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8C0C2">
      <w:pPr>
        <w:spacing w:line="360" w:lineRule="auto"/>
        <w:jc w:val="center"/>
        <w:rPr>
          <w:rFonts w:hint="eastAsia" w:ascii="宋体" w:hAnsi="宋体" w:cs="宋体"/>
          <w:b/>
          <w:sz w:val="24"/>
        </w:rPr>
      </w:pPr>
    </w:p>
    <w:p w14:paraId="4F3EBBA9">
      <w:pPr>
        <w:spacing w:line="360" w:lineRule="auto"/>
        <w:jc w:val="center"/>
        <w:rPr>
          <w:rFonts w:hint="eastAsia" w:ascii="宋体" w:hAnsi="宋体" w:cs="宋体"/>
          <w:b/>
          <w:sz w:val="24"/>
        </w:rPr>
      </w:pPr>
    </w:p>
    <w:p w14:paraId="0FB9D30B">
      <w:pPr>
        <w:adjustRightInd/>
        <w:spacing w:line="360" w:lineRule="auto"/>
        <w:jc w:val="center"/>
        <w:rPr>
          <w:rFonts w:hint="eastAsia" w:ascii="宋体" w:hAnsi="宋体" w:cs="宋体"/>
          <w:b/>
          <w:sz w:val="44"/>
          <w:szCs w:val="44"/>
        </w:rPr>
      </w:pPr>
    </w:p>
    <w:p w14:paraId="6A122360">
      <w:pPr>
        <w:adjustRightInd/>
        <w:spacing w:line="360" w:lineRule="auto"/>
        <w:rPr>
          <w:rFonts w:hint="eastAsia" w:ascii="宋体" w:hAnsi="宋体" w:cs="宋体"/>
          <w:b/>
          <w:sz w:val="48"/>
          <w:szCs w:val="48"/>
        </w:rPr>
      </w:pPr>
    </w:p>
    <w:p w14:paraId="7F96E758">
      <w:pPr>
        <w:adjustRightInd/>
        <w:spacing w:line="360" w:lineRule="auto"/>
        <w:jc w:val="center"/>
        <w:rPr>
          <w:rFonts w:hint="eastAsia" w:ascii="宋体" w:hAnsi="宋体" w:eastAsia="宋体" w:cs="宋体"/>
          <w:sz w:val="52"/>
          <w:szCs w:val="52"/>
          <w:lang w:eastAsia="zh-CN"/>
        </w:rPr>
      </w:pPr>
      <w:r>
        <w:rPr>
          <w:rFonts w:hint="eastAsia" w:ascii="仿宋" w:hAnsi="仿宋" w:eastAsia="仿宋" w:cs="仿宋"/>
          <w:b/>
          <w:sz w:val="52"/>
          <w:szCs w:val="52"/>
          <w:lang w:eastAsia="zh-CN"/>
        </w:rPr>
        <w:t>古荡街道古墩未来社区数字化设备采购</w:t>
      </w:r>
    </w:p>
    <w:p w14:paraId="488C52DB">
      <w:pPr>
        <w:adjustRightInd/>
        <w:spacing w:line="360" w:lineRule="auto"/>
        <w:jc w:val="center"/>
        <w:rPr>
          <w:rFonts w:hint="eastAsia" w:ascii="宋体" w:hAnsi="宋体" w:cs="宋体"/>
          <w:sz w:val="84"/>
          <w:szCs w:val="84"/>
        </w:rPr>
      </w:pPr>
      <w:r>
        <w:rPr>
          <w:rFonts w:hint="eastAsia" w:ascii="宋体" w:hAnsi="宋体" w:cs="宋体"/>
          <w:sz w:val="84"/>
          <w:szCs w:val="84"/>
        </w:rPr>
        <w:t xml:space="preserve">招 标 文 件 </w:t>
      </w:r>
    </w:p>
    <w:p w14:paraId="74A1967B">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25B0477F">
      <w:pPr>
        <w:snapToGrid w:val="0"/>
        <w:spacing w:line="360" w:lineRule="auto"/>
        <w:jc w:val="center"/>
        <w:rPr>
          <w:rFonts w:hint="eastAsia" w:ascii="仿宋" w:hAnsi="仿宋" w:eastAsia="宋体" w:cs="仿宋"/>
          <w:sz w:val="30"/>
          <w:szCs w:val="30"/>
          <w:lang w:eastAsia="zh-CN"/>
        </w:rPr>
      </w:pPr>
      <w:r>
        <w:rPr>
          <w:rFonts w:hint="eastAsia" w:ascii="宋体" w:hAnsi="宋体" w:cs="宋体"/>
          <w:sz w:val="30"/>
          <w:szCs w:val="30"/>
        </w:rPr>
        <w:t>编号:</w:t>
      </w:r>
      <w:r>
        <w:rPr>
          <w:rFonts w:hint="eastAsia" w:ascii="仿宋" w:hAnsi="仿宋" w:eastAsia="仿宋" w:cs="仿宋"/>
          <w:sz w:val="30"/>
          <w:szCs w:val="30"/>
          <w:lang w:eastAsia="zh-CN"/>
        </w:rPr>
        <w:t xml:space="preserve">XJCG[2024]071 </w:t>
      </w:r>
    </w:p>
    <w:p w14:paraId="3817F248">
      <w:pPr>
        <w:snapToGrid w:val="0"/>
        <w:spacing w:line="360" w:lineRule="auto"/>
        <w:jc w:val="center"/>
        <w:rPr>
          <w:rFonts w:hint="eastAsia" w:ascii="宋体" w:hAnsi="宋体" w:cs="宋体"/>
          <w:sz w:val="30"/>
          <w:szCs w:val="30"/>
        </w:rPr>
      </w:pPr>
    </w:p>
    <w:p w14:paraId="1D42960F">
      <w:pPr>
        <w:adjustRightInd/>
        <w:spacing w:line="360" w:lineRule="auto"/>
        <w:rPr>
          <w:rFonts w:hint="eastAsia" w:ascii="宋体" w:hAnsi="宋体" w:cs="宋体"/>
          <w:sz w:val="28"/>
          <w:szCs w:val="20"/>
        </w:rPr>
      </w:pPr>
    </w:p>
    <w:p w14:paraId="66A9F523">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3F4B912C">
      <w:pPr>
        <w:spacing w:line="360" w:lineRule="auto"/>
        <w:jc w:val="center"/>
        <w:rPr>
          <w:rFonts w:hint="eastAsia" w:ascii="宋体" w:hAnsi="宋体" w:cs="宋体"/>
          <w:b/>
          <w:sz w:val="44"/>
          <w:szCs w:val="44"/>
        </w:rPr>
      </w:pPr>
    </w:p>
    <w:p w14:paraId="514B790B">
      <w:pPr>
        <w:spacing w:line="360" w:lineRule="auto"/>
        <w:jc w:val="center"/>
        <w:rPr>
          <w:rFonts w:hint="eastAsia" w:ascii="宋体" w:hAnsi="宋体" w:cs="宋体"/>
          <w:sz w:val="24"/>
        </w:rPr>
      </w:pPr>
    </w:p>
    <w:p w14:paraId="64DC7E30">
      <w:pPr>
        <w:pStyle w:val="80"/>
        <w:rPr>
          <w:rFonts w:hint="eastAsia"/>
        </w:rPr>
      </w:pPr>
    </w:p>
    <w:p w14:paraId="18F5013B">
      <w:pPr>
        <w:spacing w:line="360" w:lineRule="auto"/>
        <w:rPr>
          <w:rFonts w:hint="eastAsia" w:ascii="宋体" w:hAnsi="宋体" w:cs="宋体"/>
          <w:sz w:val="32"/>
          <w:szCs w:val="32"/>
        </w:rPr>
      </w:pPr>
    </w:p>
    <w:p w14:paraId="1032708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bCs/>
          <w:sz w:val="32"/>
          <w:szCs w:val="32"/>
        </w:rPr>
        <w:t>杭州市西湖区人民政府古荡街道办事处</w:t>
      </w:r>
    </w:p>
    <w:p w14:paraId="3A235713">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浙江西建工程管理有限公司</w:t>
      </w:r>
    </w:p>
    <w:p w14:paraId="4186168F">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二〇二四年十</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月</w:t>
      </w:r>
    </w:p>
    <w:p w14:paraId="3DB55569">
      <w:pPr>
        <w:snapToGrid w:val="0"/>
        <w:spacing w:line="360" w:lineRule="auto"/>
        <w:jc w:val="center"/>
        <w:rPr>
          <w:rFonts w:hint="eastAsia" w:ascii="宋体" w:hAnsi="宋体" w:cs="宋体"/>
          <w:bCs/>
          <w:sz w:val="32"/>
          <w:szCs w:val="32"/>
        </w:rPr>
      </w:pPr>
    </w:p>
    <w:p w14:paraId="20BAACE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46B53815">
      <w:pPr>
        <w:spacing w:line="360" w:lineRule="auto"/>
        <w:jc w:val="center"/>
        <w:rPr>
          <w:rFonts w:hint="eastAsia" w:ascii="宋体" w:hAnsi="宋体" w:cs="宋体"/>
          <w:sz w:val="24"/>
        </w:rPr>
      </w:pPr>
    </w:p>
    <w:p w14:paraId="7977E001">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0A5A60F">
      <w:pPr>
        <w:spacing w:line="360" w:lineRule="auto"/>
        <w:rPr>
          <w:rFonts w:hint="eastAsia" w:ascii="宋体" w:hAnsi="宋体" w:cs="宋体"/>
          <w:sz w:val="32"/>
          <w:szCs w:val="32"/>
        </w:rPr>
      </w:pPr>
    </w:p>
    <w:p w14:paraId="748850C4">
      <w:pPr>
        <w:spacing w:line="360" w:lineRule="auto"/>
        <w:rPr>
          <w:rFonts w:hint="eastAsia" w:ascii="宋体" w:hAnsi="宋体" w:cs="宋体"/>
          <w:sz w:val="32"/>
          <w:szCs w:val="32"/>
        </w:rPr>
      </w:pPr>
    </w:p>
    <w:p w14:paraId="5A1ACA61">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32C01A3C">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344F4A42">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27C558B9">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49D1DCE4">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57065F1">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161DDAB5">
      <w:pPr>
        <w:spacing w:line="360" w:lineRule="auto"/>
        <w:ind w:firstLine="549" w:firstLineChars="229"/>
        <w:rPr>
          <w:rFonts w:hint="eastAsia" w:ascii="宋体" w:hAnsi="宋体" w:cs="宋体"/>
          <w:sz w:val="24"/>
        </w:rPr>
      </w:pPr>
      <w:bookmarkStart w:id="1" w:name="_Hlt91233176"/>
      <w:bookmarkEnd w:id="1"/>
      <w:bookmarkStart w:id="2" w:name="_Toc91899869"/>
    </w:p>
    <w:p w14:paraId="77E6A225">
      <w:pPr>
        <w:spacing w:line="360" w:lineRule="auto"/>
        <w:ind w:firstLine="549" w:firstLineChars="229"/>
        <w:rPr>
          <w:rFonts w:hint="eastAsia" w:ascii="宋体" w:hAnsi="宋体" w:cs="宋体"/>
          <w:sz w:val="24"/>
        </w:rPr>
      </w:pPr>
    </w:p>
    <w:p w14:paraId="377916B9">
      <w:pPr>
        <w:spacing w:line="360" w:lineRule="auto"/>
        <w:ind w:firstLine="549" w:firstLineChars="229"/>
        <w:rPr>
          <w:rFonts w:hint="eastAsia" w:ascii="宋体" w:hAnsi="宋体" w:cs="宋体"/>
          <w:sz w:val="24"/>
        </w:rPr>
      </w:pPr>
    </w:p>
    <w:p w14:paraId="5860F93E">
      <w:pPr>
        <w:spacing w:line="360" w:lineRule="auto"/>
        <w:ind w:firstLine="549" w:firstLineChars="229"/>
        <w:rPr>
          <w:rFonts w:hint="eastAsia" w:ascii="宋体" w:hAnsi="宋体" w:cs="宋体"/>
          <w:sz w:val="24"/>
        </w:rPr>
      </w:pPr>
    </w:p>
    <w:p w14:paraId="163EA168">
      <w:pPr>
        <w:spacing w:line="360" w:lineRule="auto"/>
        <w:ind w:firstLine="549" w:firstLineChars="229"/>
        <w:rPr>
          <w:rFonts w:hint="eastAsia" w:ascii="宋体" w:hAnsi="宋体" w:cs="宋体"/>
          <w:sz w:val="24"/>
        </w:rPr>
      </w:pPr>
    </w:p>
    <w:p w14:paraId="479B3ABF">
      <w:pPr>
        <w:spacing w:line="360" w:lineRule="auto"/>
        <w:ind w:firstLine="549" w:firstLineChars="229"/>
        <w:rPr>
          <w:rFonts w:hint="eastAsia" w:ascii="宋体" w:hAnsi="宋体" w:cs="宋体"/>
          <w:sz w:val="24"/>
        </w:rPr>
      </w:pPr>
    </w:p>
    <w:p w14:paraId="049CD9DA">
      <w:pPr>
        <w:spacing w:line="360" w:lineRule="auto"/>
        <w:ind w:firstLine="549" w:firstLineChars="229"/>
        <w:rPr>
          <w:rFonts w:hint="eastAsia" w:ascii="宋体" w:hAnsi="宋体" w:cs="宋体"/>
          <w:sz w:val="24"/>
        </w:rPr>
      </w:pPr>
    </w:p>
    <w:p w14:paraId="67A2B3BE">
      <w:pPr>
        <w:spacing w:line="360" w:lineRule="auto"/>
        <w:ind w:firstLine="549" w:firstLineChars="229"/>
        <w:rPr>
          <w:rFonts w:hint="eastAsia" w:ascii="宋体" w:hAnsi="宋体" w:cs="宋体"/>
          <w:sz w:val="24"/>
        </w:rPr>
      </w:pPr>
    </w:p>
    <w:p w14:paraId="71B71607">
      <w:pPr>
        <w:spacing w:line="360" w:lineRule="auto"/>
        <w:ind w:firstLine="549" w:firstLineChars="229"/>
        <w:rPr>
          <w:rFonts w:hint="eastAsia" w:ascii="宋体" w:hAnsi="宋体" w:cs="宋体"/>
          <w:sz w:val="24"/>
        </w:rPr>
      </w:pPr>
    </w:p>
    <w:p w14:paraId="5BADB51C">
      <w:pPr>
        <w:spacing w:line="360" w:lineRule="auto"/>
        <w:ind w:firstLine="549" w:firstLineChars="229"/>
        <w:rPr>
          <w:rFonts w:hint="eastAsia" w:ascii="宋体" w:hAnsi="宋体" w:cs="宋体"/>
          <w:sz w:val="24"/>
        </w:rPr>
      </w:pPr>
    </w:p>
    <w:p w14:paraId="6D475632">
      <w:pPr>
        <w:spacing w:line="360" w:lineRule="auto"/>
        <w:ind w:firstLine="549" w:firstLineChars="229"/>
        <w:rPr>
          <w:rFonts w:hint="eastAsia" w:ascii="宋体" w:hAnsi="宋体" w:cs="宋体"/>
          <w:sz w:val="24"/>
        </w:rPr>
      </w:pPr>
    </w:p>
    <w:p w14:paraId="0C5082A4">
      <w:pPr>
        <w:spacing w:line="360" w:lineRule="auto"/>
        <w:ind w:firstLine="549" w:firstLineChars="229"/>
        <w:rPr>
          <w:rFonts w:hint="eastAsia" w:ascii="宋体" w:hAnsi="宋体" w:cs="宋体"/>
          <w:sz w:val="24"/>
        </w:rPr>
      </w:pPr>
    </w:p>
    <w:p w14:paraId="64B993AD">
      <w:pPr>
        <w:spacing w:line="360" w:lineRule="auto"/>
        <w:ind w:firstLine="549" w:firstLineChars="229"/>
        <w:rPr>
          <w:rFonts w:hint="eastAsia" w:ascii="宋体" w:hAnsi="宋体" w:cs="宋体"/>
          <w:sz w:val="24"/>
        </w:rPr>
      </w:pPr>
    </w:p>
    <w:p w14:paraId="61A6FFB2">
      <w:pPr>
        <w:spacing w:line="360" w:lineRule="auto"/>
        <w:rPr>
          <w:rFonts w:hint="eastAsia" w:ascii="宋体" w:hAnsi="宋体" w:cs="宋体"/>
          <w:sz w:val="24"/>
        </w:rPr>
      </w:pPr>
    </w:p>
    <w:p w14:paraId="35BC0520">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EA333B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246F14E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宋体" w:hAnsi="宋体" w:cs="宋体" w:eastAsiaTheme="minorEastAsia"/>
          <w:sz w:val="24"/>
          <w:u w:val="single"/>
          <w:lang w:eastAsia="zh-CN"/>
        </w:rPr>
        <w:t>古荡街道古墩未来社区数字化设备采购</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rPr>
        <w:t>1月</w:t>
      </w:r>
      <w:r>
        <w:rPr>
          <w:rStyle w:val="77"/>
          <w:rFonts w:hint="eastAsia" w:cs="Times New Roman" w:asciiTheme="minorEastAsia" w:hAnsiTheme="minorEastAsia" w:eastAsiaTheme="minorEastAsia"/>
          <w:snapToGrid/>
          <w:color w:val="auto"/>
          <w:kern w:val="2"/>
          <w:sz w:val="24"/>
          <w:szCs w:val="24"/>
          <w:lang w:val="en-US" w:eastAsia="zh-CN"/>
        </w:rPr>
        <w:t>13</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13</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3</w:t>
      </w:r>
      <w:r>
        <w:rPr>
          <w:rStyle w:val="77"/>
          <w:rFonts w:hint="eastAsia" w:cs="Times New Roman" w:asciiTheme="minorEastAsia" w:hAnsiTheme="minorEastAsia" w:eastAsiaTheme="minorEastAsia"/>
          <w:snapToGrid/>
          <w:color w:val="auto"/>
          <w:kern w:val="2"/>
          <w:sz w:val="24"/>
          <w:szCs w:val="24"/>
        </w:rPr>
        <w:t>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9610CE3">
      <w:pPr>
        <w:spacing w:line="360" w:lineRule="auto"/>
        <w:rPr>
          <w:rFonts w:hint="eastAsia" w:ascii="宋体" w:hAnsi="宋体" w:cs="宋体"/>
          <w:b/>
          <w:sz w:val="24"/>
        </w:rPr>
      </w:pPr>
      <w:r>
        <w:rPr>
          <w:rFonts w:hint="eastAsia" w:ascii="宋体" w:hAnsi="宋体" w:cs="宋体"/>
          <w:b/>
          <w:sz w:val="24"/>
        </w:rPr>
        <w:t xml:space="preserve">一、项目基本情况                                            </w:t>
      </w:r>
    </w:p>
    <w:p w14:paraId="3A40EE4A">
      <w:pPr>
        <w:spacing w:line="360" w:lineRule="auto"/>
        <w:ind w:firstLine="482" w:firstLineChars="200"/>
        <w:rPr>
          <w:rFonts w:hint="eastAsia" w:asciiTheme="minorEastAsia" w:hAnsiTheme="minorEastAsia" w:eastAsiaTheme="minorEastAsia"/>
          <w:sz w:val="24"/>
        </w:rPr>
      </w:pPr>
      <w:r>
        <w:rPr>
          <w:rFonts w:hint="eastAsia" w:ascii="宋体" w:hAnsi="宋体" w:cs="宋体"/>
          <w:b/>
          <w:sz w:val="24"/>
        </w:rPr>
        <w:t>项目编号：</w:t>
      </w:r>
      <w:r>
        <w:rPr>
          <w:rFonts w:hint="eastAsia" w:asciiTheme="minorEastAsia" w:hAnsiTheme="minorEastAsia" w:eastAsiaTheme="minorEastAsia"/>
          <w:sz w:val="24"/>
          <w:lang w:eastAsia="zh-CN"/>
        </w:rPr>
        <w:t xml:space="preserve">XJCG[2024]071 </w:t>
      </w:r>
      <w:r>
        <w:rPr>
          <w:rFonts w:hint="eastAsia" w:asciiTheme="minorEastAsia" w:hAnsiTheme="minorEastAsia" w:eastAsiaTheme="minorEastAsia"/>
          <w:sz w:val="24"/>
        </w:rPr>
        <w:t xml:space="preserve"> </w:t>
      </w:r>
    </w:p>
    <w:p w14:paraId="07E04190">
      <w:pPr>
        <w:spacing w:line="360" w:lineRule="auto"/>
        <w:rPr>
          <w:rFonts w:hint="eastAsia" w:eastAsia="宋体" w:asciiTheme="minorEastAsia" w:hAnsiTheme="minorEastAsia"/>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Theme="minorEastAsia" w:hAnsiTheme="minorEastAsia" w:eastAsiaTheme="minorEastAsia"/>
          <w:sz w:val="24"/>
          <w:lang w:eastAsia="zh-CN"/>
        </w:rPr>
        <w:t>古荡街道古墩未来社区数字化设备采购</w:t>
      </w:r>
    </w:p>
    <w:p w14:paraId="3423F94B">
      <w:pPr>
        <w:widowControl/>
        <w:spacing w:line="360" w:lineRule="auto"/>
        <w:jc w:val="left"/>
        <w:rPr>
          <w:rFonts w:hint="default" w:eastAsia="宋体" w:asciiTheme="minorEastAsia" w:hAnsiTheme="minorEastAsia"/>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Theme="minorEastAsia" w:hAnsiTheme="minorEastAsia" w:eastAsiaTheme="minorEastAsia"/>
          <w:sz w:val="24"/>
          <w:lang w:eastAsia="zh-CN"/>
        </w:rPr>
        <w:t>993700</w:t>
      </w:r>
      <w:r>
        <w:rPr>
          <w:rFonts w:hint="eastAsia" w:asciiTheme="minorEastAsia" w:hAnsiTheme="minorEastAsia" w:eastAsiaTheme="minorEastAsia"/>
          <w:sz w:val="24"/>
          <w:lang w:val="en-US" w:eastAsia="zh-CN"/>
        </w:rPr>
        <w:t>.00</w:t>
      </w:r>
    </w:p>
    <w:p w14:paraId="632E5759">
      <w:pPr>
        <w:spacing w:line="360" w:lineRule="auto"/>
        <w:ind w:firstLine="480"/>
        <w:rPr>
          <w:rFonts w:hint="default" w:eastAsia="宋体" w:asciiTheme="minorEastAsia" w:hAnsiTheme="minorEastAsia"/>
          <w:sz w:val="24"/>
          <w:lang w:val="en-US" w:eastAsia="zh-CN"/>
        </w:rPr>
      </w:pPr>
      <w:r>
        <w:rPr>
          <w:rFonts w:hint="eastAsia" w:ascii="宋体" w:hAnsi="宋体" w:cs="宋体"/>
          <w:b/>
          <w:sz w:val="24"/>
        </w:rPr>
        <w:t>最高限价（元）：</w:t>
      </w:r>
      <w:r>
        <w:rPr>
          <w:rFonts w:hint="eastAsia" w:asciiTheme="minorEastAsia" w:hAnsiTheme="minorEastAsia" w:eastAsiaTheme="minorEastAsia"/>
          <w:sz w:val="24"/>
          <w:lang w:eastAsia="zh-CN"/>
        </w:rPr>
        <w:t>993700</w:t>
      </w:r>
      <w:r>
        <w:rPr>
          <w:rFonts w:hint="eastAsia" w:asciiTheme="minorEastAsia" w:hAnsiTheme="minorEastAsia" w:eastAsiaTheme="minorEastAsia"/>
          <w:sz w:val="24"/>
          <w:lang w:val="en-US" w:eastAsia="zh-CN"/>
        </w:rPr>
        <w:t>.00</w:t>
      </w:r>
    </w:p>
    <w:p w14:paraId="3F43B233">
      <w:pPr>
        <w:pStyle w:val="5"/>
        <w:snapToGrid/>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color w:val="auto"/>
          <w:sz w:val="24"/>
          <w:lang w:eastAsia="zh-CN"/>
        </w:rPr>
        <w:t>古荡街道古墩未来社区数字化设备采购</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3D7D93E">
      <w:pPr>
        <w:spacing w:line="360" w:lineRule="auto"/>
        <w:ind w:firstLine="482" w:firstLineChars="200"/>
        <w:outlineLvl w:val="2"/>
        <w:rPr>
          <w:rFonts w:hint="eastAsia" w:ascii="宋体" w:hAnsi="宋体" w:cs="宋体"/>
        </w:rPr>
      </w:pPr>
      <w:r>
        <w:rPr>
          <w:rFonts w:hint="eastAsia" w:ascii="宋体" w:hAnsi="宋体" w:cs="宋体"/>
          <w:b/>
          <w:sz w:val="24"/>
          <w:szCs w:val="24"/>
        </w:rPr>
        <w:t>合同履约期限：</w:t>
      </w:r>
      <w:r>
        <w:rPr>
          <w:rFonts w:hint="eastAsia" w:cs="Times New Roman" w:asciiTheme="minorEastAsia" w:hAnsiTheme="minorEastAsia" w:eastAsiaTheme="minorEastAsia"/>
          <w:snapToGrid w:val="0"/>
          <w:color w:val="auto"/>
          <w:kern w:val="28"/>
          <w:sz w:val="24"/>
          <w:szCs w:val="20"/>
          <w:lang w:val="en-US" w:eastAsia="zh-CN" w:bidi="ar-SA"/>
        </w:rPr>
        <w:t xml:space="preserve">签订合同后30日历天内交付所有产品（完成到货、安装、调试）。 </w:t>
      </w:r>
    </w:p>
    <w:p w14:paraId="1BB6303F">
      <w:pPr>
        <w:pStyle w:val="5"/>
        <w:snapToGrid/>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F8BA353">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D732EFF">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9A4CB3">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2DE1E1C">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6D63A67">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41B1F9C6">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0A318BB6">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货物全部由符合政策要求的中小企业制造，提供中小企业声明函；</w:t>
      </w:r>
    </w:p>
    <w:p w14:paraId="596583AF">
      <w:pPr>
        <w:spacing w:line="360" w:lineRule="auto"/>
        <w:ind w:firstLine="897" w:firstLineChars="374"/>
        <w:rPr>
          <w:rFonts w:hint="eastAsia"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3D5CB459">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7BE5F21A">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B0D6F2B">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.本项目的特定资格要求：无；</w:t>
      </w:r>
    </w:p>
    <w:p w14:paraId="3AF6A466">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C485F0">
      <w:pPr>
        <w:spacing w:line="360" w:lineRule="auto"/>
        <w:rPr>
          <w:rFonts w:hint="eastAsia" w:ascii="宋体" w:hAnsi="宋体" w:cs="宋体"/>
          <w:b/>
          <w:sz w:val="24"/>
        </w:rPr>
      </w:pPr>
      <w:r>
        <w:rPr>
          <w:rFonts w:hint="eastAsia" w:ascii="宋体" w:hAnsi="宋体" w:cs="宋体"/>
          <w:b/>
          <w:sz w:val="24"/>
        </w:rPr>
        <w:t xml:space="preserve">三、获取招标文件 </w:t>
      </w:r>
    </w:p>
    <w:p w14:paraId="3E80232B">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年1月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1F0D378F">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3575A1B">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A63DB35">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C9E718F">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2D696232">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日1</w:t>
      </w:r>
      <w:r>
        <w:rPr>
          <w:rFonts w:hint="eastAsia" w:ascii="宋体" w:hAnsi="宋体" w:cs="宋体"/>
          <w:sz w:val="24"/>
          <w:u w:val="single"/>
          <w:lang w:val="en-US" w:eastAsia="zh-CN"/>
        </w:rPr>
        <w:t>3</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5CEB563A">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286D965">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年1月</w:t>
      </w:r>
      <w:r>
        <w:rPr>
          <w:rFonts w:hint="eastAsia" w:ascii="宋体" w:hAnsi="宋体" w:cs="宋体"/>
          <w:sz w:val="24"/>
          <w:u w:val="single"/>
          <w:lang w:val="en-US" w:eastAsia="zh-CN"/>
        </w:rPr>
        <w:t>13</w:t>
      </w:r>
      <w:r>
        <w:rPr>
          <w:rFonts w:hint="eastAsia" w:ascii="宋体" w:hAnsi="宋体" w:cs="宋体"/>
          <w:sz w:val="24"/>
          <w:u w:val="single"/>
        </w:rPr>
        <w:t>日1</w:t>
      </w:r>
      <w:r>
        <w:rPr>
          <w:rFonts w:hint="eastAsia" w:ascii="宋体" w:hAnsi="宋体" w:cs="宋体"/>
          <w:sz w:val="24"/>
          <w:u w:val="single"/>
          <w:lang w:val="en-US" w:eastAsia="zh-CN"/>
        </w:rPr>
        <w:t>3</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2D8AD00B">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AB73C64">
      <w:pPr>
        <w:spacing w:line="360" w:lineRule="auto"/>
        <w:rPr>
          <w:rFonts w:hint="eastAsia" w:ascii="宋体" w:hAnsi="宋体" w:cs="宋体"/>
          <w:sz w:val="24"/>
        </w:rPr>
      </w:pPr>
      <w:r>
        <w:rPr>
          <w:rFonts w:hint="eastAsia" w:ascii="宋体" w:hAnsi="宋体" w:cs="宋体"/>
          <w:b/>
          <w:sz w:val="24"/>
        </w:rPr>
        <w:t xml:space="preserve">五、公告期限 </w:t>
      </w:r>
    </w:p>
    <w:p w14:paraId="2994C270">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3B35F656">
      <w:pPr>
        <w:spacing w:line="360" w:lineRule="auto"/>
        <w:rPr>
          <w:rFonts w:hint="eastAsia" w:ascii="宋体" w:hAnsi="宋体" w:cs="宋体"/>
          <w:b/>
          <w:sz w:val="24"/>
        </w:rPr>
      </w:pPr>
      <w:r>
        <w:rPr>
          <w:rFonts w:hint="eastAsia" w:ascii="宋体" w:hAnsi="宋体" w:cs="宋体"/>
          <w:b/>
          <w:sz w:val="24"/>
        </w:rPr>
        <w:t>六、其他补充事宜</w:t>
      </w:r>
    </w:p>
    <w:p w14:paraId="0AF39B38">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9652400">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05062E">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DDE2CB">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7A4D5F">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7715BEC3">
      <w:pPr>
        <w:spacing w:line="360" w:lineRule="auto"/>
        <w:rPr>
          <w:rFonts w:hint="eastAsia" w:ascii="宋体" w:hAnsi="宋体" w:cs="宋体"/>
          <w:sz w:val="24"/>
        </w:rPr>
      </w:pPr>
      <w:r>
        <w:rPr>
          <w:rFonts w:hint="eastAsia" w:ascii="宋体" w:hAnsi="宋体" w:cs="宋体"/>
          <w:sz w:val="24"/>
        </w:rPr>
        <w:t xml:space="preserve">    1.采购人信息</w:t>
      </w:r>
    </w:p>
    <w:p w14:paraId="4F0A4B79">
      <w:pPr>
        <w:spacing w:line="360" w:lineRule="auto"/>
        <w:rPr>
          <w:rFonts w:hint="eastAsia" w:ascii="宋体" w:hAnsi="宋体" w:cs="宋体"/>
          <w:sz w:val="24"/>
        </w:rPr>
      </w:pPr>
      <w:r>
        <w:rPr>
          <w:rFonts w:hint="eastAsia" w:ascii="宋体" w:hAnsi="宋体" w:cs="宋体"/>
          <w:sz w:val="24"/>
        </w:rPr>
        <w:t xml:space="preserve">    名    称：</w:t>
      </w:r>
      <w:r>
        <w:rPr>
          <w:rFonts w:hint="eastAsia" w:ascii="宋体" w:hAnsi="宋体" w:cs="仿宋"/>
          <w:sz w:val="24"/>
        </w:rPr>
        <w:t>杭州市西湖区人民政府古荡街道办事处</w:t>
      </w:r>
    </w:p>
    <w:p w14:paraId="7885E001">
      <w:pPr>
        <w:spacing w:line="360" w:lineRule="auto"/>
        <w:rPr>
          <w:rFonts w:hint="eastAsia" w:ascii="宋体" w:hAnsi="宋体" w:cs="宋体"/>
          <w:sz w:val="24"/>
        </w:rPr>
      </w:pPr>
      <w:r>
        <w:rPr>
          <w:rFonts w:hint="eastAsia" w:ascii="宋体" w:hAnsi="宋体" w:cs="宋体"/>
          <w:sz w:val="24"/>
        </w:rPr>
        <w:t xml:space="preserve">    地    址：</w:t>
      </w:r>
      <w:r>
        <w:rPr>
          <w:rFonts w:hint="eastAsia" w:ascii="宋体" w:hAnsi="宋体" w:cs="仿宋"/>
          <w:sz w:val="24"/>
        </w:rPr>
        <w:t>杭州市西湖区文三西路2号</w:t>
      </w:r>
      <w:r>
        <w:rPr>
          <w:rFonts w:hint="eastAsia" w:ascii="宋体" w:hAnsi="宋体" w:cs="宋体"/>
          <w:sz w:val="24"/>
        </w:rPr>
        <w:t xml:space="preserve">       </w:t>
      </w:r>
    </w:p>
    <w:p w14:paraId="7013C120">
      <w:pPr>
        <w:spacing w:line="360" w:lineRule="auto"/>
        <w:ind w:firstLine="480"/>
        <w:rPr>
          <w:rFonts w:hint="eastAsia" w:ascii="宋体" w:hAnsi="宋体" w:cs="宋体"/>
          <w:sz w:val="24"/>
        </w:rPr>
      </w:pPr>
      <w:r>
        <w:rPr>
          <w:rFonts w:hint="eastAsia" w:ascii="宋体" w:hAnsi="宋体" w:cs="宋体"/>
          <w:sz w:val="24"/>
        </w:rPr>
        <w:t>传    真： /</w:t>
      </w:r>
    </w:p>
    <w:p w14:paraId="2B3CCAAF">
      <w:pPr>
        <w:spacing w:line="360" w:lineRule="auto"/>
        <w:ind w:firstLine="480"/>
        <w:rPr>
          <w:rFonts w:hint="eastAsia" w:ascii="宋体" w:hAnsi="宋体" w:cs="宋体"/>
          <w:sz w:val="24"/>
        </w:rPr>
      </w:pPr>
      <w:r>
        <w:rPr>
          <w:rFonts w:hint="eastAsia" w:ascii="宋体" w:hAnsi="宋体" w:cs="宋体"/>
          <w:sz w:val="24"/>
        </w:rPr>
        <w:t>项目联系人（询问）：</w:t>
      </w:r>
      <w:r>
        <w:rPr>
          <w:rFonts w:hint="eastAsia" w:ascii="宋体" w:hAnsi="宋体" w:cs="仿宋"/>
          <w:sz w:val="24"/>
        </w:rPr>
        <w:t>俞</w:t>
      </w:r>
      <w:r>
        <w:rPr>
          <w:rFonts w:hint="eastAsia" w:ascii="宋体" w:hAnsi="宋体" w:cs="仿宋"/>
          <w:sz w:val="24"/>
          <w:lang w:eastAsia="zh-CN"/>
        </w:rPr>
        <w:t>成红</w:t>
      </w:r>
      <w:r>
        <w:rPr>
          <w:rFonts w:hint="eastAsia" w:ascii="宋体" w:hAnsi="宋体" w:cs="仿宋"/>
          <w:sz w:val="24"/>
        </w:rPr>
        <w:t xml:space="preserve"> </w:t>
      </w:r>
      <w:r>
        <w:rPr>
          <w:rFonts w:hint="eastAsia" w:ascii="宋体" w:hAnsi="宋体" w:cs="宋体"/>
          <w:sz w:val="24"/>
        </w:rPr>
        <w:t xml:space="preserve">  </w:t>
      </w:r>
    </w:p>
    <w:p w14:paraId="541AFFA9">
      <w:pPr>
        <w:spacing w:line="360" w:lineRule="auto"/>
        <w:ind w:firstLine="480" w:firstLineChars="200"/>
        <w:rPr>
          <w:rFonts w:hint="eastAsia" w:ascii="宋体" w:hAnsi="宋体" w:cs="宋体"/>
          <w:sz w:val="24"/>
        </w:rPr>
      </w:pPr>
      <w:r>
        <w:rPr>
          <w:rFonts w:hint="eastAsia" w:ascii="宋体" w:hAnsi="宋体" w:cs="宋体"/>
          <w:sz w:val="24"/>
        </w:rPr>
        <w:t>项目联系方式（询问）：</w:t>
      </w:r>
      <w:r>
        <w:rPr>
          <w:rFonts w:hint="eastAsia" w:ascii="宋体" w:hAnsi="宋体" w:eastAsia="宋体" w:cs="宋体"/>
          <w:b w:val="0"/>
          <w:bCs w:val="0"/>
          <w:color w:val="auto"/>
          <w:sz w:val="24"/>
          <w:szCs w:val="24"/>
          <w:highlight w:val="none"/>
          <w:lang w:eastAsia="zh-CN"/>
        </w:rPr>
        <w:t>13616728276</w:t>
      </w:r>
      <w:r>
        <w:rPr>
          <w:rFonts w:hint="eastAsia" w:ascii="宋体" w:hAnsi="宋体" w:cs="宋体"/>
          <w:sz w:val="24"/>
        </w:rPr>
        <w:t xml:space="preserve"> </w:t>
      </w:r>
    </w:p>
    <w:p w14:paraId="25206DC4">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仿宋"/>
          <w:sz w:val="24"/>
        </w:rPr>
        <w:t>汪琴</w:t>
      </w:r>
      <w:r>
        <w:rPr>
          <w:rFonts w:hint="eastAsia" w:ascii="宋体" w:hAnsi="宋体" w:cs="宋体"/>
          <w:sz w:val="24"/>
        </w:rPr>
        <w:t xml:space="preserve"> </w:t>
      </w:r>
    </w:p>
    <w:p w14:paraId="2608022A">
      <w:pPr>
        <w:spacing w:line="360" w:lineRule="auto"/>
        <w:rPr>
          <w:rFonts w:hint="eastAsia" w:ascii="宋体" w:hAnsi="宋体" w:cs="宋体"/>
          <w:sz w:val="24"/>
        </w:rPr>
      </w:pPr>
      <w:r>
        <w:rPr>
          <w:rFonts w:hint="eastAsia" w:ascii="宋体" w:hAnsi="宋体" w:cs="宋体"/>
          <w:sz w:val="24"/>
        </w:rPr>
        <w:t xml:space="preserve">    质疑联系方式：</w:t>
      </w:r>
      <w:r>
        <w:rPr>
          <w:rFonts w:hint="eastAsia" w:ascii="宋体" w:hAnsi="宋体" w:cs="仿宋"/>
          <w:sz w:val="24"/>
        </w:rPr>
        <w:t>0571-85024413</w:t>
      </w:r>
      <w:r>
        <w:rPr>
          <w:rFonts w:hint="eastAsia" w:ascii="宋体" w:hAnsi="宋体" w:cs="宋体"/>
          <w:sz w:val="24"/>
        </w:rPr>
        <w:t xml:space="preserve"> </w:t>
      </w:r>
    </w:p>
    <w:p w14:paraId="52150263">
      <w:pPr>
        <w:spacing w:line="360" w:lineRule="auto"/>
        <w:rPr>
          <w:rFonts w:hint="eastAsia" w:ascii="宋体" w:hAnsi="宋体" w:cs="宋体"/>
          <w:sz w:val="24"/>
        </w:rPr>
      </w:pPr>
      <w:r>
        <w:rPr>
          <w:rFonts w:hint="eastAsia" w:ascii="宋体" w:hAnsi="宋体" w:cs="宋体"/>
          <w:sz w:val="24"/>
        </w:rPr>
        <w:t xml:space="preserve">    2.采购代理机构信息            </w:t>
      </w:r>
    </w:p>
    <w:p w14:paraId="6526D43F">
      <w:pPr>
        <w:spacing w:line="360" w:lineRule="auto"/>
        <w:ind w:firstLine="480" w:firstLineChars="200"/>
        <w:rPr>
          <w:rFonts w:hint="eastAsia" w:ascii="宋体" w:hAnsi="宋体" w:cs="仿宋"/>
          <w:sz w:val="24"/>
        </w:rPr>
      </w:pPr>
      <w:r>
        <w:rPr>
          <w:rFonts w:hint="eastAsia" w:ascii="宋体" w:hAnsi="宋体" w:cs="仿宋"/>
          <w:sz w:val="24"/>
        </w:rPr>
        <w:t>名    称：</w:t>
      </w:r>
      <w:r>
        <w:rPr>
          <w:rFonts w:hint="eastAsia" w:ascii="宋体" w:hAnsi="宋体" w:cs="仿宋"/>
          <w:sz w:val="24"/>
          <w:lang w:eastAsia="zh-CN"/>
        </w:rPr>
        <w:t>浙江西建工程管理有限公司</w:t>
      </w:r>
      <w:r>
        <w:rPr>
          <w:rFonts w:hint="eastAsia" w:ascii="宋体" w:hAnsi="宋体" w:cs="仿宋"/>
          <w:sz w:val="24"/>
        </w:rPr>
        <w:t xml:space="preserve">            </w:t>
      </w:r>
    </w:p>
    <w:p w14:paraId="6267CCE0">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地</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址：杭州市西湖区教工路</w:t>
      </w:r>
      <w:r>
        <w:rPr>
          <w:rFonts w:hint="eastAsia" w:ascii="宋体" w:hAnsi="宋体" w:eastAsia="宋体" w:cs="宋体"/>
          <w:sz w:val="24"/>
          <w:lang w:val="en-US" w:eastAsia="zh-CN"/>
        </w:rPr>
        <w:t>199号保亭综合楼6楼</w:t>
      </w:r>
    </w:p>
    <w:p w14:paraId="7604E165">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传    真：/</w:t>
      </w:r>
    </w:p>
    <w:p w14:paraId="6B0601D7">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项目联系人（询问）：徐升</w:t>
      </w:r>
    </w:p>
    <w:p w14:paraId="1BFF95FE">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项目联系方式（询问）：</w:t>
      </w:r>
      <w:r>
        <w:rPr>
          <w:rFonts w:hint="eastAsia" w:ascii="宋体" w:hAnsi="宋体" w:eastAsia="宋体" w:cs="宋体"/>
          <w:sz w:val="24"/>
          <w:lang w:val="en-US" w:eastAsia="zh-CN"/>
        </w:rPr>
        <w:t>13757122090</w:t>
      </w:r>
    </w:p>
    <w:p w14:paraId="382E71F9">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质疑联系人：毛静</w:t>
      </w:r>
    </w:p>
    <w:p w14:paraId="622204F0">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eastAsia="zh-CN"/>
        </w:rPr>
        <w:t>质疑联系方式：</w:t>
      </w:r>
      <w:r>
        <w:rPr>
          <w:rFonts w:hint="eastAsia" w:ascii="宋体" w:hAnsi="宋体" w:eastAsia="宋体" w:cs="宋体"/>
          <w:sz w:val="24"/>
          <w:lang w:val="en-US" w:eastAsia="zh-CN"/>
        </w:rPr>
        <w:t>13675832615</w:t>
      </w:r>
    </w:p>
    <w:p w14:paraId="26C8E92A">
      <w:pPr>
        <w:pageBreakBefore w:val="0"/>
        <w:widowControl w:val="0"/>
        <w:kinsoku/>
        <w:wordWrap/>
        <w:overflowPunct/>
        <w:topLinePunct w:val="0"/>
        <w:autoSpaceDE/>
        <w:autoSpaceDN/>
        <w:bidi w:val="0"/>
        <w:snapToGrid/>
        <w:spacing w:line="360" w:lineRule="auto"/>
        <w:textAlignment w:val="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bookmarkStart w:id="559" w:name="_GoBack"/>
      <w:bookmarkEnd w:id="559"/>
    </w:p>
    <w:p w14:paraId="621F216D">
      <w:pPr>
        <w:pageBreakBefore w:val="0"/>
        <w:widowControl w:val="0"/>
        <w:kinsoku/>
        <w:wordWrap/>
        <w:overflowPunct/>
        <w:topLinePunct w:val="0"/>
        <w:autoSpaceDE/>
        <w:autoSpaceDN/>
        <w:bidi w:val="0"/>
        <w:snapToGrid/>
        <w:spacing w:line="360" w:lineRule="auto"/>
        <w:textAlignment w:val="auto"/>
        <w:rPr>
          <w:rFonts w:hint="eastAsia" w:ascii="宋体" w:hAnsi="宋体" w:cs="宋体"/>
          <w:sz w:val="24"/>
        </w:rPr>
      </w:pPr>
      <w:r>
        <w:rPr>
          <w:rFonts w:hint="eastAsia" w:ascii="宋体" w:hAnsi="宋体" w:cs="宋体"/>
          <w:sz w:val="24"/>
        </w:rPr>
        <w:t xml:space="preserve">    名  称：杭州市西湖区财政局</w:t>
      </w:r>
      <w:r>
        <w:rPr>
          <w:rFonts w:hint="eastAsia" w:ascii="宋体" w:hAnsi="宋体" w:cs="宋体"/>
          <w:sz w:val="24"/>
          <w:lang w:eastAsia="zh-CN"/>
        </w:rPr>
        <w:t>、</w:t>
      </w:r>
      <w:r>
        <w:rPr>
          <w:rFonts w:hint="eastAsia" w:ascii="宋体" w:hAnsi="宋体" w:cs="宋体"/>
          <w:sz w:val="24"/>
        </w:rPr>
        <w:t>浙江省政府采购行政裁决服务中心（杭州）</w:t>
      </w:r>
    </w:p>
    <w:p w14:paraId="4D0BAF07">
      <w:pPr>
        <w:pStyle w:val="3"/>
        <w:pageBreakBefore w:val="0"/>
        <w:widowControl w:val="0"/>
        <w:tabs>
          <w:tab w:val="left" w:pos="1110"/>
        </w:tabs>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杭州市上城区清泰街549号城建综合大楼11楼（快递仅限ems或顺丰）</w:t>
      </w:r>
    </w:p>
    <w:p w14:paraId="74BC0C2F">
      <w:pPr>
        <w:pStyle w:val="3"/>
        <w:pageBreakBefore w:val="0"/>
        <w:widowControl w:val="0"/>
        <w:tabs>
          <w:tab w:val="left" w:pos="1110"/>
        </w:tabs>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w:t>
      </w:r>
    </w:p>
    <w:p w14:paraId="4811E97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联系人：朱女士/王女士</w:t>
      </w:r>
    </w:p>
    <w:p w14:paraId="0A07CE6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rPr>
      </w:pPr>
      <w:r>
        <w:rPr>
          <w:rFonts w:hint="eastAsia" w:ascii="宋体" w:hAnsi="宋体" w:eastAsia="宋体" w:cs="宋体"/>
          <w:color w:val="auto"/>
          <w:sz w:val="24"/>
          <w:highlight w:val="none"/>
          <w:lang w:val="zh-CN"/>
        </w:rPr>
        <w:t>监督投诉电话：0571-87227671,0571-87800218</w:t>
      </w:r>
      <w:r>
        <w:rPr>
          <w:rFonts w:hint="eastAsia" w:ascii="宋体" w:hAnsi="宋体" w:cs="宋体"/>
          <w:sz w:val="24"/>
        </w:rPr>
        <w:t xml:space="preserve">  </w:t>
      </w:r>
    </w:p>
    <w:p w14:paraId="367A424C">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F22E5E">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snapToGrid w:val="0"/>
        </w:rPr>
      </w:pPr>
      <w:r>
        <w:rPr>
          <w:rFonts w:hint="eastAsia" w:ascii="宋体" w:hAnsi="宋体" w:cs="宋体"/>
          <w:sz w:val="24"/>
        </w:rPr>
        <w:t>CA问题联系电话（人工）：汇信CA 400-888-4636；天谷CA 400-087-8198。</w:t>
      </w:r>
    </w:p>
    <w:p w14:paraId="679F4DAB">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E469E18">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AB6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EEF2EB">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047CBD">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A287A">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3963E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1143FFF">
            <w:pPr>
              <w:snapToGrid w:val="0"/>
              <w:spacing w:line="360" w:lineRule="auto"/>
              <w:jc w:val="center"/>
              <w:rPr>
                <w:rFonts w:hint="eastAsia" w:ascii="宋体" w:hAnsi="宋体" w:cs="宋体"/>
                <w:sz w:val="24"/>
              </w:rPr>
            </w:pPr>
          </w:p>
          <w:p w14:paraId="12C48D04">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7D3166F">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4343C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货物类，单一产品或</w:t>
            </w:r>
            <w:r>
              <w:rPr>
                <w:rFonts w:hint="eastAsia" w:asciiTheme="minorEastAsia" w:hAnsiTheme="minorEastAsia" w:eastAsiaTheme="minorEastAsia" w:cstheme="minorEastAsia"/>
                <w:kern w:val="0"/>
                <w:sz w:val="24"/>
              </w:rPr>
              <w:t>核心产品为：</w:t>
            </w:r>
            <w:r>
              <w:rPr>
                <w:rFonts w:hint="eastAsia" w:asciiTheme="minorEastAsia" w:hAnsiTheme="minorEastAsia" w:eastAsiaTheme="minorEastAsia" w:cstheme="minorEastAsia"/>
                <w:color w:val="auto"/>
                <w:sz w:val="24"/>
                <w:u w:val="single"/>
                <w:lang w:eastAsia="zh-CN"/>
              </w:rPr>
              <w:t>摄像机、防火墙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sz w:val="24"/>
              </w:rPr>
              <w:t>。</w:t>
            </w:r>
          </w:p>
        </w:tc>
      </w:tr>
      <w:tr w14:paraId="49770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DB64D0">
            <w:pPr>
              <w:snapToGrid w:val="0"/>
              <w:spacing w:line="360" w:lineRule="auto"/>
              <w:jc w:val="center"/>
              <w:rPr>
                <w:rFonts w:hint="eastAsia" w:ascii="宋体" w:hAnsi="宋体" w:cs="宋体"/>
                <w:sz w:val="24"/>
              </w:rPr>
            </w:pPr>
          </w:p>
          <w:p w14:paraId="4822B868">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269C7E">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241B8">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（1）标的：</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sz w:val="24"/>
                <w:u w:val="single"/>
                <w:lang w:eastAsia="zh-CN"/>
              </w:rPr>
              <w:t>古荡街道古墩未来社区数字化设备采购</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kern w:val="0"/>
                <w:sz w:val="24"/>
                <w:u w:val="single"/>
              </w:rPr>
              <w:t xml:space="preserve"> 工业 </w:t>
            </w:r>
            <w:r>
              <w:rPr>
                <w:rFonts w:hint="eastAsia" w:asciiTheme="minorEastAsia" w:hAnsiTheme="minorEastAsia" w:eastAsiaTheme="minorEastAsia" w:cstheme="minorEastAsia"/>
                <w:kern w:val="0"/>
                <w:sz w:val="24"/>
              </w:rPr>
              <w:t>行业；</w:t>
            </w:r>
          </w:p>
          <w:p w14:paraId="5E0A870D">
            <w:pPr>
              <w:pStyle w:val="3"/>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w:t>
            </w:r>
          </w:p>
        </w:tc>
      </w:tr>
      <w:tr w14:paraId="7DE86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990480F">
            <w:pPr>
              <w:snapToGrid w:val="0"/>
              <w:spacing w:line="360" w:lineRule="auto"/>
              <w:jc w:val="center"/>
              <w:rPr>
                <w:rFonts w:hint="eastAsia" w:ascii="宋体" w:hAnsi="宋体" w:cs="宋体"/>
                <w:sz w:val="24"/>
              </w:rPr>
            </w:pPr>
          </w:p>
          <w:p w14:paraId="6E0F8B2A">
            <w:pPr>
              <w:snapToGrid w:val="0"/>
              <w:spacing w:line="360" w:lineRule="auto"/>
              <w:jc w:val="center"/>
              <w:rPr>
                <w:rFonts w:hint="eastAsia" w:ascii="宋体" w:hAnsi="宋体" w:cs="宋体"/>
                <w:sz w:val="24"/>
              </w:rPr>
            </w:pPr>
          </w:p>
          <w:p w14:paraId="211E21F4">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94CBA7">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F38432">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977C4C4">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876D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CE6FAA">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279EA5">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A65D2">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7C201D50">
            <w:pPr>
              <w:spacing w:line="360"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2CD4AD5">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1B940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536104">
            <w:pPr>
              <w:snapToGrid w:val="0"/>
              <w:spacing w:line="360" w:lineRule="auto"/>
              <w:jc w:val="center"/>
              <w:rPr>
                <w:rFonts w:hint="eastAsia" w:ascii="宋体" w:hAnsi="宋体" w:cs="宋体"/>
                <w:sz w:val="24"/>
              </w:rPr>
            </w:pPr>
          </w:p>
          <w:p w14:paraId="33100079">
            <w:pPr>
              <w:snapToGrid w:val="0"/>
              <w:spacing w:line="360" w:lineRule="auto"/>
              <w:jc w:val="center"/>
              <w:rPr>
                <w:rFonts w:hint="eastAsia" w:ascii="宋体" w:hAnsi="宋体" w:cs="宋体"/>
                <w:sz w:val="24"/>
              </w:rPr>
            </w:pPr>
          </w:p>
          <w:p w14:paraId="4A4DD41B">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6CEE21">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C007E">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F8F640E">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1C67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DC7808">
            <w:pPr>
              <w:pStyle w:val="80"/>
              <w:ind w:firstLine="0" w:firstLineChars="0"/>
            </w:pPr>
          </w:p>
          <w:p w14:paraId="7080E257">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B4F22E0">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C0145">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1A56F660">
            <w:pPr>
              <w:spacing w:line="360" w:lineRule="auto"/>
              <w:rPr>
                <w:rFonts w:hint="eastAsia"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247DF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560569">
            <w:pPr>
              <w:snapToGrid w:val="0"/>
              <w:spacing w:line="360" w:lineRule="auto"/>
              <w:jc w:val="center"/>
              <w:rPr>
                <w:rFonts w:hint="eastAsia" w:ascii="宋体" w:hAnsi="宋体" w:cs="宋体"/>
                <w:sz w:val="24"/>
              </w:rPr>
            </w:pPr>
          </w:p>
          <w:p w14:paraId="302041E1">
            <w:pPr>
              <w:snapToGrid w:val="0"/>
              <w:spacing w:line="360" w:lineRule="auto"/>
              <w:jc w:val="center"/>
              <w:rPr>
                <w:rFonts w:hint="eastAsia" w:ascii="宋体" w:hAnsi="宋体" w:cs="宋体"/>
                <w:sz w:val="24"/>
              </w:rPr>
            </w:pPr>
          </w:p>
          <w:p w14:paraId="02F26810">
            <w:pPr>
              <w:snapToGrid w:val="0"/>
              <w:spacing w:line="360" w:lineRule="auto"/>
              <w:jc w:val="center"/>
              <w:rPr>
                <w:rFonts w:hint="eastAsia" w:ascii="宋体" w:hAnsi="宋体" w:cs="宋体"/>
                <w:sz w:val="24"/>
              </w:rPr>
            </w:pPr>
          </w:p>
          <w:p w14:paraId="5F712008">
            <w:pPr>
              <w:snapToGrid w:val="0"/>
              <w:spacing w:line="360" w:lineRule="auto"/>
              <w:jc w:val="center"/>
              <w:rPr>
                <w:rFonts w:hint="eastAsia" w:ascii="宋体" w:hAnsi="宋体" w:cs="宋体"/>
                <w:sz w:val="24"/>
              </w:rPr>
            </w:pPr>
          </w:p>
          <w:p w14:paraId="0D7550FB">
            <w:pPr>
              <w:snapToGrid w:val="0"/>
              <w:spacing w:line="360" w:lineRule="auto"/>
              <w:jc w:val="center"/>
              <w:rPr>
                <w:rFonts w:hint="eastAsia" w:ascii="宋体" w:hAnsi="宋体" w:cs="宋体"/>
                <w:sz w:val="24"/>
              </w:rPr>
            </w:pPr>
          </w:p>
          <w:p w14:paraId="70FA16BE">
            <w:pPr>
              <w:snapToGrid w:val="0"/>
              <w:spacing w:line="360" w:lineRule="auto"/>
              <w:jc w:val="center"/>
              <w:rPr>
                <w:rFonts w:hint="eastAsia" w:ascii="宋体" w:hAnsi="宋体" w:cs="宋体"/>
                <w:sz w:val="24"/>
              </w:rPr>
            </w:pPr>
          </w:p>
          <w:p w14:paraId="32D5C967">
            <w:pPr>
              <w:snapToGrid w:val="0"/>
              <w:spacing w:line="360" w:lineRule="auto"/>
              <w:jc w:val="center"/>
              <w:rPr>
                <w:rFonts w:hint="eastAsia" w:ascii="宋体" w:hAnsi="宋体" w:cs="宋体"/>
                <w:sz w:val="24"/>
              </w:rPr>
            </w:pPr>
          </w:p>
          <w:p w14:paraId="01629E60">
            <w:pPr>
              <w:snapToGrid w:val="0"/>
              <w:spacing w:line="360" w:lineRule="auto"/>
              <w:jc w:val="center"/>
              <w:rPr>
                <w:rFonts w:hint="eastAsia" w:ascii="宋体" w:hAnsi="宋体" w:cs="宋体"/>
                <w:sz w:val="24"/>
              </w:rPr>
            </w:pPr>
          </w:p>
          <w:p w14:paraId="15BE432D">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0C721E">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DB643">
            <w:pPr>
              <w:spacing w:line="360" w:lineRule="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B9E926A">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p>
          <w:p w14:paraId="4EDC3E1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rPr>
              <w:t>人。讲解演示结束后按要求解答评标委员会提问。</w:t>
            </w:r>
          </w:p>
          <w:p w14:paraId="0FDA2E7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（2）方案讲解演示可选择以下其中一种方式：</w:t>
            </w:r>
          </w:p>
          <w:p w14:paraId="35DEDCEC">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226221E">
            <w:pPr>
              <w:spacing w:line="360" w:lineRule="auto"/>
              <w:rPr>
                <w:rFonts w:hint="eastAsia" w:asciiTheme="minorEastAsia" w:hAnsiTheme="minorEastAsia" w:eastAsiaTheme="minorEastAsia" w:cstheme="minorEastAsia"/>
                <w:color w:val="0000FF"/>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F73D20B">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68C4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75B63E5">
            <w:pPr>
              <w:snapToGrid w:val="0"/>
              <w:spacing w:line="360" w:lineRule="auto"/>
              <w:jc w:val="center"/>
              <w:rPr>
                <w:rFonts w:hint="eastAsia" w:ascii="宋体" w:hAnsi="宋体" w:cs="宋体"/>
                <w:sz w:val="24"/>
              </w:rPr>
            </w:pPr>
          </w:p>
          <w:p w14:paraId="18EADE54">
            <w:pPr>
              <w:snapToGrid w:val="0"/>
              <w:spacing w:line="360" w:lineRule="auto"/>
              <w:jc w:val="center"/>
              <w:rPr>
                <w:rFonts w:hint="eastAsia" w:ascii="宋体" w:hAnsi="宋体" w:cs="宋体"/>
                <w:sz w:val="24"/>
              </w:rPr>
            </w:pPr>
          </w:p>
          <w:p w14:paraId="349BE471">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5DB2522">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B05A9C0">
            <w:pPr>
              <w:spacing w:line="360" w:lineRule="auto"/>
              <w:rPr>
                <w:rFonts w:hint="eastAsia" w:ascii="宋体" w:hAnsi="宋体" w:cs="宋体"/>
                <w:sz w:val="24"/>
              </w:rPr>
            </w:pPr>
            <w:r>
              <w:rPr>
                <w:rFonts w:hint="eastAsia" w:ascii="宋体" w:hAnsi="宋体" w:cs="宋体"/>
                <w:sz w:val="24"/>
              </w:rPr>
              <w:t>（1）资格证明文件：见招标文件第二部分11.1。</w:t>
            </w:r>
          </w:p>
          <w:p w14:paraId="015D8DD0">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B3C6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20A74B3">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9A75E04">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B7645E">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4FD45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292665">
            <w:pPr>
              <w:snapToGrid w:val="0"/>
              <w:spacing w:line="360" w:lineRule="auto"/>
              <w:jc w:val="center"/>
              <w:rPr>
                <w:rFonts w:hint="eastAsia" w:ascii="宋体" w:hAnsi="宋体" w:cs="宋体"/>
                <w:sz w:val="24"/>
              </w:rPr>
            </w:pPr>
          </w:p>
          <w:p w14:paraId="3B4822B1">
            <w:pPr>
              <w:snapToGrid w:val="0"/>
              <w:spacing w:line="360" w:lineRule="auto"/>
              <w:jc w:val="center"/>
              <w:rPr>
                <w:rFonts w:hint="eastAsia" w:ascii="宋体" w:hAnsi="宋体" w:cs="宋体"/>
                <w:sz w:val="24"/>
              </w:rPr>
            </w:pPr>
          </w:p>
          <w:p w14:paraId="0154FB60">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F0C2801">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F362CB">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A57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D0E037">
            <w:pPr>
              <w:snapToGrid w:val="0"/>
              <w:spacing w:line="360" w:lineRule="auto"/>
              <w:jc w:val="center"/>
              <w:rPr>
                <w:rFonts w:hint="eastAsia" w:ascii="宋体" w:hAnsi="宋体" w:cs="宋体"/>
                <w:sz w:val="24"/>
              </w:rPr>
            </w:pPr>
          </w:p>
          <w:p w14:paraId="666FA071">
            <w:pPr>
              <w:snapToGrid w:val="0"/>
              <w:spacing w:line="360" w:lineRule="auto"/>
              <w:jc w:val="center"/>
              <w:rPr>
                <w:rFonts w:hint="eastAsia" w:ascii="宋体" w:hAnsi="宋体" w:cs="宋体"/>
                <w:sz w:val="24"/>
              </w:rPr>
            </w:pPr>
          </w:p>
          <w:p w14:paraId="3CF04C79">
            <w:pPr>
              <w:snapToGrid w:val="0"/>
              <w:spacing w:line="360" w:lineRule="auto"/>
              <w:jc w:val="center"/>
              <w:rPr>
                <w:rFonts w:hint="eastAsia" w:ascii="宋体" w:hAnsi="宋体" w:cs="宋体"/>
                <w:sz w:val="24"/>
              </w:rPr>
            </w:pPr>
          </w:p>
          <w:p w14:paraId="750A092F">
            <w:pPr>
              <w:snapToGrid w:val="0"/>
              <w:spacing w:line="360" w:lineRule="auto"/>
              <w:jc w:val="center"/>
              <w:rPr>
                <w:rFonts w:hint="eastAsia" w:ascii="宋体" w:hAnsi="宋体" w:cs="宋体"/>
                <w:sz w:val="24"/>
              </w:rPr>
            </w:pPr>
          </w:p>
          <w:p w14:paraId="421F6A16">
            <w:pPr>
              <w:snapToGrid w:val="0"/>
              <w:spacing w:line="360" w:lineRule="auto"/>
              <w:jc w:val="center"/>
              <w:rPr>
                <w:rFonts w:hint="eastAsia" w:ascii="宋体" w:hAnsi="宋体" w:cs="宋体"/>
                <w:sz w:val="24"/>
              </w:rPr>
            </w:pPr>
          </w:p>
          <w:p w14:paraId="4E38655A">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C7410C">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06FF805">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D2CB530">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73C77BE1">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9E9CC6F">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88B364C">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EC643F7">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1523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8" w:hRule="atLeast"/>
          <w:tblHeader/>
        </w:trPr>
        <w:tc>
          <w:tcPr>
            <w:tcW w:w="629" w:type="dxa"/>
            <w:tcBorders>
              <w:top w:val="single" w:color="auto" w:sz="4" w:space="0"/>
              <w:left w:val="single" w:color="000000" w:sz="8" w:space="0"/>
              <w:right w:val="single" w:color="000000" w:sz="2" w:space="0"/>
            </w:tcBorders>
          </w:tcPr>
          <w:p w14:paraId="7663481C">
            <w:pPr>
              <w:snapToGrid w:val="0"/>
              <w:spacing w:line="360" w:lineRule="auto"/>
              <w:jc w:val="center"/>
              <w:rPr>
                <w:rFonts w:hint="eastAsia" w:ascii="宋体" w:hAnsi="宋体" w:cs="宋体"/>
                <w:sz w:val="24"/>
              </w:rPr>
            </w:pPr>
          </w:p>
          <w:p w14:paraId="2A9BD631">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4A9A530">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A0E1CAC">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886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7DC8D9C">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4C84B73">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8B7955A">
            <w:pPr>
              <w:pStyle w:val="32"/>
              <w:spacing w:line="360" w:lineRule="auto"/>
              <w:rPr>
                <w:rFonts w:hint="eastAsia" w:hAnsi="宋体" w:cs="宋体"/>
                <w:kern w:val="28"/>
                <w:sz w:val="24"/>
              </w:rPr>
            </w:pPr>
            <w:r>
              <w:rPr>
                <w:rFonts w:hint="eastAsia" w:asciiTheme="minorEastAsia" w:hAnsiTheme="minorEastAsia" w:eastAsiaTheme="minorEastAsia" w:cstheme="minorEastAsia"/>
                <w:kern w:val="28"/>
                <w:sz w:val="24"/>
                <w:szCs w:val="24"/>
              </w:rPr>
              <w:t>备份投标文件送达地点：</w:t>
            </w:r>
            <w:r>
              <w:rPr>
                <w:rFonts w:hint="eastAsia" w:asciiTheme="minorEastAsia" w:hAnsiTheme="minorEastAsia" w:eastAsiaTheme="minorEastAsia" w:cstheme="minorEastAsia"/>
                <w:sz w:val="24"/>
                <w:u w:val="single"/>
              </w:rPr>
              <w:t xml:space="preserve"> </w:t>
            </w:r>
            <w:r>
              <w:rPr>
                <w:rFonts w:hint="eastAsia" w:ascii="宋体" w:hAnsi="宋体" w:eastAsia="宋体" w:cs="宋体"/>
                <w:snapToGrid w:val="0"/>
                <w:sz w:val="24"/>
                <w:szCs w:val="21"/>
                <w:u w:val="single"/>
              </w:rPr>
              <w:t>杭州市</w:t>
            </w:r>
            <w:r>
              <w:rPr>
                <w:rFonts w:hint="eastAsia" w:ascii="宋体" w:hAnsi="宋体" w:eastAsia="宋体" w:cs="宋体"/>
                <w:snapToGrid w:val="0"/>
                <w:sz w:val="24"/>
                <w:szCs w:val="21"/>
                <w:u w:val="single"/>
                <w:lang w:eastAsia="zh-CN"/>
              </w:rPr>
              <w:t>西湖区教工路</w:t>
            </w:r>
            <w:r>
              <w:rPr>
                <w:rFonts w:hint="eastAsia" w:ascii="宋体" w:hAnsi="宋体" w:eastAsia="宋体" w:cs="宋体"/>
                <w:snapToGrid w:val="0"/>
                <w:sz w:val="24"/>
                <w:szCs w:val="21"/>
                <w:u w:val="single"/>
                <w:lang w:val="en-US" w:eastAsia="zh-CN"/>
              </w:rPr>
              <w:t>199号保亭综合楼308</w:t>
            </w:r>
            <w:r>
              <w:rPr>
                <w:rFonts w:hint="eastAsia" w:ascii="宋体" w:hAnsi="宋体" w:eastAsia="宋体" w:cs="宋体"/>
                <w:snapToGrid w:val="0"/>
                <w:sz w:val="24"/>
                <w:szCs w:val="21"/>
                <w:u w:val="single"/>
              </w:rPr>
              <w:t>室</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28"/>
                <w:sz w:val="24"/>
                <w:szCs w:val="24"/>
              </w:rPr>
              <w:t>；</w:t>
            </w:r>
            <w:r>
              <w:rPr>
                <w:rFonts w:hint="eastAsia" w:ascii="宋体" w:hAnsi="宋体" w:eastAsia="宋体" w:cs="宋体"/>
                <w:color w:val="auto"/>
                <w:kern w:val="28"/>
                <w:sz w:val="24"/>
                <w:szCs w:val="24"/>
                <w:highlight w:val="none"/>
              </w:rPr>
              <w:t>备份投标文件签收人员</w:t>
            </w:r>
            <w:r>
              <w:rPr>
                <w:rFonts w:hint="eastAsia" w:ascii="宋体" w:hAnsi="宋体" w:eastAsia="宋体" w:cs="宋体"/>
                <w:color w:val="auto"/>
                <w:kern w:val="0"/>
                <w:sz w:val="24"/>
                <w:szCs w:val="24"/>
                <w:highlight w:val="none"/>
                <w:u w:val="single"/>
              </w:rPr>
              <w:t xml:space="preserve"> </w:t>
            </w:r>
            <w:r>
              <w:rPr>
                <w:rFonts w:hint="eastAsia" w:hAnsi="宋体" w:cs="宋体"/>
                <w:color w:val="auto"/>
                <w:kern w:val="0"/>
                <w:sz w:val="24"/>
                <w:szCs w:val="24"/>
                <w:highlight w:val="none"/>
                <w:u w:val="single"/>
                <w:lang w:eastAsia="zh-CN"/>
              </w:rPr>
              <w:t>徐升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13</w:t>
            </w:r>
            <w:r>
              <w:rPr>
                <w:rFonts w:hint="eastAsia" w:hAnsi="宋体" w:cs="宋体"/>
                <w:color w:val="auto"/>
                <w:sz w:val="24"/>
                <w:szCs w:val="24"/>
                <w:highlight w:val="none"/>
                <w:u w:val="single"/>
                <w:lang w:val="en-US" w:eastAsia="zh-CN"/>
              </w:rPr>
              <w:t>757122090</w:t>
            </w:r>
            <w:r>
              <w:rPr>
                <w:rFonts w:hint="eastAsia" w:ascii="宋体" w:hAnsi="宋体" w:eastAsia="宋体" w:cs="宋体"/>
                <w:color w:val="auto"/>
                <w:sz w:val="24"/>
                <w:szCs w:val="24"/>
                <w:highlight w:val="none"/>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采购人、采购代理机构不强制或变相强制投标人提交备份投标文件。</w:t>
            </w:r>
          </w:p>
        </w:tc>
      </w:tr>
      <w:tr w14:paraId="290B3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E143613">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C934E9F">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2A08985">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49C5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A9D6D61">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B7CBE55">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ECF49D4">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9BDB43C">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p w14:paraId="34713684">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形式参加投标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244A0E75">
            <w:pPr>
              <w:pStyle w:val="80"/>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pPr>
            <w:r>
              <w:rPr>
                <w:rFonts w:hint="eastAsia" w:asciiTheme="minorEastAsia" w:hAnsiTheme="minorEastAsia" w:eastAsiaTheme="minorEastAsia" w:cstheme="minorEastAsia"/>
                <w:snapToGrid w:val="0"/>
                <w:kern w:val="28"/>
                <w:sz w:val="24"/>
              </w:rPr>
              <w:t>联合体形式参加政府采购的，履约保证金、采购代理服务费可由牵头人（主办方）一方缴纳，也可以由联合体各方按联合投标协议书约定共同缴纳。</w:t>
            </w:r>
          </w:p>
        </w:tc>
      </w:tr>
      <w:tr w14:paraId="607A2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55DD0B1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bottom w:val="single" w:color="auto" w:sz="4" w:space="0"/>
              <w:right w:val="single" w:color="000000" w:sz="8" w:space="0"/>
            </w:tcBorders>
            <w:vAlign w:val="center"/>
          </w:tcPr>
          <w:p w14:paraId="7569201C">
            <w:pPr>
              <w:snapToGrid w:val="0"/>
              <w:spacing w:line="360" w:lineRule="auto"/>
              <w:jc w:val="center"/>
              <w:rPr>
                <w:rFonts w:hint="eastAsia" w:ascii="宋体" w:hAnsi="宋体" w:eastAsia="宋体" w:cs="宋体"/>
                <w:b/>
                <w:sz w:val="24"/>
                <w:lang w:eastAsia="zh-CN"/>
              </w:rPr>
            </w:pPr>
            <w:r>
              <w:rPr>
                <w:rFonts w:hint="eastAsia" w:ascii="宋体" w:hAnsi="宋体" w:cs="宋体"/>
                <w:b/>
                <w:sz w:val="24"/>
                <w:lang w:eastAsia="zh-CN"/>
              </w:rPr>
              <w:t>推荐中标候选人数量</w:t>
            </w:r>
          </w:p>
        </w:tc>
        <w:tc>
          <w:tcPr>
            <w:tcW w:w="6095" w:type="dxa"/>
            <w:tcBorders>
              <w:top w:val="single" w:color="000000" w:sz="8" w:space="0"/>
              <w:left w:val="single" w:color="000000" w:sz="2" w:space="0"/>
              <w:bottom w:val="single" w:color="auto" w:sz="4" w:space="0"/>
              <w:right w:val="single" w:color="000000" w:sz="8" w:space="0"/>
            </w:tcBorders>
            <w:vAlign w:val="center"/>
          </w:tcPr>
          <w:p w14:paraId="40FC8A46">
            <w:pPr>
              <w:pStyle w:val="80"/>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Theme="minorEastAsia" w:hAnsiTheme="minorEastAsia" w:eastAsiaTheme="minorEastAsia" w:cstheme="minorEastAsia"/>
                <w:snapToGrid w:val="0"/>
                <w:kern w:val="28"/>
                <w:sz w:val="24"/>
              </w:rPr>
            </w:pPr>
            <w:r>
              <w:rPr>
                <w:rFonts w:hint="eastAsia" w:ascii="宋体" w:hAnsi="宋体" w:eastAsia="宋体" w:cs="宋体"/>
                <w:color w:val="auto"/>
                <w:spacing w:val="-6"/>
                <w:sz w:val="24"/>
                <w:highlight w:val="none"/>
              </w:rPr>
              <w:t>推荐中标候选人数量：</w:t>
            </w:r>
            <w:r>
              <w:rPr>
                <w:rFonts w:hint="eastAsia" w:ascii="宋体" w:hAnsi="宋体" w:eastAsia="宋体" w:cs="宋体"/>
                <w:color w:val="auto"/>
                <w:spacing w:val="-6"/>
                <w:sz w:val="24"/>
                <w:highlight w:val="none"/>
                <w:u w:val="single"/>
              </w:rPr>
              <w:t>1</w:t>
            </w:r>
            <w:r>
              <w:rPr>
                <w:rFonts w:hint="eastAsia" w:ascii="宋体" w:hAnsi="宋体" w:eastAsia="宋体" w:cs="宋体"/>
                <w:color w:val="auto"/>
                <w:spacing w:val="-6"/>
                <w:sz w:val="24"/>
                <w:highlight w:val="none"/>
              </w:rPr>
              <w:t>名</w:t>
            </w:r>
          </w:p>
        </w:tc>
      </w:tr>
      <w:tr w14:paraId="724E1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307958">
            <w:pPr>
              <w:snapToGrid w:val="0"/>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7911317">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napToGrid w:val="0"/>
                <w:kern w:val="28"/>
                <w:sz w:val="24"/>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1A3AB9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采购代理服务费：本项目的采购代理费由</w:t>
            </w:r>
            <w:r>
              <w:rPr>
                <w:rFonts w:hint="eastAsia" w:ascii="宋体" w:hAnsi="宋体" w:eastAsia="宋体" w:cs="宋体"/>
                <w:color w:val="auto"/>
                <w:kern w:val="0"/>
                <w:sz w:val="24"/>
                <w:highlight w:val="none"/>
                <w:u w:val="single"/>
              </w:rPr>
              <w:t xml:space="preserve"> 中标人 </w:t>
            </w:r>
            <w:r>
              <w:rPr>
                <w:rFonts w:hint="eastAsia" w:ascii="宋体" w:hAnsi="宋体" w:eastAsia="宋体" w:cs="宋体"/>
                <w:color w:val="auto"/>
                <w:kern w:val="0"/>
                <w:sz w:val="24"/>
                <w:highlight w:val="none"/>
              </w:rPr>
              <w:t>支付。</w:t>
            </w:r>
          </w:p>
          <w:p w14:paraId="4862619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计费标准：以中标（成交）金额为计费基准，按差额定率累进制计算,具体标准为按国家计价格[2002]1980 号文件规定标准的80%执行。</w:t>
            </w:r>
          </w:p>
          <w:p w14:paraId="0DD037E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结算方式及时间为：在领取中标通知书时由中标供应商一次性向采购代理机构付清。</w:t>
            </w:r>
          </w:p>
          <w:p w14:paraId="6D877768">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账户名称：</w:t>
            </w:r>
            <w:r>
              <w:rPr>
                <w:rFonts w:hint="eastAsia" w:asciiTheme="minorEastAsia" w:hAnsiTheme="minorEastAsia" w:eastAsiaTheme="minorEastAsia" w:cstheme="minorEastAsia"/>
                <w:snapToGrid w:val="0"/>
                <w:kern w:val="28"/>
                <w:sz w:val="24"/>
                <w:lang w:eastAsia="zh-CN"/>
              </w:rPr>
              <w:t>浙江西建工程管理有限公司</w:t>
            </w:r>
            <w:r>
              <w:rPr>
                <w:rFonts w:hint="eastAsia" w:asciiTheme="minorEastAsia" w:hAnsiTheme="minorEastAsia" w:eastAsiaTheme="minorEastAsia" w:cstheme="minorEastAsia"/>
                <w:snapToGrid w:val="0"/>
                <w:kern w:val="28"/>
                <w:sz w:val="24"/>
              </w:rPr>
              <w:t xml:space="preserve">  </w:t>
            </w:r>
          </w:p>
          <w:p w14:paraId="1068299C">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w:t>
            </w:r>
            <w:r>
              <w:rPr>
                <w:rFonts w:hint="eastAsia" w:ascii="宋体" w:hAnsi="宋体" w:cs="宋体" w:eastAsiaTheme="minorEastAsia"/>
                <w:bCs/>
                <w:snapToGrid w:val="0"/>
                <w:sz w:val="24"/>
                <w:szCs w:val="20"/>
                <w:lang w:eastAsia="zh-CN"/>
              </w:rPr>
              <w:t>工商银行</w:t>
            </w:r>
            <w:r>
              <w:rPr>
                <w:rFonts w:ascii="宋体" w:hAnsi="宋体" w:cs="宋体"/>
                <w:bCs/>
                <w:snapToGrid w:val="0"/>
                <w:sz w:val="24"/>
                <w:szCs w:val="20"/>
              </w:rPr>
              <w:t>杭州保俶支行</w:t>
            </w:r>
          </w:p>
          <w:p w14:paraId="16CBDE1C">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w:t>
            </w:r>
            <w:r>
              <w:rPr>
                <w:rFonts w:ascii="宋体" w:hAnsi="宋体" w:eastAsia="宋体" w:cs="宋体"/>
                <w:bCs/>
                <w:snapToGrid w:val="0"/>
                <w:sz w:val="24"/>
                <w:szCs w:val="20"/>
                <w:lang w:val="en-US"/>
              </w:rPr>
              <w:t>1202022709900088607</w:t>
            </w:r>
          </w:p>
        </w:tc>
      </w:tr>
    </w:tbl>
    <w:p w14:paraId="05E7A9C9">
      <w:pPr>
        <w:snapToGrid w:val="0"/>
        <w:spacing w:line="360" w:lineRule="auto"/>
        <w:jc w:val="center"/>
        <w:rPr>
          <w:rFonts w:hint="eastAsia" w:ascii="宋体" w:hAnsi="宋体" w:cs="宋体"/>
          <w:b/>
          <w:sz w:val="32"/>
          <w:szCs w:val="20"/>
        </w:rPr>
      </w:pPr>
    </w:p>
    <w:bookmarkEnd w:id="10"/>
    <w:p w14:paraId="323FE6D4">
      <w:pPr>
        <w:adjustRightInd/>
        <w:spacing w:line="360" w:lineRule="auto"/>
        <w:outlineLvl w:val="0"/>
        <w:rPr>
          <w:rFonts w:hint="eastAsia" w:ascii="宋体" w:hAnsi="宋体" w:cs="宋体"/>
          <w:b/>
          <w:sz w:val="32"/>
          <w:szCs w:val="20"/>
        </w:rPr>
      </w:pPr>
      <w:bookmarkStart w:id="13" w:name="_Toc164416483"/>
      <w:bookmarkStart w:id="14" w:name="第三部分"/>
    </w:p>
    <w:p w14:paraId="1EDDEEE3">
      <w:pPr>
        <w:adjustRightInd/>
        <w:spacing w:line="360" w:lineRule="auto"/>
        <w:ind w:firstLine="3845" w:firstLineChars="1197"/>
        <w:outlineLvl w:val="0"/>
        <w:rPr>
          <w:rFonts w:hint="eastAsia" w:ascii="宋体" w:hAnsi="宋体" w:cs="宋体"/>
          <w:b/>
          <w:sz w:val="32"/>
          <w:szCs w:val="20"/>
        </w:rPr>
      </w:pPr>
    </w:p>
    <w:p w14:paraId="21F7A82E">
      <w:pPr>
        <w:adjustRightInd/>
        <w:spacing w:line="360" w:lineRule="auto"/>
        <w:ind w:firstLine="3845" w:firstLineChars="1197"/>
        <w:outlineLvl w:val="0"/>
        <w:rPr>
          <w:rFonts w:hint="eastAsia" w:ascii="宋体" w:hAnsi="宋体" w:cs="宋体"/>
          <w:b/>
          <w:sz w:val="32"/>
          <w:szCs w:val="20"/>
        </w:rPr>
      </w:pPr>
    </w:p>
    <w:p w14:paraId="5CE40A7B">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7213772F">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BD3C912">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0A4EF31">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5A672A48">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1AD97705">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05A91D00">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6E7E6F2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7C21680">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308FF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434F420D">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D6EE1F2">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0E45245">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13594DD">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49193BE5">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A628626">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DB6EC5B">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491867DE">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783AC4F">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1919E87E">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57CD0C">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5F2EE4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B232F1">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87D785D">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034BF7E">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86354FE">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CF5E73">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6711D6">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49AF231">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B7635C5">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791BD74D">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7A92B84">
      <w:pPr>
        <w:pStyle w:val="3"/>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14:paraId="08FF7A9A">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9BF455C">
      <w:pPr>
        <w:keepNext w:val="0"/>
        <w:keepLines w:val="0"/>
        <w:pageBreakBefore w:val="0"/>
        <w:kinsoku/>
        <w:wordWrap/>
        <w:overflowPunct/>
        <w:topLinePunct w:val="0"/>
        <w:bidi w:val="0"/>
        <w:snapToGrid/>
        <w:spacing w:beforeAutospacing="0"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24"/>
        </w:rPr>
        <w:t>4. 询问、质疑、投诉</w:t>
      </w:r>
      <w:r>
        <w:rPr>
          <w:rFonts w:hint="eastAsia" w:ascii="宋体" w:hAnsi="宋体" w:cs="仿宋"/>
          <w:sz w:val="24"/>
          <w:szCs w:val="24"/>
        </w:rPr>
        <w:t>、补偿救济</w:t>
      </w:r>
    </w:p>
    <w:p w14:paraId="041040B4">
      <w:pPr>
        <w:pStyle w:val="889"/>
        <w:keepNext w:val="0"/>
        <w:keepLines w:val="0"/>
        <w:pageBreakBefore w:val="0"/>
        <w:shd w:val="clear" w:color="auto" w:fill="FFFFFF"/>
        <w:kinsoku/>
        <w:wordWrap/>
        <w:overflowPunct/>
        <w:topLinePunct w:val="0"/>
        <w:bidi w:val="0"/>
        <w:snapToGrid/>
        <w:spacing w:before="0" w:beforeAutospacing="0" w:after="0" w:afterAutospacing="0" w:line="360" w:lineRule="auto"/>
        <w:ind w:firstLine="400"/>
        <w:contextualSpacing/>
        <w:textAlignment w:val="auto"/>
        <w:rPr>
          <w:rFonts w:hint="eastAsia"/>
          <w:lang w:val="zh-CN"/>
        </w:rPr>
      </w:pPr>
      <w:r>
        <w:rPr>
          <w:rFonts w:hint="eastAsia"/>
          <w:lang w:val="zh-CN"/>
        </w:rPr>
        <w:t>4.1在线询问、质疑、投诉</w:t>
      </w:r>
    </w:p>
    <w:p w14:paraId="0104239A">
      <w:pPr>
        <w:pStyle w:val="889"/>
        <w:keepNext w:val="0"/>
        <w:keepLines w:val="0"/>
        <w:pageBreakBefore w:val="0"/>
        <w:shd w:val="clear" w:color="auto" w:fill="FFFFFF"/>
        <w:kinsoku/>
        <w:wordWrap/>
        <w:overflowPunct/>
        <w:topLinePunct w:val="0"/>
        <w:bidi w:val="0"/>
        <w:snapToGrid/>
        <w:spacing w:before="0" w:beforeAutospacing="0" w:after="0" w:afterAutospacing="0" w:line="360" w:lineRule="auto"/>
        <w:ind w:firstLine="400"/>
        <w:contextualSpacing/>
        <w:textAlignment w:val="auto"/>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4F5090">
      <w:pPr>
        <w:keepNext w:val="0"/>
        <w:keepLines w:val="0"/>
        <w:pageBreakBefore w:val="0"/>
        <w:kinsoku/>
        <w:wordWrap/>
        <w:overflowPunct/>
        <w:topLinePunct w:val="0"/>
        <w:autoSpaceDE w:val="0"/>
        <w:autoSpaceDN w:val="0"/>
        <w:bidi w:val="0"/>
        <w:snapToGrid/>
        <w:spacing w:beforeAutospacing="0" w:line="360" w:lineRule="auto"/>
        <w:ind w:firstLine="240" w:firstLineChars="100"/>
        <w:jc w:val="left"/>
        <w:textAlignment w:val="auto"/>
        <w:rPr>
          <w:rFonts w:hint="eastAsia" w:ascii="宋体" w:hAnsi="宋体" w:cs="宋体"/>
          <w:kern w:val="0"/>
          <w:sz w:val="24"/>
          <w:lang w:val="zh-CN"/>
        </w:rPr>
      </w:pPr>
      <w:r>
        <w:rPr>
          <w:rFonts w:hint="eastAsia" w:ascii="宋体" w:hAnsi="宋体" w:cs="宋体"/>
          <w:kern w:val="0"/>
          <w:sz w:val="24"/>
          <w:lang w:val="zh-CN"/>
        </w:rPr>
        <w:t>4.2供应商询问</w:t>
      </w:r>
    </w:p>
    <w:p w14:paraId="5356409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6F7476">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28C82D0A">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F845F31">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D3656C">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A42F9B4">
      <w:pPr>
        <w:pStyle w:val="32"/>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8502E29">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CAA737C">
      <w:pPr>
        <w:pStyle w:val="32"/>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21E43039">
      <w:pPr>
        <w:pStyle w:val="32"/>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hAnsi="宋体" w:cs="宋体"/>
          <w:kern w:val="0"/>
          <w:sz w:val="24"/>
          <w:lang w:val="zh-CN"/>
        </w:rPr>
      </w:pPr>
      <w:r>
        <w:rPr>
          <w:rFonts w:hint="eastAsia" w:hAnsi="宋体" w:cs="宋体"/>
          <w:kern w:val="0"/>
          <w:sz w:val="24"/>
          <w:lang w:val="zh-CN"/>
        </w:rPr>
        <w:t>　　4.3.3.2质疑项目的名称、编号；</w:t>
      </w:r>
    </w:p>
    <w:p w14:paraId="25F160ED">
      <w:pPr>
        <w:pStyle w:val="32"/>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7CBAD1AC">
      <w:pPr>
        <w:pStyle w:val="32"/>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hAnsi="宋体" w:cs="宋体"/>
          <w:kern w:val="0"/>
          <w:sz w:val="24"/>
          <w:lang w:val="zh-CN"/>
        </w:rPr>
      </w:pPr>
      <w:r>
        <w:rPr>
          <w:rFonts w:hint="eastAsia" w:hAnsi="宋体" w:cs="宋体"/>
          <w:kern w:val="0"/>
          <w:sz w:val="24"/>
          <w:lang w:val="zh-CN"/>
        </w:rPr>
        <w:t>　　4.3.3.4事实依据；</w:t>
      </w:r>
    </w:p>
    <w:p w14:paraId="2406D181">
      <w:pPr>
        <w:pStyle w:val="32"/>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hAnsi="宋体" w:cs="宋体"/>
          <w:kern w:val="0"/>
          <w:sz w:val="24"/>
          <w:lang w:val="zh-CN"/>
        </w:rPr>
      </w:pPr>
      <w:r>
        <w:rPr>
          <w:rFonts w:hint="eastAsia" w:hAnsi="宋体" w:cs="宋体"/>
          <w:kern w:val="0"/>
          <w:sz w:val="24"/>
          <w:lang w:val="zh-CN"/>
        </w:rPr>
        <w:t>　　4.3.3.5必要的法律依据；</w:t>
      </w:r>
    </w:p>
    <w:p w14:paraId="4BA47A08">
      <w:pPr>
        <w:pStyle w:val="32"/>
        <w:keepNext w:val="0"/>
        <w:keepLines w:val="0"/>
        <w:pageBreakBefore w:val="0"/>
        <w:kinsoku/>
        <w:wordWrap/>
        <w:overflowPunct/>
        <w:topLinePunct w:val="0"/>
        <w:autoSpaceDE/>
        <w:autoSpaceDN/>
        <w:bidi w:val="0"/>
        <w:snapToGrid/>
        <w:spacing w:beforeAutospacing="0" w:line="360" w:lineRule="auto"/>
        <w:ind w:firstLine="960" w:firstLineChars="400"/>
        <w:textAlignment w:val="auto"/>
        <w:rPr>
          <w:rFonts w:hint="eastAsia" w:hAnsi="宋体" w:cs="宋体"/>
          <w:kern w:val="0"/>
          <w:sz w:val="24"/>
          <w:lang w:val="zh-CN"/>
        </w:rPr>
      </w:pPr>
      <w:r>
        <w:rPr>
          <w:rFonts w:hint="eastAsia" w:hAnsi="宋体" w:cs="宋体"/>
          <w:kern w:val="0"/>
          <w:sz w:val="24"/>
          <w:lang w:val="zh-CN"/>
        </w:rPr>
        <w:t>4.3.3.6提出质疑的日期。</w:t>
      </w:r>
    </w:p>
    <w:p w14:paraId="071891D1">
      <w:pPr>
        <w:pStyle w:val="889"/>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47EC01A">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07A4DE9">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60E3C1E3">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B226273">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BD276D1">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40711B3B">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0BABAEA">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973A9CD">
      <w:pPr>
        <w:pStyle w:val="889"/>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60853673">
      <w:pPr>
        <w:pStyle w:val="889"/>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074888C5">
      <w:pPr>
        <w:pStyle w:val="889"/>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contextualSpacing/>
        <w:textAlignment w:val="auto"/>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E2498FD">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cs="仿宋"/>
          <w:sz w:val="24"/>
        </w:rPr>
      </w:pPr>
      <w:r>
        <w:rPr>
          <w:rFonts w:hint="eastAsia" w:ascii="宋体" w:hAnsi="宋体" w:cs="仿宋"/>
          <w:sz w:val="24"/>
        </w:rPr>
        <w:t>4.5 补偿救济</w:t>
      </w:r>
    </w:p>
    <w:p w14:paraId="6C46BF3B">
      <w:pPr>
        <w:keepNext w:val="0"/>
        <w:keepLines w:val="0"/>
        <w:pageBreakBefore w:val="0"/>
        <w:shd w:val="clear" w:color="auto" w:fill="FFFFFF"/>
        <w:kinsoku/>
        <w:wordWrap/>
        <w:overflowPunct/>
        <w:topLinePunct w:val="0"/>
        <w:autoSpaceDE/>
        <w:autoSpaceDN/>
        <w:bidi w:val="0"/>
        <w:snapToGrid/>
        <w:spacing w:beforeAutospacing="0" w:line="360" w:lineRule="auto"/>
        <w:ind w:firstLine="480" w:firstLineChars="200"/>
        <w:contextualSpacing/>
        <w:textAlignment w:val="auto"/>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3388A989">
      <w:pPr>
        <w:pStyle w:val="889"/>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rPr>
      </w:pPr>
      <w:r>
        <w:rPr>
          <w:rFonts w:hint="eastAsia"/>
        </w:rPr>
        <w:t>投诉书范本及制作说明详见附件3。</w:t>
      </w:r>
    </w:p>
    <w:p w14:paraId="7370C258">
      <w:pPr>
        <w:pStyle w:val="131"/>
        <w:snapToGrid w:val="0"/>
        <w:spacing w:before="0"/>
        <w:ind w:firstLine="360"/>
        <w:rPr>
          <w:rFonts w:hint="eastAsia" w:ascii="宋体" w:hAnsi="宋体" w:cs="宋体"/>
          <w:sz w:val="18"/>
          <w:szCs w:val="18"/>
        </w:rPr>
      </w:pPr>
    </w:p>
    <w:p w14:paraId="0249D581">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1EC5670F">
      <w:pPr>
        <w:pStyle w:val="32"/>
        <w:spacing w:line="360" w:lineRule="auto"/>
        <w:rPr>
          <w:rFonts w:hint="eastAsia" w:hAnsi="宋体" w:cs="宋体"/>
          <w:b/>
          <w:sz w:val="24"/>
          <w:szCs w:val="24"/>
        </w:rPr>
      </w:pPr>
      <w:r>
        <w:rPr>
          <w:rFonts w:hint="eastAsia" w:hAnsi="宋体" w:cs="宋体"/>
          <w:b/>
          <w:sz w:val="24"/>
          <w:szCs w:val="24"/>
        </w:rPr>
        <w:t>5．招标文件的构成</w:t>
      </w:r>
    </w:p>
    <w:p w14:paraId="4FAB3994">
      <w:pPr>
        <w:pStyle w:val="3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40E34856">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0BD468D2">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058D1C0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3F403F4B">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6D1C9E62">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D8F38CA">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6A3325E2">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1B4E13E">
      <w:pPr>
        <w:pStyle w:val="32"/>
        <w:spacing w:line="360" w:lineRule="auto"/>
        <w:rPr>
          <w:rFonts w:hint="eastAsia" w:hAnsi="宋体" w:cs="宋体"/>
          <w:b/>
          <w:sz w:val="24"/>
          <w:szCs w:val="24"/>
        </w:rPr>
      </w:pPr>
      <w:r>
        <w:rPr>
          <w:rFonts w:hint="eastAsia" w:hAnsi="宋体" w:cs="宋体"/>
          <w:b/>
          <w:sz w:val="24"/>
          <w:szCs w:val="24"/>
        </w:rPr>
        <w:t>6. 招标文件的澄清、修改</w:t>
      </w:r>
    </w:p>
    <w:p w14:paraId="055B0695">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67BF4D2E">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957D15">
      <w:pPr>
        <w:pStyle w:val="23"/>
        <w:rPr>
          <w:rFonts w:hint="eastAsia" w:hAnsi="宋体" w:cs="宋体"/>
          <w:sz w:val="18"/>
          <w:szCs w:val="18"/>
          <w:lang w:val="en-US"/>
        </w:rPr>
      </w:pPr>
      <w:r>
        <w:rPr>
          <w:rFonts w:hint="eastAsia" w:hAnsi="宋体" w:cs="宋体"/>
          <w:szCs w:val="24"/>
          <w:lang w:val="en-US"/>
        </w:rPr>
        <w:t xml:space="preserve">    </w:t>
      </w:r>
    </w:p>
    <w:p w14:paraId="74F861F1">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336797E0">
      <w:pPr>
        <w:pStyle w:val="32"/>
        <w:spacing w:line="360" w:lineRule="auto"/>
        <w:rPr>
          <w:rFonts w:hint="eastAsia" w:hAnsi="宋体" w:cs="宋体"/>
          <w:b/>
          <w:sz w:val="24"/>
          <w:szCs w:val="24"/>
        </w:rPr>
      </w:pPr>
      <w:r>
        <w:rPr>
          <w:rFonts w:hint="eastAsia" w:hAnsi="宋体" w:cs="宋体"/>
          <w:b/>
          <w:sz w:val="24"/>
          <w:szCs w:val="24"/>
        </w:rPr>
        <w:t>7. 招标文件的获取</w:t>
      </w:r>
    </w:p>
    <w:p w14:paraId="71E63826">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EB28A45">
      <w:pPr>
        <w:pStyle w:val="32"/>
        <w:spacing w:line="360" w:lineRule="auto"/>
        <w:rPr>
          <w:rFonts w:hint="eastAsia" w:hAnsi="宋体" w:cs="宋体"/>
          <w:b/>
          <w:sz w:val="24"/>
          <w:szCs w:val="24"/>
        </w:rPr>
      </w:pPr>
      <w:r>
        <w:rPr>
          <w:rFonts w:hint="eastAsia" w:hAnsi="宋体" w:cs="宋体"/>
          <w:b/>
          <w:sz w:val="24"/>
          <w:szCs w:val="24"/>
        </w:rPr>
        <w:t>8.开标前答疑会或现场考察</w:t>
      </w:r>
    </w:p>
    <w:p w14:paraId="38AA1189">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5875050">
      <w:pPr>
        <w:pStyle w:val="32"/>
        <w:spacing w:line="360" w:lineRule="auto"/>
        <w:rPr>
          <w:rFonts w:hint="eastAsia" w:hAnsi="宋体" w:cs="宋体"/>
          <w:b/>
          <w:szCs w:val="24"/>
        </w:rPr>
      </w:pPr>
      <w:r>
        <w:rPr>
          <w:rFonts w:hint="eastAsia" w:hAnsi="宋体" w:cs="宋体"/>
          <w:b/>
          <w:kern w:val="28"/>
          <w:sz w:val="24"/>
          <w:szCs w:val="24"/>
        </w:rPr>
        <w:t>9.投标保证金</w:t>
      </w:r>
    </w:p>
    <w:p w14:paraId="5F7F75A1">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92DAE8A">
      <w:pPr>
        <w:pStyle w:val="32"/>
        <w:spacing w:line="360" w:lineRule="auto"/>
        <w:rPr>
          <w:rFonts w:hint="eastAsia" w:hAnsi="宋体" w:cs="宋体"/>
          <w:b/>
          <w:sz w:val="24"/>
          <w:szCs w:val="24"/>
        </w:rPr>
      </w:pPr>
      <w:r>
        <w:rPr>
          <w:rFonts w:hint="eastAsia" w:hAnsi="宋体" w:cs="宋体"/>
          <w:b/>
          <w:sz w:val="24"/>
          <w:szCs w:val="24"/>
        </w:rPr>
        <w:t>10. 投标文件的语言</w:t>
      </w:r>
    </w:p>
    <w:p w14:paraId="3C37D949">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1F383461">
      <w:pPr>
        <w:pStyle w:val="32"/>
        <w:spacing w:line="360" w:lineRule="auto"/>
        <w:rPr>
          <w:rFonts w:hint="eastAsia" w:hAnsi="宋体" w:cs="宋体"/>
          <w:b/>
          <w:sz w:val="24"/>
          <w:szCs w:val="24"/>
        </w:rPr>
      </w:pPr>
      <w:r>
        <w:rPr>
          <w:rFonts w:hint="eastAsia" w:hAnsi="宋体" w:cs="宋体"/>
          <w:b/>
          <w:sz w:val="24"/>
          <w:szCs w:val="24"/>
        </w:rPr>
        <w:t>11. 投标文件的组成</w:t>
      </w:r>
    </w:p>
    <w:p w14:paraId="7763010D">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1EA2B92">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687218CF">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6FFE080B">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0E25CB3">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0778E75">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8FC4A43">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B2A30">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282F85E0">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ACD9F7F">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2D3B32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81A127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774E6C3">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7A25E1C">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02FDA58">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1B32E39">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8F6B66E">
      <w:pPr>
        <w:pStyle w:val="80"/>
        <w:adjustRightInd w:val="0"/>
        <w:spacing w:line="360" w:lineRule="auto"/>
        <w:ind w:firstLine="960" w:firstLineChars="400"/>
      </w:pPr>
      <w:r>
        <w:rPr>
          <w:rFonts w:hint="eastAsia" w:ascii="宋体" w:hAnsi="宋体" w:eastAsia="宋体" w:cs="宋体"/>
          <w:sz w:val="24"/>
          <w:szCs w:val="24"/>
          <w:lang w:val="en-US"/>
        </w:rPr>
        <w:t>11.3.2 报价情况说明（如供应商报价低于项目预算50%的，应当提交本文档，详细阐述不影响产品质量或者诚信履约的具体原因）；</w:t>
      </w:r>
    </w:p>
    <w:p w14:paraId="6726599C">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46E0D295">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18F4F0C7">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A311A7A">
      <w:pPr>
        <w:spacing w:line="360" w:lineRule="auto"/>
        <w:ind w:firstLine="720" w:firstLineChars="300"/>
      </w:pPr>
      <w:r>
        <w:rPr>
          <w:rFonts w:hint="eastAsia"/>
          <w:sz w:val="24"/>
          <w:shd w:val="clear" w:color="auto" w:fill="FFFFFF"/>
        </w:rPr>
        <w:t>投标人应对投标文件中材料的真实性、合法性负责。</w:t>
      </w:r>
    </w:p>
    <w:p w14:paraId="481998EA">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B5885F5">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D5D7E2E">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45E44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148C975">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5DBDAE6">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1C7046E">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C516D6C">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0B2A81B2">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7367F142">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270C7C">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BE63722">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7489BF6">
      <w:pPr>
        <w:pStyle w:val="32"/>
        <w:spacing w:line="360" w:lineRule="auto"/>
        <w:rPr>
          <w:rFonts w:hint="eastAsia" w:hAnsi="宋体" w:cs="宋体"/>
          <w:b/>
          <w:sz w:val="24"/>
          <w:szCs w:val="24"/>
        </w:rPr>
      </w:pPr>
      <w:r>
        <w:rPr>
          <w:rFonts w:hint="eastAsia" w:hAnsi="宋体" w:cs="宋体"/>
          <w:b/>
          <w:sz w:val="24"/>
          <w:szCs w:val="24"/>
        </w:rPr>
        <w:t>15.备份投标文件</w:t>
      </w:r>
    </w:p>
    <w:p w14:paraId="524F37E0">
      <w:pPr>
        <w:pStyle w:val="32"/>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315FA3D">
      <w:pPr>
        <w:pStyle w:val="3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95153DB">
      <w:pPr>
        <w:pStyle w:val="3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9B9030">
      <w:pPr>
        <w:pStyle w:val="32"/>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0479A90">
      <w:pPr>
        <w:pStyle w:val="32"/>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77D016E8">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0BA2279B">
      <w:pPr>
        <w:pStyle w:val="24"/>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40D6983">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14:paraId="2C4BC2B5">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4B1D11F">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5565928B">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2BCB011">
      <w:pPr>
        <w:pStyle w:val="131"/>
        <w:spacing w:before="0"/>
        <w:ind w:firstLine="643"/>
        <w:rPr>
          <w:rFonts w:hint="eastAsia" w:ascii="宋体" w:hAnsi="宋体" w:cs="宋体"/>
          <w:b/>
          <w:sz w:val="32"/>
        </w:rPr>
      </w:pPr>
    </w:p>
    <w:p w14:paraId="2E47C589">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5CD711B3">
      <w:pPr>
        <w:pStyle w:val="557"/>
        <w:keepNext w:val="0"/>
        <w:keepLines w:val="0"/>
        <w:pageBreakBefore w:val="0"/>
        <w:kinsoku/>
        <w:wordWrap/>
        <w:overflowPunct/>
        <w:topLinePunct w:val="0"/>
        <w:bidi w:val="0"/>
        <w:adjustRightInd w:val="0"/>
        <w:snapToGrid/>
        <w:spacing w:before="0" w:beforeAutospacing="0" w:line="360" w:lineRule="auto"/>
        <w:ind w:left="0" w:firstLine="241" w:firstLineChars="100"/>
        <w:contextualSpacing/>
        <w:textAlignment w:val="auto"/>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260C1C8">
      <w:pPr>
        <w:pStyle w:val="557"/>
        <w:keepNext w:val="0"/>
        <w:keepLines w:val="0"/>
        <w:pageBreakBefore w:val="0"/>
        <w:kinsoku/>
        <w:wordWrap/>
        <w:overflowPunct/>
        <w:topLinePunct w:val="0"/>
        <w:bidi w:val="0"/>
        <w:adjustRightInd w:val="0"/>
        <w:snapToGrid/>
        <w:spacing w:before="0" w:beforeAutospacing="0" w:line="360" w:lineRule="auto"/>
        <w:ind w:left="0" w:firstLine="480" w:firstLineChars="200"/>
        <w:contextualSpacing/>
        <w:textAlignment w:val="auto"/>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6622FB8">
      <w:pPr>
        <w:pStyle w:val="557"/>
        <w:keepNext w:val="0"/>
        <w:keepLines w:val="0"/>
        <w:pageBreakBefore w:val="0"/>
        <w:kinsoku/>
        <w:wordWrap/>
        <w:overflowPunct/>
        <w:topLinePunct w:val="0"/>
        <w:bidi w:val="0"/>
        <w:adjustRightInd w:val="0"/>
        <w:snapToGrid/>
        <w:spacing w:before="0" w:beforeAutospacing="0" w:line="360" w:lineRule="auto"/>
        <w:ind w:left="0" w:firstLine="240" w:firstLineChars="100"/>
        <w:contextualSpacing/>
        <w:textAlignment w:val="auto"/>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AE9C09F">
      <w:pPr>
        <w:pStyle w:val="557"/>
        <w:keepNext w:val="0"/>
        <w:keepLines w:val="0"/>
        <w:pageBreakBefore w:val="0"/>
        <w:kinsoku/>
        <w:wordWrap/>
        <w:overflowPunct/>
        <w:topLinePunct w:val="0"/>
        <w:bidi w:val="0"/>
        <w:adjustRightInd w:val="0"/>
        <w:snapToGrid/>
        <w:spacing w:before="0" w:beforeAutospacing="0" w:line="360" w:lineRule="auto"/>
        <w:ind w:left="0" w:firstLine="240" w:firstLineChars="100"/>
        <w:contextualSpacing/>
        <w:textAlignment w:val="auto"/>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9195DFD">
      <w:pPr>
        <w:keepNext w:val="0"/>
        <w:keepLines w:val="0"/>
        <w:pageBreakBefore w:val="0"/>
        <w:widowControl/>
        <w:kinsoku/>
        <w:wordWrap/>
        <w:overflowPunct/>
        <w:topLinePunct w:val="0"/>
        <w:bidi w:val="0"/>
        <w:adjustRightInd w:val="0"/>
        <w:snapToGrid/>
        <w:spacing w:beforeAutospacing="0" w:line="360" w:lineRule="auto"/>
        <w:jc w:val="left"/>
        <w:textAlignment w:val="auto"/>
        <w:rPr>
          <w:rFonts w:hint="eastAsia" w:ascii="宋体" w:hAnsi="宋体" w:cs="宋体"/>
          <w:b/>
          <w:sz w:val="24"/>
          <w:szCs w:val="20"/>
        </w:rPr>
      </w:pPr>
      <w:r>
        <w:rPr>
          <w:rFonts w:hint="eastAsia" w:ascii="宋体" w:hAnsi="宋体" w:cs="宋体"/>
          <w:b/>
          <w:sz w:val="24"/>
          <w:szCs w:val="20"/>
        </w:rPr>
        <w:t>　19、资格审查</w:t>
      </w:r>
    </w:p>
    <w:p w14:paraId="34449842">
      <w:pPr>
        <w:keepNext w:val="0"/>
        <w:keepLines w:val="0"/>
        <w:pageBreakBefore w:val="0"/>
        <w:kinsoku/>
        <w:wordWrap/>
        <w:overflowPunct/>
        <w:topLinePunct w:val="0"/>
        <w:bidi w:val="0"/>
        <w:adjustRightInd w:val="0"/>
        <w:snapToGrid/>
        <w:spacing w:beforeAutospacing="0" w:line="360" w:lineRule="auto"/>
        <w:ind w:firstLine="480" w:firstLineChars="200"/>
        <w:textAlignment w:val="auto"/>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B9F6575">
      <w:pPr>
        <w:pStyle w:val="131"/>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58F0C6F">
      <w:pPr>
        <w:pStyle w:val="131"/>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72513F3">
      <w:pPr>
        <w:pStyle w:val="131"/>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CD317C0">
      <w:pPr>
        <w:pStyle w:val="131"/>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499F6A5">
      <w:pPr>
        <w:pStyle w:val="131"/>
        <w:spacing w:before="0"/>
        <w:ind w:firstLine="0" w:firstLineChars="0"/>
        <w:rPr>
          <w:rFonts w:hint="eastAsia" w:ascii="宋体" w:hAnsi="宋体" w:cs="宋体"/>
          <w:b/>
          <w:szCs w:val="24"/>
        </w:rPr>
      </w:pPr>
      <w:r>
        <w:rPr>
          <w:rFonts w:hint="eastAsia" w:ascii="宋体" w:hAnsi="宋体" w:cs="宋体"/>
          <w:b/>
          <w:szCs w:val="24"/>
        </w:rPr>
        <w:t>20、信用信息查询</w:t>
      </w:r>
    </w:p>
    <w:p w14:paraId="27E7BEFB">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5A9168BF">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BDC797F">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F27313">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A59050E">
      <w:pPr>
        <w:pStyle w:val="131"/>
        <w:spacing w:before="0"/>
        <w:ind w:firstLine="0" w:firstLineChars="0"/>
        <w:rPr>
          <w:rFonts w:hint="eastAsia" w:ascii="宋体" w:hAnsi="宋体" w:cs="宋体"/>
          <w:kern w:val="0"/>
          <w:szCs w:val="24"/>
        </w:rPr>
      </w:pPr>
    </w:p>
    <w:p w14:paraId="0336F2A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4917BCD7">
      <w:pPr>
        <w:spacing w:line="360" w:lineRule="auto"/>
        <w:rPr>
          <w:rFonts w:hint="eastAsia"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4AFB38D">
      <w:pPr>
        <w:spacing w:line="360" w:lineRule="auto"/>
        <w:rPr>
          <w:rFonts w:hint="eastAsia" w:ascii="宋体" w:hAnsi="宋体" w:cs="宋体"/>
          <w:b/>
          <w:sz w:val="24"/>
        </w:rPr>
      </w:pPr>
    </w:p>
    <w:p w14:paraId="036257D1">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5BC90E1D">
      <w:pPr>
        <w:pStyle w:val="24"/>
        <w:spacing w:line="360" w:lineRule="auto"/>
        <w:ind w:left="479" w:hanging="479" w:hangingChars="199"/>
        <w:rPr>
          <w:rFonts w:hint="eastAsia" w:cs="宋体"/>
          <w:b/>
        </w:rPr>
      </w:pPr>
      <w:r>
        <w:rPr>
          <w:rFonts w:hint="eastAsia" w:cs="宋体"/>
          <w:b/>
        </w:rPr>
        <w:t>22. 确定中标供应商</w:t>
      </w:r>
    </w:p>
    <w:p w14:paraId="30AF9658">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66239BC">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4065C9F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7675769">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64E778">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7352177">
      <w:pPr>
        <w:pStyle w:val="131"/>
        <w:snapToGrid w:val="0"/>
        <w:spacing w:before="0"/>
        <w:ind w:firstLine="482"/>
      </w:pPr>
      <w:r>
        <w:rPr>
          <w:rFonts w:hint="eastAsia" w:ascii="宋体" w:hAnsi="宋体" w:cs="宋体"/>
          <w:b w:val="0"/>
          <w:bCs/>
          <w:szCs w:val="24"/>
        </w:rPr>
        <w:t>23.4</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739C3F45">
      <w:pPr>
        <w:snapToGrid w:val="0"/>
        <w:spacing w:line="360" w:lineRule="auto"/>
        <w:ind w:left="120" w:leftChars="57" w:firstLine="482" w:firstLineChars="150"/>
        <w:jc w:val="center"/>
        <w:rPr>
          <w:rFonts w:hint="eastAsia" w:ascii="宋体" w:hAnsi="宋体" w:cs="宋体"/>
          <w:b/>
          <w:sz w:val="32"/>
        </w:rPr>
      </w:pPr>
    </w:p>
    <w:p w14:paraId="4D236969">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01A8E0D8">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F8A6CBB">
      <w:pPr>
        <w:pStyle w:val="24"/>
        <w:spacing w:line="360" w:lineRule="auto"/>
        <w:ind w:left="479" w:hanging="479" w:hangingChars="199"/>
        <w:rPr>
          <w:rFonts w:hint="eastAsia" w:cs="宋体"/>
          <w:b/>
        </w:rPr>
      </w:pPr>
      <w:r>
        <w:rPr>
          <w:rFonts w:hint="eastAsia" w:cs="宋体"/>
          <w:b/>
        </w:rPr>
        <w:t>25. 合同的签订</w:t>
      </w:r>
    </w:p>
    <w:p w14:paraId="3AA860E7">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E738F6">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A260D90">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6A0E9F3C">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FC15E6F">
      <w:pPr>
        <w:pStyle w:val="131"/>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A42B13B">
      <w:pPr>
        <w:pStyle w:val="24"/>
        <w:spacing w:line="360" w:lineRule="auto"/>
        <w:ind w:left="479" w:hanging="479" w:hangingChars="199"/>
        <w:rPr>
          <w:rFonts w:hint="eastAsia" w:cs="宋体"/>
          <w:b/>
        </w:rPr>
      </w:pPr>
      <w:r>
        <w:rPr>
          <w:rFonts w:hint="eastAsia" w:cs="宋体"/>
          <w:b/>
        </w:rPr>
        <w:t>26. 履约保证金</w:t>
      </w:r>
    </w:p>
    <w:p w14:paraId="75498D2D">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527C3F7">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5D030C0">
      <w:pPr>
        <w:pStyle w:val="3"/>
      </w:pPr>
      <w:r>
        <w:rPr>
          <w:rFonts w:ascii="宋体" w:hAnsi="宋体" w:eastAsia="宋体"/>
          <w:sz w:val="24"/>
          <w:lang w:val="en-US"/>
        </w:rPr>
        <w:t>27.预付款</w:t>
      </w:r>
    </w:p>
    <w:p w14:paraId="38A16D1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F8BFBB3"/>
    <w:p w14:paraId="431CE6F6">
      <w:pPr>
        <w:snapToGrid w:val="0"/>
        <w:spacing w:line="360" w:lineRule="auto"/>
        <w:ind w:firstLine="3357" w:firstLineChars="1045"/>
        <w:rPr>
          <w:rFonts w:hint="eastAsia" w:ascii="宋体" w:hAnsi="宋体" w:cs="宋体"/>
          <w:b/>
          <w:sz w:val="32"/>
        </w:rPr>
      </w:pPr>
    </w:p>
    <w:p w14:paraId="7D051B49">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5A9AF1C1">
      <w:pPr>
        <w:pStyle w:val="131"/>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C763FF4">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2E384A3">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02F09244">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00F3DDD">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4987042A">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39087EAE">
      <w:pPr>
        <w:pStyle w:val="131"/>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764F2C">
      <w:pPr>
        <w:tabs>
          <w:tab w:val="left" w:pos="0"/>
        </w:tabs>
        <w:spacing w:line="360" w:lineRule="auto"/>
        <w:ind w:firstLine="480"/>
        <w:rPr>
          <w:rFonts w:hint="eastAsia" w:ascii="宋体" w:hAnsi="宋体" w:cs="宋体"/>
          <w:sz w:val="24"/>
        </w:rPr>
      </w:pPr>
    </w:p>
    <w:p w14:paraId="23B4E465">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0FD27E19">
      <w:pPr>
        <w:pStyle w:val="24"/>
        <w:spacing w:line="360" w:lineRule="auto"/>
        <w:ind w:firstLine="0" w:firstLineChars="0"/>
        <w:rPr>
          <w:rFonts w:hint="eastAsia" w:cs="宋体"/>
          <w:b/>
        </w:rPr>
      </w:pPr>
      <w:r>
        <w:rPr>
          <w:rFonts w:hint="eastAsia" w:cs="宋体"/>
          <w:b/>
        </w:rPr>
        <w:t>30.验收</w:t>
      </w:r>
    </w:p>
    <w:p w14:paraId="6F54B28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F34A6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529765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146EA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68403820"/>
      <w:bookmarkEnd w:id="20"/>
      <w:bookmarkStart w:id="21" w:name="_Hlt75236290"/>
      <w:bookmarkEnd w:id="21"/>
      <w:bookmarkStart w:id="22" w:name="_Hlt68072990"/>
      <w:bookmarkEnd w:id="22"/>
      <w:bookmarkStart w:id="23" w:name="_Hlt68057669"/>
      <w:bookmarkEnd w:id="23"/>
      <w:bookmarkStart w:id="24" w:name="_Hlt68073093"/>
      <w:bookmarkEnd w:id="24"/>
      <w:bookmarkStart w:id="25" w:name="_Hlt75236101"/>
      <w:bookmarkEnd w:id="25"/>
      <w:bookmarkStart w:id="26" w:name="_Hlt74730295"/>
      <w:bookmarkEnd w:id="26"/>
      <w:bookmarkStart w:id="27" w:name="_Hlt74707468"/>
      <w:bookmarkEnd w:id="27"/>
      <w:bookmarkStart w:id="28" w:name="_Hlt68072998"/>
      <w:bookmarkEnd w:id="28"/>
      <w:bookmarkStart w:id="29" w:name="_Hlt74714665"/>
      <w:bookmarkEnd w:id="29"/>
      <w:bookmarkStart w:id="30" w:name="_Hlt74729768"/>
      <w:bookmarkEnd w:id="30"/>
    </w:p>
    <w:p w14:paraId="7AE3EF5D">
      <w:pPr>
        <w:pStyle w:val="3"/>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D31CB6">
      <w:pPr>
        <w:pStyle w:val="80"/>
        <w:sectPr>
          <w:headerReference r:id="rId4" w:type="first"/>
          <w:footerReference r:id="rId7" w:type="first"/>
          <w:headerReference r:id="rId3" w:type="default"/>
          <w:footerReference r:id="rId5" w:type="default"/>
          <w:footerReference r:id="rId6" w:type="even"/>
          <w:pgSz w:w="11906" w:h="16838"/>
          <w:pgMar w:top="1134" w:right="1418" w:bottom="1151" w:left="1418" w:header="851" w:footer="992" w:gutter="0"/>
          <w:cols w:space="720" w:num="1"/>
          <w:titlePg/>
          <w:docGrid w:linePitch="312" w:charSpace="0"/>
        </w:sectPr>
      </w:pPr>
    </w:p>
    <w:p w14:paraId="57B7EA5D">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175F3C26">
      <w:pPr>
        <w:pStyle w:val="62"/>
        <w:ind w:firstLine="422"/>
        <w:rPr>
          <w:rFonts w:hint="eastAsia" w:ascii="仿宋" w:hAnsi="仿宋" w:eastAsia="仿宋" w:cs="仿宋"/>
          <w:b/>
          <w:bCs/>
          <w:szCs w:val="21"/>
        </w:rPr>
      </w:pPr>
    </w:p>
    <w:p w14:paraId="01B0225F">
      <w:pPr>
        <w:pStyle w:val="62"/>
        <w:ind w:firstLine="422"/>
        <w:rPr>
          <w:rFonts w:hint="eastAsia" w:ascii="宋体" w:hAnsi="宋体" w:eastAsia="宋体" w:cs="宋体"/>
          <w:b/>
          <w:bCs/>
          <w:szCs w:val="21"/>
        </w:rPr>
      </w:pPr>
      <w:r>
        <w:rPr>
          <w:rFonts w:hint="eastAsia" w:ascii="宋体" w:hAnsi="宋体" w:eastAsia="宋体" w:cs="宋体"/>
          <w:b/>
          <w:bCs/>
          <w:szCs w:val="21"/>
        </w:rPr>
        <w:t>一、采购清单及技术要求</w:t>
      </w:r>
    </w:p>
    <w:p w14:paraId="48CE4F3B">
      <w:pPr>
        <w:pStyle w:val="62"/>
        <w:ind w:firstLine="422"/>
        <w:rPr>
          <w:rFonts w:hint="eastAsia" w:ascii="仿宋" w:hAnsi="仿宋" w:eastAsia="仿宋" w:cs="仿宋"/>
          <w:b/>
          <w:bCs/>
          <w:szCs w:val="21"/>
        </w:rPr>
      </w:pPr>
    </w:p>
    <w:tbl>
      <w:tblPr>
        <w:tblStyle w:val="63"/>
        <w:tblW w:w="1376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130"/>
        <w:gridCol w:w="1350"/>
        <w:gridCol w:w="8115"/>
        <w:gridCol w:w="735"/>
        <w:gridCol w:w="690"/>
        <w:gridCol w:w="1125"/>
      </w:tblGrid>
      <w:tr w14:paraId="3083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5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8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3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货物或相关服务名称</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功能或技术规格参数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8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B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0FF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备注</w:t>
            </w:r>
          </w:p>
        </w:tc>
      </w:tr>
      <w:tr w14:paraId="0E66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A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C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智慧消防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2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NB烟感</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C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声压级：≥80dB(A)(正前方3米处)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供电电源：DC3V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监测电流：≤12uA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报警电流：≤45mA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相对湿度：≤95%RH(40℃±2℃)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输出形式：声光报警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执行标准：GB 20517-2006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重量：180g（含电池）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F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6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4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电瓶车停放区域</w:t>
            </w:r>
          </w:p>
        </w:tc>
      </w:tr>
      <w:tr w14:paraId="2A63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D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B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人流量统计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A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人流摄像机</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0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传感器类型：1/2.7英寸CMOS；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最大分辨率：2688×1520；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最低照度：0.002lux（彩色模式）；0.0002lux（黑白模式）；0lux（补光灯开启）；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最大补光距离：50m（红外视频监控距离）20m（暖光视频监控距离）5m（暖光人脸检测距离）；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补光灯：2颗（红外灯）;1颗（暖光灯)；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镜头类型：电动变焦；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镜头焦距：2.7mm～13.5mm；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镜头光圈：F1.6；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视场角：水平：32°～111°；垂直：18°～57°；对角：36°～133°；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通用行为分析：物品遗留；物品搬移；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热度图：支持；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数统计：支持绊线人数统计，并可显示及输出日、月、年统计报表；支持区域内人数统计；支持排队管理功能；支持4个绊线人数统计，4个区域内人数统计，4个排队管理功能；支持客流去重，并可设置去重方向和去重时间段；支持经过客流，可单独统计经过人数，支持报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异常行为分析：支持离岗检测，支持无人、离岗、值岗人数异常三种报警类型；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AI编码：H.264：支持（压缩率≥25%）；H.265：支持（压缩率≥25%）；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走廊模式：90°/270°（在2688×1520分辨率及以下支持）；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内置MIC：支持，内置双MIC；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内置扬声器：支持，内置1个扬声器；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事件：无SD卡；SD卡空间不足；SD卡出错；网络断开；IP冲突；非法访问；动态检测；SMD；视频遮挡；绊线入侵；区域入侵；快速移动；物品遗留；物品搬移；徘徊检测；人员聚集；停车检测；场景变更；音频异常侦测；电压检测；外部报警；虚焦侦测；区域内人数统计；滞留报警；人数统计；人数异常检测；安全异常；离岗检测；拥挤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接入标准：ONVIF（Profile S &amp; Profile G &amp; Profile T）；CGI；GB/T28181（双国标）；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预览最大用户数：20个（总带宽:80M）；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最大Micro SD卡：512GB；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其他功能：灯光报警；声音报警；智能补光；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RS-485接口：1个（波特率范围：1200bps～115200bps）；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音频输入：1路（RCA头）；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音频输出：1路（RCA头）；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报警输入：2路（湿节点，支持直流3～5V电位，5mA电流）；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报警输出：2路（湿节点，支持直流最大12V电位，0.3A电流）；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电源返送：支持DC12V电源返送，最大电流165mA，峰值电流700mA；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防护等级：IP67；IK10；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防腐蚀等级：普通防护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★智能轨迹功能检验:可在预览画面和录像中显示人员运动轨迹;可开启/关闭智能轨迹显示（提供公安部有效检测报告复印件加盖原厂公章或投标专用章）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数去重功能检验:人数统计模式下,可开启/关闭人数去重功能,开启后可设置去重时间段、去重方式、灵敏度:可将去重人数信息以OSD方式叠加到预览画面中（提供公安部有效检测报告复印件加盖原厂公章或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拥挤检测功能检验:可检测在设定区域内是否有人员拥挤,报警类型可设置为自适应或自定义;可设置灵敏度;当超过设置的最短持续时间时,可触发报警;报警类型设置为自定义后,可添加拥堵等级（提供公安部有效检测报告复印件加盖原厂公章或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CMOS图像传感器、1个扬声器、2个麦克风、3颗补光灯,具有1个RJ45网络接口、1个音频输入接口、1个音频输出接口、2个报警输入接口、2个报警输出接口、1个RS232接口、1个RS485接口、1个复位按钮、1个SD卡插槽。样机采用DC12V/POE供电。（提供公安部有效检测报告复印件加盖原厂公章或投标专用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B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B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AA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对党群服务中心、养老中心、托幼中心、民生综合体、农贸市场二楼东门和南门</w:t>
            </w:r>
          </w:p>
        </w:tc>
      </w:tr>
      <w:tr w14:paraId="5F9A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F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20F7">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0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SD存储卡</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3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1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0AA9C">
            <w:pPr>
              <w:jc w:val="center"/>
              <w:rPr>
                <w:rFonts w:hint="eastAsia" w:ascii="宋体" w:hAnsi="宋体" w:eastAsia="宋体" w:cs="宋体"/>
                <w:i w:val="0"/>
                <w:iCs w:val="0"/>
                <w:color w:val="000000"/>
                <w:sz w:val="20"/>
                <w:szCs w:val="20"/>
                <w:u w:val="none"/>
              </w:rPr>
            </w:pPr>
          </w:p>
        </w:tc>
      </w:tr>
      <w:tr w14:paraId="79F6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8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9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智慧门禁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5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二维码套件</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2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声压级：≥80dB(A)(正前方3米处)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供电电源：DC3V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监测电流：≤12uA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报警电流：≤45mA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相对湿度：≤95%RH(40℃±2℃)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输出形式：声光报警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执行标准：GB 20517-2006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重量：180g（含电池）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3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5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A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小区出入口人行通道</w:t>
            </w:r>
          </w:p>
        </w:tc>
      </w:tr>
      <w:tr w14:paraId="096E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F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0" w:type="dxa"/>
            <w:tcBorders>
              <w:top w:val="single" w:color="000000" w:sz="4" w:space="0"/>
              <w:left w:val="single" w:color="000000" w:sz="4" w:space="0"/>
              <w:bottom w:val="nil"/>
              <w:right w:val="single" w:color="000000" w:sz="4" w:space="0"/>
            </w:tcBorders>
            <w:shd w:val="clear" w:color="auto" w:fill="auto"/>
            <w:noWrap/>
            <w:vAlign w:val="center"/>
          </w:tcPr>
          <w:p w14:paraId="3EF06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场景功能提升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C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感应门传感器</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6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民生综合体大门维护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4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D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F7D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B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0" w:type="dxa"/>
            <w:tcBorders>
              <w:top w:val="single" w:color="000000" w:sz="4" w:space="0"/>
              <w:left w:val="single" w:color="000000" w:sz="4" w:space="0"/>
              <w:bottom w:val="nil"/>
              <w:right w:val="single" w:color="000000" w:sz="4" w:space="0"/>
            </w:tcBorders>
            <w:shd w:val="clear" w:color="auto" w:fill="auto"/>
            <w:noWrap/>
            <w:vAlign w:val="center"/>
          </w:tcPr>
          <w:p w14:paraId="5D98E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健康小屋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8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健康小屋</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C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实现身高、体重、BMI、人体成分、血压、心电图、血氧饱和度、体温、脉率、血糖、尿酸、胆固醇、中医体质识别等多项自助体检功能。平台搭载≥15.6寸触摸面板，可一键生成体检报告并打印，配备≥19寸多媒体屏，可以播放健康教育视频，普及健康知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5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7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党群服务中心、居家养老服务中心</w:t>
            </w:r>
          </w:p>
        </w:tc>
      </w:tr>
      <w:tr w14:paraId="45BB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1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场馆预约门禁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0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人脸识别门禁（含电子锁）</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8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可通过线上、线下预约等方式向居民提供场馆租用服务。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屏幕参数:7英寸LCD触摸显示屏，屏幕比例9:16，屏幕分辨率600*1024；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摄像头参数：采用宽动态200万双目摄像头；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认证方式：支持人脸、刷卡（IC卡）、二维码（通过摄像头识别）认证方式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存储容量：本地支持10000人脸库、50000张卡，15万条事件记录；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硬件接口：LAN*1、RS485*1、Wiegand * 1(支持双向)、USB*1、电锁*1、门磁*1、报警输入*2、报警输出*1、开门按钮*1；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通信方式及网络协议：有线网络；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8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文明实践站（双开门）、退役军人服务站（双开门）</w:t>
            </w:r>
          </w:p>
        </w:tc>
      </w:tr>
      <w:tr w14:paraId="1DE8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8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0" w:type="dxa"/>
            <w:tcBorders>
              <w:top w:val="single" w:color="000000" w:sz="4" w:space="0"/>
              <w:left w:val="single" w:color="000000" w:sz="4" w:space="0"/>
              <w:bottom w:val="nil"/>
              <w:right w:val="single" w:color="000000" w:sz="4" w:space="0"/>
            </w:tcBorders>
            <w:shd w:val="clear" w:color="auto" w:fill="auto"/>
            <w:noWrap/>
            <w:vAlign w:val="center"/>
          </w:tcPr>
          <w:p w14:paraId="3C43B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应用贯通平台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6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应用贯通平台</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5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平台内容应满足：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1、满足通行基础需求，应满足人行数据对接物联引擎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2、满足安防基础需求，安防监控系统能够覆盖社区内关键公共服务设施（应包括养老、托育、邻里中心等）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3、满足设施服务需求，关键公共服务设施具备人流量实时统计能力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4、能够接入物联设备上报浙里未来社区在线平台，同时物联数据可展示在公共服务设施设备挂接情况-客流统计模块。设备可以在视频监控板块内查看以及平台内设备资源信息同步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6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8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197">
            <w:pPr>
              <w:jc w:val="center"/>
              <w:rPr>
                <w:rFonts w:hint="eastAsia" w:ascii="宋体" w:hAnsi="宋体" w:eastAsia="宋体" w:cs="宋体"/>
                <w:i w:val="0"/>
                <w:iCs w:val="0"/>
                <w:color w:val="000000"/>
                <w:sz w:val="20"/>
                <w:szCs w:val="20"/>
                <w:u w:val="none"/>
              </w:rPr>
            </w:pPr>
          </w:p>
        </w:tc>
      </w:tr>
      <w:tr w14:paraId="4FE9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5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C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网络互联</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6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视频接入网关</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F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视频接入，支持99%国内主流厂家IPC、DVR、NVR等，支持并发16路4M 1080P，2 *100/1000M以太网RJ45 ，基于高兼容Windows 物联网 (IoT)系统平台，支持边缘智能扩展、支持业务软件边缘DIY加载</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B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6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2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配套网络连接设备</w:t>
            </w:r>
          </w:p>
        </w:tc>
      </w:tr>
      <w:tr w14:paraId="15FC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8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7095">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2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流媒体应用系统工作站</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9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支持视频监控系统和流媒体的接入、管理、分发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支持第三方软件一体化部署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支持门禁管理系统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7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2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C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w:t>
            </w:r>
          </w:p>
        </w:tc>
      </w:tr>
      <w:tr w14:paraId="7D75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9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193C">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应用贯通工作站</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6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支持未来社区重大应用贯通，推送数据的授权，含软件license</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F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2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w:t>
            </w:r>
          </w:p>
        </w:tc>
      </w:tr>
      <w:tr w14:paraId="5286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1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19E6">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1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具备千兆电口≥8个，千兆光口≥2个，高度≤1U，单电源；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整机吞吐量≥4Gbps，每秒新建连接数≥5万，最大并发连接数≥80万；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可支持IPS、防病毒、流控等功能，支持可升级的专业特征库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★故障定位:支持通过命令行的方式对设备内部数据流进行分析，可快速定位造成故障的防火墙内部功能模块，便于进行故障排查</w:t>
            </w:r>
            <w:r>
              <w:rPr>
                <w:rFonts w:hint="eastAsia" w:ascii="宋体" w:hAnsi="宋体" w:cs="宋体"/>
                <w:color w:val="000000"/>
                <w:kern w:val="0"/>
                <w:sz w:val="20"/>
                <w:szCs w:val="20"/>
                <w:lang w:bidi="ar"/>
              </w:rPr>
              <w:t>（</w:t>
            </w:r>
            <w:r>
              <w:rPr>
                <w:rFonts w:hint="eastAsia" w:ascii="宋体" w:hAnsi="宋体" w:cs="宋体"/>
                <w:kern w:val="0"/>
                <w:sz w:val="20"/>
                <w:szCs w:val="20"/>
                <w:lang w:bidi="ar"/>
              </w:rPr>
              <w:t>提供具备CNAS或C</w:t>
            </w:r>
            <w:r>
              <w:rPr>
                <w:rFonts w:ascii="宋体" w:hAnsi="宋体" w:cs="宋体"/>
                <w:kern w:val="0"/>
                <w:sz w:val="20"/>
                <w:szCs w:val="20"/>
                <w:lang w:bidi="ar"/>
              </w:rPr>
              <w:t>MA</w:t>
            </w:r>
            <w:r>
              <w:rPr>
                <w:rFonts w:hint="eastAsia" w:ascii="宋体" w:hAnsi="宋体" w:cs="宋体"/>
                <w:kern w:val="0"/>
                <w:sz w:val="20"/>
                <w:szCs w:val="20"/>
                <w:lang w:bidi="ar"/>
              </w:rPr>
              <w:t>标</w:t>
            </w:r>
            <w:r>
              <w:rPr>
                <w:rFonts w:hint="eastAsia" w:ascii="宋体" w:hAnsi="宋体" w:cs="宋体"/>
                <w:color w:val="000000"/>
                <w:kern w:val="0"/>
                <w:sz w:val="20"/>
                <w:szCs w:val="20"/>
                <w:lang w:bidi="ar"/>
              </w:rPr>
              <w:t>识的第三方检测报告）</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★可靠性部署:支持多虚一部署，可将两台物理设备虚拟化成一台逻辑上的设备</w:t>
            </w:r>
            <w:r>
              <w:rPr>
                <w:rFonts w:hint="eastAsia" w:ascii="宋体" w:hAnsi="宋体" w:cs="宋体"/>
                <w:color w:val="000000"/>
                <w:kern w:val="0"/>
                <w:sz w:val="20"/>
                <w:szCs w:val="20"/>
                <w:lang w:bidi="ar"/>
              </w:rPr>
              <w:t>（</w:t>
            </w:r>
            <w:r>
              <w:rPr>
                <w:rFonts w:hint="eastAsia" w:ascii="宋体" w:hAnsi="宋体" w:cs="宋体"/>
                <w:kern w:val="0"/>
                <w:sz w:val="20"/>
                <w:szCs w:val="20"/>
                <w:lang w:bidi="ar"/>
              </w:rPr>
              <w:t>提供具备CNAS或C</w:t>
            </w:r>
            <w:r>
              <w:rPr>
                <w:rFonts w:ascii="宋体" w:hAnsi="宋体" w:cs="宋体"/>
                <w:kern w:val="0"/>
                <w:sz w:val="20"/>
                <w:szCs w:val="20"/>
                <w:lang w:bidi="ar"/>
              </w:rPr>
              <w:t>MA</w:t>
            </w:r>
            <w:r>
              <w:rPr>
                <w:rFonts w:hint="eastAsia" w:ascii="宋体" w:hAnsi="宋体" w:cs="宋体"/>
                <w:kern w:val="0"/>
                <w:sz w:val="20"/>
                <w:szCs w:val="20"/>
                <w:lang w:bidi="ar"/>
              </w:rPr>
              <w:t>标</w:t>
            </w:r>
            <w:r>
              <w:rPr>
                <w:rFonts w:hint="eastAsia" w:ascii="宋体" w:hAnsi="宋体" w:cs="宋体"/>
                <w:color w:val="000000"/>
                <w:kern w:val="0"/>
                <w:sz w:val="20"/>
                <w:szCs w:val="20"/>
                <w:lang w:bidi="ar"/>
              </w:rPr>
              <w:t>识的第三方检测报告）</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一虚多:支持将一台逻辑上的设备虚拟化成多个虚拟防火墙，并可查看各虚拟防火墙的CPU和内存利用率、新建、并发和吞吐信息，并可单独重启特定虚拟防火墙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MPLS:支持MPLS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配置回滚：支持配置回滚，并可对比回滚前后配置文件中的不同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策略冗余分析:支持对安全策略进行冗余分析，并支持按不同时间段筛选未匹配的策略功能，且可以对其进行禁/启用或者删除操作。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★可靠性:为保证可靠性，设备支持双机热备，且主备切换时丢包不超过3个</w:t>
            </w:r>
            <w:r>
              <w:rPr>
                <w:rFonts w:hint="eastAsia" w:ascii="宋体" w:hAnsi="宋体" w:cs="宋体"/>
                <w:color w:val="000000"/>
                <w:kern w:val="0"/>
                <w:sz w:val="20"/>
                <w:szCs w:val="20"/>
                <w:lang w:bidi="ar"/>
              </w:rPr>
              <w:t>（</w:t>
            </w:r>
            <w:r>
              <w:rPr>
                <w:rFonts w:hint="eastAsia" w:ascii="宋体" w:hAnsi="宋体" w:cs="宋体"/>
                <w:kern w:val="0"/>
                <w:sz w:val="20"/>
                <w:szCs w:val="20"/>
                <w:lang w:bidi="ar"/>
              </w:rPr>
              <w:t>提供具备CNAS或C</w:t>
            </w:r>
            <w:r>
              <w:rPr>
                <w:rFonts w:ascii="宋体" w:hAnsi="宋体" w:cs="宋体"/>
                <w:kern w:val="0"/>
                <w:sz w:val="20"/>
                <w:szCs w:val="20"/>
                <w:lang w:bidi="ar"/>
              </w:rPr>
              <w:t>MA</w:t>
            </w:r>
            <w:r>
              <w:rPr>
                <w:rFonts w:hint="eastAsia" w:ascii="宋体" w:hAnsi="宋体" w:cs="宋体"/>
                <w:kern w:val="0"/>
                <w:sz w:val="20"/>
                <w:szCs w:val="20"/>
                <w:lang w:bidi="ar"/>
              </w:rPr>
              <w:t>标</w:t>
            </w:r>
            <w:r>
              <w:rPr>
                <w:rFonts w:hint="eastAsia" w:ascii="宋体" w:hAnsi="宋体" w:cs="宋体"/>
                <w:color w:val="000000"/>
                <w:kern w:val="0"/>
                <w:sz w:val="20"/>
                <w:szCs w:val="20"/>
                <w:lang w:bidi="ar"/>
              </w:rPr>
              <w:t>识的第三方检测报告）</w:t>
            </w:r>
            <w:r>
              <w:rPr>
                <w:rFonts w:hint="eastAsia" w:ascii="宋体" w:hAnsi="宋体" w:cs="宋体"/>
                <w:color w:val="000000"/>
                <w:kern w:val="0"/>
                <w:sz w:val="20"/>
                <w:szCs w:val="20"/>
                <w:lang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连通性:为保证业务连通性，设备在特征库升级时不影响系统转发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IP信誉黑名单:支持IP信誉黑名单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IPv6与IPv4互访:支持IPv6与IPv4互访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访问控制:访问控制策略支持基于源/目的IP，源/目的端口，源/目的区域，用户（组），应用/服务类型的细化控制方式；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部署模式:支持二层模式（透明模式）、三层模式（路由和NAT模式）和混合模式；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功能特性:支持链路聚合功能、接口状态同步功能；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路由功能:支持静态路由、等价路由，支持RIP、RIPng；OSPFv2/v3动态路由协议；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攻击防护支持Land、Smurf、Fraggle、WinNuke、Ping of Death、Tear Drop、IP Spoofing攻击防护；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支持SYN Flood、ICMP Flood、UDP Flood、ARP Flood攻击防护，支持IP地址扫描，端口扫描防护，支持ARP欺骗防护功能、支持IP协议异常报文检测和TCP协议异常报文检测；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管理:支持管理员权限分级，支持安全管理员、审计员、系统管理员三种权限；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检测:支持对HTTP，FTP，SMTP，POP3协议进行病毒文件检测；</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2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F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w:t>
            </w:r>
          </w:p>
        </w:tc>
      </w:tr>
      <w:tr w14:paraId="07B2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7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E3B6">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0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4POE+1UPLINK 1000Mbps</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8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2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4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w:t>
            </w:r>
          </w:p>
        </w:tc>
      </w:tr>
      <w:tr w14:paraId="3D87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C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65E5">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A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5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一、硬件及性能参数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1、交换容量≥880Gbps，整机转发性能≥432 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2、固化千兆电口≥20个，千兆Combo口≥8，万兆光口≥8个；额外提供扩展槽位≥1个，单台配置X个X兆X模光模块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3、标准化1U设备，支持可插拔冗余双电源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二、软件功能特性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4、★为保障设备环境适应能力，要求设备支持0-70℃宽温工作，提供CNAS或CMA认可的第三方权威机构出具的测试报告证明并加盖原厂商公章。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5、★为节能环保考虑，要求设备最大功耗85W，提供官网功耗截图并加盖原厂商公章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6、支持基于VLAN、MAC地址、IP地址、TCP/UDP端口号等ACL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7、支持静态、动态、黑洞MAC表项；支持源MAC地址过滤；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8、支持4K 802.1Q VLAN；支持基于MAC/ IP子网/认证策略/端口的VLAN；支持Voice VLAN；支持QinQ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9、支持端口聚合、端口镜像、端口隔离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11、支持DHCP Client、DHCP Relay、DHCP Snooping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12、支持IGMP Snooping、IGMP Proxy、GMRP；支持PIM-SM、PIM-SSM、PIM-DM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13、支持MPLS L3VPN、MPLS L2VPN、MPLS-TE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14、支持IPv4和IPv6的三层路由功能，支持静态路由、RIP、OSPF、BGP；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15、★支持VXLAN二层交换；支持VXLAN路由交换；支持VXLAN网关；支持EVPN分布式网关；支持OpenFlow+Netconf的VxLAN集中控制平面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16、OSPF路由表容量≥12K，提供CNAS或CMA认可的第三方权威机构出具的测试报告证明并加盖原厂商公章。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17、支持多虚一虚拟化技术，将多台物理设备虚拟化为1台逻辑设备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18、为了在机房设备机架部署时更好的散热，需支持前后通风设计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19、支持中文管理界面、WEB管理接口、SNMP v1/v2/v3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20、提供工信部《电信设备进网许可证》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21、提供节能产品认证证书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22、提供CQC产品认证证书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F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2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w:t>
            </w:r>
          </w:p>
        </w:tc>
      </w:tr>
      <w:tr w14:paraId="73F1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4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99FB">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2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42U服务器机柜</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 网络服务器机柜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 42U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门及门锁 前玻璃门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材料及工艺 黑/白色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C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3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E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w:t>
            </w:r>
          </w:p>
        </w:tc>
      </w:tr>
      <w:tr w14:paraId="7905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1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B85E">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2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4G网络路由</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A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1、支持DC9-36V供电及4pin电源接口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2、支持以太网3+1GEWIFI802.11b/g/n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3、支持有线以太网故障，无缝切换至无线LTE，故障恢复后自动倒回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4、须提供GE、WIFI等多种接入方式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5、支持短信、邮件、客户端等实时故障告警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7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4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C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配套网关设备</w:t>
            </w:r>
          </w:p>
        </w:tc>
      </w:tr>
      <w:tr w14:paraId="5099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4961">
            <w:pPr>
              <w:jc w:val="center"/>
              <w:rPr>
                <w:rFonts w:hint="eastAsia" w:ascii="宋体" w:hAnsi="宋体" w:eastAsia="宋体" w:cs="宋体"/>
                <w:i w:val="0"/>
                <w:iCs w:val="0"/>
                <w:color w:val="000000"/>
                <w:sz w:val="20"/>
                <w:szCs w:val="20"/>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C0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外部联网</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8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4G流量卡4张（10G/月 一年期）</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2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E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6530">
            <w:pPr>
              <w:jc w:val="center"/>
              <w:rPr>
                <w:rFonts w:hint="eastAsia" w:ascii="宋体" w:hAnsi="宋体" w:eastAsia="宋体" w:cs="宋体"/>
                <w:i w:val="0"/>
                <w:iCs w:val="0"/>
                <w:color w:val="000000"/>
                <w:sz w:val="20"/>
                <w:szCs w:val="20"/>
                <w:u w:val="none"/>
              </w:rPr>
            </w:pPr>
          </w:p>
        </w:tc>
      </w:tr>
      <w:tr w14:paraId="3E52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B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1F4F">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C7DC6">
            <w:pPr>
              <w:jc w:val="center"/>
              <w:rPr>
                <w:rFonts w:hint="eastAsia" w:ascii="宋体" w:hAnsi="宋体" w:eastAsia="宋体" w:cs="宋体"/>
                <w:i w:val="0"/>
                <w:iCs w:val="0"/>
                <w:color w:val="000000"/>
                <w:sz w:val="20"/>
                <w:szCs w:val="20"/>
                <w:u w:val="none"/>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6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固定IP外网专线（50M 一年期）</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1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B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8565">
            <w:pPr>
              <w:jc w:val="center"/>
              <w:rPr>
                <w:rFonts w:hint="eastAsia" w:ascii="宋体" w:hAnsi="宋体" w:eastAsia="宋体" w:cs="宋体"/>
                <w:i w:val="0"/>
                <w:iCs w:val="0"/>
                <w:color w:val="000000"/>
                <w:sz w:val="20"/>
                <w:szCs w:val="20"/>
                <w:u w:val="none"/>
              </w:rPr>
            </w:pPr>
          </w:p>
        </w:tc>
      </w:tr>
      <w:tr w14:paraId="05A8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F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51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6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3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A91B">
            <w:pPr>
              <w:jc w:val="center"/>
              <w:rPr>
                <w:rFonts w:hint="eastAsia" w:ascii="宋体" w:hAnsi="宋体" w:eastAsia="宋体" w:cs="宋体"/>
                <w:i w:val="0"/>
                <w:iCs w:val="0"/>
                <w:color w:val="000000"/>
                <w:sz w:val="20"/>
                <w:szCs w:val="20"/>
                <w:u w:val="none"/>
              </w:rPr>
            </w:pPr>
          </w:p>
        </w:tc>
      </w:tr>
      <w:tr w14:paraId="430D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3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系统数据对接调测</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2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8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75F8">
            <w:pPr>
              <w:jc w:val="center"/>
              <w:rPr>
                <w:rFonts w:hint="eastAsia" w:ascii="宋体" w:hAnsi="宋体" w:eastAsia="宋体" w:cs="宋体"/>
                <w:i w:val="0"/>
                <w:iCs w:val="0"/>
                <w:color w:val="000000"/>
                <w:sz w:val="20"/>
                <w:szCs w:val="20"/>
                <w:u w:val="none"/>
              </w:rPr>
            </w:pPr>
          </w:p>
        </w:tc>
      </w:tr>
    </w:tbl>
    <w:p w14:paraId="6ECEFBED">
      <w:pPr>
        <w:pStyle w:val="62"/>
        <w:ind w:firstLine="422"/>
        <w:rPr>
          <w:rFonts w:hint="eastAsia" w:ascii="仿宋" w:hAnsi="仿宋" w:eastAsia="仿宋" w:cs="仿宋"/>
          <w:b/>
          <w:bCs/>
          <w:szCs w:val="21"/>
        </w:rPr>
        <w:sectPr>
          <w:pgSz w:w="16838" w:h="11906" w:orient="landscape"/>
          <w:pgMar w:top="1418" w:right="1247" w:bottom="1418" w:left="1276" w:header="851" w:footer="992" w:gutter="0"/>
          <w:cols w:space="720" w:num="1"/>
          <w:titlePg/>
          <w:docGrid w:linePitch="312" w:charSpace="0"/>
        </w:sectPr>
      </w:pPr>
    </w:p>
    <w:p w14:paraId="4C2FFC2E">
      <w:pPr>
        <w:snapToGrid w:val="0"/>
        <w:spacing w:before="180" w:beforeLines="75" w:line="360" w:lineRule="auto"/>
        <w:jc w:val="left"/>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二、商务要求</w:t>
      </w:r>
    </w:p>
    <w:p w14:paraId="6F6211EF">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1、所提供的的产品均是全新无拆封产品，不得提供淘汰产品或临近淘汰产品，产品渠道正规。</w:t>
      </w:r>
    </w:p>
    <w:p w14:paraId="7BEBD4CC">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质保期：验收合格后36个月（三年）。</w:t>
      </w:r>
      <w:r>
        <w:rPr>
          <w:rFonts w:hint="eastAsia" w:asciiTheme="minorEastAsia" w:hAnsiTheme="minorEastAsia" w:eastAsiaTheme="minorEastAsia" w:cstheme="minorEastAsia"/>
          <w:szCs w:val="21"/>
        </w:rPr>
        <w:t>质保期内因某类不能排除的故障而影响工作的情况每发生一次，某类产品质保期相应延长60天，质保期内因产品本身缺陷造成各种故障应由中标单位免费技术服务和维修。</w:t>
      </w:r>
    </w:p>
    <w:p w14:paraId="13DDFE4C">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3、售后技术服务要求</w:t>
      </w:r>
    </w:p>
    <w:p w14:paraId="070EB77B">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（1）投标人投标时须在投标文件中提供完善的供货、验货、集成调试、试运行、测试调式等实施方案内容。</w:t>
      </w:r>
    </w:p>
    <w:p w14:paraId="3502DA84">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（2）在质保期内，供应商负责为装备提供免费维修、保养。</w:t>
      </w:r>
    </w:p>
    <w:p w14:paraId="630DC809">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（3）保修期外如装备损坏需要更换配件，只收取配件成本费用，免除工程师维修费和差旅等人工费。</w:t>
      </w:r>
    </w:p>
    <w:p w14:paraId="4C0F6254">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（4）培训：厂家应派技术工程师对采购人相关人员进行技术培训。使采购人相关人员能掌握有关器材装备的使用、维护和管理，达到能独立进行操作、日常测试维护等工作的目的。</w:t>
      </w:r>
    </w:p>
    <w:p w14:paraId="5B68BD3A">
      <w:pPr>
        <w:autoSpaceDE w:val="0"/>
        <w:adjustRightInd/>
        <w:spacing w:line="360" w:lineRule="auto"/>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4、交货地：</w:t>
      </w:r>
      <w:r>
        <w:rPr>
          <w:rFonts w:hint="eastAsia" w:asciiTheme="minorEastAsia" w:hAnsiTheme="minorEastAsia" w:eastAsiaTheme="minorEastAsia" w:cstheme="minorEastAsia"/>
          <w:szCs w:val="21"/>
        </w:rPr>
        <w:t>采购人指定地点。</w:t>
      </w:r>
    </w:p>
    <w:p w14:paraId="6793A1FE">
      <w:pPr>
        <w:autoSpaceDE w:val="0"/>
        <w:adjustRightInd/>
        <w:spacing w:line="360" w:lineRule="auto"/>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5、完成交货时间：</w:t>
      </w:r>
      <w:r>
        <w:rPr>
          <w:rFonts w:hint="eastAsia" w:asciiTheme="minorEastAsia" w:hAnsiTheme="minorEastAsia" w:eastAsiaTheme="minorEastAsia" w:cstheme="minorEastAsia"/>
          <w:szCs w:val="21"/>
        </w:rPr>
        <w:t>合同签订之日起</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0日历天内完成全部供货、安装、调试。</w:t>
      </w:r>
    </w:p>
    <w:p w14:paraId="2F51315E">
      <w:pPr>
        <w:autoSpaceDE w:val="0"/>
        <w:adjustRightInd/>
        <w:spacing w:line="360" w:lineRule="auto"/>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6、付款方式：</w:t>
      </w:r>
      <w:r>
        <w:rPr>
          <w:rFonts w:hint="eastAsia" w:asciiTheme="minorEastAsia" w:hAnsiTheme="minorEastAsia" w:eastAsiaTheme="minorEastAsia" w:cstheme="minorEastAsia"/>
          <w:szCs w:val="21"/>
        </w:rPr>
        <w:t>合同签订后7个工作日内支付40%预付款，合同商品清点到货（凭到货验收单）并通过初验支付合同金额的40%，项目终验合格后支付合同金额的20%。</w:t>
      </w:r>
    </w:p>
    <w:p w14:paraId="0B13C9CD">
      <w:pPr>
        <w:autoSpaceDE w:val="0"/>
        <w:adjustRightInd/>
        <w:spacing w:line="360" w:lineRule="auto"/>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7、验收要求：</w:t>
      </w:r>
      <w:r>
        <w:rPr>
          <w:rFonts w:hint="eastAsia" w:asciiTheme="minorEastAsia" w:hAnsiTheme="minorEastAsia" w:eastAsiaTheme="minorEastAsia" w:cstheme="minorEastAsia"/>
          <w:szCs w:val="21"/>
        </w:rPr>
        <w:t>所有产品供货完成后30日内，采购人将进行抽检的方式进行履约验收，供货产品需符合投标文件和招标文件的技术参数及国家和地方相关法律法规要求的指标。</w:t>
      </w:r>
    </w:p>
    <w:p w14:paraId="48854E6C">
      <w:pPr>
        <w:pStyle w:val="3"/>
        <w:tabs>
          <w:tab w:val="left" w:pos="1008"/>
          <w:tab w:val="clear" w:pos="432"/>
        </w:tabs>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三、服务要求</w:t>
      </w:r>
    </w:p>
    <w:p w14:paraId="2BFBC0D2">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1、质量要求：所供产品是符合国家技术规范和质量标准的合格产品，且未曾使用，制造标准、安装标准及技术规范要求必须符合我国相关标准和使用方认可的有关国际标准，并符合采购人的采购要求。 </w:t>
      </w:r>
    </w:p>
    <w:p w14:paraId="2726CFDF">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2、包装要求：所有产品货物外包装按相关规定执行，不得有破损和霉烂。 </w:t>
      </w:r>
    </w:p>
    <w:p w14:paraId="649E9584">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3、费用：中标人负责产品的包装、运输、装卸、安装、调试等工作，产品正式交付采购人使用前进行安装、调试和质保期内设备正常运行所需一切必要耗材及其费用均由中标人负责。</w:t>
      </w:r>
    </w:p>
    <w:p w14:paraId="555D50F4">
      <w:pPr>
        <w:autoSpaceDE w:val="0"/>
        <w:adjustRightInd/>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4、保修要求：产品从采购人验收后合格之日起，保修按厂家规定标准执行。 </w:t>
      </w:r>
    </w:p>
    <w:p w14:paraId="720438C4">
      <w:pPr>
        <w:autoSpaceDE w:val="0"/>
        <w:adjustRightInd/>
        <w:spacing w:line="360" w:lineRule="auto"/>
        <w:ind w:firstLine="420" w:firstLineChars="200"/>
        <w:jc w:val="left"/>
      </w:pPr>
      <w:r>
        <w:rPr>
          <w:rFonts w:hint="eastAsia" w:asciiTheme="minorEastAsia" w:hAnsiTheme="minorEastAsia" w:eastAsiaTheme="minorEastAsia" w:cstheme="minorEastAsia"/>
          <w:szCs w:val="21"/>
        </w:rPr>
        <w:t>5、维修响应：中标人保证所供产品在质保期内因设备本身缺陷造成各种故障应由中标人免费提供技术服务和维修，乙方应提供24小时的电话服务，支持工程师提供专业技术服务；对于甲方提出的服务申请，须在10分钟内做出回应，1小时内提出解决方案；当接到甲方问题反馈时，应在第一时间提供问题排查建议及解决方法；如果甲方面临问题无法通过远程排除时，乙方的工程师应在2小时内到达故障现场进行故障诊断及排除；售后服务商应认真、完整、真实的填写保养、保修、维修记录，并经甲方签字确认。甲方有权查阅保养、保修、维修记录。对于维修期间超过10天的产品应提供备用件供采购人使用。</w:t>
      </w:r>
    </w:p>
    <w:bookmarkEnd w:id="13"/>
    <w:bookmarkEnd w:id="14"/>
    <w:p w14:paraId="79663F75">
      <w:p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第四部分   </w:t>
      </w:r>
      <w:bookmarkStart w:id="32" w:name="_Toc184312126"/>
      <w:bookmarkEnd w:id="32"/>
      <w:bookmarkStart w:id="33" w:name="_Toc184308043"/>
      <w:bookmarkEnd w:id="33"/>
      <w:bookmarkStart w:id="34" w:name="_Toc184308039"/>
      <w:bookmarkEnd w:id="34"/>
      <w:bookmarkStart w:id="35" w:name="_Toc184314477"/>
      <w:bookmarkEnd w:id="35"/>
      <w:bookmarkStart w:id="36" w:name="_Toc184314482"/>
      <w:bookmarkEnd w:id="36"/>
      <w:bookmarkStart w:id="37" w:name="_Toc184312107"/>
      <w:bookmarkEnd w:id="37"/>
      <w:bookmarkStart w:id="38" w:name="_Toc184312090"/>
      <w:bookmarkEnd w:id="38"/>
      <w:bookmarkStart w:id="39" w:name="_Toc184308107"/>
      <w:bookmarkEnd w:id="39"/>
      <w:bookmarkStart w:id="40" w:name="_Toc184312125"/>
      <w:bookmarkEnd w:id="40"/>
      <w:bookmarkStart w:id="41" w:name="_Toc184308070"/>
      <w:bookmarkEnd w:id="41"/>
      <w:bookmarkStart w:id="42" w:name="_Toc184314426"/>
      <w:bookmarkEnd w:id="42"/>
      <w:bookmarkStart w:id="43" w:name="_Toc184308071"/>
      <w:bookmarkEnd w:id="43"/>
      <w:bookmarkStart w:id="44" w:name="_Toc184308102"/>
      <w:bookmarkEnd w:id="44"/>
      <w:bookmarkStart w:id="45" w:name="_Toc184308103"/>
      <w:bookmarkEnd w:id="45"/>
      <w:bookmarkStart w:id="46" w:name="_Toc184312076"/>
      <w:bookmarkEnd w:id="46"/>
      <w:bookmarkStart w:id="47" w:name="_Toc184314481"/>
      <w:bookmarkEnd w:id="47"/>
      <w:bookmarkStart w:id="48" w:name="_Toc184308097"/>
      <w:bookmarkEnd w:id="48"/>
      <w:bookmarkStart w:id="49" w:name="_Toc184308088"/>
      <w:bookmarkEnd w:id="49"/>
      <w:bookmarkStart w:id="50" w:name="_Toc184312068"/>
      <w:bookmarkEnd w:id="50"/>
      <w:bookmarkStart w:id="51" w:name="_Toc184310326"/>
      <w:bookmarkEnd w:id="51"/>
      <w:bookmarkStart w:id="52" w:name="_Toc184312097"/>
      <w:bookmarkEnd w:id="52"/>
      <w:bookmarkStart w:id="53" w:name="_Toc184314468"/>
      <w:bookmarkEnd w:id="53"/>
      <w:bookmarkStart w:id="54" w:name="_Toc184313304"/>
      <w:bookmarkEnd w:id="54"/>
      <w:bookmarkStart w:id="55" w:name="_Toc184313299"/>
      <w:bookmarkEnd w:id="55"/>
      <w:bookmarkStart w:id="56" w:name="_Toc184310322"/>
      <w:bookmarkEnd w:id="56"/>
      <w:bookmarkStart w:id="57" w:name="_Toc184310289"/>
      <w:bookmarkEnd w:id="57"/>
      <w:bookmarkStart w:id="58" w:name="_Toc184310314"/>
      <w:bookmarkEnd w:id="58"/>
      <w:bookmarkStart w:id="59" w:name="_Toc184310335"/>
      <w:bookmarkEnd w:id="59"/>
      <w:bookmarkStart w:id="60" w:name="_Toc184314472"/>
      <w:bookmarkEnd w:id="60"/>
      <w:bookmarkStart w:id="61" w:name="_Toc184313245"/>
      <w:bookmarkEnd w:id="61"/>
      <w:bookmarkStart w:id="62" w:name="_Toc184314475"/>
      <w:bookmarkEnd w:id="62"/>
      <w:bookmarkStart w:id="63" w:name="_Toc184312120"/>
      <w:bookmarkEnd w:id="63"/>
      <w:bookmarkStart w:id="64" w:name="_Toc184310308"/>
      <w:bookmarkEnd w:id="64"/>
      <w:bookmarkStart w:id="65" w:name="_Toc184312117"/>
      <w:bookmarkEnd w:id="65"/>
      <w:bookmarkStart w:id="66" w:name="_Toc184314435"/>
      <w:bookmarkEnd w:id="66"/>
      <w:bookmarkStart w:id="67" w:name="_Toc184312109"/>
      <w:bookmarkEnd w:id="67"/>
      <w:bookmarkStart w:id="68" w:name="_Toc184310317"/>
      <w:bookmarkEnd w:id="68"/>
      <w:bookmarkStart w:id="69" w:name="_Toc184312139"/>
      <w:bookmarkEnd w:id="69"/>
      <w:bookmarkStart w:id="70" w:name="_Toc184308075"/>
      <w:bookmarkEnd w:id="70"/>
      <w:bookmarkStart w:id="71" w:name="_Toc184310319"/>
      <w:bookmarkEnd w:id="71"/>
      <w:bookmarkStart w:id="72" w:name="_Toc184310305"/>
      <w:bookmarkEnd w:id="72"/>
      <w:bookmarkStart w:id="73" w:name="_Toc184313268"/>
      <w:bookmarkEnd w:id="73"/>
      <w:bookmarkStart w:id="74" w:name="_Toc184313286"/>
      <w:bookmarkEnd w:id="74"/>
      <w:bookmarkStart w:id="75" w:name="_Toc184312121"/>
      <w:bookmarkEnd w:id="75"/>
      <w:bookmarkStart w:id="76" w:name="_Toc184310310"/>
      <w:bookmarkEnd w:id="76"/>
      <w:bookmarkStart w:id="77" w:name="_Toc184314443"/>
      <w:bookmarkEnd w:id="77"/>
      <w:bookmarkStart w:id="78" w:name="_Toc184314473"/>
      <w:bookmarkEnd w:id="78"/>
      <w:bookmarkStart w:id="79" w:name="_Toc184313309"/>
      <w:bookmarkEnd w:id="79"/>
      <w:bookmarkStart w:id="80" w:name="_Toc184312071"/>
      <w:bookmarkEnd w:id="80"/>
      <w:bookmarkStart w:id="81" w:name="_Toc184314480"/>
      <w:bookmarkEnd w:id="81"/>
      <w:bookmarkStart w:id="82" w:name="_Toc184314454"/>
      <w:bookmarkEnd w:id="82"/>
      <w:bookmarkStart w:id="83" w:name="_Toc184310342"/>
      <w:bookmarkEnd w:id="83"/>
      <w:bookmarkStart w:id="84" w:name="_Toc184312098"/>
      <w:bookmarkEnd w:id="84"/>
      <w:bookmarkStart w:id="85" w:name="_Toc184313254"/>
      <w:bookmarkEnd w:id="85"/>
      <w:bookmarkStart w:id="86" w:name="_Toc184313257"/>
      <w:bookmarkEnd w:id="86"/>
      <w:bookmarkStart w:id="87" w:name="_Toc184313306"/>
      <w:bookmarkEnd w:id="87"/>
      <w:bookmarkStart w:id="88" w:name="_Toc184313282"/>
      <w:bookmarkEnd w:id="88"/>
      <w:bookmarkStart w:id="89" w:name="_Toc184308060"/>
      <w:bookmarkEnd w:id="89"/>
      <w:bookmarkStart w:id="90" w:name="_Toc184314459"/>
      <w:bookmarkEnd w:id="90"/>
      <w:bookmarkStart w:id="91" w:name="_Toc184310311"/>
      <w:bookmarkEnd w:id="91"/>
      <w:bookmarkStart w:id="92" w:name="_Toc184313244"/>
      <w:bookmarkEnd w:id="92"/>
      <w:bookmarkStart w:id="93" w:name="_Toc184310338"/>
      <w:bookmarkEnd w:id="93"/>
      <w:bookmarkStart w:id="94" w:name="_Toc184314417"/>
      <w:bookmarkEnd w:id="94"/>
      <w:bookmarkStart w:id="95" w:name="_Toc184313263"/>
      <w:bookmarkEnd w:id="95"/>
      <w:bookmarkStart w:id="96" w:name="_Toc184312077"/>
      <w:bookmarkEnd w:id="96"/>
      <w:bookmarkStart w:id="97" w:name="_Toc184313264"/>
      <w:bookmarkEnd w:id="97"/>
      <w:bookmarkStart w:id="98" w:name="_Toc184314461"/>
      <w:bookmarkEnd w:id="98"/>
      <w:bookmarkStart w:id="99" w:name="_Toc184310329"/>
      <w:bookmarkEnd w:id="99"/>
      <w:bookmarkStart w:id="100" w:name="_Toc184314463"/>
      <w:bookmarkEnd w:id="100"/>
      <w:bookmarkStart w:id="101" w:name="_Toc184310301"/>
      <w:bookmarkEnd w:id="101"/>
      <w:bookmarkStart w:id="102" w:name="_Toc184310279"/>
      <w:bookmarkEnd w:id="102"/>
      <w:bookmarkStart w:id="103" w:name="_Toc184313303"/>
      <w:bookmarkEnd w:id="103"/>
      <w:bookmarkStart w:id="104" w:name="_Toc184312137"/>
      <w:bookmarkEnd w:id="104"/>
      <w:bookmarkStart w:id="105" w:name="_Toc184314442"/>
      <w:bookmarkEnd w:id="105"/>
      <w:bookmarkStart w:id="106" w:name="_Toc184314447"/>
      <w:bookmarkEnd w:id="106"/>
      <w:bookmarkStart w:id="107" w:name="_Toc184313267"/>
      <w:bookmarkEnd w:id="107"/>
      <w:bookmarkStart w:id="108" w:name="_Toc184314433"/>
      <w:bookmarkEnd w:id="108"/>
      <w:bookmarkStart w:id="109" w:name="_Toc184313270"/>
      <w:bookmarkEnd w:id="109"/>
      <w:bookmarkStart w:id="110" w:name="_Toc184312083"/>
      <w:bookmarkEnd w:id="110"/>
      <w:bookmarkStart w:id="111" w:name="_Toc184313287"/>
      <w:bookmarkEnd w:id="111"/>
      <w:bookmarkStart w:id="112" w:name="_Toc184308108"/>
      <w:bookmarkEnd w:id="112"/>
      <w:bookmarkStart w:id="113" w:name="_Toc184314415"/>
      <w:bookmarkEnd w:id="113"/>
      <w:bookmarkStart w:id="114" w:name="_Toc184314457"/>
      <w:bookmarkEnd w:id="114"/>
      <w:bookmarkStart w:id="115" w:name="_Toc184313243"/>
      <w:bookmarkEnd w:id="115"/>
      <w:bookmarkStart w:id="116" w:name="_Toc184314440"/>
      <w:bookmarkEnd w:id="116"/>
      <w:bookmarkStart w:id="117" w:name="_Toc184314453"/>
      <w:bookmarkEnd w:id="117"/>
      <w:bookmarkStart w:id="118" w:name="_Toc184310323"/>
      <w:bookmarkEnd w:id="118"/>
      <w:bookmarkStart w:id="119" w:name="_Toc184312082"/>
      <w:bookmarkEnd w:id="119"/>
      <w:bookmarkStart w:id="120" w:name="_Toc184310303"/>
      <w:bookmarkEnd w:id="120"/>
      <w:bookmarkStart w:id="121" w:name="_Toc184314474"/>
      <w:bookmarkEnd w:id="121"/>
      <w:bookmarkStart w:id="122" w:name="_Toc184310306"/>
      <w:bookmarkEnd w:id="122"/>
      <w:bookmarkStart w:id="123" w:name="_Toc184313239"/>
      <w:bookmarkEnd w:id="123"/>
      <w:bookmarkStart w:id="124" w:name="_Toc184308106"/>
      <w:bookmarkEnd w:id="124"/>
      <w:bookmarkStart w:id="125" w:name="_Toc184312102"/>
      <w:bookmarkEnd w:id="125"/>
      <w:bookmarkStart w:id="126" w:name="_Toc184308042"/>
      <w:bookmarkEnd w:id="126"/>
      <w:bookmarkStart w:id="127" w:name="_Toc184310284"/>
      <w:bookmarkEnd w:id="127"/>
      <w:bookmarkStart w:id="128" w:name="_Toc184312086"/>
      <w:bookmarkEnd w:id="128"/>
      <w:bookmarkStart w:id="129" w:name="_Toc184308096"/>
      <w:bookmarkEnd w:id="129"/>
      <w:bookmarkStart w:id="130" w:name="_Toc184310296"/>
      <w:bookmarkEnd w:id="130"/>
      <w:bookmarkStart w:id="131" w:name="_Toc184313266"/>
      <w:bookmarkEnd w:id="131"/>
      <w:bookmarkStart w:id="132" w:name="_Toc184312093"/>
      <w:bookmarkEnd w:id="132"/>
      <w:bookmarkStart w:id="133" w:name="_Toc184308062"/>
      <w:bookmarkEnd w:id="133"/>
      <w:bookmarkStart w:id="134" w:name="_Toc184310341"/>
      <w:bookmarkEnd w:id="134"/>
      <w:bookmarkStart w:id="135" w:name="_Toc184312089"/>
      <w:bookmarkEnd w:id="135"/>
      <w:bookmarkStart w:id="136" w:name="_Toc184314428"/>
      <w:bookmarkEnd w:id="136"/>
      <w:bookmarkStart w:id="137" w:name="_Toc184313277"/>
      <w:bookmarkEnd w:id="137"/>
      <w:bookmarkStart w:id="138" w:name="_Toc184313301"/>
      <w:bookmarkEnd w:id="138"/>
      <w:bookmarkStart w:id="139" w:name="_Toc184313262"/>
      <w:bookmarkEnd w:id="139"/>
      <w:bookmarkStart w:id="140" w:name="_Toc184310285"/>
      <w:bookmarkEnd w:id="140"/>
      <w:bookmarkStart w:id="141" w:name="_Toc184310344"/>
      <w:bookmarkEnd w:id="141"/>
      <w:bookmarkStart w:id="142" w:name="_Toc184314411"/>
      <w:bookmarkEnd w:id="142"/>
      <w:bookmarkStart w:id="143" w:name="_Toc184314412"/>
      <w:bookmarkEnd w:id="143"/>
      <w:bookmarkStart w:id="144" w:name="_Toc184308066"/>
      <w:bookmarkEnd w:id="144"/>
      <w:bookmarkStart w:id="145" w:name="_Toc184310324"/>
      <w:bookmarkEnd w:id="145"/>
      <w:bookmarkStart w:id="146" w:name="_Toc184312129"/>
      <w:bookmarkEnd w:id="146"/>
      <w:bookmarkStart w:id="147" w:name="_Toc184308094"/>
      <w:bookmarkEnd w:id="147"/>
      <w:bookmarkStart w:id="148" w:name="_Toc184312138"/>
      <w:bookmarkEnd w:id="148"/>
      <w:bookmarkStart w:id="149" w:name="_Toc184312073"/>
      <w:bookmarkEnd w:id="149"/>
      <w:bookmarkStart w:id="150" w:name="_Toc184312067"/>
      <w:bookmarkEnd w:id="150"/>
      <w:bookmarkStart w:id="151" w:name="_Toc184312085"/>
      <w:bookmarkEnd w:id="151"/>
      <w:bookmarkStart w:id="152" w:name="_Toc184313295"/>
      <w:bookmarkEnd w:id="152"/>
      <w:bookmarkStart w:id="153" w:name="_Toc184308089"/>
      <w:bookmarkEnd w:id="153"/>
      <w:bookmarkStart w:id="154" w:name="_Toc184308044"/>
      <w:bookmarkEnd w:id="154"/>
      <w:bookmarkStart w:id="155" w:name="_Toc184313272"/>
      <w:bookmarkEnd w:id="155"/>
      <w:bookmarkStart w:id="156" w:name="_Toc184310281"/>
      <w:bookmarkEnd w:id="156"/>
      <w:bookmarkStart w:id="157" w:name="_Toc184313275"/>
      <w:bookmarkEnd w:id="157"/>
      <w:bookmarkStart w:id="158" w:name="_Toc184308063"/>
      <w:bookmarkEnd w:id="158"/>
      <w:bookmarkStart w:id="159" w:name="_Toc184314444"/>
      <w:bookmarkEnd w:id="159"/>
      <w:bookmarkStart w:id="160" w:name="_Toc184308105"/>
      <w:bookmarkEnd w:id="160"/>
      <w:bookmarkStart w:id="161" w:name="_Toc184314438"/>
      <w:bookmarkEnd w:id="161"/>
      <w:bookmarkStart w:id="162" w:name="_Toc184312132"/>
      <w:bookmarkEnd w:id="162"/>
      <w:bookmarkStart w:id="163" w:name="_Toc184312092"/>
      <w:bookmarkEnd w:id="163"/>
      <w:bookmarkStart w:id="164" w:name="_Toc184308040"/>
      <w:bookmarkEnd w:id="164"/>
      <w:bookmarkStart w:id="165" w:name="_Toc184313273"/>
      <w:bookmarkEnd w:id="165"/>
      <w:bookmarkStart w:id="166" w:name="_Toc184308091"/>
      <w:bookmarkEnd w:id="166"/>
      <w:bookmarkStart w:id="167" w:name="_Toc184308100"/>
      <w:bookmarkEnd w:id="167"/>
      <w:bookmarkStart w:id="168" w:name="_Toc184313298"/>
      <w:bookmarkEnd w:id="168"/>
      <w:bookmarkStart w:id="169" w:name="_Toc184310297"/>
      <w:bookmarkEnd w:id="169"/>
      <w:bookmarkStart w:id="170" w:name="_Toc184312099"/>
      <w:bookmarkEnd w:id="170"/>
      <w:bookmarkStart w:id="171" w:name="_Toc184314431"/>
      <w:bookmarkEnd w:id="171"/>
      <w:bookmarkStart w:id="172" w:name="_Toc184314445"/>
      <w:bookmarkEnd w:id="172"/>
      <w:bookmarkStart w:id="173" w:name="_Toc184313252"/>
      <w:bookmarkEnd w:id="173"/>
      <w:bookmarkStart w:id="174" w:name="_Toc184314460"/>
      <w:bookmarkEnd w:id="174"/>
      <w:bookmarkStart w:id="175" w:name="_Toc184314436"/>
      <w:bookmarkEnd w:id="175"/>
      <w:bookmarkStart w:id="176" w:name="_Toc184313265"/>
      <w:bookmarkEnd w:id="176"/>
      <w:bookmarkStart w:id="177" w:name="_Toc184308081"/>
      <w:bookmarkEnd w:id="177"/>
      <w:bookmarkStart w:id="178" w:name="_Toc184314470"/>
      <w:bookmarkEnd w:id="178"/>
      <w:bookmarkStart w:id="179" w:name="_Toc184312084"/>
      <w:bookmarkEnd w:id="179"/>
      <w:bookmarkStart w:id="180" w:name="_Toc184313255"/>
      <w:bookmarkEnd w:id="180"/>
      <w:bookmarkStart w:id="181" w:name="_Toc184310333"/>
      <w:bookmarkEnd w:id="181"/>
      <w:bookmarkStart w:id="182" w:name="_Toc184310288"/>
      <w:bookmarkEnd w:id="182"/>
      <w:bookmarkStart w:id="183" w:name="_Toc184313302"/>
      <w:bookmarkEnd w:id="183"/>
      <w:bookmarkStart w:id="184" w:name="_Toc184310320"/>
      <w:bookmarkEnd w:id="184"/>
      <w:bookmarkStart w:id="185" w:name="_Toc184308072"/>
      <w:bookmarkEnd w:id="185"/>
      <w:bookmarkStart w:id="186" w:name="_Toc184310276"/>
      <w:bookmarkEnd w:id="186"/>
      <w:bookmarkStart w:id="187" w:name="_Toc184308046"/>
      <w:bookmarkEnd w:id="187"/>
      <w:bookmarkStart w:id="188" w:name="_Toc184310318"/>
      <w:bookmarkEnd w:id="188"/>
      <w:bookmarkStart w:id="189" w:name="_Toc184308051"/>
      <w:bookmarkEnd w:id="189"/>
      <w:bookmarkStart w:id="190" w:name="_Toc184313250"/>
      <w:bookmarkEnd w:id="190"/>
      <w:bookmarkStart w:id="191" w:name="_Toc184312103"/>
      <w:bookmarkEnd w:id="191"/>
      <w:bookmarkStart w:id="192" w:name="_Toc184313289"/>
      <w:bookmarkEnd w:id="192"/>
      <w:bookmarkStart w:id="193" w:name="_Toc184308058"/>
      <w:bookmarkEnd w:id="193"/>
      <w:bookmarkStart w:id="194" w:name="_Toc184310292"/>
      <w:bookmarkEnd w:id="194"/>
      <w:bookmarkStart w:id="195" w:name="_Toc184308086"/>
      <w:bookmarkEnd w:id="195"/>
      <w:bookmarkStart w:id="196" w:name="_Toc184308082"/>
      <w:bookmarkEnd w:id="196"/>
      <w:bookmarkStart w:id="197" w:name="_Toc184310280"/>
      <w:bookmarkEnd w:id="197"/>
      <w:bookmarkStart w:id="198" w:name="_Toc184313242"/>
      <w:bookmarkEnd w:id="198"/>
      <w:bookmarkStart w:id="199" w:name="_Toc184310327"/>
      <w:bookmarkEnd w:id="199"/>
      <w:bookmarkStart w:id="200" w:name="_Toc184313238"/>
      <w:bookmarkEnd w:id="200"/>
      <w:bookmarkStart w:id="201" w:name="_Toc184310277"/>
      <w:bookmarkEnd w:id="201"/>
      <w:bookmarkStart w:id="202" w:name="_Toc184310309"/>
      <w:bookmarkEnd w:id="202"/>
      <w:bookmarkStart w:id="203" w:name="_Toc184314469"/>
      <w:bookmarkEnd w:id="203"/>
      <w:bookmarkStart w:id="204" w:name="_Toc184313294"/>
      <w:bookmarkEnd w:id="204"/>
      <w:bookmarkStart w:id="205" w:name="_Toc184310343"/>
      <w:bookmarkEnd w:id="205"/>
      <w:bookmarkStart w:id="206" w:name="_Toc184308054"/>
      <w:bookmarkEnd w:id="206"/>
      <w:bookmarkStart w:id="207" w:name="_Toc184308077"/>
      <w:bookmarkEnd w:id="207"/>
      <w:bookmarkStart w:id="208" w:name="_Toc184308101"/>
      <w:bookmarkEnd w:id="208"/>
      <w:bookmarkStart w:id="209" w:name="_Toc184312119"/>
      <w:bookmarkEnd w:id="209"/>
      <w:bookmarkStart w:id="210" w:name="_Toc184312091"/>
      <w:bookmarkEnd w:id="210"/>
      <w:bookmarkStart w:id="211" w:name="_Toc184314464"/>
      <w:bookmarkEnd w:id="211"/>
      <w:bookmarkStart w:id="212" w:name="_Toc184313288"/>
      <w:bookmarkEnd w:id="212"/>
      <w:bookmarkStart w:id="213" w:name="_Toc184312123"/>
      <w:bookmarkEnd w:id="213"/>
      <w:bookmarkStart w:id="214" w:name="_Toc184308057"/>
      <w:bookmarkEnd w:id="214"/>
      <w:bookmarkStart w:id="215" w:name="_Toc184313293"/>
      <w:bookmarkEnd w:id="215"/>
      <w:bookmarkStart w:id="216" w:name="_Toc184313251"/>
      <w:bookmarkEnd w:id="216"/>
      <w:bookmarkStart w:id="217" w:name="_Toc184310294"/>
      <w:bookmarkEnd w:id="217"/>
      <w:bookmarkStart w:id="218" w:name="_Toc184314434"/>
      <w:bookmarkEnd w:id="218"/>
      <w:bookmarkStart w:id="219" w:name="_Toc184308093"/>
      <w:bookmarkEnd w:id="219"/>
      <w:bookmarkStart w:id="220" w:name="_Toc184314458"/>
      <w:bookmarkEnd w:id="220"/>
      <w:bookmarkStart w:id="221" w:name="_Toc184312116"/>
      <w:bookmarkEnd w:id="221"/>
      <w:bookmarkStart w:id="222" w:name="_Toc184314467"/>
      <w:bookmarkEnd w:id="222"/>
      <w:bookmarkStart w:id="223" w:name="_Toc184308038"/>
      <w:bookmarkEnd w:id="223"/>
      <w:bookmarkStart w:id="224" w:name="_Toc184312070"/>
      <w:bookmarkEnd w:id="224"/>
      <w:bookmarkStart w:id="225" w:name="_Toc184308037"/>
      <w:bookmarkEnd w:id="225"/>
      <w:bookmarkStart w:id="226" w:name="_Toc184310337"/>
      <w:bookmarkEnd w:id="226"/>
      <w:bookmarkStart w:id="227" w:name="_Toc184310275"/>
      <w:bookmarkEnd w:id="227"/>
      <w:bookmarkStart w:id="228" w:name="_Toc184314466"/>
      <w:bookmarkEnd w:id="228"/>
      <w:bookmarkStart w:id="229" w:name="_Toc184308073"/>
      <w:bookmarkEnd w:id="229"/>
      <w:bookmarkStart w:id="230" w:name="_Toc184312133"/>
      <w:bookmarkEnd w:id="230"/>
      <w:bookmarkStart w:id="231" w:name="_Toc184314455"/>
      <w:bookmarkEnd w:id="231"/>
      <w:bookmarkStart w:id="232" w:name="_Toc184312114"/>
      <w:bookmarkEnd w:id="232"/>
      <w:bookmarkStart w:id="233" w:name="_Toc184308092"/>
      <w:bookmarkEnd w:id="233"/>
      <w:bookmarkStart w:id="234" w:name="_Toc184313292"/>
      <w:bookmarkEnd w:id="234"/>
      <w:bookmarkStart w:id="235" w:name="_Toc184312128"/>
      <w:bookmarkEnd w:id="235"/>
      <w:bookmarkStart w:id="236" w:name="_Toc184310282"/>
      <w:bookmarkEnd w:id="236"/>
      <w:bookmarkStart w:id="237" w:name="_Toc184308052"/>
      <w:bookmarkEnd w:id="237"/>
      <w:bookmarkStart w:id="238" w:name="_Toc184314441"/>
      <w:bookmarkEnd w:id="238"/>
      <w:bookmarkStart w:id="239" w:name="_Toc184312118"/>
      <w:bookmarkEnd w:id="239"/>
      <w:bookmarkStart w:id="240" w:name="_Toc184308079"/>
      <w:bookmarkEnd w:id="240"/>
      <w:bookmarkStart w:id="241" w:name="_Toc184308099"/>
      <w:bookmarkEnd w:id="241"/>
      <w:bookmarkStart w:id="242" w:name="_Toc184310290"/>
      <w:bookmarkEnd w:id="242"/>
      <w:bookmarkStart w:id="243" w:name="_Toc184313256"/>
      <w:bookmarkEnd w:id="243"/>
      <w:bookmarkStart w:id="244" w:name="_Toc184308074"/>
      <w:bookmarkEnd w:id="244"/>
      <w:bookmarkStart w:id="245" w:name="_Toc184312101"/>
      <w:bookmarkEnd w:id="245"/>
      <w:bookmarkStart w:id="246" w:name="_Toc184308068"/>
      <w:bookmarkEnd w:id="246"/>
      <w:bookmarkStart w:id="247" w:name="_Toc184313278"/>
      <w:bookmarkEnd w:id="247"/>
      <w:bookmarkStart w:id="248" w:name="_Toc184314421"/>
      <w:bookmarkEnd w:id="248"/>
      <w:bookmarkStart w:id="249" w:name="_Toc184308098"/>
      <w:bookmarkEnd w:id="249"/>
      <w:bookmarkStart w:id="250" w:name="_Toc184310278"/>
      <w:bookmarkEnd w:id="250"/>
      <w:bookmarkStart w:id="251" w:name="_Toc184308061"/>
      <w:bookmarkEnd w:id="251"/>
      <w:bookmarkStart w:id="252" w:name="_Toc184314465"/>
      <w:bookmarkEnd w:id="252"/>
      <w:bookmarkStart w:id="253" w:name="_Toc184310295"/>
      <w:bookmarkEnd w:id="253"/>
      <w:bookmarkStart w:id="254" w:name="_Toc184308049"/>
      <w:bookmarkEnd w:id="254"/>
      <w:bookmarkStart w:id="255" w:name="_Toc184313240"/>
      <w:bookmarkEnd w:id="255"/>
      <w:bookmarkStart w:id="256" w:name="_Toc184313276"/>
      <w:bookmarkEnd w:id="256"/>
      <w:bookmarkStart w:id="257" w:name="_Toc184308076"/>
      <w:bookmarkEnd w:id="257"/>
      <w:bookmarkStart w:id="258" w:name="_Toc184313271"/>
      <w:bookmarkEnd w:id="258"/>
      <w:bookmarkStart w:id="259" w:name="_Toc184313247"/>
      <w:bookmarkEnd w:id="259"/>
      <w:bookmarkStart w:id="260" w:name="_Toc184313300"/>
      <w:bookmarkEnd w:id="260"/>
      <w:bookmarkStart w:id="261" w:name="_Toc184314429"/>
      <w:bookmarkEnd w:id="261"/>
      <w:bookmarkStart w:id="262" w:name="_Toc184310298"/>
      <w:bookmarkEnd w:id="262"/>
      <w:bookmarkStart w:id="263" w:name="_Toc184312080"/>
      <w:bookmarkEnd w:id="263"/>
      <w:bookmarkStart w:id="264" w:name="_Toc184310340"/>
      <w:bookmarkEnd w:id="264"/>
      <w:bookmarkStart w:id="265" w:name="_Toc184314471"/>
      <w:bookmarkEnd w:id="265"/>
      <w:bookmarkStart w:id="266" w:name="_Toc184313249"/>
      <w:bookmarkEnd w:id="266"/>
      <w:bookmarkStart w:id="267" w:name="_Toc184310293"/>
      <w:bookmarkEnd w:id="267"/>
      <w:bookmarkStart w:id="268" w:name="_Toc184310328"/>
      <w:bookmarkEnd w:id="268"/>
      <w:bookmarkStart w:id="269" w:name="_Toc184314416"/>
      <w:bookmarkEnd w:id="269"/>
      <w:bookmarkStart w:id="270" w:name="_Toc184313305"/>
      <w:bookmarkEnd w:id="270"/>
      <w:bookmarkStart w:id="271" w:name="_Toc184312124"/>
      <w:bookmarkEnd w:id="271"/>
      <w:bookmarkStart w:id="272" w:name="_Toc184310299"/>
      <w:bookmarkEnd w:id="272"/>
      <w:bookmarkStart w:id="273" w:name="_Toc184313253"/>
      <w:bookmarkEnd w:id="273"/>
      <w:bookmarkStart w:id="274" w:name="_Toc184314430"/>
      <w:bookmarkEnd w:id="274"/>
      <w:bookmarkStart w:id="275" w:name="_Toc184312135"/>
      <w:bookmarkEnd w:id="275"/>
      <w:bookmarkStart w:id="276" w:name="_Toc184312130"/>
      <w:bookmarkEnd w:id="276"/>
      <w:bookmarkStart w:id="277" w:name="_Toc184313290"/>
      <w:bookmarkEnd w:id="277"/>
      <w:bookmarkStart w:id="278" w:name="_Toc184314452"/>
      <w:bookmarkEnd w:id="278"/>
      <w:bookmarkStart w:id="279" w:name="_Toc184310312"/>
      <w:bookmarkEnd w:id="279"/>
      <w:bookmarkStart w:id="280" w:name="_Toc184310336"/>
      <w:bookmarkEnd w:id="280"/>
      <w:bookmarkStart w:id="281" w:name="_Toc184310315"/>
      <w:bookmarkEnd w:id="281"/>
      <w:bookmarkStart w:id="282" w:name="_Toc184308050"/>
      <w:bookmarkEnd w:id="282"/>
      <w:bookmarkStart w:id="283" w:name="_Toc184308078"/>
      <w:bookmarkEnd w:id="283"/>
      <w:bookmarkStart w:id="284" w:name="_Toc184312096"/>
      <w:bookmarkEnd w:id="284"/>
      <w:bookmarkStart w:id="285" w:name="_Toc184314456"/>
      <w:bookmarkEnd w:id="285"/>
      <w:bookmarkStart w:id="286" w:name="_Toc184314446"/>
      <w:bookmarkEnd w:id="286"/>
      <w:bookmarkStart w:id="287" w:name="_Toc184314427"/>
      <w:bookmarkEnd w:id="287"/>
      <w:bookmarkStart w:id="288" w:name="_Toc184310330"/>
      <w:bookmarkEnd w:id="288"/>
      <w:bookmarkStart w:id="289" w:name="_Toc184314422"/>
      <w:bookmarkEnd w:id="289"/>
      <w:bookmarkStart w:id="290" w:name="_Toc184310334"/>
      <w:bookmarkEnd w:id="290"/>
      <w:bookmarkStart w:id="291" w:name="_Toc184310300"/>
      <w:bookmarkEnd w:id="291"/>
      <w:bookmarkStart w:id="292" w:name="_Toc184313297"/>
      <w:bookmarkEnd w:id="292"/>
      <w:bookmarkStart w:id="293" w:name="_Toc184310332"/>
      <w:bookmarkEnd w:id="293"/>
      <w:bookmarkStart w:id="294" w:name="_Toc184310287"/>
      <w:bookmarkEnd w:id="294"/>
      <w:bookmarkStart w:id="295" w:name="_Toc184312095"/>
      <w:bookmarkEnd w:id="295"/>
      <w:bookmarkStart w:id="296" w:name="_Toc184313260"/>
      <w:bookmarkEnd w:id="296"/>
      <w:bookmarkStart w:id="297" w:name="_Toc184308036"/>
      <w:bookmarkEnd w:id="297"/>
      <w:bookmarkStart w:id="298" w:name="_Toc184310339"/>
      <w:bookmarkEnd w:id="298"/>
      <w:bookmarkStart w:id="299" w:name="_Toc184313269"/>
      <w:bookmarkEnd w:id="299"/>
      <w:bookmarkStart w:id="300" w:name="_Toc184310304"/>
      <w:bookmarkEnd w:id="300"/>
      <w:bookmarkStart w:id="301" w:name="_Toc184313246"/>
      <w:bookmarkEnd w:id="301"/>
      <w:bookmarkStart w:id="302" w:name="_Toc184313296"/>
      <w:bookmarkEnd w:id="302"/>
      <w:bookmarkStart w:id="303" w:name="_Toc184312131"/>
      <w:bookmarkEnd w:id="303"/>
      <w:bookmarkStart w:id="304" w:name="_Toc184308047"/>
      <w:bookmarkEnd w:id="304"/>
      <w:bookmarkStart w:id="305" w:name="_Toc184314425"/>
      <w:bookmarkEnd w:id="305"/>
      <w:bookmarkStart w:id="306" w:name="_Toc184308080"/>
      <w:bookmarkEnd w:id="306"/>
      <w:bookmarkStart w:id="307" w:name="_Toc184312113"/>
      <w:bookmarkEnd w:id="307"/>
      <w:bookmarkStart w:id="308" w:name="_Toc184313283"/>
      <w:bookmarkEnd w:id="308"/>
      <w:bookmarkStart w:id="309" w:name="_Toc184314450"/>
      <w:bookmarkEnd w:id="309"/>
      <w:bookmarkStart w:id="310" w:name="_Toc184312100"/>
      <w:bookmarkEnd w:id="310"/>
      <w:bookmarkStart w:id="311" w:name="_Toc184313284"/>
      <w:bookmarkEnd w:id="311"/>
      <w:bookmarkStart w:id="312" w:name="_Toc184313307"/>
      <w:bookmarkEnd w:id="312"/>
      <w:bookmarkStart w:id="313" w:name="_Toc184308059"/>
      <w:bookmarkEnd w:id="313"/>
      <w:bookmarkStart w:id="314" w:name="_Toc184313258"/>
      <w:bookmarkEnd w:id="314"/>
      <w:bookmarkStart w:id="315" w:name="_Toc184312104"/>
      <w:bookmarkEnd w:id="315"/>
      <w:bookmarkStart w:id="316" w:name="_Toc184308104"/>
      <w:bookmarkEnd w:id="316"/>
      <w:bookmarkStart w:id="317" w:name="_Toc184308095"/>
      <w:bookmarkEnd w:id="317"/>
      <w:bookmarkStart w:id="318" w:name="_Toc184312087"/>
      <w:bookmarkEnd w:id="318"/>
      <w:bookmarkStart w:id="319" w:name="_Toc184313291"/>
      <w:bookmarkEnd w:id="319"/>
      <w:bookmarkStart w:id="320" w:name="_Toc184312110"/>
      <w:bookmarkEnd w:id="320"/>
      <w:bookmarkStart w:id="321" w:name="_Toc184312072"/>
      <w:bookmarkEnd w:id="321"/>
      <w:bookmarkStart w:id="322" w:name="_Toc184314439"/>
      <w:bookmarkEnd w:id="322"/>
      <w:bookmarkStart w:id="323" w:name="_Toc184308069"/>
      <w:bookmarkEnd w:id="323"/>
      <w:bookmarkStart w:id="324" w:name="_Toc184308064"/>
      <w:bookmarkEnd w:id="324"/>
      <w:bookmarkStart w:id="325" w:name="_Toc184310325"/>
      <w:bookmarkEnd w:id="325"/>
      <w:bookmarkStart w:id="326" w:name="_Toc184314437"/>
      <w:bookmarkEnd w:id="326"/>
      <w:bookmarkStart w:id="327" w:name="_Toc184314423"/>
      <w:bookmarkEnd w:id="327"/>
      <w:bookmarkStart w:id="328" w:name="_Toc184313285"/>
      <w:bookmarkEnd w:id="328"/>
      <w:bookmarkStart w:id="329" w:name="_Toc184314413"/>
      <w:bookmarkEnd w:id="329"/>
      <w:bookmarkStart w:id="330" w:name="_Toc184308053"/>
      <w:bookmarkEnd w:id="330"/>
      <w:bookmarkStart w:id="331" w:name="_Toc184313281"/>
      <w:bookmarkEnd w:id="331"/>
      <w:bookmarkStart w:id="332" w:name="_Toc184314462"/>
      <w:bookmarkEnd w:id="332"/>
      <w:bookmarkStart w:id="333" w:name="_Toc184313274"/>
      <w:bookmarkEnd w:id="333"/>
      <w:bookmarkStart w:id="334" w:name="_Toc184313279"/>
      <w:bookmarkEnd w:id="334"/>
      <w:bookmarkStart w:id="335" w:name="_Toc184310316"/>
      <w:bookmarkEnd w:id="335"/>
      <w:bookmarkStart w:id="336" w:name="_Toc184308085"/>
      <w:bookmarkEnd w:id="336"/>
      <w:bookmarkStart w:id="337" w:name="_Toc184308090"/>
      <w:bookmarkEnd w:id="337"/>
      <w:bookmarkStart w:id="338" w:name="_Toc184312094"/>
      <w:bookmarkEnd w:id="338"/>
      <w:bookmarkStart w:id="339" w:name="_Toc184308055"/>
      <w:bookmarkEnd w:id="339"/>
      <w:bookmarkStart w:id="340" w:name="_Toc184310307"/>
      <w:bookmarkEnd w:id="340"/>
      <w:bookmarkStart w:id="341" w:name="_Toc184314478"/>
      <w:bookmarkEnd w:id="341"/>
      <w:bookmarkStart w:id="342" w:name="_Toc184310331"/>
      <w:bookmarkEnd w:id="342"/>
      <w:bookmarkStart w:id="343" w:name="_Toc184313241"/>
      <w:bookmarkEnd w:id="343"/>
      <w:bookmarkStart w:id="344" w:name="_Toc184313248"/>
      <w:bookmarkEnd w:id="344"/>
      <w:bookmarkStart w:id="345" w:name="_Toc184312078"/>
      <w:bookmarkEnd w:id="345"/>
      <w:bookmarkStart w:id="346" w:name="_Toc184310321"/>
      <w:bookmarkEnd w:id="346"/>
      <w:bookmarkStart w:id="347" w:name="_Toc184312122"/>
      <w:bookmarkEnd w:id="347"/>
      <w:bookmarkStart w:id="348" w:name="_Toc184310286"/>
      <w:bookmarkEnd w:id="348"/>
      <w:bookmarkStart w:id="349" w:name="_Toc184314414"/>
      <w:bookmarkEnd w:id="349"/>
      <w:bookmarkStart w:id="350" w:name="_Toc184314479"/>
      <w:bookmarkEnd w:id="350"/>
      <w:bookmarkStart w:id="351" w:name="_Toc184314476"/>
      <w:bookmarkEnd w:id="351"/>
      <w:bookmarkStart w:id="352" w:name="_Toc184310302"/>
      <w:bookmarkEnd w:id="352"/>
      <w:bookmarkStart w:id="353" w:name="_Toc184314448"/>
      <w:bookmarkEnd w:id="353"/>
      <w:bookmarkStart w:id="354" w:name="_Toc184310291"/>
      <w:bookmarkEnd w:id="354"/>
      <w:bookmarkStart w:id="355" w:name="_Toc184313310"/>
      <w:bookmarkEnd w:id="355"/>
      <w:bookmarkStart w:id="356" w:name="_Toc184314420"/>
      <w:bookmarkEnd w:id="356"/>
      <w:bookmarkStart w:id="357" w:name="_Toc184314419"/>
      <w:bookmarkEnd w:id="357"/>
      <w:bookmarkStart w:id="358" w:name="_Toc184312069"/>
      <w:bookmarkEnd w:id="358"/>
      <w:bookmarkStart w:id="359" w:name="_Toc184308065"/>
      <w:bookmarkEnd w:id="359"/>
      <w:bookmarkStart w:id="360" w:name="_Toc184313280"/>
      <w:bookmarkEnd w:id="360"/>
      <w:bookmarkStart w:id="361" w:name="_Toc184314410"/>
      <w:bookmarkEnd w:id="361"/>
      <w:bookmarkStart w:id="362" w:name="_Toc184312134"/>
      <w:bookmarkEnd w:id="362"/>
      <w:bookmarkStart w:id="363" w:name="_Toc184312088"/>
      <w:bookmarkEnd w:id="363"/>
      <w:bookmarkStart w:id="364" w:name="_Toc184314432"/>
      <w:bookmarkEnd w:id="364"/>
      <w:bookmarkStart w:id="365" w:name="_Toc184313259"/>
      <w:bookmarkEnd w:id="365"/>
      <w:bookmarkStart w:id="366" w:name="_Toc184312075"/>
      <w:bookmarkEnd w:id="366"/>
      <w:bookmarkStart w:id="367" w:name="_Toc184308048"/>
      <w:bookmarkEnd w:id="367"/>
      <w:bookmarkStart w:id="368" w:name="_Toc184312108"/>
      <w:bookmarkEnd w:id="368"/>
      <w:bookmarkStart w:id="369" w:name="_Toc184312079"/>
      <w:bookmarkEnd w:id="369"/>
      <w:bookmarkStart w:id="370" w:name="_Toc184312111"/>
      <w:bookmarkEnd w:id="370"/>
      <w:bookmarkStart w:id="371" w:name="_Toc184312106"/>
      <w:bookmarkEnd w:id="371"/>
      <w:bookmarkStart w:id="372" w:name="_Toc184308067"/>
      <w:bookmarkEnd w:id="372"/>
      <w:bookmarkStart w:id="373" w:name="_Toc184310272"/>
      <w:bookmarkEnd w:id="373"/>
      <w:bookmarkStart w:id="374" w:name="_Toc184310273"/>
      <w:bookmarkEnd w:id="374"/>
      <w:bookmarkStart w:id="375" w:name="_Toc184314449"/>
      <w:bookmarkEnd w:id="375"/>
      <w:bookmarkStart w:id="376" w:name="_Toc184312081"/>
      <w:bookmarkEnd w:id="376"/>
      <w:bookmarkStart w:id="377" w:name="_Toc184310283"/>
      <w:bookmarkEnd w:id="377"/>
      <w:bookmarkStart w:id="378" w:name="_Toc184313308"/>
      <w:bookmarkEnd w:id="378"/>
      <w:bookmarkStart w:id="379" w:name="_Toc184312074"/>
      <w:bookmarkEnd w:id="379"/>
      <w:bookmarkStart w:id="380" w:name="_Toc184310274"/>
      <w:bookmarkEnd w:id="380"/>
      <w:bookmarkStart w:id="381" w:name="_Toc184308084"/>
      <w:bookmarkEnd w:id="381"/>
      <w:bookmarkStart w:id="382" w:name="_Toc184314451"/>
      <w:bookmarkEnd w:id="382"/>
      <w:bookmarkStart w:id="383" w:name="_Toc184312136"/>
      <w:bookmarkEnd w:id="383"/>
      <w:bookmarkStart w:id="384" w:name="_Toc184312115"/>
      <w:bookmarkEnd w:id="384"/>
      <w:bookmarkStart w:id="385" w:name="_Toc184312112"/>
      <w:bookmarkEnd w:id="385"/>
      <w:bookmarkStart w:id="386" w:name="_Toc184312105"/>
      <w:bookmarkEnd w:id="386"/>
      <w:bookmarkStart w:id="387" w:name="_Toc184310313"/>
      <w:bookmarkEnd w:id="387"/>
      <w:bookmarkStart w:id="388" w:name="_Toc184308045"/>
      <w:bookmarkEnd w:id="388"/>
      <w:bookmarkStart w:id="389" w:name="_Toc184313261"/>
      <w:bookmarkEnd w:id="389"/>
      <w:bookmarkStart w:id="390" w:name="_Toc184314418"/>
      <w:bookmarkEnd w:id="390"/>
      <w:bookmarkStart w:id="391" w:name="_Toc184312127"/>
      <w:bookmarkEnd w:id="391"/>
      <w:bookmarkStart w:id="392" w:name="_Toc184308083"/>
      <w:bookmarkEnd w:id="392"/>
      <w:bookmarkStart w:id="393" w:name="_Toc184314424"/>
      <w:bookmarkEnd w:id="393"/>
      <w:bookmarkStart w:id="394" w:name="_Toc184308041"/>
      <w:bookmarkEnd w:id="394"/>
      <w:bookmarkStart w:id="395" w:name="_Toc184308056"/>
      <w:bookmarkEnd w:id="395"/>
      <w:bookmarkStart w:id="396" w:name="_Toc184308087"/>
      <w:bookmarkEnd w:id="396"/>
      <w:r>
        <w:rPr>
          <w:rFonts w:hint="eastAsia" w:ascii="宋体" w:hAnsi="宋体" w:cs="宋体"/>
          <w:b/>
          <w:sz w:val="36"/>
          <w:szCs w:val="36"/>
        </w:rPr>
        <w:t>评标办法</w:t>
      </w:r>
    </w:p>
    <w:p w14:paraId="4AB2AAB3">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10054" w:type="dxa"/>
        <w:jc w:val="center"/>
        <w:tblLayout w:type="fixed"/>
        <w:tblCellMar>
          <w:top w:w="0" w:type="dxa"/>
          <w:left w:w="108" w:type="dxa"/>
          <w:bottom w:w="0" w:type="dxa"/>
          <w:right w:w="108" w:type="dxa"/>
        </w:tblCellMar>
      </w:tblPr>
      <w:tblGrid>
        <w:gridCol w:w="650"/>
        <w:gridCol w:w="1140"/>
        <w:gridCol w:w="4945"/>
        <w:gridCol w:w="644"/>
        <w:gridCol w:w="1185"/>
        <w:gridCol w:w="1490"/>
      </w:tblGrid>
      <w:tr w14:paraId="65DE63C0">
        <w:tblPrEx>
          <w:tblCellMar>
            <w:top w:w="0" w:type="dxa"/>
            <w:left w:w="108" w:type="dxa"/>
            <w:bottom w:w="0" w:type="dxa"/>
            <w:right w:w="108" w:type="dxa"/>
          </w:tblCellMar>
        </w:tblPrEx>
        <w:trPr>
          <w:trHeight w:val="8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DD44">
            <w:pPr>
              <w:widowControl/>
              <w:spacing w:line="300" w:lineRule="exact"/>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序号</w:t>
            </w:r>
          </w:p>
        </w:tc>
        <w:tc>
          <w:tcPr>
            <w:tcW w:w="6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6F571">
            <w:pPr>
              <w:widowControl/>
              <w:spacing w:line="300" w:lineRule="exact"/>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评审标准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97F5">
            <w:pPr>
              <w:widowControl/>
              <w:spacing w:line="300" w:lineRule="exact"/>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C93D">
            <w:pPr>
              <w:widowControl/>
              <w:spacing w:line="300" w:lineRule="exact"/>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主观分/客观分属性</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D0D9">
            <w:pPr>
              <w:widowControl/>
              <w:spacing w:line="300" w:lineRule="exact"/>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磋商文件中评审标准相应的商务技术资料目录 *</w:t>
            </w:r>
          </w:p>
        </w:tc>
      </w:tr>
      <w:tr w14:paraId="3C92B9FB">
        <w:tblPrEx>
          <w:tblCellMar>
            <w:top w:w="0" w:type="dxa"/>
            <w:left w:w="108" w:type="dxa"/>
            <w:bottom w:w="0" w:type="dxa"/>
            <w:right w:w="108" w:type="dxa"/>
          </w:tblCellMar>
        </w:tblPrEx>
        <w:trPr>
          <w:trHeight w:val="12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7016">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B842">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投标人综合实力</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6417">
            <w:pPr>
              <w:pStyle w:val="62"/>
              <w:widowControl/>
              <w:spacing w:after="0" w:line="300" w:lineRule="exact"/>
              <w:ind w:left="0" w:leftChars="0" w:firstLine="0" w:firstLineChars="0"/>
              <w:jc w:val="left"/>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投标人具有通过ISO系列质量管理体系认证证书、信息安全管理体系认证证书且在有效期内的每个得1分，最高得2分。</w:t>
            </w:r>
          </w:p>
          <w:p w14:paraId="5D19222C">
            <w:pPr>
              <w:pStyle w:val="62"/>
              <w:widowControl/>
              <w:spacing w:after="0" w:line="300" w:lineRule="exact"/>
              <w:ind w:left="0" w:leftChars="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证明材料：提供认证证书扫描件加盖公章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053D">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4758">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66F2">
            <w:pPr>
              <w:spacing w:line="300" w:lineRule="exact"/>
              <w:jc w:val="center"/>
              <w:rPr>
                <w:rFonts w:hint="eastAsia" w:asciiTheme="minorEastAsia" w:hAnsiTheme="minorEastAsia" w:eastAsiaTheme="minorEastAsia" w:cstheme="minorEastAsia"/>
                <w:szCs w:val="21"/>
              </w:rPr>
            </w:pPr>
          </w:p>
        </w:tc>
      </w:tr>
      <w:tr w14:paraId="6943D2DA">
        <w:tblPrEx>
          <w:tblCellMar>
            <w:top w:w="0" w:type="dxa"/>
            <w:left w:w="108" w:type="dxa"/>
            <w:bottom w:w="0" w:type="dxa"/>
            <w:right w:w="108" w:type="dxa"/>
          </w:tblCellMar>
        </w:tblPrEx>
        <w:trPr>
          <w:trHeight w:val="1182"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CD44">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7F27">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类似业绩</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C18B">
            <w:pPr>
              <w:widowControl/>
              <w:spacing w:line="300" w:lineRule="exact"/>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投标人自2021年1月1日以来（以合同签订时间为准）具有类似项目业绩的，每个业绩得1分，最高得3分。</w:t>
            </w:r>
          </w:p>
          <w:p w14:paraId="19064EAA">
            <w:pPr>
              <w:pStyle w:val="6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Cs w:val="21"/>
                <w:lang w:bidi="ar"/>
              </w:rPr>
              <w:t>证明材料：提供合同扫描件加盖公章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3D75">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9416">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1791">
            <w:pPr>
              <w:spacing w:line="300" w:lineRule="exact"/>
              <w:jc w:val="center"/>
              <w:rPr>
                <w:rFonts w:hint="eastAsia" w:asciiTheme="minorEastAsia" w:hAnsiTheme="minorEastAsia" w:eastAsiaTheme="minorEastAsia" w:cstheme="minorEastAsia"/>
                <w:szCs w:val="21"/>
              </w:rPr>
            </w:pPr>
          </w:p>
        </w:tc>
      </w:tr>
      <w:tr w14:paraId="49F92D66">
        <w:tblPrEx>
          <w:tblCellMar>
            <w:top w:w="0" w:type="dxa"/>
            <w:left w:w="108" w:type="dxa"/>
            <w:bottom w:w="0" w:type="dxa"/>
            <w:right w:w="108" w:type="dxa"/>
          </w:tblCellMar>
        </w:tblPrEx>
        <w:trPr>
          <w:trHeight w:val="14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067F">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C942">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项目技术人员配备情况</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8A8B">
            <w:pPr>
              <w:widowControl/>
              <w:spacing w:line="300" w:lineRule="exact"/>
              <w:jc w:val="left"/>
              <w:textAlignment w:val="center"/>
              <w:rPr>
                <w:rFonts w:hint="eastAsia" w:asciiTheme="minorEastAsia" w:hAnsiTheme="minorEastAsia" w:eastAsiaTheme="minorEastAsia" w:cstheme="minorEastAsia"/>
                <w:szCs w:val="21"/>
              </w:rPr>
            </w:pPr>
            <w:r>
              <w:rPr>
                <w:rFonts w:hint="eastAsia" w:ascii="宋体" w:hAnsi="宋体" w:eastAsia="宋体" w:cs="宋体"/>
                <w:szCs w:val="21"/>
                <w:lang w:val="en-US" w:eastAsia="zh-CN" w:bidi="ar"/>
              </w:rPr>
              <w:t>项目经理</w:t>
            </w:r>
            <w:r>
              <w:rPr>
                <w:rFonts w:hint="eastAsia" w:ascii="宋体" w:hAnsi="宋体" w:eastAsia="宋体" w:cs="宋体"/>
                <w:szCs w:val="21"/>
                <w:lang w:bidi="ar"/>
              </w:rPr>
              <w:t>具有</w:t>
            </w:r>
            <w:r>
              <w:rPr>
                <w:rFonts w:hint="eastAsia" w:ascii="宋体" w:hAnsi="宋体" w:eastAsia="宋体" w:cs="宋体"/>
                <w:sz w:val="21"/>
                <w:szCs w:val="21"/>
                <w:highlight w:val="none"/>
                <w:lang w:eastAsia="zh-CN" w:bidi="ar"/>
              </w:rPr>
              <w:t>高级信息系统项目管理师和</w:t>
            </w:r>
            <w:r>
              <w:rPr>
                <w:rFonts w:hint="eastAsia" w:ascii="宋体" w:hAnsi="宋体" w:eastAsia="宋体" w:cs="宋体"/>
                <w:sz w:val="21"/>
                <w:szCs w:val="21"/>
                <w:highlight w:val="none"/>
                <w:lang w:val="en-US" w:eastAsia="zh-CN" w:bidi="ar"/>
              </w:rPr>
              <w:t>PMP证书</w:t>
            </w:r>
            <w:r>
              <w:rPr>
                <w:rFonts w:hint="eastAsia" w:ascii="宋体" w:hAnsi="宋体" w:eastAsia="宋体" w:cs="宋体"/>
                <w:szCs w:val="21"/>
                <w:lang w:bidi="ar"/>
              </w:rPr>
              <w:t>的得</w:t>
            </w:r>
            <w:r>
              <w:rPr>
                <w:rFonts w:hint="eastAsia" w:ascii="宋体" w:hAnsi="宋体" w:eastAsia="宋体" w:cs="宋体"/>
                <w:szCs w:val="21"/>
                <w:lang w:val="en-US" w:eastAsia="zh-CN" w:bidi="ar"/>
              </w:rPr>
              <w:t>1</w:t>
            </w:r>
            <w:r>
              <w:rPr>
                <w:rFonts w:hint="eastAsia" w:ascii="宋体" w:hAnsi="宋体" w:eastAsia="宋体" w:cs="宋体"/>
                <w:szCs w:val="21"/>
                <w:lang w:bidi="ar"/>
              </w:rPr>
              <w:t>分；项目组</w:t>
            </w:r>
            <w:r>
              <w:rPr>
                <w:rFonts w:hint="eastAsia" w:ascii="宋体" w:hAnsi="宋体" w:eastAsia="宋体" w:cs="宋体"/>
                <w:szCs w:val="21"/>
                <w:lang w:val="en-US" w:eastAsia="zh-CN" w:bidi="ar"/>
              </w:rPr>
              <w:t>成员具备PMP</w:t>
            </w:r>
            <w:r>
              <w:rPr>
                <w:rFonts w:hint="eastAsia" w:ascii="宋体" w:hAnsi="宋体" w:cs="宋体"/>
                <w:szCs w:val="21"/>
                <w:lang w:val="en-US" w:eastAsia="zh-CN" w:bidi="ar"/>
              </w:rPr>
              <w:t>证书</w:t>
            </w:r>
            <w:r>
              <w:rPr>
                <w:rFonts w:hint="eastAsia" w:ascii="宋体" w:hAnsi="宋体" w:eastAsia="宋体" w:cs="宋体"/>
                <w:szCs w:val="21"/>
                <w:lang w:val="en-US" w:eastAsia="zh-CN" w:bidi="ar"/>
              </w:rPr>
              <w:t>或者</w:t>
            </w:r>
            <w:r>
              <w:rPr>
                <w:rFonts w:hint="eastAsia" w:ascii="宋体" w:hAnsi="宋体" w:cs="宋体"/>
                <w:szCs w:val="21"/>
                <w:lang w:val="en-US" w:eastAsia="zh-CN" w:bidi="ar"/>
              </w:rPr>
              <w:t>高级工程师证书</w:t>
            </w:r>
            <w:r>
              <w:rPr>
                <w:rFonts w:hint="eastAsia" w:ascii="宋体" w:hAnsi="宋体" w:eastAsia="宋体" w:cs="宋体"/>
                <w:szCs w:val="21"/>
                <w:lang w:bidi="ar"/>
              </w:rPr>
              <w:t>的，每一人得</w:t>
            </w:r>
            <w:r>
              <w:rPr>
                <w:rFonts w:hint="eastAsia" w:ascii="宋体" w:hAnsi="宋体" w:eastAsia="宋体" w:cs="宋体"/>
                <w:szCs w:val="21"/>
                <w:lang w:val="en-US" w:eastAsia="zh-CN" w:bidi="ar"/>
              </w:rPr>
              <w:t>0.5</w:t>
            </w:r>
            <w:r>
              <w:rPr>
                <w:rFonts w:hint="eastAsia" w:ascii="宋体" w:hAnsi="宋体" w:eastAsia="宋体" w:cs="宋体"/>
                <w:szCs w:val="21"/>
                <w:lang w:bidi="ar"/>
              </w:rPr>
              <w:t>分，最高得</w:t>
            </w:r>
            <w:r>
              <w:rPr>
                <w:rFonts w:hint="eastAsia" w:ascii="宋体" w:hAnsi="宋体" w:cs="宋体"/>
                <w:szCs w:val="21"/>
                <w:lang w:val="en-US" w:eastAsia="zh-CN" w:bidi="ar"/>
              </w:rPr>
              <w:t>3</w:t>
            </w:r>
            <w:r>
              <w:rPr>
                <w:rFonts w:hint="eastAsia" w:ascii="宋体" w:hAnsi="宋体" w:eastAsia="宋体" w:cs="宋体"/>
                <w:szCs w:val="21"/>
                <w:lang w:bidi="ar"/>
              </w:rPr>
              <w:t>分。</w:t>
            </w:r>
            <w:r>
              <w:rPr>
                <w:rFonts w:hint="eastAsia" w:asciiTheme="minorEastAsia" w:hAnsiTheme="minorEastAsia" w:eastAsiaTheme="minorEastAsia" w:cstheme="minorEastAsia"/>
                <w:kern w:val="0"/>
                <w:szCs w:val="21"/>
                <w:lang w:bidi="ar"/>
              </w:rPr>
              <w:br w:type="textWrapping"/>
            </w:r>
            <w:r>
              <w:rPr>
                <w:rFonts w:hint="eastAsia" w:asciiTheme="minorEastAsia" w:hAnsiTheme="minorEastAsia" w:eastAsiaTheme="minorEastAsia" w:cstheme="minorEastAsia"/>
                <w:b/>
                <w:bCs/>
                <w:kern w:val="0"/>
                <w:szCs w:val="21"/>
                <w:lang w:bidi="ar"/>
              </w:rPr>
              <w:t>证明材料：提供项目负责人、项目组成员近三个月内任意一个月社保缴纳证明、证书等扫描件加盖公章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2885">
            <w:pPr>
              <w:widowControl/>
              <w:spacing w:line="300" w:lineRule="exact"/>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BAF4">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E53E">
            <w:pPr>
              <w:spacing w:line="300" w:lineRule="exact"/>
              <w:jc w:val="center"/>
              <w:rPr>
                <w:rFonts w:hint="eastAsia" w:asciiTheme="minorEastAsia" w:hAnsiTheme="minorEastAsia" w:eastAsiaTheme="minorEastAsia" w:cstheme="minorEastAsia"/>
                <w:szCs w:val="21"/>
              </w:rPr>
            </w:pPr>
          </w:p>
        </w:tc>
      </w:tr>
      <w:tr w14:paraId="1D1C4B1B">
        <w:tblPrEx>
          <w:tblCellMar>
            <w:top w:w="0" w:type="dxa"/>
            <w:left w:w="108" w:type="dxa"/>
            <w:bottom w:w="0" w:type="dxa"/>
            <w:right w:w="108" w:type="dxa"/>
          </w:tblCellMar>
        </w:tblPrEx>
        <w:trPr>
          <w:trHeight w:val="7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A7BB">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73BA">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技术参数</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F602">
            <w:pPr>
              <w:widowControl/>
              <w:spacing w:line="300" w:lineRule="exact"/>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所投产品具体配置表、技术参数及偏离情况，根据投标文件响应情况打分：针对标★项的重要参数内容需按要求满足，若未提供相关证明，认定为不满足该参数，不满足的每项扣2分；其他一般技术指标每负偏离一项，将被扣1分，扣完为止。</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6377">
            <w:pPr>
              <w:widowControl/>
              <w:spacing w:line="3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0"/>
                <w:szCs w:val="21"/>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17DD">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0C99">
            <w:pPr>
              <w:spacing w:line="300" w:lineRule="exact"/>
              <w:jc w:val="center"/>
              <w:rPr>
                <w:rFonts w:hint="eastAsia" w:asciiTheme="minorEastAsia" w:hAnsiTheme="minorEastAsia" w:eastAsiaTheme="minorEastAsia" w:cstheme="minorEastAsia"/>
                <w:szCs w:val="21"/>
              </w:rPr>
            </w:pPr>
          </w:p>
        </w:tc>
      </w:tr>
      <w:tr w14:paraId="3666DE8F">
        <w:tblPrEx>
          <w:tblCellMar>
            <w:top w:w="0" w:type="dxa"/>
            <w:left w:w="108" w:type="dxa"/>
            <w:bottom w:w="0" w:type="dxa"/>
            <w:right w:w="108" w:type="dxa"/>
          </w:tblCellMar>
        </w:tblPrEx>
        <w:trPr>
          <w:trHeight w:val="7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C3FA">
            <w:pPr>
              <w:widowControl/>
              <w:spacing w:line="300" w:lineRule="exact"/>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val="en-US" w:eastAsia="zh-CN" w:bidi="ar"/>
              </w:rPr>
              <w:t>5</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13C62">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技术解决方案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9105">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对本项目的项目背景理解分析：</w:t>
            </w:r>
          </w:p>
          <w:p w14:paraId="6D5FE211">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根据</w:t>
            </w:r>
            <w:r>
              <w:rPr>
                <w:rFonts w:hint="eastAsia" w:ascii="宋体" w:hAnsi="宋体" w:cs="宋体"/>
                <w:color w:val="auto"/>
                <w:kern w:val="0"/>
                <w:szCs w:val="21"/>
                <w:lang w:eastAsia="zh-CN" w:bidi="ar"/>
              </w:rPr>
              <w:t>投标</w:t>
            </w:r>
            <w:r>
              <w:rPr>
                <w:rFonts w:hint="eastAsia" w:ascii="宋体" w:hAnsi="宋体" w:eastAsia="宋体" w:cs="宋体"/>
                <w:color w:val="auto"/>
                <w:kern w:val="0"/>
                <w:szCs w:val="21"/>
                <w:lang w:bidi="ar"/>
              </w:rPr>
              <w:t>人对项目背景的理解分析进行综合评审；</w:t>
            </w:r>
          </w:p>
          <w:p w14:paraId="1FC3BE2F">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①项目背景把握透彻的6分；</w:t>
            </w:r>
          </w:p>
          <w:p w14:paraId="41699387">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②背景理解稍显不足的4分；</w:t>
            </w:r>
          </w:p>
          <w:p w14:paraId="45B7D2A6">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③理解较差的得2分；</w:t>
            </w:r>
          </w:p>
          <w:p w14:paraId="363CD11D">
            <w:pPr>
              <w:widowControl/>
              <w:adjustRightInd w:val="0"/>
              <w:spacing w:line="300" w:lineRule="exact"/>
              <w:jc w:val="left"/>
              <w:textAlignment w:val="center"/>
              <w:rPr>
                <w:rFonts w:hint="eastAsia" w:asciiTheme="minorEastAsia" w:hAnsiTheme="minorEastAsia" w:eastAsiaTheme="minorEastAsia" w:cstheme="minorEastAsia"/>
                <w:color w:val="auto"/>
                <w:szCs w:val="21"/>
              </w:rPr>
            </w:pPr>
            <w:r>
              <w:rPr>
                <w:rFonts w:hint="eastAsia" w:ascii="宋体" w:hAnsi="宋体" w:eastAsia="宋体" w:cs="宋体"/>
                <w:color w:val="auto"/>
                <w:kern w:val="0"/>
                <w:szCs w:val="21"/>
                <w:lang w:bidi="ar"/>
              </w:rPr>
              <w:t>④没有或不理解的不得分。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344E">
            <w:pPr>
              <w:widowControl/>
              <w:spacing w:line="300" w:lineRule="exact"/>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0791">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FB66">
            <w:pPr>
              <w:spacing w:line="300" w:lineRule="exact"/>
              <w:jc w:val="center"/>
              <w:rPr>
                <w:rFonts w:hint="eastAsia" w:asciiTheme="minorEastAsia" w:hAnsiTheme="minorEastAsia" w:eastAsiaTheme="minorEastAsia" w:cstheme="minorEastAsia"/>
                <w:szCs w:val="21"/>
              </w:rPr>
            </w:pPr>
          </w:p>
        </w:tc>
      </w:tr>
      <w:tr w14:paraId="6D884D32">
        <w:tblPrEx>
          <w:tblCellMar>
            <w:top w:w="0" w:type="dxa"/>
            <w:left w:w="108" w:type="dxa"/>
            <w:bottom w:w="0" w:type="dxa"/>
            <w:right w:w="108" w:type="dxa"/>
          </w:tblCellMar>
        </w:tblPrEx>
        <w:trPr>
          <w:trHeight w:val="4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8F4B">
            <w:pPr>
              <w:widowControl/>
              <w:spacing w:line="300" w:lineRule="exact"/>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val="en-US" w:eastAsia="zh-CN" w:bidi="ar"/>
              </w:rPr>
              <w:t>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61C3">
            <w:pPr>
              <w:spacing w:line="300" w:lineRule="exact"/>
              <w:jc w:val="center"/>
              <w:rPr>
                <w:rFonts w:hint="eastAsia" w:asciiTheme="minorEastAsia" w:hAnsiTheme="minorEastAsia" w:eastAsiaTheme="minorEastAsia" w:cstheme="minorEastAsia"/>
                <w:szCs w:val="21"/>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30B4">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项目技术方案设计：</w:t>
            </w:r>
          </w:p>
          <w:p w14:paraId="7D032ADC">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根据</w:t>
            </w:r>
            <w:r>
              <w:rPr>
                <w:rFonts w:hint="eastAsia" w:ascii="宋体" w:hAnsi="宋体" w:cs="宋体"/>
                <w:color w:val="auto"/>
                <w:kern w:val="0"/>
                <w:szCs w:val="21"/>
                <w:lang w:eastAsia="zh-CN" w:bidi="ar"/>
              </w:rPr>
              <w:t>投标</w:t>
            </w:r>
            <w:r>
              <w:rPr>
                <w:rFonts w:hint="eastAsia" w:ascii="宋体" w:hAnsi="宋体" w:eastAsia="宋体" w:cs="宋体"/>
                <w:color w:val="auto"/>
                <w:kern w:val="0"/>
                <w:szCs w:val="21"/>
                <w:lang w:bidi="ar"/>
              </w:rPr>
              <w:t>人提供的项目技术方案的全面性、合理性、先进性，包含系统设计、应用场景设计、网络互联等内容进行综合评审；</w:t>
            </w:r>
          </w:p>
          <w:p w14:paraId="18A266C8">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①方案内容完整、合理可行的得6分；</w:t>
            </w:r>
          </w:p>
          <w:p w14:paraId="25DD460F">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②方案内容较为完整、较为合理可行得4分；</w:t>
            </w:r>
          </w:p>
          <w:p w14:paraId="1FB844A8">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③内容有所欠缺需进一步完善得2分；</w:t>
            </w:r>
          </w:p>
          <w:p w14:paraId="07BAD884">
            <w:pPr>
              <w:widowControl/>
              <w:adjustRightInd w:val="0"/>
              <w:spacing w:line="300" w:lineRule="exact"/>
              <w:jc w:val="left"/>
              <w:textAlignment w:val="center"/>
              <w:rPr>
                <w:rFonts w:hint="eastAsia" w:asciiTheme="minorEastAsia" w:hAnsiTheme="minorEastAsia" w:eastAsiaTheme="minorEastAsia" w:cstheme="minorEastAsia"/>
                <w:color w:val="auto"/>
                <w:szCs w:val="21"/>
              </w:rPr>
            </w:pPr>
            <w:r>
              <w:rPr>
                <w:rFonts w:hint="eastAsia" w:ascii="宋体" w:hAnsi="宋体" w:eastAsia="宋体" w:cs="宋体"/>
                <w:color w:val="auto"/>
                <w:kern w:val="0"/>
                <w:szCs w:val="21"/>
                <w:lang w:bidi="ar"/>
              </w:rPr>
              <w:t>④方案内容不符合或未提供方案的不得分。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1035">
            <w:pPr>
              <w:widowControl/>
              <w:spacing w:line="300" w:lineRule="exact"/>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B256">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2A0E">
            <w:pPr>
              <w:spacing w:line="300" w:lineRule="exact"/>
              <w:jc w:val="center"/>
              <w:rPr>
                <w:rFonts w:hint="eastAsia" w:asciiTheme="minorEastAsia" w:hAnsiTheme="minorEastAsia" w:eastAsiaTheme="minorEastAsia" w:cstheme="minorEastAsia"/>
                <w:szCs w:val="21"/>
              </w:rPr>
            </w:pPr>
          </w:p>
        </w:tc>
      </w:tr>
      <w:tr w14:paraId="47F54148">
        <w:tblPrEx>
          <w:tblCellMar>
            <w:top w:w="0" w:type="dxa"/>
            <w:left w:w="108" w:type="dxa"/>
            <w:bottom w:w="0" w:type="dxa"/>
            <w:right w:w="108" w:type="dxa"/>
          </w:tblCellMar>
        </w:tblPrEx>
        <w:trPr>
          <w:trHeight w:val="27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EBB6">
            <w:pPr>
              <w:widowControl/>
              <w:spacing w:line="300" w:lineRule="exact"/>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val="en-US" w:eastAsia="zh-CN" w:bidi="ar"/>
              </w:rPr>
              <w:t>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762F">
            <w:pPr>
              <w:spacing w:line="300" w:lineRule="exact"/>
              <w:jc w:val="center"/>
              <w:rPr>
                <w:rFonts w:hint="eastAsia" w:asciiTheme="minorEastAsia" w:hAnsiTheme="minorEastAsia" w:eastAsiaTheme="minorEastAsia" w:cstheme="minorEastAsia"/>
                <w:szCs w:val="21"/>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D61">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物联网设备接入：</w:t>
            </w:r>
          </w:p>
          <w:p w14:paraId="2411788C">
            <w:pPr>
              <w:widowControl/>
              <w:adjustRightInd w:val="0"/>
              <w:spacing w:line="300" w:lineRule="exact"/>
              <w:jc w:val="left"/>
              <w:textAlignment w:val="center"/>
              <w:rPr>
                <w:rFonts w:hint="eastAsia" w:asciiTheme="minorEastAsia" w:hAnsiTheme="minorEastAsia" w:eastAsiaTheme="minorEastAsia" w:cstheme="minorEastAsia"/>
                <w:color w:val="auto"/>
                <w:szCs w:val="21"/>
              </w:rPr>
            </w:pPr>
            <w:r>
              <w:rPr>
                <w:rFonts w:hint="eastAsia" w:ascii="宋体" w:hAnsi="宋体" w:eastAsia="宋体" w:cs="宋体"/>
                <w:color w:val="auto"/>
                <w:kern w:val="0"/>
                <w:szCs w:val="21"/>
                <w:lang w:bidi="ar"/>
              </w:rPr>
              <w:t>物联网引擎可以将NB烟感、摄像头、视频接入网关等对接到统一的平台，并提供对接文档，每1个设备接入支持得</w:t>
            </w:r>
            <w:r>
              <w:rPr>
                <w:rFonts w:hint="eastAsia" w:ascii="宋体" w:hAnsi="宋体" w:cs="宋体"/>
                <w:color w:val="auto"/>
                <w:kern w:val="0"/>
                <w:szCs w:val="21"/>
                <w:lang w:val="en-US" w:eastAsia="zh-CN" w:bidi="ar"/>
              </w:rPr>
              <w:t>2</w:t>
            </w:r>
            <w:r>
              <w:rPr>
                <w:rFonts w:hint="eastAsia" w:ascii="宋体" w:hAnsi="宋体" w:eastAsia="宋体" w:cs="宋体"/>
                <w:color w:val="auto"/>
                <w:kern w:val="0"/>
                <w:szCs w:val="21"/>
                <w:lang w:bidi="ar"/>
              </w:rPr>
              <w:t>分，不提供不得分，最高得</w:t>
            </w:r>
            <w:r>
              <w:rPr>
                <w:rFonts w:hint="eastAsia" w:ascii="宋体" w:hAnsi="宋体" w:cs="宋体"/>
                <w:color w:val="auto"/>
                <w:kern w:val="0"/>
                <w:szCs w:val="21"/>
                <w:lang w:val="en-US" w:eastAsia="zh-CN" w:bidi="ar"/>
              </w:rPr>
              <w:t>6</w:t>
            </w:r>
            <w:r>
              <w:rPr>
                <w:rFonts w:hint="eastAsia" w:ascii="宋体" w:hAnsi="宋体" w:eastAsia="宋体" w:cs="宋体"/>
                <w:color w:val="auto"/>
                <w:kern w:val="0"/>
                <w:szCs w:val="21"/>
                <w:lang w:bidi="ar"/>
              </w:rPr>
              <w:t>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5249">
            <w:pPr>
              <w:widowControl/>
              <w:spacing w:line="3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0"/>
                <w:szCs w:val="21"/>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C355">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eastAsia="zh-CN" w:bidi="ar"/>
              </w:rPr>
              <w:t>客观</w:t>
            </w:r>
            <w:r>
              <w:rPr>
                <w:rFonts w:hint="eastAsia" w:asciiTheme="minorEastAsia" w:hAnsiTheme="minorEastAsia" w:eastAsiaTheme="minorEastAsia" w:cstheme="minorEastAsia"/>
                <w:kern w:val="0"/>
                <w:szCs w:val="21"/>
                <w:lang w:bidi="ar"/>
              </w:rPr>
              <w:t>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1393">
            <w:pPr>
              <w:spacing w:line="300" w:lineRule="exact"/>
              <w:jc w:val="center"/>
              <w:rPr>
                <w:rFonts w:hint="eastAsia" w:asciiTheme="minorEastAsia" w:hAnsiTheme="minorEastAsia" w:eastAsiaTheme="minorEastAsia" w:cstheme="minorEastAsia"/>
                <w:szCs w:val="21"/>
              </w:rPr>
            </w:pPr>
          </w:p>
        </w:tc>
      </w:tr>
      <w:tr w14:paraId="2029D366">
        <w:tblPrEx>
          <w:tblCellMar>
            <w:top w:w="0" w:type="dxa"/>
            <w:left w:w="108" w:type="dxa"/>
            <w:bottom w:w="0" w:type="dxa"/>
            <w:right w:w="108" w:type="dxa"/>
          </w:tblCellMar>
        </w:tblPrEx>
        <w:trPr>
          <w:trHeight w:val="9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40EA">
            <w:pPr>
              <w:widowControl/>
              <w:spacing w:line="300" w:lineRule="exact"/>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072B">
            <w:pPr>
              <w:widowControl/>
              <w:spacing w:line="300" w:lineRule="exact"/>
              <w:jc w:val="center"/>
              <w:textAlignment w:val="center"/>
              <w:rPr>
                <w:rFonts w:hint="eastAsia" w:asciiTheme="minorEastAsia" w:hAnsiTheme="minorEastAsia" w:eastAsiaTheme="minorEastAsia" w:cstheme="minorEastAsia"/>
                <w:szCs w:val="21"/>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0AFC">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未来社区硬件贯通平台内容：</w:t>
            </w:r>
          </w:p>
          <w:p w14:paraId="79AB329A">
            <w:pPr>
              <w:widowControl/>
              <w:adjustRightInd w:val="0"/>
              <w:spacing w:line="300" w:lineRule="exact"/>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1、社区内对接物联设备可以在浙里未来社区在线平台查看到设备资源信息</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得</w:t>
            </w:r>
            <w:r>
              <w:rPr>
                <w:rFonts w:hint="eastAsia" w:ascii="宋体" w:hAnsi="宋体" w:eastAsia="宋体" w:cs="宋体"/>
                <w:color w:val="auto"/>
                <w:kern w:val="0"/>
                <w:szCs w:val="21"/>
                <w:lang w:bidi="ar"/>
              </w:rPr>
              <w:t>1分</w:t>
            </w:r>
            <w:r>
              <w:rPr>
                <w:rFonts w:hint="eastAsia" w:ascii="宋体" w:hAnsi="宋体" w:eastAsia="宋体" w:cs="宋体"/>
                <w:color w:val="auto"/>
                <w:kern w:val="0"/>
                <w:szCs w:val="21"/>
                <w:lang w:eastAsia="zh-CN" w:bidi="ar"/>
              </w:rPr>
              <w:t>。</w:t>
            </w:r>
          </w:p>
          <w:p w14:paraId="69BD0743">
            <w:pPr>
              <w:widowControl/>
              <w:adjustRightInd w:val="0"/>
              <w:spacing w:line="300" w:lineRule="exact"/>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2、满足社区的对接摄像头、消防类设备的信息，设备可以在浙里未来社区在线平台内查看视频监控画面</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得2</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eastAsia="zh-CN" w:bidi="ar"/>
              </w:rPr>
              <w:t>。</w:t>
            </w:r>
          </w:p>
          <w:p w14:paraId="4FBE8E4E">
            <w:pPr>
              <w:widowControl/>
              <w:spacing w:line="300" w:lineRule="exact"/>
              <w:jc w:val="left"/>
              <w:textAlignment w:val="center"/>
              <w:rPr>
                <w:rFonts w:hint="eastAsia" w:asciiTheme="minorEastAsia" w:hAnsiTheme="minorEastAsia" w:eastAsiaTheme="minorEastAsia" w:cstheme="minorEastAsia"/>
                <w:color w:val="auto"/>
                <w:szCs w:val="21"/>
              </w:rPr>
            </w:pPr>
            <w:r>
              <w:rPr>
                <w:rFonts w:hint="eastAsia" w:ascii="宋体" w:hAnsi="宋体" w:eastAsia="宋体" w:cs="宋体"/>
                <w:color w:val="auto"/>
                <w:kern w:val="0"/>
                <w:szCs w:val="21"/>
                <w:lang w:bidi="ar"/>
              </w:rPr>
              <w:t>3、满足设施服务需求，能够接入物联设备，物联数据可展示在浙里未来社区在线平台的公共服务设施设备挂接情况-客流统计模块</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得2</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B90A">
            <w:pPr>
              <w:widowControl/>
              <w:spacing w:line="300" w:lineRule="exact"/>
              <w:jc w:val="center"/>
              <w:textAlignment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9E3E">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eastAsia="zh-CN" w:bidi="ar"/>
              </w:rPr>
              <w:t>客</w:t>
            </w:r>
            <w:r>
              <w:rPr>
                <w:rFonts w:hint="eastAsia" w:asciiTheme="minorEastAsia" w:hAnsiTheme="minorEastAsia" w:eastAsiaTheme="minorEastAsia" w:cstheme="minorEastAsia"/>
                <w:kern w:val="0"/>
                <w:szCs w:val="21"/>
                <w:lang w:bidi="ar"/>
              </w:rPr>
              <w:t>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88B7">
            <w:pPr>
              <w:spacing w:line="300" w:lineRule="exact"/>
              <w:jc w:val="center"/>
              <w:rPr>
                <w:rFonts w:hint="eastAsia" w:asciiTheme="minorEastAsia" w:hAnsiTheme="minorEastAsia" w:eastAsiaTheme="minorEastAsia" w:cstheme="minorEastAsia"/>
                <w:szCs w:val="21"/>
              </w:rPr>
            </w:pPr>
          </w:p>
        </w:tc>
      </w:tr>
      <w:tr w14:paraId="0B92BA6C">
        <w:tblPrEx>
          <w:tblCellMar>
            <w:top w:w="0" w:type="dxa"/>
            <w:left w:w="108" w:type="dxa"/>
            <w:bottom w:w="0" w:type="dxa"/>
            <w:right w:w="108" w:type="dxa"/>
          </w:tblCellMar>
        </w:tblPrEx>
        <w:trPr>
          <w:trHeight w:val="9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0516">
            <w:pPr>
              <w:widowControl/>
              <w:spacing w:line="300" w:lineRule="exact"/>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FAB">
            <w:pPr>
              <w:widowControl/>
              <w:adjustRightInd w:val="0"/>
              <w:spacing w:line="300" w:lineRule="exact"/>
              <w:jc w:val="center"/>
              <w:textAlignment w:val="center"/>
              <w:rPr>
                <w:rFonts w:hint="eastAsia" w:asciiTheme="minorEastAsia" w:hAnsiTheme="minorEastAsia" w:eastAsiaTheme="minorEastAsia" w:cstheme="minorEastAsia"/>
                <w:szCs w:val="21"/>
              </w:rPr>
            </w:pPr>
            <w:r>
              <w:rPr>
                <w:rFonts w:hint="eastAsia" w:ascii="宋体" w:hAnsi="宋体" w:eastAsia="宋体" w:cs="宋体"/>
                <w:kern w:val="0"/>
                <w:szCs w:val="21"/>
                <w:lang w:bidi="ar"/>
              </w:rPr>
              <w:t>组织实施方案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A861">
            <w:pPr>
              <w:widowControl/>
              <w:adjustRightInd w:val="0"/>
              <w:spacing w:line="300" w:lineRule="exact"/>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结合项目实际情况阐述施工组织方案</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包括</w:t>
            </w:r>
            <w:r>
              <w:rPr>
                <w:rFonts w:hint="eastAsia" w:ascii="宋体" w:hAnsi="宋体" w:eastAsia="宋体" w:cs="宋体"/>
                <w:color w:val="auto"/>
                <w:kern w:val="0"/>
                <w:szCs w:val="21"/>
                <w:lang w:bidi="ar"/>
              </w:rPr>
              <w:t>供货方案、安装调试方案、试运行及验收方案、质量保障措施等。根据方案是否合理全面，是否能够满足项目需求评分</w:t>
            </w:r>
            <w:r>
              <w:rPr>
                <w:rFonts w:hint="eastAsia" w:ascii="宋体" w:hAnsi="宋体" w:eastAsia="宋体" w:cs="宋体"/>
                <w:color w:val="auto"/>
                <w:kern w:val="0"/>
                <w:szCs w:val="21"/>
                <w:lang w:eastAsia="zh-CN" w:bidi="ar"/>
              </w:rPr>
              <w:t>。</w:t>
            </w:r>
          </w:p>
          <w:p w14:paraId="7D8CE949">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①方案完全满足的得</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分；</w:t>
            </w:r>
          </w:p>
          <w:p w14:paraId="729D88A8">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②方案基本能满足的得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p>
          <w:p w14:paraId="079C8872">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③方案有所欠缺需进一步完善得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w:t>
            </w:r>
          </w:p>
          <w:p w14:paraId="24C31E38">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4136">
            <w:pPr>
              <w:widowControl/>
              <w:spacing w:line="3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7B17">
            <w:pPr>
              <w:widowControl/>
              <w:spacing w:line="300" w:lineRule="exact"/>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eastAsia="zh-CN" w:bidi="ar"/>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1F78">
            <w:pPr>
              <w:spacing w:line="300" w:lineRule="exact"/>
              <w:jc w:val="center"/>
              <w:rPr>
                <w:rFonts w:hint="eastAsia" w:asciiTheme="minorEastAsia" w:hAnsiTheme="minorEastAsia" w:eastAsiaTheme="minorEastAsia" w:cstheme="minorEastAsia"/>
                <w:szCs w:val="21"/>
              </w:rPr>
            </w:pPr>
          </w:p>
        </w:tc>
      </w:tr>
      <w:tr w14:paraId="7D096940">
        <w:tblPrEx>
          <w:tblCellMar>
            <w:top w:w="0" w:type="dxa"/>
            <w:left w:w="108" w:type="dxa"/>
            <w:bottom w:w="0" w:type="dxa"/>
            <w:right w:w="108" w:type="dxa"/>
          </w:tblCellMar>
        </w:tblPrEx>
        <w:trPr>
          <w:trHeight w:val="9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3464">
            <w:pPr>
              <w:widowControl/>
              <w:spacing w:line="300" w:lineRule="exact"/>
              <w:jc w:val="center"/>
              <w:textAlignment w:val="center"/>
              <w:rPr>
                <w:rFonts w:hint="default"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A6F1">
            <w:pPr>
              <w:adjustRightInd w:val="0"/>
              <w:spacing w:line="300" w:lineRule="exact"/>
              <w:jc w:val="center"/>
              <w:rPr>
                <w:rFonts w:hint="eastAsia" w:asciiTheme="minorEastAsia" w:hAnsiTheme="minorEastAsia" w:eastAsiaTheme="minorEastAsia" w:cstheme="minorEastAsia"/>
                <w:szCs w:val="21"/>
              </w:rPr>
            </w:pPr>
            <w:r>
              <w:rPr>
                <w:rFonts w:hint="eastAsia" w:ascii="宋体" w:hAnsi="宋体" w:eastAsia="宋体" w:cs="宋体"/>
                <w:kern w:val="0"/>
                <w:szCs w:val="21"/>
                <w:lang w:bidi="ar"/>
              </w:rPr>
              <w:t>进度保障方案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849">
            <w:pPr>
              <w:widowControl/>
              <w:adjustRightInd w:val="0"/>
              <w:spacing w:line="30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结合项目实际情况详细描述项目实施进度计划，包含进度计划表、工作程序和步骤、管理和协调方法等。根据方案是否合理全面，是否能够满足项目需求评分。</w:t>
            </w:r>
          </w:p>
          <w:p w14:paraId="3883BC0E">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①方案完全满足的得</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分；</w:t>
            </w:r>
          </w:p>
          <w:p w14:paraId="1BA02C71">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②方案基本能满足的得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p>
          <w:p w14:paraId="44C73BC0">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③方案有所欠缺需进一步完善得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w:t>
            </w:r>
          </w:p>
          <w:p w14:paraId="71E6C3E5">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BD9B">
            <w:pPr>
              <w:widowControl/>
              <w:spacing w:line="3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5742">
            <w:pPr>
              <w:widowControl/>
              <w:spacing w:line="300" w:lineRule="exact"/>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eastAsia="zh-CN" w:bidi="ar"/>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0F3C">
            <w:pPr>
              <w:spacing w:line="300" w:lineRule="exact"/>
              <w:jc w:val="center"/>
              <w:rPr>
                <w:rFonts w:hint="eastAsia" w:asciiTheme="minorEastAsia" w:hAnsiTheme="minorEastAsia" w:eastAsiaTheme="minorEastAsia" w:cstheme="minorEastAsia"/>
                <w:szCs w:val="21"/>
              </w:rPr>
            </w:pPr>
          </w:p>
        </w:tc>
      </w:tr>
      <w:tr w14:paraId="07E27439">
        <w:tblPrEx>
          <w:tblCellMar>
            <w:top w:w="0" w:type="dxa"/>
            <w:left w:w="108" w:type="dxa"/>
            <w:bottom w:w="0" w:type="dxa"/>
            <w:right w:w="108" w:type="dxa"/>
          </w:tblCellMar>
        </w:tblPrEx>
        <w:trPr>
          <w:trHeight w:val="9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13EF">
            <w:pPr>
              <w:widowControl/>
              <w:spacing w:line="300" w:lineRule="exact"/>
              <w:jc w:val="center"/>
              <w:textAlignment w:val="center"/>
              <w:rPr>
                <w:rFonts w:hint="default"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0533">
            <w:pPr>
              <w:adjustRightInd w:val="0"/>
              <w:spacing w:line="300" w:lineRule="exact"/>
              <w:jc w:val="center"/>
              <w:rPr>
                <w:rFonts w:hint="eastAsia" w:asciiTheme="minorEastAsia" w:hAnsiTheme="minorEastAsia" w:eastAsiaTheme="minorEastAsia" w:cstheme="minorEastAsia"/>
                <w:szCs w:val="21"/>
              </w:rPr>
            </w:pPr>
            <w:r>
              <w:rPr>
                <w:rFonts w:hint="eastAsia" w:ascii="宋体" w:hAnsi="宋体" w:eastAsia="宋体" w:cs="宋体"/>
                <w:kern w:val="0"/>
                <w:szCs w:val="21"/>
                <w:lang w:bidi="ar"/>
              </w:rPr>
              <w:t>售后服务方案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216C">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hint="eastAsia" w:ascii="宋体" w:hAnsi="宋体" w:cs="宋体"/>
                <w:color w:val="auto"/>
                <w:kern w:val="0"/>
                <w:szCs w:val="21"/>
                <w:lang w:eastAsia="zh-CN" w:bidi="ar"/>
              </w:rPr>
              <w:t>投标</w:t>
            </w:r>
            <w:r>
              <w:rPr>
                <w:rFonts w:hint="eastAsia" w:ascii="宋体" w:hAnsi="宋体" w:eastAsia="宋体" w:cs="宋体"/>
                <w:color w:val="auto"/>
                <w:kern w:val="0"/>
                <w:szCs w:val="21"/>
                <w:lang w:bidi="ar"/>
              </w:rPr>
              <w:t>人针对本项目的服务方案,包括服务内容、服务方式、故障响应时间、服务保障措施等进行综合评审；</w:t>
            </w:r>
          </w:p>
          <w:p w14:paraId="5DB4B73B">
            <w:pPr>
              <w:widowControl/>
              <w:adjustRightInd w:val="0"/>
              <w:spacing w:line="300" w:lineRule="exact"/>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bidi="ar"/>
              </w:rPr>
              <w:t>①方案合理且切合实际的得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p>
          <w:p w14:paraId="14905059">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②方案基本能满足的得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p>
          <w:p w14:paraId="0A19CB61">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③方案一般的得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w:t>
            </w:r>
          </w:p>
          <w:p w14:paraId="16485D05">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④没有或不满足的不得分。</w:t>
            </w:r>
          </w:p>
          <w:p w14:paraId="3D64ADCE">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2、根据</w:t>
            </w:r>
            <w:r>
              <w:rPr>
                <w:rFonts w:hint="eastAsia" w:ascii="宋体" w:hAnsi="宋体" w:cs="宋体"/>
                <w:color w:val="auto"/>
                <w:kern w:val="0"/>
                <w:szCs w:val="21"/>
                <w:lang w:eastAsia="zh-CN" w:bidi="ar"/>
              </w:rPr>
              <w:t>投标</w:t>
            </w:r>
            <w:r>
              <w:rPr>
                <w:rFonts w:hint="eastAsia" w:ascii="宋体" w:hAnsi="宋体" w:eastAsia="宋体" w:cs="宋体"/>
                <w:color w:val="auto"/>
                <w:kern w:val="0"/>
                <w:szCs w:val="21"/>
                <w:lang w:bidi="ar"/>
              </w:rPr>
              <w:t>人的售后服务机构设置以及售后服务点的人员配置和技术能力进行综合评审；</w:t>
            </w:r>
          </w:p>
          <w:p w14:paraId="6E4EEB5A">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①满足项目需求的得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p>
          <w:p w14:paraId="29F95B07">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②基本可以满足的得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w:t>
            </w:r>
          </w:p>
          <w:p w14:paraId="02B9D032">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③没有或不满足的不得分。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9884">
            <w:pPr>
              <w:widowControl/>
              <w:spacing w:line="3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0BDD">
            <w:pPr>
              <w:widowControl/>
              <w:spacing w:line="300" w:lineRule="exact"/>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eastAsia="zh-CN" w:bidi="ar"/>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4EC0">
            <w:pPr>
              <w:spacing w:line="300" w:lineRule="exact"/>
              <w:jc w:val="center"/>
              <w:rPr>
                <w:rFonts w:hint="eastAsia" w:asciiTheme="minorEastAsia" w:hAnsiTheme="minorEastAsia" w:eastAsiaTheme="minorEastAsia" w:cstheme="minorEastAsia"/>
                <w:szCs w:val="21"/>
              </w:rPr>
            </w:pPr>
          </w:p>
        </w:tc>
      </w:tr>
      <w:tr w14:paraId="6BD7EBCD">
        <w:tblPrEx>
          <w:tblCellMar>
            <w:top w:w="0" w:type="dxa"/>
            <w:left w:w="108" w:type="dxa"/>
            <w:bottom w:w="0" w:type="dxa"/>
            <w:right w:w="108" w:type="dxa"/>
          </w:tblCellMar>
        </w:tblPrEx>
        <w:trPr>
          <w:trHeight w:val="9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8264">
            <w:pPr>
              <w:widowControl/>
              <w:spacing w:line="300" w:lineRule="exact"/>
              <w:jc w:val="center"/>
              <w:textAlignment w:val="center"/>
              <w:rPr>
                <w:rFonts w:hint="default"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3147">
            <w:pPr>
              <w:widowControl/>
              <w:adjustRightInd w:val="0"/>
              <w:spacing w:line="300" w:lineRule="exact"/>
              <w:jc w:val="center"/>
              <w:textAlignment w:val="center"/>
              <w:rPr>
                <w:rFonts w:hint="eastAsia" w:asciiTheme="minorEastAsia" w:hAnsiTheme="minorEastAsia" w:eastAsiaTheme="minorEastAsia" w:cstheme="minorEastAsia"/>
                <w:color w:val="auto"/>
                <w:szCs w:val="21"/>
              </w:rPr>
            </w:pPr>
            <w:r>
              <w:rPr>
                <w:rFonts w:hint="eastAsia"/>
                <w:color w:val="auto"/>
              </w:rPr>
              <w:t>应急响应方案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A292">
            <w:pPr>
              <w:widowControl/>
              <w:adjustRightInd w:val="0"/>
              <w:spacing w:line="30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根据</w:t>
            </w:r>
            <w:r>
              <w:rPr>
                <w:rFonts w:hint="eastAsia" w:ascii="宋体" w:hAnsi="宋体" w:cs="宋体"/>
                <w:color w:val="auto"/>
                <w:kern w:val="0"/>
                <w:szCs w:val="21"/>
                <w:lang w:eastAsia="zh-CN" w:bidi="ar"/>
              </w:rPr>
              <w:t>投标</w:t>
            </w:r>
            <w:r>
              <w:rPr>
                <w:rFonts w:hint="eastAsia" w:ascii="宋体" w:hAnsi="宋体" w:eastAsia="宋体" w:cs="宋体"/>
                <w:color w:val="auto"/>
                <w:kern w:val="0"/>
                <w:szCs w:val="21"/>
                <w:lang w:bidi="ar"/>
              </w:rPr>
              <w:t>人是否建立完善的应急响应方案，包括</w:t>
            </w:r>
          </w:p>
          <w:p w14:paraId="628DD21D">
            <w:pPr>
              <w:widowControl/>
              <w:adjustRightInd w:val="0"/>
              <w:spacing w:line="30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应急响应原则、应急响应预案的启动及、应急响应预案流程图、应急响应时间承诺。</w:t>
            </w:r>
          </w:p>
          <w:p w14:paraId="7A6AC8A8">
            <w:pPr>
              <w:widowControl/>
              <w:adjustRightInd w:val="0"/>
              <w:spacing w:line="30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①方案完全满足的得</w:t>
            </w:r>
            <w:r>
              <w:rPr>
                <w:rFonts w:ascii="宋体" w:hAnsi="宋体" w:eastAsia="宋体" w:cs="宋体"/>
                <w:color w:val="auto"/>
                <w:kern w:val="0"/>
                <w:szCs w:val="21"/>
                <w:lang w:bidi="ar"/>
              </w:rPr>
              <w:t>5</w:t>
            </w:r>
            <w:r>
              <w:rPr>
                <w:rFonts w:hint="eastAsia" w:ascii="宋体" w:hAnsi="宋体" w:eastAsia="宋体" w:cs="宋体"/>
                <w:color w:val="auto"/>
                <w:kern w:val="0"/>
                <w:szCs w:val="21"/>
                <w:lang w:bidi="ar"/>
              </w:rPr>
              <w:t>分；</w:t>
            </w:r>
          </w:p>
          <w:p w14:paraId="6DA0D78E">
            <w:pPr>
              <w:widowControl/>
              <w:adjustRightInd w:val="0"/>
              <w:spacing w:line="30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②方案基本能满足的得</w:t>
            </w:r>
            <w:r>
              <w:rPr>
                <w:rFonts w:ascii="宋体" w:hAnsi="宋体" w:eastAsia="宋体" w:cs="宋体"/>
                <w:color w:val="auto"/>
                <w:kern w:val="0"/>
                <w:szCs w:val="21"/>
                <w:lang w:bidi="ar"/>
              </w:rPr>
              <w:t>3</w:t>
            </w:r>
            <w:r>
              <w:rPr>
                <w:rFonts w:hint="eastAsia" w:ascii="宋体" w:hAnsi="宋体" w:eastAsia="宋体" w:cs="宋体"/>
                <w:color w:val="auto"/>
                <w:kern w:val="0"/>
                <w:szCs w:val="21"/>
                <w:lang w:bidi="ar"/>
              </w:rPr>
              <w:t>分；</w:t>
            </w:r>
          </w:p>
          <w:p w14:paraId="4E7A4C9C">
            <w:pPr>
              <w:widowControl/>
              <w:adjustRightInd w:val="0"/>
              <w:spacing w:line="30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③方案有所欠缺需进一步完善得1分；</w:t>
            </w:r>
          </w:p>
          <w:p w14:paraId="0765A4E8">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5A98">
            <w:pPr>
              <w:widowControl/>
              <w:spacing w:line="3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A93F">
            <w:pPr>
              <w:widowControl/>
              <w:spacing w:line="300" w:lineRule="exact"/>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eastAsia="zh-CN" w:bidi="ar"/>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2929">
            <w:pPr>
              <w:spacing w:line="300" w:lineRule="exact"/>
              <w:jc w:val="center"/>
              <w:rPr>
                <w:rFonts w:hint="eastAsia" w:asciiTheme="minorEastAsia" w:hAnsiTheme="minorEastAsia" w:eastAsiaTheme="minorEastAsia" w:cstheme="minorEastAsia"/>
                <w:szCs w:val="21"/>
              </w:rPr>
            </w:pPr>
          </w:p>
        </w:tc>
      </w:tr>
      <w:tr w14:paraId="6243FC61">
        <w:tblPrEx>
          <w:tblCellMar>
            <w:top w:w="0" w:type="dxa"/>
            <w:left w:w="108" w:type="dxa"/>
            <w:bottom w:w="0" w:type="dxa"/>
            <w:right w:w="108" w:type="dxa"/>
          </w:tblCellMar>
        </w:tblPrEx>
        <w:trPr>
          <w:trHeight w:val="9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F32A">
            <w:pPr>
              <w:widowControl/>
              <w:spacing w:line="300" w:lineRule="exact"/>
              <w:jc w:val="center"/>
              <w:textAlignment w:val="center"/>
              <w:rPr>
                <w:rFonts w:hint="default"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E893">
            <w:pPr>
              <w:widowControl/>
              <w:adjustRightInd w:val="0"/>
              <w:spacing w:line="300" w:lineRule="exact"/>
              <w:jc w:val="center"/>
              <w:textAlignment w:val="center"/>
              <w:rPr>
                <w:rFonts w:hint="eastAsia" w:asciiTheme="minorEastAsia" w:hAnsiTheme="minorEastAsia" w:eastAsiaTheme="minorEastAsia" w:cstheme="minorEastAsia"/>
                <w:color w:val="auto"/>
                <w:szCs w:val="21"/>
              </w:rPr>
            </w:pPr>
            <w:r>
              <w:rPr>
                <w:rFonts w:hint="eastAsia" w:ascii="宋体" w:hAnsi="宋体" w:eastAsia="宋体" w:cs="宋体"/>
                <w:color w:val="auto"/>
                <w:kern w:val="0"/>
                <w:szCs w:val="21"/>
                <w:lang w:bidi="ar"/>
              </w:rPr>
              <w:t>培训方案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BE79">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投标</w:t>
            </w:r>
            <w:r>
              <w:rPr>
                <w:rFonts w:hint="eastAsia" w:ascii="宋体" w:hAnsi="宋体" w:eastAsia="宋体" w:cs="宋体"/>
                <w:color w:val="auto"/>
                <w:kern w:val="0"/>
                <w:szCs w:val="21"/>
                <w:lang w:bidi="ar"/>
              </w:rPr>
              <w:t>人提出培训计划、地点、时间、培训课程、资料等内容是否完整、科学合理。</w:t>
            </w:r>
          </w:p>
          <w:p w14:paraId="17EB3FB0">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①内容完整，科学合理的得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p>
          <w:p w14:paraId="0DDA8456">
            <w:pPr>
              <w:widowControl/>
              <w:adjustRightInd w:val="0"/>
              <w:spacing w:line="30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②内容较完整，较合理的得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p>
          <w:p w14:paraId="13822D09">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③内容有欠缺，合理性一般得1分</w:t>
            </w:r>
          </w:p>
          <w:p w14:paraId="6EFB9F97">
            <w:pPr>
              <w:widowControl/>
              <w:adjustRightInd w:val="0"/>
              <w:spacing w:line="30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④没有或与项目无关的不得分。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521">
            <w:pPr>
              <w:widowControl/>
              <w:spacing w:line="3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AFDB">
            <w:pPr>
              <w:widowControl/>
              <w:spacing w:line="300" w:lineRule="exact"/>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eastAsia="zh-CN" w:bidi="ar"/>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CB16">
            <w:pPr>
              <w:spacing w:line="300" w:lineRule="exact"/>
              <w:jc w:val="center"/>
              <w:rPr>
                <w:rFonts w:hint="eastAsia" w:asciiTheme="minorEastAsia" w:hAnsiTheme="minorEastAsia" w:eastAsiaTheme="minorEastAsia" w:cstheme="minorEastAsia"/>
                <w:szCs w:val="21"/>
              </w:rPr>
            </w:pPr>
          </w:p>
        </w:tc>
      </w:tr>
      <w:tr w14:paraId="4E97AD0F">
        <w:tblPrEx>
          <w:tblCellMar>
            <w:top w:w="0" w:type="dxa"/>
            <w:left w:w="108" w:type="dxa"/>
            <w:bottom w:w="0" w:type="dxa"/>
            <w:right w:w="108" w:type="dxa"/>
          </w:tblCellMar>
        </w:tblPrEx>
        <w:trPr>
          <w:trHeight w:val="7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C73F">
            <w:pPr>
              <w:widowControl/>
              <w:spacing w:line="3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0"/>
                <w:szCs w:val="21"/>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42A5">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报价</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A6D3">
            <w:pPr>
              <w:widowControl/>
              <w:spacing w:line="300" w:lineRule="exact"/>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有效最后报价的最低价作为评审基准价，其最低报价为满分；按［最后报价得分=（评审基准价/最后报价）*30］的计算公式计算。</w:t>
            </w:r>
            <w:r>
              <w:rPr>
                <w:rFonts w:hint="eastAsia" w:asciiTheme="minorEastAsia" w:hAnsiTheme="minorEastAsia" w:eastAsiaTheme="minorEastAsia" w:cstheme="minorEastAsia"/>
                <w:kern w:val="0"/>
                <w:szCs w:val="21"/>
                <w:lang w:bidi="ar"/>
              </w:rPr>
              <w:br w:type="textWrapping"/>
            </w:r>
            <w:r>
              <w:rPr>
                <w:rFonts w:hint="eastAsia" w:asciiTheme="minorEastAsia" w:hAnsiTheme="minorEastAsia" w:eastAsiaTheme="minorEastAsia" w:cstheme="minorEastAsia"/>
                <w:kern w:val="0"/>
                <w:szCs w:val="21"/>
                <w:lang w:bidi="ar"/>
              </w:rPr>
              <w:t>评审过程中，不得去掉报价中的最高报价和最低报价。</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0BBB">
            <w:pPr>
              <w:widowControl/>
              <w:spacing w:line="300" w:lineRule="exact"/>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6C72">
            <w:pPr>
              <w:widowControl/>
              <w:spacing w:line="300" w:lineRule="exact"/>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val="en-US" w:eastAsia="zh-CN" w:bidi="ar"/>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1BC1">
            <w:pPr>
              <w:widowControl/>
              <w:spacing w:line="300" w:lineRule="exact"/>
              <w:jc w:val="center"/>
              <w:textAlignment w:val="center"/>
              <w:rPr>
                <w:rFonts w:hint="eastAsia" w:asciiTheme="minorEastAsia" w:hAnsiTheme="minorEastAsia" w:eastAsiaTheme="minorEastAsia" w:cstheme="minorEastAsia"/>
                <w:szCs w:val="21"/>
              </w:rPr>
            </w:pPr>
          </w:p>
        </w:tc>
      </w:tr>
    </w:tbl>
    <w:p w14:paraId="7C5361F9"/>
    <w:p w14:paraId="542259BE">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BFDA807">
      <w:pPr>
        <w:snapToGrid w:val="0"/>
        <w:spacing w:line="360" w:lineRule="auto"/>
        <w:rPr>
          <w:rFonts w:hint="eastAsia" w:ascii="宋体" w:hAnsi="宋体" w:cs="宋体"/>
          <w:b/>
          <w:sz w:val="28"/>
          <w:szCs w:val="28"/>
        </w:rPr>
      </w:pPr>
      <w:r>
        <w:rPr>
          <w:rFonts w:hint="eastAsia" w:ascii="宋体" w:hAnsi="宋体" w:cs="宋体"/>
          <w:b/>
          <w:sz w:val="32"/>
        </w:rPr>
        <w:t>一、评标方法</w:t>
      </w:r>
    </w:p>
    <w:p w14:paraId="03DD45EA">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FC5DC5E">
      <w:pPr>
        <w:adjustRightInd/>
        <w:spacing w:line="360" w:lineRule="auto"/>
        <w:rPr>
          <w:rFonts w:hint="eastAsia" w:ascii="宋体" w:hAnsi="宋体" w:cs="宋体"/>
          <w:kern w:val="0"/>
          <w:sz w:val="24"/>
        </w:rPr>
      </w:pPr>
      <w:r>
        <w:rPr>
          <w:rFonts w:hint="eastAsia" w:ascii="宋体" w:hAnsi="宋体" w:cs="宋体"/>
          <w:b/>
          <w:sz w:val="32"/>
        </w:rPr>
        <w:t>二、评标标准</w:t>
      </w:r>
    </w:p>
    <w:p w14:paraId="78DEB6F0">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C8F26AA">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433E7967">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BCAEC2D">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ED2F211">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53B7704">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4D171DE4">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76F6F9B3">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0CE7416">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FD6B39A">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C6E102B">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F470B1F">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6244607">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7C9822D6">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27273206">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B9F10C">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44C6C18">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85ED84F">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339E57">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5D3DB3">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225E3432">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7CD754">
      <w:pPr>
        <w:pStyle w:val="24"/>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135AF901">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7B6A03F">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0AE43C92">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D405A">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24F1D449">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5145B88">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5ADF6D1F">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60DB1188">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F48DB3F">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625E1FF9">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5651FCD">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4ADE239">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0A7E7C2">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9628097">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CB53E6A">
      <w:pPr>
        <w:pStyle w:val="2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0A5CCCC4">
      <w:pPr>
        <w:pStyle w:val="24"/>
        <w:snapToGrid w:val="0"/>
        <w:spacing w:line="360" w:lineRule="auto"/>
        <w:rPr>
          <w:rFonts w:hint="eastAsia" w:cs="宋体"/>
        </w:rPr>
      </w:pPr>
      <w:r>
        <w:rPr>
          <w:rFonts w:hint="eastAsia" w:cs="宋体"/>
        </w:rPr>
        <w:t>5.1符合专业条件的供应商或者对招标文件作实质响应的供应商不足3家的；</w:t>
      </w:r>
    </w:p>
    <w:p w14:paraId="28A152BB">
      <w:pPr>
        <w:pStyle w:val="24"/>
        <w:snapToGrid w:val="0"/>
        <w:spacing w:line="360" w:lineRule="auto"/>
        <w:rPr>
          <w:rFonts w:hint="eastAsia" w:cs="宋体"/>
        </w:rPr>
      </w:pPr>
      <w:r>
        <w:rPr>
          <w:rFonts w:hint="eastAsia" w:cs="宋体"/>
        </w:rPr>
        <w:t>5.2出现影响采购公正的违法、违规行为的；</w:t>
      </w:r>
    </w:p>
    <w:p w14:paraId="238C8030">
      <w:pPr>
        <w:pStyle w:val="24"/>
        <w:snapToGrid w:val="0"/>
        <w:spacing w:line="360" w:lineRule="auto"/>
        <w:rPr>
          <w:rFonts w:hint="eastAsia" w:cs="宋体"/>
        </w:rPr>
      </w:pPr>
      <w:r>
        <w:rPr>
          <w:rFonts w:hint="eastAsia" w:cs="宋体"/>
        </w:rPr>
        <w:t>5.3投标人的报价均超过了采购预算，采购人不能支付的；</w:t>
      </w:r>
    </w:p>
    <w:p w14:paraId="62607907">
      <w:pPr>
        <w:pStyle w:val="24"/>
        <w:snapToGrid w:val="0"/>
        <w:spacing w:line="360" w:lineRule="auto"/>
        <w:rPr>
          <w:rFonts w:hint="eastAsia" w:cs="宋体"/>
        </w:rPr>
      </w:pPr>
      <w:r>
        <w:rPr>
          <w:rFonts w:hint="eastAsia" w:cs="宋体"/>
        </w:rPr>
        <w:t>5.4因重大变故，采购任务取消的。</w:t>
      </w:r>
    </w:p>
    <w:p w14:paraId="3ACC97B8">
      <w:pPr>
        <w:pStyle w:val="24"/>
        <w:snapToGrid w:val="0"/>
        <w:spacing w:line="360" w:lineRule="auto"/>
        <w:rPr>
          <w:rFonts w:hint="eastAsia" w:cs="宋体"/>
        </w:rPr>
      </w:pPr>
      <w:r>
        <w:rPr>
          <w:rFonts w:hint="eastAsia" w:cs="宋体"/>
        </w:rPr>
        <w:t>废标后，采购代理机构应当将废标理由通知所有投标人。</w:t>
      </w:r>
    </w:p>
    <w:p w14:paraId="4D545C8D">
      <w:pPr>
        <w:pStyle w:val="24"/>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4738E2">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9AF2B81">
      <w:pPr>
        <w:pStyle w:val="24"/>
        <w:snapToGrid w:val="0"/>
        <w:spacing w:line="360" w:lineRule="auto"/>
        <w:rPr>
          <w:rFonts w:hint="eastAsia" w:cs="宋体"/>
        </w:rPr>
      </w:pPr>
      <w:r>
        <w:rPr>
          <w:rFonts w:hint="eastAsia" w:cs="宋体"/>
        </w:rPr>
        <w:t>7.1未确定中标供应商的，终止本次政府采购活动，重新开展政府采购活动。</w:t>
      </w:r>
    </w:p>
    <w:p w14:paraId="3ED1A678">
      <w:pPr>
        <w:pStyle w:val="24"/>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2EC016F">
      <w:pPr>
        <w:pStyle w:val="24"/>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628FD22">
      <w:pPr>
        <w:pStyle w:val="24"/>
        <w:snapToGrid w:val="0"/>
        <w:spacing w:line="360" w:lineRule="auto"/>
        <w:rPr>
          <w:rFonts w:hint="eastAsia" w:cs="宋体"/>
        </w:rPr>
      </w:pPr>
      <w:r>
        <w:rPr>
          <w:rFonts w:hint="eastAsia" w:cs="宋体"/>
        </w:rPr>
        <w:t>7.4政府采购合同已经履行，给采购人、供应商造成损失的，由责任人承担赔偿责任。</w:t>
      </w:r>
    </w:p>
    <w:p w14:paraId="1775852C">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248B08E">
      <w:pPr>
        <w:pStyle w:val="24"/>
        <w:snapToGrid w:val="0"/>
        <w:spacing w:line="360" w:lineRule="auto"/>
        <w:ind w:firstLine="0" w:firstLineChars="0"/>
        <w:rPr>
          <w:rFonts w:hint="eastAsia" w:cs="宋体"/>
        </w:rPr>
      </w:pPr>
    </w:p>
    <w:bookmarkEnd w:id="31"/>
    <w:p w14:paraId="16B71BCE">
      <w:pPr>
        <w:spacing w:line="360" w:lineRule="auto"/>
        <w:ind w:left="720" w:leftChars="343" w:firstLine="1084" w:firstLineChars="300"/>
        <w:outlineLvl w:val="0"/>
        <w:rPr>
          <w:rFonts w:hint="eastAsia" w:ascii="宋体" w:hAnsi="宋体" w:cs="宋体"/>
          <w:b/>
          <w:sz w:val="36"/>
          <w:szCs w:val="36"/>
        </w:rPr>
      </w:pPr>
      <w:bookmarkStart w:id="397" w:name="第五部分"/>
      <w:bookmarkStart w:id="398" w:name="_Toc86217003"/>
    </w:p>
    <w:p w14:paraId="3C3761CA">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56394179">
      <w:pPr>
        <w:pStyle w:val="80"/>
        <w:ind w:firstLine="723"/>
        <w:rPr>
          <w:rFonts w:ascii="宋体" w:hAnsi="宋体" w:cs="宋体"/>
          <w:b/>
          <w:sz w:val="36"/>
          <w:szCs w:val="36"/>
        </w:rPr>
      </w:pPr>
    </w:p>
    <w:p w14:paraId="6747C73A">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5C44B03B">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3FA4CDE">
      <w:pPr>
        <w:spacing w:line="480" w:lineRule="auto"/>
        <w:jc w:val="center"/>
        <w:rPr>
          <w:rFonts w:hint="eastAsia" w:ascii="宋体" w:hAnsi="宋体" w:cs="宋体"/>
          <w:b/>
          <w:sz w:val="28"/>
          <w:szCs w:val="28"/>
        </w:rPr>
      </w:pPr>
    </w:p>
    <w:p w14:paraId="1756A19E">
      <w:pPr>
        <w:spacing w:line="480" w:lineRule="auto"/>
        <w:jc w:val="center"/>
        <w:rPr>
          <w:rFonts w:hint="eastAsia" w:ascii="宋体" w:hAnsi="宋体" w:cs="宋体"/>
          <w:b/>
          <w:sz w:val="24"/>
        </w:rPr>
      </w:pPr>
    </w:p>
    <w:p w14:paraId="7846B969">
      <w:pPr>
        <w:spacing w:line="480" w:lineRule="auto"/>
        <w:jc w:val="center"/>
        <w:rPr>
          <w:rFonts w:hint="eastAsia" w:ascii="宋体" w:hAnsi="宋体" w:cs="宋体"/>
          <w:b/>
          <w:sz w:val="24"/>
        </w:rPr>
      </w:pPr>
    </w:p>
    <w:p w14:paraId="6F215745">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625ECEEF">
      <w:pPr>
        <w:spacing w:line="480" w:lineRule="auto"/>
        <w:jc w:val="center"/>
        <w:rPr>
          <w:rFonts w:hint="eastAsia" w:ascii="宋体" w:hAnsi="宋体" w:cs="宋体"/>
          <w:szCs w:val="24"/>
        </w:rPr>
      </w:pPr>
      <w:r>
        <w:rPr>
          <w:rFonts w:hint="eastAsia" w:ascii="宋体" w:hAnsi="宋体" w:cs="宋体"/>
          <w:b/>
          <w:sz w:val="36"/>
          <w:szCs w:val="36"/>
        </w:rPr>
        <w:t>（货物类）</w:t>
      </w:r>
    </w:p>
    <w:p w14:paraId="29824C0E">
      <w:pPr>
        <w:pStyle w:val="702"/>
        <w:rPr>
          <w:rFonts w:hint="eastAsia" w:ascii="宋体" w:hAnsi="宋体" w:cs="宋体"/>
          <w:szCs w:val="24"/>
        </w:rPr>
      </w:pPr>
    </w:p>
    <w:p w14:paraId="09DC2B96">
      <w:pPr>
        <w:pStyle w:val="702"/>
        <w:jc w:val="center"/>
        <w:rPr>
          <w:rFonts w:hint="eastAsia" w:ascii="宋体" w:hAnsi="宋体" w:cs="宋体"/>
          <w:szCs w:val="24"/>
        </w:rPr>
      </w:pPr>
    </w:p>
    <w:p w14:paraId="0469D932">
      <w:pPr>
        <w:pStyle w:val="702"/>
        <w:ind w:firstLine="2843" w:firstLineChars="1180"/>
        <w:rPr>
          <w:rFonts w:hint="eastAsia" w:ascii="宋体" w:hAnsi="宋体" w:cs="宋体"/>
          <w:b/>
          <w:szCs w:val="24"/>
        </w:rPr>
      </w:pPr>
      <w:r>
        <w:rPr>
          <w:rFonts w:hint="eastAsia" w:ascii="宋体" w:hAnsi="宋体" w:cs="宋体"/>
          <w:b/>
          <w:szCs w:val="24"/>
        </w:rPr>
        <w:t>第一部分 合同书</w:t>
      </w:r>
    </w:p>
    <w:p w14:paraId="53974220">
      <w:pPr>
        <w:pStyle w:val="702"/>
        <w:rPr>
          <w:rFonts w:hint="eastAsia" w:ascii="宋体" w:hAnsi="宋体" w:cs="宋体"/>
          <w:szCs w:val="24"/>
        </w:rPr>
      </w:pPr>
    </w:p>
    <w:p w14:paraId="530ACC61">
      <w:pPr>
        <w:pStyle w:val="702"/>
        <w:rPr>
          <w:rFonts w:hint="eastAsia" w:ascii="宋体" w:hAnsi="宋体" w:cs="宋体"/>
          <w:szCs w:val="24"/>
        </w:rPr>
      </w:pPr>
    </w:p>
    <w:p w14:paraId="460AE937">
      <w:pPr>
        <w:spacing w:before="120" w:line="22" w:lineRule="atLeast"/>
        <w:rPr>
          <w:rFonts w:hint="eastAsia" w:ascii="宋体" w:hAnsi="宋体" w:cs="宋体"/>
          <w:sz w:val="24"/>
        </w:rPr>
      </w:pPr>
    </w:p>
    <w:p w14:paraId="2E434565">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377DDB4">
      <w:pPr>
        <w:pStyle w:val="599"/>
        <w:spacing w:before="120" w:line="22" w:lineRule="atLeast"/>
        <w:rPr>
          <w:rFonts w:hint="eastAsia" w:ascii="宋体" w:hAnsi="宋体" w:eastAsia="宋体" w:cs="宋体"/>
          <w:szCs w:val="24"/>
        </w:rPr>
      </w:pPr>
    </w:p>
    <w:p w14:paraId="1A5271C3">
      <w:pPr>
        <w:pStyle w:val="599"/>
        <w:spacing w:before="120" w:line="22" w:lineRule="atLeast"/>
        <w:rPr>
          <w:rFonts w:hint="eastAsia" w:ascii="宋体" w:hAnsi="宋体" w:eastAsia="宋体" w:cs="宋体"/>
          <w:szCs w:val="24"/>
        </w:rPr>
      </w:pPr>
    </w:p>
    <w:p w14:paraId="02D5064E">
      <w:pPr>
        <w:rPr>
          <w:rFonts w:hint="eastAsia" w:ascii="宋体" w:hAnsi="宋体" w:cs="宋体"/>
          <w:sz w:val="24"/>
        </w:rPr>
      </w:pPr>
    </w:p>
    <w:p w14:paraId="6B94F1A2">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F8E4701">
      <w:pPr>
        <w:spacing w:before="120" w:line="22" w:lineRule="atLeast"/>
        <w:rPr>
          <w:rFonts w:hint="eastAsia" w:ascii="宋体" w:hAnsi="宋体" w:cs="宋体"/>
          <w:sz w:val="24"/>
        </w:rPr>
      </w:pPr>
    </w:p>
    <w:p w14:paraId="4C03E934">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70C8E22">
      <w:pPr>
        <w:spacing w:before="120" w:line="22" w:lineRule="atLeast"/>
        <w:rPr>
          <w:rFonts w:hint="eastAsia" w:ascii="宋体" w:hAnsi="宋体" w:cs="宋体"/>
          <w:sz w:val="24"/>
        </w:rPr>
      </w:pPr>
    </w:p>
    <w:p w14:paraId="152B3331">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CD32710">
      <w:pPr>
        <w:spacing w:before="120" w:line="22" w:lineRule="atLeast"/>
        <w:rPr>
          <w:rFonts w:hint="eastAsia" w:ascii="宋体" w:hAnsi="宋体" w:cs="宋体"/>
          <w:sz w:val="24"/>
        </w:rPr>
      </w:pPr>
    </w:p>
    <w:p w14:paraId="2F421F46">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AD2465">
      <w:pPr>
        <w:widowControl/>
        <w:jc w:val="left"/>
        <w:rPr>
          <w:rFonts w:hint="eastAsia" w:ascii="宋体" w:hAnsi="宋体" w:cs="宋体"/>
          <w:kern w:val="0"/>
          <w:sz w:val="24"/>
        </w:rPr>
        <w:sectPr>
          <w:pgSz w:w="11907" w:h="16840"/>
          <w:pgMar w:top="1474" w:right="1474" w:bottom="1474" w:left="1474" w:header="851" w:footer="851" w:gutter="0"/>
          <w:cols w:space="720" w:num="1"/>
        </w:sectPr>
      </w:pPr>
    </w:p>
    <w:p w14:paraId="4928D3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3AE77D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22C2CE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399" w:name="_Toc24059"/>
      <w:bookmarkStart w:id="400" w:name="_Toc3029"/>
      <w:bookmarkStart w:id="401" w:name="_Toc2232"/>
      <w:r>
        <w:rPr>
          <w:rFonts w:hint="eastAsia" w:ascii="宋体" w:hAnsi="宋体" w:cs="宋体"/>
          <w:b/>
          <w:sz w:val="24"/>
        </w:rPr>
        <w:t>1.1 合同组成部分</w:t>
      </w:r>
      <w:bookmarkEnd w:id="399"/>
      <w:bookmarkEnd w:id="400"/>
      <w:bookmarkEnd w:id="401"/>
    </w:p>
    <w:p w14:paraId="1DE2B9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36E8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1.1.1 本合同及其补充合同、变更协议；</w:t>
      </w:r>
    </w:p>
    <w:p w14:paraId="217421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1.1.2 中标或者成交通知书；</w:t>
      </w:r>
    </w:p>
    <w:p w14:paraId="7763EF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1.1.3 投标或者响应文件（含澄清或者说明文件）；</w:t>
      </w:r>
    </w:p>
    <w:p w14:paraId="2DF07C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1.1.4 采购文件（含澄清或者修改文件）；</w:t>
      </w:r>
    </w:p>
    <w:p w14:paraId="3FDF91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1.1.5 其他相关采购文件。</w:t>
      </w:r>
    </w:p>
    <w:p w14:paraId="32DD39E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02" w:name="_Toc24300"/>
      <w:bookmarkStart w:id="403" w:name="_Toc27126"/>
      <w:bookmarkStart w:id="404" w:name="_Toc21295"/>
      <w:r>
        <w:rPr>
          <w:rFonts w:hint="eastAsia" w:ascii="宋体" w:hAnsi="宋体" w:cs="宋体"/>
          <w:b/>
          <w:sz w:val="24"/>
        </w:rPr>
        <w:t>1.2 货物</w:t>
      </w:r>
      <w:bookmarkEnd w:id="402"/>
      <w:bookmarkEnd w:id="403"/>
      <w:bookmarkEnd w:id="404"/>
    </w:p>
    <w:p w14:paraId="15E4D1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74B4DF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9D16B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10A0959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05" w:name="_Toc21631"/>
      <w:bookmarkStart w:id="406" w:name="_Toc23292"/>
      <w:bookmarkStart w:id="407" w:name="_Toc21551"/>
      <w:r>
        <w:rPr>
          <w:rFonts w:hint="eastAsia" w:ascii="宋体" w:hAnsi="宋体" w:cs="宋体"/>
          <w:b/>
          <w:sz w:val="24"/>
        </w:rPr>
        <w:t>1.3 价款</w:t>
      </w:r>
      <w:bookmarkEnd w:id="405"/>
      <w:bookmarkEnd w:id="406"/>
      <w:bookmarkEnd w:id="407"/>
    </w:p>
    <w:p w14:paraId="4CA620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1EEBF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315"/>
        <w:gridCol w:w="1202"/>
        <w:gridCol w:w="1411"/>
        <w:gridCol w:w="707"/>
        <w:gridCol w:w="707"/>
        <w:gridCol w:w="1133"/>
        <w:gridCol w:w="886"/>
        <w:gridCol w:w="1428"/>
      </w:tblGrid>
      <w:tr w14:paraId="6944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57" w:type="dxa"/>
            <w:gridSpan w:val="2"/>
            <w:vAlign w:val="center"/>
          </w:tcPr>
          <w:p w14:paraId="31C5C1AC">
            <w:pPr>
              <w:pStyle w:val="32"/>
              <w:snapToGrid w:val="0"/>
              <w:spacing w:line="360" w:lineRule="auto"/>
              <w:jc w:val="center"/>
              <w:rPr>
                <w:rFonts w:hint="eastAsia" w:asciiTheme="minorEastAsia" w:hAnsiTheme="minorEastAsia" w:eastAsiaTheme="minorEastAsia" w:cstheme="minorEastAsia"/>
                <w:sz w:val="24"/>
                <w:szCs w:val="24"/>
              </w:rPr>
            </w:pPr>
            <w:bookmarkStart w:id="408" w:name="_Toc22618"/>
            <w:bookmarkStart w:id="409" w:name="_Toc10340"/>
            <w:bookmarkStart w:id="410" w:name="_Toc1814"/>
            <w:r>
              <w:rPr>
                <w:rFonts w:hint="eastAsia" w:asciiTheme="minorEastAsia" w:hAnsiTheme="minorEastAsia" w:eastAsiaTheme="minorEastAsia" w:cstheme="minorEastAsia"/>
                <w:sz w:val="24"/>
                <w:szCs w:val="24"/>
              </w:rPr>
              <w:t>货物名称</w:t>
            </w:r>
          </w:p>
        </w:tc>
        <w:tc>
          <w:tcPr>
            <w:tcW w:w="1202" w:type="dxa"/>
            <w:vAlign w:val="center"/>
          </w:tcPr>
          <w:p w14:paraId="3B22F1BE">
            <w:pPr>
              <w:pStyle w:val="32"/>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型号规格</w:t>
            </w:r>
          </w:p>
        </w:tc>
        <w:tc>
          <w:tcPr>
            <w:tcW w:w="1411" w:type="dxa"/>
            <w:vAlign w:val="center"/>
          </w:tcPr>
          <w:p w14:paraId="457272E8">
            <w:pPr>
              <w:pStyle w:val="32"/>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w:t>
            </w:r>
          </w:p>
        </w:tc>
        <w:tc>
          <w:tcPr>
            <w:tcW w:w="707" w:type="dxa"/>
            <w:vAlign w:val="center"/>
          </w:tcPr>
          <w:p w14:paraId="5118D1B3">
            <w:pPr>
              <w:pStyle w:val="32"/>
              <w:snapToGrid w:val="0"/>
              <w:spacing w:line="360" w:lineRule="auto"/>
              <w:ind w:left="-10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产地</w:t>
            </w:r>
          </w:p>
        </w:tc>
        <w:tc>
          <w:tcPr>
            <w:tcW w:w="707" w:type="dxa"/>
            <w:vAlign w:val="center"/>
          </w:tcPr>
          <w:p w14:paraId="1AA25C63">
            <w:pPr>
              <w:pStyle w:val="32"/>
              <w:snapToGrid w:val="0"/>
              <w:spacing w:line="360" w:lineRule="auto"/>
              <w:ind w:left="-10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133" w:type="dxa"/>
            <w:vAlign w:val="center"/>
          </w:tcPr>
          <w:p w14:paraId="2FC9C74E">
            <w:pPr>
              <w:pStyle w:val="32"/>
              <w:snapToGrid w:val="0"/>
              <w:spacing w:line="360" w:lineRule="auto"/>
              <w:ind w:left="-10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886" w:type="dxa"/>
            <w:vAlign w:val="center"/>
          </w:tcPr>
          <w:p w14:paraId="09FE8F9A">
            <w:pPr>
              <w:pStyle w:val="32"/>
              <w:snapToGrid w:val="0"/>
              <w:spacing w:line="360" w:lineRule="auto"/>
              <w:ind w:left="-10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428" w:type="dxa"/>
            <w:vAlign w:val="center"/>
          </w:tcPr>
          <w:p w14:paraId="0DAC1143">
            <w:pPr>
              <w:pStyle w:val="32"/>
              <w:snapToGrid w:val="0"/>
              <w:spacing w:line="360" w:lineRule="auto"/>
              <w:ind w:left="-10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合价</w:t>
            </w:r>
          </w:p>
        </w:tc>
      </w:tr>
      <w:tr w14:paraId="229B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Pr>
          <w:p w14:paraId="0ED8A0AE">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15" w:type="dxa"/>
          </w:tcPr>
          <w:p w14:paraId="45A9AB02">
            <w:pPr>
              <w:spacing w:line="360" w:lineRule="auto"/>
              <w:rPr>
                <w:rFonts w:hint="eastAsia" w:asciiTheme="minorEastAsia" w:hAnsiTheme="minorEastAsia" w:eastAsiaTheme="minorEastAsia" w:cstheme="minorEastAsia"/>
                <w:sz w:val="24"/>
                <w:szCs w:val="24"/>
              </w:rPr>
            </w:pPr>
          </w:p>
        </w:tc>
        <w:tc>
          <w:tcPr>
            <w:tcW w:w="1202" w:type="dxa"/>
          </w:tcPr>
          <w:p w14:paraId="36781EDC">
            <w:pPr>
              <w:spacing w:line="360" w:lineRule="auto"/>
              <w:rPr>
                <w:rFonts w:hint="eastAsia" w:asciiTheme="minorEastAsia" w:hAnsiTheme="minorEastAsia" w:eastAsiaTheme="minorEastAsia" w:cstheme="minorEastAsia"/>
                <w:sz w:val="24"/>
                <w:szCs w:val="24"/>
              </w:rPr>
            </w:pPr>
          </w:p>
        </w:tc>
        <w:tc>
          <w:tcPr>
            <w:tcW w:w="1411" w:type="dxa"/>
          </w:tcPr>
          <w:p w14:paraId="2C5B1820">
            <w:pPr>
              <w:spacing w:line="360" w:lineRule="auto"/>
              <w:rPr>
                <w:rFonts w:hint="eastAsia" w:asciiTheme="minorEastAsia" w:hAnsiTheme="minorEastAsia" w:eastAsiaTheme="minorEastAsia" w:cstheme="minorEastAsia"/>
                <w:sz w:val="24"/>
                <w:szCs w:val="24"/>
              </w:rPr>
            </w:pPr>
          </w:p>
        </w:tc>
        <w:tc>
          <w:tcPr>
            <w:tcW w:w="707" w:type="dxa"/>
          </w:tcPr>
          <w:p w14:paraId="7A86C127">
            <w:pPr>
              <w:spacing w:line="360" w:lineRule="auto"/>
              <w:rPr>
                <w:rFonts w:hint="eastAsia" w:asciiTheme="minorEastAsia" w:hAnsiTheme="minorEastAsia" w:eastAsiaTheme="minorEastAsia" w:cstheme="minorEastAsia"/>
                <w:sz w:val="24"/>
                <w:szCs w:val="24"/>
              </w:rPr>
            </w:pPr>
          </w:p>
        </w:tc>
        <w:tc>
          <w:tcPr>
            <w:tcW w:w="707" w:type="dxa"/>
          </w:tcPr>
          <w:p w14:paraId="095D87B2">
            <w:pPr>
              <w:spacing w:line="360" w:lineRule="auto"/>
              <w:rPr>
                <w:rFonts w:hint="eastAsia" w:asciiTheme="minorEastAsia" w:hAnsiTheme="minorEastAsia" w:eastAsiaTheme="minorEastAsia" w:cstheme="minorEastAsia"/>
                <w:sz w:val="24"/>
                <w:szCs w:val="24"/>
              </w:rPr>
            </w:pPr>
          </w:p>
        </w:tc>
        <w:tc>
          <w:tcPr>
            <w:tcW w:w="1133" w:type="dxa"/>
          </w:tcPr>
          <w:p w14:paraId="7B6C0D01">
            <w:pPr>
              <w:pStyle w:val="965"/>
              <w:jc w:val="both"/>
              <w:rPr>
                <w:rFonts w:hint="eastAsia" w:asciiTheme="minorEastAsia" w:hAnsiTheme="minorEastAsia" w:eastAsiaTheme="minorEastAsia" w:cstheme="minorEastAsia"/>
                <w:color w:val="auto"/>
                <w:sz w:val="24"/>
                <w:szCs w:val="24"/>
              </w:rPr>
            </w:pPr>
          </w:p>
        </w:tc>
        <w:tc>
          <w:tcPr>
            <w:tcW w:w="886" w:type="dxa"/>
          </w:tcPr>
          <w:p w14:paraId="6E7748AC">
            <w:pPr>
              <w:pStyle w:val="965"/>
              <w:jc w:val="both"/>
              <w:rPr>
                <w:rFonts w:hint="eastAsia" w:asciiTheme="minorEastAsia" w:hAnsiTheme="minorEastAsia" w:eastAsiaTheme="minorEastAsia" w:cstheme="minorEastAsia"/>
                <w:color w:val="auto"/>
                <w:sz w:val="24"/>
                <w:szCs w:val="24"/>
              </w:rPr>
            </w:pPr>
          </w:p>
        </w:tc>
        <w:tc>
          <w:tcPr>
            <w:tcW w:w="1428" w:type="dxa"/>
          </w:tcPr>
          <w:p w14:paraId="589D056C">
            <w:pPr>
              <w:pStyle w:val="965"/>
              <w:jc w:val="both"/>
              <w:rPr>
                <w:rFonts w:hint="eastAsia" w:asciiTheme="minorEastAsia" w:hAnsiTheme="minorEastAsia" w:eastAsiaTheme="minorEastAsia" w:cstheme="minorEastAsia"/>
                <w:color w:val="auto"/>
                <w:sz w:val="24"/>
                <w:szCs w:val="24"/>
              </w:rPr>
            </w:pPr>
          </w:p>
        </w:tc>
      </w:tr>
      <w:tr w14:paraId="0960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Pr>
          <w:p w14:paraId="531B6EF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15" w:type="dxa"/>
          </w:tcPr>
          <w:p w14:paraId="4AE613C2">
            <w:pPr>
              <w:spacing w:line="360" w:lineRule="auto"/>
              <w:rPr>
                <w:rFonts w:hint="eastAsia" w:asciiTheme="minorEastAsia" w:hAnsiTheme="minorEastAsia" w:eastAsiaTheme="minorEastAsia" w:cstheme="minorEastAsia"/>
                <w:sz w:val="24"/>
                <w:szCs w:val="24"/>
              </w:rPr>
            </w:pPr>
          </w:p>
        </w:tc>
        <w:tc>
          <w:tcPr>
            <w:tcW w:w="1202" w:type="dxa"/>
          </w:tcPr>
          <w:p w14:paraId="52D33571">
            <w:pPr>
              <w:spacing w:line="360" w:lineRule="auto"/>
              <w:rPr>
                <w:rFonts w:hint="eastAsia" w:asciiTheme="minorEastAsia" w:hAnsiTheme="minorEastAsia" w:eastAsiaTheme="minorEastAsia" w:cstheme="minorEastAsia"/>
                <w:sz w:val="24"/>
                <w:szCs w:val="24"/>
              </w:rPr>
            </w:pPr>
          </w:p>
        </w:tc>
        <w:tc>
          <w:tcPr>
            <w:tcW w:w="1411" w:type="dxa"/>
          </w:tcPr>
          <w:p w14:paraId="63CBE5E5">
            <w:pPr>
              <w:spacing w:line="360" w:lineRule="auto"/>
              <w:rPr>
                <w:rFonts w:hint="eastAsia" w:asciiTheme="minorEastAsia" w:hAnsiTheme="minorEastAsia" w:eastAsiaTheme="minorEastAsia" w:cstheme="minorEastAsia"/>
                <w:sz w:val="24"/>
                <w:szCs w:val="24"/>
              </w:rPr>
            </w:pPr>
          </w:p>
        </w:tc>
        <w:tc>
          <w:tcPr>
            <w:tcW w:w="707" w:type="dxa"/>
          </w:tcPr>
          <w:p w14:paraId="1B4BFB2F">
            <w:pPr>
              <w:spacing w:line="360" w:lineRule="auto"/>
              <w:rPr>
                <w:rFonts w:hint="eastAsia" w:asciiTheme="minorEastAsia" w:hAnsiTheme="minorEastAsia" w:eastAsiaTheme="minorEastAsia" w:cstheme="minorEastAsia"/>
                <w:sz w:val="24"/>
                <w:szCs w:val="24"/>
              </w:rPr>
            </w:pPr>
          </w:p>
        </w:tc>
        <w:tc>
          <w:tcPr>
            <w:tcW w:w="707" w:type="dxa"/>
          </w:tcPr>
          <w:p w14:paraId="5AF852DC">
            <w:pPr>
              <w:spacing w:line="360" w:lineRule="auto"/>
              <w:rPr>
                <w:rFonts w:hint="eastAsia" w:asciiTheme="minorEastAsia" w:hAnsiTheme="minorEastAsia" w:eastAsiaTheme="minorEastAsia" w:cstheme="minorEastAsia"/>
                <w:sz w:val="24"/>
                <w:szCs w:val="24"/>
              </w:rPr>
            </w:pPr>
          </w:p>
        </w:tc>
        <w:tc>
          <w:tcPr>
            <w:tcW w:w="1133" w:type="dxa"/>
          </w:tcPr>
          <w:p w14:paraId="5FC86300">
            <w:pPr>
              <w:pStyle w:val="965"/>
              <w:jc w:val="both"/>
              <w:rPr>
                <w:rFonts w:hint="eastAsia" w:asciiTheme="minorEastAsia" w:hAnsiTheme="minorEastAsia" w:eastAsiaTheme="minorEastAsia" w:cstheme="minorEastAsia"/>
                <w:color w:val="auto"/>
                <w:sz w:val="24"/>
                <w:szCs w:val="24"/>
              </w:rPr>
            </w:pPr>
          </w:p>
        </w:tc>
        <w:tc>
          <w:tcPr>
            <w:tcW w:w="886" w:type="dxa"/>
          </w:tcPr>
          <w:p w14:paraId="16DD33BD">
            <w:pPr>
              <w:pStyle w:val="965"/>
              <w:jc w:val="both"/>
              <w:rPr>
                <w:rFonts w:hint="eastAsia" w:asciiTheme="minorEastAsia" w:hAnsiTheme="minorEastAsia" w:eastAsiaTheme="minorEastAsia" w:cstheme="minorEastAsia"/>
                <w:color w:val="auto"/>
                <w:sz w:val="24"/>
                <w:szCs w:val="24"/>
              </w:rPr>
            </w:pPr>
          </w:p>
        </w:tc>
        <w:tc>
          <w:tcPr>
            <w:tcW w:w="1428" w:type="dxa"/>
          </w:tcPr>
          <w:p w14:paraId="744E3148">
            <w:pPr>
              <w:pStyle w:val="965"/>
              <w:jc w:val="both"/>
              <w:rPr>
                <w:rFonts w:hint="eastAsia" w:asciiTheme="minorEastAsia" w:hAnsiTheme="minorEastAsia" w:eastAsiaTheme="minorEastAsia" w:cstheme="minorEastAsia"/>
                <w:color w:val="auto"/>
                <w:sz w:val="24"/>
                <w:szCs w:val="24"/>
              </w:rPr>
            </w:pPr>
          </w:p>
        </w:tc>
      </w:tr>
      <w:tr w14:paraId="5E47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231" w:type="dxa"/>
            <w:gridSpan w:val="9"/>
          </w:tcPr>
          <w:p w14:paraId="402C15CE">
            <w:pPr>
              <w:pStyle w:val="32"/>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合同总价大写：人民币    元整                     小写：￥</w:t>
            </w:r>
            <w:r>
              <w:rPr>
                <w:rFonts w:hint="eastAsia" w:asciiTheme="minorEastAsia" w:hAnsiTheme="minorEastAsia" w:eastAsiaTheme="minorEastAsia" w:cstheme="minorEastAsia"/>
                <w:sz w:val="24"/>
                <w:szCs w:val="24"/>
                <w:u w:val="single"/>
              </w:rPr>
              <w:t xml:space="preserve">     </w:t>
            </w:r>
          </w:p>
        </w:tc>
      </w:tr>
    </w:tbl>
    <w:p w14:paraId="5257FBC7">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b/>
        </w:rPr>
      </w:pPr>
      <w:r>
        <w:rPr>
          <w:rFonts w:hint="eastAsia"/>
          <w:b/>
        </w:rPr>
        <w:t>1.4履约保证金</w:t>
      </w:r>
    </w:p>
    <w:p w14:paraId="6D32D70C">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rPr>
      </w:pPr>
      <w:r>
        <w:rPr>
          <w:rFonts w:hint="eastAsia"/>
        </w:rPr>
        <w:t>乙方</w:t>
      </w:r>
      <w:r>
        <w:rPr>
          <w:rFonts w:hint="eastAsia"/>
          <w:u w:val="single"/>
        </w:rPr>
        <w:t xml:space="preserve">  </w:t>
      </w:r>
      <w:r>
        <w:rPr>
          <w:rFonts w:hint="eastAsia" w:asciiTheme="minorEastAsia" w:hAnsiTheme="minorEastAsia" w:eastAsiaTheme="minorEastAsia" w:cstheme="minorEastAsia"/>
          <w:u w:val="single"/>
        </w:rPr>
        <w:t>是</w:t>
      </w:r>
      <w:r>
        <w:rPr>
          <w:rFonts w:hint="eastAsia"/>
          <w:u w:val="single"/>
        </w:rPr>
        <w:t xml:space="preserve">  </w:t>
      </w:r>
      <w:r>
        <w:rPr>
          <w:rFonts w:hint="eastAsia"/>
        </w:rPr>
        <w:t>需要支付履约保证金。若需要支付履约保证金的，则：</w:t>
      </w:r>
    </w:p>
    <w:p w14:paraId="1AAC21CF">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1  </w:t>
      </w:r>
      <w:r>
        <w:rPr>
          <w:rFonts w:hint="eastAsia" w:ascii="宋体" w:hAnsi="宋体" w:cs="宋体"/>
          <w:kern w:val="0"/>
          <w:sz w:val="24"/>
        </w:rPr>
        <w:t>%；</w:t>
      </w:r>
    </w:p>
    <w:p w14:paraId="6036273A">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3D1F28">
      <w:pPr>
        <w:pStyle w:val="3"/>
        <w:pageBreakBefore w:val="0"/>
        <w:tabs>
          <w:tab w:val="left" w:pos="0"/>
          <w:tab w:val="clear" w:pos="432"/>
        </w:tabs>
        <w:kinsoku/>
        <w:wordWrap/>
        <w:overflowPunct/>
        <w:topLinePunct w:val="0"/>
        <w:autoSpaceDE/>
        <w:autoSpaceDN/>
        <w:bidi w:val="0"/>
        <w:snapToGrid/>
        <w:spacing w:line="360" w:lineRule="auto"/>
        <w:ind w:left="0" w:firstLine="480" w:firstLineChars="200"/>
        <w:textAlignment w:val="auto"/>
        <w:rPr>
          <w:rFonts w:hint="eastAsia"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B0976D">
      <w:pPr>
        <w:pageBreakBefore w:val="0"/>
        <w:kinsoku/>
        <w:wordWrap/>
        <w:overflowPunct/>
        <w:topLinePunct w:val="0"/>
        <w:autoSpaceDE/>
        <w:autoSpaceDN/>
        <w:bidi w:val="0"/>
        <w:snapToGrid/>
        <w:spacing w:line="360" w:lineRule="auto"/>
        <w:ind w:firstLine="480" w:firstLineChars="200"/>
        <w:textAlignment w:val="auto"/>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498F386">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2BA573CF">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rPr>
      </w:pPr>
      <w:r>
        <w:rPr>
          <w:rFonts w:hint="eastAsia"/>
        </w:rPr>
        <w:t>甲方</w:t>
      </w:r>
      <w:r>
        <w:rPr>
          <w:rFonts w:hint="eastAsia"/>
          <w:u w:val="single"/>
        </w:rPr>
        <w:t xml:space="preserve">  </w:t>
      </w:r>
      <w:r>
        <w:rPr>
          <w:rFonts w:hint="eastAsia"/>
          <w:u w:val="single"/>
          <w:lang w:val="en-US" w:eastAsia="zh-CN"/>
        </w:rPr>
        <w:t>是</w:t>
      </w:r>
      <w:r>
        <w:rPr>
          <w:rFonts w:hint="eastAsia"/>
          <w:u w:val="single"/>
        </w:rPr>
        <w:t xml:space="preserve">  </w:t>
      </w:r>
      <w:r>
        <w:rPr>
          <w:rFonts w:hint="eastAsia"/>
        </w:rPr>
        <w:t>需要支付预付款。若需要支付预付款的，则：</w:t>
      </w:r>
    </w:p>
    <w:p w14:paraId="462E194F">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CAAC93D">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9970564">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45EBA5A">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b/>
          <w:bCs/>
        </w:rPr>
      </w:pPr>
      <w:r>
        <w:rPr>
          <w:rFonts w:hint="eastAsia"/>
          <w:b/>
          <w:bCs/>
        </w:rPr>
        <w:t>1.6资金支付</w:t>
      </w:r>
    </w:p>
    <w:p w14:paraId="7248006D">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7EEEBCA">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F842629">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cs="宋体"/>
          <w:b/>
          <w:sz w:val="24"/>
        </w:rPr>
      </w:pPr>
      <w:bookmarkStart w:id="411" w:name="_Toc2846"/>
      <w:bookmarkStart w:id="412" w:name="_Toc19304"/>
      <w:bookmarkStart w:id="413" w:name="_Toc32071"/>
      <w:r>
        <w:rPr>
          <w:rFonts w:hint="eastAsia" w:ascii="宋体" w:hAnsi="宋体" w:cs="宋体"/>
          <w:b/>
          <w:sz w:val="24"/>
        </w:rPr>
        <w:t>1.7货物交付期限、地点和方式</w:t>
      </w:r>
      <w:bookmarkEnd w:id="411"/>
      <w:bookmarkEnd w:id="412"/>
      <w:bookmarkEnd w:id="413"/>
    </w:p>
    <w:p w14:paraId="6D9160C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12A16DFF">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73B7938B">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359511B5">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cs="宋体"/>
          <w:b/>
          <w:sz w:val="24"/>
        </w:rPr>
      </w:pPr>
      <w:bookmarkStart w:id="414" w:name="_Toc21423"/>
      <w:bookmarkStart w:id="415" w:name="_Toc27250"/>
      <w:bookmarkStart w:id="416" w:name="_Toc19554"/>
      <w:r>
        <w:rPr>
          <w:rFonts w:hint="eastAsia" w:ascii="宋体" w:hAnsi="宋体" w:cs="宋体"/>
          <w:b/>
          <w:sz w:val="24"/>
        </w:rPr>
        <w:t>1.8违约责任</w:t>
      </w:r>
      <w:bookmarkEnd w:id="414"/>
      <w:bookmarkEnd w:id="415"/>
      <w:bookmarkEnd w:id="416"/>
    </w:p>
    <w:p w14:paraId="5A868A9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0E5B601B">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023379C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FAF3F4">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B6560AB">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90DB09C">
      <w:pPr>
        <w:pageBreakBefore w:val="0"/>
        <w:kinsoku/>
        <w:wordWrap/>
        <w:overflowPunct/>
        <w:topLinePunct w:val="0"/>
        <w:autoSpaceDE/>
        <w:autoSpaceDN/>
        <w:bidi w:val="0"/>
        <w:snapToGrid/>
        <w:spacing w:line="360" w:lineRule="auto"/>
        <w:ind w:left="-420" w:leftChars="-200" w:right="-420" w:rightChars="-200" w:firstLine="960" w:firstLineChars="400"/>
        <w:textAlignment w:val="auto"/>
        <w:rPr>
          <w:rFonts w:hint="eastAsia"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21255FC">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cs="宋体"/>
          <w:b/>
          <w:sz w:val="24"/>
        </w:rPr>
      </w:pPr>
      <w:bookmarkStart w:id="417" w:name="_Toc28375"/>
      <w:bookmarkStart w:id="418" w:name="_Toc15583"/>
      <w:bookmarkStart w:id="419" w:name="_Toc16021"/>
      <w:r>
        <w:rPr>
          <w:rFonts w:hint="eastAsia" w:ascii="宋体" w:hAnsi="宋体" w:cs="宋体"/>
          <w:b/>
          <w:sz w:val="24"/>
        </w:rPr>
        <w:t>1.9合同争议的解决</w:t>
      </w:r>
      <w:bookmarkEnd w:id="417"/>
      <w:bookmarkEnd w:id="418"/>
      <w:bookmarkEnd w:id="419"/>
    </w:p>
    <w:p w14:paraId="42654101">
      <w:pPr>
        <w:pageBreakBefore w:val="0"/>
        <w:kinsoku/>
        <w:wordWrap/>
        <w:overflowPunct/>
        <w:topLinePunct w:val="0"/>
        <w:autoSpaceDE/>
        <w:autoSpaceDN/>
        <w:bidi w:val="0"/>
        <w:snapToGrid/>
        <w:spacing w:line="360" w:lineRule="auto"/>
        <w:ind w:left="-61" w:leftChars="-29" w:right="-420" w:rightChars="-200" w:firstLine="240" w:firstLineChars="100"/>
        <w:textAlignment w:val="auto"/>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仿宋" w:hAnsi="仿宋" w:eastAsia="仿宋" w:cs="仿宋"/>
          <w:b/>
          <w:i/>
          <w:sz w:val="24"/>
          <w:u w:val="single"/>
        </w:rPr>
        <w:t xml:space="preserve">1.9.2 </w:t>
      </w:r>
      <w:r>
        <w:rPr>
          <w:rFonts w:hint="eastAsia" w:ascii="宋体" w:hAnsi="宋体" w:cs="宋体"/>
          <w:sz w:val="24"/>
        </w:rPr>
        <w:t>条款规定的方式解决：</w:t>
      </w:r>
    </w:p>
    <w:p w14:paraId="3E7F609A">
      <w:pPr>
        <w:pageBreakBefore w:val="0"/>
        <w:kinsoku/>
        <w:wordWrap/>
        <w:overflowPunct/>
        <w:topLinePunct w:val="0"/>
        <w:autoSpaceDE/>
        <w:autoSpaceDN/>
        <w:bidi w:val="0"/>
        <w:snapToGrid/>
        <w:spacing w:line="360" w:lineRule="auto"/>
        <w:ind w:left="-420" w:leftChars="-200" w:right="-420" w:rightChars="-200" w:firstLine="840" w:firstLineChars="350"/>
        <w:textAlignment w:val="auto"/>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786054D">
      <w:pPr>
        <w:pageBreakBefore w:val="0"/>
        <w:kinsoku/>
        <w:wordWrap/>
        <w:overflowPunct/>
        <w:topLinePunct w:val="0"/>
        <w:autoSpaceDE/>
        <w:autoSpaceDN/>
        <w:bidi w:val="0"/>
        <w:snapToGrid/>
        <w:spacing w:line="360" w:lineRule="auto"/>
        <w:ind w:left="-420" w:leftChars="-200" w:right="-420" w:rightChars="-200" w:firstLine="840" w:firstLineChars="350"/>
        <w:textAlignment w:val="auto"/>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15A22D8">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cs="宋体"/>
          <w:b/>
          <w:sz w:val="24"/>
        </w:rPr>
      </w:pPr>
      <w:bookmarkStart w:id="420" w:name="_Toc15322"/>
      <w:bookmarkStart w:id="421" w:name="_Toc7245"/>
      <w:bookmarkStart w:id="422" w:name="_Toc11173"/>
      <w:r>
        <w:rPr>
          <w:rFonts w:hint="eastAsia" w:ascii="宋体" w:hAnsi="宋体" w:cs="宋体"/>
          <w:b/>
          <w:sz w:val="24"/>
        </w:rPr>
        <w:t>2.0 合同生效</w:t>
      </w:r>
      <w:bookmarkEnd w:id="420"/>
      <w:bookmarkEnd w:id="421"/>
      <w:bookmarkEnd w:id="422"/>
    </w:p>
    <w:p w14:paraId="5A0D848D">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b/>
          <w:sz w:val="24"/>
        </w:rPr>
      </w:pPr>
      <w:r>
        <w:rPr>
          <w:rFonts w:hint="eastAsia" w:ascii="宋体" w:hAnsi="宋体" w:cs="宋体"/>
          <w:sz w:val="24"/>
        </w:rPr>
        <w:t>本合同自双方当事人盖章签字时生效。</w:t>
      </w:r>
    </w:p>
    <w:p w14:paraId="288BCECD">
      <w:pPr>
        <w:autoSpaceDE w:val="0"/>
        <w:autoSpaceDN w:val="0"/>
        <w:spacing w:line="560" w:lineRule="exact"/>
        <w:rPr>
          <w:rFonts w:hint="eastAsia" w:ascii="宋体" w:hAnsi="宋体" w:cs="宋体"/>
          <w:sz w:val="24"/>
          <w:lang w:val="zh-CN"/>
        </w:rPr>
      </w:pPr>
    </w:p>
    <w:p w14:paraId="51C0BA7D">
      <w:pPr>
        <w:autoSpaceDE w:val="0"/>
        <w:autoSpaceDN w:val="0"/>
        <w:spacing w:line="560" w:lineRule="exact"/>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FF5861C">
      <w:pPr>
        <w:autoSpaceDE w:val="0"/>
        <w:autoSpaceDN w:val="0"/>
        <w:spacing w:line="560" w:lineRule="exact"/>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3838A43F">
      <w:pPr>
        <w:autoSpaceDE w:val="0"/>
        <w:autoSpaceDN w:val="0"/>
        <w:spacing w:line="560" w:lineRule="exact"/>
        <w:rPr>
          <w:rFonts w:hint="eastAsia" w:ascii="宋体" w:hAnsi="宋体" w:cs="宋体"/>
          <w:sz w:val="24"/>
          <w:lang w:val="zh-CN"/>
        </w:rPr>
      </w:pPr>
    </w:p>
    <w:p w14:paraId="2ECB9AB9">
      <w:pPr>
        <w:autoSpaceDE w:val="0"/>
        <w:autoSpaceDN w:val="0"/>
        <w:spacing w:line="560" w:lineRule="exact"/>
        <w:rPr>
          <w:rFonts w:hint="eastAsia" w:ascii="宋体" w:hAnsi="宋体" w:cs="宋体"/>
          <w:sz w:val="24"/>
          <w:lang w:val="zh-CN"/>
        </w:rPr>
      </w:pPr>
      <w:r>
        <w:rPr>
          <w:rFonts w:hint="eastAsia" w:ascii="宋体" w:hAnsi="宋体" w:cs="宋体"/>
          <w:sz w:val="24"/>
          <w:lang w:val="zh-CN"/>
        </w:rPr>
        <w:t>住所：                                   住所：</w:t>
      </w:r>
    </w:p>
    <w:p w14:paraId="3B09936F">
      <w:pPr>
        <w:autoSpaceDE w:val="0"/>
        <w:autoSpaceDN w:val="0"/>
        <w:spacing w:line="560" w:lineRule="exact"/>
        <w:rPr>
          <w:rFonts w:hint="eastAsia" w:ascii="宋体" w:hAnsi="宋体" w:cs="宋体"/>
          <w:sz w:val="24"/>
          <w:lang w:val="zh-CN"/>
        </w:rPr>
      </w:pPr>
      <w:r>
        <w:rPr>
          <w:rFonts w:hint="eastAsia" w:ascii="宋体" w:hAnsi="宋体" w:cs="宋体"/>
          <w:sz w:val="24"/>
          <w:lang w:val="zh-CN"/>
        </w:rPr>
        <w:t>法定代表人或                             法定代表人</w:t>
      </w:r>
    </w:p>
    <w:p w14:paraId="518AA611">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授权代表（签字）：                        或授权代表（签字）: </w:t>
      </w:r>
    </w:p>
    <w:p w14:paraId="573259D7">
      <w:pPr>
        <w:autoSpaceDE w:val="0"/>
        <w:autoSpaceDN w:val="0"/>
        <w:spacing w:line="560" w:lineRule="exact"/>
        <w:rPr>
          <w:rFonts w:hint="eastAsia" w:ascii="宋体" w:hAnsi="宋体" w:cs="宋体"/>
          <w:sz w:val="24"/>
          <w:lang w:val="zh-CN"/>
        </w:rPr>
      </w:pPr>
      <w:r>
        <w:rPr>
          <w:rFonts w:hint="eastAsia" w:ascii="宋体" w:hAnsi="宋体" w:cs="宋体"/>
          <w:sz w:val="24"/>
          <w:lang w:val="zh-CN"/>
        </w:rPr>
        <w:t>联系人：                                 联系人：</w:t>
      </w:r>
    </w:p>
    <w:p w14:paraId="5B127DE9">
      <w:pPr>
        <w:autoSpaceDE w:val="0"/>
        <w:autoSpaceDN w:val="0"/>
        <w:spacing w:line="560" w:lineRule="exact"/>
        <w:rPr>
          <w:rFonts w:hint="eastAsia" w:ascii="宋体" w:hAnsi="宋体" w:cs="宋体"/>
          <w:sz w:val="24"/>
          <w:lang w:val="zh-CN"/>
        </w:rPr>
      </w:pPr>
      <w:r>
        <w:rPr>
          <w:rFonts w:hint="eastAsia" w:ascii="宋体" w:hAnsi="宋体" w:cs="宋体"/>
          <w:sz w:val="24"/>
          <w:lang w:val="zh-CN"/>
        </w:rPr>
        <w:t>约定送达地址：                           约定送达地址：</w:t>
      </w:r>
    </w:p>
    <w:p w14:paraId="16652228">
      <w:pPr>
        <w:autoSpaceDE w:val="0"/>
        <w:autoSpaceDN w:val="0"/>
        <w:spacing w:line="560" w:lineRule="exact"/>
        <w:rPr>
          <w:rFonts w:hint="eastAsia" w:ascii="宋体" w:hAnsi="宋体" w:cs="宋体"/>
          <w:sz w:val="24"/>
          <w:lang w:val="zh-CN"/>
        </w:rPr>
      </w:pPr>
      <w:r>
        <w:rPr>
          <w:rFonts w:hint="eastAsia" w:ascii="宋体" w:hAnsi="宋体" w:cs="宋体"/>
          <w:sz w:val="24"/>
          <w:lang w:val="zh-CN"/>
        </w:rPr>
        <w:t>邮政编码：                               邮政编码：</w:t>
      </w:r>
    </w:p>
    <w:p w14:paraId="7A15502E">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电话:                                    电话: </w:t>
      </w:r>
    </w:p>
    <w:p w14:paraId="5A2332C9">
      <w:pPr>
        <w:autoSpaceDE w:val="0"/>
        <w:autoSpaceDN w:val="0"/>
        <w:spacing w:line="560" w:lineRule="exact"/>
        <w:rPr>
          <w:rFonts w:hint="eastAsia" w:ascii="宋体" w:hAnsi="宋体" w:cs="宋体"/>
          <w:sz w:val="24"/>
          <w:lang w:val="zh-CN"/>
        </w:rPr>
      </w:pPr>
      <w:r>
        <w:rPr>
          <w:rFonts w:hint="eastAsia" w:ascii="宋体" w:hAnsi="宋体" w:cs="宋体"/>
          <w:sz w:val="24"/>
          <w:lang w:val="zh-CN"/>
        </w:rPr>
        <w:t>传真:                                    传真:</w:t>
      </w:r>
    </w:p>
    <w:p w14:paraId="31793F12">
      <w:pPr>
        <w:autoSpaceDE w:val="0"/>
        <w:autoSpaceDN w:val="0"/>
        <w:spacing w:line="560" w:lineRule="exact"/>
        <w:rPr>
          <w:rFonts w:hint="eastAsia" w:ascii="宋体" w:hAnsi="宋体" w:cs="宋体"/>
          <w:sz w:val="24"/>
        </w:rPr>
      </w:pPr>
      <w:r>
        <w:rPr>
          <w:rFonts w:hint="eastAsia" w:ascii="宋体" w:hAnsi="宋体" w:cs="宋体"/>
          <w:sz w:val="24"/>
          <w:lang w:val="zh-CN"/>
        </w:rPr>
        <w:t>电子邮箱：                               电子邮箱：</w:t>
      </w:r>
    </w:p>
    <w:p w14:paraId="2564A648">
      <w:pPr>
        <w:autoSpaceDE w:val="0"/>
        <w:autoSpaceDN w:val="0"/>
        <w:spacing w:line="560" w:lineRule="exact"/>
        <w:rPr>
          <w:rFonts w:hint="eastAsia" w:ascii="宋体" w:hAnsi="宋体" w:cs="宋体"/>
          <w:sz w:val="24"/>
        </w:rPr>
      </w:pPr>
      <w:r>
        <w:rPr>
          <w:rFonts w:hint="eastAsia" w:ascii="宋体" w:hAnsi="宋体" w:cs="宋体"/>
          <w:sz w:val="24"/>
        </w:rPr>
        <w:t xml:space="preserve">开户银行：                               开户银行： </w:t>
      </w:r>
    </w:p>
    <w:p w14:paraId="3539B57A">
      <w:pPr>
        <w:autoSpaceDE w:val="0"/>
        <w:autoSpaceDN w:val="0"/>
        <w:spacing w:line="560" w:lineRule="exact"/>
        <w:rPr>
          <w:rFonts w:hint="eastAsia" w:ascii="宋体" w:hAnsi="宋体" w:cs="宋体"/>
          <w:sz w:val="24"/>
        </w:rPr>
      </w:pPr>
      <w:r>
        <w:rPr>
          <w:rFonts w:hint="eastAsia" w:ascii="宋体" w:hAnsi="宋体" w:cs="宋体"/>
          <w:sz w:val="24"/>
        </w:rPr>
        <w:t xml:space="preserve">开户名称：                               开户名称： </w:t>
      </w:r>
    </w:p>
    <w:p w14:paraId="57A37208">
      <w:pPr>
        <w:autoSpaceDE w:val="0"/>
        <w:autoSpaceDN w:val="0"/>
        <w:spacing w:line="560" w:lineRule="exact"/>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856CD7A">
      <w:pPr>
        <w:rPr>
          <w:rFonts w:hint="eastAsia" w:ascii="宋体" w:hAnsi="宋体" w:cs="宋体"/>
          <w:sz w:val="24"/>
        </w:rPr>
      </w:pPr>
    </w:p>
    <w:p w14:paraId="2C3648A3">
      <w:pPr>
        <w:pStyle w:val="702"/>
        <w:spacing w:line="560" w:lineRule="exact"/>
        <w:ind w:firstLine="482"/>
        <w:jc w:val="center"/>
        <w:rPr>
          <w:rFonts w:hint="eastAsia" w:ascii="宋体" w:hAnsi="宋体" w:cs="宋体"/>
          <w:b/>
          <w:szCs w:val="24"/>
        </w:rPr>
      </w:pPr>
    </w:p>
    <w:p w14:paraId="55488D00">
      <w:pPr>
        <w:pStyle w:val="702"/>
        <w:spacing w:line="560" w:lineRule="exact"/>
        <w:ind w:firstLine="482"/>
        <w:jc w:val="center"/>
        <w:rPr>
          <w:rFonts w:hint="eastAsia" w:ascii="宋体" w:hAnsi="宋体" w:cs="宋体"/>
          <w:b/>
          <w:szCs w:val="24"/>
        </w:rPr>
      </w:pPr>
    </w:p>
    <w:p w14:paraId="4C03D644">
      <w:pPr>
        <w:pStyle w:val="702"/>
        <w:spacing w:line="560" w:lineRule="exact"/>
        <w:ind w:firstLine="482"/>
        <w:jc w:val="center"/>
        <w:rPr>
          <w:rFonts w:hint="eastAsia" w:ascii="宋体" w:hAnsi="宋体" w:cs="宋体"/>
          <w:b/>
          <w:szCs w:val="24"/>
        </w:rPr>
      </w:pPr>
    </w:p>
    <w:p w14:paraId="3A41CFCC">
      <w:pPr>
        <w:pStyle w:val="702"/>
        <w:spacing w:line="560" w:lineRule="exact"/>
        <w:ind w:firstLine="482"/>
        <w:jc w:val="center"/>
        <w:rPr>
          <w:rFonts w:hint="eastAsia" w:ascii="宋体" w:hAnsi="宋体" w:cs="宋体"/>
          <w:b/>
          <w:szCs w:val="24"/>
        </w:rPr>
      </w:pPr>
    </w:p>
    <w:p w14:paraId="7B3C2ED4">
      <w:pPr>
        <w:pStyle w:val="702"/>
        <w:spacing w:line="560" w:lineRule="exact"/>
        <w:ind w:firstLine="482"/>
        <w:jc w:val="center"/>
        <w:rPr>
          <w:rFonts w:hint="eastAsia" w:ascii="宋体" w:hAnsi="宋体" w:cs="宋体"/>
          <w:b/>
          <w:szCs w:val="24"/>
        </w:rPr>
      </w:pPr>
    </w:p>
    <w:p w14:paraId="64BA5AEE">
      <w:pPr>
        <w:pStyle w:val="702"/>
        <w:spacing w:line="560" w:lineRule="exact"/>
        <w:ind w:firstLine="482"/>
        <w:jc w:val="center"/>
        <w:rPr>
          <w:rFonts w:hint="eastAsia" w:ascii="宋体" w:hAnsi="宋体" w:cs="宋体"/>
          <w:b/>
          <w:szCs w:val="24"/>
        </w:rPr>
      </w:pPr>
    </w:p>
    <w:p w14:paraId="637DADA0">
      <w:pPr>
        <w:pStyle w:val="702"/>
        <w:spacing w:line="560" w:lineRule="exact"/>
        <w:ind w:firstLine="482"/>
        <w:jc w:val="center"/>
        <w:rPr>
          <w:rFonts w:hint="eastAsia" w:ascii="宋体" w:hAnsi="宋体" w:cs="宋体"/>
          <w:b/>
          <w:szCs w:val="24"/>
        </w:rPr>
      </w:pPr>
    </w:p>
    <w:p w14:paraId="0A56E333">
      <w:pPr>
        <w:pStyle w:val="702"/>
        <w:spacing w:line="560" w:lineRule="exact"/>
        <w:ind w:firstLine="482"/>
        <w:jc w:val="center"/>
        <w:rPr>
          <w:rFonts w:hint="eastAsia" w:ascii="宋体" w:hAnsi="宋体" w:cs="宋体"/>
          <w:b/>
          <w:szCs w:val="24"/>
        </w:rPr>
      </w:pPr>
    </w:p>
    <w:p w14:paraId="79D1FA49">
      <w:pPr>
        <w:pStyle w:val="702"/>
        <w:spacing w:line="560" w:lineRule="exact"/>
        <w:ind w:firstLine="482"/>
        <w:jc w:val="center"/>
        <w:rPr>
          <w:rFonts w:hint="eastAsia" w:ascii="宋体" w:hAnsi="宋体" w:cs="宋体"/>
          <w:b/>
          <w:szCs w:val="24"/>
        </w:rPr>
      </w:pPr>
    </w:p>
    <w:p w14:paraId="2FE8118E">
      <w:pPr>
        <w:pStyle w:val="702"/>
        <w:spacing w:line="560" w:lineRule="exact"/>
        <w:ind w:firstLine="482"/>
        <w:jc w:val="center"/>
        <w:rPr>
          <w:rFonts w:hint="eastAsia" w:ascii="宋体" w:hAnsi="宋体" w:cs="宋体"/>
          <w:b/>
          <w:szCs w:val="24"/>
        </w:rPr>
      </w:pPr>
    </w:p>
    <w:p w14:paraId="5CCE5E10">
      <w:pPr>
        <w:pStyle w:val="702"/>
        <w:spacing w:line="560" w:lineRule="exact"/>
        <w:ind w:firstLine="482"/>
        <w:jc w:val="center"/>
        <w:rPr>
          <w:rFonts w:hint="eastAsia" w:ascii="宋体" w:hAnsi="宋体" w:cs="宋体"/>
          <w:b/>
          <w:szCs w:val="24"/>
        </w:rPr>
      </w:pPr>
      <w:r>
        <w:rPr>
          <w:rFonts w:hint="eastAsia" w:ascii="宋体" w:hAnsi="宋体" w:cs="宋体"/>
          <w:b/>
          <w:szCs w:val="24"/>
        </w:rPr>
        <w:t>第二部分 合同一般条款</w:t>
      </w:r>
    </w:p>
    <w:p w14:paraId="0182D29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23" w:name="_Toc279701240"/>
      <w:bookmarkStart w:id="424" w:name="_Toc16917"/>
      <w:bookmarkStart w:id="425" w:name="_Ref467378463"/>
      <w:bookmarkStart w:id="426" w:name="_Ref467379101"/>
      <w:bookmarkStart w:id="427" w:name="_Toc28763"/>
      <w:bookmarkStart w:id="428" w:name="_Ref467379109"/>
      <w:bookmarkStart w:id="429" w:name="_Toc19614"/>
      <w:bookmarkStart w:id="430" w:name="_Ref467379094"/>
      <w:bookmarkStart w:id="431" w:name="_Ref467378499"/>
      <w:bookmarkStart w:id="432" w:name="_Ref467379214"/>
      <w:bookmarkStart w:id="433" w:name="_Toc259093669"/>
      <w:bookmarkStart w:id="434" w:name="_Ref467379225"/>
      <w:bookmarkStart w:id="435" w:name="_Ref467378404"/>
      <w:bookmarkStart w:id="436" w:name="_Ref467379205"/>
      <w:bookmarkStart w:id="437" w:name="_Toc487900349"/>
      <w:bookmarkStart w:id="438" w:name="_Ref467379195"/>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F7FE7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本合同中的下列词语应按以下内容进行解释：</w:t>
      </w:r>
    </w:p>
    <w:p w14:paraId="04E4F8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521A4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7FCE3D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0083A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520413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9F61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45907AD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42" w:name="_Toc279701241"/>
      <w:bookmarkStart w:id="443" w:name="_Toc32504"/>
      <w:bookmarkStart w:id="444" w:name="_Toc13336"/>
      <w:bookmarkStart w:id="445" w:name="_Toc27635"/>
      <w:bookmarkStart w:id="446" w:name="_Toc487900350"/>
      <w:bookmarkStart w:id="447" w:name="_Toc259093670"/>
      <w:r>
        <w:rPr>
          <w:rFonts w:hint="eastAsia" w:ascii="宋体" w:hAnsi="宋体" w:cs="宋体"/>
          <w:b/>
          <w:sz w:val="24"/>
        </w:rPr>
        <w:t>2.2 技术规范</w:t>
      </w:r>
      <w:bookmarkEnd w:id="442"/>
      <w:bookmarkEnd w:id="443"/>
      <w:bookmarkEnd w:id="444"/>
      <w:bookmarkEnd w:id="445"/>
      <w:bookmarkEnd w:id="446"/>
      <w:bookmarkEnd w:id="447"/>
    </w:p>
    <w:p w14:paraId="68F100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0CB35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48" w:name="_Toc279701242"/>
      <w:bookmarkStart w:id="449" w:name="_Toc9829"/>
      <w:bookmarkStart w:id="450" w:name="_Toc259093671"/>
      <w:bookmarkStart w:id="451" w:name="_Toc487900351"/>
      <w:bookmarkStart w:id="452" w:name="_Toc31634"/>
      <w:bookmarkStart w:id="453" w:name="_Toc27853"/>
      <w:r>
        <w:rPr>
          <w:rFonts w:hint="eastAsia" w:ascii="宋体" w:hAnsi="宋体" w:cs="宋体"/>
          <w:b/>
          <w:sz w:val="24"/>
        </w:rPr>
        <w:t>2.3 知识产权</w:t>
      </w:r>
      <w:bookmarkEnd w:id="448"/>
      <w:bookmarkEnd w:id="449"/>
      <w:bookmarkEnd w:id="450"/>
      <w:bookmarkEnd w:id="451"/>
      <w:bookmarkEnd w:id="452"/>
      <w:bookmarkEnd w:id="453"/>
    </w:p>
    <w:p w14:paraId="774214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34A11C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1D4673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14:paraId="768C38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2307D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D6408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529C059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57" w:name="_Ref467378591"/>
      <w:bookmarkStart w:id="458" w:name="_Ref467379536"/>
      <w:bookmarkStart w:id="459" w:name="_Toc487900354"/>
      <w:bookmarkStart w:id="460" w:name="_Ref467378541"/>
      <w:bookmarkStart w:id="461" w:name="_Ref467379527"/>
      <w:bookmarkStart w:id="462" w:name="_Toc279701245"/>
      <w:bookmarkStart w:id="463" w:name="_Toc259093674"/>
      <w:bookmarkStart w:id="464" w:name="_Ref467379542"/>
      <w:bookmarkStart w:id="465" w:name="_Toc30272"/>
      <w:bookmarkStart w:id="466" w:name="_Toc19074"/>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4B47CA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Toc279701247"/>
      <w:bookmarkStart w:id="472" w:name="_Toc487900357"/>
      <w:bookmarkStart w:id="473" w:name="_Ref467379807"/>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0946C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641A9F6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76" w:name="_Ref467379863"/>
      <w:bookmarkStart w:id="477" w:name="_Toc487900358"/>
      <w:bookmarkStart w:id="478" w:name="_Ref467379923"/>
      <w:bookmarkStart w:id="479" w:name="_Ref467379852"/>
      <w:bookmarkStart w:id="480" w:name="_Toc259093677"/>
      <w:bookmarkStart w:id="481" w:name="_Toc279701248"/>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0D5BFC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26F756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2.6.2 乙方有义务妥善保管和保护由甲方提供的前款信息和资料等；</w:t>
      </w:r>
    </w:p>
    <w:p w14:paraId="459BEC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A86C9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85" w:name="_Toc7860"/>
      <w:r>
        <w:rPr>
          <w:rFonts w:hint="eastAsia" w:ascii="宋体" w:hAnsi="宋体" w:cs="宋体"/>
          <w:b/>
          <w:sz w:val="24"/>
        </w:rPr>
        <w:t>2.7 质量保证</w:t>
      </w:r>
      <w:bookmarkEnd w:id="485"/>
    </w:p>
    <w:p w14:paraId="511735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68E846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F40C1F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86" w:name="_Toc17244"/>
      <w:bookmarkStart w:id="487" w:name="_Toc279701252"/>
      <w:bookmarkStart w:id="488" w:name="_Toc259093681"/>
      <w:bookmarkStart w:id="489" w:name="_Toc487900362"/>
      <w:r>
        <w:rPr>
          <w:rFonts w:hint="eastAsia" w:ascii="宋体" w:hAnsi="宋体" w:cs="宋体"/>
          <w:b/>
          <w:sz w:val="24"/>
        </w:rPr>
        <w:t>2.8 货物的风险负担</w:t>
      </w:r>
      <w:bookmarkEnd w:id="486"/>
    </w:p>
    <w:p w14:paraId="4FD344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5F9D88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078D5C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CB706D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91" w:name="_Toc7502"/>
      <w:bookmarkStart w:id="492" w:name="_Toc487900364"/>
      <w:bookmarkStart w:id="493" w:name="_Ref467378121"/>
      <w:bookmarkStart w:id="494" w:name="_Toc279701254"/>
      <w:bookmarkStart w:id="495" w:name="_Toc259093683"/>
      <w:r>
        <w:rPr>
          <w:rFonts w:hint="eastAsia" w:ascii="宋体" w:hAnsi="宋体" w:cs="宋体"/>
          <w:b/>
          <w:sz w:val="24"/>
        </w:rPr>
        <w:t>2.10 合同变更</w:t>
      </w:r>
      <w:bookmarkEnd w:id="491"/>
    </w:p>
    <w:p w14:paraId="0D2604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65A3746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499" w:name="_Toc15237"/>
      <w:bookmarkStart w:id="500" w:name="_Toc10366"/>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418DFA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093E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2.11.2乙方采取分包方式履行合同的，甲方可直接向分包供应商支付款项。</w:t>
      </w:r>
    </w:p>
    <w:p w14:paraId="040802D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02" w:name="_Toc13566"/>
      <w:bookmarkStart w:id="503" w:name="_Toc14066"/>
      <w:bookmarkStart w:id="504" w:name="_Toc16508"/>
      <w:r>
        <w:rPr>
          <w:rFonts w:hint="eastAsia" w:ascii="宋体" w:hAnsi="宋体" w:cs="宋体"/>
          <w:b/>
          <w:sz w:val="24"/>
        </w:rPr>
        <w:t>2.12 不可抗力</w:t>
      </w:r>
      <w:bookmarkEnd w:id="502"/>
      <w:bookmarkEnd w:id="503"/>
      <w:bookmarkEnd w:id="504"/>
    </w:p>
    <w:p w14:paraId="4847D7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61146B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2.12.2 因不可抗力致使不能实现合同目的的，当事人可以解除合同；</w:t>
      </w:r>
    </w:p>
    <w:p w14:paraId="4445BE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72CE7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63FC92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05" w:name="_Toc6969"/>
      <w:bookmarkStart w:id="506" w:name="_Toc487900365"/>
      <w:bookmarkStart w:id="507" w:name="_Toc279701255"/>
      <w:bookmarkStart w:id="508" w:name="_Toc30676"/>
      <w:bookmarkStart w:id="509" w:name="_Toc689"/>
      <w:bookmarkStart w:id="510" w:name="_Toc259093684"/>
      <w:r>
        <w:rPr>
          <w:rFonts w:hint="eastAsia" w:ascii="宋体" w:hAnsi="宋体" w:cs="宋体"/>
          <w:b/>
          <w:sz w:val="24"/>
        </w:rPr>
        <w:t>2.13 税费</w:t>
      </w:r>
      <w:bookmarkEnd w:id="505"/>
      <w:bookmarkEnd w:id="506"/>
      <w:bookmarkEnd w:id="507"/>
      <w:bookmarkEnd w:id="508"/>
      <w:bookmarkEnd w:id="509"/>
      <w:bookmarkEnd w:id="510"/>
    </w:p>
    <w:p w14:paraId="3A6915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与合同有关的一切税费，均按照中华人民共和国法律的相关规定。</w:t>
      </w:r>
    </w:p>
    <w:p w14:paraId="5F86613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11" w:name="_Toc7102"/>
      <w:bookmarkStart w:id="512" w:name="_Toc16959"/>
      <w:bookmarkStart w:id="513" w:name="_Toc279701258"/>
      <w:bookmarkStart w:id="514" w:name="_Toc487900368"/>
      <w:bookmarkStart w:id="515" w:name="_Toc8298"/>
      <w:bookmarkStart w:id="516" w:name="_Toc259093687"/>
      <w:r>
        <w:rPr>
          <w:rFonts w:hint="eastAsia" w:ascii="宋体" w:hAnsi="宋体" w:cs="宋体"/>
          <w:b/>
          <w:sz w:val="24"/>
        </w:rPr>
        <w:t>2.14乙方破产</w:t>
      </w:r>
      <w:bookmarkEnd w:id="511"/>
      <w:bookmarkEnd w:id="512"/>
      <w:bookmarkEnd w:id="513"/>
      <w:bookmarkEnd w:id="514"/>
      <w:bookmarkEnd w:id="515"/>
      <w:bookmarkEnd w:id="516"/>
    </w:p>
    <w:p w14:paraId="7A1AAD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4BC7A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17" w:name="_Toc15387"/>
      <w:bookmarkStart w:id="518" w:name="_Toc29333"/>
      <w:bookmarkStart w:id="519" w:name="_Toc6134"/>
      <w:r>
        <w:rPr>
          <w:rFonts w:hint="eastAsia" w:ascii="宋体" w:hAnsi="宋体" w:cs="宋体"/>
          <w:b/>
          <w:sz w:val="24"/>
        </w:rPr>
        <w:t>2.15 合同中止、终止</w:t>
      </w:r>
      <w:bookmarkEnd w:id="517"/>
      <w:bookmarkEnd w:id="518"/>
      <w:bookmarkEnd w:id="519"/>
    </w:p>
    <w:p w14:paraId="20D3B9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2.15.1 双方当事人不得擅自中止或者终止合同；</w:t>
      </w:r>
    </w:p>
    <w:p w14:paraId="672BB0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58253AE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20" w:name="_Toc1125"/>
      <w:bookmarkStart w:id="521" w:name="_Toc6596"/>
      <w:bookmarkStart w:id="522" w:name="_Toc14563"/>
      <w:r>
        <w:rPr>
          <w:rFonts w:hint="eastAsia" w:ascii="宋体" w:hAnsi="宋体" w:cs="宋体"/>
          <w:b/>
          <w:sz w:val="24"/>
        </w:rPr>
        <w:t>2.16检验和验收</w:t>
      </w:r>
      <w:bookmarkEnd w:id="520"/>
      <w:bookmarkEnd w:id="521"/>
      <w:bookmarkEnd w:id="522"/>
    </w:p>
    <w:p w14:paraId="029FA65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6A48987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C0DFF0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3BCF6AA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23" w:name="_Toc279701261"/>
      <w:bookmarkStart w:id="524" w:name="_Toc487900371"/>
      <w:bookmarkStart w:id="525" w:name="_Toc259093690"/>
      <w:bookmarkStart w:id="526" w:name="_Toc25182"/>
      <w:bookmarkStart w:id="527" w:name="_Toc19604"/>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389326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bookmarkStart w:id="529" w:name="_Toc3135"/>
      <w:bookmarkStart w:id="530" w:name="_Toc6698"/>
      <w:bookmarkStart w:id="531" w:name="_Toc279701262"/>
      <w:bookmarkStart w:id="532" w:name="_Toc259093691"/>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13E54E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398683F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14:paraId="566BEB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除技术规范中另有规定外,合同的计量单位均使用国家法定计量单位。</w:t>
      </w:r>
    </w:p>
    <w:p w14:paraId="780DB7B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39" w:name="_Toc10330"/>
      <w:bookmarkStart w:id="540" w:name="_Toc259093692"/>
      <w:bookmarkStart w:id="541" w:name="_Toc18567"/>
      <w:bookmarkStart w:id="542" w:name="_Toc12773"/>
      <w:bookmarkStart w:id="543" w:name="_Toc279701263"/>
      <w:bookmarkStart w:id="544" w:name="_Toc487900373"/>
      <w:r>
        <w:rPr>
          <w:rFonts w:hint="eastAsia" w:ascii="宋体" w:hAnsi="宋体" w:cs="宋体"/>
          <w:b/>
          <w:sz w:val="24"/>
        </w:rPr>
        <w:t>2.19 合同使用的文字和适用的法律</w:t>
      </w:r>
      <w:bookmarkEnd w:id="539"/>
      <w:bookmarkEnd w:id="540"/>
      <w:bookmarkEnd w:id="541"/>
      <w:bookmarkEnd w:id="542"/>
      <w:bookmarkEnd w:id="543"/>
      <w:bookmarkEnd w:id="544"/>
    </w:p>
    <w:p w14:paraId="47C0EC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2.19.1 合同使用汉语书就、变更和解释；</w:t>
      </w:r>
    </w:p>
    <w:p w14:paraId="1DDE8A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2.19.2 合同适用中华人民共和国法律。</w:t>
      </w:r>
    </w:p>
    <w:p w14:paraId="2980407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cs="宋体"/>
          <w:b/>
          <w:sz w:val="24"/>
        </w:rPr>
      </w:pPr>
      <w:bookmarkStart w:id="545" w:name="_Toc14001"/>
      <w:bookmarkStart w:id="546" w:name="_Toc6885"/>
      <w:bookmarkStart w:id="547" w:name="_Toc19890"/>
      <w:r>
        <w:rPr>
          <w:rFonts w:hint="eastAsia" w:ascii="宋体" w:hAnsi="宋体" w:cs="宋体"/>
          <w:b/>
          <w:sz w:val="24"/>
        </w:rPr>
        <w:t>2.20 合同份数</w:t>
      </w:r>
      <w:bookmarkEnd w:id="545"/>
      <w:bookmarkEnd w:id="546"/>
      <w:bookmarkEnd w:id="547"/>
    </w:p>
    <w:p w14:paraId="62F449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74582ED1">
      <w:pPr>
        <w:adjustRightInd/>
        <w:spacing w:line="360" w:lineRule="auto"/>
        <w:ind w:firstLine="2513" w:firstLineChars="1197"/>
        <w:outlineLvl w:val="0"/>
        <w:rPr>
          <w:rFonts w:hint="eastAsia"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72FE534F">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45F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A786B78">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4534" w:type="pct"/>
            <w:vAlign w:val="center"/>
          </w:tcPr>
          <w:p w14:paraId="3A843774">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约定内容</w:t>
            </w:r>
          </w:p>
        </w:tc>
      </w:tr>
      <w:tr w14:paraId="585AE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65" w:type="pct"/>
            <w:tcBorders>
              <w:left w:val="single" w:color="auto" w:sz="4" w:space="0"/>
            </w:tcBorders>
            <w:vAlign w:val="center"/>
          </w:tcPr>
          <w:p w14:paraId="734D3C7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4534" w:type="pct"/>
            <w:vAlign w:val="center"/>
          </w:tcPr>
          <w:p w14:paraId="25FA40A4">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履约保证金支付方式: 金融机构、担保机构出具的保函。</w:t>
            </w:r>
          </w:p>
        </w:tc>
      </w:tr>
      <w:tr w14:paraId="2E832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1083C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1.5.1</w:t>
            </w:r>
          </w:p>
        </w:tc>
        <w:tc>
          <w:tcPr>
            <w:tcW w:w="4534" w:type="pct"/>
            <w:vAlign w:val="center"/>
          </w:tcPr>
          <w:p w14:paraId="4185F665">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合同签订后7个工作日内支付40%预付款，支付方式为转账；</w:t>
            </w:r>
          </w:p>
        </w:tc>
      </w:tr>
      <w:tr w14:paraId="677FC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CEBA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1.5.2 </w:t>
            </w:r>
          </w:p>
        </w:tc>
        <w:tc>
          <w:tcPr>
            <w:tcW w:w="4534" w:type="pct"/>
            <w:vAlign w:val="center"/>
          </w:tcPr>
          <w:p w14:paraId="3E128A18">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预付款的扣回方式：不扣回预付款。</w:t>
            </w:r>
          </w:p>
        </w:tc>
      </w:tr>
      <w:tr w14:paraId="70400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36C8A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1.5.3</w:t>
            </w:r>
          </w:p>
        </w:tc>
        <w:tc>
          <w:tcPr>
            <w:tcW w:w="4534" w:type="pct"/>
            <w:vAlign w:val="center"/>
          </w:tcPr>
          <w:p w14:paraId="66B38759">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预付款的担保措施：不要求供应商提供预付款担保</w:t>
            </w:r>
          </w:p>
        </w:tc>
      </w:tr>
      <w:tr w14:paraId="73FA7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465" w:type="pct"/>
            <w:tcBorders>
              <w:left w:val="single" w:color="auto" w:sz="4" w:space="0"/>
            </w:tcBorders>
            <w:vAlign w:val="center"/>
          </w:tcPr>
          <w:p w14:paraId="60DB63A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1.6.2</w:t>
            </w:r>
          </w:p>
        </w:tc>
        <w:tc>
          <w:tcPr>
            <w:tcW w:w="4534" w:type="pct"/>
            <w:vAlign w:val="center"/>
          </w:tcPr>
          <w:p w14:paraId="7D703397">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合同签订后7个工作日内支付40%预付款，合同商品清点到货（凭到货验收单）并通过初验支付合同金额的40%，项目终验合格后支付合同金额的20%。</w:t>
            </w:r>
          </w:p>
        </w:tc>
      </w:tr>
      <w:tr w14:paraId="3127C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C6403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w:t>
            </w:r>
          </w:p>
        </w:tc>
        <w:tc>
          <w:tcPr>
            <w:tcW w:w="4534" w:type="pct"/>
            <w:vAlign w:val="center"/>
          </w:tcPr>
          <w:p w14:paraId="5FB2F94B">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交付（实施）的时间（期限）：合同签订后，</w:t>
            </w:r>
            <w:r>
              <w:rPr>
                <w:rFonts w:hint="eastAsia" w:asciiTheme="minorEastAsia" w:hAnsiTheme="minorEastAsia" w:eastAsiaTheme="minorEastAsia" w:cstheme="minorEastAsia"/>
                <w:kern w:val="0"/>
                <w:sz w:val="24"/>
                <w:lang w:val="en-US" w:eastAsia="zh-CN" w:bidi="ar"/>
              </w:rPr>
              <w:t>3</w:t>
            </w:r>
            <w:r>
              <w:rPr>
                <w:rFonts w:hint="eastAsia" w:asciiTheme="minorEastAsia" w:hAnsiTheme="minorEastAsia" w:eastAsiaTheme="minorEastAsia" w:cstheme="minorEastAsia"/>
                <w:kern w:val="0"/>
                <w:sz w:val="24"/>
                <w:lang w:bidi="ar"/>
              </w:rPr>
              <w:t>0日历天内完成</w:t>
            </w:r>
          </w:p>
        </w:tc>
      </w:tr>
      <w:tr w14:paraId="28AEA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193C5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1.7.2</w:t>
            </w:r>
          </w:p>
        </w:tc>
        <w:tc>
          <w:tcPr>
            <w:tcW w:w="4534" w:type="pct"/>
            <w:vAlign w:val="center"/>
          </w:tcPr>
          <w:p w14:paraId="7BD38F1F">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交付（实施）的地点（范围）：甲方指定地点</w:t>
            </w:r>
          </w:p>
        </w:tc>
      </w:tr>
      <w:tr w14:paraId="1B34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E5C55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1.7.3</w:t>
            </w:r>
          </w:p>
        </w:tc>
        <w:tc>
          <w:tcPr>
            <w:tcW w:w="4534" w:type="pct"/>
            <w:vAlign w:val="center"/>
          </w:tcPr>
          <w:p w14:paraId="13C68F5E">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交付（实施）的方式：采购标的的所有内容均由乙方负责，完成本项目各项可 </w:t>
            </w:r>
          </w:p>
          <w:p w14:paraId="4E5E3723">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能发生的全部费用均包含在合同总价中。</w:t>
            </w:r>
          </w:p>
        </w:tc>
      </w:tr>
      <w:tr w14:paraId="5FEFE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2B1B3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1.8.6</w:t>
            </w:r>
          </w:p>
        </w:tc>
        <w:tc>
          <w:tcPr>
            <w:tcW w:w="4534" w:type="pct"/>
            <w:vAlign w:val="center"/>
          </w:tcPr>
          <w:p w14:paraId="484A1E94">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1、采购人违约责任 </w:t>
            </w:r>
          </w:p>
          <w:p w14:paraId="53100085">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（1）采购人应当履行合同约定的义务，如有违反，采购人须承担相应的违约责 </w:t>
            </w:r>
          </w:p>
          <w:p w14:paraId="7423A062">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任。 </w:t>
            </w:r>
          </w:p>
          <w:p w14:paraId="3BC119B4">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（2）除不可抗力外，采购人没有按照约定的付款方式付款，投标人可要求采购 </w:t>
            </w:r>
          </w:p>
          <w:p w14:paraId="73C12A91">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人支付违约金，每延迟一日支付款项，违约金按合同总价的 0.05%计算，最高限 额为本合同总价的20%。违约金计算数额达到前述最高限额之日起，投标人有权 </w:t>
            </w:r>
          </w:p>
          <w:p w14:paraId="71B1354A">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要求采购人支付违约金的同时，书面通知采购人解除合同。 </w:t>
            </w:r>
          </w:p>
          <w:p w14:paraId="4D12673F">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（3）采购人无故延迟退还保证金的，每延迟一日退还履约保证金，违约金则按 </w:t>
            </w:r>
          </w:p>
          <w:p w14:paraId="5FC7BA54">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应退还的履约保证金的0.05%计算，最高限额为本合同履约保证金的20%。 </w:t>
            </w:r>
          </w:p>
          <w:p w14:paraId="0F6ECF43">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2、投标人的违约责任： </w:t>
            </w:r>
          </w:p>
          <w:p w14:paraId="30AE2D7E">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（1）投标人逾期交付产品的应向采购人支付每日2000元的违约金。同时并不 </w:t>
            </w:r>
          </w:p>
          <w:p w14:paraId="3A31FDEE">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免除继续履行合同的义务。</w:t>
            </w:r>
          </w:p>
          <w:p w14:paraId="06B5FDFC">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（2）投标人所供产品与合同要求不符，采购人有权拒绝，没收全部履约保证金， </w:t>
            </w:r>
          </w:p>
          <w:p w14:paraId="39F882A9">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收回预付款项，并按《中华人民共和国民法典》中的有关条款索赔，且赔偿额 </w:t>
            </w:r>
          </w:p>
          <w:p w14:paraId="59F9E832">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不受合同总价的限制。 </w:t>
            </w:r>
          </w:p>
          <w:p w14:paraId="5003DC30">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（3）投标人所供所有配件、材料应为原厂配件，保质保量，有正规的出厂合格 </w:t>
            </w:r>
          </w:p>
          <w:p w14:paraId="12E30E03">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证，不得使用“三无”产品，不得以次充好，以旧代新，质价不符。如因投标 </w:t>
            </w:r>
          </w:p>
          <w:p w14:paraId="7C6A137C">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人技术力量原因，给采购人造成损失的，除重新修理好以外，采购人有权提出 </w:t>
            </w:r>
          </w:p>
          <w:p w14:paraId="6E54C8C8">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赔偿，赔偿额不限于合同总价。 </w:t>
            </w:r>
          </w:p>
          <w:p w14:paraId="4B7C0E3E">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（4）投标人在质保期内未按承诺提供售后等服务的，每发生一次向采购人支付 </w:t>
            </w:r>
          </w:p>
          <w:p w14:paraId="1DD9DEFD">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2000元的违约金。 </w:t>
            </w:r>
          </w:p>
          <w:p w14:paraId="1BAA06B7">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（5）投标人不得将本合同的内容转包或分包，如被采购人发现将没收全部履约 </w:t>
            </w:r>
          </w:p>
          <w:p w14:paraId="1FB19A51">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保证金，并追回已支付的合同款，因此造成的一切损失由投标人负责赔偿。 </w:t>
            </w:r>
          </w:p>
          <w:p w14:paraId="25193B58">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（6）如果出现监督管理部门在处理投诉事项期间，书面通知采购人暂停采购活 </w:t>
            </w:r>
          </w:p>
          <w:p w14:paraId="2A041BF2">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动的情形，或者询问或质疑事项可能影响成交结果的，导致采购人中止履行合 </w:t>
            </w:r>
          </w:p>
          <w:p w14:paraId="3AD07E75">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同的情形，均不视为采购人违约。 </w:t>
            </w:r>
          </w:p>
          <w:p w14:paraId="56BCC184">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（7）投标人每延迟一日缴纳履约保证金，违约金则按应缴纳的履约保证金的 </w:t>
            </w:r>
          </w:p>
          <w:p w14:paraId="6869CC38">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0.05%计算，最高限额为本合同履约保证金的20%；投标人逾期10日，未按要求 </w:t>
            </w:r>
          </w:p>
          <w:p w14:paraId="5FDA23AA">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缴纳履约保证金的，采购人有权要求在投标人支付违约金的同时，单方面解除 </w:t>
            </w:r>
          </w:p>
          <w:p w14:paraId="63CF41BB">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合同，并就由此造成的一切损失均由投标人负责赔偿。 </w:t>
            </w:r>
          </w:p>
          <w:p w14:paraId="75F8CF28">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其它违约情形：除不可抗力外，任何一方未能履行本合同约定的其他主要义务， </w:t>
            </w:r>
          </w:p>
          <w:p w14:paraId="5709DAE1">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经催告后在合理期限内仍未履行的，或者任何一方有其他违约行为致使不能实 </w:t>
            </w:r>
          </w:p>
          <w:p w14:paraId="40BBA8F0">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现合同目的的，或者任何一方有腐败行为（即：提供或给予或接受或索取任何 </w:t>
            </w:r>
          </w:p>
          <w:p w14:paraId="62BC4B99">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财物或其他好处或者采取其他不正当手段影响对方当事人在合同签订、履行过 </w:t>
            </w:r>
          </w:p>
          <w:p w14:paraId="3531ED79">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程中的行为）或者欺诈行为（即：以谎报事实或者隐瞒真相的方法来影响对方 </w:t>
            </w:r>
          </w:p>
          <w:p w14:paraId="7E6A3A44">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当事人在合同签订、履行过程中的行为）的，对方当事人可以书面通知违约方 </w:t>
            </w:r>
          </w:p>
          <w:p w14:paraId="3D84EEB6">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解除本合同； 任何一方按照前述约定要求违约方支付违约金的同时，仍有权要 </w:t>
            </w:r>
          </w:p>
          <w:p w14:paraId="38E95BE1">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求违约方继续履行合同、采取补救措施，并有权按照己方实际损失情况要求违 </w:t>
            </w:r>
          </w:p>
          <w:p w14:paraId="670CF54A">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约方赔偿损失；任何一方按照前述约定要求解除本合同的同时，仍有权要求违 </w:t>
            </w:r>
          </w:p>
          <w:p w14:paraId="6449C61C">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约方支付违约金和按照己方实际损失情况要求违约方赔偿损失；且守约方行使 </w:t>
            </w:r>
          </w:p>
          <w:p w14:paraId="17A54ED6">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的任何权利救济方式均不视为其放弃了其他法定或者约定的权利救济方式； 除 </w:t>
            </w:r>
          </w:p>
          <w:p w14:paraId="4C4E5C7D">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前述约定外，除不可抗力外，任何一方未能履行本合同约定的义务，对方当事</w:t>
            </w:r>
          </w:p>
          <w:p w14:paraId="219671B0">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人均有权要求继续履行、采取补救措施或者赔偿损失等，且对方当事人行使的 </w:t>
            </w:r>
          </w:p>
          <w:p w14:paraId="1712E8AE">
            <w:pPr>
              <w:keepNext w:val="0"/>
              <w:keepLines w:val="0"/>
              <w:pageBreakBefore w:val="0"/>
              <w:widowControl/>
              <w:kinsoku/>
              <w:wordWrap/>
              <w:overflowPunct/>
              <w:topLinePunct w:val="0"/>
              <w:autoSpaceDE/>
              <w:autoSpaceDN/>
              <w:bidi w:val="0"/>
              <w:adjustRightInd w:val="0"/>
              <w:snapToGrid/>
              <w:spacing w:line="300" w:lineRule="exact"/>
              <w:jc w:val="left"/>
              <w:textAlignment w:val="auto"/>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任何权利救济方式均不视为其放弃了其他法定或者约定的权利救济方式；</w:t>
            </w:r>
          </w:p>
        </w:tc>
      </w:tr>
      <w:tr w14:paraId="0EBA3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0A38E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w:t>
            </w:r>
          </w:p>
        </w:tc>
        <w:tc>
          <w:tcPr>
            <w:tcW w:w="4534" w:type="pct"/>
            <w:vAlign w:val="center"/>
          </w:tcPr>
          <w:p w14:paraId="34B231EE">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本合同履行过程中发生的任何争议，双方当事人均可通过和解或者调解解决； </w:t>
            </w:r>
          </w:p>
          <w:p w14:paraId="4F6D1DCF">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不愿和解、调解或者和解、调解不成的，向甲方所在地的人民法院起诉。</w:t>
            </w:r>
          </w:p>
        </w:tc>
      </w:tr>
      <w:tr w14:paraId="1D242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ADF8C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w:t>
            </w:r>
          </w:p>
        </w:tc>
        <w:tc>
          <w:tcPr>
            <w:tcW w:w="4534" w:type="pct"/>
            <w:vAlign w:val="center"/>
          </w:tcPr>
          <w:p w14:paraId="2761F8D8">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投标人应保证采购人在使用投标标的物或其任何一部分时不受任何第三方提出 </w:t>
            </w:r>
          </w:p>
          <w:p w14:paraId="0A604FF6">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的侵犯其著作权、商标权、专利权等知识产权方面的起诉；如果任何第三方提 </w:t>
            </w:r>
          </w:p>
          <w:p w14:paraId="6C33F587">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出侵权指控，那么投标人须与该第三方交涉并承担由此发生的一切责任、费用 </w:t>
            </w:r>
          </w:p>
          <w:p w14:paraId="206B4C03">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和赔偿；投标人已获取的知识产权归投标人所有。</w:t>
            </w:r>
          </w:p>
        </w:tc>
      </w:tr>
      <w:tr w14:paraId="02114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6856C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2.4.1</w:t>
            </w:r>
          </w:p>
        </w:tc>
        <w:tc>
          <w:tcPr>
            <w:tcW w:w="4534" w:type="pct"/>
            <w:vAlign w:val="center"/>
          </w:tcPr>
          <w:p w14:paraId="49DDDDD3">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乙方交付的全部货物,均应采用本行业通用的方式进行包装。</w:t>
            </w:r>
          </w:p>
        </w:tc>
      </w:tr>
      <w:tr w14:paraId="0BB5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EE6D1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2.4.3</w:t>
            </w:r>
          </w:p>
        </w:tc>
        <w:tc>
          <w:tcPr>
            <w:tcW w:w="4534" w:type="pct"/>
            <w:vAlign w:val="center"/>
          </w:tcPr>
          <w:p w14:paraId="38EB1101">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采购人提前7天通知中标人供货，中标人收到供货通知后3天内提交供货清单， </w:t>
            </w:r>
          </w:p>
          <w:p w14:paraId="16F933F1">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运输计划。</w:t>
            </w:r>
          </w:p>
        </w:tc>
      </w:tr>
      <w:tr w14:paraId="099C3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53899E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2.8 </w:t>
            </w:r>
          </w:p>
        </w:tc>
        <w:tc>
          <w:tcPr>
            <w:tcW w:w="4534" w:type="pct"/>
          </w:tcPr>
          <w:p w14:paraId="5183D624">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产品到达现场后，采购人有权对产品进行检测。中标人必须派专员到现场与采 </w:t>
            </w:r>
          </w:p>
          <w:p w14:paraId="5FB79F99">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购人一起开箱检验,核对供货清单,若有缺少或损坏，中标人应立即补足或更换 </w:t>
            </w:r>
          </w:p>
          <w:p w14:paraId="272CA979">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全新同规格产品，并承担相关费用，给采购人造成损失的，采购人保留向其索 </w:t>
            </w:r>
          </w:p>
          <w:p w14:paraId="045B62A3">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赔的权利。 </w:t>
            </w:r>
          </w:p>
        </w:tc>
      </w:tr>
      <w:tr w14:paraId="710F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39177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2.12.3</w:t>
            </w:r>
          </w:p>
        </w:tc>
        <w:tc>
          <w:tcPr>
            <w:tcW w:w="4534" w:type="pct"/>
            <w:vAlign w:val="center"/>
          </w:tcPr>
          <w:p w14:paraId="662B10A1">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不可抗力是指《中华人民共和国民法典》所列举的不可抗力。不可抗力一旦发 </w:t>
            </w:r>
          </w:p>
          <w:p w14:paraId="0BA7896C">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生，证明文件由法律规定部门签署，并由采购人、投标人协商合同逾期履行和 </w:t>
            </w:r>
          </w:p>
          <w:p w14:paraId="66D6F42F">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继续履行的方法，在此情况下，任何一方不能要求损失赔偿。</w:t>
            </w:r>
          </w:p>
        </w:tc>
      </w:tr>
      <w:tr w14:paraId="44304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88896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2.12.4</w:t>
            </w:r>
          </w:p>
        </w:tc>
        <w:tc>
          <w:tcPr>
            <w:tcW w:w="4534" w:type="pct"/>
            <w:vAlign w:val="center"/>
          </w:tcPr>
          <w:p w14:paraId="0C3A2C71">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受不可抗力影响的一方在不可抗力发生后，应在不可抗力发生后14天内以书面形式通知对方当事人，并在通知发出后7天内，将有关部门出具的证明文件送达对方当事人。</w:t>
            </w:r>
          </w:p>
        </w:tc>
      </w:tr>
      <w:tr w14:paraId="29BCF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2D821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2.16.1</w:t>
            </w:r>
          </w:p>
        </w:tc>
        <w:tc>
          <w:tcPr>
            <w:tcW w:w="4534" w:type="pct"/>
            <w:vAlign w:val="center"/>
          </w:tcPr>
          <w:p w14:paraId="78410264">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产品到达现场后，采购人一周内组织对产品进行检测。</w:t>
            </w:r>
          </w:p>
        </w:tc>
      </w:tr>
      <w:tr w14:paraId="45F95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EAEE87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2.16.3</w:t>
            </w:r>
          </w:p>
        </w:tc>
        <w:tc>
          <w:tcPr>
            <w:tcW w:w="4534" w:type="pct"/>
            <w:vAlign w:val="center"/>
          </w:tcPr>
          <w:p w14:paraId="4003B38A">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w:t>
            </w:r>
          </w:p>
        </w:tc>
      </w:tr>
      <w:tr w14:paraId="602F1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CBD1E65">
            <w:pPr>
              <w:spacing w:line="360" w:lineRule="auto"/>
              <w:ind w:left="-420" w:leftChars="-200" w:right="-420" w:rightChars="-200"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2.20 </w:t>
            </w:r>
          </w:p>
        </w:tc>
        <w:tc>
          <w:tcPr>
            <w:tcW w:w="4534" w:type="pct"/>
            <w:vAlign w:val="center"/>
          </w:tcPr>
          <w:p w14:paraId="20AA0BF3">
            <w:pPr>
              <w:widowControl/>
              <w:jc w:val="left"/>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本合同一式捌份，双方各执肆份。均具有同等的法律效力。</w:t>
            </w:r>
          </w:p>
        </w:tc>
      </w:tr>
    </w:tbl>
    <w:p w14:paraId="2F191B97"/>
    <w:p w14:paraId="4A59D4EE">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1214DE24">
      <w:pPr>
        <w:spacing w:line="360" w:lineRule="auto"/>
        <w:jc w:val="center"/>
        <w:outlineLvl w:val="0"/>
        <w:rPr>
          <w:rFonts w:hint="eastAsia" w:ascii="宋体" w:hAnsi="宋体" w:cs="宋体"/>
          <w:b/>
          <w:kern w:val="0"/>
          <w:sz w:val="36"/>
          <w:szCs w:val="36"/>
        </w:rPr>
      </w:pPr>
    </w:p>
    <w:p w14:paraId="48994E8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785FF0C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BD2F822">
      <w:pPr>
        <w:spacing w:line="360" w:lineRule="auto"/>
        <w:jc w:val="center"/>
        <w:outlineLvl w:val="0"/>
        <w:rPr>
          <w:rFonts w:hint="eastAsia" w:ascii="宋体" w:hAnsi="宋体" w:cs="宋体"/>
          <w:b/>
          <w:kern w:val="0"/>
          <w:sz w:val="36"/>
          <w:szCs w:val="36"/>
        </w:rPr>
      </w:pPr>
    </w:p>
    <w:p w14:paraId="6DAEB63B">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2400FF38">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179F88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1A0AE05">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8AF4610">
      <w:pPr>
        <w:snapToGrid w:val="0"/>
        <w:spacing w:line="360" w:lineRule="auto"/>
        <w:ind w:firstLine="480" w:firstLineChars="200"/>
        <w:rPr>
          <w:rFonts w:hint="eastAsia" w:ascii="宋体" w:hAnsi="宋体" w:cs="宋体"/>
          <w:sz w:val="24"/>
        </w:rPr>
      </w:pPr>
    </w:p>
    <w:p w14:paraId="5900D75B">
      <w:pPr>
        <w:spacing w:line="360" w:lineRule="auto"/>
        <w:ind w:firstLine="480" w:firstLineChars="200"/>
        <w:rPr>
          <w:rFonts w:hint="eastAsia" w:ascii="宋体" w:hAnsi="宋体" w:cs="宋体"/>
          <w:sz w:val="24"/>
        </w:rPr>
      </w:pPr>
    </w:p>
    <w:p w14:paraId="06CA8916">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63916A4">
      <w:pPr>
        <w:snapToGrid w:val="0"/>
        <w:spacing w:line="360" w:lineRule="auto"/>
        <w:rPr>
          <w:rFonts w:hint="eastAsia" w:ascii="宋体" w:hAnsi="宋体" w:cs="宋体"/>
          <w:sz w:val="24"/>
        </w:rPr>
      </w:pPr>
    </w:p>
    <w:p w14:paraId="354AA9B8">
      <w:pPr>
        <w:snapToGrid w:val="0"/>
        <w:spacing w:line="360" w:lineRule="auto"/>
        <w:rPr>
          <w:rFonts w:hint="eastAsia" w:ascii="宋体" w:hAnsi="宋体" w:cs="宋体"/>
          <w:sz w:val="24"/>
        </w:rPr>
      </w:pPr>
      <w:r>
        <w:rPr>
          <w:rFonts w:hint="eastAsia" w:ascii="宋体" w:hAnsi="宋体" w:cs="宋体"/>
          <w:sz w:val="24"/>
        </w:rPr>
        <w:t>（采购人）、（采购代理机构）：</w:t>
      </w:r>
    </w:p>
    <w:p w14:paraId="531287C2">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20F5D055">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FE86FA5">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8845793">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07240EC">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DC62EEA">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70BA5C9">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02A224F">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17657C42">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5C4B591">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B1641B0">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2691093">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133B7A9">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226AE87">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92AF795">
      <w:pPr>
        <w:snapToGrid w:val="0"/>
        <w:spacing w:line="360" w:lineRule="auto"/>
        <w:ind w:right="480"/>
        <w:jc w:val="center"/>
        <w:rPr>
          <w:rFonts w:hint="eastAsia" w:ascii="宋体" w:hAnsi="宋体" w:cs="宋体"/>
          <w:b/>
          <w:kern w:val="0"/>
          <w:sz w:val="32"/>
          <w:szCs w:val="32"/>
        </w:rPr>
      </w:pPr>
    </w:p>
    <w:p w14:paraId="7F551DAB">
      <w:pPr>
        <w:snapToGrid w:val="0"/>
        <w:spacing w:line="360" w:lineRule="auto"/>
        <w:ind w:right="480"/>
        <w:jc w:val="center"/>
        <w:rPr>
          <w:rFonts w:hint="eastAsia" w:ascii="宋体" w:hAnsi="宋体" w:cs="宋体"/>
          <w:b/>
          <w:kern w:val="0"/>
          <w:sz w:val="32"/>
          <w:szCs w:val="32"/>
        </w:rPr>
      </w:pPr>
    </w:p>
    <w:p w14:paraId="0B67FDF7">
      <w:pPr>
        <w:snapToGrid w:val="0"/>
        <w:spacing w:line="360" w:lineRule="auto"/>
        <w:ind w:right="480"/>
        <w:jc w:val="center"/>
        <w:rPr>
          <w:rFonts w:hint="eastAsia" w:ascii="宋体" w:hAnsi="宋体" w:cs="宋体"/>
          <w:b/>
          <w:kern w:val="0"/>
          <w:sz w:val="32"/>
          <w:szCs w:val="32"/>
        </w:rPr>
      </w:pPr>
    </w:p>
    <w:p w14:paraId="328BE5F3">
      <w:pPr>
        <w:rPr>
          <w:rFonts w:hint="eastAsia" w:ascii="宋体" w:hAnsi="宋体" w:cs="宋体"/>
        </w:rPr>
      </w:pPr>
    </w:p>
    <w:p w14:paraId="207C0BFD">
      <w:pPr>
        <w:snapToGrid w:val="0"/>
        <w:spacing w:line="360" w:lineRule="auto"/>
        <w:ind w:right="480"/>
        <w:jc w:val="center"/>
        <w:rPr>
          <w:rFonts w:hint="eastAsia" w:ascii="宋体" w:hAnsi="宋体" w:cs="宋体"/>
          <w:b/>
          <w:kern w:val="0"/>
          <w:sz w:val="32"/>
          <w:szCs w:val="32"/>
        </w:rPr>
      </w:pPr>
    </w:p>
    <w:p w14:paraId="59FB5F9D">
      <w:pPr>
        <w:snapToGrid w:val="0"/>
        <w:spacing w:line="360" w:lineRule="auto"/>
        <w:ind w:right="480"/>
        <w:jc w:val="center"/>
        <w:rPr>
          <w:rFonts w:hint="eastAsia" w:ascii="宋体" w:hAnsi="宋体" w:cs="宋体"/>
          <w:b/>
          <w:kern w:val="0"/>
          <w:sz w:val="32"/>
          <w:szCs w:val="32"/>
        </w:rPr>
      </w:pPr>
    </w:p>
    <w:p w14:paraId="7D7F7DC0">
      <w:pPr>
        <w:widowControl/>
        <w:spacing w:line="360" w:lineRule="auto"/>
        <w:jc w:val="both"/>
        <w:rPr>
          <w:rFonts w:hint="eastAsia" w:ascii="宋体" w:hAnsi="宋体" w:cs="宋体"/>
          <w:b/>
          <w:kern w:val="0"/>
          <w:sz w:val="32"/>
          <w:szCs w:val="32"/>
        </w:rPr>
      </w:pPr>
    </w:p>
    <w:p w14:paraId="18E7FA8F">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1DB7C4A6">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558F255">
      <w:pPr>
        <w:snapToGrid w:val="0"/>
        <w:spacing w:line="360" w:lineRule="auto"/>
        <w:ind w:right="480"/>
        <w:jc w:val="center"/>
        <w:rPr>
          <w:rFonts w:hint="eastAsia" w:ascii="宋体" w:hAnsi="宋体" w:cs="宋体"/>
          <w:b/>
          <w:kern w:val="0"/>
          <w:sz w:val="32"/>
          <w:szCs w:val="32"/>
        </w:rPr>
      </w:pPr>
    </w:p>
    <w:p w14:paraId="532B970A">
      <w:pPr>
        <w:snapToGrid w:val="0"/>
        <w:spacing w:line="360" w:lineRule="auto"/>
        <w:ind w:right="480"/>
        <w:jc w:val="center"/>
        <w:rPr>
          <w:rFonts w:hint="eastAsia" w:ascii="宋体" w:hAnsi="宋体" w:cs="宋体"/>
          <w:b/>
          <w:kern w:val="0"/>
          <w:sz w:val="32"/>
          <w:szCs w:val="32"/>
        </w:rPr>
      </w:pPr>
    </w:p>
    <w:p w14:paraId="3218ECA8">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1F0D0757">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9087352">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7D7576D">
      <w:pPr>
        <w:widowControl/>
        <w:spacing w:line="360" w:lineRule="auto"/>
        <w:ind w:firstLine="480"/>
        <w:jc w:val="left"/>
        <w:rPr>
          <w:rFonts w:hint="eastAsia" w:ascii="宋体" w:hAnsi="宋体" w:cs="宋体"/>
          <w:sz w:val="24"/>
        </w:rPr>
      </w:pPr>
    </w:p>
    <w:p w14:paraId="368C10F2">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1A703D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2BDCC11F">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C4C5C5E">
      <w:pPr>
        <w:widowControl/>
        <w:spacing w:line="360" w:lineRule="auto"/>
        <w:ind w:left="150"/>
        <w:jc w:val="center"/>
        <w:rPr>
          <w:rFonts w:hint="eastAsia" w:ascii="宋体" w:hAnsi="宋体" w:cs="宋体"/>
          <w:b/>
          <w:kern w:val="0"/>
          <w:sz w:val="32"/>
          <w:szCs w:val="32"/>
        </w:rPr>
      </w:pPr>
    </w:p>
    <w:p w14:paraId="3B947482">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0DEEFC1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39274180">
      <w:pPr>
        <w:rPr>
          <w:rFonts w:hint="eastAsia" w:ascii="宋体" w:hAnsi="宋体" w:cs="宋体"/>
        </w:rPr>
      </w:pPr>
    </w:p>
    <w:p w14:paraId="795B31F8">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794DE01">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324E9E65">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DF4CFEE">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6FCA5A0">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2AAFF7D">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CB4D93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92BF709">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6CB605E">
      <w:pPr>
        <w:snapToGrid w:val="0"/>
        <w:spacing w:line="360" w:lineRule="auto"/>
        <w:jc w:val="center"/>
        <w:rPr>
          <w:rFonts w:hint="eastAsia" w:ascii="宋体" w:hAnsi="宋体" w:cs="宋体"/>
          <w:b/>
          <w:kern w:val="0"/>
          <w:sz w:val="32"/>
          <w:szCs w:val="32"/>
          <w:lang w:val="zh-CN"/>
        </w:rPr>
      </w:pPr>
    </w:p>
    <w:p w14:paraId="6E67B3C8">
      <w:pPr>
        <w:snapToGrid w:val="0"/>
        <w:spacing w:line="360" w:lineRule="auto"/>
        <w:jc w:val="center"/>
        <w:rPr>
          <w:rFonts w:hint="eastAsia" w:ascii="宋体" w:hAnsi="宋体" w:cs="宋体"/>
          <w:b/>
          <w:kern w:val="0"/>
          <w:sz w:val="32"/>
          <w:szCs w:val="32"/>
          <w:lang w:val="zh-CN"/>
        </w:rPr>
      </w:pPr>
    </w:p>
    <w:p w14:paraId="7C9D05D2">
      <w:pPr>
        <w:snapToGrid w:val="0"/>
        <w:spacing w:line="360" w:lineRule="auto"/>
        <w:jc w:val="center"/>
        <w:rPr>
          <w:rFonts w:hint="eastAsia" w:ascii="宋体" w:hAnsi="宋体" w:cs="宋体"/>
          <w:b/>
          <w:kern w:val="0"/>
          <w:sz w:val="32"/>
          <w:szCs w:val="32"/>
          <w:lang w:val="zh-CN"/>
        </w:rPr>
      </w:pPr>
    </w:p>
    <w:p w14:paraId="3BCE7091">
      <w:pPr>
        <w:snapToGrid w:val="0"/>
        <w:spacing w:line="360" w:lineRule="auto"/>
        <w:jc w:val="center"/>
        <w:rPr>
          <w:rFonts w:hint="eastAsia" w:ascii="宋体" w:hAnsi="宋体" w:cs="宋体"/>
          <w:b/>
          <w:kern w:val="0"/>
          <w:sz w:val="32"/>
          <w:szCs w:val="32"/>
          <w:lang w:val="zh-CN"/>
        </w:rPr>
      </w:pPr>
    </w:p>
    <w:p w14:paraId="6BA5F0AF">
      <w:pPr>
        <w:snapToGrid w:val="0"/>
        <w:spacing w:line="360" w:lineRule="auto"/>
        <w:jc w:val="center"/>
        <w:rPr>
          <w:rFonts w:hint="eastAsia" w:ascii="宋体" w:hAnsi="宋体" w:cs="宋体"/>
          <w:b/>
          <w:kern w:val="0"/>
          <w:sz w:val="32"/>
          <w:szCs w:val="32"/>
          <w:lang w:val="zh-CN"/>
        </w:rPr>
      </w:pPr>
    </w:p>
    <w:p w14:paraId="2AACAAD3">
      <w:pPr>
        <w:snapToGrid w:val="0"/>
        <w:spacing w:line="360" w:lineRule="auto"/>
        <w:jc w:val="center"/>
        <w:outlineLvl w:val="0"/>
        <w:rPr>
          <w:rFonts w:hint="eastAsia" w:ascii="宋体" w:hAnsi="宋体" w:cs="宋体"/>
          <w:b/>
          <w:kern w:val="0"/>
          <w:sz w:val="32"/>
          <w:szCs w:val="32"/>
        </w:rPr>
      </w:pPr>
    </w:p>
    <w:p w14:paraId="40AC90F8">
      <w:pPr>
        <w:snapToGrid w:val="0"/>
        <w:spacing w:line="360" w:lineRule="auto"/>
        <w:jc w:val="center"/>
        <w:outlineLvl w:val="0"/>
        <w:rPr>
          <w:rFonts w:hint="eastAsia" w:ascii="宋体" w:hAnsi="宋体" w:cs="宋体"/>
          <w:b/>
          <w:kern w:val="0"/>
          <w:sz w:val="32"/>
          <w:szCs w:val="32"/>
        </w:rPr>
      </w:pPr>
    </w:p>
    <w:p w14:paraId="0D83C4B1">
      <w:pPr>
        <w:rPr>
          <w:rFonts w:hint="eastAsia" w:ascii="宋体" w:hAnsi="宋体" w:cs="宋体"/>
        </w:rPr>
      </w:pPr>
    </w:p>
    <w:p w14:paraId="436ECE22">
      <w:pPr>
        <w:snapToGrid w:val="0"/>
        <w:spacing w:line="360" w:lineRule="auto"/>
        <w:jc w:val="center"/>
        <w:outlineLvl w:val="0"/>
        <w:rPr>
          <w:rFonts w:hint="eastAsia" w:ascii="宋体" w:hAnsi="宋体" w:cs="宋体"/>
          <w:b/>
          <w:kern w:val="0"/>
          <w:sz w:val="32"/>
          <w:szCs w:val="32"/>
        </w:rPr>
      </w:pPr>
    </w:p>
    <w:p w14:paraId="7AAACD72">
      <w:pPr>
        <w:snapToGrid w:val="0"/>
        <w:spacing w:line="360" w:lineRule="auto"/>
        <w:jc w:val="center"/>
        <w:outlineLvl w:val="0"/>
        <w:rPr>
          <w:rFonts w:hint="eastAsia" w:ascii="宋体" w:hAnsi="宋体" w:cs="宋体"/>
          <w:b/>
          <w:kern w:val="0"/>
          <w:sz w:val="32"/>
          <w:szCs w:val="32"/>
        </w:rPr>
      </w:pPr>
    </w:p>
    <w:p w14:paraId="56B5F849">
      <w:pPr>
        <w:pStyle w:val="3"/>
        <w:rPr>
          <w:lang w:val="en-US"/>
        </w:rPr>
      </w:pPr>
    </w:p>
    <w:p w14:paraId="751131BC"/>
    <w:p w14:paraId="14C5C080">
      <w:pPr>
        <w:snapToGrid w:val="0"/>
        <w:spacing w:line="360" w:lineRule="auto"/>
        <w:ind w:firstLine="3855" w:firstLineChars="1200"/>
        <w:outlineLvl w:val="0"/>
        <w:rPr>
          <w:rFonts w:hint="eastAsia" w:ascii="宋体" w:hAnsi="宋体" w:cs="宋体"/>
          <w:b/>
          <w:kern w:val="0"/>
          <w:sz w:val="32"/>
          <w:szCs w:val="32"/>
        </w:rPr>
      </w:pPr>
    </w:p>
    <w:p w14:paraId="0F6FBCB2">
      <w:pPr>
        <w:snapToGrid w:val="0"/>
        <w:spacing w:line="360" w:lineRule="auto"/>
        <w:ind w:firstLine="3855" w:firstLineChars="1200"/>
        <w:outlineLvl w:val="0"/>
        <w:rPr>
          <w:rFonts w:hint="eastAsia" w:ascii="宋体" w:hAnsi="宋体" w:cs="宋体"/>
          <w:b/>
          <w:kern w:val="0"/>
          <w:sz w:val="32"/>
          <w:szCs w:val="32"/>
        </w:rPr>
      </w:pPr>
    </w:p>
    <w:p w14:paraId="44305A91">
      <w:pPr>
        <w:snapToGrid w:val="0"/>
        <w:spacing w:line="360" w:lineRule="auto"/>
        <w:ind w:firstLine="3855" w:firstLineChars="1200"/>
        <w:outlineLvl w:val="0"/>
        <w:rPr>
          <w:rFonts w:hint="eastAsia" w:ascii="宋体" w:hAnsi="宋体" w:cs="宋体"/>
          <w:b/>
          <w:kern w:val="0"/>
          <w:sz w:val="32"/>
          <w:szCs w:val="32"/>
        </w:rPr>
      </w:pPr>
    </w:p>
    <w:p w14:paraId="2CF14A5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00C30DA">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B4711C8">
      <w:pPr>
        <w:snapToGrid w:val="0"/>
        <w:spacing w:line="360" w:lineRule="auto"/>
        <w:rPr>
          <w:rFonts w:hint="eastAsia" w:ascii="宋体" w:hAnsi="宋体" w:cs="宋体"/>
          <w:sz w:val="24"/>
        </w:rPr>
      </w:pPr>
      <w:r>
        <w:rPr>
          <w:rFonts w:hint="eastAsia" w:ascii="宋体" w:hAnsi="宋体" w:cs="宋体"/>
          <w:sz w:val="24"/>
        </w:rPr>
        <w:t>（采购人）、（采购代理机构）：</w:t>
      </w:r>
    </w:p>
    <w:p w14:paraId="21407C98">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056A400">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B544A8C">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10702E4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BE05DD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6214E19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40C906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9D3BF8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5D0FC2F">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1477A3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6ED2DC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95F859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6869F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483690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401BC4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E54640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7FCECD6">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243EF7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101ED6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94C5D04">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690209B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4496FD8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36684E71">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6BEE37B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1D7338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7781BFF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490E69C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981402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479B87F">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56D1FDBA">
      <w:pPr>
        <w:spacing w:line="360" w:lineRule="auto"/>
        <w:jc w:val="center"/>
        <w:rPr>
          <w:rFonts w:hint="eastAsia" w:ascii="宋体" w:hAnsi="宋体" w:cs="宋体"/>
          <w:sz w:val="24"/>
        </w:rPr>
      </w:pPr>
      <w:r>
        <w:rPr>
          <w:rFonts w:hint="eastAsia" w:ascii="宋体" w:hAnsi="宋体" w:cs="宋体"/>
          <w:sz w:val="24"/>
        </w:rPr>
        <w:t xml:space="preserve">     日期：  年   月   日</w:t>
      </w:r>
    </w:p>
    <w:p w14:paraId="7680B9ED">
      <w:pPr>
        <w:snapToGrid w:val="0"/>
        <w:spacing w:line="360" w:lineRule="auto"/>
        <w:ind w:left="420" w:leftChars="200" w:firstLine="4200" w:firstLineChars="1750"/>
        <w:rPr>
          <w:rFonts w:hint="eastAsia" w:ascii="宋体" w:hAnsi="宋体" w:cs="宋体"/>
          <w:kern w:val="0"/>
          <w:sz w:val="24"/>
          <w:u w:val="single"/>
        </w:rPr>
      </w:pPr>
    </w:p>
    <w:p w14:paraId="7F999CC0">
      <w:pPr>
        <w:spacing w:line="360" w:lineRule="auto"/>
        <w:ind w:right="420"/>
        <w:rPr>
          <w:rFonts w:hint="eastAsia" w:ascii="宋体" w:hAnsi="宋体" w:cs="宋体"/>
          <w:sz w:val="24"/>
        </w:rPr>
      </w:pPr>
      <w:r>
        <w:rPr>
          <w:rFonts w:hint="eastAsia" w:ascii="宋体" w:hAnsi="宋体" w:cs="宋体"/>
          <w:sz w:val="24"/>
        </w:rPr>
        <w:t>注：按本格式和要求提供。</w:t>
      </w:r>
    </w:p>
    <w:p w14:paraId="5679C647">
      <w:pPr>
        <w:snapToGrid w:val="0"/>
        <w:spacing w:line="360" w:lineRule="auto"/>
        <w:jc w:val="center"/>
        <w:rPr>
          <w:rFonts w:hint="eastAsia" w:ascii="宋体" w:hAnsi="宋体" w:cs="宋体"/>
          <w:b/>
          <w:kern w:val="0"/>
          <w:sz w:val="32"/>
          <w:szCs w:val="32"/>
        </w:rPr>
      </w:pPr>
    </w:p>
    <w:p w14:paraId="4A018B9F">
      <w:pPr>
        <w:snapToGrid w:val="0"/>
        <w:spacing w:line="360" w:lineRule="auto"/>
        <w:rPr>
          <w:rFonts w:hint="eastAsia" w:ascii="宋体" w:hAnsi="宋体" w:cs="宋体"/>
          <w:sz w:val="24"/>
        </w:rPr>
      </w:pPr>
    </w:p>
    <w:p w14:paraId="53301ABD">
      <w:pPr>
        <w:jc w:val="center"/>
        <w:rPr>
          <w:rFonts w:hint="eastAsia" w:ascii="宋体" w:hAnsi="宋体" w:cs="宋体"/>
          <w:b/>
          <w:kern w:val="0"/>
          <w:sz w:val="32"/>
          <w:szCs w:val="32"/>
        </w:rPr>
      </w:pPr>
    </w:p>
    <w:p w14:paraId="3B5EAAEE">
      <w:pPr>
        <w:jc w:val="center"/>
        <w:rPr>
          <w:rFonts w:hint="eastAsia" w:ascii="宋体" w:hAnsi="宋体" w:cs="宋体"/>
          <w:b/>
          <w:kern w:val="0"/>
          <w:sz w:val="32"/>
          <w:szCs w:val="32"/>
        </w:rPr>
      </w:pPr>
    </w:p>
    <w:p w14:paraId="57F3B618">
      <w:pPr>
        <w:jc w:val="center"/>
        <w:rPr>
          <w:rFonts w:hint="eastAsia" w:ascii="宋体" w:hAnsi="宋体" w:cs="宋体"/>
          <w:b/>
          <w:kern w:val="0"/>
          <w:sz w:val="32"/>
          <w:szCs w:val="32"/>
        </w:rPr>
      </w:pPr>
    </w:p>
    <w:p w14:paraId="6F855B9C">
      <w:pPr>
        <w:jc w:val="center"/>
        <w:rPr>
          <w:rFonts w:hint="eastAsia" w:ascii="宋体" w:hAnsi="宋体" w:cs="宋体"/>
          <w:b/>
          <w:kern w:val="0"/>
          <w:sz w:val="32"/>
          <w:szCs w:val="32"/>
        </w:rPr>
      </w:pPr>
    </w:p>
    <w:p w14:paraId="5D4080CF">
      <w:pPr>
        <w:jc w:val="center"/>
        <w:rPr>
          <w:rFonts w:hint="eastAsia" w:ascii="宋体" w:hAnsi="宋体" w:cs="宋体"/>
          <w:b/>
          <w:kern w:val="0"/>
          <w:sz w:val="32"/>
          <w:szCs w:val="32"/>
        </w:rPr>
      </w:pPr>
    </w:p>
    <w:p w14:paraId="1335398B">
      <w:pPr>
        <w:jc w:val="center"/>
        <w:rPr>
          <w:rFonts w:hint="eastAsia" w:ascii="宋体" w:hAnsi="宋体" w:cs="宋体"/>
          <w:b/>
          <w:kern w:val="0"/>
          <w:sz w:val="32"/>
          <w:szCs w:val="32"/>
        </w:rPr>
      </w:pPr>
    </w:p>
    <w:p w14:paraId="167A7FC8">
      <w:pPr>
        <w:jc w:val="center"/>
        <w:rPr>
          <w:rFonts w:hint="eastAsia" w:ascii="宋体" w:hAnsi="宋体" w:cs="宋体"/>
          <w:b/>
          <w:kern w:val="0"/>
          <w:sz w:val="32"/>
          <w:szCs w:val="32"/>
        </w:rPr>
      </w:pPr>
    </w:p>
    <w:p w14:paraId="6B0E9145">
      <w:pPr>
        <w:jc w:val="center"/>
        <w:rPr>
          <w:rFonts w:hint="eastAsia" w:ascii="宋体" w:hAnsi="宋体" w:cs="宋体"/>
          <w:b/>
          <w:kern w:val="0"/>
          <w:sz w:val="32"/>
          <w:szCs w:val="32"/>
        </w:rPr>
      </w:pPr>
    </w:p>
    <w:p w14:paraId="5088FE95">
      <w:pPr>
        <w:jc w:val="center"/>
        <w:rPr>
          <w:rFonts w:hint="eastAsia" w:ascii="宋体" w:hAnsi="宋体" w:cs="宋体"/>
          <w:b/>
          <w:kern w:val="0"/>
          <w:sz w:val="32"/>
          <w:szCs w:val="32"/>
        </w:rPr>
      </w:pPr>
    </w:p>
    <w:p w14:paraId="69E25C29">
      <w:pPr>
        <w:jc w:val="center"/>
        <w:rPr>
          <w:rFonts w:hint="eastAsia" w:ascii="宋体" w:hAnsi="宋体" w:cs="宋体"/>
          <w:b/>
          <w:kern w:val="0"/>
          <w:sz w:val="32"/>
          <w:szCs w:val="32"/>
        </w:rPr>
      </w:pPr>
    </w:p>
    <w:p w14:paraId="3876AD81">
      <w:pPr>
        <w:jc w:val="center"/>
        <w:rPr>
          <w:rFonts w:hint="eastAsia" w:ascii="宋体" w:hAnsi="宋体" w:cs="宋体"/>
          <w:b/>
          <w:kern w:val="0"/>
          <w:sz w:val="32"/>
          <w:szCs w:val="32"/>
        </w:rPr>
      </w:pPr>
    </w:p>
    <w:p w14:paraId="42D55718">
      <w:pPr>
        <w:jc w:val="center"/>
        <w:rPr>
          <w:rFonts w:hint="eastAsia" w:ascii="宋体" w:hAnsi="宋体" w:cs="宋体"/>
          <w:b/>
          <w:kern w:val="0"/>
          <w:sz w:val="32"/>
          <w:szCs w:val="32"/>
        </w:rPr>
      </w:pPr>
    </w:p>
    <w:p w14:paraId="11BDC990">
      <w:pPr>
        <w:jc w:val="center"/>
        <w:rPr>
          <w:rFonts w:hint="eastAsia" w:ascii="宋体" w:hAnsi="宋体" w:cs="宋体"/>
          <w:b/>
          <w:kern w:val="0"/>
          <w:sz w:val="32"/>
          <w:szCs w:val="32"/>
        </w:rPr>
      </w:pPr>
    </w:p>
    <w:p w14:paraId="5DEA804C">
      <w:pPr>
        <w:jc w:val="center"/>
        <w:rPr>
          <w:rFonts w:hint="eastAsia" w:ascii="宋体" w:hAnsi="宋体" w:cs="宋体"/>
          <w:b/>
          <w:kern w:val="0"/>
          <w:sz w:val="32"/>
          <w:szCs w:val="32"/>
        </w:rPr>
      </w:pPr>
    </w:p>
    <w:p w14:paraId="78FF0465">
      <w:pPr>
        <w:jc w:val="center"/>
        <w:rPr>
          <w:rFonts w:hint="eastAsia" w:ascii="宋体" w:hAnsi="宋体" w:cs="宋体"/>
          <w:b/>
          <w:kern w:val="0"/>
          <w:sz w:val="32"/>
          <w:szCs w:val="32"/>
        </w:rPr>
      </w:pPr>
    </w:p>
    <w:p w14:paraId="25999FA8">
      <w:pPr>
        <w:jc w:val="center"/>
        <w:rPr>
          <w:rFonts w:hint="eastAsia" w:ascii="宋体" w:hAnsi="宋体" w:cs="宋体"/>
          <w:b/>
          <w:kern w:val="0"/>
          <w:sz w:val="32"/>
          <w:szCs w:val="32"/>
        </w:rPr>
      </w:pPr>
    </w:p>
    <w:p w14:paraId="1E9830A9">
      <w:pPr>
        <w:jc w:val="center"/>
        <w:rPr>
          <w:rFonts w:hint="eastAsia" w:ascii="宋体" w:hAnsi="宋体" w:cs="宋体"/>
          <w:b/>
          <w:kern w:val="0"/>
          <w:sz w:val="32"/>
          <w:szCs w:val="32"/>
        </w:rPr>
      </w:pPr>
    </w:p>
    <w:p w14:paraId="6DCDA1C2">
      <w:pPr>
        <w:jc w:val="center"/>
        <w:rPr>
          <w:rFonts w:hint="eastAsia" w:ascii="宋体" w:hAnsi="宋体" w:cs="宋体"/>
          <w:b/>
          <w:kern w:val="0"/>
          <w:sz w:val="32"/>
          <w:szCs w:val="32"/>
        </w:rPr>
      </w:pPr>
    </w:p>
    <w:p w14:paraId="7F0E1274">
      <w:pPr>
        <w:jc w:val="center"/>
        <w:rPr>
          <w:rFonts w:hint="eastAsia" w:ascii="宋体" w:hAnsi="宋体" w:cs="宋体"/>
          <w:b/>
          <w:kern w:val="0"/>
          <w:sz w:val="32"/>
          <w:szCs w:val="32"/>
        </w:rPr>
      </w:pPr>
    </w:p>
    <w:p w14:paraId="58811714">
      <w:pPr>
        <w:jc w:val="center"/>
        <w:rPr>
          <w:rFonts w:hint="eastAsia" w:ascii="宋体" w:hAnsi="宋体" w:cs="宋体"/>
          <w:b/>
          <w:kern w:val="0"/>
          <w:sz w:val="32"/>
          <w:szCs w:val="32"/>
        </w:rPr>
      </w:pPr>
    </w:p>
    <w:p w14:paraId="78A7F029">
      <w:pPr>
        <w:jc w:val="center"/>
        <w:rPr>
          <w:rFonts w:hint="eastAsia" w:ascii="宋体" w:hAnsi="宋体" w:cs="宋体"/>
          <w:b/>
          <w:kern w:val="0"/>
          <w:sz w:val="32"/>
          <w:szCs w:val="32"/>
        </w:rPr>
      </w:pPr>
    </w:p>
    <w:p w14:paraId="71B4A912">
      <w:pPr>
        <w:jc w:val="center"/>
        <w:rPr>
          <w:rFonts w:hint="eastAsia" w:ascii="宋体" w:hAnsi="宋体" w:cs="宋体"/>
          <w:b/>
          <w:kern w:val="0"/>
          <w:sz w:val="32"/>
          <w:szCs w:val="32"/>
        </w:rPr>
      </w:pPr>
    </w:p>
    <w:p w14:paraId="75183C70">
      <w:pPr>
        <w:jc w:val="center"/>
        <w:rPr>
          <w:rFonts w:hint="eastAsia" w:ascii="宋体" w:hAnsi="宋体" w:cs="宋体"/>
          <w:b/>
          <w:kern w:val="0"/>
          <w:sz w:val="32"/>
          <w:szCs w:val="32"/>
        </w:rPr>
      </w:pPr>
    </w:p>
    <w:p w14:paraId="109C1CE4">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35E6A36">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998D2C0">
      <w:pPr>
        <w:snapToGrid w:val="0"/>
        <w:spacing w:line="360" w:lineRule="auto"/>
        <w:rPr>
          <w:rFonts w:hint="eastAsia" w:ascii="宋体" w:hAnsi="宋体" w:cs="宋体"/>
          <w:sz w:val="24"/>
        </w:rPr>
      </w:pPr>
      <w:r>
        <w:rPr>
          <w:rFonts w:hint="eastAsia" w:ascii="宋体" w:hAnsi="宋体" w:cs="宋体"/>
          <w:sz w:val="24"/>
        </w:rPr>
        <w:t xml:space="preserve">                                </w:t>
      </w:r>
    </w:p>
    <w:p w14:paraId="6B6611B4">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F822450">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7449B3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8FDCA4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581C29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BF3292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53518FAA">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8A2B670">
      <w:pPr>
        <w:snapToGrid w:val="0"/>
        <w:spacing w:line="360" w:lineRule="auto"/>
        <w:rPr>
          <w:rFonts w:hint="eastAsia" w:ascii="宋体" w:hAnsi="宋体" w:cs="宋体"/>
          <w:sz w:val="24"/>
        </w:rPr>
      </w:pPr>
    </w:p>
    <w:p w14:paraId="118B6A6A">
      <w:pPr>
        <w:snapToGrid w:val="0"/>
        <w:spacing w:line="360" w:lineRule="auto"/>
        <w:rPr>
          <w:rFonts w:hint="eastAsia" w:ascii="宋体" w:hAnsi="宋体" w:cs="宋体"/>
          <w:sz w:val="24"/>
        </w:rPr>
      </w:pPr>
    </w:p>
    <w:p w14:paraId="505AA7FC">
      <w:pPr>
        <w:snapToGrid w:val="0"/>
        <w:spacing w:line="360" w:lineRule="auto"/>
        <w:rPr>
          <w:rFonts w:hint="eastAsia" w:ascii="宋体" w:hAnsi="宋体" w:cs="宋体"/>
          <w:sz w:val="24"/>
        </w:rPr>
      </w:pPr>
    </w:p>
    <w:p w14:paraId="1B80459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FF9CDC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95A37D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94D2F2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964530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5032AE">
      <w:pPr>
        <w:jc w:val="center"/>
        <w:rPr>
          <w:rFonts w:hint="eastAsia" w:ascii="宋体" w:hAnsi="宋体" w:cs="宋体"/>
          <w:b/>
          <w:kern w:val="0"/>
          <w:sz w:val="32"/>
          <w:szCs w:val="32"/>
        </w:rPr>
      </w:pPr>
    </w:p>
    <w:p w14:paraId="159C74FD">
      <w:pPr>
        <w:jc w:val="center"/>
        <w:rPr>
          <w:rFonts w:hint="eastAsia" w:ascii="宋体" w:hAnsi="宋体" w:cs="宋体"/>
          <w:b/>
          <w:kern w:val="0"/>
          <w:sz w:val="32"/>
          <w:szCs w:val="32"/>
        </w:rPr>
      </w:pPr>
    </w:p>
    <w:p w14:paraId="7EEEE915">
      <w:pPr>
        <w:jc w:val="center"/>
        <w:rPr>
          <w:rFonts w:hint="eastAsia" w:ascii="宋体" w:hAnsi="宋体" w:cs="宋体"/>
          <w:b/>
          <w:kern w:val="0"/>
          <w:sz w:val="32"/>
          <w:szCs w:val="32"/>
        </w:rPr>
      </w:pPr>
    </w:p>
    <w:p w14:paraId="7FA1020E">
      <w:pPr>
        <w:rPr>
          <w:rFonts w:hint="eastAsia" w:ascii="宋体" w:hAnsi="宋体" w:cs="宋体"/>
        </w:rPr>
      </w:pPr>
    </w:p>
    <w:p w14:paraId="56377B0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7F8BB69">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1AA899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F1A4A2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8B1297B">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90BAD20">
      <w:pPr>
        <w:pStyle w:val="149"/>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BF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9933317">
            <w:pPr>
              <w:pStyle w:val="149"/>
              <w:adjustRightInd w:val="0"/>
              <w:spacing w:line="360" w:lineRule="auto"/>
              <w:rPr>
                <w:rFonts w:hint="eastAsia" w:hAnsi="宋体" w:cs="宋体"/>
                <w:bCs/>
                <w:sz w:val="24"/>
              </w:rPr>
            </w:pPr>
            <w:r>
              <w:rPr>
                <w:rFonts w:hint="eastAsia" w:hAnsi="宋体" w:cs="宋体"/>
                <w:bCs/>
                <w:sz w:val="24"/>
              </w:rPr>
              <w:t>正面：                                 反面：</w:t>
            </w:r>
          </w:p>
          <w:p w14:paraId="28C976CC">
            <w:pPr>
              <w:pStyle w:val="149"/>
              <w:adjustRightInd w:val="0"/>
              <w:spacing w:line="360" w:lineRule="auto"/>
              <w:rPr>
                <w:rFonts w:hint="eastAsia" w:hAnsi="宋体" w:cs="宋体"/>
                <w:bCs/>
                <w:sz w:val="24"/>
              </w:rPr>
            </w:pPr>
          </w:p>
        </w:tc>
      </w:tr>
    </w:tbl>
    <w:p w14:paraId="539A2F9A">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53658215">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D6BC051">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25A415D">
      <w:pPr>
        <w:jc w:val="center"/>
        <w:rPr>
          <w:rFonts w:hint="eastAsia" w:ascii="宋体" w:hAnsi="宋体" w:cs="宋体"/>
          <w:b/>
          <w:kern w:val="0"/>
          <w:sz w:val="32"/>
          <w:szCs w:val="32"/>
        </w:rPr>
      </w:pPr>
    </w:p>
    <w:p w14:paraId="05970303">
      <w:pPr>
        <w:jc w:val="center"/>
        <w:rPr>
          <w:rFonts w:hint="eastAsia" w:ascii="宋体" w:hAnsi="宋体" w:cs="宋体"/>
          <w:b/>
          <w:kern w:val="0"/>
          <w:sz w:val="32"/>
          <w:szCs w:val="32"/>
        </w:rPr>
      </w:pPr>
    </w:p>
    <w:p w14:paraId="3E0C5375">
      <w:pPr>
        <w:jc w:val="center"/>
        <w:rPr>
          <w:rFonts w:hint="eastAsia" w:ascii="宋体" w:hAnsi="宋体" w:cs="宋体"/>
          <w:b/>
          <w:kern w:val="0"/>
          <w:sz w:val="32"/>
          <w:szCs w:val="32"/>
        </w:rPr>
      </w:pPr>
    </w:p>
    <w:p w14:paraId="346F7541">
      <w:pPr>
        <w:jc w:val="center"/>
        <w:rPr>
          <w:rFonts w:hint="eastAsia" w:ascii="宋体" w:hAnsi="宋体" w:cs="宋体"/>
          <w:b/>
          <w:kern w:val="0"/>
          <w:sz w:val="32"/>
          <w:szCs w:val="32"/>
        </w:rPr>
      </w:pPr>
    </w:p>
    <w:p w14:paraId="754601ED">
      <w:pPr>
        <w:jc w:val="center"/>
        <w:rPr>
          <w:rFonts w:hint="eastAsia" w:ascii="宋体" w:hAnsi="宋体" w:cs="宋体"/>
          <w:b/>
          <w:kern w:val="0"/>
          <w:sz w:val="32"/>
          <w:szCs w:val="32"/>
        </w:rPr>
      </w:pPr>
    </w:p>
    <w:p w14:paraId="01B3522D">
      <w:pPr>
        <w:jc w:val="center"/>
        <w:rPr>
          <w:rFonts w:hint="eastAsia" w:ascii="宋体" w:hAnsi="宋体" w:cs="宋体"/>
          <w:b/>
          <w:kern w:val="0"/>
          <w:sz w:val="32"/>
          <w:szCs w:val="32"/>
        </w:rPr>
      </w:pPr>
    </w:p>
    <w:p w14:paraId="5CC794E4">
      <w:pPr>
        <w:jc w:val="center"/>
        <w:rPr>
          <w:rFonts w:hint="eastAsia" w:ascii="宋体" w:hAnsi="宋体" w:cs="宋体"/>
          <w:b/>
          <w:kern w:val="0"/>
          <w:sz w:val="32"/>
          <w:szCs w:val="32"/>
        </w:rPr>
      </w:pPr>
    </w:p>
    <w:p w14:paraId="60B71C77">
      <w:pPr>
        <w:jc w:val="center"/>
        <w:rPr>
          <w:rFonts w:hint="eastAsia" w:ascii="宋体" w:hAnsi="宋体" w:cs="宋体"/>
          <w:b/>
          <w:kern w:val="0"/>
          <w:sz w:val="32"/>
          <w:szCs w:val="32"/>
        </w:rPr>
      </w:pPr>
    </w:p>
    <w:p w14:paraId="10637C30">
      <w:pPr>
        <w:jc w:val="center"/>
        <w:rPr>
          <w:rFonts w:hint="eastAsia" w:ascii="宋体" w:hAnsi="宋体" w:cs="宋体"/>
          <w:b/>
          <w:kern w:val="0"/>
          <w:sz w:val="32"/>
          <w:szCs w:val="32"/>
        </w:rPr>
      </w:pPr>
    </w:p>
    <w:p w14:paraId="5A5E40A0">
      <w:pPr>
        <w:jc w:val="center"/>
        <w:rPr>
          <w:rFonts w:hint="eastAsia" w:ascii="宋体" w:hAnsi="宋体" w:cs="宋体"/>
          <w:b/>
          <w:kern w:val="0"/>
          <w:sz w:val="32"/>
          <w:szCs w:val="32"/>
        </w:rPr>
      </w:pPr>
    </w:p>
    <w:p w14:paraId="738E6AAE">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3976D81">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44C991DF">
      <w:pPr>
        <w:widowControl/>
        <w:spacing w:line="360" w:lineRule="auto"/>
        <w:ind w:firstLine="120" w:firstLineChars="50"/>
        <w:jc w:val="left"/>
        <w:rPr>
          <w:rFonts w:hint="eastAsia"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399832C0">
      <w:pPr>
        <w:snapToGrid w:val="0"/>
        <w:spacing w:line="360" w:lineRule="auto"/>
        <w:rPr>
          <w:rFonts w:hint="eastAsia" w:ascii="宋体" w:hAnsi="宋体" w:cs="宋体"/>
          <w:kern w:val="0"/>
          <w:sz w:val="24"/>
        </w:rPr>
      </w:pPr>
    </w:p>
    <w:p w14:paraId="0F307699">
      <w:pPr>
        <w:jc w:val="center"/>
        <w:rPr>
          <w:rFonts w:hint="eastAsia" w:ascii="宋体" w:hAnsi="宋体" w:cs="宋体"/>
          <w:b/>
          <w:kern w:val="0"/>
          <w:sz w:val="32"/>
          <w:szCs w:val="32"/>
        </w:rPr>
      </w:pPr>
    </w:p>
    <w:p w14:paraId="0B426D07">
      <w:pPr>
        <w:pStyle w:val="3"/>
        <w:rPr>
          <w:lang w:val="en-US"/>
        </w:rPr>
      </w:pPr>
    </w:p>
    <w:p w14:paraId="6979B093"/>
    <w:p w14:paraId="2B421670">
      <w:pPr>
        <w:pStyle w:val="3"/>
        <w:rPr>
          <w:lang w:val="en-US"/>
        </w:rPr>
      </w:pPr>
    </w:p>
    <w:p w14:paraId="0FAA615C">
      <w:pPr>
        <w:jc w:val="center"/>
        <w:rPr>
          <w:rFonts w:hint="eastAsia" w:ascii="宋体" w:hAnsi="宋体" w:cs="宋体"/>
          <w:b/>
          <w:kern w:val="0"/>
          <w:sz w:val="32"/>
          <w:szCs w:val="32"/>
        </w:rPr>
      </w:pPr>
    </w:p>
    <w:p w14:paraId="79631A75">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024C2103">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24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590564C">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F9F7A5F">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055A62C">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7C8C4458">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4E839161">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5400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13AE7D64">
            <w:pPr>
              <w:jc w:val="center"/>
              <w:rPr>
                <w:rFonts w:hint="eastAsia" w:ascii="宋体" w:hAnsi="宋体" w:cs="宋体"/>
                <w:sz w:val="24"/>
              </w:rPr>
            </w:pPr>
            <w:r>
              <w:rPr>
                <w:rFonts w:hint="eastAsia" w:ascii="宋体" w:hAnsi="宋体" w:cs="宋体"/>
                <w:sz w:val="24"/>
              </w:rPr>
              <w:t>1</w:t>
            </w:r>
          </w:p>
        </w:tc>
        <w:tc>
          <w:tcPr>
            <w:tcW w:w="4991" w:type="dxa"/>
            <w:vAlign w:val="center"/>
          </w:tcPr>
          <w:p w14:paraId="75E9E0D1">
            <w:pPr>
              <w:spacing w:line="360" w:lineRule="auto"/>
              <w:jc w:val="both"/>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2DA860CE">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4248FBBD">
            <w:pPr>
              <w:rPr>
                <w:rFonts w:hint="eastAsia" w:ascii="宋体" w:hAnsi="宋体" w:cs="宋体"/>
                <w:sz w:val="24"/>
              </w:rPr>
            </w:pPr>
            <w:r>
              <w:rPr>
                <w:rFonts w:hint="eastAsia" w:ascii="宋体" w:hAnsi="宋体" w:cs="宋体"/>
                <w:sz w:val="24"/>
              </w:rPr>
              <w:t>见投标文件</w:t>
            </w:r>
          </w:p>
          <w:p w14:paraId="55507A11">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4A7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63AF81B2">
            <w:pPr>
              <w:jc w:val="center"/>
              <w:rPr>
                <w:rFonts w:hint="eastAsia" w:ascii="宋体" w:hAnsi="宋体" w:cs="宋体"/>
                <w:sz w:val="24"/>
              </w:rPr>
            </w:pPr>
            <w:r>
              <w:rPr>
                <w:rFonts w:hint="eastAsia" w:ascii="宋体" w:hAnsi="宋体" w:cs="宋体"/>
                <w:sz w:val="24"/>
              </w:rPr>
              <w:t>2</w:t>
            </w:r>
          </w:p>
        </w:tc>
        <w:tc>
          <w:tcPr>
            <w:tcW w:w="4991" w:type="dxa"/>
            <w:vAlign w:val="center"/>
          </w:tcPr>
          <w:p w14:paraId="1FD7EDF9">
            <w:pPr>
              <w:spacing w:line="360" w:lineRule="auto"/>
              <w:jc w:val="both"/>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C28382F">
            <w:pPr>
              <w:rPr>
                <w:rFonts w:hint="eastAsia" w:ascii="宋体" w:hAnsi="宋体" w:cs="宋体"/>
                <w:sz w:val="24"/>
              </w:rPr>
            </w:pPr>
            <w:r>
              <w:rPr>
                <w:rFonts w:hint="eastAsia" w:ascii="宋体" w:hAnsi="宋体" w:cs="宋体"/>
                <w:sz w:val="24"/>
              </w:rPr>
              <w:t>投标函</w:t>
            </w:r>
          </w:p>
        </w:tc>
        <w:tc>
          <w:tcPr>
            <w:tcW w:w="1418" w:type="dxa"/>
            <w:vAlign w:val="center"/>
          </w:tcPr>
          <w:p w14:paraId="71C5BEC5">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A47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6737077C">
            <w:pPr>
              <w:jc w:val="center"/>
              <w:rPr>
                <w:rFonts w:hint="eastAsia" w:ascii="宋体" w:hAnsi="宋体" w:cs="宋体"/>
                <w:sz w:val="24"/>
              </w:rPr>
            </w:pPr>
            <w:r>
              <w:rPr>
                <w:rFonts w:hint="eastAsia" w:ascii="宋体" w:hAnsi="宋体" w:cs="宋体"/>
                <w:sz w:val="24"/>
              </w:rPr>
              <w:t>3</w:t>
            </w:r>
          </w:p>
        </w:tc>
        <w:tc>
          <w:tcPr>
            <w:tcW w:w="4991" w:type="dxa"/>
            <w:vAlign w:val="center"/>
          </w:tcPr>
          <w:p w14:paraId="68FAFDD2">
            <w:pPr>
              <w:spacing w:line="360" w:lineRule="auto"/>
              <w:jc w:val="both"/>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21204F9A">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ABFBC42">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DEDA011">
      <w:pPr>
        <w:spacing w:line="360" w:lineRule="auto"/>
        <w:ind w:right="420"/>
        <w:rPr>
          <w:rFonts w:hint="eastAsia" w:ascii="宋体" w:hAnsi="宋体" w:cs="宋体"/>
          <w:sz w:val="24"/>
        </w:rPr>
      </w:pPr>
      <w:r>
        <w:rPr>
          <w:rFonts w:hint="eastAsia" w:ascii="宋体" w:hAnsi="宋体" w:cs="宋体"/>
          <w:sz w:val="24"/>
        </w:rPr>
        <w:t>注：按本格式和要求提供。</w:t>
      </w:r>
    </w:p>
    <w:p w14:paraId="4C85102A">
      <w:pPr>
        <w:jc w:val="center"/>
        <w:rPr>
          <w:rFonts w:hint="eastAsia" w:ascii="宋体" w:hAnsi="宋体" w:cs="宋体"/>
          <w:b/>
          <w:kern w:val="0"/>
          <w:sz w:val="32"/>
          <w:szCs w:val="32"/>
        </w:rPr>
      </w:pPr>
    </w:p>
    <w:p w14:paraId="7BB6609D">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37A43DD7">
      <w:pPr>
        <w:jc w:val="center"/>
        <w:rPr>
          <w:rFonts w:hint="eastAsia" w:ascii="宋体" w:hAnsi="宋体" w:cs="宋体"/>
          <w:b/>
          <w:kern w:val="0"/>
          <w:sz w:val="32"/>
          <w:szCs w:val="32"/>
        </w:rPr>
      </w:pPr>
    </w:p>
    <w:p w14:paraId="1D9F639E">
      <w:pPr>
        <w:jc w:val="center"/>
        <w:rPr>
          <w:rFonts w:hint="eastAsia" w:ascii="宋体" w:hAnsi="宋体" w:cs="宋体"/>
          <w:b/>
          <w:kern w:val="0"/>
          <w:sz w:val="32"/>
          <w:szCs w:val="32"/>
        </w:rPr>
      </w:pPr>
    </w:p>
    <w:p w14:paraId="64E22F83">
      <w:pPr>
        <w:jc w:val="center"/>
        <w:rPr>
          <w:rFonts w:hint="eastAsia" w:ascii="宋体" w:hAnsi="宋体" w:cs="宋体"/>
          <w:b/>
          <w:kern w:val="0"/>
          <w:sz w:val="32"/>
          <w:szCs w:val="32"/>
        </w:rPr>
      </w:pPr>
    </w:p>
    <w:p w14:paraId="0B3C75E0">
      <w:pPr>
        <w:jc w:val="center"/>
        <w:rPr>
          <w:rFonts w:hint="eastAsia" w:ascii="宋体" w:hAnsi="宋体" w:cs="宋体"/>
          <w:b/>
          <w:kern w:val="0"/>
          <w:sz w:val="32"/>
          <w:szCs w:val="32"/>
        </w:rPr>
      </w:pPr>
    </w:p>
    <w:p w14:paraId="604F5A9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61D7F5D">
      <w:pPr>
        <w:jc w:val="center"/>
        <w:rPr>
          <w:rFonts w:hint="eastAsia" w:ascii="宋体" w:hAnsi="宋体" w:cs="宋体"/>
        </w:rPr>
      </w:pPr>
      <w:r>
        <w:rPr>
          <w:rFonts w:hint="eastAsia" w:ascii="宋体" w:hAnsi="宋体" w:cs="宋体"/>
          <w:b/>
          <w:kern w:val="0"/>
          <w:sz w:val="32"/>
          <w:szCs w:val="32"/>
        </w:rPr>
        <w:t>五、评标标准相应的商务技术资料</w:t>
      </w:r>
    </w:p>
    <w:p w14:paraId="5BCBCEB3">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D21C7D3">
      <w:pPr>
        <w:jc w:val="center"/>
        <w:rPr>
          <w:rFonts w:hint="eastAsia" w:ascii="宋体" w:hAnsi="宋体" w:cs="宋体"/>
          <w:b/>
          <w:kern w:val="0"/>
          <w:sz w:val="32"/>
          <w:szCs w:val="32"/>
        </w:rPr>
      </w:pPr>
    </w:p>
    <w:p w14:paraId="046E0913">
      <w:pPr>
        <w:jc w:val="center"/>
        <w:rPr>
          <w:rFonts w:hint="eastAsia" w:ascii="宋体" w:hAnsi="宋体" w:cs="宋体"/>
          <w:b/>
          <w:kern w:val="0"/>
          <w:sz w:val="32"/>
          <w:szCs w:val="32"/>
        </w:rPr>
      </w:pPr>
    </w:p>
    <w:p w14:paraId="4BC3AC23">
      <w:pPr>
        <w:jc w:val="center"/>
        <w:rPr>
          <w:rFonts w:hint="eastAsia" w:ascii="宋体" w:hAnsi="宋体" w:cs="宋体"/>
          <w:b/>
          <w:kern w:val="0"/>
          <w:sz w:val="32"/>
          <w:szCs w:val="32"/>
        </w:rPr>
      </w:pPr>
    </w:p>
    <w:p w14:paraId="0C68AFD1">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54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2E1089">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54F7AC">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55F6D91">
            <w:pPr>
              <w:spacing w:line="360" w:lineRule="auto"/>
              <w:jc w:val="center"/>
              <w:rPr>
                <w:rFonts w:hint="eastAsia" w:ascii="宋体" w:hAnsi="宋体" w:cs="宋体"/>
                <w:b/>
                <w:sz w:val="24"/>
              </w:rPr>
            </w:pPr>
          </w:p>
          <w:p w14:paraId="31F5C3AB">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4A3CEB0">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481D5C8">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6001841">
            <w:pPr>
              <w:spacing w:line="360" w:lineRule="auto"/>
              <w:jc w:val="center"/>
              <w:rPr>
                <w:rFonts w:hint="eastAsia" w:ascii="宋体" w:hAnsi="宋体" w:cs="宋体"/>
                <w:b/>
                <w:sz w:val="24"/>
              </w:rPr>
            </w:pPr>
            <w:r>
              <w:rPr>
                <w:rFonts w:hint="eastAsia" w:ascii="宋体" w:hAnsi="宋体" w:cs="宋体"/>
                <w:b/>
                <w:sz w:val="24"/>
              </w:rPr>
              <w:t>备注</w:t>
            </w:r>
          </w:p>
        </w:tc>
      </w:tr>
      <w:tr w14:paraId="7A04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35B1D2">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7EC5650">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4A48A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E9C005">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FE5302">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EE61015">
            <w:pPr>
              <w:spacing w:line="360" w:lineRule="auto"/>
              <w:jc w:val="center"/>
              <w:rPr>
                <w:rFonts w:hint="eastAsia" w:ascii="宋体" w:hAnsi="宋体" w:cs="宋体"/>
                <w:sz w:val="24"/>
              </w:rPr>
            </w:pPr>
          </w:p>
        </w:tc>
      </w:tr>
      <w:tr w14:paraId="1BA7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E4C816">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06F309">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3BE654">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1ABA73">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EC0B12">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16591CC">
            <w:pPr>
              <w:spacing w:line="360" w:lineRule="auto"/>
              <w:jc w:val="center"/>
              <w:rPr>
                <w:rFonts w:hint="eastAsia" w:ascii="宋体" w:hAnsi="宋体" w:cs="宋体"/>
                <w:sz w:val="24"/>
              </w:rPr>
            </w:pPr>
          </w:p>
        </w:tc>
      </w:tr>
      <w:tr w14:paraId="756A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D0129F">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E9533B">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481A023">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5210A0">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4E8389">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CAF67BB">
            <w:pPr>
              <w:spacing w:line="360" w:lineRule="auto"/>
              <w:jc w:val="center"/>
              <w:rPr>
                <w:rFonts w:hint="eastAsia" w:ascii="宋体" w:hAnsi="宋体" w:cs="宋体"/>
                <w:sz w:val="24"/>
              </w:rPr>
            </w:pPr>
          </w:p>
        </w:tc>
      </w:tr>
    </w:tbl>
    <w:p w14:paraId="08DEE54F">
      <w:pPr>
        <w:spacing w:line="360" w:lineRule="auto"/>
        <w:ind w:right="420"/>
        <w:rPr>
          <w:rFonts w:hint="eastAsia" w:ascii="宋体" w:hAnsi="宋体" w:cs="宋体"/>
          <w:sz w:val="24"/>
        </w:rPr>
      </w:pPr>
      <w:r>
        <w:rPr>
          <w:rFonts w:hint="eastAsia" w:ascii="宋体" w:hAnsi="宋体" w:cs="宋体"/>
          <w:sz w:val="24"/>
        </w:rPr>
        <w:t>注：按本格式和要求提供。</w:t>
      </w:r>
    </w:p>
    <w:p w14:paraId="2BA9EBAF">
      <w:pPr>
        <w:jc w:val="center"/>
        <w:rPr>
          <w:rFonts w:hint="eastAsia" w:ascii="宋体" w:hAnsi="宋体" w:cs="宋体"/>
          <w:b/>
          <w:kern w:val="0"/>
          <w:sz w:val="32"/>
          <w:szCs w:val="32"/>
        </w:rPr>
      </w:pPr>
    </w:p>
    <w:p w14:paraId="2E387E25">
      <w:pPr>
        <w:jc w:val="center"/>
        <w:rPr>
          <w:rFonts w:hint="eastAsia" w:ascii="宋体" w:hAnsi="宋体" w:cs="宋体"/>
          <w:b/>
          <w:kern w:val="0"/>
          <w:sz w:val="32"/>
          <w:szCs w:val="32"/>
        </w:rPr>
      </w:pPr>
    </w:p>
    <w:p w14:paraId="4465A5B2">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846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4FF7F3F">
            <w:pPr>
              <w:jc w:val="center"/>
              <w:rPr>
                <w:rFonts w:hint="eastAsia" w:ascii="宋体" w:hAnsi="宋体" w:cs="宋体"/>
                <w:b/>
                <w:bCs/>
                <w:sz w:val="24"/>
              </w:rPr>
            </w:pPr>
            <w:r>
              <w:rPr>
                <w:rFonts w:hint="eastAsia" w:ascii="宋体" w:hAnsi="宋体" w:cs="宋体"/>
                <w:b/>
                <w:bCs/>
                <w:sz w:val="24"/>
              </w:rPr>
              <w:t>序号</w:t>
            </w:r>
          </w:p>
        </w:tc>
        <w:tc>
          <w:tcPr>
            <w:tcW w:w="3683" w:type="dxa"/>
          </w:tcPr>
          <w:p w14:paraId="345191E0">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161FB5BE">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11F6AEE4">
            <w:pPr>
              <w:jc w:val="center"/>
              <w:rPr>
                <w:rFonts w:hint="eastAsia" w:ascii="宋体" w:hAnsi="宋体" w:cs="宋体"/>
                <w:b/>
                <w:bCs/>
                <w:sz w:val="24"/>
              </w:rPr>
            </w:pPr>
            <w:r>
              <w:rPr>
                <w:rFonts w:hint="eastAsia" w:ascii="宋体" w:hAnsi="宋体" w:cs="宋体"/>
                <w:b/>
                <w:bCs/>
                <w:sz w:val="24"/>
              </w:rPr>
              <w:t>偏离说明</w:t>
            </w:r>
          </w:p>
        </w:tc>
      </w:tr>
      <w:tr w14:paraId="0986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0F24DB">
            <w:pPr>
              <w:jc w:val="center"/>
              <w:rPr>
                <w:rFonts w:hint="eastAsia" w:ascii="宋体" w:hAnsi="宋体" w:cs="宋体"/>
                <w:kern w:val="0"/>
                <w:sz w:val="24"/>
              </w:rPr>
            </w:pPr>
            <w:r>
              <w:rPr>
                <w:rFonts w:hint="eastAsia" w:ascii="宋体" w:hAnsi="宋体" w:cs="宋体"/>
                <w:kern w:val="0"/>
                <w:sz w:val="24"/>
              </w:rPr>
              <w:t>1</w:t>
            </w:r>
          </w:p>
        </w:tc>
        <w:tc>
          <w:tcPr>
            <w:tcW w:w="3683" w:type="dxa"/>
          </w:tcPr>
          <w:p w14:paraId="3E4C0050">
            <w:pPr>
              <w:jc w:val="center"/>
              <w:rPr>
                <w:rFonts w:hint="eastAsia" w:ascii="宋体" w:hAnsi="宋体" w:cs="宋体"/>
                <w:b/>
                <w:kern w:val="0"/>
                <w:sz w:val="32"/>
                <w:szCs w:val="32"/>
              </w:rPr>
            </w:pPr>
          </w:p>
        </w:tc>
        <w:tc>
          <w:tcPr>
            <w:tcW w:w="3546" w:type="dxa"/>
          </w:tcPr>
          <w:p w14:paraId="7DD0C7CC">
            <w:pPr>
              <w:jc w:val="center"/>
              <w:rPr>
                <w:rFonts w:hint="eastAsia" w:ascii="宋体" w:hAnsi="宋体" w:cs="宋体"/>
                <w:b/>
                <w:kern w:val="0"/>
                <w:sz w:val="32"/>
                <w:szCs w:val="32"/>
              </w:rPr>
            </w:pPr>
          </w:p>
        </w:tc>
        <w:tc>
          <w:tcPr>
            <w:tcW w:w="1276" w:type="dxa"/>
          </w:tcPr>
          <w:p w14:paraId="2134BFC9">
            <w:pPr>
              <w:jc w:val="center"/>
              <w:rPr>
                <w:rFonts w:hint="eastAsia" w:ascii="宋体" w:hAnsi="宋体" w:cs="宋体"/>
                <w:b/>
                <w:kern w:val="0"/>
                <w:sz w:val="32"/>
                <w:szCs w:val="32"/>
              </w:rPr>
            </w:pPr>
          </w:p>
        </w:tc>
      </w:tr>
      <w:tr w14:paraId="1134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B775C1">
            <w:pPr>
              <w:jc w:val="center"/>
              <w:rPr>
                <w:rFonts w:hint="eastAsia" w:ascii="宋体" w:hAnsi="宋体" w:cs="宋体"/>
                <w:kern w:val="0"/>
                <w:sz w:val="24"/>
              </w:rPr>
            </w:pPr>
            <w:r>
              <w:rPr>
                <w:rFonts w:hint="eastAsia" w:ascii="宋体" w:hAnsi="宋体" w:cs="宋体"/>
                <w:kern w:val="0"/>
                <w:sz w:val="24"/>
              </w:rPr>
              <w:t>2</w:t>
            </w:r>
          </w:p>
        </w:tc>
        <w:tc>
          <w:tcPr>
            <w:tcW w:w="3683" w:type="dxa"/>
          </w:tcPr>
          <w:p w14:paraId="0BF7CE13">
            <w:pPr>
              <w:jc w:val="center"/>
              <w:rPr>
                <w:rFonts w:hint="eastAsia" w:ascii="宋体" w:hAnsi="宋体" w:cs="宋体"/>
                <w:b/>
                <w:kern w:val="0"/>
                <w:sz w:val="32"/>
                <w:szCs w:val="32"/>
              </w:rPr>
            </w:pPr>
          </w:p>
        </w:tc>
        <w:tc>
          <w:tcPr>
            <w:tcW w:w="3546" w:type="dxa"/>
          </w:tcPr>
          <w:p w14:paraId="34FEE025">
            <w:pPr>
              <w:jc w:val="center"/>
              <w:rPr>
                <w:rFonts w:hint="eastAsia" w:ascii="宋体" w:hAnsi="宋体" w:cs="宋体"/>
                <w:b/>
                <w:kern w:val="0"/>
                <w:sz w:val="32"/>
                <w:szCs w:val="32"/>
              </w:rPr>
            </w:pPr>
          </w:p>
        </w:tc>
        <w:tc>
          <w:tcPr>
            <w:tcW w:w="1276" w:type="dxa"/>
          </w:tcPr>
          <w:p w14:paraId="30AB57D0">
            <w:pPr>
              <w:jc w:val="center"/>
              <w:rPr>
                <w:rFonts w:hint="eastAsia" w:ascii="宋体" w:hAnsi="宋体" w:cs="宋体"/>
                <w:b/>
                <w:kern w:val="0"/>
                <w:sz w:val="32"/>
                <w:szCs w:val="32"/>
              </w:rPr>
            </w:pPr>
          </w:p>
        </w:tc>
      </w:tr>
      <w:tr w14:paraId="1114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4DE4BB">
            <w:pPr>
              <w:jc w:val="center"/>
              <w:rPr>
                <w:rFonts w:hint="eastAsia" w:ascii="宋体" w:hAnsi="宋体" w:cs="宋体"/>
                <w:kern w:val="0"/>
                <w:sz w:val="24"/>
              </w:rPr>
            </w:pPr>
            <w:r>
              <w:rPr>
                <w:rFonts w:hint="eastAsia" w:ascii="宋体" w:hAnsi="宋体" w:cs="宋体"/>
                <w:kern w:val="0"/>
                <w:sz w:val="24"/>
              </w:rPr>
              <w:t>……</w:t>
            </w:r>
          </w:p>
        </w:tc>
        <w:tc>
          <w:tcPr>
            <w:tcW w:w="3683" w:type="dxa"/>
          </w:tcPr>
          <w:p w14:paraId="1C8DFC30">
            <w:pPr>
              <w:jc w:val="center"/>
              <w:rPr>
                <w:rFonts w:hint="eastAsia" w:ascii="宋体" w:hAnsi="宋体" w:cs="宋体"/>
                <w:b/>
                <w:kern w:val="0"/>
                <w:sz w:val="32"/>
                <w:szCs w:val="32"/>
              </w:rPr>
            </w:pPr>
          </w:p>
        </w:tc>
        <w:tc>
          <w:tcPr>
            <w:tcW w:w="3546" w:type="dxa"/>
          </w:tcPr>
          <w:p w14:paraId="6B546FA5">
            <w:pPr>
              <w:jc w:val="center"/>
              <w:rPr>
                <w:rFonts w:hint="eastAsia" w:ascii="宋体" w:hAnsi="宋体" w:cs="宋体"/>
                <w:b/>
                <w:kern w:val="0"/>
                <w:sz w:val="32"/>
                <w:szCs w:val="32"/>
              </w:rPr>
            </w:pPr>
          </w:p>
        </w:tc>
        <w:tc>
          <w:tcPr>
            <w:tcW w:w="1276" w:type="dxa"/>
          </w:tcPr>
          <w:p w14:paraId="71E0A7A3">
            <w:pPr>
              <w:jc w:val="center"/>
              <w:rPr>
                <w:rFonts w:hint="eastAsia" w:ascii="宋体" w:hAnsi="宋体" w:cs="宋体"/>
                <w:b/>
                <w:kern w:val="0"/>
                <w:sz w:val="32"/>
                <w:szCs w:val="32"/>
              </w:rPr>
            </w:pPr>
          </w:p>
        </w:tc>
      </w:tr>
    </w:tbl>
    <w:p w14:paraId="2577B230">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39704B7">
      <w:pPr>
        <w:jc w:val="center"/>
        <w:rPr>
          <w:rFonts w:hint="eastAsia" w:ascii="宋体" w:hAnsi="宋体" w:cs="宋体"/>
          <w:b/>
          <w:kern w:val="0"/>
          <w:sz w:val="32"/>
          <w:szCs w:val="32"/>
        </w:rPr>
      </w:pPr>
    </w:p>
    <w:p w14:paraId="78798E61">
      <w:pPr>
        <w:spacing w:line="360" w:lineRule="auto"/>
        <w:ind w:right="420"/>
        <w:rPr>
          <w:rFonts w:hint="eastAsia" w:ascii="宋体" w:hAnsi="宋体" w:cs="宋体"/>
          <w:sz w:val="24"/>
        </w:rPr>
      </w:pPr>
      <w:r>
        <w:rPr>
          <w:rFonts w:hint="eastAsia" w:ascii="宋体" w:hAnsi="宋体" w:cs="宋体"/>
          <w:sz w:val="24"/>
        </w:rPr>
        <w:t>注：按本格式和要求提供。</w:t>
      </w:r>
    </w:p>
    <w:p w14:paraId="1ACC4772">
      <w:pPr>
        <w:ind w:firstLine="1911" w:firstLineChars="595"/>
        <w:rPr>
          <w:rFonts w:hint="eastAsia" w:ascii="宋体" w:hAnsi="宋体" w:cs="宋体"/>
          <w:b/>
          <w:bCs/>
          <w:sz w:val="32"/>
          <w:szCs w:val="32"/>
        </w:rPr>
      </w:pPr>
    </w:p>
    <w:p w14:paraId="19364898">
      <w:pPr>
        <w:ind w:firstLine="1911" w:firstLineChars="595"/>
        <w:rPr>
          <w:rFonts w:hint="eastAsia" w:ascii="宋体" w:hAnsi="宋体" w:cs="宋体"/>
          <w:b/>
          <w:bCs/>
          <w:sz w:val="32"/>
          <w:szCs w:val="32"/>
        </w:rPr>
      </w:pPr>
    </w:p>
    <w:p w14:paraId="061CA867">
      <w:pPr>
        <w:ind w:firstLine="1911" w:firstLineChars="595"/>
        <w:rPr>
          <w:rFonts w:hint="eastAsia" w:ascii="宋体" w:hAnsi="宋体" w:cs="宋体"/>
          <w:b/>
          <w:bCs/>
          <w:sz w:val="32"/>
          <w:szCs w:val="32"/>
        </w:rPr>
      </w:pPr>
    </w:p>
    <w:p w14:paraId="7652B8A4">
      <w:pPr>
        <w:ind w:firstLine="1911" w:firstLineChars="595"/>
        <w:rPr>
          <w:rFonts w:hint="eastAsia" w:ascii="宋体" w:hAnsi="宋体" w:cs="宋体"/>
          <w:b/>
          <w:bCs/>
          <w:sz w:val="32"/>
          <w:szCs w:val="32"/>
        </w:rPr>
      </w:pPr>
    </w:p>
    <w:p w14:paraId="6CECFE8B">
      <w:pPr>
        <w:ind w:firstLine="1911" w:firstLineChars="595"/>
        <w:rPr>
          <w:rFonts w:hint="eastAsia" w:ascii="宋体" w:hAnsi="宋体" w:cs="宋体"/>
          <w:b/>
          <w:bCs/>
          <w:sz w:val="32"/>
          <w:szCs w:val="32"/>
        </w:rPr>
      </w:pPr>
    </w:p>
    <w:p w14:paraId="44258A8E">
      <w:pPr>
        <w:widowControl/>
        <w:adjustRightInd/>
        <w:jc w:val="left"/>
        <w:rPr>
          <w:rFonts w:hint="eastAsia" w:ascii="宋体" w:hAnsi="宋体" w:cs="宋体"/>
          <w:b/>
          <w:bCs/>
          <w:sz w:val="32"/>
          <w:szCs w:val="32"/>
        </w:rPr>
      </w:pPr>
      <w:r>
        <w:rPr>
          <w:rFonts w:ascii="宋体" w:hAnsi="宋体" w:cs="宋体"/>
          <w:b/>
          <w:bCs/>
          <w:sz w:val="32"/>
          <w:szCs w:val="32"/>
        </w:rPr>
        <w:br w:type="page"/>
      </w:r>
    </w:p>
    <w:p w14:paraId="4A8FF3A3">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19292A7">
      <w:pPr>
        <w:snapToGrid w:val="0"/>
        <w:spacing w:line="360" w:lineRule="auto"/>
        <w:rPr>
          <w:rFonts w:hint="eastAsia" w:ascii="宋体" w:hAnsi="宋体" w:cs="宋体"/>
          <w:sz w:val="24"/>
        </w:rPr>
      </w:pPr>
    </w:p>
    <w:p w14:paraId="3371900D">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465434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E03D05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46B6C8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F2C77B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466EAD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DCF5D08">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90C5D1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2533E40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3E34A05">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CADEA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8D18D7B">
      <w:pPr>
        <w:autoSpaceDE w:val="0"/>
        <w:autoSpaceDN w:val="0"/>
        <w:spacing w:line="360" w:lineRule="auto"/>
        <w:ind w:left="2"/>
        <w:jc w:val="left"/>
        <w:rPr>
          <w:rFonts w:hint="eastAsia" w:ascii="宋体" w:hAnsi="宋体" w:cs="宋体"/>
          <w:kern w:val="0"/>
          <w:sz w:val="24"/>
          <w:lang w:val="zh-CN"/>
        </w:rPr>
      </w:pPr>
    </w:p>
    <w:p w14:paraId="4FA71012">
      <w:pPr>
        <w:autoSpaceDE w:val="0"/>
        <w:autoSpaceDN w:val="0"/>
        <w:spacing w:line="360" w:lineRule="auto"/>
        <w:ind w:left="2"/>
        <w:jc w:val="left"/>
        <w:rPr>
          <w:rFonts w:hint="eastAsia" w:ascii="宋体" w:hAnsi="宋体" w:cs="宋体"/>
          <w:kern w:val="0"/>
          <w:sz w:val="24"/>
          <w:lang w:val="zh-CN"/>
        </w:rPr>
      </w:pPr>
    </w:p>
    <w:p w14:paraId="3EEADDC3">
      <w:pPr>
        <w:autoSpaceDE w:val="0"/>
        <w:autoSpaceDN w:val="0"/>
        <w:spacing w:line="360" w:lineRule="auto"/>
        <w:ind w:left="2"/>
        <w:jc w:val="left"/>
        <w:rPr>
          <w:rFonts w:hint="eastAsia" w:ascii="宋体" w:hAnsi="宋体" w:cs="宋体"/>
          <w:kern w:val="0"/>
          <w:sz w:val="24"/>
          <w:lang w:val="zh-CN"/>
        </w:rPr>
      </w:pPr>
    </w:p>
    <w:p w14:paraId="535F6F4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DE15D7B">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2EA8CF">
      <w:pPr>
        <w:spacing w:line="360" w:lineRule="auto"/>
        <w:jc w:val="center"/>
        <w:rPr>
          <w:rFonts w:hint="eastAsia" w:ascii="宋体" w:hAnsi="宋体" w:cs="宋体"/>
          <w:b/>
          <w:bCs/>
          <w:sz w:val="24"/>
        </w:rPr>
      </w:pPr>
    </w:p>
    <w:p w14:paraId="0A6F0DEB">
      <w:pPr>
        <w:spacing w:line="360" w:lineRule="auto"/>
        <w:ind w:right="420"/>
        <w:rPr>
          <w:rFonts w:hint="eastAsia" w:ascii="宋体" w:hAnsi="宋体" w:cs="宋体"/>
          <w:sz w:val="24"/>
        </w:rPr>
      </w:pPr>
      <w:r>
        <w:rPr>
          <w:rFonts w:hint="eastAsia" w:ascii="宋体" w:hAnsi="宋体" w:cs="宋体"/>
          <w:sz w:val="24"/>
        </w:rPr>
        <w:t>注：按本格式和要求提供。</w:t>
      </w:r>
    </w:p>
    <w:p w14:paraId="73187B03">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CC459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269F759C">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8157E54">
      <w:pPr>
        <w:spacing w:line="360" w:lineRule="auto"/>
        <w:jc w:val="center"/>
        <w:outlineLvl w:val="0"/>
        <w:rPr>
          <w:rFonts w:hint="eastAsia" w:ascii="宋体" w:hAnsi="宋体" w:cs="宋体"/>
          <w:b/>
          <w:kern w:val="0"/>
          <w:sz w:val="36"/>
          <w:szCs w:val="36"/>
        </w:rPr>
      </w:pPr>
    </w:p>
    <w:p w14:paraId="128DF8E3">
      <w:pPr>
        <w:numPr>
          <w:ilvl w:val="0"/>
          <w:numId w:val="1"/>
        </w:numPr>
        <w:snapToGrid w:val="0"/>
        <w:spacing w:line="360" w:lineRule="auto"/>
        <w:rPr>
          <w:rFonts w:hint="eastAsia" w:ascii="宋体" w:hAnsi="宋体" w:cs="宋体"/>
          <w:sz w:val="24"/>
        </w:rPr>
      </w:pPr>
      <w:r>
        <w:rPr>
          <w:rFonts w:hint="eastAsia" w:ascii="宋体" w:hAnsi="宋体" w:cs="宋体"/>
          <w:sz w:val="24"/>
        </w:rPr>
        <w:t>开标一览表（报价表）………………………………………………………（页码）</w:t>
      </w:r>
    </w:p>
    <w:p w14:paraId="773DB5F8">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7D9AA179">
      <w:pPr>
        <w:snapToGrid w:val="0"/>
        <w:spacing w:line="360" w:lineRule="auto"/>
        <w:rPr>
          <w:rFonts w:hint="eastAsia" w:ascii="宋体" w:hAnsi="宋体" w:cs="宋体"/>
          <w:sz w:val="24"/>
        </w:rPr>
      </w:pPr>
      <w:r>
        <w:rPr>
          <w:rFonts w:hint="eastAsia" w:ascii="宋体" w:hAnsi="宋体" w:cs="宋体"/>
          <w:sz w:val="24"/>
        </w:rPr>
        <w:t>（3）中小企业声明函………………………………………………………………（页码）</w:t>
      </w:r>
    </w:p>
    <w:p w14:paraId="46A7C553">
      <w:pPr>
        <w:pStyle w:val="80"/>
      </w:pPr>
    </w:p>
    <w:p w14:paraId="63898C03">
      <w:pPr>
        <w:snapToGrid w:val="0"/>
        <w:spacing w:line="360" w:lineRule="auto"/>
        <w:ind w:right="480"/>
        <w:jc w:val="center"/>
        <w:rPr>
          <w:rFonts w:hint="eastAsia" w:ascii="宋体" w:hAnsi="宋体" w:cs="宋体"/>
          <w:b/>
          <w:kern w:val="0"/>
          <w:sz w:val="32"/>
          <w:szCs w:val="32"/>
        </w:rPr>
      </w:pPr>
    </w:p>
    <w:p w14:paraId="768272C3">
      <w:pPr>
        <w:snapToGrid w:val="0"/>
        <w:spacing w:line="360" w:lineRule="auto"/>
        <w:ind w:right="480"/>
        <w:jc w:val="center"/>
        <w:rPr>
          <w:rFonts w:hint="eastAsia" w:ascii="宋体" w:hAnsi="宋体" w:cs="宋体"/>
          <w:b/>
          <w:kern w:val="0"/>
          <w:sz w:val="32"/>
          <w:szCs w:val="32"/>
        </w:rPr>
      </w:pPr>
    </w:p>
    <w:p w14:paraId="483BA6C8">
      <w:pPr>
        <w:snapToGrid w:val="0"/>
        <w:spacing w:line="360" w:lineRule="auto"/>
        <w:ind w:right="480"/>
        <w:jc w:val="center"/>
        <w:rPr>
          <w:rFonts w:hint="eastAsia" w:ascii="宋体" w:hAnsi="宋体" w:cs="宋体"/>
          <w:b/>
          <w:kern w:val="0"/>
          <w:sz w:val="32"/>
          <w:szCs w:val="32"/>
        </w:rPr>
      </w:pPr>
    </w:p>
    <w:p w14:paraId="62C87EE9">
      <w:pPr>
        <w:snapToGrid w:val="0"/>
        <w:spacing w:line="360" w:lineRule="auto"/>
        <w:ind w:right="480"/>
        <w:jc w:val="center"/>
        <w:rPr>
          <w:rFonts w:hint="eastAsia" w:ascii="宋体" w:hAnsi="宋体" w:cs="宋体"/>
          <w:b/>
          <w:kern w:val="0"/>
          <w:sz w:val="32"/>
          <w:szCs w:val="32"/>
        </w:rPr>
      </w:pPr>
    </w:p>
    <w:p w14:paraId="57DF9F63">
      <w:pPr>
        <w:snapToGrid w:val="0"/>
        <w:spacing w:line="360" w:lineRule="auto"/>
        <w:ind w:right="480"/>
        <w:jc w:val="center"/>
        <w:rPr>
          <w:rFonts w:hint="eastAsia" w:ascii="宋体" w:hAnsi="宋体" w:cs="宋体"/>
          <w:b/>
          <w:kern w:val="0"/>
          <w:sz w:val="32"/>
          <w:szCs w:val="32"/>
        </w:rPr>
      </w:pPr>
    </w:p>
    <w:p w14:paraId="41485766">
      <w:pPr>
        <w:snapToGrid w:val="0"/>
        <w:spacing w:line="360" w:lineRule="auto"/>
        <w:ind w:right="480"/>
        <w:jc w:val="center"/>
        <w:rPr>
          <w:rFonts w:hint="eastAsia" w:ascii="宋体" w:hAnsi="宋体" w:cs="宋体"/>
          <w:b/>
          <w:kern w:val="0"/>
          <w:sz w:val="32"/>
          <w:szCs w:val="32"/>
        </w:rPr>
      </w:pPr>
    </w:p>
    <w:p w14:paraId="3BF62707">
      <w:pPr>
        <w:snapToGrid w:val="0"/>
        <w:spacing w:line="360" w:lineRule="auto"/>
        <w:ind w:right="480"/>
        <w:jc w:val="center"/>
        <w:rPr>
          <w:rFonts w:hint="eastAsia" w:ascii="宋体" w:hAnsi="宋体" w:cs="宋体"/>
          <w:b/>
          <w:kern w:val="0"/>
          <w:sz w:val="32"/>
          <w:szCs w:val="32"/>
        </w:rPr>
      </w:pPr>
    </w:p>
    <w:p w14:paraId="5DACAE61">
      <w:pPr>
        <w:snapToGrid w:val="0"/>
        <w:spacing w:line="360" w:lineRule="auto"/>
        <w:ind w:right="480"/>
        <w:jc w:val="center"/>
        <w:rPr>
          <w:rFonts w:hint="eastAsia" w:ascii="宋体" w:hAnsi="宋体" w:cs="宋体"/>
          <w:b/>
          <w:kern w:val="0"/>
          <w:sz w:val="32"/>
          <w:szCs w:val="32"/>
        </w:rPr>
      </w:pPr>
    </w:p>
    <w:p w14:paraId="389AFB85">
      <w:pPr>
        <w:snapToGrid w:val="0"/>
        <w:spacing w:line="360" w:lineRule="auto"/>
        <w:ind w:right="480"/>
        <w:jc w:val="center"/>
        <w:rPr>
          <w:rFonts w:hint="eastAsia" w:ascii="宋体" w:hAnsi="宋体" w:cs="宋体"/>
          <w:b/>
          <w:kern w:val="0"/>
          <w:sz w:val="32"/>
          <w:szCs w:val="32"/>
        </w:rPr>
      </w:pPr>
    </w:p>
    <w:p w14:paraId="4B95FE36">
      <w:pPr>
        <w:snapToGrid w:val="0"/>
        <w:spacing w:line="360" w:lineRule="auto"/>
        <w:ind w:right="480"/>
        <w:jc w:val="center"/>
        <w:rPr>
          <w:rFonts w:hint="eastAsia" w:ascii="宋体" w:hAnsi="宋体" w:cs="宋体"/>
          <w:b/>
          <w:kern w:val="0"/>
          <w:sz w:val="32"/>
          <w:szCs w:val="32"/>
        </w:rPr>
      </w:pPr>
    </w:p>
    <w:p w14:paraId="19FD93FF">
      <w:pPr>
        <w:snapToGrid w:val="0"/>
        <w:spacing w:line="360" w:lineRule="auto"/>
        <w:ind w:right="480"/>
        <w:jc w:val="center"/>
        <w:rPr>
          <w:rFonts w:hint="eastAsia" w:ascii="宋体" w:hAnsi="宋体" w:cs="宋体"/>
          <w:b/>
          <w:kern w:val="0"/>
          <w:sz w:val="32"/>
          <w:szCs w:val="32"/>
        </w:rPr>
      </w:pPr>
    </w:p>
    <w:p w14:paraId="11B15A43">
      <w:pPr>
        <w:snapToGrid w:val="0"/>
        <w:spacing w:line="360" w:lineRule="auto"/>
        <w:ind w:right="480"/>
        <w:jc w:val="center"/>
        <w:rPr>
          <w:rFonts w:hint="eastAsia" w:ascii="宋体" w:hAnsi="宋体" w:cs="宋体"/>
          <w:b/>
          <w:kern w:val="0"/>
          <w:sz w:val="32"/>
          <w:szCs w:val="32"/>
        </w:rPr>
      </w:pPr>
    </w:p>
    <w:p w14:paraId="420CBF03">
      <w:pPr>
        <w:snapToGrid w:val="0"/>
        <w:spacing w:line="360" w:lineRule="auto"/>
        <w:ind w:right="480"/>
        <w:jc w:val="center"/>
        <w:rPr>
          <w:rFonts w:hint="eastAsia" w:ascii="宋体" w:hAnsi="宋体" w:cs="宋体"/>
          <w:b/>
          <w:kern w:val="0"/>
          <w:sz w:val="32"/>
          <w:szCs w:val="32"/>
        </w:rPr>
      </w:pPr>
    </w:p>
    <w:p w14:paraId="12251282">
      <w:pPr>
        <w:snapToGrid w:val="0"/>
        <w:spacing w:line="360" w:lineRule="auto"/>
        <w:ind w:right="480"/>
        <w:jc w:val="center"/>
        <w:rPr>
          <w:rFonts w:hint="eastAsia" w:ascii="宋体" w:hAnsi="宋体" w:cs="宋体"/>
          <w:b/>
          <w:kern w:val="0"/>
          <w:sz w:val="32"/>
          <w:szCs w:val="32"/>
        </w:rPr>
      </w:pPr>
    </w:p>
    <w:p w14:paraId="506D381B">
      <w:pPr>
        <w:snapToGrid w:val="0"/>
        <w:spacing w:line="360" w:lineRule="auto"/>
        <w:ind w:right="480"/>
        <w:jc w:val="center"/>
        <w:rPr>
          <w:rFonts w:hint="eastAsia" w:ascii="宋体" w:hAnsi="宋体" w:cs="宋体"/>
          <w:b/>
          <w:kern w:val="0"/>
          <w:sz w:val="32"/>
          <w:szCs w:val="32"/>
        </w:rPr>
      </w:pPr>
    </w:p>
    <w:p w14:paraId="0420A0AF">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33C36A4">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492314C6">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DE30288">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645715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A8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F6164AA">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5381B200">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7B04829D">
            <w:pPr>
              <w:spacing w:line="360" w:lineRule="auto"/>
              <w:jc w:val="center"/>
              <w:rPr>
                <w:rFonts w:hint="eastAsia" w:ascii="宋体" w:hAnsi="宋体" w:cs="宋体"/>
                <w:b/>
                <w:sz w:val="24"/>
              </w:rPr>
            </w:pPr>
          </w:p>
          <w:p w14:paraId="04922B73">
            <w:pPr>
              <w:spacing w:line="360" w:lineRule="auto"/>
              <w:jc w:val="center"/>
              <w:rPr>
                <w:rFonts w:hint="eastAsia" w:ascii="宋体" w:hAnsi="宋体" w:cs="宋体"/>
                <w:b/>
                <w:sz w:val="24"/>
              </w:rPr>
            </w:pPr>
            <w:r>
              <w:rPr>
                <w:rFonts w:hint="eastAsia" w:ascii="宋体" w:hAnsi="宋体" w:cs="宋体"/>
                <w:b/>
                <w:sz w:val="24"/>
              </w:rPr>
              <w:t>品牌（如果有）</w:t>
            </w:r>
          </w:p>
        </w:tc>
        <w:tc>
          <w:tcPr>
            <w:tcW w:w="3118" w:type="dxa"/>
            <w:vAlign w:val="center"/>
          </w:tcPr>
          <w:p w14:paraId="0F180278">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75A797DE">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0FDFE09D">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7F7E8A95">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14:paraId="699ECD46">
            <w:pPr>
              <w:spacing w:line="360" w:lineRule="auto"/>
              <w:jc w:val="center"/>
              <w:rPr>
                <w:rFonts w:hint="eastAsia" w:ascii="宋体" w:hAnsi="宋体" w:cs="宋体"/>
                <w:b/>
                <w:sz w:val="24"/>
              </w:rPr>
            </w:pPr>
          </w:p>
          <w:p w14:paraId="09CEC649">
            <w:pPr>
              <w:spacing w:line="360" w:lineRule="auto"/>
              <w:jc w:val="center"/>
              <w:rPr>
                <w:rFonts w:hint="eastAsia" w:ascii="宋体" w:hAnsi="宋体" w:cs="宋体"/>
                <w:b/>
                <w:sz w:val="24"/>
              </w:rPr>
            </w:pPr>
            <w:r>
              <w:rPr>
                <w:rFonts w:hint="eastAsia" w:ascii="宋体" w:hAnsi="宋体" w:cs="宋体"/>
                <w:b/>
                <w:sz w:val="24"/>
              </w:rPr>
              <w:t>备注（如果有）</w:t>
            </w:r>
          </w:p>
          <w:p w14:paraId="797661F6">
            <w:pPr>
              <w:spacing w:line="360" w:lineRule="auto"/>
              <w:jc w:val="center"/>
              <w:rPr>
                <w:rFonts w:hint="eastAsia" w:ascii="宋体" w:hAnsi="宋体" w:cs="宋体"/>
                <w:b/>
                <w:sz w:val="24"/>
              </w:rPr>
            </w:pPr>
          </w:p>
        </w:tc>
      </w:tr>
      <w:tr w14:paraId="5831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02A64D3">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41D3D556">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EFEBF05">
            <w:pPr>
              <w:snapToGrid w:val="0"/>
              <w:spacing w:line="360" w:lineRule="auto"/>
              <w:jc w:val="center"/>
              <w:rPr>
                <w:rFonts w:hint="eastAsia" w:ascii="宋体" w:hAnsi="宋体" w:cs="宋体"/>
                <w:sz w:val="24"/>
              </w:rPr>
            </w:pPr>
          </w:p>
        </w:tc>
        <w:tc>
          <w:tcPr>
            <w:tcW w:w="3118" w:type="dxa"/>
            <w:vAlign w:val="center"/>
          </w:tcPr>
          <w:p w14:paraId="03204009">
            <w:pPr>
              <w:snapToGrid w:val="0"/>
              <w:spacing w:line="360" w:lineRule="auto"/>
              <w:jc w:val="center"/>
              <w:rPr>
                <w:rFonts w:hint="eastAsia" w:ascii="宋体" w:hAnsi="宋体" w:cs="宋体"/>
                <w:sz w:val="24"/>
              </w:rPr>
            </w:pPr>
          </w:p>
        </w:tc>
        <w:tc>
          <w:tcPr>
            <w:tcW w:w="993" w:type="dxa"/>
            <w:vAlign w:val="center"/>
          </w:tcPr>
          <w:p w14:paraId="632E12EE">
            <w:pPr>
              <w:snapToGrid w:val="0"/>
              <w:spacing w:line="360" w:lineRule="auto"/>
              <w:jc w:val="center"/>
              <w:rPr>
                <w:rFonts w:hint="eastAsia" w:ascii="宋体" w:hAnsi="宋体" w:cs="宋体"/>
                <w:sz w:val="24"/>
              </w:rPr>
            </w:pPr>
          </w:p>
        </w:tc>
        <w:tc>
          <w:tcPr>
            <w:tcW w:w="1559" w:type="dxa"/>
            <w:vAlign w:val="center"/>
          </w:tcPr>
          <w:p w14:paraId="49F89F97">
            <w:pPr>
              <w:spacing w:line="360" w:lineRule="auto"/>
              <w:jc w:val="center"/>
              <w:rPr>
                <w:rFonts w:hint="eastAsia" w:ascii="宋体" w:hAnsi="宋体" w:cs="宋体"/>
                <w:sz w:val="24"/>
              </w:rPr>
            </w:pPr>
          </w:p>
        </w:tc>
        <w:tc>
          <w:tcPr>
            <w:tcW w:w="1984" w:type="dxa"/>
            <w:vAlign w:val="center"/>
          </w:tcPr>
          <w:p w14:paraId="7A13DD86">
            <w:pPr>
              <w:spacing w:line="360" w:lineRule="auto"/>
              <w:jc w:val="center"/>
              <w:rPr>
                <w:rFonts w:hint="eastAsia" w:ascii="宋体" w:hAnsi="宋体" w:cs="宋体"/>
                <w:sz w:val="24"/>
              </w:rPr>
            </w:pPr>
          </w:p>
        </w:tc>
        <w:tc>
          <w:tcPr>
            <w:tcW w:w="3119" w:type="dxa"/>
            <w:vAlign w:val="center"/>
          </w:tcPr>
          <w:p w14:paraId="16651ECB">
            <w:pPr>
              <w:spacing w:line="360" w:lineRule="auto"/>
              <w:jc w:val="center"/>
              <w:rPr>
                <w:rFonts w:hint="eastAsia" w:ascii="宋体" w:hAnsi="宋体" w:cs="宋体"/>
                <w:sz w:val="24"/>
              </w:rPr>
            </w:pPr>
          </w:p>
        </w:tc>
      </w:tr>
      <w:tr w14:paraId="3911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CBF2CF">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5A106347">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0871079A">
            <w:pPr>
              <w:snapToGrid w:val="0"/>
              <w:spacing w:line="360" w:lineRule="auto"/>
              <w:jc w:val="center"/>
              <w:rPr>
                <w:rFonts w:hint="eastAsia" w:ascii="宋体" w:hAnsi="宋体" w:cs="宋体"/>
                <w:sz w:val="24"/>
              </w:rPr>
            </w:pPr>
          </w:p>
        </w:tc>
        <w:tc>
          <w:tcPr>
            <w:tcW w:w="3118" w:type="dxa"/>
            <w:vAlign w:val="center"/>
          </w:tcPr>
          <w:p w14:paraId="65C2202D">
            <w:pPr>
              <w:snapToGrid w:val="0"/>
              <w:spacing w:line="360" w:lineRule="auto"/>
              <w:jc w:val="center"/>
              <w:rPr>
                <w:rFonts w:hint="eastAsia" w:ascii="宋体" w:hAnsi="宋体" w:cs="宋体"/>
                <w:sz w:val="24"/>
              </w:rPr>
            </w:pPr>
          </w:p>
        </w:tc>
        <w:tc>
          <w:tcPr>
            <w:tcW w:w="993" w:type="dxa"/>
            <w:vAlign w:val="center"/>
          </w:tcPr>
          <w:p w14:paraId="172922B4">
            <w:pPr>
              <w:snapToGrid w:val="0"/>
              <w:spacing w:line="360" w:lineRule="auto"/>
              <w:jc w:val="center"/>
              <w:rPr>
                <w:rFonts w:hint="eastAsia" w:ascii="宋体" w:hAnsi="宋体" w:cs="宋体"/>
                <w:sz w:val="24"/>
              </w:rPr>
            </w:pPr>
          </w:p>
        </w:tc>
        <w:tc>
          <w:tcPr>
            <w:tcW w:w="1559" w:type="dxa"/>
            <w:vAlign w:val="center"/>
          </w:tcPr>
          <w:p w14:paraId="44F074C2">
            <w:pPr>
              <w:spacing w:line="360" w:lineRule="auto"/>
              <w:jc w:val="center"/>
              <w:rPr>
                <w:rFonts w:hint="eastAsia" w:ascii="宋体" w:hAnsi="宋体" w:cs="宋体"/>
                <w:sz w:val="24"/>
              </w:rPr>
            </w:pPr>
          </w:p>
        </w:tc>
        <w:tc>
          <w:tcPr>
            <w:tcW w:w="1984" w:type="dxa"/>
            <w:vAlign w:val="center"/>
          </w:tcPr>
          <w:p w14:paraId="21E463CA">
            <w:pPr>
              <w:spacing w:line="360" w:lineRule="auto"/>
              <w:jc w:val="center"/>
              <w:rPr>
                <w:rFonts w:hint="eastAsia" w:ascii="宋体" w:hAnsi="宋体" w:cs="宋体"/>
                <w:sz w:val="24"/>
              </w:rPr>
            </w:pPr>
          </w:p>
        </w:tc>
        <w:tc>
          <w:tcPr>
            <w:tcW w:w="3119" w:type="dxa"/>
            <w:vAlign w:val="center"/>
          </w:tcPr>
          <w:p w14:paraId="25A96783">
            <w:pPr>
              <w:spacing w:line="360" w:lineRule="auto"/>
              <w:jc w:val="center"/>
              <w:rPr>
                <w:rFonts w:hint="eastAsia" w:ascii="宋体" w:hAnsi="宋体" w:cs="宋体"/>
                <w:sz w:val="24"/>
              </w:rPr>
            </w:pPr>
          </w:p>
        </w:tc>
      </w:tr>
      <w:tr w14:paraId="1DB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FBC728">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10B12712">
            <w:pPr>
              <w:snapToGrid w:val="0"/>
              <w:spacing w:line="360" w:lineRule="auto"/>
              <w:jc w:val="center"/>
              <w:rPr>
                <w:rFonts w:hint="eastAsia" w:ascii="宋体" w:hAnsi="宋体" w:cs="宋体"/>
                <w:sz w:val="24"/>
              </w:rPr>
            </w:pPr>
          </w:p>
        </w:tc>
        <w:tc>
          <w:tcPr>
            <w:tcW w:w="1843" w:type="dxa"/>
            <w:vAlign w:val="center"/>
          </w:tcPr>
          <w:p w14:paraId="73AAF885">
            <w:pPr>
              <w:snapToGrid w:val="0"/>
              <w:spacing w:line="360" w:lineRule="auto"/>
              <w:jc w:val="center"/>
              <w:rPr>
                <w:rFonts w:hint="eastAsia" w:ascii="宋体" w:hAnsi="宋体" w:cs="宋体"/>
                <w:sz w:val="24"/>
              </w:rPr>
            </w:pPr>
          </w:p>
        </w:tc>
        <w:tc>
          <w:tcPr>
            <w:tcW w:w="3118" w:type="dxa"/>
            <w:vAlign w:val="center"/>
          </w:tcPr>
          <w:p w14:paraId="3A982027">
            <w:pPr>
              <w:snapToGrid w:val="0"/>
              <w:spacing w:line="360" w:lineRule="auto"/>
              <w:jc w:val="center"/>
              <w:rPr>
                <w:rFonts w:hint="eastAsia" w:ascii="宋体" w:hAnsi="宋体" w:cs="宋体"/>
                <w:sz w:val="24"/>
              </w:rPr>
            </w:pPr>
          </w:p>
        </w:tc>
        <w:tc>
          <w:tcPr>
            <w:tcW w:w="993" w:type="dxa"/>
            <w:vAlign w:val="center"/>
          </w:tcPr>
          <w:p w14:paraId="76E6E131">
            <w:pPr>
              <w:snapToGrid w:val="0"/>
              <w:spacing w:line="360" w:lineRule="auto"/>
              <w:jc w:val="center"/>
              <w:rPr>
                <w:rFonts w:hint="eastAsia" w:ascii="宋体" w:hAnsi="宋体" w:cs="宋体"/>
                <w:sz w:val="24"/>
              </w:rPr>
            </w:pPr>
          </w:p>
        </w:tc>
        <w:tc>
          <w:tcPr>
            <w:tcW w:w="1559" w:type="dxa"/>
            <w:vAlign w:val="center"/>
          </w:tcPr>
          <w:p w14:paraId="050FF32A">
            <w:pPr>
              <w:spacing w:line="360" w:lineRule="auto"/>
              <w:jc w:val="center"/>
              <w:rPr>
                <w:rFonts w:hint="eastAsia" w:ascii="宋体" w:hAnsi="宋体" w:cs="宋体"/>
                <w:sz w:val="24"/>
              </w:rPr>
            </w:pPr>
          </w:p>
        </w:tc>
        <w:tc>
          <w:tcPr>
            <w:tcW w:w="1984" w:type="dxa"/>
            <w:vAlign w:val="center"/>
          </w:tcPr>
          <w:p w14:paraId="705D2FCB">
            <w:pPr>
              <w:spacing w:line="360" w:lineRule="auto"/>
              <w:jc w:val="center"/>
              <w:rPr>
                <w:rFonts w:hint="eastAsia" w:ascii="宋体" w:hAnsi="宋体" w:cs="宋体"/>
                <w:sz w:val="24"/>
              </w:rPr>
            </w:pPr>
          </w:p>
        </w:tc>
        <w:tc>
          <w:tcPr>
            <w:tcW w:w="3119" w:type="dxa"/>
            <w:vAlign w:val="center"/>
          </w:tcPr>
          <w:p w14:paraId="141354B9">
            <w:pPr>
              <w:spacing w:line="360" w:lineRule="auto"/>
              <w:jc w:val="center"/>
              <w:rPr>
                <w:rFonts w:hint="eastAsia" w:ascii="宋体" w:hAnsi="宋体" w:cs="宋体"/>
                <w:sz w:val="24"/>
              </w:rPr>
            </w:pPr>
          </w:p>
        </w:tc>
      </w:tr>
      <w:tr w14:paraId="696B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9F8D2A">
            <w:pPr>
              <w:spacing w:line="360" w:lineRule="auto"/>
              <w:jc w:val="center"/>
              <w:rPr>
                <w:rFonts w:hint="eastAsia" w:ascii="宋体" w:hAnsi="宋体" w:cs="宋体"/>
                <w:sz w:val="24"/>
              </w:rPr>
            </w:pPr>
          </w:p>
        </w:tc>
        <w:tc>
          <w:tcPr>
            <w:tcW w:w="1417" w:type="dxa"/>
            <w:vAlign w:val="center"/>
          </w:tcPr>
          <w:p w14:paraId="2A8010EE">
            <w:pPr>
              <w:snapToGrid w:val="0"/>
              <w:spacing w:line="360" w:lineRule="auto"/>
              <w:jc w:val="center"/>
              <w:rPr>
                <w:rFonts w:hint="eastAsia" w:ascii="宋体" w:hAnsi="宋体" w:cs="宋体"/>
                <w:sz w:val="24"/>
              </w:rPr>
            </w:pPr>
          </w:p>
        </w:tc>
        <w:tc>
          <w:tcPr>
            <w:tcW w:w="1843" w:type="dxa"/>
            <w:vAlign w:val="center"/>
          </w:tcPr>
          <w:p w14:paraId="3A568592">
            <w:pPr>
              <w:snapToGrid w:val="0"/>
              <w:spacing w:line="360" w:lineRule="auto"/>
              <w:jc w:val="center"/>
              <w:rPr>
                <w:rFonts w:hint="eastAsia" w:ascii="宋体" w:hAnsi="宋体" w:cs="宋体"/>
                <w:sz w:val="24"/>
              </w:rPr>
            </w:pPr>
          </w:p>
        </w:tc>
        <w:tc>
          <w:tcPr>
            <w:tcW w:w="3118" w:type="dxa"/>
            <w:vAlign w:val="center"/>
          </w:tcPr>
          <w:p w14:paraId="1B052A1B">
            <w:pPr>
              <w:snapToGrid w:val="0"/>
              <w:spacing w:line="360" w:lineRule="auto"/>
              <w:jc w:val="center"/>
              <w:rPr>
                <w:rFonts w:hint="eastAsia" w:ascii="宋体" w:hAnsi="宋体" w:cs="宋体"/>
                <w:sz w:val="24"/>
              </w:rPr>
            </w:pPr>
          </w:p>
        </w:tc>
        <w:tc>
          <w:tcPr>
            <w:tcW w:w="993" w:type="dxa"/>
            <w:vAlign w:val="center"/>
          </w:tcPr>
          <w:p w14:paraId="32D21CB3">
            <w:pPr>
              <w:snapToGrid w:val="0"/>
              <w:spacing w:line="360" w:lineRule="auto"/>
              <w:jc w:val="center"/>
              <w:rPr>
                <w:rFonts w:hint="eastAsia" w:ascii="宋体" w:hAnsi="宋体" w:cs="宋体"/>
                <w:sz w:val="24"/>
              </w:rPr>
            </w:pPr>
          </w:p>
        </w:tc>
        <w:tc>
          <w:tcPr>
            <w:tcW w:w="1559" w:type="dxa"/>
            <w:vAlign w:val="center"/>
          </w:tcPr>
          <w:p w14:paraId="495E00F3">
            <w:pPr>
              <w:spacing w:line="360" w:lineRule="auto"/>
              <w:jc w:val="center"/>
              <w:rPr>
                <w:rFonts w:hint="eastAsia" w:ascii="宋体" w:hAnsi="宋体" w:cs="宋体"/>
                <w:sz w:val="24"/>
              </w:rPr>
            </w:pPr>
          </w:p>
        </w:tc>
        <w:tc>
          <w:tcPr>
            <w:tcW w:w="1984" w:type="dxa"/>
            <w:vAlign w:val="center"/>
          </w:tcPr>
          <w:p w14:paraId="49F47D21">
            <w:pPr>
              <w:spacing w:line="360" w:lineRule="auto"/>
              <w:jc w:val="center"/>
              <w:rPr>
                <w:rFonts w:hint="eastAsia" w:ascii="宋体" w:hAnsi="宋体" w:cs="宋体"/>
                <w:sz w:val="24"/>
              </w:rPr>
            </w:pPr>
          </w:p>
        </w:tc>
        <w:tc>
          <w:tcPr>
            <w:tcW w:w="3119" w:type="dxa"/>
            <w:vAlign w:val="center"/>
          </w:tcPr>
          <w:p w14:paraId="24D87B86">
            <w:pPr>
              <w:spacing w:line="360" w:lineRule="auto"/>
              <w:jc w:val="center"/>
              <w:rPr>
                <w:rFonts w:hint="eastAsia" w:ascii="宋体" w:hAnsi="宋体" w:cs="宋体"/>
                <w:sz w:val="24"/>
              </w:rPr>
            </w:pPr>
          </w:p>
        </w:tc>
      </w:tr>
      <w:tr w14:paraId="5134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9A58099">
            <w:pPr>
              <w:spacing w:line="360" w:lineRule="auto"/>
              <w:jc w:val="center"/>
              <w:rPr>
                <w:rFonts w:hint="eastAsia" w:ascii="宋体" w:hAnsi="宋体" w:cs="宋体"/>
                <w:sz w:val="24"/>
              </w:rPr>
            </w:pPr>
          </w:p>
        </w:tc>
        <w:tc>
          <w:tcPr>
            <w:tcW w:w="1417" w:type="dxa"/>
            <w:vAlign w:val="center"/>
          </w:tcPr>
          <w:p w14:paraId="3D8F24B3">
            <w:pPr>
              <w:snapToGrid w:val="0"/>
              <w:spacing w:line="360" w:lineRule="auto"/>
              <w:jc w:val="center"/>
              <w:rPr>
                <w:rFonts w:hint="eastAsia" w:ascii="宋体" w:hAnsi="宋体" w:cs="宋体"/>
                <w:sz w:val="24"/>
              </w:rPr>
            </w:pPr>
          </w:p>
        </w:tc>
        <w:tc>
          <w:tcPr>
            <w:tcW w:w="1843" w:type="dxa"/>
            <w:vAlign w:val="center"/>
          </w:tcPr>
          <w:p w14:paraId="59463E91">
            <w:pPr>
              <w:snapToGrid w:val="0"/>
              <w:spacing w:line="360" w:lineRule="auto"/>
              <w:jc w:val="center"/>
              <w:rPr>
                <w:rFonts w:hint="eastAsia" w:ascii="宋体" w:hAnsi="宋体" w:cs="宋体"/>
                <w:sz w:val="24"/>
              </w:rPr>
            </w:pPr>
          </w:p>
        </w:tc>
        <w:tc>
          <w:tcPr>
            <w:tcW w:w="3118" w:type="dxa"/>
            <w:vAlign w:val="center"/>
          </w:tcPr>
          <w:p w14:paraId="59A10DB0">
            <w:pPr>
              <w:snapToGrid w:val="0"/>
              <w:spacing w:line="360" w:lineRule="auto"/>
              <w:jc w:val="center"/>
              <w:rPr>
                <w:rFonts w:hint="eastAsia" w:ascii="宋体" w:hAnsi="宋体" w:cs="宋体"/>
                <w:sz w:val="24"/>
              </w:rPr>
            </w:pPr>
          </w:p>
        </w:tc>
        <w:tc>
          <w:tcPr>
            <w:tcW w:w="993" w:type="dxa"/>
            <w:vAlign w:val="center"/>
          </w:tcPr>
          <w:p w14:paraId="64BB5E80">
            <w:pPr>
              <w:snapToGrid w:val="0"/>
              <w:spacing w:line="360" w:lineRule="auto"/>
              <w:jc w:val="center"/>
              <w:rPr>
                <w:rFonts w:hint="eastAsia" w:ascii="宋体" w:hAnsi="宋体" w:cs="宋体"/>
                <w:sz w:val="24"/>
              </w:rPr>
            </w:pPr>
          </w:p>
        </w:tc>
        <w:tc>
          <w:tcPr>
            <w:tcW w:w="1559" w:type="dxa"/>
            <w:vAlign w:val="center"/>
          </w:tcPr>
          <w:p w14:paraId="2CF02BB9">
            <w:pPr>
              <w:spacing w:line="360" w:lineRule="auto"/>
              <w:jc w:val="center"/>
              <w:rPr>
                <w:rFonts w:hint="eastAsia" w:ascii="宋体" w:hAnsi="宋体" w:cs="宋体"/>
                <w:sz w:val="24"/>
              </w:rPr>
            </w:pPr>
          </w:p>
        </w:tc>
        <w:tc>
          <w:tcPr>
            <w:tcW w:w="1984" w:type="dxa"/>
            <w:vAlign w:val="center"/>
          </w:tcPr>
          <w:p w14:paraId="7F009E37">
            <w:pPr>
              <w:spacing w:line="360" w:lineRule="auto"/>
              <w:jc w:val="center"/>
              <w:rPr>
                <w:rFonts w:hint="eastAsia" w:ascii="宋体" w:hAnsi="宋体" w:cs="宋体"/>
                <w:sz w:val="24"/>
              </w:rPr>
            </w:pPr>
          </w:p>
        </w:tc>
        <w:tc>
          <w:tcPr>
            <w:tcW w:w="3119" w:type="dxa"/>
            <w:vAlign w:val="center"/>
          </w:tcPr>
          <w:p w14:paraId="5E230A81">
            <w:pPr>
              <w:spacing w:line="360" w:lineRule="auto"/>
              <w:jc w:val="center"/>
              <w:rPr>
                <w:rFonts w:hint="eastAsia" w:ascii="宋体" w:hAnsi="宋体" w:cs="宋体"/>
                <w:sz w:val="24"/>
              </w:rPr>
            </w:pPr>
          </w:p>
        </w:tc>
      </w:tr>
      <w:tr w14:paraId="7E54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4CB5758">
            <w:pPr>
              <w:spacing w:line="360" w:lineRule="auto"/>
              <w:jc w:val="center"/>
              <w:rPr>
                <w:rFonts w:hint="eastAsia" w:ascii="宋体" w:hAnsi="宋体" w:cs="宋体"/>
                <w:b/>
                <w:sz w:val="24"/>
              </w:rPr>
            </w:pPr>
            <w:r>
              <w:rPr>
                <w:rFonts w:hint="eastAsia" w:ascii="宋体" w:hAnsi="宋体" w:cs="宋体"/>
                <w:b/>
                <w:sz w:val="24"/>
              </w:rPr>
              <w:t>投标报价（小写）</w:t>
            </w:r>
          </w:p>
        </w:tc>
        <w:tc>
          <w:tcPr>
            <w:tcW w:w="7655" w:type="dxa"/>
            <w:gridSpan w:val="4"/>
            <w:vAlign w:val="center"/>
          </w:tcPr>
          <w:p w14:paraId="0A59EFF8">
            <w:pPr>
              <w:spacing w:line="360" w:lineRule="auto"/>
              <w:jc w:val="center"/>
              <w:rPr>
                <w:rFonts w:hint="eastAsia" w:ascii="宋体" w:hAnsi="宋体" w:cs="宋体"/>
                <w:sz w:val="24"/>
              </w:rPr>
            </w:pPr>
          </w:p>
        </w:tc>
      </w:tr>
      <w:tr w14:paraId="589E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45F72A2">
            <w:pPr>
              <w:spacing w:line="360" w:lineRule="auto"/>
              <w:jc w:val="center"/>
              <w:rPr>
                <w:rFonts w:hint="eastAsia" w:ascii="宋体" w:hAnsi="宋体" w:cs="宋体"/>
                <w:b/>
                <w:sz w:val="24"/>
              </w:rPr>
            </w:pPr>
            <w:r>
              <w:rPr>
                <w:rFonts w:hint="eastAsia" w:ascii="宋体" w:hAnsi="宋体" w:cs="宋体"/>
                <w:b/>
                <w:sz w:val="24"/>
              </w:rPr>
              <w:t>投标报价（大写）</w:t>
            </w:r>
          </w:p>
        </w:tc>
        <w:tc>
          <w:tcPr>
            <w:tcW w:w="7655" w:type="dxa"/>
            <w:gridSpan w:val="4"/>
            <w:vAlign w:val="center"/>
          </w:tcPr>
          <w:p w14:paraId="10E64706">
            <w:pPr>
              <w:spacing w:line="360" w:lineRule="auto"/>
              <w:jc w:val="center"/>
              <w:rPr>
                <w:rFonts w:hint="eastAsia" w:ascii="宋体" w:hAnsi="宋体" w:cs="宋体"/>
                <w:sz w:val="24"/>
              </w:rPr>
            </w:pPr>
          </w:p>
        </w:tc>
      </w:tr>
    </w:tbl>
    <w:p w14:paraId="55C8D375">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02A78800">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965B56E">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1B25184">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08F03EB">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E8A77A">
      <w:pPr>
        <w:spacing w:line="360" w:lineRule="auto"/>
        <w:ind w:firstLine="482" w:firstLineChars="200"/>
        <w:rPr>
          <w:rFonts w:hint="eastAsia" w:ascii="宋体" w:hAnsi="宋体" w:cs="宋体"/>
          <w:b/>
          <w:kern w:val="0"/>
          <w:sz w:val="24"/>
        </w:rPr>
      </w:pPr>
    </w:p>
    <w:p w14:paraId="48C4D2C5">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F3436F5">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B7B289A">
      <w:pPr>
        <w:pStyle w:val="693"/>
        <w:keepNext w:val="0"/>
        <w:pageBreakBefore w:val="0"/>
        <w:numPr>
          <w:ilvl w:val="0"/>
          <w:numId w:val="2"/>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报价情况说明（如果有）</w:t>
      </w:r>
    </w:p>
    <w:p w14:paraId="12756BF1">
      <w:pPr>
        <w:pStyle w:val="3"/>
        <w:keepNext w:val="0"/>
        <w:numPr>
          <w:ilvl w:val="255"/>
          <w:numId w:val="0"/>
        </w:numPr>
        <w:tabs>
          <w:tab w:val="clear" w:pos="432"/>
        </w:tabs>
        <w:snapToGrid w:val="0"/>
        <w:spacing w:before="120" w:after="12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57C5D02D">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F4CE1DE">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92554C1">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549" w:name="_Hlk101259491"/>
      <w:r>
        <w:rPr>
          <w:rFonts w:hint="eastAsia" w:ascii="宋体" w:hAnsi="宋体" w:eastAsia="宋体" w:cs="宋体"/>
          <w:sz w:val="32"/>
          <w:szCs w:val="32"/>
        </w:rPr>
        <w:t>（如果有）</w:t>
      </w:r>
      <w:bookmarkEnd w:id="549"/>
    </w:p>
    <w:p w14:paraId="01A95A4D">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6E903D">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08E636A">
      <w:pPr>
        <w:spacing w:line="360" w:lineRule="auto"/>
        <w:ind w:right="420" w:firstLine="3614" w:firstLineChars="1000"/>
        <w:rPr>
          <w:rFonts w:hint="eastAsia" w:ascii="宋体" w:hAnsi="宋体" w:cs="宋体"/>
          <w:b/>
          <w:kern w:val="0"/>
          <w:sz w:val="36"/>
          <w:szCs w:val="36"/>
        </w:rPr>
      </w:pPr>
    </w:p>
    <w:p w14:paraId="2713EF65">
      <w:pPr>
        <w:spacing w:line="360" w:lineRule="auto"/>
        <w:ind w:right="420" w:firstLine="3614" w:firstLineChars="1000"/>
        <w:rPr>
          <w:rFonts w:hint="eastAsia" w:ascii="宋体" w:hAnsi="宋体" w:cs="宋体"/>
          <w:b/>
          <w:kern w:val="0"/>
          <w:sz w:val="36"/>
          <w:szCs w:val="36"/>
        </w:rPr>
      </w:pPr>
    </w:p>
    <w:p w14:paraId="09C8F04F">
      <w:pPr>
        <w:spacing w:line="360" w:lineRule="auto"/>
        <w:ind w:right="420" w:firstLine="3614" w:firstLineChars="1000"/>
        <w:rPr>
          <w:rFonts w:hint="eastAsia" w:ascii="宋体" w:hAnsi="宋体" w:cs="宋体"/>
          <w:b/>
          <w:kern w:val="0"/>
          <w:sz w:val="36"/>
          <w:szCs w:val="36"/>
        </w:rPr>
      </w:pPr>
    </w:p>
    <w:p w14:paraId="5BBFC411">
      <w:pPr>
        <w:spacing w:line="360" w:lineRule="auto"/>
        <w:ind w:right="420" w:firstLine="3614" w:firstLineChars="1000"/>
        <w:rPr>
          <w:rFonts w:hint="eastAsia" w:ascii="宋体" w:hAnsi="宋体" w:cs="宋体"/>
          <w:b/>
          <w:kern w:val="0"/>
          <w:sz w:val="36"/>
          <w:szCs w:val="36"/>
        </w:rPr>
      </w:pPr>
    </w:p>
    <w:p w14:paraId="5EA2A0F7">
      <w:pPr>
        <w:spacing w:line="360" w:lineRule="auto"/>
        <w:ind w:right="420" w:firstLine="3614" w:firstLineChars="1000"/>
        <w:rPr>
          <w:rFonts w:hint="eastAsia" w:ascii="宋体" w:hAnsi="宋体" w:cs="宋体"/>
          <w:b/>
          <w:kern w:val="0"/>
          <w:sz w:val="36"/>
          <w:szCs w:val="36"/>
        </w:rPr>
      </w:pPr>
    </w:p>
    <w:p w14:paraId="306701A3">
      <w:pPr>
        <w:spacing w:line="360" w:lineRule="auto"/>
        <w:ind w:right="420" w:firstLine="3614" w:firstLineChars="1000"/>
        <w:rPr>
          <w:rFonts w:hint="eastAsia" w:ascii="宋体" w:hAnsi="宋体" w:cs="宋体"/>
          <w:b/>
          <w:kern w:val="0"/>
          <w:sz w:val="36"/>
          <w:szCs w:val="36"/>
        </w:rPr>
      </w:pPr>
    </w:p>
    <w:p w14:paraId="3D38041F">
      <w:pPr>
        <w:spacing w:line="360" w:lineRule="auto"/>
        <w:ind w:right="420" w:firstLine="3614" w:firstLineChars="1000"/>
        <w:rPr>
          <w:rFonts w:hint="eastAsia" w:ascii="宋体" w:hAnsi="宋体" w:cs="宋体"/>
          <w:b/>
          <w:kern w:val="0"/>
          <w:sz w:val="36"/>
          <w:szCs w:val="36"/>
        </w:rPr>
      </w:pPr>
    </w:p>
    <w:p w14:paraId="609980A6">
      <w:pPr>
        <w:spacing w:line="360" w:lineRule="auto"/>
        <w:ind w:right="420" w:firstLine="3614" w:firstLineChars="1000"/>
        <w:rPr>
          <w:rFonts w:hint="eastAsia" w:ascii="宋体" w:hAnsi="宋体" w:cs="宋体"/>
          <w:b/>
          <w:kern w:val="0"/>
          <w:sz w:val="36"/>
          <w:szCs w:val="36"/>
        </w:rPr>
      </w:pPr>
    </w:p>
    <w:p w14:paraId="6A129B35">
      <w:pPr>
        <w:spacing w:line="360" w:lineRule="auto"/>
        <w:ind w:right="420" w:firstLine="3614" w:firstLineChars="1000"/>
        <w:rPr>
          <w:rFonts w:hint="eastAsia" w:ascii="宋体" w:hAnsi="宋体" w:cs="宋体"/>
          <w:b/>
          <w:kern w:val="0"/>
          <w:sz w:val="36"/>
          <w:szCs w:val="36"/>
        </w:rPr>
      </w:pPr>
    </w:p>
    <w:p w14:paraId="5C1BF435">
      <w:pPr>
        <w:spacing w:line="360" w:lineRule="auto"/>
        <w:ind w:right="420" w:firstLine="3614" w:firstLineChars="1000"/>
        <w:rPr>
          <w:rFonts w:hint="eastAsia" w:ascii="宋体" w:hAnsi="宋体" w:cs="宋体"/>
          <w:b/>
          <w:kern w:val="0"/>
          <w:sz w:val="36"/>
          <w:szCs w:val="36"/>
        </w:rPr>
      </w:pPr>
    </w:p>
    <w:p w14:paraId="66874F23">
      <w:pPr>
        <w:spacing w:line="360" w:lineRule="auto"/>
        <w:ind w:right="420"/>
        <w:rPr>
          <w:rFonts w:hint="eastAsia" w:ascii="宋体" w:hAnsi="宋体" w:cs="宋体"/>
          <w:b/>
          <w:kern w:val="0"/>
          <w:sz w:val="36"/>
          <w:szCs w:val="36"/>
        </w:rPr>
      </w:pPr>
    </w:p>
    <w:p w14:paraId="153B019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550" w:name="_Toc465665161"/>
      <w:r>
        <w:rPr>
          <w:rFonts w:hint="eastAsia" w:ascii="宋体" w:hAnsi="宋体" w:cs="宋体"/>
        </w:rPr>
        <w:t>附件</w:t>
      </w:r>
      <w:bookmarkEnd w:id="550"/>
    </w:p>
    <w:p w14:paraId="1B1A7535">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0CC911C">
      <w:pPr>
        <w:spacing w:line="360" w:lineRule="auto"/>
        <w:jc w:val="center"/>
        <w:rPr>
          <w:rFonts w:hint="eastAsia"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2626D442">
      <w:pPr>
        <w:spacing w:line="360" w:lineRule="auto"/>
        <w:rPr>
          <w:rFonts w:hint="eastAsia" w:ascii="宋体" w:hAnsi="宋体" w:cs="宋体"/>
          <w:b/>
          <w:spacing w:val="6"/>
          <w:sz w:val="30"/>
          <w:szCs w:val="30"/>
        </w:rPr>
      </w:pPr>
    </w:p>
    <w:p w14:paraId="5604DEBF">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64E1A8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E944547">
      <w:pPr>
        <w:spacing w:line="360" w:lineRule="auto"/>
        <w:ind w:firstLine="480" w:firstLineChars="200"/>
        <w:rPr>
          <w:rFonts w:hint="eastAsia" w:ascii="宋体" w:hAnsi="宋体" w:cs="宋体"/>
          <w:sz w:val="24"/>
        </w:rPr>
      </w:pPr>
    </w:p>
    <w:p w14:paraId="1ECC9C34">
      <w:pPr>
        <w:spacing w:line="360" w:lineRule="auto"/>
        <w:ind w:firstLine="480" w:firstLineChars="200"/>
        <w:rPr>
          <w:rFonts w:hint="eastAsia" w:ascii="宋体" w:hAnsi="宋体" w:cs="宋体"/>
          <w:sz w:val="24"/>
        </w:rPr>
      </w:pPr>
    </w:p>
    <w:p w14:paraId="0A45610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20FCDB7">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362F649E">
      <w:pPr>
        <w:spacing w:line="360" w:lineRule="auto"/>
        <w:ind w:firstLine="480" w:firstLineChars="200"/>
        <w:rPr>
          <w:rFonts w:hint="eastAsia" w:ascii="宋体" w:hAnsi="宋体" w:cs="宋体"/>
          <w:sz w:val="24"/>
        </w:rPr>
      </w:pPr>
    </w:p>
    <w:p w14:paraId="0FF9B4A8">
      <w:pPr>
        <w:spacing w:line="360" w:lineRule="auto"/>
        <w:ind w:firstLine="420" w:firstLineChars="200"/>
        <w:rPr>
          <w:rFonts w:hint="eastAsia" w:ascii="宋体" w:hAnsi="宋体" w:cs="宋体"/>
        </w:rPr>
      </w:pPr>
    </w:p>
    <w:p w14:paraId="0DC6EE9B">
      <w:pPr>
        <w:spacing w:line="360" w:lineRule="auto"/>
        <w:ind w:firstLine="420" w:firstLineChars="200"/>
        <w:rPr>
          <w:rFonts w:hint="eastAsia" w:ascii="宋体" w:hAnsi="宋体" w:cs="宋体"/>
        </w:rPr>
      </w:pPr>
    </w:p>
    <w:p w14:paraId="5F29AB9F">
      <w:pPr>
        <w:spacing w:line="360" w:lineRule="auto"/>
        <w:ind w:firstLine="420" w:firstLineChars="200"/>
        <w:rPr>
          <w:rFonts w:hint="eastAsia" w:ascii="宋体" w:hAnsi="宋体" w:cs="宋体"/>
        </w:rPr>
      </w:pPr>
    </w:p>
    <w:p w14:paraId="6EEA4A4E">
      <w:pPr>
        <w:spacing w:line="360" w:lineRule="auto"/>
        <w:ind w:firstLine="420" w:firstLineChars="200"/>
        <w:rPr>
          <w:rFonts w:hint="eastAsia" w:ascii="宋体" w:hAnsi="宋体" w:cs="宋体"/>
        </w:rPr>
      </w:pPr>
    </w:p>
    <w:p w14:paraId="40953159">
      <w:pPr>
        <w:spacing w:line="360" w:lineRule="auto"/>
        <w:rPr>
          <w:rFonts w:hint="eastAsia" w:ascii="宋体" w:hAnsi="宋体" w:cs="宋体"/>
          <w:b/>
          <w:sz w:val="24"/>
        </w:rPr>
      </w:pPr>
    </w:p>
    <w:p w14:paraId="763408DD">
      <w:pPr>
        <w:spacing w:line="360" w:lineRule="auto"/>
        <w:rPr>
          <w:rFonts w:hint="eastAsia" w:ascii="宋体" w:hAnsi="宋体" w:cs="宋体"/>
          <w:b/>
          <w:sz w:val="24"/>
        </w:rPr>
      </w:pPr>
    </w:p>
    <w:p w14:paraId="3C3920AD">
      <w:pPr>
        <w:spacing w:line="360" w:lineRule="auto"/>
        <w:rPr>
          <w:rFonts w:hint="eastAsia" w:ascii="宋体" w:hAnsi="宋体" w:cs="宋体"/>
          <w:b/>
          <w:sz w:val="24"/>
        </w:rPr>
      </w:pPr>
    </w:p>
    <w:p w14:paraId="48919C33">
      <w:pPr>
        <w:spacing w:line="360" w:lineRule="auto"/>
        <w:rPr>
          <w:rFonts w:hint="eastAsia" w:ascii="宋体" w:hAnsi="宋体" w:cs="宋体"/>
          <w:b/>
          <w:sz w:val="24"/>
        </w:rPr>
      </w:pPr>
    </w:p>
    <w:p w14:paraId="4E6FE8F6">
      <w:pPr>
        <w:spacing w:line="360" w:lineRule="auto"/>
        <w:rPr>
          <w:rFonts w:hint="eastAsia" w:ascii="宋体" w:hAnsi="宋体" w:cs="宋体"/>
          <w:b/>
          <w:sz w:val="24"/>
        </w:rPr>
      </w:pPr>
    </w:p>
    <w:p w14:paraId="692A20CB">
      <w:pPr>
        <w:spacing w:line="360" w:lineRule="auto"/>
        <w:rPr>
          <w:rFonts w:hint="eastAsia" w:ascii="宋体" w:hAnsi="宋体" w:cs="宋体"/>
          <w:b/>
          <w:sz w:val="24"/>
        </w:rPr>
      </w:pPr>
    </w:p>
    <w:p w14:paraId="16DCF80C">
      <w:pPr>
        <w:spacing w:line="360" w:lineRule="auto"/>
        <w:rPr>
          <w:rFonts w:hint="eastAsia" w:ascii="宋体" w:hAnsi="宋体" w:cs="宋体"/>
          <w:b/>
          <w:sz w:val="24"/>
        </w:rPr>
      </w:pPr>
    </w:p>
    <w:p w14:paraId="26E13538">
      <w:pPr>
        <w:spacing w:line="360" w:lineRule="auto"/>
        <w:rPr>
          <w:rFonts w:hint="eastAsia" w:ascii="宋体" w:hAnsi="宋体" w:cs="宋体"/>
          <w:b/>
          <w:sz w:val="24"/>
        </w:rPr>
      </w:pPr>
    </w:p>
    <w:p w14:paraId="4B89C315">
      <w:pPr>
        <w:spacing w:line="360" w:lineRule="auto"/>
        <w:rPr>
          <w:rFonts w:hint="eastAsia" w:ascii="宋体" w:hAnsi="宋体" w:cs="宋体"/>
          <w:b/>
          <w:sz w:val="24"/>
        </w:rPr>
      </w:pPr>
    </w:p>
    <w:p w14:paraId="734766B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5691AA82">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624CA51">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37106576">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AC757AD">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595220">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3E9259">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BF46E0">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EA8958F">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64AE934">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3A791A3F">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343AF9C">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6DA38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617DDFD">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A385613">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7CD626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0904DB5">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98D794D">
      <w:pPr>
        <w:snapToGrid w:val="0"/>
        <w:spacing w:line="360" w:lineRule="auto"/>
        <w:rPr>
          <w:rFonts w:hint="eastAsia" w:ascii="宋体" w:hAnsi="宋体" w:cs="宋体"/>
          <w:sz w:val="24"/>
        </w:rPr>
      </w:pPr>
      <w:r>
        <w:rPr>
          <w:rFonts w:hint="eastAsia" w:ascii="宋体" w:hAnsi="宋体" w:cs="宋体"/>
          <w:sz w:val="24"/>
          <w:u w:val="dotted"/>
        </w:rPr>
        <w:t xml:space="preserve">                                                       </w:t>
      </w:r>
    </w:p>
    <w:p w14:paraId="4F19CA4B">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A3B4202">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35C60F5">
      <w:pPr>
        <w:snapToGrid w:val="0"/>
        <w:spacing w:line="360" w:lineRule="auto"/>
        <w:rPr>
          <w:rFonts w:hint="eastAsia" w:ascii="宋体" w:hAnsi="宋体" w:cs="宋体"/>
          <w:sz w:val="24"/>
          <w:u w:val="dotted"/>
        </w:rPr>
      </w:pPr>
      <w:r>
        <w:rPr>
          <w:rFonts w:hint="eastAsia" w:ascii="宋体" w:hAnsi="宋体" w:cs="宋体"/>
          <w:sz w:val="24"/>
        </w:rPr>
        <w:t>质疑事项2</w:t>
      </w:r>
    </w:p>
    <w:p w14:paraId="3CCB2CBE">
      <w:pPr>
        <w:snapToGrid w:val="0"/>
        <w:spacing w:line="360" w:lineRule="auto"/>
        <w:rPr>
          <w:rFonts w:hint="eastAsia" w:ascii="宋体" w:hAnsi="宋体" w:cs="宋体"/>
          <w:sz w:val="24"/>
        </w:rPr>
      </w:pPr>
      <w:r>
        <w:rPr>
          <w:rFonts w:hint="eastAsia" w:ascii="宋体" w:hAnsi="宋体" w:cs="宋体"/>
          <w:sz w:val="24"/>
        </w:rPr>
        <w:t>……</w:t>
      </w:r>
    </w:p>
    <w:p w14:paraId="2874C7A8">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39C1873A">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B5865E9">
      <w:pPr>
        <w:spacing w:line="360" w:lineRule="auto"/>
        <w:rPr>
          <w:rFonts w:hint="eastAsia" w:ascii="宋体" w:hAnsi="宋体" w:cs="宋体"/>
          <w:sz w:val="24"/>
        </w:rPr>
      </w:pPr>
      <w:r>
        <w:rPr>
          <w:rFonts w:hint="eastAsia" w:ascii="宋体" w:hAnsi="宋体" w:cs="宋体"/>
          <w:sz w:val="24"/>
        </w:rPr>
        <w:t xml:space="preserve">签字(签章)：                   公章：                      </w:t>
      </w:r>
    </w:p>
    <w:p w14:paraId="6DA28625">
      <w:pPr>
        <w:spacing w:line="360" w:lineRule="auto"/>
        <w:rPr>
          <w:rFonts w:hint="eastAsia" w:ascii="宋体" w:hAnsi="宋体" w:cs="宋体"/>
          <w:sz w:val="24"/>
        </w:rPr>
      </w:pPr>
      <w:r>
        <w:rPr>
          <w:rFonts w:hint="eastAsia" w:ascii="宋体" w:hAnsi="宋体" w:cs="宋体"/>
          <w:sz w:val="24"/>
        </w:rPr>
        <w:t xml:space="preserve">日期：    </w:t>
      </w:r>
    </w:p>
    <w:p w14:paraId="043F4FC8">
      <w:pPr>
        <w:spacing w:line="360" w:lineRule="auto"/>
        <w:jc w:val="center"/>
        <w:rPr>
          <w:rFonts w:hint="eastAsia" w:ascii="宋体" w:hAnsi="宋体" w:cs="宋体"/>
          <w:b/>
          <w:bCs/>
          <w:sz w:val="24"/>
        </w:rPr>
      </w:pPr>
    </w:p>
    <w:p w14:paraId="150667BC">
      <w:pPr>
        <w:spacing w:line="360" w:lineRule="auto"/>
        <w:rPr>
          <w:rFonts w:hint="eastAsia" w:ascii="宋体" w:hAnsi="宋体" w:cs="宋体"/>
          <w:b/>
          <w:sz w:val="24"/>
        </w:rPr>
      </w:pPr>
    </w:p>
    <w:p w14:paraId="5D35E76F">
      <w:pPr>
        <w:spacing w:line="360" w:lineRule="auto"/>
        <w:rPr>
          <w:rFonts w:hint="eastAsia" w:ascii="宋体" w:hAnsi="宋体" w:cs="宋体"/>
          <w:b/>
          <w:sz w:val="24"/>
        </w:rPr>
      </w:pPr>
    </w:p>
    <w:p w14:paraId="56E2D9FD">
      <w:pPr>
        <w:spacing w:line="360" w:lineRule="auto"/>
        <w:rPr>
          <w:rFonts w:hint="eastAsia" w:ascii="宋体" w:hAnsi="宋体" w:cs="宋体"/>
          <w:b/>
          <w:sz w:val="24"/>
        </w:rPr>
      </w:pPr>
    </w:p>
    <w:p w14:paraId="6CC93F1B">
      <w:pPr>
        <w:spacing w:line="360" w:lineRule="auto"/>
        <w:rPr>
          <w:rFonts w:hint="eastAsia" w:ascii="宋体" w:hAnsi="宋体" w:cs="宋体"/>
          <w:b/>
          <w:sz w:val="24"/>
        </w:rPr>
      </w:pPr>
      <w:r>
        <w:rPr>
          <w:rFonts w:hint="eastAsia" w:ascii="宋体" w:hAnsi="宋体" w:cs="宋体"/>
          <w:b/>
          <w:sz w:val="24"/>
        </w:rPr>
        <w:t>质疑函制作说明：</w:t>
      </w:r>
    </w:p>
    <w:p w14:paraId="76176A34">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64F52A6C">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52F2757">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5AB28F3">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7C7098A">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2F134F2">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9CA6103">
      <w:pPr>
        <w:widowControl/>
        <w:spacing w:line="360" w:lineRule="auto"/>
        <w:ind w:firstLine="600" w:firstLineChars="200"/>
        <w:jc w:val="left"/>
        <w:rPr>
          <w:rFonts w:hint="eastAsia" w:ascii="宋体" w:hAnsi="宋体" w:cs="宋体"/>
          <w:sz w:val="30"/>
          <w:szCs w:val="30"/>
        </w:rPr>
      </w:pPr>
    </w:p>
    <w:p w14:paraId="2B401255">
      <w:pPr>
        <w:spacing w:line="360" w:lineRule="auto"/>
        <w:jc w:val="center"/>
        <w:rPr>
          <w:rFonts w:hint="eastAsia" w:ascii="宋体" w:hAnsi="宋体" w:cs="宋体"/>
          <w:b/>
          <w:spacing w:val="6"/>
          <w:sz w:val="32"/>
          <w:szCs w:val="32"/>
        </w:rPr>
      </w:pPr>
    </w:p>
    <w:p w14:paraId="351417B9">
      <w:pPr>
        <w:spacing w:line="360" w:lineRule="auto"/>
        <w:jc w:val="center"/>
        <w:rPr>
          <w:rFonts w:hint="eastAsia" w:ascii="宋体" w:hAnsi="宋体" w:cs="宋体"/>
          <w:b/>
          <w:spacing w:val="6"/>
          <w:sz w:val="32"/>
          <w:szCs w:val="32"/>
        </w:rPr>
      </w:pPr>
    </w:p>
    <w:p w14:paraId="556F5222">
      <w:pPr>
        <w:spacing w:line="360" w:lineRule="auto"/>
        <w:jc w:val="center"/>
        <w:rPr>
          <w:rFonts w:hint="eastAsia" w:ascii="宋体" w:hAnsi="宋体" w:cs="宋体"/>
          <w:b/>
          <w:spacing w:val="6"/>
          <w:sz w:val="32"/>
          <w:szCs w:val="32"/>
        </w:rPr>
      </w:pPr>
    </w:p>
    <w:p w14:paraId="799419BD">
      <w:pPr>
        <w:spacing w:line="360" w:lineRule="auto"/>
        <w:jc w:val="center"/>
        <w:rPr>
          <w:rFonts w:hint="eastAsia" w:ascii="宋体" w:hAnsi="宋体" w:cs="宋体"/>
          <w:b/>
          <w:spacing w:val="6"/>
          <w:sz w:val="32"/>
          <w:szCs w:val="32"/>
        </w:rPr>
      </w:pPr>
    </w:p>
    <w:p w14:paraId="7E421DA8">
      <w:pPr>
        <w:spacing w:line="360" w:lineRule="auto"/>
        <w:jc w:val="center"/>
        <w:rPr>
          <w:rFonts w:hint="eastAsia" w:ascii="宋体" w:hAnsi="宋体" w:cs="宋体"/>
          <w:b/>
          <w:spacing w:val="6"/>
          <w:sz w:val="32"/>
          <w:szCs w:val="32"/>
        </w:rPr>
      </w:pPr>
    </w:p>
    <w:p w14:paraId="601730B5">
      <w:pPr>
        <w:spacing w:line="360" w:lineRule="auto"/>
        <w:jc w:val="center"/>
        <w:rPr>
          <w:rFonts w:hint="eastAsia" w:ascii="宋体" w:hAnsi="宋体" w:cs="宋体"/>
          <w:b/>
          <w:spacing w:val="6"/>
          <w:sz w:val="32"/>
          <w:szCs w:val="32"/>
        </w:rPr>
      </w:pPr>
    </w:p>
    <w:p w14:paraId="762E79ED">
      <w:pPr>
        <w:spacing w:line="360" w:lineRule="auto"/>
        <w:jc w:val="center"/>
        <w:rPr>
          <w:rFonts w:hint="eastAsia" w:ascii="宋体" w:hAnsi="宋体" w:cs="宋体"/>
          <w:b/>
          <w:spacing w:val="6"/>
          <w:sz w:val="32"/>
          <w:szCs w:val="32"/>
        </w:rPr>
      </w:pPr>
    </w:p>
    <w:p w14:paraId="2C5161CD">
      <w:pPr>
        <w:spacing w:line="360" w:lineRule="auto"/>
        <w:jc w:val="center"/>
        <w:rPr>
          <w:rFonts w:hint="eastAsia" w:ascii="宋体" w:hAnsi="宋体" w:cs="宋体"/>
          <w:b/>
          <w:spacing w:val="6"/>
          <w:sz w:val="32"/>
          <w:szCs w:val="32"/>
        </w:rPr>
      </w:pPr>
    </w:p>
    <w:p w14:paraId="4ED249C4">
      <w:pPr>
        <w:spacing w:line="360" w:lineRule="auto"/>
        <w:jc w:val="center"/>
        <w:rPr>
          <w:rFonts w:hint="eastAsia" w:ascii="宋体" w:hAnsi="宋体" w:cs="宋体"/>
          <w:b/>
          <w:spacing w:val="6"/>
          <w:sz w:val="32"/>
          <w:szCs w:val="32"/>
        </w:rPr>
      </w:pPr>
    </w:p>
    <w:p w14:paraId="292581CA">
      <w:pPr>
        <w:spacing w:line="360" w:lineRule="auto"/>
        <w:jc w:val="center"/>
        <w:rPr>
          <w:rFonts w:hint="eastAsia" w:ascii="宋体" w:hAnsi="宋体" w:cs="宋体"/>
          <w:b/>
          <w:spacing w:val="6"/>
          <w:sz w:val="32"/>
          <w:szCs w:val="32"/>
        </w:rPr>
      </w:pPr>
    </w:p>
    <w:p w14:paraId="6B41EBCF">
      <w:pPr>
        <w:spacing w:line="360" w:lineRule="auto"/>
        <w:jc w:val="center"/>
        <w:rPr>
          <w:rFonts w:hint="eastAsia" w:ascii="宋体" w:hAnsi="宋体" w:cs="宋体"/>
          <w:b/>
          <w:spacing w:val="6"/>
          <w:sz w:val="32"/>
          <w:szCs w:val="32"/>
        </w:rPr>
      </w:pPr>
    </w:p>
    <w:p w14:paraId="21219E13">
      <w:pPr>
        <w:spacing w:line="360" w:lineRule="auto"/>
        <w:jc w:val="center"/>
        <w:rPr>
          <w:rFonts w:hint="eastAsia" w:ascii="宋体" w:hAnsi="宋体" w:cs="宋体"/>
          <w:b/>
          <w:spacing w:val="6"/>
          <w:sz w:val="32"/>
          <w:szCs w:val="32"/>
        </w:rPr>
      </w:pPr>
    </w:p>
    <w:p w14:paraId="4E3D964F">
      <w:pPr>
        <w:spacing w:line="360" w:lineRule="auto"/>
        <w:jc w:val="left"/>
        <w:rPr>
          <w:rFonts w:hint="eastAsia" w:ascii="宋体" w:hAnsi="宋体" w:cs="宋体"/>
          <w:b/>
          <w:spacing w:val="6"/>
          <w:sz w:val="32"/>
          <w:szCs w:val="32"/>
        </w:rPr>
      </w:pPr>
    </w:p>
    <w:p w14:paraId="7B3D58A5">
      <w:pPr>
        <w:spacing w:line="360" w:lineRule="auto"/>
        <w:jc w:val="left"/>
        <w:rPr>
          <w:rFonts w:hint="eastAsia" w:ascii="宋体" w:hAnsi="宋体" w:cs="宋体"/>
          <w:b/>
          <w:spacing w:val="6"/>
          <w:sz w:val="32"/>
          <w:szCs w:val="32"/>
        </w:rPr>
      </w:pPr>
    </w:p>
    <w:p w14:paraId="02AAB48A">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2EC83CFB">
      <w:pPr>
        <w:spacing w:line="360" w:lineRule="auto"/>
        <w:jc w:val="center"/>
        <w:rPr>
          <w:rFonts w:hint="eastAsia" w:ascii="宋体" w:hAnsi="宋体" w:cs="宋体"/>
          <w:b/>
          <w:sz w:val="24"/>
        </w:rPr>
      </w:pPr>
    </w:p>
    <w:p w14:paraId="18446839">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20D55288">
      <w:pPr>
        <w:spacing w:line="360" w:lineRule="auto"/>
        <w:rPr>
          <w:rFonts w:hint="eastAsia" w:ascii="宋体" w:hAnsi="宋体" w:cs="宋体"/>
          <w:sz w:val="24"/>
        </w:rPr>
      </w:pPr>
      <w:r>
        <w:rPr>
          <w:rFonts w:hint="eastAsia" w:ascii="宋体" w:hAnsi="宋体" w:cs="宋体"/>
          <w:sz w:val="24"/>
        </w:rPr>
        <w:t>一、投诉相关主体基本情况</w:t>
      </w:r>
    </w:p>
    <w:p w14:paraId="36A294D1">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BDB072">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5878D">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7040E40">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E8AB5FC">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4464DE">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6491C00">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853F62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8697321">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46A60E1">
      <w:pPr>
        <w:spacing w:line="360" w:lineRule="auto"/>
        <w:rPr>
          <w:rFonts w:hint="eastAsia" w:ascii="宋体" w:hAnsi="宋体" w:cs="宋体"/>
          <w:sz w:val="24"/>
        </w:rPr>
      </w:pPr>
      <w:r>
        <w:rPr>
          <w:rFonts w:hint="eastAsia" w:ascii="宋体" w:hAnsi="宋体" w:cs="宋体"/>
          <w:sz w:val="24"/>
        </w:rPr>
        <w:t>被投诉人2</w:t>
      </w:r>
    </w:p>
    <w:p w14:paraId="5D961D0F">
      <w:pPr>
        <w:spacing w:line="360" w:lineRule="auto"/>
        <w:rPr>
          <w:rFonts w:hint="eastAsia" w:ascii="宋体" w:hAnsi="宋体" w:cs="宋体"/>
          <w:sz w:val="24"/>
          <w:u w:val="dotted"/>
        </w:rPr>
      </w:pPr>
      <w:r>
        <w:rPr>
          <w:rFonts w:hint="eastAsia" w:ascii="宋体" w:hAnsi="宋体" w:cs="宋体"/>
          <w:sz w:val="24"/>
        </w:rPr>
        <w:t>……</w:t>
      </w:r>
    </w:p>
    <w:p w14:paraId="7ED3BAC4">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048811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5CD07B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4ABBE7">
      <w:pPr>
        <w:spacing w:line="360" w:lineRule="auto"/>
        <w:rPr>
          <w:rFonts w:hint="eastAsia" w:ascii="宋体" w:hAnsi="宋体" w:cs="宋体"/>
          <w:sz w:val="24"/>
        </w:rPr>
      </w:pPr>
      <w:r>
        <w:rPr>
          <w:rFonts w:hint="eastAsia" w:ascii="宋体" w:hAnsi="宋体" w:cs="宋体"/>
          <w:sz w:val="24"/>
        </w:rPr>
        <w:t>二、投诉项目基本情况</w:t>
      </w:r>
    </w:p>
    <w:p w14:paraId="3FC2604F">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E85800F">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AD77250">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C1E038E">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E792D6B">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3AE7633">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1D867F">
      <w:pPr>
        <w:spacing w:line="360" w:lineRule="auto"/>
        <w:rPr>
          <w:rFonts w:hint="eastAsia" w:ascii="宋体" w:hAnsi="宋体" w:cs="宋体"/>
          <w:sz w:val="24"/>
        </w:rPr>
      </w:pPr>
      <w:r>
        <w:rPr>
          <w:rFonts w:hint="eastAsia" w:ascii="宋体" w:hAnsi="宋体" w:cs="宋体"/>
          <w:sz w:val="24"/>
        </w:rPr>
        <w:t>三、质疑基本情况</w:t>
      </w:r>
    </w:p>
    <w:p w14:paraId="15F6355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B48DC5C">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8C84882">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9DED471">
      <w:pPr>
        <w:spacing w:line="360" w:lineRule="auto"/>
        <w:rPr>
          <w:rFonts w:hint="eastAsia" w:ascii="宋体" w:hAnsi="宋体" w:cs="宋体"/>
          <w:sz w:val="24"/>
        </w:rPr>
      </w:pPr>
      <w:r>
        <w:rPr>
          <w:rFonts w:hint="eastAsia" w:ascii="宋体" w:hAnsi="宋体" w:cs="宋体"/>
          <w:sz w:val="24"/>
        </w:rPr>
        <w:t>四、投诉事项具体内容</w:t>
      </w:r>
    </w:p>
    <w:p w14:paraId="773DF4F8">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AB557F1">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51FF00">
      <w:pPr>
        <w:spacing w:line="360" w:lineRule="auto"/>
        <w:rPr>
          <w:rFonts w:hint="eastAsia" w:ascii="宋体" w:hAnsi="宋体" w:cs="宋体"/>
          <w:sz w:val="24"/>
          <w:u w:val="dotted"/>
        </w:rPr>
      </w:pPr>
      <w:r>
        <w:rPr>
          <w:rFonts w:hint="eastAsia" w:ascii="宋体" w:hAnsi="宋体" w:cs="宋体"/>
          <w:sz w:val="24"/>
          <w:u w:val="dotted"/>
        </w:rPr>
        <w:t xml:space="preserve">                                                      </w:t>
      </w:r>
    </w:p>
    <w:p w14:paraId="776EC5AF">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144DFA3">
      <w:pPr>
        <w:spacing w:line="360" w:lineRule="auto"/>
        <w:rPr>
          <w:rFonts w:hint="eastAsia" w:ascii="宋体" w:hAnsi="宋体" w:cs="宋体"/>
          <w:sz w:val="24"/>
          <w:u w:val="dotted"/>
        </w:rPr>
      </w:pPr>
      <w:r>
        <w:rPr>
          <w:rFonts w:hint="eastAsia" w:ascii="宋体" w:hAnsi="宋体" w:cs="宋体"/>
          <w:sz w:val="24"/>
          <w:u w:val="dotted"/>
        </w:rPr>
        <w:t xml:space="preserve">                                                      </w:t>
      </w:r>
    </w:p>
    <w:p w14:paraId="423BF084">
      <w:pPr>
        <w:spacing w:line="360" w:lineRule="auto"/>
        <w:rPr>
          <w:rFonts w:hint="eastAsia" w:ascii="宋体" w:hAnsi="宋体" w:cs="宋体"/>
          <w:sz w:val="24"/>
        </w:rPr>
      </w:pPr>
      <w:r>
        <w:rPr>
          <w:rFonts w:hint="eastAsia" w:ascii="宋体" w:hAnsi="宋体" w:cs="宋体"/>
          <w:sz w:val="24"/>
        </w:rPr>
        <w:t>投诉事项2</w:t>
      </w:r>
    </w:p>
    <w:p w14:paraId="561392CA">
      <w:pPr>
        <w:spacing w:line="360" w:lineRule="auto"/>
        <w:rPr>
          <w:rFonts w:hint="eastAsia" w:ascii="宋体" w:hAnsi="宋体" w:cs="宋体"/>
          <w:sz w:val="24"/>
          <w:u w:val="dotted"/>
        </w:rPr>
      </w:pPr>
      <w:r>
        <w:rPr>
          <w:rFonts w:hint="eastAsia" w:ascii="宋体" w:hAnsi="宋体" w:cs="宋体"/>
          <w:sz w:val="24"/>
        </w:rPr>
        <w:t>……</w:t>
      </w:r>
    </w:p>
    <w:p w14:paraId="70B1592D">
      <w:pPr>
        <w:spacing w:line="360" w:lineRule="auto"/>
        <w:rPr>
          <w:rFonts w:hint="eastAsia" w:ascii="宋体" w:hAnsi="宋体" w:cs="宋体"/>
          <w:sz w:val="24"/>
        </w:rPr>
      </w:pPr>
      <w:r>
        <w:rPr>
          <w:rFonts w:hint="eastAsia" w:ascii="宋体" w:hAnsi="宋体" w:cs="宋体"/>
          <w:sz w:val="24"/>
        </w:rPr>
        <w:t>五、与投诉事项相关的投诉请求</w:t>
      </w:r>
    </w:p>
    <w:p w14:paraId="0A32894C">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8E3FF5A">
      <w:pPr>
        <w:spacing w:line="360" w:lineRule="auto"/>
        <w:rPr>
          <w:rFonts w:hint="eastAsia" w:ascii="宋体" w:hAnsi="宋体" w:cs="宋体"/>
          <w:sz w:val="24"/>
          <w:u w:val="single"/>
        </w:rPr>
      </w:pPr>
      <w:r>
        <w:rPr>
          <w:rFonts w:hint="eastAsia" w:ascii="宋体" w:hAnsi="宋体" w:cs="宋体"/>
          <w:sz w:val="24"/>
        </w:rPr>
        <w:t xml:space="preserve">                                                                                                    </w:t>
      </w:r>
    </w:p>
    <w:p w14:paraId="15C7713D">
      <w:pPr>
        <w:spacing w:line="360" w:lineRule="auto"/>
        <w:rPr>
          <w:rFonts w:hint="eastAsia" w:ascii="宋体" w:hAnsi="宋体" w:cs="宋体"/>
          <w:sz w:val="24"/>
        </w:rPr>
      </w:pPr>
      <w:r>
        <w:rPr>
          <w:rFonts w:hint="eastAsia" w:ascii="宋体" w:hAnsi="宋体" w:cs="宋体"/>
          <w:sz w:val="24"/>
        </w:rPr>
        <w:t xml:space="preserve">签字(签章)：                   公章：                      </w:t>
      </w:r>
    </w:p>
    <w:p w14:paraId="25D25AEA">
      <w:pPr>
        <w:spacing w:line="360" w:lineRule="auto"/>
        <w:rPr>
          <w:rFonts w:hint="eastAsia" w:ascii="宋体" w:hAnsi="宋体" w:cs="宋体"/>
          <w:sz w:val="24"/>
        </w:rPr>
      </w:pPr>
      <w:r>
        <w:rPr>
          <w:rFonts w:hint="eastAsia" w:ascii="宋体" w:hAnsi="宋体" w:cs="宋体"/>
          <w:sz w:val="24"/>
        </w:rPr>
        <w:t xml:space="preserve">日期：    </w:t>
      </w:r>
    </w:p>
    <w:p w14:paraId="194CDD43">
      <w:pPr>
        <w:spacing w:line="360" w:lineRule="auto"/>
        <w:rPr>
          <w:rFonts w:hint="eastAsia" w:ascii="宋体" w:hAnsi="宋体" w:cs="宋体"/>
          <w:b/>
          <w:sz w:val="24"/>
        </w:rPr>
      </w:pPr>
    </w:p>
    <w:p w14:paraId="112A10C6">
      <w:pPr>
        <w:spacing w:line="360" w:lineRule="auto"/>
        <w:rPr>
          <w:rFonts w:hint="eastAsia" w:ascii="宋体" w:hAnsi="宋体" w:cs="宋体"/>
          <w:b/>
          <w:sz w:val="24"/>
        </w:rPr>
      </w:pPr>
    </w:p>
    <w:p w14:paraId="7149524F">
      <w:pPr>
        <w:spacing w:line="360" w:lineRule="auto"/>
        <w:rPr>
          <w:rFonts w:hint="eastAsia" w:ascii="宋体" w:hAnsi="宋体" w:cs="宋体"/>
          <w:b/>
          <w:sz w:val="24"/>
        </w:rPr>
      </w:pPr>
      <w:r>
        <w:rPr>
          <w:rFonts w:hint="eastAsia" w:ascii="宋体" w:hAnsi="宋体" w:cs="宋体"/>
          <w:b/>
          <w:sz w:val="24"/>
        </w:rPr>
        <w:t>投诉书制作说明：</w:t>
      </w:r>
    </w:p>
    <w:p w14:paraId="585EADEC">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0AC8A3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1057B2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03CE6BA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B176E96">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783CBC08">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6E308C96">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9CBC576">
      <w:pPr>
        <w:spacing w:line="360" w:lineRule="auto"/>
        <w:rPr>
          <w:rFonts w:hint="eastAsia" w:ascii="宋体" w:hAnsi="宋体" w:cs="宋体"/>
          <w:b/>
          <w:sz w:val="24"/>
        </w:rPr>
      </w:pPr>
    </w:p>
    <w:p w14:paraId="66C4555C">
      <w:pPr>
        <w:autoSpaceDE w:val="0"/>
        <w:autoSpaceDN w:val="0"/>
        <w:jc w:val="center"/>
        <w:rPr>
          <w:rFonts w:hint="eastAsia" w:ascii="宋体" w:hAnsi="宋体" w:cs="宋体"/>
          <w:b/>
          <w:spacing w:val="6"/>
          <w:sz w:val="32"/>
          <w:szCs w:val="32"/>
        </w:rPr>
      </w:pPr>
    </w:p>
    <w:p w14:paraId="3A5FF46E">
      <w:pPr>
        <w:autoSpaceDE w:val="0"/>
        <w:autoSpaceDN w:val="0"/>
        <w:jc w:val="center"/>
        <w:rPr>
          <w:rFonts w:hint="eastAsia" w:ascii="宋体" w:hAnsi="宋体" w:cs="宋体"/>
          <w:b/>
          <w:spacing w:val="6"/>
          <w:sz w:val="32"/>
          <w:szCs w:val="32"/>
        </w:rPr>
      </w:pPr>
    </w:p>
    <w:p w14:paraId="5AFD5A8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CB0D2C9">
      <w:pPr>
        <w:spacing w:line="360" w:lineRule="auto"/>
        <w:rPr>
          <w:rFonts w:hint="eastAsia" w:ascii="宋体" w:hAnsi="宋体" w:cs="宋体"/>
          <w:sz w:val="24"/>
          <w:u w:val="single"/>
        </w:rPr>
      </w:pPr>
    </w:p>
    <w:p w14:paraId="6876811B">
      <w:pPr>
        <w:spacing w:line="360" w:lineRule="auto"/>
        <w:rPr>
          <w:rFonts w:hint="eastAsia" w:ascii="宋体" w:hAnsi="宋体" w:cs="宋体"/>
          <w:sz w:val="24"/>
        </w:rPr>
      </w:pPr>
      <w:r>
        <w:rPr>
          <w:rFonts w:hint="eastAsia" w:ascii="宋体" w:hAnsi="宋体" w:cs="宋体"/>
          <w:sz w:val="24"/>
          <w:u w:val="single"/>
        </w:rPr>
        <w:t>（采购人）、（采购代理机构）：</w:t>
      </w:r>
    </w:p>
    <w:p w14:paraId="656B278C">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9049523">
      <w:pPr>
        <w:spacing w:line="360" w:lineRule="auto"/>
        <w:ind w:firstLine="480" w:firstLineChars="200"/>
        <w:rPr>
          <w:rFonts w:hint="eastAsia" w:ascii="宋体" w:hAnsi="宋体" w:cs="宋体"/>
          <w:sz w:val="24"/>
        </w:rPr>
      </w:pPr>
      <w:r>
        <w:rPr>
          <w:rFonts w:hint="eastAsia" w:ascii="宋体" w:hAnsi="宋体" w:cs="宋体"/>
          <w:sz w:val="24"/>
        </w:rPr>
        <w:t>特此说明。</w:t>
      </w:r>
    </w:p>
    <w:p w14:paraId="3EC41849">
      <w:pPr>
        <w:spacing w:line="360" w:lineRule="auto"/>
        <w:ind w:firstLine="494"/>
        <w:rPr>
          <w:rFonts w:hint="eastAsia" w:ascii="宋体" w:hAnsi="宋体" w:cs="宋体"/>
          <w:sz w:val="24"/>
        </w:rPr>
      </w:pPr>
    </w:p>
    <w:p w14:paraId="5B49D004">
      <w:pPr>
        <w:spacing w:line="360" w:lineRule="auto"/>
        <w:ind w:firstLine="494"/>
        <w:rPr>
          <w:rFonts w:hint="eastAsia" w:ascii="宋体" w:hAnsi="宋体" w:cs="宋体"/>
          <w:sz w:val="24"/>
        </w:rPr>
      </w:pPr>
    </w:p>
    <w:p w14:paraId="235B8A83">
      <w:pPr>
        <w:spacing w:line="360" w:lineRule="auto"/>
        <w:ind w:firstLine="494"/>
        <w:rPr>
          <w:rFonts w:hint="eastAsia" w:ascii="宋体" w:hAnsi="宋体" w:cs="宋体"/>
          <w:sz w:val="24"/>
        </w:rPr>
      </w:pPr>
    </w:p>
    <w:p w14:paraId="638D549A">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2933172">
      <w:pPr>
        <w:ind w:right="1440" w:firstLine="494"/>
        <w:jc w:val="center"/>
        <w:rPr>
          <w:rFonts w:hint="eastAsia" w:ascii="宋体" w:hAnsi="宋体" w:cs="宋体"/>
          <w:sz w:val="24"/>
        </w:rPr>
      </w:pPr>
      <w:r>
        <w:rPr>
          <w:rFonts w:hint="eastAsia" w:ascii="宋体" w:hAnsi="宋体" w:cs="宋体"/>
          <w:sz w:val="24"/>
        </w:rPr>
        <w:t xml:space="preserve">                              日期：       年     月     日</w:t>
      </w:r>
    </w:p>
    <w:p w14:paraId="2EA9F9A8">
      <w:pPr>
        <w:rPr>
          <w:rFonts w:hint="eastAsia" w:ascii="宋体" w:hAnsi="宋体" w:cs="宋体"/>
          <w:sz w:val="24"/>
        </w:rPr>
      </w:pPr>
      <w:r>
        <w:rPr>
          <w:rFonts w:hint="eastAsia" w:ascii="宋体" w:hAnsi="宋体" w:cs="宋体"/>
          <w:b/>
          <w:bCs/>
          <w:sz w:val="24"/>
        </w:rPr>
        <w:t>附：</w:t>
      </w:r>
    </w:p>
    <w:p w14:paraId="36C3F198">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AABCFB5">
      <w:pPr>
        <w:autoSpaceDE w:val="0"/>
        <w:autoSpaceDN w:val="0"/>
        <w:jc w:val="center"/>
        <w:rPr>
          <w:rFonts w:hint="eastAsia" w:ascii="宋体" w:hAnsi="宋体" w:cs="宋体"/>
          <w:b/>
          <w:spacing w:val="6"/>
          <w:sz w:val="32"/>
          <w:szCs w:val="32"/>
        </w:rPr>
      </w:pPr>
    </w:p>
    <w:p w14:paraId="520456EC">
      <w:pPr>
        <w:autoSpaceDE w:val="0"/>
        <w:autoSpaceDN w:val="0"/>
        <w:jc w:val="center"/>
        <w:rPr>
          <w:rFonts w:hint="eastAsia" w:ascii="宋体" w:hAnsi="宋体" w:cs="宋体"/>
          <w:b/>
          <w:spacing w:val="6"/>
          <w:sz w:val="32"/>
          <w:szCs w:val="32"/>
        </w:rPr>
      </w:pPr>
    </w:p>
    <w:p w14:paraId="7ADD9009">
      <w:pPr>
        <w:autoSpaceDE w:val="0"/>
        <w:autoSpaceDN w:val="0"/>
        <w:jc w:val="center"/>
        <w:rPr>
          <w:rFonts w:hint="eastAsia" w:ascii="宋体" w:hAnsi="宋体" w:cs="宋体"/>
          <w:b/>
          <w:spacing w:val="6"/>
          <w:sz w:val="32"/>
          <w:szCs w:val="32"/>
        </w:rPr>
      </w:pPr>
    </w:p>
    <w:p w14:paraId="1E3E0D0D">
      <w:pPr>
        <w:autoSpaceDE w:val="0"/>
        <w:autoSpaceDN w:val="0"/>
        <w:jc w:val="center"/>
        <w:rPr>
          <w:rFonts w:hint="eastAsia" w:ascii="宋体" w:hAnsi="宋体" w:cs="宋体"/>
          <w:b/>
          <w:spacing w:val="6"/>
          <w:sz w:val="32"/>
          <w:szCs w:val="32"/>
        </w:rPr>
      </w:pPr>
    </w:p>
    <w:p w14:paraId="230D378C">
      <w:pPr>
        <w:autoSpaceDE w:val="0"/>
        <w:autoSpaceDN w:val="0"/>
        <w:jc w:val="center"/>
        <w:rPr>
          <w:rFonts w:hint="eastAsia" w:ascii="宋体" w:hAnsi="宋体" w:cs="宋体"/>
          <w:b/>
          <w:spacing w:val="6"/>
          <w:sz w:val="32"/>
          <w:szCs w:val="32"/>
        </w:rPr>
      </w:pPr>
    </w:p>
    <w:p w14:paraId="654A93B4">
      <w:pPr>
        <w:autoSpaceDE w:val="0"/>
        <w:autoSpaceDN w:val="0"/>
        <w:jc w:val="center"/>
        <w:rPr>
          <w:rFonts w:hint="eastAsia" w:ascii="宋体" w:hAnsi="宋体" w:cs="宋体"/>
          <w:b/>
          <w:spacing w:val="6"/>
          <w:sz w:val="32"/>
          <w:szCs w:val="32"/>
        </w:rPr>
      </w:pPr>
    </w:p>
    <w:p w14:paraId="5BC59756">
      <w:pPr>
        <w:autoSpaceDE w:val="0"/>
        <w:autoSpaceDN w:val="0"/>
        <w:jc w:val="center"/>
        <w:rPr>
          <w:rFonts w:hint="eastAsia" w:ascii="宋体" w:hAnsi="宋体" w:cs="宋体"/>
          <w:b/>
          <w:spacing w:val="6"/>
          <w:sz w:val="32"/>
          <w:szCs w:val="32"/>
        </w:rPr>
      </w:pPr>
    </w:p>
    <w:p w14:paraId="78F26380">
      <w:pPr>
        <w:autoSpaceDE w:val="0"/>
        <w:autoSpaceDN w:val="0"/>
        <w:jc w:val="center"/>
        <w:rPr>
          <w:rFonts w:hint="eastAsia" w:ascii="宋体" w:hAnsi="宋体" w:cs="宋体"/>
          <w:b/>
          <w:spacing w:val="6"/>
          <w:sz w:val="32"/>
          <w:szCs w:val="32"/>
        </w:rPr>
      </w:pPr>
    </w:p>
    <w:p w14:paraId="69747989">
      <w:pPr>
        <w:autoSpaceDE w:val="0"/>
        <w:autoSpaceDN w:val="0"/>
        <w:jc w:val="center"/>
        <w:rPr>
          <w:rFonts w:hint="eastAsia" w:ascii="宋体" w:hAnsi="宋体" w:cs="宋体"/>
          <w:b/>
          <w:spacing w:val="6"/>
          <w:sz w:val="32"/>
          <w:szCs w:val="32"/>
        </w:rPr>
      </w:pPr>
    </w:p>
    <w:p w14:paraId="64F59AE5">
      <w:pPr>
        <w:autoSpaceDE w:val="0"/>
        <w:autoSpaceDN w:val="0"/>
        <w:jc w:val="center"/>
        <w:rPr>
          <w:rFonts w:hint="eastAsia" w:ascii="宋体" w:hAnsi="宋体" w:cs="宋体"/>
          <w:b/>
          <w:spacing w:val="6"/>
          <w:sz w:val="32"/>
          <w:szCs w:val="32"/>
        </w:rPr>
      </w:pPr>
    </w:p>
    <w:p w14:paraId="2BE0975B">
      <w:pPr>
        <w:autoSpaceDE w:val="0"/>
        <w:autoSpaceDN w:val="0"/>
        <w:jc w:val="center"/>
        <w:rPr>
          <w:rFonts w:hint="eastAsia" w:ascii="宋体" w:hAnsi="宋体" w:cs="宋体"/>
          <w:b/>
          <w:spacing w:val="6"/>
          <w:sz w:val="32"/>
          <w:szCs w:val="32"/>
        </w:rPr>
      </w:pPr>
    </w:p>
    <w:p w14:paraId="2D085250">
      <w:pPr>
        <w:autoSpaceDE w:val="0"/>
        <w:autoSpaceDN w:val="0"/>
        <w:jc w:val="center"/>
        <w:rPr>
          <w:rFonts w:hint="eastAsia" w:ascii="宋体" w:hAnsi="宋体" w:cs="宋体"/>
          <w:b/>
          <w:spacing w:val="6"/>
          <w:sz w:val="32"/>
          <w:szCs w:val="32"/>
        </w:rPr>
      </w:pPr>
    </w:p>
    <w:p w14:paraId="6DD63F8F">
      <w:pPr>
        <w:autoSpaceDE w:val="0"/>
        <w:autoSpaceDN w:val="0"/>
        <w:jc w:val="center"/>
        <w:rPr>
          <w:rFonts w:hint="eastAsia" w:ascii="宋体" w:hAnsi="宋体" w:cs="宋体"/>
          <w:b/>
          <w:spacing w:val="6"/>
          <w:sz w:val="32"/>
          <w:szCs w:val="32"/>
        </w:rPr>
      </w:pPr>
    </w:p>
    <w:p w14:paraId="1EF72D02">
      <w:pPr>
        <w:autoSpaceDE w:val="0"/>
        <w:autoSpaceDN w:val="0"/>
        <w:jc w:val="center"/>
        <w:rPr>
          <w:rFonts w:hint="eastAsia" w:ascii="宋体" w:hAnsi="宋体" w:cs="宋体"/>
          <w:b/>
          <w:spacing w:val="6"/>
          <w:sz w:val="32"/>
          <w:szCs w:val="32"/>
        </w:rPr>
      </w:pPr>
    </w:p>
    <w:p w14:paraId="599E1C32">
      <w:pPr>
        <w:autoSpaceDE w:val="0"/>
        <w:autoSpaceDN w:val="0"/>
        <w:jc w:val="center"/>
        <w:rPr>
          <w:rFonts w:hint="eastAsia" w:ascii="宋体" w:hAnsi="宋体" w:cs="宋体"/>
          <w:b/>
          <w:spacing w:val="6"/>
          <w:sz w:val="32"/>
          <w:szCs w:val="32"/>
        </w:rPr>
      </w:pPr>
    </w:p>
    <w:p w14:paraId="40688479">
      <w:pPr>
        <w:autoSpaceDE w:val="0"/>
        <w:autoSpaceDN w:val="0"/>
        <w:jc w:val="center"/>
        <w:rPr>
          <w:rFonts w:hint="eastAsia" w:ascii="宋体" w:hAnsi="宋体" w:cs="宋体"/>
          <w:b/>
          <w:spacing w:val="6"/>
          <w:sz w:val="32"/>
          <w:szCs w:val="32"/>
        </w:rPr>
      </w:pPr>
    </w:p>
    <w:p w14:paraId="473C0A9D">
      <w:pPr>
        <w:autoSpaceDE w:val="0"/>
        <w:autoSpaceDN w:val="0"/>
        <w:jc w:val="center"/>
        <w:rPr>
          <w:rFonts w:hint="eastAsia" w:ascii="宋体" w:hAnsi="宋体" w:cs="宋体"/>
          <w:b/>
          <w:spacing w:val="6"/>
          <w:sz w:val="32"/>
          <w:szCs w:val="32"/>
        </w:rPr>
      </w:pPr>
    </w:p>
    <w:p w14:paraId="64F437F4">
      <w:pPr>
        <w:autoSpaceDE w:val="0"/>
        <w:autoSpaceDN w:val="0"/>
        <w:jc w:val="center"/>
        <w:rPr>
          <w:rFonts w:hint="eastAsia" w:ascii="宋体" w:hAnsi="宋体" w:cs="宋体"/>
          <w:b/>
          <w:spacing w:val="6"/>
          <w:sz w:val="32"/>
          <w:szCs w:val="32"/>
        </w:rPr>
      </w:pPr>
    </w:p>
    <w:p w14:paraId="1D03FC71">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2E83578">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3BEB22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CD5D57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E47474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A1358E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4854050B">
      <w:pPr>
        <w:snapToGrid w:val="0"/>
        <w:spacing w:line="360" w:lineRule="auto"/>
        <w:ind w:firstLine="576"/>
        <w:rPr>
          <w:rFonts w:hint="eastAsia"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0A3D2D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6033B2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53"/>
    <w:p w14:paraId="03DCBA5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40E7E2A8">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06548C3">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CD8A27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5A6E2D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6C0205E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54CBEC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758B8D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8DFBA8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F40F86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F27675A">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1549142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1E93F46">
      <w:pPr>
        <w:spacing w:line="360" w:lineRule="auto"/>
        <w:ind w:right="420"/>
        <w:rPr>
          <w:rFonts w:hint="eastAsia" w:ascii="宋体" w:hAnsi="宋体" w:cs="宋体"/>
          <w:sz w:val="24"/>
        </w:rPr>
      </w:pPr>
      <w:r>
        <w:rPr>
          <w:rFonts w:hint="eastAsia" w:ascii="宋体" w:hAnsi="宋体" w:cs="宋体"/>
          <w:sz w:val="24"/>
        </w:rPr>
        <w:t>注：按本格式和要求提供。</w:t>
      </w:r>
    </w:p>
    <w:p w14:paraId="6BA7E11C">
      <w:pPr>
        <w:autoSpaceDE w:val="0"/>
        <w:autoSpaceDN w:val="0"/>
        <w:jc w:val="center"/>
        <w:rPr>
          <w:rFonts w:hint="eastAsia" w:ascii="宋体" w:hAnsi="宋体" w:cs="宋体"/>
          <w:b/>
          <w:spacing w:val="6"/>
          <w:sz w:val="32"/>
          <w:szCs w:val="32"/>
        </w:rPr>
      </w:pPr>
    </w:p>
    <w:p w14:paraId="776BCCEE">
      <w:pPr>
        <w:autoSpaceDE w:val="0"/>
        <w:autoSpaceDN w:val="0"/>
        <w:jc w:val="center"/>
        <w:rPr>
          <w:rFonts w:hint="eastAsia" w:ascii="宋体" w:hAnsi="宋体" w:cs="宋体"/>
          <w:b/>
          <w:spacing w:val="6"/>
          <w:sz w:val="32"/>
          <w:szCs w:val="32"/>
        </w:rPr>
      </w:pPr>
    </w:p>
    <w:p w14:paraId="44840D78">
      <w:pPr>
        <w:autoSpaceDE w:val="0"/>
        <w:autoSpaceDN w:val="0"/>
        <w:jc w:val="center"/>
        <w:rPr>
          <w:rFonts w:hint="eastAsia" w:ascii="宋体" w:hAnsi="宋体" w:cs="宋体"/>
          <w:b/>
          <w:spacing w:val="6"/>
          <w:sz w:val="32"/>
          <w:szCs w:val="32"/>
        </w:rPr>
      </w:pPr>
    </w:p>
    <w:p w14:paraId="7999E8A5">
      <w:pPr>
        <w:autoSpaceDE w:val="0"/>
        <w:autoSpaceDN w:val="0"/>
        <w:jc w:val="center"/>
        <w:rPr>
          <w:rFonts w:hint="eastAsia" w:ascii="宋体" w:hAnsi="宋体" w:cs="宋体"/>
          <w:b/>
          <w:spacing w:val="6"/>
          <w:sz w:val="32"/>
          <w:szCs w:val="32"/>
        </w:rPr>
      </w:pPr>
    </w:p>
    <w:p w14:paraId="7636478E">
      <w:pPr>
        <w:autoSpaceDE w:val="0"/>
        <w:autoSpaceDN w:val="0"/>
        <w:jc w:val="center"/>
        <w:rPr>
          <w:rFonts w:hint="eastAsia" w:ascii="宋体" w:hAnsi="宋体" w:cs="宋体"/>
          <w:b/>
          <w:spacing w:val="6"/>
          <w:sz w:val="32"/>
          <w:szCs w:val="32"/>
        </w:rPr>
      </w:pPr>
    </w:p>
    <w:p w14:paraId="4EEA7BFC">
      <w:pPr>
        <w:autoSpaceDE w:val="0"/>
        <w:autoSpaceDN w:val="0"/>
        <w:jc w:val="center"/>
        <w:rPr>
          <w:rFonts w:hint="eastAsia" w:ascii="宋体" w:hAnsi="宋体" w:cs="宋体"/>
          <w:b/>
          <w:spacing w:val="6"/>
          <w:sz w:val="32"/>
          <w:szCs w:val="32"/>
        </w:rPr>
      </w:pPr>
    </w:p>
    <w:p w14:paraId="7DB6F7E4">
      <w:pPr>
        <w:autoSpaceDE w:val="0"/>
        <w:autoSpaceDN w:val="0"/>
        <w:jc w:val="center"/>
        <w:rPr>
          <w:rFonts w:hint="eastAsia" w:ascii="宋体" w:hAnsi="宋体" w:cs="宋体"/>
          <w:b/>
          <w:spacing w:val="6"/>
          <w:sz w:val="32"/>
          <w:szCs w:val="32"/>
        </w:rPr>
      </w:pPr>
    </w:p>
    <w:p w14:paraId="4D323B58">
      <w:pPr>
        <w:autoSpaceDE w:val="0"/>
        <w:autoSpaceDN w:val="0"/>
        <w:jc w:val="center"/>
        <w:rPr>
          <w:rFonts w:hint="eastAsia" w:ascii="宋体" w:hAnsi="宋体" w:cs="宋体"/>
          <w:b/>
          <w:spacing w:val="6"/>
          <w:sz w:val="32"/>
          <w:szCs w:val="32"/>
        </w:rPr>
      </w:pPr>
    </w:p>
    <w:p w14:paraId="0753B1B3">
      <w:pPr>
        <w:autoSpaceDE w:val="0"/>
        <w:autoSpaceDN w:val="0"/>
        <w:jc w:val="center"/>
        <w:rPr>
          <w:rFonts w:hint="eastAsia" w:ascii="宋体" w:hAnsi="宋体" w:cs="宋体"/>
          <w:b/>
          <w:spacing w:val="6"/>
          <w:sz w:val="32"/>
          <w:szCs w:val="32"/>
        </w:rPr>
      </w:pPr>
    </w:p>
    <w:p w14:paraId="2B720B45">
      <w:pPr>
        <w:autoSpaceDE w:val="0"/>
        <w:autoSpaceDN w:val="0"/>
        <w:jc w:val="center"/>
        <w:rPr>
          <w:rFonts w:hint="eastAsia" w:ascii="宋体" w:hAnsi="宋体" w:cs="宋体"/>
          <w:b/>
          <w:spacing w:val="6"/>
          <w:sz w:val="32"/>
          <w:szCs w:val="32"/>
        </w:rPr>
      </w:pPr>
    </w:p>
    <w:p w14:paraId="4B774C5C">
      <w:pPr>
        <w:autoSpaceDE w:val="0"/>
        <w:autoSpaceDN w:val="0"/>
        <w:jc w:val="center"/>
        <w:rPr>
          <w:rFonts w:hint="eastAsia" w:ascii="宋体" w:hAnsi="宋体" w:cs="宋体"/>
          <w:b/>
          <w:spacing w:val="6"/>
          <w:sz w:val="32"/>
          <w:szCs w:val="32"/>
        </w:rPr>
      </w:pPr>
    </w:p>
    <w:p w14:paraId="733C11F5">
      <w:pPr>
        <w:autoSpaceDE w:val="0"/>
        <w:autoSpaceDN w:val="0"/>
        <w:jc w:val="center"/>
        <w:rPr>
          <w:rFonts w:hint="eastAsia" w:ascii="宋体" w:hAnsi="宋体" w:cs="宋体"/>
          <w:b/>
          <w:spacing w:val="6"/>
          <w:sz w:val="32"/>
          <w:szCs w:val="32"/>
        </w:rPr>
      </w:pPr>
    </w:p>
    <w:p w14:paraId="0C51B943">
      <w:pPr>
        <w:autoSpaceDE w:val="0"/>
        <w:autoSpaceDN w:val="0"/>
        <w:jc w:val="center"/>
        <w:rPr>
          <w:rFonts w:hint="eastAsia" w:ascii="宋体" w:hAnsi="宋体" w:cs="宋体"/>
          <w:b/>
          <w:spacing w:val="6"/>
          <w:sz w:val="32"/>
          <w:szCs w:val="32"/>
        </w:rPr>
      </w:pPr>
    </w:p>
    <w:p w14:paraId="582D0F6D">
      <w:pPr>
        <w:autoSpaceDE w:val="0"/>
        <w:autoSpaceDN w:val="0"/>
        <w:jc w:val="center"/>
        <w:rPr>
          <w:rFonts w:hint="eastAsia" w:ascii="宋体" w:hAnsi="宋体" w:cs="宋体"/>
          <w:b/>
          <w:spacing w:val="6"/>
          <w:sz w:val="32"/>
          <w:szCs w:val="32"/>
        </w:rPr>
      </w:pPr>
    </w:p>
    <w:p w14:paraId="705EE121">
      <w:pPr>
        <w:autoSpaceDE w:val="0"/>
        <w:autoSpaceDN w:val="0"/>
        <w:jc w:val="center"/>
        <w:rPr>
          <w:rFonts w:hint="eastAsia" w:ascii="宋体" w:hAnsi="宋体" w:cs="宋体"/>
          <w:b/>
          <w:spacing w:val="6"/>
          <w:sz w:val="32"/>
          <w:szCs w:val="32"/>
        </w:rPr>
      </w:pPr>
    </w:p>
    <w:p w14:paraId="3DBF5D4F">
      <w:pPr>
        <w:autoSpaceDE w:val="0"/>
        <w:autoSpaceDN w:val="0"/>
        <w:jc w:val="center"/>
        <w:rPr>
          <w:rFonts w:hint="eastAsia" w:ascii="宋体" w:hAnsi="宋体" w:cs="宋体"/>
          <w:b/>
          <w:spacing w:val="6"/>
          <w:sz w:val="32"/>
          <w:szCs w:val="32"/>
        </w:rPr>
      </w:pPr>
    </w:p>
    <w:p w14:paraId="0A0206D1">
      <w:pPr>
        <w:autoSpaceDE w:val="0"/>
        <w:autoSpaceDN w:val="0"/>
        <w:jc w:val="center"/>
        <w:rPr>
          <w:rFonts w:hint="eastAsia" w:ascii="宋体" w:hAnsi="宋体" w:cs="宋体"/>
          <w:b/>
          <w:spacing w:val="6"/>
          <w:sz w:val="32"/>
          <w:szCs w:val="32"/>
        </w:rPr>
      </w:pPr>
    </w:p>
    <w:p w14:paraId="72DEA98B">
      <w:pPr>
        <w:autoSpaceDE w:val="0"/>
        <w:autoSpaceDN w:val="0"/>
        <w:jc w:val="center"/>
        <w:rPr>
          <w:rFonts w:hint="eastAsia" w:ascii="宋体" w:hAnsi="宋体" w:cs="宋体"/>
          <w:b/>
          <w:spacing w:val="6"/>
          <w:sz w:val="32"/>
          <w:szCs w:val="32"/>
        </w:rPr>
      </w:pPr>
    </w:p>
    <w:p w14:paraId="7B70A012">
      <w:pPr>
        <w:autoSpaceDE w:val="0"/>
        <w:autoSpaceDN w:val="0"/>
        <w:jc w:val="center"/>
        <w:rPr>
          <w:rFonts w:hint="eastAsia" w:ascii="宋体" w:hAnsi="宋体" w:cs="宋体"/>
          <w:b/>
          <w:spacing w:val="6"/>
          <w:sz w:val="32"/>
          <w:szCs w:val="32"/>
        </w:rPr>
      </w:pPr>
    </w:p>
    <w:p w14:paraId="08B39CBB">
      <w:pPr>
        <w:autoSpaceDE w:val="0"/>
        <w:autoSpaceDN w:val="0"/>
        <w:jc w:val="center"/>
        <w:rPr>
          <w:rFonts w:hint="eastAsia" w:ascii="宋体" w:hAnsi="宋体" w:cs="宋体"/>
          <w:b/>
          <w:spacing w:val="6"/>
          <w:sz w:val="32"/>
          <w:szCs w:val="32"/>
        </w:rPr>
      </w:pPr>
    </w:p>
    <w:p w14:paraId="4FB6062D">
      <w:pPr>
        <w:autoSpaceDE w:val="0"/>
        <w:autoSpaceDN w:val="0"/>
        <w:jc w:val="center"/>
        <w:rPr>
          <w:rFonts w:hint="eastAsia" w:ascii="宋体" w:hAnsi="宋体" w:cs="宋体"/>
          <w:b/>
          <w:spacing w:val="6"/>
          <w:sz w:val="32"/>
          <w:szCs w:val="32"/>
        </w:rPr>
      </w:pPr>
    </w:p>
    <w:p w14:paraId="49BE31EE">
      <w:pPr>
        <w:autoSpaceDE w:val="0"/>
        <w:autoSpaceDN w:val="0"/>
        <w:jc w:val="center"/>
        <w:rPr>
          <w:rFonts w:hint="eastAsia" w:ascii="宋体" w:hAnsi="宋体" w:cs="宋体"/>
          <w:b/>
          <w:spacing w:val="6"/>
          <w:sz w:val="32"/>
          <w:szCs w:val="32"/>
        </w:rPr>
      </w:pPr>
    </w:p>
    <w:p w14:paraId="3FFA37F0">
      <w:pPr>
        <w:autoSpaceDE w:val="0"/>
        <w:autoSpaceDN w:val="0"/>
        <w:jc w:val="center"/>
        <w:rPr>
          <w:rFonts w:hint="eastAsia" w:ascii="宋体" w:hAnsi="宋体" w:cs="宋体"/>
          <w:b/>
          <w:spacing w:val="6"/>
          <w:sz w:val="32"/>
          <w:szCs w:val="32"/>
        </w:rPr>
      </w:pPr>
    </w:p>
    <w:p w14:paraId="606377D8">
      <w:pPr>
        <w:autoSpaceDE w:val="0"/>
        <w:autoSpaceDN w:val="0"/>
        <w:jc w:val="center"/>
        <w:rPr>
          <w:rFonts w:hint="eastAsia" w:ascii="宋体" w:hAnsi="宋体" w:cs="宋体"/>
          <w:b/>
          <w:spacing w:val="6"/>
          <w:sz w:val="32"/>
          <w:szCs w:val="32"/>
        </w:rPr>
      </w:pPr>
    </w:p>
    <w:p w14:paraId="115DA0B1">
      <w:pPr>
        <w:autoSpaceDE w:val="0"/>
        <w:autoSpaceDN w:val="0"/>
        <w:jc w:val="center"/>
        <w:rPr>
          <w:rFonts w:hint="eastAsia" w:ascii="宋体" w:hAnsi="宋体" w:cs="宋体"/>
          <w:b/>
          <w:spacing w:val="6"/>
          <w:sz w:val="32"/>
          <w:szCs w:val="32"/>
        </w:rPr>
      </w:pPr>
    </w:p>
    <w:p w14:paraId="5C489741">
      <w:pPr>
        <w:autoSpaceDE w:val="0"/>
        <w:autoSpaceDN w:val="0"/>
        <w:jc w:val="center"/>
        <w:rPr>
          <w:rFonts w:hint="eastAsia" w:ascii="宋体" w:hAnsi="宋体" w:cs="宋体"/>
          <w:b/>
          <w:spacing w:val="6"/>
          <w:sz w:val="32"/>
          <w:szCs w:val="32"/>
        </w:rPr>
      </w:pPr>
    </w:p>
    <w:p w14:paraId="7AA5369B">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47C567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43F2F6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02BDF9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58B6FF0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BD7307A">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641E874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3FFBBFA4">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B1BD56E">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775C866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9AB2442">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691FAD3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7846C1E4">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0BB688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33CB0D5E">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71490C1E">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3CD609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0385B0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F63295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1999B44">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3FDBC37F">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30A11ADA">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3BCA174">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DD233B3">
      <w:pPr>
        <w:spacing w:line="360" w:lineRule="auto"/>
        <w:ind w:right="420"/>
        <w:rPr>
          <w:rFonts w:hint="eastAsia" w:ascii="宋体" w:hAnsi="宋体" w:cs="宋体"/>
          <w:sz w:val="24"/>
        </w:rPr>
      </w:pPr>
      <w:r>
        <w:rPr>
          <w:rFonts w:hint="eastAsia" w:ascii="宋体" w:hAnsi="宋体" w:cs="宋体"/>
          <w:sz w:val="24"/>
        </w:rPr>
        <w:t>注：按本格式和要求提供。</w:t>
      </w:r>
    </w:p>
    <w:p w14:paraId="52E3C5F7">
      <w:pPr>
        <w:autoSpaceDE w:val="0"/>
        <w:autoSpaceDN w:val="0"/>
        <w:jc w:val="center"/>
        <w:rPr>
          <w:rFonts w:hint="eastAsia" w:ascii="宋体" w:hAnsi="宋体" w:cs="宋体"/>
          <w:b/>
          <w:spacing w:val="6"/>
          <w:sz w:val="32"/>
          <w:szCs w:val="32"/>
        </w:rPr>
      </w:pPr>
    </w:p>
    <w:p w14:paraId="2C676794">
      <w:pPr>
        <w:autoSpaceDE w:val="0"/>
        <w:autoSpaceDN w:val="0"/>
        <w:jc w:val="center"/>
        <w:rPr>
          <w:rFonts w:hint="eastAsia" w:ascii="宋体" w:hAnsi="宋体" w:cs="宋体"/>
          <w:b/>
          <w:spacing w:val="6"/>
          <w:sz w:val="32"/>
          <w:szCs w:val="32"/>
        </w:rPr>
      </w:pPr>
    </w:p>
    <w:p w14:paraId="516A43E0">
      <w:pPr>
        <w:autoSpaceDE w:val="0"/>
        <w:autoSpaceDN w:val="0"/>
        <w:jc w:val="center"/>
        <w:rPr>
          <w:rFonts w:hint="eastAsia" w:ascii="宋体" w:hAnsi="宋体" w:cs="宋体"/>
          <w:b/>
          <w:spacing w:val="6"/>
          <w:sz w:val="32"/>
          <w:szCs w:val="32"/>
        </w:rPr>
      </w:pPr>
    </w:p>
    <w:p w14:paraId="2BA81FF5">
      <w:pPr>
        <w:autoSpaceDE w:val="0"/>
        <w:autoSpaceDN w:val="0"/>
        <w:jc w:val="center"/>
        <w:rPr>
          <w:rFonts w:hint="eastAsia" w:ascii="宋体" w:hAnsi="宋体" w:cs="宋体"/>
          <w:b/>
          <w:spacing w:val="6"/>
          <w:sz w:val="32"/>
          <w:szCs w:val="32"/>
        </w:rPr>
      </w:pPr>
    </w:p>
    <w:p w14:paraId="44B56F1C">
      <w:pPr>
        <w:autoSpaceDE w:val="0"/>
        <w:autoSpaceDN w:val="0"/>
        <w:jc w:val="center"/>
        <w:rPr>
          <w:rFonts w:hint="eastAsia" w:ascii="宋体" w:hAnsi="宋体" w:cs="宋体"/>
          <w:b/>
          <w:spacing w:val="6"/>
          <w:sz w:val="32"/>
          <w:szCs w:val="32"/>
        </w:rPr>
      </w:pPr>
    </w:p>
    <w:p w14:paraId="5B87B63D">
      <w:pPr>
        <w:autoSpaceDE w:val="0"/>
        <w:autoSpaceDN w:val="0"/>
        <w:jc w:val="center"/>
        <w:rPr>
          <w:rFonts w:hint="eastAsia" w:ascii="宋体" w:hAnsi="宋体" w:cs="宋体"/>
          <w:b/>
          <w:spacing w:val="6"/>
          <w:sz w:val="32"/>
          <w:szCs w:val="32"/>
        </w:rPr>
      </w:pPr>
    </w:p>
    <w:p w14:paraId="6D5DA7B2">
      <w:pPr>
        <w:autoSpaceDE w:val="0"/>
        <w:autoSpaceDN w:val="0"/>
        <w:jc w:val="center"/>
        <w:rPr>
          <w:rFonts w:hint="eastAsia" w:ascii="宋体" w:hAnsi="宋体" w:cs="宋体"/>
          <w:b/>
          <w:spacing w:val="6"/>
          <w:sz w:val="32"/>
          <w:szCs w:val="32"/>
        </w:rPr>
      </w:pPr>
    </w:p>
    <w:p w14:paraId="4A341D2F">
      <w:pPr>
        <w:autoSpaceDE w:val="0"/>
        <w:autoSpaceDN w:val="0"/>
        <w:jc w:val="center"/>
        <w:rPr>
          <w:rFonts w:hint="eastAsia" w:ascii="宋体" w:hAnsi="宋体" w:cs="宋体"/>
          <w:b/>
          <w:spacing w:val="6"/>
          <w:sz w:val="32"/>
          <w:szCs w:val="32"/>
        </w:rPr>
      </w:pPr>
    </w:p>
    <w:p w14:paraId="643FA97A">
      <w:pPr>
        <w:autoSpaceDE w:val="0"/>
        <w:autoSpaceDN w:val="0"/>
        <w:jc w:val="center"/>
        <w:rPr>
          <w:rFonts w:hint="eastAsia" w:ascii="宋体" w:hAnsi="宋体" w:cs="宋体"/>
          <w:b/>
          <w:spacing w:val="6"/>
          <w:sz w:val="32"/>
          <w:szCs w:val="32"/>
        </w:rPr>
      </w:pPr>
    </w:p>
    <w:p w14:paraId="4459BD33">
      <w:pPr>
        <w:autoSpaceDE w:val="0"/>
        <w:autoSpaceDN w:val="0"/>
        <w:jc w:val="center"/>
        <w:rPr>
          <w:rFonts w:hint="eastAsia" w:ascii="宋体" w:hAnsi="宋体" w:cs="宋体"/>
          <w:b/>
          <w:spacing w:val="6"/>
          <w:sz w:val="32"/>
          <w:szCs w:val="32"/>
        </w:rPr>
      </w:pPr>
    </w:p>
    <w:p w14:paraId="2E9EC03B">
      <w:pPr>
        <w:autoSpaceDE w:val="0"/>
        <w:autoSpaceDN w:val="0"/>
        <w:jc w:val="center"/>
        <w:rPr>
          <w:rFonts w:hint="eastAsia" w:ascii="宋体" w:hAnsi="宋体" w:cs="宋体"/>
          <w:b/>
          <w:spacing w:val="6"/>
          <w:sz w:val="32"/>
          <w:szCs w:val="32"/>
        </w:rPr>
      </w:pPr>
    </w:p>
    <w:p w14:paraId="28936EF4">
      <w:pPr>
        <w:autoSpaceDE w:val="0"/>
        <w:autoSpaceDN w:val="0"/>
        <w:jc w:val="center"/>
        <w:rPr>
          <w:rFonts w:hint="eastAsia" w:ascii="宋体" w:hAnsi="宋体" w:cs="宋体"/>
          <w:b/>
          <w:spacing w:val="6"/>
          <w:sz w:val="32"/>
          <w:szCs w:val="32"/>
        </w:rPr>
      </w:pPr>
    </w:p>
    <w:p w14:paraId="2745EFD2">
      <w:pPr>
        <w:autoSpaceDE w:val="0"/>
        <w:autoSpaceDN w:val="0"/>
        <w:jc w:val="center"/>
        <w:rPr>
          <w:rFonts w:hint="eastAsia" w:ascii="宋体" w:hAnsi="宋体" w:cs="宋体"/>
          <w:b/>
          <w:spacing w:val="6"/>
          <w:sz w:val="32"/>
          <w:szCs w:val="32"/>
        </w:rPr>
      </w:pPr>
    </w:p>
    <w:p w14:paraId="6656E699">
      <w:pPr>
        <w:autoSpaceDE w:val="0"/>
        <w:autoSpaceDN w:val="0"/>
        <w:jc w:val="center"/>
        <w:rPr>
          <w:rFonts w:hint="eastAsia" w:ascii="宋体" w:hAnsi="宋体" w:cs="宋体"/>
          <w:b/>
          <w:spacing w:val="6"/>
          <w:sz w:val="32"/>
          <w:szCs w:val="32"/>
        </w:rPr>
      </w:pPr>
    </w:p>
    <w:p w14:paraId="3F76B469">
      <w:pPr>
        <w:autoSpaceDE w:val="0"/>
        <w:autoSpaceDN w:val="0"/>
        <w:jc w:val="center"/>
        <w:rPr>
          <w:rFonts w:hint="eastAsia" w:ascii="宋体" w:hAnsi="宋体" w:cs="宋体"/>
          <w:b/>
          <w:spacing w:val="6"/>
          <w:sz w:val="32"/>
          <w:szCs w:val="32"/>
        </w:rPr>
      </w:pPr>
    </w:p>
    <w:p w14:paraId="1866A8CA">
      <w:pPr>
        <w:autoSpaceDE w:val="0"/>
        <w:autoSpaceDN w:val="0"/>
        <w:jc w:val="center"/>
        <w:rPr>
          <w:rFonts w:hint="eastAsia" w:ascii="宋体" w:hAnsi="宋体" w:cs="宋体"/>
          <w:b/>
          <w:spacing w:val="6"/>
          <w:sz w:val="32"/>
          <w:szCs w:val="32"/>
        </w:rPr>
      </w:pPr>
    </w:p>
    <w:p w14:paraId="12931A8A">
      <w:pPr>
        <w:autoSpaceDE w:val="0"/>
        <w:autoSpaceDN w:val="0"/>
        <w:jc w:val="center"/>
        <w:rPr>
          <w:rFonts w:hint="eastAsia" w:ascii="宋体" w:hAnsi="宋体" w:cs="宋体"/>
          <w:b/>
          <w:spacing w:val="6"/>
          <w:sz w:val="32"/>
          <w:szCs w:val="32"/>
        </w:rPr>
      </w:pPr>
    </w:p>
    <w:p w14:paraId="68A2E854">
      <w:pPr>
        <w:autoSpaceDE w:val="0"/>
        <w:autoSpaceDN w:val="0"/>
        <w:jc w:val="center"/>
        <w:rPr>
          <w:rFonts w:hint="eastAsia" w:ascii="宋体" w:hAnsi="宋体" w:cs="宋体"/>
          <w:b/>
          <w:spacing w:val="6"/>
          <w:sz w:val="32"/>
          <w:szCs w:val="32"/>
        </w:rPr>
      </w:pPr>
    </w:p>
    <w:p w14:paraId="5BCA150D">
      <w:pPr>
        <w:autoSpaceDE w:val="0"/>
        <w:autoSpaceDN w:val="0"/>
        <w:jc w:val="center"/>
        <w:rPr>
          <w:rFonts w:hint="eastAsia" w:ascii="宋体" w:hAnsi="宋体" w:cs="宋体"/>
          <w:b/>
          <w:spacing w:val="6"/>
          <w:sz w:val="32"/>
          <w:szCs w:val="32"/>
        </w:rPr>
      </w:pPr>
    </w:p>
    <w:p w14:paraId="2218649D">
      <w:pPr>
        <w:autoSpaceDE w:val="0"/>
        <w:autoSpaceDN w:val="0"/>
        <w:jc w:val="center"/>
        <w:rPr>
          <w:rFonts w:hint="eastAsia" w:ascii="宋体" w:hAnsi="宋体" w:cs="宋体"/>
          <w:b/>
          <w:spacing w:val="6"/>
          <w:sz w:val="32"/>
          <w:szCs w:val="32"/>
        </w:rPr>
      </w:pPr>
    </w:p>
    <w:p w14:paraId="26F816AD">
      <w:pPr>
        <w:autoSpaceDE w:val="0"/>
        <w:autoSpaceDN w:val="0"/>
        <w:jc w:val="center"/>
        <w:rPr>
          <w:rFonts w:hint="eastAsia" w:ascii="宋体" w:hAnsi="宋体" w:cs="宋体"/>
          <w:b/>
          <w:spacing w:val="6"/>
          <w:sz w:val="32"/>
          <w:szCs w:val="32"/>
        </w:rPr>
      </w:pPr>
    </w:p>
    <w:p w14:paraId="60EFB2EE">
      <w:pPr>
        <w:autoSpaceDE w:val="0"/>
        <w:autoSpaceDN w:val="0"/>
        <w:jc w:val="center"/>
        <w:rPr>
          <w:rFonts w:hint="eastAsia" w:ascii="宋体" w:hAnsi="宋体" w:cs="宋体"/>
          <w:b/>
          <w:spacing w:val="6"/>
          <w:sz w:val="32"/>
          <w:szCs w:val="32"/>
        </w:rPr>
      </w:pPr>
    </w:p>
    <w:p w14:paraId="263E37CB">
      <w:pPr>
        <w:autoSpaceDE w:val="0"/>
        <w:autoSpaceDN w:val="0"/>
        <w:jc w:val="center"/>
        <w:rPr>
          <w:rFonts w:hint="eastAsia" w:ascii="宋体" w:hAnsi="宋体" w:cs="宋体"/>
          <w:b/>
          <w:spacing w:val="6"/>
          <w:sz w:val="32"/>
          <w:szCs w:val="32"/>
        </w:rPr>
      </w:pPr>
    </w:p>
    <w:p w14:paraId="2A8E24A8">
      <w:pPr>
        <w:autoSpaceDE w:val="0"/>
        <w:autoSpaceDN w:val="0"/>
        <w:jc w:val="center"/>
        <w:rPr>
          <w:rFonts w:hint="eastAsia" w:ascii="宋体" w:hAnsi="宋体" w:cs="宋体"/>
          <w:b/>
          <w:spacing w:val="6"/>
          <w:sz w:val="32"/>
          <w:szCs w:val="32"/>
        </w:rPr>
      </w:pPr>
    </w:p>
    <w:p w14:paraId="7DEE43EA">
      <w:pPr>
        <w:autoSpaceDE w:val="0"/>
        <w:autoSpaceDN w:val="0"/>
        <w:jc w:val="center"/>
        <w:rPr>
          <w:rFonts w:hint="eastAsia" w:ascii="宋体" w:hAnsi="宋体" w:cs="宋体"/>
          <w:b/>
          <w:spacing w:val="6"/>
          <w:sz w:val="32"/>
          <w:szCs w:val="32"/>
        </w:rPr>
      </w:pPr>
    </w:p>
    <w:p w14:paraId="572BB93F">
      <w:pPr>
        <w:autoSpaceDE w:val="0"/>
        <w:autoSpaceDN w:val="0"/>
        <w:jc w:val="center"/>
        <w:rPr>
          <w:rFonts w:hint="eastAsia" w:ascii="宋体" w:hAnsi="宋体" w:cs="宋体"/>
          <w:b/>
          <w:spacing w:val="6"/>
          <w:sz w:val="32"/>
          <w:szCs w:val="32"/>
        </w:rPr>
      </w:pPr>
    </w:p>
    <w:p w14:paraId="0A20AF97">
      <w:pPr>
        <w:autoSpaceDE w:val="0"/>
        <w:autoSpaceDN w:val="0"/>
        <w:jc w:val="center"/>
        <w:rPr>
          <w:rFonts w:hint="eastAsia" w:ascii="宋体" w:hAnsi="宋体" w:cs="宋体"/>
          <w:b/>
          <w:spacing w:val="6"/>
          <w:sz w:val="32"/>
          <w:szCs w:val="32"/>
        </w:rPr>
      </w:pPr>
    </w:p>
    <w:p w14:paraId="4E3DB61F">
      <w:pPr>
        <w:autoSpaceDE w:val="0"/>
        <w:autoSpaceDN w:val="0"/>
        <w:jc w:val="center"/>
        <w:rPr>
          <w:rFonts w:hint="eastAsia" w:ascii="宋体" w:hAnsi="宋体" w:cs="宋体"/>
          <w:b/>
          <w:spacing w:val="6"/>
          <w:sz w:val="32"/>
          <w:szCs w:val="32"/>
        </w:rPr>
      </w:pPr>
    </w:p>
    <w:p w14:paraId="0D0A5E4B">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178464C6">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40C871F4">
      <w:pPr>
        <w:spacing w:line="360" w:lineRule="auto"/>
        <w:jc w:val="center"/>
        <w:rPr>
          <w:rFonts w:hint="eastAsia" w:ascii="宋体" w:hAnsi="宋体" w:cs="宋体"/>
          <w:sz w:val="24"/>
          <w:u w:val="single"/>
        </w:rPr>
      </w:pPr>
    </w:p>
    <w:p w14:paraId="74228E17">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6EB5F7C6">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8C4E0F3">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E2B155A">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18E470">
      <w:pPr>
        <w:spacing w:line="360" w:lineRule="auto"/>
        <w:ind w:firstLine="480" w:firstLineChars="200"/>
        <w:rPr>
          <w:rFonts w:hint="eastAsia" w:ascii="宋体" w:hAnsi="宋体" w:cs="宋体"/>
          <w:sz w:val="24"/>
        </w:rPr>
      </w:pPr>
      <w:r>
        <w:rPr>
          <w:rFonts w:hint="eastAsia" w:ascii="宋体" w:hAnsi="宋体" w:cs="宋体"/>
          <w:sz w:val="24"/>
        </w:rPr>
        <w:t>……</w:t>
      </w:r>
    </w:p>
    <w:p w14:paraId="3D40D451">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E5B4720">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04862A4C">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5F104D1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C54037">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56EF201">
      <w:pPr>
        <w:spacing w:line="360" w:lineRule="auto"/>
        <w:ind w:right="420" w:firstLine="480" w:firstLineChars="200"/>
        <w:rPr>
          <w:rFonts w:hint="eastAsia" w:ascii="宋体" w:hAnsi="宋体" w:cs="宋体"/>
          <w:sz w:val="24"/>
        </w:rPr>
      </w:pPr>
      <w:r>
        <w:rPr>
          <w:rFonts w:hint="eastAsia" w:ascii="宋体" w:hAnsi="宋体" w:cs="宋体"/>
          <w:sz w:val="24"/>
        </w:rPr>
        <w:t>注：</w:t>
      </w:r>
    </w:p>
    <w:p w14:paraId="155D9FCF">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BE93CA">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11B386">
      <w:pPr>
        <w:spacing w:line="360" w:lineRule="auto"/>
        <w:jc w:val="center"/>
        <w:rPr>
          <w:rFonts w:hint="eastAsia" w:ascii="宋体" w:hAnsi="宋体" w:cs="宋体"/>
          <w:b/>
          <w:sz w:val="32"/>
          <w:szCs w:val="32"/>
        </w:rPr>
      </w:pPr>
    </w:p>
    <w:p w14:paraId="17831EF3">
      <w:pPr>
        <w:spacing w:line="360" w:lineRule="auto"/>
        <w:jc w:val="center"/>
        <w:rPr>
          <w:rFonts w:hint="eastAsia" w:ascii="宋体" w:hAnsi="宋体" w:cs="宋体"/>
          <w:b/>
          <w:sz w:val="32"/>
          <w:szCs w:val="32"/>
        </w:rPr>
      </w:pPr>
    </w:p>
    <w:p w14:paraId="48C64B3F">
      <w:pPr>
        <w:spacing w:line="360" w:lineRule="auto"/>
        <w:jc w:val="center"/>
        <w:rPr>
          <w:rFonts w:hint="eastAsia" w:ascii="宋体" w:hAnsi="宋体" w:cs="宋体"/>
          <w:b/>
          <w:sz w:val="32"/>
          <w:szCs w:val="32"/>
        </w:rPr>
      </w:pPr>
    </w:p>
    <w:p w14:paraId="64845E6D">
      <w:pPr>
        <w:spacing w:line="360" w:lineRule="auto"/>
        <w:jc w:val="center"/>
        <w:rPr>
          <w:rFonts w:hint="eastAsia" w:ascii="宋体" w:hAnsi="宋体" w:cs="宋体"/>
          <w:b/>
          <w:sz w:val="32"/>
          <w:szCs w:val="32"/>
        </w:rPr>
      </w:pPr>
    </w:p>
    <w:p w14:paraId="1A0A523F">
      <w:pPr>
        <w:spacing w:line="360" w:lineRule="auto"/>
        <w:jc w:val="center"/>
        <w:rPr>
          <w:rFonts w:hint="eastAsia" w:ascii="宋体" w:hAnsi="宋体" w:cs="宋体"/>
          <w:b/>
          <w:sz w:val="32"/>
          <w:szCs w:val="32"/>
        </w:rPr>
      </w:pPr>
    </w:p>
    <w:p w14:paraId="0971732C">
      <w:pPr>
        <w:spacing w:line="360" w:lineRule="auto"/>
        <w:jc w:val="center"/>
        <w:rPr>
          <w:rFonts w:hint="eastAsia" w:ascii="宋体" w:hAnsi="宋体" w:cs="宋体"/>
          <w:b/>
          <w:sz w:val="32"/>
          <w:szCs w:val="32"/>
        </w:rPr>
      </w:pPr>
    </w:p>
    <w:p w14:paraId="55A143F2">
      <w:pPr>
        <w:spacing w:line="360" w:lineRule="auto"/>
        <w:jc w:val="center"/>
        <w:rPr>
          <w:rFonts w:hint="eastAsia" w:ascii="宋体" w:hAnsi="宋体" w:cs="宋体"/>
          <w:b/>
          <w:sz w:val="32"/>
          <w:szCs w:val="32"/>
        </w:rPr>
      </w:pPr>
    </w:p>
    <w:p w14:paraId="2481A07E">
      <w:pPr>
        <w:spacing w:line="360" w:lineRule="auto"/>
        <w:jc w:val="center"/>
        <w:rPr>
          <w:rFonts w:hint="eastAsia" w:ascii="宋体" w:hAnsi="宋体" w:cs="宋体"/>
          <w:b/>
          <w:sz w:val="32"/>
          <w:szCs w:val="32"/>
        </w:rPr>
      </w:pPr>
    </w:p>
    <w:p w14:paraId="7DAD5F29">
      <w:pPr>
        <w:spacing w:line="360" w:lineRule="auto"/>
        <w:jc w:val="center"/>
        <w:rPr>
          <w:rFonts w:hint="eastAsia" w:ascii="宋体" w:hAnsi="宋体" w:cs="宋体"/>
          <w:b/>
          <w:sz w:val="32"/>
          <w:szCs w:val="32"/>
        </w:rPr>
      </w:pPr>
    </w:p>
    <w:p w14:paraId="6719C3C3">
      <w:pPr>
        <w:spacing w:line="360" w:lineRule="auto"/>
        <w:jc w:val="center"/>
        <w:rPr>
          <w:rFonts w:hint="eastAsia" w:ascii="宋体" w:hAnsi="宋体" w:cs="宋体"/>
          <w:b/>
          <w:sz w:val="32"/>
          <w:szCs w:val="32"/>
        </w:rPr>
      </w:pPr>
    </w:p>
    <w:p w14:paraId="792E34D4">
      <w:pPr>
        <w:spacing w:line="360" w:lineRule="auto"/>
        <w:jc w:val="center"/>
        <w:rPr>
          <w:rFonts w:hint="eastAsia" w:ascii="宋体" w:hAnsi="宋体" w:cs="宋体"/>
          <w:b/>
          <w:sz w:val="32"/>
          <w:szCs w:val="32"/>
        </w:rPr>
      </w:pPr>
    </w:p>
    <w:p w14:paraId="38C9C4CC">
      <w:pPr>
        <w:spacing w:line="360" w:lineRule="auto"/>
        <w:jc w:val="center"/>
        <w:rPr>
          <w:rFonts w:hint="eastAsia" w:ascii="宋体" w:hAnsi="宋体" w:cs="宋体"/>
          <w:b/>
          <w:sz w:val="32"/>
          <w:szCs w:val="32"/>
        </w:rPr>
      </w:pPr>
    </w:p>
    <w:p w14:paraId="604D5E66">
      <w:pPr>
        <w:spacing w:line="360" w:lineRule="auto"/>
        <w:jc w:val="center"/>
        <w:rPr>
          <w:rFonts w:hint="eastAsia" w:ascii="宋体" w:hAnsi="宋体" w:cs="宋体"/>
          <w:b/>
          <w:sz w:val="32"/>
          <w:szCs w:val="32"/>
        </w:rPr>
      </w:pPr>
    </w:p>
    <w:p w14:paraId="0C6AC9B7">
      <w:pPr>
        <w:spacing w:line="360" w:lineRule="auto"/>
        <w:jc w:val="center"/>
        <w:rPr>
          <w:rFonts w:hint="eastAsia" w:ascii="宋体" w:hAnsi="宋体" w:cs="宋体"/>
          <w:b/>
          <w:sz w:val="32"/>
          <w:szCs w:val="32"/>
        </w:rPr>
      </w:pPr>
    </w:p>
    <w:p w14:paraId="7880C5AC">
      <w:pPr>
        <w:spacing w:line="360" w:lineRule="auto"/>
        <w:jc w:val="center"/>
        <w:rPr>
          <w:rFonts w:hint="eastAsia" w:ascii="宋体" w:hAnsi="宋体" w:cs="宋体"/>
          <w:b/>
          <w:sz w:val="32"/>
          <w:szCs w:val="32"/>
        </w:rPr>
      </w:pPr>
    </w:p>
    <w:p w14:paraId="237F1290">
      <w:pPr>
        <w:spacing w:line="360" w:lineRule="auto"/>
        <w:jc w:val="center"/>
        <w:rPr>
          <w:rFonts w:hint="eastAsia" w:ascii="宋体" w:hAnsi="宋体" w:cs="宋体"/>
          <w:b/>
          <w:sz w:val="32"/>
          <w:szCs w:val="32"/>
        </w:rPr>
      </w:pPr>
    </w:p>
    <w:p w14:paraId="68991EF6">
      <w:pPr>
        <w:spacing w:line="360" w:lineRule="auto"/>
        <w:jc w:val="center"/>
        <w:rPr>
          <w:rFonts w:hint="eastAsia" w:ascii="宋体" w:hAnsi="宋体" w:cs="宋体"/>
          <w:b/>
          <w:sz w:val="32"/>
          <w:szCs w:val="32"/>
        </w:rPr>
      </w:pPr>
    </w:p>
    <w:p w14:paraId="04E1EFC5">
      <w:pPr>
        <w:spacing w:line="360" w:lineRule="auto"/>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FC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139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6705">
    <w:pPr>
      <w:pStyle w:val="39"/>
      <w:framePr w:wrap="around" w:vAnchor="text" w:hAnchor="margin" w:xAlign="right" w:y="1"/>
      <w:rPr>
        <w:rStyle w:val="73"/>
      </w:rPr>
    </w:pPr>
    <w:r>
      <w:fldChar w:fldCharType="begin"/>
    </w:r>
    <w:r>
      <w:rPr>
        <w:rStyle w:val="73"/>
      </w:rPr>
      <w:instrText xml:space="preserve">PAGE  </w:instrText>
    </w:r>
    <w:r>
      <w:fldChar w:fldCharType="end"/>
    </w:r>
  </w:p>
  <w:p w14:paraId="0B14C41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979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31845147"/>
    <w:bookmarkStart w:id="556" w:name="_Toc3611018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6D5D">
    <w:pPr>
      <w:pStyle w:val="39"/>
      <w:framePr w:wrap="around" w:vAnchor="text" w:hAnchor="margin" w:xAlign="right" w:y="1"/>
      <w:rPr>
        <w:rStyle w:val="73"/>
      </w:rPr>
    </w:pPr>
    <w:r>
      <w:fldChar w:fldCharType="begin"/>
    </w:r>
    <w:r>
      <w:rPr>
        <w:rStyle w:val="73"/>
      </w:rPr>
      <w:instrText xml:space="preserve">PAGE  </w:instrText>
    </w:r>
    <w:r>
      <w:fldChar w:fldCharType="end"/>
    </w:r>
  </w:p>
  <w:p w14:paraId="3BB9A87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17F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DC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94280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BD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7965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2D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C1771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99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570AD5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AF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0D5F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100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C558E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050E">
    <w:pPr>
      <w:pStyle w:val="41"/>
      <w:pBdr>
        <w:bottom w:val="single" w:color="auto" w:sz="6" w:space="4"/>
      </w:pBdr>
      <w:jc w:val="right"/>
    </w:pPr>
    <w:r>
      <w:t></w:t>
    </w:r>
    <w:r>
      <w:rPr>
        <w:rFonts w:hint="eastAsia"/>
      </w:rPr>
      <w:t xml:space="preserve">             </w:t>
    </w:r>
    <w:r>
      <w:t>杭州市政府采购公开招标文件</w:t>
    </w:r>
  </w:p>
  <w:p w14:paraId="7260C79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22F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90E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428EC">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0770">
    <w:pPr>
      <w:pStyle w:val="41"/>
    </w:pPr>
    <w:r>
      <w:t></w:t>
    </w:r>
    <w:r>
      <w:rPr>
        <w:rFonts w:hint="eastAsia"/>
      </w:rPr>
      <w:t xml:space="preserve">         </w:t>
    </w:r>
  </w:p>
  <w:p w14:paraId="3E161F3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62BE6">
    <w:pPr>
      <w:pStyle w:val="41"/>
      <w:rPr>
        <w:rFonts w:ascii="仿宋_GB2312" w:eastAsia="仿宋_GB2312"/>
        <w:b/>
        <w:i/>
        <w:u w:val="single"/>
      </w:rPr>
    </w:pPr>
    <w:r>
      <w:t></w:t>
    </w:r>
    <w:r>
      <w:rPr>
        <w:rFonts w:hint="eastAsia"/>
      </w:rPr>
      <w:t xml:space="preserve">                                                </w:t>
    </w:r>
    <w:r>
      <w:t xml:space="preserve"> 杭州市政府采购公开招标文件</w:t>
    </w:r>
  </w:p>
  <w:p w14:paraId="044D1EA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C352">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5F49D">
    <w:pPr>
      <w:pStyle w:val="41"/>
      <w:jc w:val="right"/>
      <w:rPr>
        <w:rFonts w:ascii="仿宋_GB2312" w:eastAsia="仿宋_GB2312"/>
        <w:b/>
        <w:i/>
        <w:u w:val="single"/>
      </w:rPr>
    </w:pPr>
    <w:r>
      <w:rPr>
        <w:rFonts w:hint="eastAsia"/>
      </w:rPr>
      <w:t xml:space="preserve">                                  </w:t>
    </w:r>
    <w:r>
      <w:t>杭州市政府采购公开招标文件</w:t>
    </w:r>
  </w:p>
  <w:p w14:paraId="5F34F6D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E0D3">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87B6">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9CD"/>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56A"/>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2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57D"/>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7B5"/>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A28"/>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65"/>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D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416"/>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1F9035B"/>
    <w:rsid w:val="025F0711"/>
    <w:rsid w:val="026652FE"/>
    <w:rsid w:val="026B2E25"/>
    <w:rsid w:val="02824D4D"/>
    <w:rsid w:val="02DC4B10"/>
    <w:rsid w:val="02DD76CE"/>
    <w:rsid w:val="02E334E5"/>
    <w:rsid w:val="02F36323"/>
    <w:rsid w:val="02F5619C"/>
    <w:rsid w:val="0326446A"/>
    <w:rsid w:val="032D5555"/>
    <w:rsid w:val="036634D2"/>
    <w:rsid w:val="0394658D"/>
    <w:rsid w:val="039F1A12"/>
    <w:rsid w:val="03DD35E4"/>
    <w:rsid w:val="04076900"/>
    <w:rsid w:val="041A5A3B"/>
    <w:rsid w:val="042311BA"/>
    <w:rsid w:val="042B157A"/>
    <w:rsid w:val="048F763B"/>
    <w:rsid w:val="049F330E"/>
    <w:rsid w:val="04AA775C"/>
    <w:rsid w:val="04AF1889"/>
    <w:rsid w:val="04F66F48"/>
    <w:rsid w:val="05251E14"/>
    <w:rsid w:val="055C132D"/>
    <w:rsid w:val="05A16594"/>
    <w:rsid w:val="05A7762D"/>
    <w:rsid w:val="060E5941"/>
    <w:rsid w:val="06110FAF"/>
    <w:rsid w:val="06493CA7"/>
    <w:rsid w:val="065A6178"/>
    <w:rsid w:val="066F1CF3"/>
    <w:rsid w:val="06871610"/>
    <w:rsid w:val="06930BB8"/>
    <w:rsid w:val="07245D42"/>
    <w:rsid w:val="07264C62"/>
    <w:rsid w:val="075B4DCB"/>
    <w:rsid w:val="0779354C"/>
    <w:rsid w:val="08061376"/>
    <w:rsid w:val="08452D77"/>
    <w:rsid w:val="086401F8"/>
    <w:rsid w:val="08751CAA"/>
    <w:rsid w:val="087E4C40"/>
    <w:rsid w:val="08A871D0"/>
    <w:rsid w:val="08C711B3"/>
    <w:rsid w:val="08D66AD6"/>
    <w:rsid w:val="08DA33A3"/>
    <w:rsid w:val="08E80F13"/>
    <w:rsid w:val="09335624"/>
    <w:rsid w:val="0944690F"/>
    <w:rsid w:val="094C3466"/>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9044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41494A"/>
    <w:rsid w:val="0E5604B2"/>
    <w:rsid w:val="0E6D5D79"/>
    <w:rsid w:val="0E9D0089"/>
    <w:rsid w:val="0EB803EE"/>
    <w:rsid w:val="0EF94D4B"/>
    <w:rsid w:val="0F242EB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073DB"/>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642FE"/>
    <w:rsid w:val="13BF3CE4"/>
    <w:rsid w:val="141008D8"/>
    <w:rsid w:val="14125FE6"/>
    <w:rsid w:val="146D271E"/>
    <w:rsid w:val="14982588"/>
    <w:rsid w:val="149917B4"/>
    <w:rsid w:val="149A5AD9"/>
    <w:rsid w:val="14A7619D"/>
    <w:rsid w:val="14CE2C85"/>
    <w:rsid w:val="150536C3"/>
    <w:rsid w:val="150C1963"/>
    <w:rsid w:val="151447A0"/>
    <w:rsid w:val="154A6454"/>
    <w:rsid w:val="15762120"/>
    <w:rsid w:val="16A8729C"/>
    <w:rsid w:val="16B33777"/>
    <w:rsid w:val="16BC70A7"/>
    <w:rsid w:val="16C6339E"/>
    <w:rsid w:val="172F2D79"/>
    <w:rsid w:val="17463BEB"/>
    <w:rsid w:val="175045F4"/>
    <w:rsid w:val="17557BEF"/>
    <w:rsid w:val="17935082"/>
    <w:rsid w:val="17D349C1"/>
    <w:rsid w:val="180A2E6A"/>
    <w:rsid w:val="18244F26"/>
    <w:rsid w:val="1830729E"/>
    <w:rsid w:val="1852128A"/>
    <w:rsid w:val="1870062C"/>
    <w:rsid w:val="18817102"/>
    <w:rsid w:val="18830A15"/>
    <w:rsid w:val="18852B28"/>
    <w:rsid w:val="188B5321"/>
    <w:rsid w:val="18971DA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75397"/>
    <w:rsid w:val="1D266CE1"/>
    <w:rsid w:val="1D3963AF"/>
    <w:rsid w:val="1D6A673C"/>
    <w:rsid w:val="1D9247AE"/>
    <w:rsid w:val="1DB567EC"/>
    <w:rsid w:val="1DF51A98"/>
    <w:rsid w:val="1E051CD9"/>
    <w:rsid w:val="1E3D060F"/>
    <w:rsid w:val="1E3F7D2E"/>
    <w:rsid w:val="1E41333D"/>
    <w:rsid w:val="1E4134E4"/>
    <w:rsid w:val="1E5062B3"/>
    <w:rsid w:val="1E523514"/>
    <w:rsid w:val="1E6E5F01"/>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E2BB5"/>
    <w:rsid w:val="22AA3280"/>
    <w:rsid w:val="22BE6801"/>
    <w:rsid w:val="22FD3CF7"/>
    <w:rsid w:val="233500BF"/>
    <w:rsid w:val="23377FF7"/>
    <w:rsid w:val="234031A0"/>
    <w:rsid w:val="236B425F"/>
    <w:rsid w:val="23836192"/>
    <w:rsid w:val="23901F29"/>
    <w:rsid w:val="239C0061"/>
    <w:rsid w:val="23B908A4"/>
    <w:rsid w:val="23E95BEF"/>
    <w:rsid w:val="23FD0064"/>
    <w:rsid w:val="245375B0"/>
    <w:rsid w:val="24642C0A"/>
    <w:rsid w:val="2466226A"/>
    <w:rsid w:val="24975A86"/>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72CF4"/>
    <w:rsid w:val="27044A29"/>
    <w:rsid w:val="271D34C8"/>
    <w:rsid w:val="276142BF"/>
    <w:rsid w:val="27783712"/>
    <w:rsid w:val="27907362"/>
    <w:rsid w:val="27C17345"/>
    <w:rsid w:val="28333E1D"/>
    <w:rsid w:val="28454BD6"/>
    <w:rsid w:val="28455253"/>
    <w:rsid w:val="28551971"/>
    <w:rsid w:val="285B1C53"/>
    <w:rsid w:val="289F7086"/>
    <w:rsid w:val="28C32028"/>
    <w:rsid w:val="28CC490F"/>
    <w:rsid w:val="28DE40AA"/>
    <w:rsid w:val="29345E77"/>
    <w:rsid w:val="294C65AD"/>
    <w:rsid w:val="29806583"/>
    <w:rsid w:val="298B3C4C"/>
    <w:rsid w:val="29F2587D"/>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3B112F"/>
    <w:rsid w:val="2C870F07"/>
    <w:rsid w:val="2CE82D6F"/>
    <w:rsid w:val="2D343236"/>
    <w:rsid w:val="2D575011"/>
    <w:rsid w:val="2D5B1D46"/>
    <w:rsid w:val="2DD15014"/>
    <w:rsid w:val="2DF72DE4"/>
    <w:rsid w:val="2E0220AF"/>
    <w:rsid w:val="2E4B082A"/>
    <w:rsid w:val="2E59653C"/>
    <w:rsid w:val="2E5D4E86"/>
    <w:rsid w:val="2E5D790B"/>
    <w:rsid w:val="2E9A3C18"/>
    <w:rsid w:val="2EBB0FEE"/>
    <w:rsid w:val="2EC63002"/>
    <w:rsid w:val="2F0A6B38"/>
    <w:rsid w:val="2F650C5A"/>
    <w:rsid w:val="2F946CCB"/>
    <w:rsid w:val="2FD25781"/>
    <w:rsid w:val="2FDC745C"/>
    <w:rsid w:val="2FFD7934"/>
    <w:rsid w:val="30733ACD"/>
    <w:rsid w:val="308202BB"/>
    <w:rsid w:val="308C3862"/>
    <w:rsid w:val="309379D8"/>
    <w:rsid w:val="30A270F7"/>
    <w:rsid w:val="30AB6B41"/>
    <w:rsid w:val="30DF1478"/>
    <w:rsid w:val="30EC586F"/>
    <w:rsid w:val="318805E8"/>
    <w:rsid w:val="319C6071"/>
    <w:rsid w:val="31AC537E"/>
    <w:rsid w:val="31E3679B"/>
    <w:rsid w:val="31E732FD"/>
    <w:rsid w:val="31F05F1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7366E"/>
    <w:rsid w:val="363A3B40"/>
    <w:rsid w:val="365302AE"/>
    <w:rsid w:val="36607A0A"/>
    <w:rsid w:val="366E227C"/>
    <w:rsid w:val="366F2E0D"/>
    <w:rsid w:val="367B6A5C"/>
    <w:rsid w:val="36A74ADA"/>
    <w:rsid w:val="36AD60D5"/>
    <w:rsid w:val="36B224F9"/>
    <w:rsid w:val="36EC0CC9"/>
    <w:rsid w:val="37202102"/>
    <w:rsid w:val="373F410B"/>
    <w:rsid w:val="376E59D3"/>
    <w:rsid w:val="37EE7094"/>
    <w:rsid w:val="38296C89"/>
    <w:rsid w:val="383002EB"/>
    <w:rsid w:val="38586797"/>
    <w:rsid w:val="385D15DF"/>
    <w:rsid w:val="389D1465"/>
    <w:rsid w:val="38BC0149"/>
    <w:rsid w:val="38D87D1C"/>
    <w:rsid w:val="39636459"/>
    <w:rsid w:val="396B7F6C"/>
    <w:rsid w:val="39756F28"/>
    <w:rsid w:val="39B417A9"/>
    <w:rsid w:val="39FC5695"/>
    <w:rsid w:val="3A006D8E"/>
    <w:rsid w:val="3A3651E5"/>
    <w:rsid w:val="3A744481"/>
    <w:rsid w:val="3A8C7BEF"/>
    <w:rsid w:val="3A906246"/>
    <w:rsid w:val="3B2349B7"/>
    <w:rsid w:val="3B2B7D91"/>
    <w:rsid w:val="3B5A765A"/>
    <w:rsid w:val="3B616CFF"/>
    <w:rsid w:val="3B6259F6"/>
    <w:rsid w:val="3B976654"/>
    <w:rsid w:val="3BA6798D"/>
    <w:rsid w:val="3BC01EFC"/>
    <w:rsid w:val="3BCA786A"/>
    <w:rsid w:val="3BD31E2F"/>
    <w:rsid w:val="3BF15831"/>
    <w:rsid w:val="3C105946"/>
    <w:rsid w:val="3C2E6878"/>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D71F9"/>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F1204"/>
    <w:rsid w:val="44DE1391"/>
    <w:rsid w:val="44FF4F5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C2472"/>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C5AA0"/>
    <w:rsid w:val="4B236AAE"/>
    <w:rsid w:val="4B515805"/>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D4459"/>
    <w:rsid w:val="50E97CFC"/>
    <w:rsid w:val="50FA4028"/>
    <w:rsid w:val="510D65B7"/>
    <w:rsid w:val="511157AB"/>
    <w:rsid w:val="5142540C"/>
    <w:rsid w:val="518832C8"/>
    <w:rsid w:val="519D3C50"/>
    <w:rsid w:val="51A0432A"/>
    <w:rsid w:val="51A86090"/>
    <w:rsid w:val="51B7396D"/>
    <w:rsid w:val="52053612"/>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B6217"/>
    <w:rsid w:val="555D4828"/>
    <w:rsid w:val="557A4C8B"/>
    <w:rsid w:val="558931E1"/>
    <w:rsid w:val="55923347"/>
    <w:rsid w:val="55925180"/>
    <w:rsid w:val="55983B1B"/>
    <w:rsid w:val="55A8376B"/>
    <w:rsid w:val="55DC29B6"/>
    <w:rsid w:val="55DD4241"/>
    <w:rsid w:val="56471638"/>
    <w:rsid w:val="566B6D1E"/>
    <w:rsid w:val="56BB784F"/>
    <w:rsid w:val="57032A2C"/>
    <w:rsid w:val="570F5219"/>
    <w:rsid w:val="575B497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D4F6E"/>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01605"/>
    <w:rsid w:val="5E006862"/>
    <w:rsid w:val="5E0207B9"/>
    <w:rsid w:val="5E1834A1"/>
    <w:rsid w:val="5E2314AB"/>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22D9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5753E"/>
    <w:rsid w:val="66195831"/>
    <w:rsid w:val="662E75B1"/>
    <w:rsid w:val="66342C2E"/>
    <w:rsid w:val="663E784C"/>
    <w:rsid w:val="668B6A45"/>
    <w:rsid w:val="670A4DC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7E59"/>
    <w:rsid w:val="6A0B1C62"/>
    <w:rsid w:val="6A2406C8"/>
    <w:rsid w:val="6AC462C7"/>
    <w:rsid w:val="6ADE0BD1"/>
    <w:rsid w:val="6AE96859"/>
    <w:rsid w:val="6AF836C2"/>
    <w:rsid w:val="6B147746"/>
    <w:rsid w:val="6B24787C"/>
    <w:rsid w:val="6B573233"/>
    <w:rsid w:val="6B5B6274"/>
    <w:rsid w:val="6B935D53"/>
    <w:rsid w:val="6C196F71"/>
    <w:rsid w:val="6C226FCB"/>
    <w:rsid w:val="6C31226F"/>
    <w:rsid w:val="6C3D1411"/>
    <w:rsid w:val="6C552F0B"/>
    <w:rsid w:val="6C8C67B7"/>
    <w:rsid w:val="6C9D744C"/>
    <w:rsid w:val="6D167928"/>
    <w:rsid w:val="6D26299B"/>
    <w:rsid w:val="6D4772EC"/>
    <w:rsid w:val="6D6C439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105F71"/>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2659E"/>
    <w:rsid w:val="75067759"/>
    <w:rsid w:val="752E6DCD"/>
    <w:rsid w:val="7551380D"/>
    <w:rsid w:val="75600BE5"/>
    <w:rsid w:val="7564475C"/>
    <w:rsid w:val="7583797F"/>
    <w:rsid w:val="75994786"/>
    <w:rsid w:val="75D20F1D"/>
    <w:rsid w:val="75DA2C18"/>
    <w:rsid w:val="75F54412"/>
    <w:rsid w:val="761D08E0"/>
    <w:rsid w:val="765D347C"/>
    <w:rsid w:val="76826699"/>
    <w:rsid w:val="768F7938"/>
    <w:rsid w:val="76C87133"/>
    <w:rsid w:val="76CD08D5"/>
    <w:rsid w:val="76DB4B92"/>
    <w:rsid w:val="77052AA4"/>
    <w:rsid w:val="77136511"/>
    <w:rsid w:val="77340A39"/>
    <w:rsid w:val="77351FD0"/>
    <w:rsid w:val="77472422"/>
    <w:rsid w:val="777F31F2"/>
    <w:rsid w:val="77D1700D"/>
    <w:rsid w:val="77EC04CC"/>
    <w:rsid w:val="78775729"/>
    <w:rsid w:val="78790BEB"/>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0CC"/>
    <w:rsid w:val="7BCB1412"/>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envelope return"/>
    <w:basedOn w:val="1"/>
    <w:semiHidden/>
    <w:unhideWhenUsed/>
    <w:qFormat/>
    <w:uiPriority w:val="99"/>
    <w:pPr>
      <w:snapToGrid w:val="0"/>
    </w:pPr>
    <w:rPr>
      <w:rFonts w:asciiTheme="majorHAnsi" w:hAnsiTheme="majorHAnsi" w:eastAsiaTheme="majorEastAsia" w:cstheme="majorBidi"/>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paragraph" w:styleId="62">
    <w:name w:val="Body Text First Indent 2"/>
    <w:basedOn w:val="24"/>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5805</Words>
  <Characters>6310</Characters>
  <Lines>504</Lines>
  <Paragraphs>141</Paragraphs>
  <TotalTime>43</TotalTime>
  <ScaleCrop>false</ScaleCrop>
  <LinksUpToDate>false</LinksUpToDate>
  <CharactersWithSpaces>6626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WPS_1481965622</cp:lastModifiedBy>
  <cp:lastPrinted>2021-12-27T11:06:00Z</cp:lastPrinted>
  <dcterms:modified xsi:type="dcterms:W3CDTF">2024-12-22T23:54:23Z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175F6BDEF59544F5B53B94307C1A98F6_13</vt:lpwstr>
  </property>
</Properties>
</file>