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CD80">
      <w:pPr>
        <w:spacing w:line="360" w:lineRule="auto"/>
        <w:jc w:val="center"/>
        <w:rPr>
          <w:rFonts w:hint="default" w:ascii="仿宋" w:hAnsi="仿宋" w:eastAsia="仿宋" w:cs="仿宋_GB2312"/>
          <w:b/>
          <w:color w:val="auto"/>
          <w:sz w:val="24"/>
          <w:highlight w:val="none"/>
          <w:lang w:val="en-US" w:eastAsia="zh-CN"/>
        </w:rPr>
      </w:pPr>
    </w:p>
    <w:p w14:paraId="26DDE63D">
      <w:pPr>
        <w:spacing w:line="360" w:lineRule="auto"/>
        <w:jc w:val="center"/>
        <w:rPr>
          <w:rFonts w:ascii="仿宋" w:hAnsi="仿宋" w:eastAsia="仿宋" w:cs="仿宋_GB2312"/>
          <w:b/>
          <w:color w:val="auto"/>
          <w:sz w:val="24"/>
          <w:highlight w:val="none"/>
        </w:rPr>
      </w:pPr>
    </w:p>
    <w:p w14:paraId="0A442074">
      <w:pPr>
        <w:adjustRightInd/>
        <w:spacing w:line="360" w:lineRule="auto"/>
        <w:jc w:val="both"/>
        <w:rPr>
          <w:rFonts w:hint="eastAsia" w:ascii="仿宋" w:hAnsi="仿宋" w:eastAsia="仿宋" w:cs="仿宋_GB2312"/>
          <w:color w:val="auto"/>
          <w:sz w:val="48"/>
          <w:szCs w:val="48"/>
          <w:highlight w:val="none"/>
        </w:rPr>
      </w:pPr>
    </w:p>
    <w:p w14:paraId="1138CBBF">
      <w:pPr>
        <w:adjustRightInd/>
        <w:spacing w:line="360" w:lineRule="auto"/>
        <w:jc w:val="center"/>
        <w:rPr>
          <w:rFonts w:hint="eastAsia" w:ascii="仿宋" w:hAnsi="仿宋" w:eastAsia="仿宋" w:cs="仿宋_GB2312"/>
          <w:color w:val="auto"/>
          <w:sz w:val="48"/>
          <w:szCs w:val="48"/>
          <w:highlight w:val="none"/>
          <w:lang w:val="en-US" w:eastAsia="zh-CN"/>
        </w:rPr>
      </w:pPr>
      <w:r>
        <w:rPr>
          <w:rFonts w:hint="eastAsia" w:ascii="仿宋" w:hAnsi="仿宋" w:eastAsia="仿宋" w:cs="仿宋_GB2312"/>
          <w:color w:val="auto"/>
          <w:sz w:val="48"/>
          <w:szCs w:val="48"/>
          <w:highlight w:val="none"/>
          <w:lang w:eastAsia="zh-CN"/>
        </w:rPr>
        <w:t>2024年钱塘区生态环境卫星遥感数据服务项目</w:t>
      </w:r>
    </w:p>
    <w:p w14:paraId="10A11A5C">
      <w:pPr>
        <w:adjustRightInd/>
        <w:spacing w:line="360" w:lineRule="auto"/>
        <w:jc w:val="center"/>
        <w:rPr>
          <w:rFonts w:hint="eastAsia" w:ascii="仿宋" w:hAnsi="仿宋" w:eastAsia="仿宋" w:cs="仿宋_GB2312"/>
          <w:color w:val="auto"/>
          <w:sz w:val="48"/>
          <w:szCs w:val="48"/>
          <w:highlight w:val="none"/>
        </w:rPr>
      </w:pPr>
    </w:p>
    <w:p w14:paraId="2D917DF9">
      <w:pPr>
        <w:adjustRightInd/>
        <w:spacing w:line="360" w:lineRule="auto"/>
        <w:jc w:val="center"/>
        <w:rPr>
          <w:rFonts w:hint="eastAsia"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14:paraId="3B90C51F">
      <w:pPr>
        <w:pStyle w:val="23"/>
        <w:rPr>
          <w:rFonts w:hint="eastAsia"/>
          <w:highlight w:val="none"/>
        </w:rPr>
      </w:pPr>
    </w:p>
    <w:p w14:paraId="7409A446">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14:paraId="2814DEB0">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lang w:val="en-US" w:eastAsia="zh-CN"/>
        </w:rPr>
        <w:t>项目编号：</w:t>
      </w:r>
      <w:r>
        <w:rPr>
          <w:rFonts w:hint="eastAsia" w:ascii="仿宋" w:hAnsi="仿宋" w:eastAsia="仿宋" w:cs="仿宋_GB2312"/>
          <w:color w:val="auto"/>
          <w:sz w:val="30"/>
          <w:szCs w:val="30"/>
          <w:highlight w:val="none"/>
          <w:lang w:eastAsia="zh-CN"/>
        </w:rPr>
        <w:t>STHJQT2024-GK-004</w:t>
      </w:r>
    </w:p>
    <w:p w14:paraId="26285971">
      <w:pPr>
        <w:adjustRightInd/>
        <w:spacing w:line="360" w:lineRule="auto"/>
        <w:rPr>
          <w:rFonts w:ascii="仿宋" w:hAnsi="仿宋" w:eastAsia="仿宋" w:cs="仿宋_GB2312"/>
          <w:color w:val="auto"/>
          <w:sz w:val="28"/>
          <w:szCs w:val="20"/>
          <w:highlight w:val="none"/>
        </w:rPr>
      </w:pPr>
    </w:p>
    <w:p w14:paraId="27C62329">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6C3277F2">
      <w:pPr>
        <w:spacing w:line="360" w:lineRule="auto"/>
        <w:jc w:val="center"/>
        <w:rPr>
          <w:rFonts w:ascii="仿宋" w:hAnsi="仿宋" w:eastAsia="仿宋" w:cs="仿宋_GB2312"/>
          <w:b/>
          <w:color w:val="auto"/>
          <w:sz w:val="44"/>
          <w:szCs w:val="44"/>
          <w:highlight w:val="none"/>
        </w:rPr>
      </w:pPr>
    </w:p>
    <w:p w14:paraId="7B75E3A6">
      <w:pPr>
        <w:spacing w:line="360" w:lineRule="auto"/>
        <w:jc w:val="center"/>
        <w:rPr>
          <w:rFonts w:ascii="仿宋" w:hAnsi="仿宋" w:eastAsia="仿宋" w:cs="仿宋_GB2312"/>
          <w:color w:val="auto"/>
          <w:sz w:val="24"/>
          <w:highlight w:val="none"/>
        </w:rPr>
      </w:pPr>
    </w:p>
    <w:p w14:paraId="6C6E23C5">
      <w:pPr>
        <w:spacing w:line="360" w:lineRule="auto"/>
        <w:jc w:val="center"/>
        <w:rPr>
          <w:rFonts w:ascii="仿宋" w:hAnsi="仿宋" w:eastAsia="仿宋" w:cs="仿宋_GB2312"/>
          <w:color w:val="auto"/>
          <w:sz w:val="24"/>
          <w:highlight w:val="none"/>
        </w:rPr>
      </w:pPr>
    </w:p>
    <w:p w14:paraId="3562FD79">
      <w:pPr>
        <w:spacing w:line="360" w:lineRule="auto"/>
        <w:rPr>
          <w:rFonts w:ascii="仿宋" w:hAnsi="仿宋" w:eastAsia="仿宋" w:cs="仿宋_GB2312"/>
          <w:color w:val="auto"/>
          <w:sz w:val="32"/>
          <w:szCs w:val="32"/>
          <w:highlight w:val="none"/>
        </w:rPr>
      </w:pPr>
    </w:p>
    <w:p w14:paraId="3BA7E169">
      <w:pPr>
        <w:pStyle w:val="23"/>
        <w:rPr>
          <w:highlight w:val="none"/>
        </w:rPr>
      </w:pPr>
    </w:p>
    <w:p w14:paraId="2053E5C2">
      <w:pPr>
        <w:snapToGrid w:val="0"/>
        <w:spacing w:line="360" w:lineRule="auto"/>
        <w:jc w:val="center"/>
        <w:rPr>
          <w:rFonts w:hint="eastAsia" w:ascii="仿宋" w:hAnsi="仿宋" w:eastAsia="仿宋" w:cs="仿宋_GB2312"/>
          <w:color w:val="auto"/>
          <w:sz w:val="32"/>
          <w:szCs w:val="32"/>
          <w:highlight w:val="none"/>
        </w:rPr>
      </w:pPr>
    </w:p>
    <w:p w14:paraId="0257C4C8">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w:t>
      </w:r>
      <w:r>
        <w:rPr>
          <w:rFonts w:hint="eastAsia" w:ascii="仿宋" w:hAnsi="仿宋" w:eastAsia="仿宋" w:cs="仿宋_GB2312"/>
          <w:bCs/>
          <w:color w:val="auto"/>
          <w:sz w:val="32"/>
          <w:szCs w:val="32"/>
          <w:highlight w:val="none"/>
          <w:lang w:val="en-US" w:eastAsia="zh-CN"/>
        </w:rPr>
        <w:t>人</w:t>
      </w:r>
      <w:r>
        <w:rPr>
          <w:rFonts w:hint="eastAsia" w:ascii="仿宋" w:hAnsi="仿宋" w:eastAsia="仿宋" w:cs="仿宋_GB2312"/>
          <w:bCs/>
          <w:color w:val="auto"/>
          <w:sz w:val="32"/>
          <w:szCs w:val="32"/>
          <w:highlight w:val="none"/>
        </w:rPr>
        <w:t>：杭州市生态环境局钱塘分局</w:t>
      </w:r>
    </w:p>
    <w:p w14:paraId="757DD329">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val="en-US" w:eastAsia="zh-CN"/>
        </w:rPr>
        <w:t>采购</w:t>
      </w:r>
      <w:r>
        <w:rPr>
          <w:rFonts w:hint="eastAsia" w:ascii="仿宋" w:hAnsi="仿宋" w:eastAsia="仿宋" w:cs="仿宋_GB2312"/>
          <w:bCs/>
          <w:color w:val="auto"/>
          <w:sz w:val="32"/>
          <w:szCs w:val="32"/>
          <w:highlight w:val="none"/>
        </w:rPr>
        <w:t>代理机构：浙江敬霖工程咨询有限公司</w:t>
      </w:r>
    </w:p>
    <w:p w14:paraId="1EEA5BB5">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九</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二十</w:t>
      </w:r>
      <w:r>
        <w:rPr>
          <w:rFonts w:hint="eastAsia" w:ascii="仿宋_GB2312" w:hAnsi="仿宋_GB2312" w:eastAsia="仿宋_GB2312" w:cs="仿宋_GB2312"/>
          <w:bCs/>
          <w:color w:val="auto"/>
          <w:sz w:val="32"/>
          <w:szCs w:val="32"/>
          <w:highlight w:val="none"/>
        </w:rPr>
        <w:t>日</w:t>
      </w:r>
    </w:p>
    <w:p w14:paraId="2277B5E7">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181BCA1A">
      <w:pPr>
        <w:spacing w:line="360" w:lineRule="auto"/>
        <w:jc w:val="center"/>
        <w:rPr>
          <w:rFonts w:ascii="仿宋" w:hAnsi="仿宋" w:eastAsia="仿宋" w:cs="仿宋_GB2312"/>
          <w:color w:val="auto"/>
          <w:sz w:val="24"/>
          <w:highlight w:val="none"/>
        </w:rPr>
      </w:pPr>
    </w:p>
    <w:p w14:paraId="00A47E59">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10BBE4DE">
      <w:pPr>
        <w:spacing w:line="360" w:lineRule="auto"/>
        <w:rPr>
          <w:rFonts w:ascii="仿宋" w:hAnsi="仿宋" w:eastAsia="仿宋" w:cs="仿宋_GB2312"/>
          <w:color w:val="auto"/>
          <w:sz w:val="32"/>
          <w:szCs w:val="32"/>
          <w:highlight w:val="none"/>
        </w:rPr>
      </w:pPr>
    </w:p>
    <w:p w14:paraId="65B2839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5B33F17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3044FF5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1440854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0F79C60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6A10980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30E06C2E">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5B03468B">
      <w:pPr>
        <w:spacing w:line="360" w:lineRule="auto"/>
        <w:ind w:firstLine="549" w:firstLineChars="229"/>
        <w:rPr>
          <w:rFonts w:ascii="仿宋" w:hAnsi="仿宋" w:eastAsia="仿宋" w:cs="仿宋_GB2312"/>
          <w:color w:val="auto"/>
          <w:sz w:val="24"/>
          <w:highlight w:val="none"/>
        </w:rPr>
      </w:pPr>
    </w:p>
    <w:p w14:paraId="6F0670AC">
      <w:pPr>
        <w:spacing w:line="360" w:lineRule="auto"/>
        <w:ind w:firstLine="549" w:firstLineChars="229"/>
        <w:rPr>
          <w:rFonts w:ascii="仿宋" w:hAnsi="仿宋" w:eastAsia="仿宋" w:cs="仿宋_GB2312"/>
          <w:color w:val="auto"/>
          <w:sz w:val="24"/>
          <w:highlight w:val="none"/>
        </w:rPr>
      </w:pPr>
    </w:p>
    <w:p w14:paraId="4E6B658C">
      <w:pPr>
        <w:spacing w:line="360" w:lineRule="auto"/>
        <w:ind w:firstLine="549" w:firstLineChars="229"/>
        <w:rPr>
          <w:rFonts w:ascii="仿宋" w:hAnsi="仿宋" w:eastAsia="仿宋" w:cs="仿宋_GB2312"/>
          <w:color w:val="auto"/>
          <w:sz w:val="24"/>
          <w:highlight w:val="none"/>
        </w:rPr>
      </w:pPr>
    </w:p>
    <w:p w14:paraId="3B3D19DF">
      <w:pPr>
        <w:spacing w:line="360" w:lineRule="auto"/>
        <w:ind w:firstLine="549" w:firstLineChars="229"/>
        <w:rPr>
          <w:rFonts w:ascii="仿宋" w:hAnsi="仿宋" w:eastAsia="仿宋" w:cs="仿宋_GB2312"/>
          <w:color w:val="auto"/>
          <w:sz w:val="24"/>
          <w:highlight w:val="none"/>
        </w:rPr>
      </w:pPr>
    </w:p>
    <w:p w14:paraId="6E0FF48F">
      <w:pPr>
        <w:spacing w:line="360" w:lineRule="auto"/>
        <w:ind w:firstLine="549" w:firstLineChars="229"/>
        <w:rPr>
          <w:rFonts w:ascii="仿宋" w:hAnsi="仿宋" w:eastAsia="仿宋" w:cs="仿宋_GB2312"/>
          <w:color w:val="auto"/>
          <w:sz w:val="24"/>
          <w:highlight w:val="none"/>
        </w:rPr>
      </w:pPr>
    </w:p>
    <w:p w14:paraId="33C661C8">
      <w:pPr>
        <w:spacing w:line="360" w:lineRule="auto"/>
        <w:ind w:firstLine="549" w:firstLineChars="229"/>
        <w:rPr>
          <w:rFonts w:ascii="仿宋" w:hAnsi="仿宋" w:eastAsia="仿宋" w:cs="仿宋_GB2312"/>
          <w:color w:val="auto"/>
          <w:sz w:val="24"/>
          <w:highlight w:val="none"/>
        </w:rPr>
      </w:pPr>
    </w:p>
    <w:p w14:paraId="329B7BEA">
      <w:pPr>
        <w:spacing w:line="360" w:lineRule="auto"/>
        <w:ind w:firstLine="549" w:firstLineChars="229"/>
        <w:rPr>
          <w:rFonts w:ascii="仿宋" w:hAnsi="仿宋" w:eastAsia="仿宋" w:cs="仿宋_GB2312"/>
          <w:color w:val="auto"/>
          <w:sz w:val="24"/>
          <w:highlight w:val="none"/>
        </w:rPr>
      </w:pPr>
    </w:p>
    <w:p w14:paraId="58B5E82E">
      <w:pPr>
        <w:spacing w:line="360" w:lineRule="auto"/>
        <w:ind w:firstLine="549" w:firstLineChars="229"/>
        <w:rPr>
          <w:rFonts w:ascii="仿宋" w:hAnsi="仿宋" w:eastAsia="仿宋" w:cs="仿宋_GB2312"/>
          <w:color w:val="auto"/>
          <w:sz w:val="24"/>
          <w:highlight w:val="none"/>
        </w:rPr>
      </w:pPr>
    </w:p>
    <w:p w14:paraId="2F4CA9BE">
      <w:pPr>
        <w:spacing w:line="360" w:lineRule="auto"/>
        <w:ind w:firstLine="549" w:firstLineChars="229"/>
        <w:rPr>
          <w:rFonts w:ascii="仿宋" w:hAnsi="仿宋" w:eastAsia="仿宋" w:cs="仿宋_GB2312"/>
          <w:color w:val="auto"/>
          <w:sz w:val="24"/>
          <w:highlight w:val="none"/>
        </w:rPr>
      </w:pPr>
    </w:p>
    <w:p w14:paraId="701E56B3">
      <w:pPr>
        <w:spacing w:line="360" w:lineRule="auto"/>
        <w:ind w:firstLine="549" w:firstLineChars="229"/>
        <w:rPr>
          <w:rFonts w:ascii="仿宋" w:hAnsi="仿宋" w:eastAsia="仿宋" w:cs="仿宋_GB2312"/>
          <w:color w:val="auto"/>
          <w:sz w:val="24"/>
          <w:highlight w:val="none"/>
        </w:rPr>
      </w:pPr>
    </w:p>
    <w:p w14:paraId="608BD139">
      <w:pPr>
        <w:spacing w:line="360" w:lineRule="auto"/>
        <w:ind w:firstLine="549" w:firstLineChars="229"/>
        <w:rPr>
          <w:rFonts w:ascii="仿宋" w:hAnsi="仿宋" w:eastAsia="仿宋" w:cs="仿宋_GB2312"/>
          <w:color w:val="auto"/>
          <w:sz w:val="24"/>
          <w:highlight w:val="none"/>
        </w:rPr>
      </w:pPr>
    </w:p>
    <w:p w14:paraId="4CA082DF">
      <w:pPr>
        <w:spacing w:line="360" w:lineRule="auto"/>
        <w:ind w:firstLine="549" w:firstLineChars="229"/>
        <w:rPr>
          <w:rFonts w:ascii="仿宋" w:hAnsi="仿宋" w:eastAsia="仿宋" w:cs="仿宋_GB2312"/>
          <w:color w:val="auto"/>
          <w:sz w:val="24"/>
          <w:highlight w:val="none"/>
        </w:rPr>
      </w:pPr>
    </w:p>
    <w:p w14:paraId="614B5E84">
      <w:pPr>
        <w:spacing w:line="360" w:lineRule="auto"/>
        <w:rPr>
          <w:rFonts w:ascii="仿宋" w:hAnsi="仿宋" w:eastAsia="仿宋" w:cs="仿宋_GB2312"/>
          <w:color w:val="auto"/>
          <w:sz w:val="24"/>
          <w:highlight w:val="none"/>
        </w:rPr>
      </w:pPr>
    </w:p>
    <w:p w14:paraId="350582EB">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5DD7426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66B5E47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2024年钱塘区生态环境卫星遥感数据服务项目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10BC828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6F11A03A">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项目编号：</w:t>
      </w:r>
      <w:r>
        <w:rPr>
          <w:rFonts w:hint="eastAsia" w:ascii="仿宋_GB2312" w:hAnsi="仿宋" w:eastAsia="仿宋_GB2312"/>
          <w:b w:val="0"/>
          <w:bCs w:val="0"/>
          <w:color w:val="auto"/>
          <w:sz w:val="24"/>
          <w:highlight w:val="none"/>
          <w:lang w:eastAsia="zh-CN"/>
        </w:rPr>
        <w:t>STHJQT2024-GK-004</w:t>
      </w:r>
    </w:p>
    <w:p w14:paraId="223852C5">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b w:val="0"/>
          <w:bCs w:val="0"/>
          <w:color w:val="auto"/>
          <w:sz w:val="24"/>
          <w:highlight w:val="none"/>
        </w:rPr>
        <w:t xml:space="preserve">    项目名称：</w:t>
      </w:r>
      <w:r>
        <w:rPr>
          <w:rFonts w:hint="eastAsia" w:ascii="仿宋_GB2312" w:hAnsi="仿宋" w:eastAsia="仿宋_GB2312"/>
          <w:b w:val="0"/>
          <w:bCs w:val="0"/>
          <w:color w:val="auto"/>
          <w:sz w:val="24"/>
          <w:highlight w:val="none"/>
          <w:lang w:val="en-US" w:eastAsia="zh-CN"/>
        </w:rPr>
        <w:t>2024年钱塘区生态环境卫星遥感数据服务项目</w:t>
      </w:r>
    </w:p>
    <w:p w14:paraId="598D5E50">
      <w:pPr>
        <w:spacing w:line="360" w:lineRule="auto"/>
        <w:rPr>
          <w:rFonts w:ascii="仿宋_GB2312" w:hAnsi="仿宋" w:eastAsia="仿宋_GB2312"/>
          <w:b w:val="0"/>
          <w:bCs w:val="0"/>
          <w:color w:val="auto"/>
          <w:sz w:val="24"/>
          <w:highlight w:val="none"/>
        </w:rPr>
      </w:pPr>
      <w:r>
        <w:rPr>
          <w:rFonts w:ascii="仿宋_GB2312" w:hAnsi="仿宋" w:eastAsia="仿宋_GB2312"/>
          <w:b w:val="0"/>
          <w:bCs w:val="0"/>
          <w:color w:val="auto"/>
          <w:sz w:val="24"/>
          <w:highlight w:val="none"/>
        </w:rPr>
        <w:t xml:space="preserve">    预算金额（元）：</w:t>
      </w:r>
      <w:r>
        <w:rPr>
          <w:rFonts w:hint="eastAsia" w:ascii="仿宋_GB2312" w:hAnsi="仿宋" w:eastAsia="仿宋_GB2312"/>
          <w:b w:val="0"/>
          <w:bCs w:val="0"/>
          <w:color w:val="auto"/>
          <w:sz w:val="24"/>
          <w:highlight w:val="none"/>
          <w:lang w:val="en-US" w:eastAsia="zh-CN"/>
        </w:rPr>
        <w:t>800000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3F770998">
      <w:pPr>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最高限价（元）：</w:t>
      </w:r>
      <w:r>
        <w:rPr>
          <w:rFonts w:hint="eastAsia" w:ascii="仿宋_GB2312" w:hAnsi="仿宋" w:eastAsia="仿宋_GB2312"/>
          <w:b w:val="0"/>
          <w:bCs w:val="0"/>
          <w:color w:val="auto"/>
          <w:sz w:val="24"/>
          <w:highlight w:val="none"/>
          <w:lang w:val="en-US" w:eastAsia="zh-CN"/>
        </w:rPr>
        <w:t>800000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5F65A8B6">
      <w:pPr>
        <w:pStyle w:val="5"/>
        <w:spacing w:line="360" w:lineRule="auto"/>
        <w:ind w:firstLine="480"/>
        <w:rPr>
          <w:rFonts w:ascii="仿宋_GB2312" w:hAnsi="仿宋" w:eastAsia="仿宋_GB2312"/>
          <w:b w:val="0"/>
          <w:bCs w:val="0"/>
          <w:snapToGrid/>
          <w:color w:val="auto"/>
          <w:kern w:val="2"/>
          <w:sz w:val="24"/>
          <w:szCs w:val="24"/>
          <w:highlight w:val="none"/>
        </w:rPr>
      </w:pPr>
      <w:r>
        <w:rPr>
          <w:rFonts w:hint="eastAsia" w:ascii="仿宋_GB2312" w:hAnsi="仿宋" w:eastAsia="仿宋_GB2312"/>
          <w:b w:val="0"/>
          <w:bCs w:val="0"/>
          <w:color w:val="auto"/>
          <w:sz w:val="24"/>
          <w:highlight w:val="none"/>
        </w:rPr>
        <w:t>采购需求</w:t>
      </w:r>
      <w:r>
        <w:rPr>
          <w:rFonts w:hint="eastAsia" w:ascii="仿宋_GB2312" w:hAnsi="仿宋" w:eastAsia="仿宋_GB2312"/>
          <w:b w:val="0"/>
          <w:bCs w:val="0"/>
          <w:snapToGrid/>
          <w:color w:val="auto"/>
          <w:kern w:val="2"/>
          <w:sz w:val="24"/>
          <w:szCs w:val="24"/>
          <w:highlight w:val="none"/>
        </w:rPr>
        <w:t>：详见招标文件第三部分采购需求。</w:t>
      </w:r>
    </w:p>
    <w:p w14:paraId="05563C66">
      <w:pPr>
        <w:pStyle w:val="130"/>
        <w:ind w:firstLine="482"/>
        <w:outlineLvl w:val="2"/>
        <w:rPr>
          <w:rFonts w:hint="default" w:ascii="仿宋_GB2312" w:hAnsi="仿宋" w:eastAsia="仿宋_GB2312"/>
          <w:b w:val="0"/>
          <w:bCs w:val="0"/>
          <w:color w:val="auto"/>
          <w:highlight w:val="none"/>
          <w:lang w:val="en-US" w:eastAsia="zh-CN"/>
        </w:rPr>
      </w:pPr>
      <w:r>
        <w:rPr>
          <w:rFonts w:hint="eastAsia" w:ascii="仿宋_GB2312" w:hAnsi="仿宋" w:eastAsia="仿宋_GB2312"/>
          <w:b w:val="0"/>
          <w:bCs w:val="0"/>
          <w:color w:val="auto"/>
          <w:highlight w:val="none"/>
        </w:rPr>
        <w:t>合同履约期限：</w:t>
      </w:r>
      <w:r>
        <w:rPr>
          <w:rFonts w:hint="eastAsia" w:ascii="仿宋_GB2312" w:hAnsi="仿宋" w:eastAsia="仿宋_GB2312"/>
          <w:b w:val="0"/>
          <w:bCs w:val="0"/>
          <w:color w:val="auto"/>
          <w:highlight w:val="none"/>
          <w:lang w:val="en-US" w:eastAsia="zh-CN"/>
        </w:rPr>
        <w:t>服务期为合同签订之日起一年。</w:t>
      </w:r>
    </w:p>
    <w:p w14:paraId="00C64E07">
      <w:pPr>
        <w:pStyle w:val="5"/>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本项目接受联合体投标：</w:t>
      </w:r>
      <w:sdt>
        <w:sdtPr>
          <w:rPr>
            <w:rFonts w:hint="eastAsia" w:ascii="仿宋_GB2312" w:hAnsi="仿宋" w:eastAsia="仿宋_GB2312" w:cs="Arial"/>
            <w:b w:val="0"/>
            <w:bCs w:val="0"/>
            <w:color w:val="auto"/>
            <w:kern w:val="0"/>
            <w:sz w:val="24"/>
            <w:highlight w:val="none"/>
          </w:rPr>
          <w:id w:val="1209"/>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snapToGrid w:val="0"/>
              <w:color w:val="auto"/>
              <w:kern w:val="0"/>
              <w:sz w:val="24"/>
              <w:szCs w:val="24"/>
              <w:highlight w:val="none"/>
              <w:lang w:val="en-US" w:eastAsia="zh-CN" w:bidi="ar-SA"/>
            </w:rPr>
            <w:t>þ</w:t>
          </w:r>
        </w:sdtContent>
      </w:sdt>
      <w:sdt>
        <w:sdtPr>
          <w:rPr>
            <w:rFonts w:hint="eastAsia" w:ascii="仿宋_GB2312" w:hAnsi="仿宋" w:eastAsia="仿宋_GB2312" w:cs="Arial"/>
            <w:b w:val="0"/>
            <w:bCs w:val="0"/>
            <w:color w:val="auto"/>
            <w:kern w:val="0"/>
            <w:sz w:val="24"/>
            <w:highlight w:val="none"/>
          </w:rPr>
          <w:id w:val="1210"/>
          <w:showingPlcHdr/>
        </w:sdtPr>
        <w:sdtEndPr>
          <w:rPr>
            <w:rFonts w:hint="eastAsia" w:ascii="仿宋_GB2312" w:hAnsi="仿宋" w:eastAsia="仿宋_GB2312" w:cs="Arial"/>
            <w:b w:val="0"/>
            <w:bCs w:val="0"/>
            <w:color w:val="auto"/>
            <w:kern w:val="0"/>
            <w:sz w:val="24"/>
            <w:highlight w:val="none"/>
          </w:rPr>
        </w:sdtEndPr>
        <w:sdtContent/>
      </w:sdt>
      <w:sdt>
        <w:sdtPr>
          <w:rPr>
            <w:rFonts w:hint="eastAsia" w:ascii="仿宋_GB2312" w:hAnsi="仿宋" w:eastAsia="仿宋_GB2312" w:cs="Arial"/>
            <w:b w:val="0"/>
            <w:bCs w:val="0"/>
            <w:color w:val="auto"/>
            <w:kern w:val="0"/>
            <w:sz w:val="24"/>
            <w:highlight w:val="none"/>
          </w:rPr>
          <w:id w:val="2035453831"/>
        </w:sdtPr>
        <w:sdtEndPr>
          <w:rPr>
            <w:rFonts w:hint="eastAsia" w:ascii="仿宋_GB2312" w:hAnsi="仿宋" w:eastAsia="仿宋_GB2312" w:cs="Arial"/>
            <w:b w:val="0"/>
            <w:bCs w:val="0"/>
            <w:color w:val="auto"/>
            <w:kern w:val="0"/>
            <w:sz w:val="24"/>
            <w:highlight w:val="none"/>
          </w:rPr>
        </w:sdtEndPr>
        <w:sdtContent/>
      </w:sdt>
      <w:r>
        <w:rPr>
          <w:rFonts w:hint="eastAsia" w:ascii="仿宋_GB2312" w:hAnsi="仿宋" w:eastAsia="仿宋_GB2312"/>
          <w:b w:val="0"/>
          <w:bCs w:val="0"/>
          <w:color w:val="auto"/>
          <w:sz w:val="24"/>
          <w:highlight w:val="none"/>
        </w:rPr>
        <w:t>是，</w:t>
      </w:r>
      <w:sdt>
        <w:sdtPr>
          <w:rPr>
            <w:rFonts w:hint="eastAsia" w:ascii="仿宋_GB2312" w:hAnsi="仿宋" w:eastAsia="仿宋_GB2312" w:cs="Arial"/>
            <w:b w:val="0"/>
            <w:bCs w:val="0"/>
            <w:color w:val="auto"/>
            <w:kern w:val="0"/>
            <w:sz w:val="24"/>
            <w:highlight w:val="none"/>
          </w:rPr>
          <w:id w:val="1212"/>
        </w:sdtPr>
        <w:sdtEndPr>
          <w:rPr>
            <w:rFonts w:hint="eastAsia" w:ascii="仿宋_GB2312" w:hAnsi="仿宋" w:eastAsia="仿宋_GB2312" w:cs="Arial"/>
            <w:b w:val="0"/>
            <w:bCs w:val="0"/>
            <w:color w:val="auto"/>
            <w:kern w:val="0"/>
            <w:sz w:val="24"/>
            <w:highlight w:val="none"/>
          </w:rPr>
        </w:sdtEndPr>
        <w:sdtContent>
          <w:sdt>
            <w:sdtPr>
              <w:rPr>
                <w:rFonts w:hint="eastAsia" w:ascii="仿宋_GB2312" w:hAnsi="仿宋" w:eastAsia="仿宋_GB2312" w:cs="Arial"/>
                <w:b w:val="0"/>
                <w:bCs w:val="0"/>
                <w:color w:val="auto"/>
                <w:kern w:val="0"/>
                <w:sz w:val="24"/>
                <w:highlight w:val="none"/>
              </w:rPr>
              <w:id w:val="1213"/>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snapToGrid w:val="0"/>
                  <w:color w:val="auto"/>
                  <w:kern w:val="0"/>
                  <w:sz w:val="24"/>
                  <w:szCs w:val="24"/>
                  <w:highlight w:val="none"/>
                  <w:lang w:val="en-US" w:eastAsia="zh-CN" w:bidi="ar-SA"/>
                </w:rPr>
                <w:t>☐</w:t>
              </w:r>
            </w:sdtContent>
          </w:sdt>
          <w:sdt>
            <w:sdtPr>
              <w:rPr>
                <w:rFonts w:hint="eastAsia" w:ascii="仿宋_GB2312" w:hAnsi="仿宋" w:eastAsia="仿宋_GB2312" w:cs="Arial"/>
                <w:b w:val="0"/>
                <w:bCs w:val="0"/>
                <w:color w:val="auto"/>
                <w:kern w:val="0"/>
                <w:sz w:val="24"/>
                <w:highlight w:val="none"/>
              </w:rPr>
              <w:id w:val="1214"/>
              <w:showingPlcHdr/>
            </w:sdtPr>
            <w:sdtEndPr>
              <w:rPr>
                <w:rFonts w:hint="eastAsia" w:ascii="仿宋_GB2312" w:hAnsi="仿宋" w:eastAsia="仿宋_GB2312" w:cs="Arial"/>
                <w:b w:val="0"/>
                <w:bCs w:val="0"/>
                <w:color w:val="auto"/>
                <w:kern w:val="0"/>
                <w:sz w:val="24"/>
                <w:highlight w:val="none"/>
              </w:rPr>
            </w:sdtEndPr>
            <w:sdtContent/>
          </w:sdt>
        </w:sdtContent>
      </w:sdt>
      <w:r>
        <w:rPr>
          <w:rFonts w:hint="eastAsia" w:ascii="仿宋_GB2312" w:hAnsi="仿宋" w:eastAsia="仿宋_GB2312"/>
          <w:b w:val="0"/>
          <w:bCs w:val="0"/>
          <w:color w:val="auto"/>
          <w:sz w:val="24"/>
          <w:highlight w:val="none"/>
        </w:rPr>
        <w:t>否</w:t>
      </w:r>
      <w:r>
        <w:rPr>
          <w:rFonts w:hint="eastAsia" w:cs="Arial" w:asciiTheme="minorEastAsia" w:hAnsiTheme="minorEastAsia" w:eastAsiaTheme="minorEastAsia"/>
          <w:b w:val="0"/>
          <w:bCs w:val="0"/>
          <w:color w:val="auto"/>
          <w:kern w:val="0"/>
          <w:sz w:val="24"/>
          <w:highlight w:val="none"/>
        </w:rPr>
        <w:t>。</w:t>
      </w:r>
    </w:p>
    <w:p w14:paraId="046336E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643E25A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w:t>
      </w:r>
      <w:r>
        <w:rPr>
          <w:rFonts w:hint="eastAsia" w:ascii="仿宋" w:hAnsi="仿宋" w:eastAsia="仿宋" w:cs="仿宋_GB2312"/>
          <w:snapToGrid w:val="0"/>
          <w:color w:val="auto"/>
          <w:kern w:val="28"/>
          <w:sz w:val="24"/>
          <w:szCs w:val="20"/>
          <w:highlight w:val="none"/>
          <w:lang w:eastAsia="zh-CN"/>
        </w:rPr>
        <w:t>）</w:t>
      </w:r>
      <w:r>
        <w:rPr>
          <w:rFonts w:hint="eastAsia" w:ascii="仿宋" w:hAnsi="仿宋" w:eastAsia="仿宋" w:cs="仿宋_GB2312"/>
          <w:snapToGrid w:val="0"/>
          <w:color w:val="auto"/>
          <w:kern w:val="28"/>
          <w:sz w:val="24"/>
          <w:szCs w:val="20"/>
          <w:highlight w:val="none"/>
        </w:rPr>
        <w:t>ov.cn)、中国政府采购网（www.ccgp.gov.cn）列入失信被执行人、重大税收违法案件当事人名单、政府采购严重违法失信行为记录名单；</w:t>
      </w:r>
    </w:p>
    <w:p w14:paraId="6E7D5F2F">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1E7942D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5"/>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16"/>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14:paraId="6AC21EA0">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19"/>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220"/>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3CED3082">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2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2"/>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14:paraId="7D54833B">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14:paraId="5BAF0BC3">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14:paraId="620BE24F">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30"/>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14:paraId="1B26325F">
      <w:pPr>
        <w:rPr>
          <w:color w:val="auto"/>
          <w:highlight w:val="none"/>
        </w:rPr>
      </w:pPr>
    </w:p>
    <w:p w14:paraId="0F8024FC">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5F3BC1DC">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5"/>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23FB529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14:paraId="05386083">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1E7B4132">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09C09668">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 xml:space="preserve">10 </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12 </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EF60DD8">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3E0291">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21855CD8">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72CED8C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22DB676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 xml:space="preserve"> 10 </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12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1ACFFE97">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FE51A8B">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 xml:space="preserve"> 10 </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12</w:t>
      </w:r>
      <w:bookmarkStart w:id="488" w:name="_GoBack"/>
      <w:bookmarkEnd w:id="488"/>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14:paraId="5303E16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color w:val="auto"/>
          <w:sz w:val="24"/>
          <w:highlight w:val="none"/>
        </w:rPr>
        <w:t>政采云平台（https://www.zcygov.cn/）</w:t>
      </w:r>
    </w:p>
    <w:p w14:paraId="706E4D4F">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7E475130">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24025AEB">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48B9C328">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_GB2312" w:hAnsi="仿宋" w:eastAsia="仿宋_GB2312"/>
          <w:color w:val="auto"/>
          <w:sz w:val="24"/>
          <w:highlight w:val="none"/>
        </w:rPr>
        <w:t>。</w:t>
      </w:r>
    </w:p>
    <w:p w14:paraId="07B56AB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w:t>
      </w:r>
      <w:r>
        <w:rPr>
          <w:rFonts w:hint="eastAsia"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DA709C">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color w:val="auto"/>
          <w:sz w:val="24"/>
          <w:highlight w:val="none"/>
          <w:lang w:eastAsia="zh-CN"/>
        </w:rPr>
        <w:t>。</w:t>
      </w:r>
    </w:p>
    <w:p w14:paraId="069CD8FF">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7DB554C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743B4AE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66C21F6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杭州市生态环境局钱塘分局</w:t>
      </w:r>
      <w:r>
        <w:rPr>
          <w:rFonts w:ascii="仿宋_GB2312" w:hAnsi="仿宋" w:eastAsia="仿宋_GB2312"/>
          <w:color w:val="auto"/>
          <w:sz w:val="24"/>
          <w:highlight w:val="none"/>
        </w:rPr>
        <w:t xml:space="preserve"> </w:t>
      </w:r>
    </w:p>
    <w:p w14:paraId="67455F0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杭州市钱塘区青六北路769号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14:paraId="41F76E7B">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14:paraId="7ADEFAA3">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赵老师</w:t>
      </w:r>
    </w:p>
    <w:p w14:paraId="0328E302">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15888843953</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 xml:space="preserve">    </w:t>
      </w:r>
    </w:p>
    <w:p w14:paraId="3853D641">
      <w:pPr>
        <w:spacing w:line="360" w:lineRule="auto"/>
        <w:ind w:firstLine="480"/>
        <w:rPr>
          <w:rFonts w:hint="default"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王</w:t>
      </w:r>
      <w:r>
        <w:rPr>
          <w:rFonts w:hint="eastAsia" w:ascii="仿宋_GB2312" w:hAnsi="仿宋" w:eastAsia="仿宋_GB2312"/>
          <w:color w:val="auto"/>
          <w:sz w:val="24"/>
          <w:highlight w:val="none"/>
          <w:lang w:val="en-US" w:eastAsia="zh-CN"/>
        </w:rPr>
        <w:t>老师</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p>
    <w:p w14:paraId="7FFC2BE8">
      <w:pPr>
        <w:spacing w:line="360" w:lineRule="auto"/>
        <w:rPr>
          <w:rFonts w:hint="default"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0571-82981353</w:t>
      </w:r>
    </w:p>
    <w:p w14:paraId="73C2456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74DCE8B0">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称：浙江敬霖工程咨询有限公司</w:t>
      </w:r>
    </w:p>
    <w:p w14:paraId="172AA0AC">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址：杭州市秋涛北路332号泰豪数字大厦6幢12层1216室</w:t>
      </w:r>
      <w:r>
        <w:rPr>
          <w:rFonts w:hint="eastAsia" w:ascii="仿宋" w:hAnsi="仿宋" w:eastAsia="仿宋"/>
          <w:color w:val="auto"/>
          <w:sz w:val="24"/>
          <w:highlight w:val="none"/>
        </w:rPr>
        <w:t xml:space="preserve"> </w:t>
      </w:r>
    </w:p>
    <w:p w14:paraId="0F1077A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14:paraId="40E2455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毛贻婷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11E8C36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13817051553  </w:t>
      </w:r>
    </w:p>
    <w:p w14:paraId="607E125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李工</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25563C99">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19941364190</w:t>
      </w:r>
      <w:r>
        <w:rPr>
          <w:rFonts w:hint="eastAsia" w:ascii="仿宋" w:hAnsi="仿宋" w:eastAsia="仿宋"/>
          <w:color w:val="auto"/>
          <w:sz w:val="24"/>
          <w:highlight w:val="none"/>
        </w:rPr>
        <w:t xml:space="preserve"> </w:t>
      </w:r>
    </w:p>
    <w:p w14:paraId="65A1BBE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44EB3A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杭州市钱塘区财政局、浙江省政府采购行政裁决服务中心（杭州） </w:t>
      </w:r>
    </w:p>
    <w:p w14:paraId="42FC2F9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杭州市上城区四季青街道新业路市民之家G03办公室（快递仅限ems或顺丰）</w:t>
      </w:r>
    </w:p>
    <w:p w14:paraId="48550D65">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p>
    <w:p w14:paraId="28D259D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朱女士、王女士 </w:t>
      </w:r>
      <w:r>
        <w:rPr>
          <w:rFonts w:ascii="仿宋_GB2312" w:hAnsi="仿宋" w:eastAsia="仿宋_GB2312"/>
          <w:color w:val="auto"/>
          <w:sz w:val="24"/>
          <w:highlight w:val="none"/>
        </w:rPr>
        <w:t xml:space="preserve">   </w:t>
      </w:r>
    </w:p>
    <w:p w14:paraId="22638D1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0571-85252453 </w:t>
      </w:r>
      <w:r>
        <w:rPr>
          <w:rFonts w:ascii="仿宋_GB2312" w:hAnsi="仿宋" w:eastAsia="仿宋_GB2312"/>
          <w:color w:val="auto"/>
          <w:sz w:val="24"/>
          <w:highlight w:val="none"/>
        </w:rPr>
        <w:t xml:space="preserve">         </w:t>
      </w:r>
    </w:p>
    <w:p w14:paraId="2C0E7F1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194DFCB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1655A78">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15877434">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448BA3E1">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5C4DA4F2">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752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3CD657">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2A8969">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3F55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14:paraId="7BCC6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8" w:hRule="atLeast"/>
          <w:tblHeader/>
        </w:trPr>
        <w:tc>
          <w:tcPr>
            <w:tcW w:w="629" w:type="dxa"/>
            <w:tcBorders>
              <w:top w:val="single" w:color="auto" w:sz="4" w:space="0"/>
              <w:left w:val="single" w:color="auto" w:sz="4" w:space="0"/>
              <w:bottom w:val="single" w:color="auto" w:sz="4" w:space="0"/>
              <w:right w:val="single" w:color="auto" w:sz="4" w:space="0"/>
            </w:tcBorders>
          </w:tcPr>
          <w:p w14:paraId="09E112D2">
            <w:pPr>
              <w:snapToGrid w:val="0"/>
              <w:spacing w:line="360" w:lineRule="auto"/>
              <w:jc w:val="center"/>
              <w:rPr>
                <w:rFonts w:ascii="仿宋_GB2312" w:hAnsi="仿宋" w:eastAsia="仿宋_GB2312" w:cs="仿宋_GB2312"/>
                <w:color w:val="auto"/>
                <w:sz w:val="24"/>
                <w:highlight w:val="none"/>
              </w:rPr>
            </w:pPr>
          </w:p>
          <w:p w14:paraId="72EDF1D8">
            <w:pPr>
              <w:snapToGrid w:val="0"/>
              <w:spacing w:line="360" w:lineRule="auto"/>
              <w:jc w:val="center"/>
              <w:rPr>
                <w:rFonts w:ascii="仿宋_GB2312" w:hAnsi="仿宋" w:eastAsia="仿宋_GB2312" w:cs="仿宋_GB2312"/>
                <w:color w:val="auto"/>
                <w:sz w:val="24"/>
                <w:highlight w:val="none"/>
              </w:rPr>
            </w:pPr>
          </w:p>
          <w:p w14:paraId="00AAAF48">
            <w:pPr>
              <w:snapToGrid w:val="0"/>
              <w:spacing w:line="360" w:lineRule="auto"/>
              <w:jc w:val="center"/>
              <w:rPr>
                <w:rFonts w:ascii="仿宋_GB2312" w:hAnsi="仿宋" w:eastAsia="仿宋_GB2312" w:cs="仿宋_GB2312"/>
                <w:color w:val="auto"/>
                <w:sz w:val="24"/>
                <w:highlight w:val="none"/>
              </w:rPr>
            </w:pPr>
          </w:p>
          <w:p w14:paraId="22939F64">
            <w:pPr>
              <w:snapToGrid w:val="0"/>
              <w:spacing w:line="360" w:lineRule="auto"/>
              <w:jc w:val="center"/>
              <w:rPr>
                <w:rFonts w:ascii="仿宋_GB2312" w:hAnsi="仿宋" w:eastAsia="仿宋_GB2312" w:cs="仿宋_GB2312"/>
                <w:color w:val="auto"/>
                <w:sz w:val="24"/>
                <w:highlight w:val="none"/>
              </w:rPr>
            </w:pPr>
          </w:p>
          <w:p w14:paraId="60A43E9E">
            <w:pPr>
              <w:snapToGrid w:val="0"/>
              <w:spacing w:line="360" w:lineRule="auto"/>
              <w:jc w:val="center"/>
              <w:rPr>
                <w:rFonts w:ascii="仿宋_GB2312" w:hAnsi="仿宋" w:eastAsia="仿宋_GB2312" w:cs="仿宋_GB2312"/>
                <w:color w:val="auto"/>
                <w:sz w:val="24"/>
                <w:highlight w:val="none"/>
              </w:rPr>
            </w:pPr>
          </w:p>
          <w:p w14:paraId="283393D3">
            <w:pPr>
              <w:snapToGrid w:val="0"/>
              <w:spacing w:line="360" w:lineRule="auto"/>
              <w:jc w:val="center"/>
              <w:rPr>
                <w:rFonts w:ascii="仿宋_GB2312" w:hAnsi="仿宋" w:eastAsia="仿宋_GB2312" w:cs="仿宋_GB2312"/>
                <w:color w:val="auto"/>
                <w:sz w:val="24"/>
                <w:highlight w:val="none"/>
              </w:rPr>
            </w:pPr>
          </w:p>
          <w:p w14:paraId="0C209E2A">
            <w:pPr>
              <w:snapToGrid w:val="0"/>
              <w:spacing w:line="360" w:lineRule="auto"/>
              <w:jc w:val="center"/>
              <w:rPr>
                <w:rFonts w:ascii="仿宋_GB2312" w:hAnsi="仿宋" w:eastAsia="仿宋_GB2312" w:cs="仿宋_GB2312"/>
                <w:color w:val="auto"/>
                <w:sz w:val="24"/>
                <w:highlight w:val="none"/>
              </w:rPr>
            </w:pPr>
          </w:p>
          <w:p w14:paraId="393CB778">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A1C43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F9984">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p>
          <w:p w14:paraId="4CCFACC3">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14:paraId="06B4200C">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14:paraId="38A16C6B">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55D0DE72">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3837C12F">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02066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1D0E4A">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0F1D1F">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8DBF75">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3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14:paraId="4BAAEE3C">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4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ascii="仿宋_GB2312" w:hAnsi="仿宋" w:eastAsia="仿宋_GB2312" w:cs="Arial"/>
                <w:kern w:val="0"/>
                <w:sz w:val="24"/>
                <w:highlight w:val="none"/>
              </w:rPr>
              <w:t>B</w:t>
            </w:r>
            <w:r>
              <w:rPr>
                <w:rFonts w:hint="eastAsia" w:ascii="仿宋_GB2312" w:hAnsi="仿宋" w:eastAsia="仿宋_GB2312"/>
                <w:sz w:val="24"/>
                <w:highlight w:val="none"/>
              </w:rPr>
              <w:t>同意</w:t>
            </w:r>
            <w:r>
              <w:rPr>
                <w:rFonts w:hint="eastAsia" w:ascii="仿宋_GB2312" w:hAnsi="仿宋" w:eastAsia="仿宋_GB2312"/>
                <w:sz w:val="24"/>
                <w:highlight w:val="none"/>
                <w:lang w:val="en-US" w:eastAsia="zh-CN"/>
              </w:rPr>
              <w:t>中型企业向小微企业、小微企业向小微企业合理分包</w:t>
            </w:r>
            <w:r>
              <w:rPr>
                <w:rFonts w:hint="eastAsia" w:ascii="仿宋_GB2312" w:hAnsi="仿宋" w:eastAsia="仿宋_GB2312"/>
                <w:sz w:val="24"/>
                <w:highlight w:val="none"/>
              </w:rPr>
              <w:t>。</w:t>
            </w:r>
          </w:p>
          <w:p w14:paraId="51C5A4F7">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4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44"/>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14:paraId="29171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3D6746">
            <w:pPr>
              <w:snapToGrid w:val="0"/>
              <w:spacing w:line="360" w:lineRule="auto"/>
              <w:jc w:val="center"/>
              <w:rPr>
                <w:rFonts w:ascii="仿宋_GB2312" w:hAnsi="仿宋" w:eastAsia="仿宋_GB2312" w:cs="仿宋_GB2312"/>
                <w:color w:val="auto"/>
                <w:sz w:val="24"/>
                <w:highlight w:val="none"/>
              </w:rPr>
            </w:pPr>
          </w:p>
          <w:p w14:paraId="427DCF63">
            <w:pPr>
              <w:snapToGrid w:val="0"/>
              <w:spacing w:line="360" w:lineRule="auto"/>
              <w:jc w:val="center"/>
              <w:rPr>
                <w:rFonts w:ascii="仿宋_GB2312" w:hAnsi="仿宋" w:eastAsia="仿宋_GB2312" w:cs="仿宋_GB2312"/>
                <w:color w:val="auto"/>
                <w:sz w:val="24"/>
                <w:highlight w:val="none"/>
              </w:rPr>
            </w:pPr>
          </w:p>
          <w:p w14:paraId="3068D3A2">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0FEDC0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649E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6CE1DAB1">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403BE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A7CBAD">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3281DF">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74AC2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38097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BF9A28B">
            <w:pPr>
              <w:snapToGrid w:val="0"/>
              <w:spacing w:line="360" w:lineRule="auto"/>
              <w:jc w:val="center"/>
              <w:rPr>
                <w:rFonts w:ascii="仿宋_GB2312" w:hAnsi="仿宋" w:eastAsia="仿宋_GB2312" w:cs="仿宋_GB2312"/>
                <w:color w:val="auto"/>
                <w:sz w:val="24"/>
                <w:highlight w:val="none"/>
              </w:rPr>
            </w:pPr>
          </w:p>
          <w:p w14:paraId="7EC8D4E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07209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104C967">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47"/>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7CFF8AAD">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124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0"/>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427D4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8A2738">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2C014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CDCC2">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5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5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14:paraId="4DE6E667">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6"/>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14:paraId="6FD9C1A0">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117BBC8C">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54F84581">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14:paraId="3442B7D3">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62"/>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5751ADE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14:paraId="5D0A17A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78C18D8C">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26A5F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DC955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CD4B284">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BF3CD">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6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65"/>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111E7674">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6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p>
          <w:p w14:paraId="01B63FC0">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FBEB5C6">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14:paraId="2110012E">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14:paraId="67D39F23">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14:paraId="38A4773D">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70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BFE99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DFF1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15AE61">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26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7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7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p w14:paraId="41DE0911">
            <w:pPr>
              <w:spacing w:line="360" w:lineRule="auto"/>
              <w:rPr>
                <w:color w:val="auto"/>
                <w:highlight w:val="none"/>
              </w:rPr>
            </w:pPr>
            <w:sdt>
              <w:sdtPr>
                <w:rPr>
                  <w:rFonts w:hint="eastAsia" w:ascii="仿宋_GB2312" w:hAnsi="仿宋" w:eastAsia="仿宋_GB2312" w:cs="Arial"/>
                  <w:color w:val="auto"/>
                  <w:kern w:val="0"/>
                  <w:sz w:val="24"/>
                  <w:highlight w:val="none"/>
                </w:rPr>
                <w:id w:val="127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7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7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D806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D2AB82">
            <w:pPr>
              <w:snapToGrid w:val="0"/>
              <w:spacing w:line="360" w:lineRule="auto"/>
              <w:jc w:val="center"/>
              <w:rPr>
                <w:rFonts w:ascii="仿宋_GB2312" w:hAnsi="仿宋" w:eastAsia="仿宋_GB2312" w:cs="仿宋_GB2312"/>
                <w:color w:val="auto"/>
                <w:sz w:val="24"/>
                <w:highlight w:val="none"/>
              </w:rPr>
            </w:pPr>
          </w:p>
          <w:p w14:paraId="3C1E37A8">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83AFFB3">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0CBBE">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127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76"/>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14:paraId="4E00BADB">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127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78"/>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47E71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7579FE">
            <w:pPr>
              <w:snapToGrid w:val="0"/>
              <w:spacing w:line="360" w:lineRule="auto"/>
              <w:jc w:val="center"/>
              <w:rPr>
                <w:rFonts w:ascii="仿宋_GB2312" w:hAnsi="仿宋" w:eastAsia="仿宋_GB2312" w:cs="仿宋_GB2312"/>
                <w:color w:val="auto"/>
                <w:sz w:val="24"/>
                <w:highlight w:val="none"/>
              </w:rPr>
            </w:pPr>
          </w:p>
          <w:p w14:paraId="5CDF4D08">
            <w:pPr>
              <w:snapToGrid w:val="0"/>
              <w:spacing w:line="360" w:lineRule="auto"/>
              <w:jc w:val="center"/>
              <w:rPr>
                <w:rFonts w:ascii="仿宋_GB2312" w:hAnsi="仿宋" w:eastAsia="仿宋_GB2312" w:cs="仿宋_GB2312"/>
                <w:color w:val="auto"/>
                <w:sz w:val="24"/>
                <w:highlight w:val="none"/>
              </w:rPr>
            </w:pPr>
          </w:p>
          <w:p w14:paraId="41DF148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5BE7FC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B1565">
            <w:pPr>
              <w:snapToGrid w:val="0"/>
              <w:spacing w:line="360" w:lineRule="auto"/>
              <w:rPr>
                <w:rFonts w:hint="eastAsia" w:eastAsia="仿宋_GB2312"/>
                <w:color w:val="auto"/>
                <w:highlight w:val="none"/>
                <w:lang w:val="en-US" w:eastAsia="zh-CN"/>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eastAsia="zh-CN"/>
              </w:rPr>
              <w:t>2024年钱塘区生态环境卫星遥感数据服务项目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 xml:space="preserve"> </w:t>
            </w:r>
            <w:r>
              <w:rPr>
                <w:rFonts w:hint="eastAsia" w:ascii="仿宋_GB2312" w:hAnsi="仿宋" w:eastAsia="仿宋_GB2312" w:cs="Arial"/>
                <w:color w:val="auto"/>
                <w:kern w:val="0"/>
                <w:sz w:val="24"/>
                <w:highlight w:val="none"/>
                <w:u w:val="single"/>
              </w:rPr>
              <w:t xml:space="preserve">其他未列明 </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lang w:eastAsia="zh-CN"/>
              </w:rPr>
              <w:t>。</w:t>
            </w:r>
          </w:p>
        </w:tc>
      </w:tr>
      <w:tr w14:paraId="134F7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8622E3">
            <w:pPr>
              <w:snapToGrid w:val="0"/>
              <w:spacing w:line="360" w:lineRule="auto"/>
              <w:jc w:val="center"/>
              <w:rPr>
                <w:rFonts w:ascii="仿宋_GB2312" w:hAnsi="仿宋" w:eastAsia="仿宋_GB2312" w:cs="仿宋_GB2312"/>
                <w:color w:val="auto"/>
                <w:sz w:val="24"/>
                <w:highlight w:val="none"/>
              </w:rPr>
            </w:pPr>
          </w:p>
          <w:p w14:paraId="4038F181">
            <w:pPr>
              <w:snapToGrid w:val="0"/>
              <w:spacing w:line="360" w:lineRule="auto"/>
              <w:jc w:val="center"/>
              <w:rPr>
                <w:rFonts w:ascii="仿宋_GB2312" w:hAnsi="仿宋" w:eastAsia="仿宋_GB2312" w:cs="仿宋_GB2312"/>
                <w:color w:val="auto"/>
                <w:sz w:val="24"/>
                <w:highlight w:val="none"/>
              </w:rPr>
            </w:pPr>
          </w:p>
          <w:p w14:paraId="00F1D5C7">
            <w:pPr>
              <w:snapToGrid w:val="0"/>
              <w:spacing w:line="360" w:lineRule="auto"/>
              <w:jc w:val="center"/>
              <w:rPr>
                <w:rFonts w:ascii="仿宋_GB2312" w:hAnsi="仿宋" w:eastAsia="仿宋_GB2312" w:cs="仿宋_GB2312"/>
                <w:color w:val="auto"/>
                <w:sz w:val="24"/>
                <w:highlight w:val="none"/>
              </w:rPr>
            </w:pPr>
          </w:p>
          <w:p w14:paraId="03B01E43">
            <w:pPr>
              <w:snapToGrid w:val="0"/>
              <w:spacing w:line="360" w:lineRule="auto"/>
              <w:jc w:val="center"/>
              <w:rPr>
                <w:rFonts w:ascii="仿宋_GB2312" w:hAnsi="仿宋" w:eastAsia="仿宋_GB2312" w:cs="仿宋_GB2312"/>
                <w:color w:val="auto"/>
                <w:sz w:val="24"/>
                <w:highlight w:val="none"/>
              </w:rPr>
            </w:pPr>
          </w:p>
          <w:p w14:paraId="75E5B7EE">
            <w:pPr>
              <w:snapToGrid w:val="0"/>
              <w:spacing w:line="360" w:lineRule="auto"/>
              <w:jc w:val="center"/>
              <w:rPr>
                <w:rFonts w:ascii="仿宋_GB2312" w:hAnsi="仿宋" w:eastAsia="仿宋_GB2312" w:cs="仿宋_GB2312"/>
                <w:color w:val="auto"/>
                <w:sz w:val="24"/>
                <w:highlight w:val="none"/>
              </w:rPr>
            </w:pPr>
          </w:p>
          <w:p w14:paraId="3D2A4BA2">
            <w:pPr>
              <w:snapToGrid w:val="0"/>
              <w:spacing w:line="360" w:lineRule="auto"/>
              <w:jc w:val="center"/>
              <w:rPr>
                <w:rFonts w:ascii="仿宋_GB2312" w:hAnsi="仿宋" w:eastAsia="仿宋_GB2312" w:cs="仿宋_GB2312"/>
                <w:color w:val="auto"/>
                <w:sz w:val="24"/>
                <w:highlight w:val="none"/>
              </w:rPr>
            </w:pPr>
          </w:p>
          <w:p w14:paraId="78052183">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ECB591">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4E263">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4E4B6DBF">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8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8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14:paraId="46048304">
            <w:pPr>
              <w:pStyle w:val="23"/>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128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3"/>
                <w:showingPlcHdr/>
              </w:sdtPr>
              <w:sdtEndPr>
                <w:rPr>
                  <w:rFonts w:hint="eastAsia" w:ascii="仿宋_GB2312" w:hAnsi="仿宋" w:eastAsia="仿宋_GB2312" w:cs="Arial"/>
                  <w:kern w:val="0"/>
                  <w:sz w:val="24"/>
                  <w:highlight w:val="none"/>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14:paraId="2D925C70">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708505A6">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312E5221">
            <w:pPr>
              <w:pStyle w:val="23"/>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128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5"/>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14:paraId="26E9D174">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61577474">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781B7ABD">
            <w:pPr>
              <w:pStyle w:val="23"/>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highlight w:val="none"/>
                    </w:rPr>
                    <w:id w:val="128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14:paraId="5DEEB465">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40549185">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14:paraId="47D21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63F316E5">
            <w:pPr>
              <w:snapToGrid w:val="0"/>
              <w:spacing w:line="360" w:lineRule="auto"/>
              <w:jc w:val="center"/>
              <w:rPr>
                <w:rFonts w:ascii="仿宋_GB2312" w:hAnsi="仿宋" w:eastAsia="仿宋_GB2312" w:cs="仿宋_GB2312"/>
                <w:color w:val="auto"/>
                <w:sz w:val="24"/>
                <w:highlight w:val="none"/>
              </w:rPr>
            </w:pPr>
          </w:p>
          <w:p w14:paraId="06D381AF">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8E7CE73">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1AA6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A40D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041A6AAE">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14:paraId="320FB531">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44FBC9">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D6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1A60D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46EDF3">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1E3D6348">
            <w:pPr>
              <w:pStyle w:val="35"/>
              <w:spacing w:line="360" w:lineRule="auto"/>
              <w:rPr>
                <w:rFonts w:hint="eastAsia" w:ascii="仿宋_GB2312" w:hAnsi="仿宋" w:eastAsia="仿宋_GB2312" w:cs="仿宋_GB2312"/>
                <w:color w:val="auto"/>
                <w:sz w:val="24"/>
                <w:szCs w:val="24"/>
                <w:highlight w:val="none"/>
                <w:lang w:val="en-US" w:eastAsia="zh-CN"/>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lang w:val="en-US" w:eastAsia="zh-CN"/>
              </w:rPr>
              <w:t>请于开标前一日邮寄或送达至</w:t>
            </w:r>
            <w:r>
              <w:rPr>
                <w:rFonts w:hint="eastAsia" w:ascii="仿宋_GB2312" w:hAnsi="仿宋" w:eastAsia="仿宋_GB2312"/>
                <w:color w:val="auto"/>
                <w:sz w:val="24"/>
                <w:highlight w:val="none"/>
                <w:u w:val="single"/>
              </w:rPr>
              <w:t>杭州市秋涛北路332号泰豪数字大厦6幢12层1216室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毛贻婷，13817051553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在开标当日递交备份文件的，需送达室</w:t>
            </w:r>
            <w:r>
              <w:rPr>
                <w:rFonts w:hint="eastAsia" w:ascii="仿宋_GB2312" w:hAnsi="仿宋" w:eastAsia="仿宋_GB2312" w:cs="仿宋_GB2312"/>
                <w:color w:val="auto"/>
                <w:sz w:val="24"/>
                <w:szCs w:val="24"/>
                <w:highlight w:val="none"/>
                <w:u w:val="single"/>
                <w:lang w:val="en-US" w:eastAsia="zh-CN"/>
              </w:rPr>
              <w:t>杭州市钱塘区下沙街道金沙大道600号东楼6楼</w:t>
            </w:r>
            <w:r>
              <w:rPr>
                <w:rFonts w:hint="eastAsia" w:ascii="仿宋_GB2312" w:hAnsi="仿宋" w:eastAsia="仿宋_GB2312" w:cs="仿宋_GB2312"/>
                <w:color w:val="auto"/>
                <w:sz w:val="24"/>
                <w:szCs w:val="24"/>
                <w:highlight w:val="none"/>
                <w:lang w:val="en-US" w:eastAsia="zh-CN"/>
              </w:rPr>
              <w:t>，开标截止时间之后送达的备份文件不予接收。</w:t>
            </w:r>
          </w:p>
          <w:p w14:paraId="233C272E">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14:paraId="3777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D219A1">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D283BC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578ED">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1、本项目的</w:t>
            </w:r>
            <w:r>
              <w:rPr>
                <w:rFonts w:hint="eastAsia" w:ascii="仿宋_GB2312" w:hAnsi="仿宋" w:eastAsia="仿宋_GB2312"/>
                <w:snapToGrid w:val="0"/>
                <w:color w:val="auto"/>
                <w:kern w:val="28"/>
                <w:sz w:val="24"/>
                <w:highlight w:val="none"/>
                <w:lang w:val="en-US" w:eastAsia="zh-CN"/>
              </w:rPr>
              <w:t>招标</w:t>
            </w:r>
            <w:r>
              <w:rPr>
                <w:rFonts w:hint="eastAsia" w:ascii="仿宋_GB2312" w:hAnsi="仿宋" w:eastAsia="仿宋_GB2312"/>
                <w:snapToGrid w:val="0"/>
                <w:color w:val="auto"/>
                <w:kern w:val="28"/>
                <w:sz w:val="24"/>
                <w:highlight w:val="none"/>
              </w:rPr>
              <w:t>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费由中标人支付，招标代理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费以</w:t>
            </w:r>
            <w:r>
              <w:rPr>
                <w:rFonts w:hint="eastAsia" w:ascii="仿宋_GB2312" w:hAnsi="仿宋" w:eastAsia="仿宋_GB2312"/>
                <w:snapToGrid w:val="0"/>
                <w:color w:val="auto"/>
                <w:kern w:val="28"/>
                <w:sz w:val="24"/>
                <w:highlight w:val="none"/>
                <w:lang w:val="en-US" w:eastAsia="zh-CN"/>
              </w:rPr>
              <w:t>中标金额</w:t>
            </w:r>
            <w:r>
              <w:rPr>
                <w:rFonts w:hint="eastAsia" w:ascii="仿宋_GB2312" w:hAnsi="仿宋" w:eastAsia="仿宋_GB2312"/>
                <w:snapToGrid w:val="0"/>
                <w:color w:val="auto"/>
                <w:kern w:val="28"/>
                <w:sz w:val="24"/>
                <w:highlight w:val="none"/>
              </w:rPr>
              <w:t>为基数，参照国家发展计划委会计价格[2002]1980号文件规定分档累计计算招标代理费。</w:t>
            </w:r>
          </w:p>
          <w:p w14:paraId="20FB4519">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2、收款单位（户名）：浙江敬霖工程咨询有限公司</w:t>
            </w:r>
          </w:p>
          <w:p w14:paraId="4DC9763E">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开户银行：中国建设银行杭州吴山支行梅花碑分理处</w:t>
            </w:r>
          </w:p>
          <w:p w14:paraId="1BBEFCF3">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账  号：33050161628200000303</w:t>
            </w:r>
          </w:p>
          <w:p w14:paraId="2165DCA2">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3、中标人在中标通知书发出之日起七个工作日内，向采购代理机构交纳代理服务费；</w:t>
            </w:r>
          </w:p>
          <w:p w14:paraId="3C5DAF1D">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4、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14:paraId="5DF7F244">
      <w:pPr>
        <w:snapToGrid w:val="0"/>
        <w:spacing w:line="360" w:lineRule="auto"/>
        <w:jc w:val="center"/>
        <w:rPr>
          <w:rFonts w:ascii="仿宋" w:hAnsi="仿宋" w:eastAsia="仿宋" w:cs="仿宋_GB2312"/>
          <w:b/>
          <w:color w:val="auto"/>
          <w:sz w:val="32"/>
          <w:szCs w:val="20"/>
          <w:highlight w:val="none"/>
        </w:rPr>
      </w:pPr>
    </w:p>
    <w:bookmarkEnd w:id="10"/>
    <w:p w14:paraId="1152890A">
      <w:pPr>
        <w:rPr>
          <w:rFonts w:hint="eastAsia"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14:paraId="06D39389">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37432F8C">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14:paraId="69507E64">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w:t>
      </w:r>
      <w:r>
        <w:rPr>
          <w:rFonts w:hint="eastAsia" w:ascii="仿宋_GB2312" w:hAnsi="仿宋" w:eastAsia="仿宋_GB2312"/>
          <w:color w:val="auto"/>
          <w:sz w:val="24"/>
          <w:highlight w:val="none"/>
          <w:lang w:eastAsia="zh-CN"/>
        </w:rPr>
        <w:t>法律法规</w:t>
      </w:r>
      <w:r>
        <w:rPr>
          <w:rFonts w:hint="eastAsia" w:ascii="仿宋_GB2312" w:hAnsi="仿宋" w:eastAsia="仿宋_GB2312"/>
          <w:color w:val="auto"/>
          <w:sz w:val="24"/>
          <w:highlight w:val="none"/>
        </w:rPr>
        <w:t>另有规定的，从其规定）。</w:t>
      </w:r>
    </w:p>
    <w:p w14:paraId="72952B38">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14:paraId="35D5DEF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60BC525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69A72A9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4CB8567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31D7F2F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6146A89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153A704B">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9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9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9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9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0E31FF9F">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14:paraId="5D4618DE">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2618B7F">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609C957E">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425711B">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33C07F2F">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EFA21B">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49CF87B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3BFCE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3D25A40F">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3D130917">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71718D62">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3564775C">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41D2F8A2">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0EE60FA8">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15AD48F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color w:val="auto"/>
          <w:sz w:val="24"/>
          <w:highlight w:val="none"/>
        </w:rPr>
        <w:t>。</w:t>
      </w:r>
    </w:p>
    <w:p w14:paraId="0C5D1A2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61E5D7D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28C63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C098F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3E7B5984">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011A163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62C702D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306C63C4">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14:paraId="69D61A7C">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4A48F2AB">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41FEEDAB">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62455AAB">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18C5FED3">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11518F8">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136DB86F">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77650A7E">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2A9D8F34">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3C0236A8">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2721931B">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33A19831">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7ABED5C9">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214D612F">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0D1CFBA6">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423556BF">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4F69E9">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14:paraId="7B320426">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14:paraId="4C5062FA">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14:paraId="6F47FBE8">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14:paraId="453686BF">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14:paraId="1A00907E">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14:paraId="2643647B">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14:paraId="0525C613">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14:paraId="689A7EE8">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14:paraId="4937A1BB">
      <w:pPr>
        <w:pStyle w:val="130"/>
        <w:snapToGrid w:val="0"/>
        <w:spacing w:before="0"/>
        <w:ind w:firstLine="360"/>
        <w:rPr>
          <w:rFonts w:ascii="仿宋_GB2312" w:hAnsi="仿宋" w:eastAsia="仿宋_GB2312" w:cs="仿宋_GB2312"/>
          <w:color w:val="auto"/>
          <w:sz w:val="18"/>
          <w:szCs w:val="18"/>
          <w:highlight w:val="none"/>
        </w:rPr>
      </w:pPr>
    </w:p>
    <w:p w14:paraId="645974F7">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14:paraId="728BA885">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40EB6D94">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59458C41">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371D443C">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18423142">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42A81747">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6EED9A2E">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5143FB90">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35E8A5BF">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26EC44B5">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0F3FE06E">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54C19B6E">
      <w:pPr>
        <w:pStyle w:val="13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D05CC1">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142D0F36">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67CAA671">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30EC7993">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753EFE6E">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682CD438">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544DC9DC">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447A30EC">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5FD8322A">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1FC927FB">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24493B5A">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189A09C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04D41C9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14:paraId="772BB0E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14:paraId="5EBE0D2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14:paraId="3CB52261">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3B4CEF5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02B71FFB">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30A223F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14:paraId="38A8182F">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14:paraId="1FA8A57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41410461">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14:paraId="68BEDD7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14:paraId="41196B37">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64378555">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14:paraId="3A30319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14:paraId="7D8F61D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14:paraId="05C03FC6">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043F1C3F">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703DE59E">
      <w:pPr>
        <w:pStyle w:val="13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14:paraId="60197B86">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03C531C3">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7F573395">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20DE7CDA">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20F7F9CA">
      <w:pPr>
        <w:pStyle w:val="13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18AC659A">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816AA2F">
      <w:pPr>
        <w:pStyle w:val="13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2E26935B">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14:paraId="13A5E724">
      <w:pPr>
        <w:pStyle w:val="13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5F1BCB">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25736F">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023B1CD">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491B4E89">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0DB33A17">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1AEFD5D2">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F40CFAE">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w:t>
      </w:r>
      <w:r>
        <w:rPr>
          <w:rFonts w:hint="eastAsia" w:ascii="仿宋_GB2312" w:hAnsi="仿宋" w:eastAsia="仿宋_GB2312" w:cs="仿宋_GB2312"/>
          <w:color w:val="auto"/>
          <w:sz w:val="24"/>
          <w:szCs w:val="24"/>
          <w:highlight w:val="none"/>
          <w:lang w:eastAsia="zh-CN"/>
        </w:rPr>
        <w:t>泄漏</w:t>
      </w:r>
      <w:r>
        <w:rPr>
          <w:rFonts w:hint="eastAsia" w:ascii="仿宋_GB2312" w:hAnsi="仿宋" w:eastAsia="仿宋_GB2312" w:cs="仿宋_GB2312"/>
          <w:color w:val="auto"/>
          <w:sz w:val="24"/>
          <w:szCs w:val="24"/>
          <w:highlight w:val="none"/>
        </w:rPr>
        <w:t>、遗失、损坏或延期送达等情况的，由投标人自行负责。</w:t>
      </w:r>
    </w:p>
    <w:p w14:paraId="18B7C90B">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70D1B882">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50702C97">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14:paraId="53763319">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184728BE">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18BEC3B9">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6BDFD50F">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B247F43">
      <w:pPr>
        <w:pStyle w:val="130"/>
        <w:spacing w:before="0"/>
        <w:ind w:firstLine="643"/>
        <w:rPr>
          <w:rFonts w:ascii="仿宋_GB2312" w:hAnsi="仿宋" w:eastAsia="仿宋_GB2312" w:cs="仿宋_GB2312"/>
          <w:b/>
          <w:color w:val="auto"/>
          <w:sz w:val="32"/>
          <w:highlight w:val="none"/>
        </w:rPr>
      </w:pPr>
    </w:p>
    <w:p w14:paraId="024469DF">
      <w:pPr>
        <w:pStyle w:val="130"/>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1FBFFC94">
      <w:pPr>
        <w:pStyle w:val="556"/>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4F8EA0DC">
      <w:pPr>
        <w:pStyle w:val="55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08EA40E8">
      <w:pPr>
        <w:pStyle w:val="556"/>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183BAE1">
      <w:pPr>
        <w:pStyle w:val="556"/>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7C249E68">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14:paraId="52229D91">
      <w:pPr>
        <w:pStyle w:val="13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70ECE7D7">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0FD650BF">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3F30BBD7">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159C93DB">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1875A368">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479ADB8D">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14:paraId="4CB3F2E8">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4D54530D">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6E29EA">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636690CF">
      <w:pPr>
        <w:pStyle w:val="130"/>
        <w:spacing w:before="0"/>
        <w:ind w:firstLine="0" w:firstLineChars="0"/>
        <w:rPr>
          <w:rFonts w:ascii="仿宋_GB2312" w:hAnsi="仿宋" w:eastAsia="仿宋_GB2312" w:cs="Arial"/>
          <w:color w:val="auto"/>
          <w:kern w:val="0"/>
          <w:szCs w:val="24"/>
          <w:highlight w:val="none"/>
        </w:rPr>
      </w:pPr>
    </w:p>
    <w:p w14:paraId="371B3810">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2A04482F">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2C0457D8">
      <w:pPr>
        <w:spacing w:line="360" w:lineRule="auto"/>
        <w:rPr>
          <w:rFonts w:ascii="仿宋_GB2312" w:hAnsi="仿宋" w:eastAsia="仿宋_GB2312" w:cs="仿宋_GB2312"/>
          <w:b/>
          <w:color w:val="auto"/>
          <w:sz w:val="24"/>
          <w:highlight w:val="none"/>
        </w:rPr>
      </w:pPr>
    </w:p>
    <w:p w14:paraId="6C892B6F">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694DBD88">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41CA6B70">
      <w:pPr>
        <w:pStyle w:val="13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748F5F4D">
      <w:pPr>
        <w:pStyle w:val="13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7E52DFBC">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14:paraId="0E53467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14:paraId="29EAD956">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14:paraId="377EA69C">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14:paraId="3669340F">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231CA745">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45B892B1">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77004FB7">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45747168">
      <w:pPr>
        <w:pStyle w:val="13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7D4BCD4D">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0374D59A">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13CA6A7F">
      <w:pPr>
        <w:pStyle w:val="13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547C5A86">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2962412C">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采购人不得拒收保函</w:t>
      </w:r>
      <w:r>
        <w:rPr>
          <w:rFonts w:hint="eastAsia" w:ascii="仿宋_GB2312" w:hAnsi="仿宋" w:eastAsia="仿宋_GB2312"/>
          <w:b/>
          <w:color w:val="auto"/>
          <w:sz w:val="24"/>
          <w:highlight w:val="none"/>
          <w:lang w:val="en-US" w:eastAsia="zh-CN"/>
        </w:rPr>
        <w:t>形式的</w:t>
      </w:r>
      <w:r>
        <w:rPr>
          <w:rFonts w:hint="eastAsia" w:ascii="仿宋_GB2312" w:hAnsi="仿宋" w:eastAsia="仿宋_GB2312"/>
          <w:b/>
          <w:color w:val="auto"/>
          <w:sz w:val="24"/>
          <w:highlight w:val="none"/>
        </w:rPr>
        <w:t>履约</w:t>
      </w:r>
      <w:r>
        <w:rPr>
          <w:rFonts w:hint="eastAsia" w:ascii="仿宋_GB2312" w:hAnsi="仿宋" w:eastAsia="仿宋_GB2312"/>
          <w:b/>
          <w:color w:val="auto"/>
          <w:sz w:val="24"/>
          <w:highlight w:val="none"/>
          <w:lang w:val="en-US" w:eastAsia="zh-CN"/>
        </w:rPr>
        <w:t>保证金</w:t>
      </w:r>
      <w:r>
        <w:rPr>
          <w:rFonts w:hint="eastAsia" w:ascii="仿宋_GB2312" w:hAnsi="仿宋" w:eastAsia="仿宋_GB2312"/>
          <w:b/>
          <w:color w:val="auto"/>
          <w:sz w:val="24"/>
          <w:highlight w:val="none"/>
        </w:rPr>
        <w:t>。</w:t>
      </w:r>
    </w:p>
    <w:p w14:paraId="3CB81824">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973E0C">
      <w:pPr>
        <w:pStyle w:val="23"/>
        <w:rPr>
          <w:color w:val="auto"/>
          <w:highlight w:val="none"/>
        </w:rPr>
      </w:pPr>
    </w:p>
    <w:p w14:paraId="0514808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2D1FB827">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6EEAEFBA">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5BC4CEA8">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326E9CFB">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1B5C97A7">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4B863BA9">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2C633224">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73A2CEC">
      <w:pPr>
        <w:tabs>
          <w:tab w:val="left" w:pos="0"/>
        </w:tabs>
        <w:spacing w:line="360" w:lineRule="auto"/>
        <w:ind w:firstLine="480"/>
        <w:rPr>
          <w:rFonts w:ascii="仿宋_GB2312" w:hAnsi="仿宋" w:eastAsia="仿宋_GB2312"/>
          <w:color w:val="auto"/>
          <w:sz w:val="24"/>
          <w:highlight w:val="none"/>
        </w:rPr>
      </w:pPr>
    </w:p>
    <w:p w14:paraId="48BFEE4B">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1F3515D2">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79072F14">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760ED6">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3FE0C1FD">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433604">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488F544">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14665"/>
      <w:bookmarkEnd w:id="15"/>
      <w:bookmarkStart w:id="16" w:name="_Hlt74707468"/>
      <w:bookmarkEnd w:id="16"/>
      <w:bookmarkStart w:id="17" w:name="_Hlt68072998"/>
      <w:bookmarkEnd w:id="17"/>
      <w:bookmarkStart w:id="18" w:name="_Hlt68072990"/>
      <w:bookmarkEnd w:id="18"/>
      <w:bookmarkStart w:id="19" w:name="_Hlt68073093"/>
      <w:bookmarkEnd w:id="19"/>
      <w:bookmarkStart w:id="20" w:name="_Hlt75236101"/>
      <w:bookmarkEnd w:id="20"/>
      <w:bookmarkStart w:id="21" w:name="_Hlt75236290"/>
      <w:bookmarkEnd w:id="21"/>
      <w:bookmarkStart w:id="22" w:name="_Hlt68057669"/>
      <w:bookmarkEnd w:id="22"/>
      <w:bookmarkStart w:id="23" w:name="_Hlt68403820"/>
      <w:bookmarkEnd w:id="23"/>
      <w:bookmarkStart w:id="24" w:name="_Hlt74729768"/>
      <w:bookmarkEnd w:id="24"/>
      <w:bookmarkStart w:id="25" w:name="_Hlt75236011"/>
      <w:bookmarkEnd w:id="25"/>
    </w:p>
    <w:bookmarkEnd w:id="11"/>
    <w:bookmarkEnd w:id="12"/>
    <w:p w14:paraId="480A04E4">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5744FECC">
      <w:pPr>
        <w:tabs>
          <w:tab w:val="left" w:pos="0"/>
        </w:tabs>
        <w:spacing w:line="360" w:lineRule="auto"/>
        <w:ind w:firstLine="480"/>
        <w:rPr>
          <w:rFonts w:hint="eastAsia" w:ascii="仿宋_GB2312" w:hAnsi="仿宋" w:eastAsia="仿宋_GB2312" w:cs="Helvetica"/>
          <w:color w:val="auto"/>
          <w:kern w:val="0"/>
          <w:sz w:val="24"/>
          <w:highlight w:val="none"/>
        </w:rPr>
      </w:pPr>
    </w:p>
    <w:p w14:paraId="5BB95448">
      <w:pPr>
        <w:numPr>
          <w:ilvl w:val="0"/>
          <w:numId w:val="1"/>
        </w:numPr>
        <w:tabs>
          <w:tab w:val="left" w:pos="0"/>
          <w:tab w:val="clear" w:pos="312"/>
        </w:tabs>
        <w:spacing w:line="360" w:lineRule="auto"/>
        <w:ind w:firstLine="480"/>
        <w:rPr>
          <w:rFonts w:hint="eastAsia" w:ascii="仿宋_GB2312" w:hAnsi="仿宋" w:eastAsia="仿宋_GB2312" w:cs="Helvetica"/>
          <w:b/>
          <w:bCs w:val="0"/>
          <w:color w:val="auto"/>
          <w:kern w:val="0"/>
          <w:sz w:val="24"/>
          <w:highlight w:val="none"/>
          <w:lang w:val="en-US" w:eastAsia="zh-CN"/>
        </w:rPr>
      </w:pPr>
      <w:r>
        <w:rPr>
          <w:rFonts w:hint="eastAsia" w:ascii="仿宋_GB2312" w:hAnsi="仿宋" w:eastAsia="仿宋_GB2312" w:cs="Helvetica"/>
          <w:b/>
          <w:bCs w:val="0"/>
          <w:color w:val="auto"/>
          <w:kern w:val="0"/>
          <w:sz w:val="24"/>
          <w:highlight w:val="none"/>
          <w:lang w:val="en-US" w:eastAsia="zh-CN"/>
        </w:rPr>
        <w:t>项目概况</w:t>
      </w:r>
    </w:p>
    <w:p w14:paraId="383C76D6">
      <w:pPr>
        <w:numPr>
          <w:ilvl w:val="0"/>
          <w:numId w:val="0"/>
        </w:numPr>
        <w:tabs>
          <w:tab w:val="left" w:pos="0"/>
        </w:tabs>
        <w:spacing w:line="360" w:lineRule="auto"/>
        <w:ind w:firstLine="480" w:firstLineChars="20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近年来，随着城市化进程的不断加速，我国的大气污染日益严重，给人们的生产生活带来极大的危害，近年来，国家越来越重视生态的治理与保护。党的十八大将生态文明纳入“五位一体”的总布局，确立了建设“美丽中国”的伟大目标；十九大集聚推进生态文明建设，坚持节约优先、保护优先、自然恢复为主的方针，加强环境保护，促进生态文明的建设，要求以提高环境质量为核心、实施最严格的环境保护制度，打好大气、水、土壤污染防治三大战役。</w:t>
      </w:r>
    </w:p>
    <w:p w14:paraId="7E760550">
      <w:pPr>
        <w:numPr>
          <w:ilvl w:val="0"/>
          <w:numId w:val="0"/>
        </w:num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在现有监测水平的基础上，增加卫星遥感监测，优化大气、水质、裸土监测。以“全域整体感知、数据汇聚共享、业务高效协同、决策科学精准”作为总体目标。通过生态环境监管的建设支撑全域环境全要素数字化和虚拟化、环境要素全状态实时化和可视化、管理决策协同化和智能化，实现城市生态环境治理一张蓝图管到底、问题治理虚拟融合一盘棋、城市服务情景交融个性主动一站式，驱动城市智能运行、迭代创新。</w:t>
      </w:r>
    </w:p>
    <w:p w14:paraId="7D72D8C8">
      <w:pPr>
        <w:tabs>
          <w:tab w:val="left" w:pos="0"/>
        </w:tabs>
        <w:spacing w:line="360" w:lineRule="auto"/>
        <w:ind w:firstLine="480"/>
        <w:rPr>
          <w:rFonts w:hint="default" w:ascii="仿宋_GB2312" w:hAnsi="仿宋" w:eastAsia="仿宋_GB2312" w:cs="Helvetica"/>
          <w:b/>
          <w:bCs w:val="0"/>
          <w:color w:val="auto"/>
          <w:kern w:val="0"/>
          <w:sz w:val="24"/>
          <w:highlight w:val="none"/>
          <w:lang w:val="en-US" w:eastAsia="zh-CN"/>
        </w:rPr>
      </w:pPr>
      <w:r>
        <w:rPr>
          <w:rFonts w:hint="eastAsia" w:ascii="仿宋_GB2312" w:hAnsi="仿宋" w:eastAsia="仿宋_GB2312"/>
          <w:b/>
          <w:bCs w:val="0"/>
          <w:color w:val="auto"/>
          <w:sz w:val="24"/>
          <w:highlight w:val="none"/>
          <w:lang w:val="en-US" w:eastAsia="zh-CN"/>
        </w:rPr>
        <w:t>2</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lang w:val="en-US" w:eastAsia="zh-CN"/>
        </w:rPr>
        <w:t>项目目标</w:t>
      </w:r>
    </w:p>
    <w:p w14:paraId="25255F8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实现大气环境卫星遥感立体监测，水环境卫星遥感立体监测以及裸土、固废卫星遥感立体监测3个场景数据服务，结合现有钱塘区天地协同立体监测系统和钱塘云生态智享+系统，完成数据展示，数据分析，数据贯通等。</w:t>
      </w:r>
    </w:p>
    <w:p w14:paraId="53602919">
      <w:pPr>
        <w:tabs>
          <w:tab w:val="left" w:pos="0"/>
        </w:tabs>
        <w:spacing w:line="360" w:lineRule="auto"/>
        <w:ind w:firstLine="480"/>
        <w:rPr>
          <w:rFonts w:hint="eastAsia" w:ascii="仿宋_GB2312" w:hAnsi="仿宋" w:eastAsia="仿宋_GB2312" w:cs="Helvetica"/>
          <w:b/>
          <w:bCs w:val="0"/>
          <w:color w:val="auto"/>
          <w:kern w:val="0"/>
          <w:sz w:val="24"/>
          <w:highlight w:val="none"/>
          <w:lang w:eastAsia="zh-CN"/>
        </w:rPr>
      </w:pPr>
      <w:r>
        <w:rPr>
          <w:rFonts w:hint="eastAsia" w:ascii="仿宋_GB2312" w:hAnsi="仿宋" w:eastAsia="仿宋_GB2312"/>
          <w:b/>
          <w:bCs w:val="0"/>
          <w:color w:val="auto"/>
          <w:sz w:val="24"/>
          <w:highlight w:val="none"/>
          <w:lang w:val="en-US" w:eastAsia="zh-CN"/>
        </w:rPr>
        <w:t>3</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rPr>
        <w:t>项目建设内容</w:t>
      </w:r>
    </w:p>
    <w:p w14:paraId="7161D680">
      <w:pPr>
        <w:tabs>
          <w:tab w:val="left" w:pos="0"/>
        </w:tabs>
        <w:spacing w:line="360" w:lineRule="auto"/>
        <w:ind w:firstLine="480"/>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基于高分辨率卫星遥感数据，开展大气环境监测、水环境监测和裸土监测，提供相关数据服务，周期为每月一次。</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213"/>
        <w:gridCol w:w="5226"/>
      </w:tblGrid>
      <w:tr w14:paraId="51D81B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tblHeader/>
          <w:jc w:val="center"/>
        </w:trPr>
        <w:tc>
          <w:tcPr>
            <w:tcW w:w="3213" w:type="dxa"/>
            <w:tcBorders>
              <w:top w:val="single" w:color="auto" w:sz="4" w:space="0"/>
              <w:left w:val="single" w:color="auto" w:sz="4" w:space="0"/>
              <w:bottom w:val="single" w:color="auto" w:sz="4" w:space="0"/>
              <w:right w:val="single" w:color="auto" w:sz="4" w:space="0"/>
            </w:tcBorders>
            <w:vAlign w:val="center"/>
          </w:tcPr>
          <w:p w14:paraId="7C938DB3">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业务应用</w:t>
            </w:r>
          </w:p>
        </w:tc>
        <w:tc>
          <w:tcPr>
            <w:tcW w:w="5226" w:type="dxa"/>
            <w:tcBorders>
              <w:top w:val="single" w:color="auto" w:sz="4" w:space="0"/>
              <w:left w:val="single" w:color="auto" w:sz="4" w:space="0"/>
              <w:bottom w:val="single" w:color="auto" w:sz="4" w:space="0"/>
              <w:right w:val="single" w:color="auto" w:sz="4" w:space="0"/>
            </w:tcBorders>
            <w:vAlign w:val="center"/>
          </w:tcPr>
          <w:p w14:paraId="43AFFF0B">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具体内容</w:t>
            </w:r>
          </w:p>
        </w:tc>
      </w:tr>
      <w:tr w14:paraId="599247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bottom w:val="single" w:color="auto" w:sz="4" w:space="0"/>
              <w:right w:val="single" w:color="auto" w:sz="4" w:space="0"/>
            </w:tcBorders>
            <w:vAlign w:val="center"/>
          </w:tcPr>
          <w:p w14:paraId="6AB4C94F">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大气环境卫星遥感立体监测</w:t>
            </w:r>
          </w:p>
        </w:tc>
        <w:tc>
          <w:tcPr>
            <w:tcW w:w="5226" w:type="dxa"/>
            <w:tcBorders>
              <w:top w:val="single" w:color="auto" w:sz="4" w:space="0"/>
              <w:left w:val="single" w:color="auto" w:sz="4" w:space="0"/>
              <w:bottom w:val="single" w:color="auto" w:sz="4" w:space="0"/>
              <w:right w:val="single" w:color="auto" w:sz="4" w:space="0"/>
            </w:tcBorders>
            <w:vAlign w:val="center"/>
          </w:tcPr>
          <w:p w14:paraId="349BD6F5">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空气污染指数浓度监测</w:t>
            </w:r>
          </w:p>
        </w:tc>
      </w:tr>
      <w:tr w14:paraId="2BF540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14:paraId="5BBF7376">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5ABD51BA">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大气参数预测与分析</w:t>
            </w:r>
          </w:p>
        </w:tc>
      </w:tr>
      <w:tr w14:paraId="5C0AEB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14:paraId="7AC8EE08">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0960A79D">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疑似污染区域划分</w:t>
            </w:r>
          </w:p>
        </w:tc>
      </w:tr>
      <w:tr w14:paraId="7C841F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right w:val="single" w:color="auto" w:sz="4" w:space="0"/>
            </w:tcBorders>
            <w:vAlign w:val="center"/>
          </w:tcPr>
          <w:p w14:paraId="29F999EB">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水环境卫星遥感监测</w:t>
            </w:r>
          </w:p>
        </w:tc>
        <w:tc>
          <w:tcPr>
            <w:tcW w:w="5226" w:type="dxa"/>
            <w:tcBorders>
              <w:top w:val="single" w:color="auto" w:sz="4" w:space="0"/>
              <w:left w:val="single" w:color="auto" w:sz="4" w:space="0"/>
              <w:bottom w:val="single" w:color="auto" w:sz="4" w:space="0"/>
              <w:right w:val="single" w:color="auto" w:sz="4" w:space="0"/>
            </w:tcBorders>
            <w:vAlign w:val="center"/>
          </w:tcPr>
          <w:p w14:paraId="67928EFB">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流域水体面积变化及自动化动态分析</w:t>
            </w:r>
          </w:p>
        </w:tc>
      </w:tr>
      <w:tr w14:paraId="1AEBCE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73B4B12A">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75FD8BDF">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水质污染成分浓度分布监测</w:t>
            </w:r>
          </w:p>
        </w:tc>
      </w:tr>
      <w:tr w14:paraId="38076C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0F4A51B6">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312D75A8">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水体富营养化状态监测</w:t>
            </w:r>
          </w:p>
        </w:tc>
      </w:tr>
      <w:tr w14:paraId="01F963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4F291F2E">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779DF628">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疑似污染区域监测</w:t>
            </w:r>
          </w:p>
        </w:tc>
      </w:tr>
      <w:tr w14:paraId="55BBA6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bottom w:val="single" w:color="auto" w:sz="4" w:space="0"/>
              <w:right w:val="single" w:color="auto" w:sz="4" w:space="0"/>
            </w:tcBorders>
            <w:vAlign w:val="center"/>
          </w:tcPr>
          <w:p w14:paraId="288C4C97">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2962FE1F">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水环境质量综合评估</w:t>
            </w:r>
          </w:p>
        </w:tc>
      </w:tr>
      <w:tr w14:paraId="6E7AA5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14:paraId="6357C1D6">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裸土、固废卫星遥感立体监测</w:t>
            </w:r>
          </w:p>
        </w:tc>
        <w:tc>
          <w:tcPr>
            <w:tcW w:w="5226" w:type="dxa"/>
            <w:tcBorders>
              <w:top w:val="single" w:color="auto" w:sz="4" w:space="0"/>
              <w:left w:val="single" w:color="auto" w:sz="4" w:space="0"/>
              <w:bottom w:val="single" w:color="auto" w:sz="4" w:space="0"/>
              <w:right w:val="single" w:color="auto" w:sz="4" w:space="0"/>
            </w:tcBorders>
            <w:vAlign w:val="center"/>
          </w:tcPr>
          <w:p w14:paraId="38B40D9A">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裸土、固废监测</w:t>
            </w:r>
          </w:p>
        </w:tc>
      </w:tr>
      <w:tr w14:paraId="5F472E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right w:val="single" w:color="auto" w:sz="4" w:space="0"/>
            </w:tcBorders>
            <w:vAlign w:val="center"/>
          </w:tcPr>
          <w:p w14:paraId="2F61B58D">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系统集成</w:t>
            </w:r>
          </w:p>
        </w:tc>
        <w:tc>
          <w:tcPr>
            <w:tcW w:w="5226" w:type="dxa"/>
            <w:tcBorders>
              <w:top w:val="single" w:color="auto" w:sz="4" w:space="0"/>
              <w:left w:val="single" w:color="auto" w:sz="4" w:space="0"/>
              <w:bottom w:val="single" w:color="auto" w:sz="4" w:space="0"/>
              <w:right w:val="single" w:color="auto" w:sz="4" w:space="0"/>
            </w:tcBorders>
            <w:vAlign w:val="center"/>
          </w:tcPr>
          <w:p w14:paraId="527EA32F">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数据展示分析</w:t>
            </w:r>
          </w:p>
        </w:tc>
      </w:tr>
      <w:tr w14:paraId="187A5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continue"/>
            <w:tcBorders>
              <w:left w:val="single" w:color="auto" w:sz="4" w:space="0"/>
              <w:bottom w:val="single" w:color="auto" w:sz="4" w:space="0"/>
              <w:right w:val="single" w:color="auto" w:sz="4" w:space="0"/>
            </w:tcBorders>
            <w:vAlign w:val="center"/>
          </w:tcPr>
          <w:p w14:paraId="4F354C2D">
            <w:pPr>
              <w:tabs>
                <w:tab w:val="left" w:pos="0"/>
              </w:tabs>
              <w:spacing w:line="360" w:lineRule="auto"/>
              <w:ind w:firstLine="480"/>
              <w:rPr>
                <w:rFonts w:hint="eastAsia" w:ascii="仿宋_GB2312" w:hAnsi="仿宋" w:eastAsia="仿宋_GB2312"/>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4AB83948">
            <w:pPr>
              <w:tabs>
                <w:tab w:val="left" w:pos="0"/>
              </w:tabs>
              <w:spacing w:line="360" w:lineRule="auto"/>
              <w:jc w:val="center"/>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数据共享贯通</w:t>
            </w:r>
          </w:p>
        </w:tc>
      </w:tr>
    </w:tbl>
    <w:p w14:paraId="08CDE245">
      <w:pPr>
        <w:pStyle w:val="79"/>
        <w:rPr>
          <w:rFonts w:hint="default"/>
          <w:lang w:val="en-US" w:eastAsia="zh-CN"/>
        </w:rPr>
      </w:pPr>
    </w:p>
    <w:p w14:paraId="3150DB27">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lang w:val="en-US" w:eastAsia="zh-CN"/>
        </w:rPr>
        <w:t>业务应用要求</w:t>
      </w:r>
    </w:p>
    <w:p w14:paraId="79E6EB4A">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4.1大气环境卫星遥感立体监测</w:t>
      </w:r>
    </w:p>
    <w:p w14:paraId="662EF58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4.1.1空气污染指数浓度监测。</w:t>
      </w:r>
      <w:r>
        <w:rPr>
          <w:rFonts w:hint="eastAsia" w:ascii="仿宋_GB2312" w:hAnsi="仿宋" w:eastAsia="仿宋_GB2312"/>
          <w:b w:val="0"/>
          <w:bCs/>
          <w:color w:val="auto"/>
          <w:sz w:val="24"/>
          <w:highlight w:val="none"/>
          <w:lang w:val="en-US" w:eastAsia="zh-CN"/>
        </w:rPr>
        <w:t>通过卫星数据反演获取高时间分辨率的PM2.5、PM10、NO2、O3、SO2、CO、HCHO浓度，并对监测区空气参数浓度的空间分布进行可视化，获取监测区空气参数浓度整体分布状况。</w:t>
      </w:r>
    </w:p>
    <w:p w14:paraId="06D001BD">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14C4B80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参数：PM2.5、PM10、NO2、O3、SO2、CO、HCHO</w:t>
      </w:r>
    </w:p>
    <w:p w14:paraId="19B04EA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频次：小时、日、月、年</w:t>
      </w:r>
    </w:p>
    <w:p w14:paraId="3CA2FB7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空间分辨率：不低于500米</w:t>
      </w:r>
    </w:p>
    <w:p w14:paraId="558D651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提交成果：（1）空气污染参数浓度数据，（2）大气监测日报，不少于360次。</w:t>
      </w:r>
    </w:p>
    <w:p w14:paraId="6831697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4.1.2大气参数预测与分析。</w:t>
      </w:r>
      <w:r>
        <w:rPr>
          <w:rFonts w:hint="eastAsia" w:ascii="仿宋_GB2312" w:hAnsi="仿宋" w:eastAsia="仿宋_GB2312"/>
          <w:b w:val="0"/>
          <w:bCs/>
          <w:color w:val="auto"/>
          <w:sz w:val="24"/>
          <w:highlight w:val="none"/>
          <w:lang w:val="en-US" w:eastAsia="zh-CN"/>
        </w:rPr>
        <w:t>综合利用卫星遥感数据与地面气象和空气质量监测数据，通过大数据分析和深度学习方法构建大气参数预测模型，进行站点预测和网格化预测。提供小时、日大气污染参数预测数据，每日提供大气监测日报，日报不少于360次。</w:t>
      </w:r>
    </w:p>
    <w:p w14:paraId="6C5C147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167DDF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w:t>
      </w:r>
    </w:p>
    <w:p w14:paraId="3C40783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监测频次：小时、日</w:t>
      </w:r>
    </w:p>
    <w:p w14:paraId="5941FEF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提交成果：（1）空气污染参数预测数据，（2）大气监测日报，不少于360次。</w:t>
      </w:r>
    </w:p>
    <w:p w14:paraId="4041DA2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4.1.3重点疑似污染区域划分，基于全域网格划分，进行网格热点分析。</w:t>
      </w:r>
      <w:r>
        <w:rPr>
          <w:rFonts w:hint="eastAsia" w:ascii="仿宋_GB2312" w:hAnsi="仿宋" w:eastAsia="仿宋_GB2312"/>
          <w:b w:val="0"/>
          <w:bCs/>
          <w:color w:val="auto"/>
          <w:sz w:val="24"/>
          <w:highlight w:val="none"/>
          <w:lang w:val="en-US" w:eastAsia="zh-CN"/>
        </w:rPr>
        <w:t>采用卫星遥感数据和地面站数据，对监测区大气监测指标的空间分布图进行可视化展示，根据空气污染的分布量化，对监测区空气污染面域分布进行评价，划分污染等级。实现数据可视化与数据统计分析，展示监测区域重点污染区域时间和空间地理信息。根据网格热点分析数据，指导走航车及执法人员进行现场作业，查找污染源。</w:t>
      </w:r>
    </w:p>
    <w:p w14:paraId="1C7C18A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432C8D9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参数：PM2.5、PM10、NO2、O3、SO2、CO、HCHO</w:t>
      </w:r>
    </w:p>
    <w:p w14:paraId="4B62B67D">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频次：月、年</w:t>
      </w:r>
    </w:p>
    <w:p w14:paraId="34A73AD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提交成果：（1）月度网格热点分析报告，不少于12次，（2）年度分析报告。</w:t>
      </w:r>
    </w:p>
    <w:p w14:paraId="6206D6E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4.2水环境卫星遥感立体监测</w:t>
      </w:r>
    </w:p>
    <w:p w14:paraId="38D2FF9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4.2.1流域水体面积变化及自动化动态分析。</w:t>
      </w:r>
      <w:r>
        <w:rPr>
          <w:rFonts w:hint="eastAsia" w:ascii="仿宋_GB2312" w:hAnsi="仿宋" w:eastAsia="仿宋_GB2312"/>
          <w:b w:val="0"/>
          <w:bCs/>
          <w:color w:val="auto"/>
          <w:sz w:val="24"/>
          <w:highlight w:val="none"/>
          <w:lang w:val="en-US" w:eastAsia="zh-CN"/>
        </w:rPr>
        <w:t>基于高分辨率卫星遥感数据，采用水域边界提取技术和时序变化检测技术，融合到水质污染监测平台中，实现监测区域内水体面积的自动提取与变化动态监测，形成水体空间分布专题图和水体动态变化分析专题报告。</w:t>
      </w:r>
    </w:p>
    <w:p w14:paraId="1AD534B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208D1E1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10F621D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1FC6324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提交成果：（1）水体范围数据，不少于18次。（2）水体范围专题图，不少于18次。</w:t>
      </w:r>
    </w:p>
    <w:p w14:paraId="1F8EA78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4.2.2水质污染成分浓度分布监测。</w:t>
      </w:r>
      <w:r>
        <w:rPr>
          <w:rFonts w:hint="eastAsia" w:ascii="仿宋_GB2312" w:hAnsi="仿宋" w:eastAsia="仿宋_GB2312"/>
          <w:b w:val="0"/>
          <w:bCs/>
          <w:color w:val="auto"/>
          <w:sz w:val="24"/>
          <w:highlight w:val="none"/>
          <w:lang w:val="en-US" w:eastAsia="zh-CN"/>
        </w:rPr>
        <w:t>基于多源卫星遥感数据，利用深度学习算法反演化学需氧量、五日生化需氧量、高锰酸盐指数、溶解氧、氨氮、总磷、总氮、透明度、叶绿素a、悬浮物浓度、pH等反映水质污染成分的分布信息，形成各种水质参数分布的专题图。</w:t>
      </w:r>
    </w:p>
    <w:p w14:paraId="1A86852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6B1378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参数：化学需氧量、五日生化需氧量、高锰酸盐指数、溶解氧、氨氮、总磷、总氮、透明度、叶绿素a、悬浮物浓度、pH</w:t>
      </w:r>
    </w:p>
    <w:p w14:paraId="1E56DC2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259FB2F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65CB02C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提交成果：（1）水质污染成分浓度分布数据，不少于18次。（2）水质污染成分浓度分布专题图，不少于18次。</w:t>
      </w:r>
    </w:p>
    <w:p w14:paraId="449A6ED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4.2.3水体富营养化状态监测。</w:t>
      </w:r>
      <w:r>
        <w:rPr>
          <w:rFonts w:hint="eastAsia" w:ascii="仿宋_GB2312" w:hAnsi="仿宋" w:eastAsia="仿宋_GB2312"/>
          <w:b w:val="0"/>
          <w:bCs/>
          <w:color w:val="auto"/>
          <w:sz w:val="24"/>
          <w:highlight w:val="none"/>
          <w:lang w:val="en-US" w:eastAsia="zh-CN"/>
        </w:rPr>
        <w:t>利用多源卫星遥感数据，通过深度学习方法反演叶绿素a、总磷、总氮、透明度和高锰酸盐指数等反映水体营养状态指标，结合综合营养状态指数评价方法，实现钱塘区湖泊河流的在空间面域上的富营养化分级评估状态，形成水体营养状态分布的专题图和专题报告。</w:t>
      </w:r>
    </w:p>
    <w:p w14:paraId="1AAC62C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2FA7D760">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参数：水体富营养化</w:t>
      </w:r>
    </w:p>
    <w:p w14:paraId="76970DF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5F9AD5F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5C64599C">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提交成果：（1）水体富营养化状态分布数据，不少于18次。（2）水体富营养化状态专题图，不少于18次。</w:t>
      </w:r>
    </w:p>
    <w:p w14:paraId="6933283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4.2.4疑似污染区域监测。</w:t>
      </w:r>
      <w:r>
        <w:rPr>
          <w:rFonts w:hint="eastAsia" w:ascii="仿宋_GB2312" w:hAnsi="仿宋" w:eastAsia="仿宋_GB2312"/>
          <w:b w:val="0"/>
          <w:bCs/>
          <w:color w:val="auto"/>
          <w:sz w:val="24"/>
          <w:highlight w:val="none"/>
          <w:lang w:val="en-US" w:eastAsia="zh-CN"/>
        </w:rPr>
        <w:t xml:space="preserve">基于历史卫星影像与历史地面监测站资料，利用融合模型实现天地联合，并根据水环境污染问题空间分布及统计频次，圈定重点污染区域，针对重点污染区域制定地面车辆与人工巡查路线，指导精准执法； </w:t>
      </w:r>
    </w:p>
    <w:p w14:paraId="576C6AD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FD146A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3E7127E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35BE9530">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提交成果：（1）疑似污染区域监测报告，不少于18次。</w:t>
      </w:r>
    </w:p>
    <w:p w14:paraId="1A7214B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4.2.5水环境质量综合评估。</w:t>
      </w:r>
      <w:r>
        <w:rPr>
          <w:rFonts w:hint="eastAsia" w:ascii="仿宋_GB2312" w:hAnsi="仿宋" w:eastAsia="仿宋_GB2312"/>
          <w:b w:val="0"/>
          <w:bCs/>
          <w:color w:val="auto"/>
          <w:sz w:val="24"/>
          <w:highlight w:val="none"/>
          <w:lang w:val="en-US" w:eastAsia="zh-CN"/>
        </w:rPr>
        <w:t>结合水质参数分布监测、水体综合富营养状态、水质等级，对监测区域内水环境进行综合评估，形成监测区域内水环境质量专题图和水环境质量评估专题报告；</w:t>
      </w:r>
    </w:p>
    <w:p w14:paraId="71347CD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143BDB7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4029CFF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1DE1493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提交成果：（1）水环境质量专题图，不少于18次。（2）水环境质量评估专题报告，不少于18次。（3）水环境年度分析报告1次</w:t>
      </w:r>
    </w:p>
    <w:p w14:paraId="5A7AF993">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4.3裸土、固废卫星遥感立体监测</w:t>
      </w:r>
    </w:p>
    <w:p w14:paraId="74855FB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4.3.1利用卫星遥感数据，定期开展全区裸露土地、固废堆积、裸露农田等监测。</w:t>
      </w:r>
    </w:p>
    <w:p w14:paraId="4EC621C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4.3.2基于国产自主高分辨率卫星遥感技术，结合地面站点数据，开展固废环境的遥感动态立体化监测，提供空间分布监测专题图。</w:t>
      </w:r>
    </w:p>
    <w:p w14:paraId="4FBCFAD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D4C27A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参数：垃圾堆放、固体废弃物、建筑工地裸露地、砂石料堆场、渣土堆放、施工路段裸露地、裸露未利用地、其他裸露地</w:t>
      </w:r>
    </w:p>
    <w:p w14:paraId="6C0021B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505FEED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2F67567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提交成果：（1）裸土固废监测专题图，不少于18次。（2）裸土固废监测报告，不少于18次。（3）专题监测报告，不少于4次。（4）年度分析报告1次。</w:t>
      </w:r>
    </w:p>
    <w:p w14:paraId="5F49213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4.4系统集成</w:t>
      </w:r>
    </w:p>
    <w:p w14:paraId="7C256BE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本项目数据存储在信创云上，结合现有钱塘区天地协同立体监测系统和钱塘云生态智享+系统，完成数据展示，数据分析，数据贯通，数据推送等。</w:t>
      </w:r>
    </w:p>
    <w:p w14:paraId="335130E0">
      <w:pPr>
        <w:tabs>
          <w:tab w:val="left" w:pos="0"/>
        </w:tabs>
        <w:spacing w:line="360" w:lineRule="auto"/>
        <w:ind w:firstLine="480"/>
        <w:rPr>
          <w:rFonts w:hint="eastAsia" w:ascii="仿宋_GB2312" w:hAnsi="仿宋" w:eastAsia="仿宋_GB2312" w:cs="Helvetica"/>
          <w:b/>
          <w:bCs w:val="0"/>
          <w:color w:val="auto"/>
          <w:kern w:val="0"/>
          <w:sz w:val="24"/>
          <w:highlight w:val="none"/>
          <w:lang w:val="en-US" w:eastAsia="zh-CN"/>
        </w:rPr>
      </w:pPr>
      <w:r>
        <w:rPr>
          <w:rFonts w:hint="eastAsia" w:ascii="仿宋_GB2312" w:hAnsi="仿宋" w:eastAsia="仿宋_GB2312"/>
          <w:b/>
          <w:bCs w:val="0"/>
          <w:color w:val="auto"/>
          <w:sz w:val="24"/>
          <w:highlight w:val="none"/>
          <w:lang w:val="en-US" w:eastAsia="zh-CN"/>
        </w:rPr>
        <w:t>5</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lang w:val="en-US" w:eastAsia="zh-CN"/>
        </w:rPr>
        <w:t>相关法规、管理条例与技术标准、行业规范</w:t>
      </w:r>
    </w:p>
    <w:p w14:paraId="1BA5769A">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5</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1国家规定的标准和规范，有新标准按新标准执行；</w:t>
      </w:r>
    </w:p>
    <w:p w14:paraId="32DB72F6">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5</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2行业标准及规范，有新标准按新标准执行；</w:t>
      </w:r>
    </w:p>
    <w:p w14:paraId="7557D0A1">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5</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3 其他相关标准。</w:t>
      </w:r>
    </w:p>
    <w:p w14:paraId="116E5ADC">
      <w:pPr>
        <w:pStyle w:val="26"/>
        <w:spacing w:line="360" w:lineRule="auto"/>
        <w:ind w:firstLine="482" w:firstLineChars="200"/>
        <w:rPr>
          <w:rFonts w:hint="eastAsia" w:ascii="仿宋" w:hAnsi="仿宋" w:eastAsia="仿宋" w:cs="仿宋_GB2312"/>
          <w:b/>
          <w:bCs w:val="0"/>
          <w:color w:val="auto"/>
          <w:kern w:val="2"/>
          <w:sz w:val="24"/>
          <w:szCs w:val="24"/>
          <w:highlight w:val="none"/>
          <w:lang w:val="en-US" w:eastAsia="zh-CN" w:bidi="ar-SA"/>
        </w:rPr>
      </w:pPr>
      <w:r>
        <w:rPr>
          <w:rFonts w:hint="eastAsia" w:ascii="仿宋_GB2312" w:hAnsi="仿宋" w:eastAsia="仿宋_GB2312"/>
          <w:b/>
          <w:bCs w:val="0"/>
          <w:color w:val="auto"/>
          <w:sz w:val="24"/>
          <w:highlight w:val="none"/>
          <w:lang w:val="en-US" w:eastAsia="zh-CN"/>
        </w:rPr>
        <w:t>6.</w:t>
      </w:r>
      <w:r>
        <w:rPr>
          <w:rFonts w:hint="eastAsia" w:ascii="仿宋" w:hAnsi="仿宋" w:eastAsia="仿宋" w:cs="仿宋_GB2312"/>
          <w:b/>
          <w:bCs w:val="0"/>
          <w:color w:val="auto"/>
          <w:kern w:val="2"/>
          <w:sz w:val="24"/>
          <w:szCs w:val="24"/>
          <w:highlight w:val="none"/>
          <w:lang w:val="en-US" w:eastAsia="zh-CN" w:bidi="ar-SA"/>
        </w:rPr>
        <w:t>人员配备</w:t>
      </w:r>
    </w:p>
    <w:p w14:paraId="618DAA1C">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本项目要求拟派的项目组人员要求5人及以上并具备相关工作经验，其中项目负责人需具备副高级工程师及以上证书。</w:t>
      </w:r>
    </w:p>
    <w:p w14:paraId="54E051D6">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7.保密要求</w:t>
      </w:r>
    </w:p>
    <w:p w14:paraId="339F4EDA">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中标人需承诺且不限于以下保密条款要求：</w:t>
      </w:r>
    </w:p>
    <w:p w14:paraId="017AF0D9">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宋体" w:hAnsi="宋体" w:eastAsia="宋体" w:cs="宋体"/>
          <w:color w:val="auto"/>
          <w:sz w:val="24"/>
          <w:highlight w:val="none"/>
          <w:lang w:val="en-US" w:eastAsia="zh-CN"/>
        </w:rPr>
        <w:t>⑴</w:t>
      </w:r>
      <w:r>
        <w:rPr>
          <w:rFonts w:hint="eastAsia" w:ascii="仿宋_GB2312" w:hAnsi="仿宋" w:eastAsia="仿宋_GB2312"/>
          <w:color w:val="auto"/>
          <w:sz w:val="24"/>
          <w:highlight w:val="none"/>
          <w:lang w:val="en-US" w:eastAsia="zh-CN"/>
        </w:rPr>
        <w:t>中标人对本项目所产生的业务资料、技术信息等负有保密责任，未经采购人同意不得提供给任何第三方，包括中标人的分支机构、子公司、委托顾问方或接受咨询方。</w:t>
      </w:r>
    </w:p>
    <w:p w14:paraId="30149778">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宋体" w:hAnsi="宋体" w:eastAsia="宋体" w:cs="宋体"/>
          <w:color w:val="auto"/>
          <w:sz w:val="24"/>
          <w:highlight w:val="none"/>
          <w:lang w:val="en-US" w:eastAsia="zh-CN"/>
        </w:rPr>
        <w:t>⑵</w:t>
      </w:r>
      <w:r>
        <w:rPr>
          <w:rFonts w:hint="eastAsia" w:ascii="仿宋_GB2312" w:hAnsi="仿宋" w:eastAsia="仿宋_GB2312"/>
          <w:color w:val="auto"/>
          <w:sz w:val="24"/>
          <w:highlight w:val="none"/>
          <w:lang w:val="en-US" w:eastAsia="zh-CN"/>
        </w:rPr>
        <w:t>中标人应妥善保管有关的文件和资料，未经采购人许可，不对其复制、仿造等。</w:t>
      </w:r>
    </w:p>
    <w:p w14:paraId="07D96841">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宋体" w:hAnsi="宋体" w:eastAsia="宋体" w:cs="宋体"/>
          <w:color w:val="auto"/>
          <w:sz w:val="24"/>
          <w:highlight w:val="none"/>
          <w:lang w:val="en-US" w:eastAsia="zh-CN"/>
        </w:rPr>
        <w:t>⑶</w:t>
      </w:r>
      <w:r>
        <w:rPr>
          <w:rFonts w:hint="eastAsia" w:ascii="仿宋_GB2312" w:hAnsi="仿宋" w:eastAsia="仿宋_GB2312"/>
          <w:color w:val="auto"/>
          <w:sz w:val="24"/>
          <w:highlight w:val="none"/>
          <w:lang w:val="en-US" w:eastAsia="zh-CN"/>
        </w:rPr>
        <w:t>中标人应对有关人员进行有效管理，包括制定规章制度，以确保本承诺书的履行。</w:t>
      </w:r>
    </w:p>
    <w:p w14:paraId="3103BD85">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宋体" w:hAnsi="宋体" w:eastAsia="宋体" w:cs="宋体"/>
          <w:color w:val="auto"/>
          <w:sz w:val="24"/>
          <w:highlight w:val="none"/>
          <w:lang w:val="en-US" w:eastAsia="zh-CN"/>
        </w:rPr>
        <w:t>⑷</w:t>
      </w:r>
      <w:r>
        <w:rPr>
          <w:rFonts w:hint="eastAsia" w:ascii="仿宋_GB2312" w:hAnsi="仿宋" w:eastAsia="仿宋_GB2312"/>
          <w:color w:val="auto"/>
          <w:sz w:val="24"/>
          <w:highlight w:val="none"/>
          <w:lang w:val="en-US" w:eastAsia="zh-CN"/>
        </w:rPr>
        <w:t>中标人若违反本承诺的约定，应赔偿采购人由此遭受的一切损失。</w:t>
      </w:r>
    </w:p>
    <w:p w14:paraId="52BF51F5">
      <w:pPr>
        <w:tabs>
          <w:tab w:val="left" w:pos="0"/>
        </w:tabs>
        <w:spacing w:line="360" w:lineRule="auto"/>
        <w:ind w:firstLine="480"/>
        <w:rPr>
          <w:rFonts w:hint="default" w:ascii="仿宋_GB2312" w:hAnsi="仿宋" w:eastAsia="仿宋_GB2312"/>
          <w:color w:val="auto"/>
          <w:sz w:val="24"/>
          <w:highlight w:val="none"/>
          <w:lang w:val="en-US" w:eastAsia="zh-CN"/>
        </w:rPr>
      </w:pPr>
      <w:r>
        <w:rPr>
          <w:rFonts w:hint="eastAsia" w:ascii="宋体" w:hAnsi="宋体" w:eastAsia="宋体" w:cs="宋体"/>
          <w:color w:val="auto"/>
          <w:sz w:val="24"/>
          <w:highlight w:val="none"/>
          <w:lang w:val="en-US" w:eastAsia="zh-CN"/>
        </w:rPr>
        <w:t>⑸</w:t>
      </w:r>
      <w:r>
        <w:rPr>
          <w:rFonts w:hint="eastAsia" w:ascii="仿宋_GB2312" w:hAnsi="仿宋" w:eastAsia="仿宋_GB2312"/>
          <w:color w:val="auto"/>
          <w:sz w:val="24"/>
          <w:highlight w:val="none"/>
          <w:lang w:val="en-US" w:eastAsia="zh-CN"/>
        </w:rPr>
        <w:t>保密期限：中标人需对本项目的业务资料、技术信息等在软件生命周期内一直保密，直至采购人同意或该业务资料、技术信息在同行业中已成为公开信息后方可解除保密义务。</w:t>
      </w:r>
    </w:p>
    <w:p w14:paraId="7768D3B6">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8.其他服务要求</w:t>
      </w:r>
    </w:p>
    <w:p w14:paraId="589930A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8.1按月提供数据服务；</w:t>
      </w:r>
    </w:p>
    <w:p w14:paraId="061E836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8.2本项目需配合完成区政府要求的数据编目、数据归集等其他工作。</w:t>
      </w:r>
    </w:p>
    <w:p w14:paraId="58AE792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 商务要求</w:t>
      </w:r>
    </w:p>
    <w:p w14:paraId="0628FBD3">
      <w:pPr>
        <w:tabs>
          <w:tab w:val="left" w:pos="0"/>
        </w:tabs>
        <w:spacing w:line="360" w:lineRule="auto"/>
        <w:ind w:firstLine="480"/>
        <w:rPr>
          <w:rFonts w:hint="default"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9.1 履约期限</w:t>
      </w:r>
    </w:p>
    <w:p w14:paraId="249FCD7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自合同签订之日起一年。</w:t>
      </w:r>
    </w:p>
    <w:p w14:paraId="45682199">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9.2实施地点</w:t>
      </w:r>
    </w:p>
    <w:p w14:paraId="6FA13E9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采购人指定地点。</w:t>
      </w:r>
    </w:p>
    <w:p w14:paraId="0C6582C2">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9.3 签订合同</w:t>
      </w:r>
    </w:p>
    <w:p w14:paraId="6C4DBDB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 xml:space="preserve">自中标通知书发出之日起30日内。  </w:t>
      </w:r>
    </w:p>
    <w:p w14:paraId="71C686E5">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9.4报价要求</w:t>
      </w:r>
    </w:p>
    <w:p w14:paraId="09C7285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9.4.1人民币报价，本项目采用总价包干方式。</w:t>
      </w:r>
    </w:p>
    <w:p w14:paraId="4BC12CE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投标人应考虑自身实力、经验及项目实施过程中的各种因素，根据采购要求，详细说明所能提供的各项具体服务内容，自主确定报价。</w:t>
      </w:r>
    </w:p>
    <w:p w14:paraId="17529C9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9.4.2投标人的报价应包括为完成本项目可能发生的全部费用及投标人的利润和应交纳的税金等，人工、交通、通讯、设备（仪器）、管理、服务成果提交、风险等费用均包含在内。投标人对合同内容的费用、质量、安全、文明服务等实行全面承包。一旦中标，合同价不做调整。</w:t>
      </w:r>
    </w:p>
    <w:p w14:paraId="52A6D006">
      <w:pPr>
        <w:tabs>
          <w:tab w:val="left" w:pos="0"/>
        </w:tabs>
        <w:spacing w:line="360" w:lineRule="auto"/>
        <w:ind w:firstLine="480"/>
        <w:rPr>
          <w:rFonts w:hint="default"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9.5 履约保证金</w:t>
      </w:r>
    </w:p>
    <w:p w14:paraId="4D185D53">
      <w:pPr>
        <w:tabs>
          <w:tab w:val="left" w:pos="0"/>
        </w:tabs>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本项目不收取。</w:t>
      </w:r>
    </w:p>
    <w:p w14:paraId="26BEC0E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9.6 付款方式</w:t>
      </w:r>
    </w:p>
    <w:p w14:paraId="427B2E66">
      <w:pPr>
        <w:pStyle w:val="23"/>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_GB2312" w:hAnsi="仿宋" w:eastAsia="仿宋_GB2312"/>
          <w:b w:val="0"/>
          <w:bCs/>
          <w:color w:val="auto"/>
          <w:sz w:val="24"/>
          <w:highlight w:val="none"/>
          <w:lang w:val="en-US" w:eastAsia="zh-CN"/>
        </w:rPr>
        <w:t>9.6.1</w:t>
      </w:r>
      <w:r>
        <w:rPr>
          <w:rFonts w:hint="eastAsia" w:ascii="仿宋" w:hAnsi="仿宋" w:eastAsia="仿宋" w:cs="仿宋"/>
          <w:color w:val="auto"/>
          <w:sz w:val="24"/>
          <w:highlight w:val="none"/>
        </w:rPr>
        <w:t>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个工作日内，采购人向中标人支付合同总额的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0%作为预付款。（在签订合同时，</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明确表示无需预付款或者主动要求降低预付款比例的，可不适用该规定）</w:t>
      </w:r>
    </w:p>
    <w:p w14:paraId="3BCA4FBD">
      <w:pPr>
        <w:pStyle w:val="24"/>
        <w:rPr>
          <w:rFonts w:ascii="仿宋" w:hAnsi="仿宋" w:eastAsia="仿宋" w:cs="仿宋"/>
          <w:color w:val="auto"/>
          <w:sz w:val="24"/>
          <w:highlight w:val="none"/>
        </w:rPr>
      </w:pPr>
      <w:r>
        <w:rPr>
          <w:rFonts w:hint="eastAsia" w:ascii="仿宋_GB2312" w:hAnsi="仿宋" w:eastAsia="仿宋_GB2312"/>
          <w:b w:val="0"/>
          <w:bCs/>
          <w:color w:val="auto"/>
          <w:sz w:val="24"/>
          <w:highlight w:val="none"/>
          <w:lang w:val="en-US" w:eastAsia="zh-CN"/>
        </w:rPr>
        <w:t>9.6.2</w:t>
      </w:r>
      <w:r>
        <w:rPr>
          <w:rFonts w:hint="eastAsia" w:ascii="仿宋" w:hAnsi="仿宋" w:eastAsia="仿宋" w:cs="仿宋"/>
          <w:color w:val="auto"/>
          <w:sz w:val="24"/>
          <w:highlight w:val="none"/>
        </w:rPr>
        <w:t>服务期满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全部内容验收合格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收到供应商开具的发票</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采购人支付</w:t>
      </w:r>
      <w:r>
        <w:rPr>
          <w:rFonts w:hint="eastAsia" w:ascii="仿宋" w:hAnsi="仿宋" w:eastAsia="仿宋" w:cs="仿宋"/>
          <w:color w:val="auto"/>
          <w:sz w:val="24"/>
          <w:highlight w:val="none"/>
          <w:lang w:val="en-US" w:eastAsia="zh-CN"/>
        </w:rPr>
        <w:t>合同金额的60%</w:t>
      </w:r>
      <w:r>
        <w:rPr>
          <w:rFonts w:hint="eastAsia" w:ascii="仿宋" w:hAnsi="仿宋" w:eastAsia="仿宋" w:cs="仿宋"/>
          <w:color w:val="auto"/>
          <w:sz w:val="24"/>
          <w:highlight w:val="none"/>
        </w:rPr>
        <w:t>。</w:t>
      </w:r>
    </w:p>
    <w:p w14:paraId="3307E73B">
      <w:pPr>
        <w:spacing w:line="360" w:lineRule="auto"/>
        <w:ind w:firstLine="480" w:firstLineChars="200"/>
        <w:rPr>
          <w:rFonts w:hint="eastAsia" w:ascii="仿宋" w:hAnsi="仿宋" w:eastAsia="仿宋" w:cs="仿宋"/>
          <w:color w:val="auto"/>
          <w:sz w:val="24"/>
          <w:highlight w:val="none"/>
        </w:rPr>
      </w:pPr>
      <w:r>
        <w:rPr>
          <w:rFonts w:hint="eastAsia" w:ascii="仿宋_GB2312" w:hAnsi="仿宋" w:eastAsia="仿宋_GB2312"/>
          <w:b w:val="0"/>
          <w:bCs/>
          <w:color w:val="auto"/>
          <w:sz w:val="24"/>
          <w:highlight w:val="none"/>
          <w:lang w:val="en-US" w:eastAsia="zh-CN"/>
        </w:rPr>
        <w:t>9.6.3</w:t>
      </w:r>
      <w:r>
        <w:rPr>
          <w:rFonts w:hint="eastAsia" w:ascii="仿宋" w:hAnsi="仿宋" w:eastAsia="仿宋" w:cs="仿宋"/>
          <w:color w:val="auto"/>
          <w:sz w:val="24"/>
          <w:highlight w:val="none"/>
        </w:rPr>
        <w:t>付款按财政政策执行，因供应商未按时完成项目以及不符合财政资金支付时间要求等原因造成不能及时付款的，采购方不承担责任。</w:t>
      </w:r>
    </w:p>
    <w:p w14:paraId="0A2B6DAC">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9.7验收要求</w:t>
      </w:r>
    </w:p>
    <w:p w14:paraId="7937924C">
      <w:pPr>
        <w:spacing w:line="360" w:lineRule="auto"/>
        <w:ind w:firstLine="480" w:firstLineChars="200"/>
        <w:rPr>
          <w:rFonts w:hint="default"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根据《杭州市政府采购履约验收暂行办法》杭财采监〔2019〕10 号文，进行履约验收，验收合格报告作为项目支付的依据</w:t>
      </w:r>
      <w:r>
        <w:rPr>
          <w:rFonts w:hint="eastAsia" w:ascii="仿宋" w:hAnsi="仿宋" w:eastAsia="仿宋" w:cs="仿宋_GB2312"/>
          <w:b w:val="0"/>
          <w:bCs/>
          <w:color w:val="auto"/>
          <w:kern w:val="2"/>
          <w:sz w:val="24"/>
          <w:szCs w:val="24"/>
          <w:highlight w:val="none"/>
          <w:lang w:val="en-US" w:eastAsia="zh-CN" w:bidi="ar-SA"/>
        </w:rPr>
        <w:t>。</w:t>
      </w:r>
    </w:p>
    <w:p w14:paraId="02F8493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lang w:val="en-US" w:eastAsia="zh-CN"/>
        </w:rPr>
        <w:t>9.8知识产权</w:t>
      </w:r>
    </w:p>
    <w:p w14:paraId="6C76D5E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9.8.1供应商应保证所提供的系统或其任何一部分均不会侵犯任何第三方的知识产权。</w:t>
      </w:r>
    </w:p>
    <w:p w14:paraId="2EDF50A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9.8.2本项目开发成果的知识产权归采购人所有，采购人有权在其他项目上运用该项目成果。未经采购人书面同意，供应商不得擅自扩散或提供给第三方使用。</w:t>
      </w:r>
    </w:p>
    <w:p w14:paraId="60C3338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9.8.3供应商应保证采购人在软件使用过程中，免受第三方提出的侵权起诉。如发生此类纠纷，由供应商承担一切责任并负责解决。</w:t>
      </w:r>
    </w:p>
    <w:p w14:paraId="10CCF182">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9.9其他</w:t>
      </w:r>
    </w:p>
    <w:p w14:paraId="0CFF7191">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9.9.1</w:t>
      </w:r>
      <w:r>
        <w:rPr>
          <w:rFonts w:hint="eastAsia" w:ascii="仿宋" w:hAnsi="仿宋" w:eastAsia="仿宋" w:cs="仿宋_GB2312"/>
          <w:b w:val="0"/>
          <w:bCs/>
          <w:color w:val="auto"/>
          <w:kern w:val="2"/>
          <w:sz w:val="24"/>
          <w:szCs w:val="24"/>
          <w:highlight w:val="none"/>
          <w:lang w:val="en-US" w:eastAsia="zh-CN" w:bidi="ar-SA"/>
        </w:rPr>
        <w:t>为了保证项目的有效实施，建议投标人具有类似项目经验。</w:t>
      </w:r>
    </w:p>
    <w:p w14:paraId="04E239FA">
      <w:pPr>
        <w:spacing w:line="360" w:lineRule="auto"/>
        <w:ind w:firstLine="480" w:firstLineChars="200"/>
        <w:rPr>
          <w:rFonts w:ascii="仿宋" w:hAnsi="仿宋" w:eastAsia="仿宋" w:cs="仿宋_GB2312"/>
          <w:b/>
          <w:color w:val="auto"/>
          <w:sz w:val="24"/>
          <w:highlight w:val="none"/>
        </w:rPr>
      </w:pPr>
      <w:r>
        <w:rPr>
          <w:rFonts w:hint="eastAsia" w:ascii="仿宋_GB2312" w:hAnsi="仿宋" w:eastAsia="仿宋_GB2312"/>
          <w:b w:val="0"/>
          <w:bCs/>
          <w:color w:val="auto"/>
          <w:sz w:val="24"/>
          <w:highlight w:val="none"/>
          <w:lang w:val="en-US" w:eastAsia="zh-CN"/>
        </w:rPr>
        <w:t>9.9.2为保证项目</w:t>
      </w:r>
      <w:r>
        <w:rPr>
          <w:rFonts w:hint="eastAsia" w:ascii="仿宋" w:hAnsi="仿宋" w:eastAsia="仿宋" w:cs="仿宋_GB2312"/>
          <w:b w:val="0"/>
          <w:bCs/>
          <w:color w:val="auto"/>
          <w:kern w:val="2"/>
          <w:sz w:val="24"/>
          <w:szCs w:val="24"/>
          <w:highlight w:val="none"/>
          <w:lang w:val="en-US" w:eastAsia="zh-CN" w:bidi="ar-SA"/>
        </w:rPr>
        <w:t>质量，建议投标人具有有效的质量体系认证证书、环境管理体系、职业健康安全管理体系认证证书。</w:t>
      </w:r>
      <w:r>
        <w:rPr>
          <w:rFonts w:ascii="仿宋" w:hAnsi="仿宋" w:eastAsia="仿宋" w:cs="仿宋_GB2312"/>
          <w:b/>
          <w:color w:val="auto"/>
          <w:sz w:val="24"/>
          <w:highlight w:val="none"/>
        </w:rPr>
        <w:br w:type="page"/>
      </w:r>
    </w:p>
    <w:p w14:paraId="259ECDC4">
      <w:pPr>
        <w:tabs>
          <w:tab w:val="left" w:pos="0"/>
        </w:tabs>
        <w:spacing w:line="360" w:lineRule="auto"/>
        <w:jc w:val="both"/>
        <w:rPr>
          <w:rFonts w:ascii="仿宋" w:hAnsi="仿宋" w:eastAsia="仿宋" w:cs="仿宋_GB2312"/>
          <w:b/>
          <w:color w:val="auto"/>
          <w:sz w:val="24"/>
          <w:highlight w:val="none"/>
        </w:rPr>
      </w:pPr>
    </w:p>
    <w:p w14:paraId="2293C685">
      <w:pPr>
        <w:tabs>
          <w:tab w:val="left" w:pos="0"/>
        </w:tabs>
        <w:spacing w:line="360" w:lineRule="auto"/>
        <w:ind w:firstLine="48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3239"/>
      <w:bookmarkEnd w:id="27"/>
      <w:bookmarkStart w:id="28" w:name="_Toc184308103"/>
      <w:bookmarkEnd w:id="28"/>
      <w:bookmarkStart w:id="29" w:name="_Toc184313286"/>
      <w:bookmarkEnd w:id="29"/>
      <w:bookmarkStart w:id="30" w:name="_Toc184308060"/>
      <w:bookmarkEnd w:id="30"/>
      <w:bookmarkStart w:id="31" w:name="_Toc184314453"/>
      <w:bookmarkEnd w:id="31"/>
      <w:bookmarkStart w:id="32" w:name="_Toc184312070"/>
      <w:bookmarkEnd w:id="32"/>
      <w:bookmarkStart w:id="33" w:name="_Toc184314416"/>
      <w:bookmarkEnd w:id="33"/>
      <w:bookmarkStart w:id="34" w:name="_Toc184313274"/>
      <w:bookmarkEnd w:id="34"/>
      <w:bookmarkStart w:id="35" w:name="_Toc184314441"/>
      <w:bookmarkEnd w:id="35"/>
      <w:bookmarkStart w:id="36" w:name="_Toc184308072"/>
      <w:bookmarkEnd w:id="36"/>
      <w:bookmarkStart w:id="37" w:name="_Toc184310312"/>
      <w:bookmarkEnd w:id="37"/>
      <w:bookmarkStart w:id="38" w:name="_Toc184313267"/>
      <w:bookmarkEnd w:id="38"/>
      <w:bookmarkStart w:id="39" w:name="_Toc184313263"/>
      <w:bookmarkEnd w:id="39"/>
      <w:bookmarkStart w:id="40" w:name="_Toc184308080"/>
      <w:bookmarkEnd w:id="40"/>
      <w:bookmarkStart w:id="41" w:name="_Toc184310310"/>
      <w:bookmarkEnd w:id="41"/>
      <w:bookmarkStart w:id="42" w:name="_Toc184310295"/>
      <w:bookmarkEnd w:id="42"/>
      <w:bookmarkStart w:id="43" w:name="_Toc184308108"/>
      <w:bookmarkEnd w:id="43"/>
      <w:bookmarkStart w:id="44" w:name="_Toc184314427"/>
      <w:bookmarkEnd w:id="44"/>
      <w:bookmarkStart w:id="45" w:name="_Toc184310327"/>
      <w:bookmarkEnd w:id="45"/>
      <w:bookmarkStart w:id="46" w:name="_Toc184312135"/>
      <w:bookmarkEnd w:id="46"/>
      <w:bookmarkStart w:id="47" w:name="_Toc184308053"/>
      <w:bookmarkEnd w:id="47"/>
      <w:bookmarkStart w:id="48" w:name="_Toc184313250"/>
      <w:bookmarkEnd w:id="48"/>
      <w:bookmarkStart w:id="49" w:name="_Toc184312132"/>
      <w:bookmarkEnd w:id="49"/>
      <w:bookmarkStart w:id="50" w:name="_Toc184312075"/>
      <w:bookmarkEnd w:id="50"/>
      <w:bookmarkStart w:id="51" w:name="_Toc184313302"/>
      <w:bookmarkEnd w:id="51"/>
      <w:bookmarkStart w:id="52" w:name="_Toc184308107"/>
      <w:bookmarkEnd w:id="52"/>
      <w:bookmarkStart w:id="53" w:name="_Toc184314464"/>
      <w:bookmarkEnd w:id="53"/>
      <w:bookmarkStart w:id="54" w:name="_Toc184312139"/>
      <w:bookmarkEnd w:id="54"/>
      <w:bookmarkStart w:id="55" w:name="_Toc184310320"/>
      <w:bookmarkEnd w:id="55"/>
      <w:bookmarkStart w:id="56" w:name="_Toc184310274"/>
      <w:bookmarkEnd w:id="56"/>
      <w:bookmarkStart w:id="57" w:name="_Toc184310293"/>
      <w:bookmarkEnd w:id="57"/>
      <w:bookmarkStart w:id="58" w:name="_Toc184312127"/>
      <w:bookmarkEnd w:id="58"/>
      <w:bookmarkStart w:id="59" w:name="_Toc184313241"/>
      <w:bookmarkEnd w:id="59"/>
      <w:bookmarkStart w:id="60" w:name="_Toc184308043"/>
      <w:bookmarkEnd w:id="60"/>
      <w:bookmarkStart w:id="61" w:name="_Toc184308085"/>
      <w:bookmarkEnd w:id="61"/>
      <w:bookmarkStart w:id="62" w:name="_Toc184314454"/>
      <w:bookmarkEnd w:id="62"/>
      <w:bookmarkStart w:id="63" w:name="_Toc184312107"/>
      <w:bookmarkEnd w:id="63"/>
      <w:bookmarkStart w:id="64" w:name="_Toc184310321"/>
      <w:bookmarkEnd w:id="64"/>
      <w:bookmarkStart w:id="65" w:name="_Toc184308046"/>
      <w:bookmarkEnd w:id="65"/>
      <w:bookmarkStart w:id="66" w:name="_Toc184312122"/>
      <w:bookmarkEnd w:id="66"/>
      <w:bookmarkStart w:id="67" w:name="_Toc184308104"/>
      <w:bookmarkEnd w:id="67"/>
      <w:bookmarkStart w:id="68" w:name="_Toc184314477"/>
      <w:bookmarkEnd w:id="68"/>
      <w:bookmarkStart w:id="69" w:name="_Toc184310317"/>
      <w:bookmarkEnd w:id="69"/>
      <w:bookmarkStart w:id="70" w:name="_Toc184314440"/>
      <w:bookmarkEnd w:id="70"/>
      <w:bookmarkStart w:id="71" w:name="_Toc184310335"/>
      <w:bookmarkEnd w:id="71"/>
      <w:bookmarkStart w:id="72" w:name="_Toc184314462"/>
      <w:bookmarkEnd w:id="72"/>
      <w:bookmarkStart w:id="73" w:name="_Toc184312120"/>
      <w:bookmarkEnd w:id="73"/>
      <w:bookmarkStart w:id="74" w:name="_Toc184313288"/>
      <w:bookmarkEnd w:id="74"/>
      <w:bookmarkStart w:id="75" w:name="_Toc184314410"/>
      <w:bookmarkEnd w:id="75"/>
      <w:bookmarkStart w:id="76" w:name="_Toc184314429"/>
      <w:bookmarkEnd w:id="76"/>
      <w:bookmarkStart w:id="77" w:name="_Toc184313262"/>
      <w:bookmarkEnd w:id="77"/>
      <w:bookmarkStart w:id="78" w:name="_Toc184312114"/>
      <w:bookmarkEnd w:id="78"/>
      <w:bookmarkStart w:id="79" w:name="_Toc184312138"/>
      <w:bookmarkEnd w:id="79"/>
      <w:bookmarkStart w:id="80" w:name="_Toc184308042"/>
      <w:bookmarkEnd w:id="80"/>
      <w:bookmarkStart w:id="81" w:name="_Toc184313252"/>
      <w:bookmarkEnd w:id="81"/>
      <w:bookmarkStart w:id="82" w:name="_Toc184308039"/>
      <w:bookmarkEnd w:id="82"/>
      <w:bookmarkStart w:id="83" w:name="_Toc184313266"/>
      <w:bookmarkEnd w:id="83"/>
      <w:bookmarkStart w:id="84" w:name="_Toc184314472"/>
      <w:bookmarkEnd w:id="84"/>
      <w:bookmarkStart w:id="85" w:name="_Toc184314476"/>
      <w:bookmarkEnd w:id="85"/>
      <w:bookmarkStart w:id="86" w:name="_Toc184314475"/>
      <w:bookmarkEnd w:id="86"/>
      <w:bookmarkStart w:id="87" w:name="_Toc184308052"/>
      <w:bookmarkEnd w:id="87"/>
      <w:bookmarkStart w:id="88" w:name="_Toc184314461"/>
      <w:bookmarkEnd w:id="88"/>
      <w:bookmarkStart w:id="89" w:name="_Toc184310296"/>
      <w:bookmarkEnd w:id="89"/>
      <w:bookmarkStart w:id="90" w:name="_Toc184314460"/>
      <w:bookmarkEnd w:id="90"/>
      <w:bookmarkStart w:id="91" w:name="_Toc184308047"/>
      <w:bookmarkEnd w:id="91"/>
      <w:bookmarkStart w:id="92" w:name="_Toc184314431"/>
      <w:bookmarkEnd w:id="92"/>
      <w:bookmarkStart w:id="93" w:name="_Toc184308076"/>
      <w:bookmarkEnd w:id="93"/>
      <w:bookmarkStart w:id="94" w:name="_Toc184313279"/>
      <w:bookmarkEnd w:id="94"/>
      <w:bookmarkStart w:id="95" w:name="_Toc184310330"/>
      <w:bookmarkEnd w:id="95"/>
      <w:bookmarkStart w:id="96" w:name="_Toc184312089"/>
      <w:bookmarkEnd w:id="96"/>
      <w:bookmarkStart w:id="97" w:name="_Toc184308073"/>
      <w:bookmarkEnd w:id="97"/>
      <w:bookmarkStart w:id="98" w:name="_Toc184308045"/>
      <w:bookmarkEnd w:id="98"/>
      <w:bookmarkStart w:id="99" w:name="_Toc184314451"/>
      <w:bookmarkEnd w:id="99"/>
      <w:bookmarkStart w:id="100" w:name="_Toc184314430"/>
      <w:bookmarkEnd w:id="100"/>
      <w:bookmarkStart w:id="101" w:name="_Toc184312088"/>
      <w:bookmarkEnd w:id="101"/>
      <w:bookmarkStart w:id="102" w:name="_Toc184313293"/>
      <w:bookmarkEnd w:id="102"/>
      <w:bookmarkStart w:id="103" w:name="_Toc184314433"/>
      <w:bookmarkEnd w:id="103"/>
      <w:bookmarkStart w:id="104" w:name="_Toc184310344"/>
      <w:bookmarkEnd w:id="104"/>
      <w:bookmarkStart w:id="105" w:name="_Toc184308077"/>
      <w:bookmarkEnd w:id="105"/>
      <w:bookmarkStart w:id="106" w:name="_Toc184312072"/>
      <w:bookmarkEnd w:id="106"/>
      <w:bookmarkStart w:id="107" w:name="_Toc184312109"/>
      <w:bookmarkEnd w:id="107"/>
      <w:bookmarkStart w:id="108" w:name="_Toc184314479"/>
      <w:bookmarkEnd w:id="108"/>
      <w:bookmarkStart w:id="109" w:name="_Toc184312074"/>
      <w:bookmarkEnd w:id="109"/>
      <w:bookmarkStart w:id="110" w:name="_Toc184308093"/>
      <w:bookmarkEnd w:id="110"/>
      <w:bookmarkStart w:id="111" w:name="_Toc184314455"/>
      <w:bookmarkEnd w:id="111"/>
      <w:bookmarkStart w:id="112" w:name="_Toc184312108"/>
      <w:bookmarkEnd w:id="112"/>
      <w:bookmarkStart w:id="113" w:name="_Toc184314452"/>
      <w:bookmarkEnd w:id="113"/>
      <w:bookmarkStart w:id="114" w:name="_Toc184313270"/>
      <w:bookmarkEnd w:id="114"/>
      <w:bookmarkStart w:id="115" w:name="_Toc184314450"/>
      <w:bookmarkEnd w:id="115"/>
      <w:bookmarkStart w:id="116" w:name="_Toc184313310"/>
      <w:bookmarkEnd w:id="116"/>
      <w:bookmarkStart w:id="117" w:name="_Toc184310307"/>
      <w:bookmarkEnd w:id="117"/>
      <w:bookmarkStart w:id="118" w:name="_Toc184313300"/>
      <w:bookmarkEnd w:id="118"/>
      <w:bookmarkStart w:id="119" w:name="_Toc184310336"/>
      <w:bookmarkEnd w:id="119"/>
      <w:bookmarkStart w:id="120" w:name="_Toc184310302"/>
      <w:bookmarkEnd w:id="120"/>
      <w:bookmarkStart w:id="121" w:name="_Toc184308055"/>
      <w:bookmarkEnd w:id="121"/>
      <w:bookmarkStart w:id="122" w:name="_Toc184312137"/>
      <w:bookmarkEnd w:id="122"/>
      <w:bookmarkStart w:id="123" w:name="_Toc184314435"/>
      <w:bookmarkEnd w:id="123"/>
      <w:bookmarkStart w:id="124" w:name="_Toc184310284"/>
      <w:bookmarkEnd w:id="124"/>
      <w:bookmarkStart w:id="125" w:name="_Toc184310294"/>
      <w:bookmarkEnd w:id="125"/>
      <w:bookmarkStart w:id="126" w:name="_Toc184313272"/>
      <w:bookmarkEnd w:id="126"/>
      <w:bookmarkStart w:id="127" w:name="_Toc184312131"/>
      <w:bookmarkEnd w:id="127"/>
      <w:bookmarkStart w:id="128" w:name="_Toc184310299"/>
      <w:bookmarkEnd w:id="128"/>
      <w:bookmarkStart w:id="129" w:name="_Toc184310322"/>
      <w:bookmarkEnd w:id="129"/>
      <w:bookmarkStart w:id="130" w:name="_Toc184313299"/>
      <w:bookmarkEnd w:id="130"/>
      <w:bookmarkStart w:id="131" w:name="_Toc184312078"/>
      <w:bookmarkEnd w:id="131"/>
      <w:bookmarkStart w:id="132" w:name="_Toc184312083"/>
      <w:bookmarkEnd w:id="132"/>
      <w:bookmarkStart w:id="133" w:name="_Toc184312080"/>
      <w:bookmarkEnd w:id="133"/>
      <w:bookmarkStart w:id="134" w:name="_Toc184312102"/>
      <w:bookmarkEnd w:id="134"/>
      <w:bookmarkStart w:id="135" w:name="_Toc184312099"/>
      <w:bookmarkEnd w:id="135"/>
      <w:bookmarkStart w:id="136" w:name="_Toc184313303"/>
      <w:bookmarkEnd w:id="136"/>
      <w:bookmarkStart w:id="137" w:name="_Toc184313294"/>
      <w:bookmarkEnd w:id="137"/>
      <w:bookmarkStart w:id="138" w:name="_Toc184312126"/>
      <w:bookmarkEnd w:id="138"/>
      <w:bookmarkStart w:id="139" w:name="_Toc184310275"/>
      <w:bookmarkEnd w:id="139"/>
      <w:bookmarkStart w:id="140" w:name="_Toc184313285"/>
      <w:bookmarkEnd w:id="140"/>
      <w:bookmarkStart w:id="141" w:name="_Toc184313307"/>
      <w:bookmarkEnd w:id="141"/>
      <w:bookmarkStart w:id="142" w:name="_Toc184314458"/>
      <w:bookmarkEnd w:id="142"/>
      <w:bookmarkStart w:id="143" w:name="_Toc184312094"/>
      <w:bookmarkEnd w:id="143"/>
      <w:bookmarkStart w:id="144" w:name="_Toc184308074"/>
      <w:bookmarkEnd w:id="144"/>
      <w:bookmarkStart w:id="145" w:name="_Toc184312093"/>
      <w:bookmarkEnd w:id="145"/>
      <w:bookmarkStart w:id="146" w:name="_Toc184313244"/>
      <w:bookmarkEnd w:id="146"/>
      <w:bookmarkStart w:id="147" w:name="_Toc184308078"/>
      <w:bookmarkEnd w:id="147"/>
      <w:bookmarkStart w:id="148" w:name="_Toc184312106"/>
      <w:bookmarkEnd w:id="148"/>
      <w:bookmarkStart w:id="149" w:name="_Toc184308099"/>
      <w:bookmarkEnd w:id="149"/>
      <w:bookmarkStart w:id="150" w:name="_Toc184313296"/>
      <w:bookmarkEnd w:id="150"/>
      <w:bookmarkStart w:id="151" w:name="_Toc184308071"/>
      <w:bookmarkEnd w:id="151"/>
      <w:bookmarkStart w:id="152" w:name="_Toc184312123"/>
      <w:bookmarkEnd w:id="152"/>
      <w:bookmarkStart w:id="153" w:name="_Toc184308041"/>
      <w:bookmarkEnd w:id="153"/>
      <w:bookmarkStart w:id="154" w:name="_Toc184308065"/>
      <w:bookmarkEnd w:id="154"/>
      <w:bookmarkStart w:id="155" w:name="_Toc184310272"/>
      <w:bookmarkEnd w:id="155"/>
      <w:bookmarkStart w:id="156" w:name="_Toc184313309"/>
      <w:bookmarkEnd w:id="156"/>
      <w:bookmarkStart w:id="157" w:name="_Toc184308102"/>
      <w:bookmarkEnd w:id="157"/>
      <w:bookmarkStart w:id="158" w:name="_Toc184308100"/>
      <w:bookmarkEnd w:id="158"/>
      <w:bookmarkStart w:id="159" w:name="_Toc184310314"/>
      <w:bookmarkEnd w:id="159"/>
      <w:bookmarkStart w:id="160" w:name="_Toc184314473"/>
      <w:bookmarkEnd w:id="160"/>
      <w:bookmarkStart w:id="161" w:name="_Toc184312098"/>
      <w:bookmarkEnd w:id="161"/>
      <w:bookmarkStart w:id="162" w:name="_Toc184310332"/>
      <w:bookmarkEnd w:id="162"/>
      <w:bookmarkStart w:id="163" w:name="_Toc184313306"/>
      <w:bookmarkEnd w:id="163"/>
      <w:bookmarkStart w:id="164" w:name="_Toc184313251"/>
      <w:bookmarkEnd w:id="164"/>
      <w:bookmarkStart w:id="165" w:name="_Toc184312067"/>
      <w:bookmarkEnd w:id="165"/>
      <w:bookmarkStart w:id="166" w:name="_Toc184312115"/>
      <w:bookmarkEnd w:id="166"/>
      <w:bookmarkStart w:id="167" w:name="_Toc184312068"/>
      <w:bookmarkEnd w:id="167"/>
      <w:bookmarkStart w:id="168" w:name="_Toc184314478"/>
      <w:bookmarkEnd w:id="168"/>
      <w:bookmarkStart w:id="169" w:name="_Toc184308059"/>
      <w:bookmarkEnd w:id="169"/>
      <w:bookmarkStart w:id="170" w:name="_Toc184312128"/>
      <w:bookmarkEnd w:id="170"/>
      <w:bookmarkStart w:id="171" w:name="_Toc184310286"/>
      <w:bookmarkEnd w:id="171"/>
      <w:bookmarkStart w:id="172" w:name="_Toc184310340"/>
      <w:bookmarkEnd w:id="172"/>
      <w:bookmarkStart w:id="173" w:name="_Toc184312113"/>
      <w:bookmarkEnd w:id="173"/>
      <w:bookmarkStart w:id="174" w:name="_Toc184310287"/>
      <w:bookmarkEnd w:id="174"/>
      <w:bookmarkStart w:id="175" w:name="_Toc184314448"/>
      <w:bookmarkEnd w:id="175"/>
      <w:bookmarkStart w:id="176" w:name="_Toc184313258"/>
      <w:bookmarkEnd w:id="176"/>
      <w:bookmarkStart w:id="177" w:name="_Toc184308081"/>
      <w:bookmarkEnd w:id="177"/>
      <w:bookmarkStart w:id="178" w:name="_Toc184312069"/>
      <w:bookmarkEnd w:id="178"/>
      <w:bookmarkStart w:id="179" w:name="_Toc184314442"/>
      <w:bookmarkEnd w:id="179"/>
      <w:bookmarkStart w:id="180" w:name="_Toc184308063"/>
      <w:bookmarkEnd w:id="180"/>
      <w:bookmarkStart w:id="181" w:name="_Toc184308062"/>
      <w:bookmarkEnd w:id="181"/>
      <w:bookmarkStart w:id="182" w:name="_Toc184314482"/>
      <w:bookmarkEnd w:id="182"/>
      <w:bookmarkStart w:id="183" w:name="_Toc184310329"/>
      <w:bookmarkEnd w:id="183"/>
      <w:bookmarkStart w:id="184" w:name="_Toc184308092"/>
      <w:bookmarkEnd w:id="184"/>
      <w:bookmarkStart w:id="185" w:name="_Toc184310339"/>
      <w:bookmarkEnd w:id="185"/>
      <w:bookmarkStart w:id="186" w:name="_Toc184310309"/>
      <w:bookmarkEnd w:id="186"/>
      <w:bookmarkStart w:id="187" w:name="_Toc184308088"/>
      <w:bookmarkEnd w:id="187"/>
      <w:bookmarkStart w:id="188" w:name="_Toc184313308"/>
      <w:bookmarkEnd w:id="188"/>
      <w:bookmarkStart w:id="189" w:name="_Toc184313243"/>
      <w:bookmarkEnd w:id="189"/>
      <w:bookmarkStart w:id="190" w:name="_Toc184312084"/>
      <w:bookmarkEnd w:id="190"/>
      <w:bookmarkStart w:id="191" w:name="_Toc184308068"/>
      <w:bookmarkEnd w:id="191"/>
      <w:bookmarkStart w:id="192" w:name="_Toc184313271"/>
      <w:bookmarkEnd w:id="192"/>
      <w:bookmarkStart w:id="193" w:name="_Toc184310291"/>
      <w:bookmarkEnd w:id="193"/>
      <w:bookmarkStart w:id="194" w:name="_Toc184308069"/>
      <w:bookmarkEnd w:id="194"/>
      <w:bookmarkStart w:id="195" w:name="_Toc184314421"/>
      <w:bookmarkEnd w:id="195"/>
      <w:bookmarkStart w:id="196" w:name="_Toc184314468"/>
      <w:bookmarkEnd w:id="196"/>
      <w:bookmarkStart w:id="197" w:name="_Toc184312090"/>
      <w:bookmarkEnd w:id="197"/>
      <w:bookmarkStart w:id="198" w:name="_Toc184314412"/>
      <w:bookmarkEnd w:id="198"/>
      <w:bookmarkStart w:id="199" w:name="_Toc184313269"/>
      <w:bookmarkEnd w:id="199"/>
      <w:bookmarkStart w:id="200" w:name="_Toc184312118"/>
      <w:bookmarkEnd w:id="200"/>
      <w:bookmarkStart w:id="201" w:name="_Toc184314456"/>
      <w:bookmarkEnd w:id="201"/>
      <w:bookmarkStart w:id="202" w:name="_Toc184313290"/>
      <w:bookmarkEnd w:id="202"/>
      <w:bookmarkStart w:id="203" w:name="_Toc184313281"/>
      <w:bookmarkEnd w:id="203"/>
      <w:bookmarkStart w:id="204" w:name="_Toc184308057"/>
      <w:bookmarkEnd w:id="204"/>
      <w:bookmarkStart w:id="205" w:name="_Toc184314447"/>
      <w:bookmarkEnd w:id="205"/>
      <w:bookmarkStart w:id="206" w:name="_Toc184313268"/>
      <w:bookmarkEnd w:id="206"/>
      <w:bookmarkStart w:id="207" w:name="_Toc184314415"/>
      <w:bookmarkEnd w:id="207"/>
      <w:bookmarkStart w:id="208" w:name="_Toc184312104"/>
      <w:bookmarkEnd w:id="208"/>
      <w:bookmarkStart w:id="209" w:name="_Toc184310326"/>
      <w:bookmarkEnd w:id="209"/>
      <w:bookmarkStart w:id="210" w:name="_Toc184310278"/>
      <w:bookmarkEnd w:id="210"/>
      <w:bookmarkStart w:id="211" w:name="_Toc184313253"/>
      <w:bookmarkEnd w:id="211"/>
      <w:bookmarkStart w:id="212" w:name="_Toc184313240"/>
      <w:bookmarkEnd w:id="212"/>
      <w:bookmarkStart w:id="213" w:name="_Toc184310328"/>
      <w:bookmarkEnd w:id="213"/>
      <w:bookmarkStart w:id="214" w:name="_Toc184310319"/>
      <w:bookmarkEnd w:id="214"/>
      <w:bookmarkStart w:id="215" w:name="_Toc184314469"/>
      <w:bookmarkEnd w:id="215"/>
      <w:bookmarkStart w:id="216" w:name="_Toc184310298"/>
      <w:bookmarkEnd w:id="216"/>
      <w:bookmarkStart w:id="217" w:name="_Toc184310289"/>
      <w:bookmarkEnd w:id="217"/>
      <w:bookmarkStart w:id="218" w:name="_Toc184313298"/>
      <w:bookmarkEnd w:id="218"/>
      <w:bookmarkStart w:id="219" w:name="_Toc184314437"/>
      <w:bookmarkEnd w:id="219"/>
      <w:bookmarkStart w:id="220" w:name="_Toc184314459"/>
      <w:bookmarkEnd w:id="220"/>
      <w:bookmarkStart w:id="221" w:name="_Toc184313287"/>
      <w:bookmarkEnd w:id="221"/>
      <w:bookmarkStart w:id="222" w:name="_Toc184310343"/>
      <w:bookmarkEnd w:id="222"/>
      <w:bookmarkStart w:id="223" w:name="_Toc184313276"/>
      <w:bookmarkEnd w:id="223"/>
      <w:bookmarkStart w:id="224" w:name="_Toc184308036"/>
      <w:bookmarkEnd w:id="224"/>
      <w:bookmarkStart w:id="225" w:name="_Toc184314418"/>
      <w:bookmarkEnd w:id="225"/>
      <w:bookmarkStart w:id="226" w:name="_Toc184314457"/>
      <w:bookmarkEnd w:id="226"/>
      <w:bookmarkStart w:id="227" w:name="_Toc184308106"/>
      <w:bookmarkEnd w:id="227"/>
      <w:bookmarkStart w:id="228" w:name="_Toc184310300"/>
      <w:bookmarkEnd w:id="228"/>
      <w:bookmarkStart w:id="229" w:name="_Toc184313280"/>
      <w:bookmarkEnd w:id="229"/>
      <w:bookmarkStart w:id="230" w:name="_Toc184314449"/>
      <w:bookmarkEnd w:id="230"/>
      <w:bookmarkStart w:id="231" w:name="_Toc184310331"/>
      <w:bookmarkEnd w:id="231"/>
      <w:bookmarkStart w:id="232" w:name="_Toc184313245"/>
      <w:bookmarkEnd w:id="232"/>
      <w:bookmarkStart w:id="233" w:name="_Toc184312091"/>
      <w:bookmarkEnd w:id="233"/>
      <w:bookmarkStart w:id="234" w:name="_Toc184314471"/>
      <w:bookmarkEnd w:id="234"/>
      <w:bookmarkStart w:id="235" w:name="_Toc184312092"/>
      <w:bookmarkEnd w:id="235"/>
      <w:bookmarkStart w:id="236" w:name="_Toc184314413"/>
      <w:bookmarkEnd w:id="236"/>
      <w:bookmarkStart w:id="237" w:name="_Toc184313265"/>
      <w:bookmarkEnd w:id="237"/>
      <w:bookmarkStart w:id="238" w:name="_Toc184313260"/>
      <w:bookmarkEnd w:id="238"/>
      <w:bookmarkStart w:id="239" w:name="_Toc184313283"/>
      <w:bookmarkEnd w:id="239"/>
      <w:bookmarkStart w:id="240" w:name="_Toc184314446"/>
      <w:bookmarkEnd w:id="240"/>
      <w:bookmarkStart w:id="241" w:name="_Toc184312125"/>
      <w:bookmarkEnd w:id="241"/>
      <w:bookmarkStart w:id="242" w:name="_Toc184314465"/>
      <w:bookmarkEnd w:id="242"/>
      <w:bookmarkStart w:id="243" w:name="_Toc184314411"/>
      <w:bookmarkEnd w:id="243"/>
      <w:bookmarkStart w:id="244" w:name="_Toc184313291"/>
      <w:bookmarkEnd w:id="244"/>
      <w:bookmarkStart w:id="245" w:name="_Toc184314438"/>
      <w:bookmarkEnd w:id="245"/>
      <w:bookmarkStart w:id="246" w:name="_Toc184313247"/>
      <w:bookmarkEnd w:id="246"/>
      <w:bookmarkStart w:id="247" w:name="_Toc184312136"/>
      <w:bookmarkEnd w:id="247"/>
      <w:bookmarkStart w:id="248" w:name="_Toc184313246"/>
      <w:bookmarkEnd w:id="248"/>
      <w:bookmarkStart w:id="249" w:name="_Toc184312081"/>
      <w:bookmarkEnd w:id="249"/>
      <w:bookmarkStart w:id="250" w:name="_Toc184310308"/>
      <w:bookmarkEnd w:id="250"/>
      <w:bookmarkStart w:id="251" w:name="_Toc184314423"/>
      <w:bookmarkEnd w:id="251"/>
      <w:bookmarkStart w:id="252" w:name="_Toc184312105"/>
      <w:bookmarkEnd w:id="252"/>
      <w:bookmarkStart w:id="253" w:name="_Toc184312133"/>
      <w:bookmarkEnd w:id="253"/>
      <w:bookmarkStart w:id="254" w:name="_Toc184314474"/>
      <w:bookmarkEnd w:id="254"/>
      <w:bookmarkStart w:id="255" w:name="_Toc184314480"/>
      <w:bookmarkEnd w:id="255"/>
      <w:bookmarkStart w:id="256" w:name="_Toc184313304"/>
      <w:bookmarkEnd w:id="256"/>
      <w:bookmarkStart w:id="257" w:name="_Toc184310334"/>
      <w:bookmarkEnd w:id="257"/>
      <w:bookmarkStart w:id="258" w:name="_Toc184312130"/>
      <w:bookmarkEnd w:id="258"/>
      <w:bookmarkStart w:id="259" w:name="_Toc184310315"/>
      <w:bookmarkEnd w:id="259"/>
      <w:bookmarkStart w:id="260" w:name="_Toc184313261"/>
      <w:bookmarkEnd w:id="260"/>
      <w:bookmarkStart w:id="261" w:name="_Toc184308070"/>
      <w:bookmarkEnd w:id="261"/>
      <w:bookmarkStart w:id="262" w:name="_Toc184310325"/>
      <w:bookmarkEnd w:id="262"/>
      <w:bookmarkStart w:id="263" w:name="_Toc184308048"/>
      <w:bookmarkEnd w:id="263"/>
      <w:bookmarkStart w:id="264" w:name="_Toc184314466"/>
      <w:bookmarkEnd w:id="264"/>
      <w:bookmarkStart w:id="265" w:name="_Toc184308105"/>
      <w:bookmarkEnd w:id="265"/>
      <w:bookmarkStart w:id="266" w:name="_Toc184313248"/>
      <w:bookmarkEnd w:id="266"/>
      <w:bookmarkStart w:id="267" w:name="_Toc184312079"/>
      <w:bookmarkEnd w:id="267"/>
      <w:bookmarkStart w:id="268" w:name="_Toc184308049"/>
      <w:bookmarkEnd w:id="268"/>
      <w:bookmarkStart w:id="269" w:name="_Toc184308066"/>
      <w:bookmarkEnd w:id="269"/>
      <w:bookmarkStart w:id="270" w:name="_Toc184314426"/>
      <w:bookmarkEnd w:id="270"/>
      <w:bookmarkStart w:id="271" w:name="_Toc184308051"/>
      <w:bookmarkEnd w:id="271"/>
      <w:bookmarkStart w:id="272" w:name="_Toc184313278"/>
      <w:bookmarkEnd w:id="272"/>
      <w:bookmarkStart w:id="273" w:name="_Toc184310279"/>
      <w:bookmarkEnd w:id="273"/>
      <w:bookmarkStart w:id="274" w:name="_Toc184310304"/>
      <w:bookmarkEnd w:id="274"/>
      <w:bookmarkStart w:id="275" w:name="_Toc184312101"/>
      <w:bookmarkEnd w:id="275"/>
      <w:bookmarkStart w:id="276" w:name="_Toc184308084"/>
      <w:bookmarkEnd w:id="276"/>
      <w:bookmarkStart w:id="277" w:name="_Toc184308058"/>
      <w:bookmarkEnd w:id="277"/>
      <w:bookmarkStart w:id="278" w:name="_Toc184310305"/>
      <w:bookmarkEnd w:id="278"/>
      <w:bookmarkStart w:id="279" w:name="_Toc184312121"/>
      <w:bookmarkEnd w:id="279"/>
      <w:bookmarkStart w:id="280" w:name="_Toc184310273"/>
      <w:bookmarkEnd w:id="280"/>
      <w:bookmarkStart w:id="281" w:name="_Toc184308079"/>
      <w:bookmarkEnd w:id="281"/>
      <w:bookmarkStart w:id="282" w:name="_Toc184314420"/>
      <w:bookmarkEnd w:id="282"/>
      <w:bookmarkStart w:id="283" w:name="_Toc184312110"/>
      <w:bookmarkEnd w:id="283"/>
      <w:bookmarkStart w:id="284" w:name="_Toc184310283"/>
      <w:bookmarkEnd w:id="284"/>
      <w:bookmarkStart w:id="285" w:name="_Toc184313292"/>
      <w:bookmarkEnd w:id="285"/>
      <w:bookmarkStart w:id="286" w:name="_Toc184308050"/>
      <w:bookmarkEnd w:id="286"/>
      <w:bookmarkStart w:id="287" w:name="_Toc184314439"/>
      <w:bookmarkEnd w:id="287"/>
      <w:bookmarkStart w:id="288" w:name="_Toc184314422"/>
      <w:bookmarkEnd w:id="288"/>
      <w:bookmarkStart w:id="289" w:name="_Toc184310318"/>
      <w:bookmarkEnd w:id="289"/>
      <w:bookmarkStart w:id="290" w:name="_Toc184310288"/>
      <w:bookmarkEnd w:id="290"/>
      <w:bookmarkStart w:id="291" w:name="_Toc184308086"/>
      <w:bookmarkEnd w:id="291"/>
      <w:bookmarkStart w:id="292" w:name="_Toc184313256"/>
      <w:bookmarkEnd w:id="292"/>
      <w:bookmarkStart w:id="293" w:name="_Toc184313257"/>
      <w:bookmarkEnd w:id="293"/>
      <w:bookmarkStart w:id="294" w:name="_Toc184312116"/>
      <w:bookmarkEnd w:id="294"/>
      <w:bookmarkStart w:id="295" w:name="_Toc184314425"/>
      <w:bookmarkEnd w:id="295"/>
      <w:bookmarkStart w:id="296" w:name="_Toc184310341"/>
      <w:bookmarkEnd w:id="296"/>
      <w:bookmarkStart w:id="297" w:name="_Toc184314428"/>
      <w:bookmarkEnd w:id="297"/>
      <w:bookmarkStart w:id="298" w:name="_Toc184308075"/>
      <w:bookmarkEnd w:id="298"/>
      <w:bookmarkStart w:id="299" w:name="_Toc184314443"/>
      <w:bookmarkEnd w:id="299"/>
      <w:bookmarkStart w:id="300" w:name="_Toc184313259"/>
      <w:bookmarkEnd w:id="300"/>
      <w:bookmarkStart w:id="301" w:name="_Toc184308097"/>
      <w:bookmarkEnd w:id="301"/>
      <w:bookmarkStart w:id="302" w:name="_Toc184308101"/>
      <w:bookmarkEnd w:id="302"/>
      <w:bookmarkStart w:id="303" w:name="_Toc184314467"/>
      <w:bookmarkEnd w:id="303"/>
      <w:bookmarkStart w:id="304" w:name="_Toc184313301"/>
      <w:bookmarkEnd w:id="304"/>
      <w:bookmarkStart w:id="305" w:name="_Toc184312097"/>
      <w:bookmarkEnd w:id="305"/>
      <w:bookmarkStart w:id="306" w:name="_Toc184313305"/>
      <w:bookmarkEnd w:id="306"/>
      <w:bookmarkStart w:id="307" w:name="_Toc184312096"/>
      <w:bookmarkEnd w:id="307"/>
      <w:bookmarkStart w:id="308" w:name="_Toc184308037"/>
      <w:bookmarkEnd w:id="308"/>
      <w:bookmarkStart w:id="309" w:name="_Toc184310292"/>
      <w:bookmarkEnd w:id="309"/>
      <w:bookmarkStart w:id="310" w:name="_Toc184314417"/>
      <w:bookmarkEnd w:id="310"/>
      <w:bookmarkStart w:id="311" w:name="_Toc184314432"/>
      <w:bookmarkEnd w:id="311"/>
      <w:bookmarkStart w:id="312" w:name="_Toc184310281"/>
      <w:bookmarkEnd w:id="312"/>
      <w:bookmarkStart w:id="313" w:name="_Toc184310276"/>
      <w:bookmarkEnd w:id="313"/>
      <w:bookmarkStart w:id="314" w:name="_Toc184308095"/>
      <w:bookmarkEnd w:id="314"/>
      <w:bookmarkStart w:id="315" w:name="_Toc184313282"/>
      <w:bookmarkEnd w:id="315"/>
      <w:bookmarkStart w:id="316" w:name="_Toc184308064"/>
      <w:bookmarkEnd w:id="316"/>
      <w:bookmarkStart w:id="317" w:name="_Toc184314463"/>
      <w:bookmarkEnd w:id="317"/>
      <w:bookmarkStart w:id="318" w:name="_Toc184314414"/>
      <w:bookmarkEnd w:id="318"/>
      <w:bookmarkStart w:id="319" w:name="_Toc184312134"/>
      <w:bookmarkEnd w:id="319"/>
      <w:bookmarkStart w:id="320" w:name="_Toc184310342"/>
      <w:bookmarkEnd w:id="320"/>
      <w:bookmarkStart w:id="321" w:name="_Toc184313254"/>
      <w:bookmarkEnd w:id="321"/>
      <w:bookmarkStart w:id="322" w:name="_Toc184314436"/>
      <w:bookmarkEnd w:id="322"/>
      <w:bookmarkStart w:id="323" w:name="_Toc184312073"/>
      <w:bookmarkEnd w:id="323"/>
      <w:bookmarkStart w:id="324" w:name="_Toc184313255"/>
      <w:bookmarkEnd w:id="324"/>
      <w:bookmarkStart w:id="325" w:name="_Toc184313284"/>
      <w:bookmarkEnd w:id="325"/>
      <w:bookmarkStart w:id="326" w:name="_Toc184308061"/>
      <w:bookmarkEnd w:id="326"/>
      <w:bookmarkStart w:id="327" w:name="_Toc184310333"/>
      <w:bookmarkEnd w:id="327"/>
      <w:bookmarkStart w:id="328" w:name="_Toc184312082"/>
      <w:bookmarkEnd w:id="328"/>
      <w:bookmarkStart w:id="329" w:name="_Toc184313238"/>
      <w:bookmarkEnd w:id="329"/>
      <w:bookmarkStart w:id="330" w:name="_Toc184314419"/>
      <w:bookmarkEnd w:id="330"/>
      <w:bookmarkStart w:id="331" w:name="_Toc184313249"/>
      <w:bookmarkEnd w:id="331"/>
      <w:bookmarkStart w:id="332" w:name="_Toc184312129"/>
      <w:bookmarkEnd w:id="332"/>
      <w:bookmarkStart w:id="333" w:name="_Toc184308087"/>
      <w:bookmarkEnd w:id="333"/>
      <w:bookmarkStart w:id="334" w:name="_Toc184312085"/>
      <w:bookmarkEnd w:id="334"/>
      <w:bookmarkStart w:id="335" w:name="_Toc184308054"/>
      <w:bookmarkEnd w:id="335"/>
      <w:bookmarkStart w:id="336" w:name="_Toc184308091"/>
      <w:bookmarkEnd w:id="336"/>
      <w:bookmarkStart w:id="337" w:name="_Toc184313277"/>
      <w:bookmarkEnd w:id="337"/>
      <w:bookmarkStart w:id="338" w:name="_Toc184310306"/>
      <w:bookmarkEnd w:id="338"/>
      <w:bookmarkStart w:id="339" w:name="_Toc184314445"/>
      <w:bookmarkEnd w:id="339"/>
      <w:bookmarkStart w:id="340" w:name="_Toc184312117"/>
      <w:bookmarkEnd w:id="340"/>
      <w:bookmarkStart w:id="341" w:name="_Toc184312087"/>
      <w:bookmarkEnd w:id="341"/>
      <w:bookmarkStart w:id="342" w:name="_Toc184312086"/>
      <w:bookmarkEnd w:id="342"/>
      <w:bookmarkStart w:id="343" w:name="_Toc184310297"/>
      <w:bookmarkEnd w:id="343"/>
      <w:bookmarkStart w:id="344" w:name="_Toc184312076"/>
      <w:bookmarkEnd w:id="344"/>
      <w:bookmarkStart w:id="345" w:name="_Toc184310277"/>
      <w:bookmarkEnd w:id="345"/>
      <w:bookmarkStart w:id="346" w:name="_Toc184308038"/>
      <w:bookmarkEnd w:id="346"/>
      <w:bookmarkStart w:id="347" w:name="_Toc184310311"/>
      <w:bookmarkEnd w:id="347"/>
      <w:bookmarkStart w:id="348" w:name="_Toc184314444"/>
      <w:bookmarkEnd w:id="348"/>
      <w:bookmarkStart w:id="349" w:name="_Toc184312095"/>
      <w:bookmarkEnd w:id="349"/>
      <w:bookmarkStart w:id="350" w:name="_Toc184313297"/>
      <w:bookmarkEnd w:id="350"/>
      <w:bookmarkStart w:id="351" w:name="_Toc184308056"/>
      <w:bookmarkEnd w:id="351"/>
      <w:bookmarkStart w:id="352" w:name="_Toc184310316"/>
      <w:bookmarkEnd w:id="352"/>
      <w:bookmarkStart w:id="353" w:name="_Toc184308040"/>
      <w:bookmarkEnd w:id="353"/>
      <w:bookmarkStart w:id="354" w:name="_Toc184313273"/>
      <w:bookmarkEnd w:id="354"/>
      <w:bookmarkStart w:id="355" w:name="_Toc184314481"/>
      <w:bookmarkEnd w:id="355"/>
      <w:bookmarkStart w:id="356" w:name="_Toc184310280"/>
      <w:bookmarkEnd w:id="356"/>
      <w:bookmarkStart w:id="357" w:name="_Toc184312077"/>
      <w:bookmarkEnd w:id="357"/>
      <w:bookmarkStart w:id="358" w:name="_Toc184310324"/>
      <w:bookmarkEnd w:id="358"/>
      <w:bookmarkStart w:id="359" w:name="_Toc184314470"/>
      <w:bookmarkEnd w:id="359"/>
      <w:bookmarkStart w:id="360" w:name="_Toc184312119"/>
      <w:bookmarkEnd w:id="360"/>
      <w:bookmarkStart w:id="361" w:name="_Toc184312111"/>
      <w:bookmarkEnd w:id="361"/>
      <w:bookmarkStart w:id="362" w:name="_Toc184308096"/>
      <w:bookmarkEnd w:id="362"/>
      <w:bookmarkStart w:id="363" w:name="_Toc184310313"/>
      <w:bookmarkEnd w:id="363"/>
      <w:bookmarkStart w:id="364" w:name="_Toc184312071"/>
      <w:bookmarkEnd w:id="364"/>
      <w:bookmarkStart w:id="365" w:name="_Toc184308044"/>
      <w:bookmarkEnd w:id="365"/>
      <w:bookmarkStart w:id="366" w:name="_Toc184312124"/>
      <w:bookmarkEnd w:id="366"/>
      <w:bookmarkStart w:id="367" w:name="_Toc184314424"/>
      <w:bookmarkEnd w:id="367"/>
      <w:bookmarkStart w:id="368" w:name="_Toc184308094"/>
      <w:bookmarkEnd w:id="368"/>
      <w:bookmarkStart w:id="369" w:name="_Toc184308067"/>
      <w:bookmarkEnd w:id="369"/>
      <w:bookmarkStart w:id="370" w:name="_Toc184308082"/>
      <w:bookmarkEnd w:id="370"/>
      <w:bookmarkStart w:id="371" w:name="_Toc184313242"/>
      <w:bookmarkEnd w:id="371"/>
      <w:bookmarkStart w:id="372" w:name="_Toc184308090"/>
      <w:bookmarkEnd w:id="372"/>
      <w:bookmarkStart w:id="373" w:name="_Toc184312103"/>
      <w:bookmarkEnd w:id="373"/>
      <w:bookmarkStart w:id="374" w:name="_Toc184313264"/>
      <w:bookmarkEnd w:id="374"/>
      <w:bookmarkStart w:id="375" w:name="_Toc184313295"/>
      <w:bookmarkEnd w:id="375"/>
      <w:bookmarkStart w:id="376" w:name="_Toc184310338"/>
      <w:bookmarkEnd w:id="376"/>
      <w:bookmarkStart w:id="377" w:name="_Toc184310301"/>
      <w:bookmarkEnd w:id="377"/>
      <w:bookmarkStart w:id="378" w:name="_Toc184314434"/>
      <w:bookmarkEnd w:id="378"/>
      <w:bookmarkStart w:id="379" w:name="_Toc184308089"/>
      <w:bookmarkEnd w:id="379"/>
      <w:bookmarkStart w:id="380" w:name="_Toc184310290"/>
      <w:bookmarkEnd w:id="380"/>
      <w:bookmarkStart w:id="381" w:name="_Toc184312112"/>
      <w:bookmarkEnd w:id="381"/>
      <w:bookmarkStart w:id="382" w:name="_Toc184313289"/>
      <w:bookmarkEnd w:id="382"/>
      <w:bookmarkStart w:id="383" w:name="_Toc184310303"/>
      <w:bookmarkEnd w:id="383"/>
      <w:bookmarkStart w:id="384" w:name="_Toc184310282"/>
      <w:bookmarkEnd w:id="384"/>
      <w:bookmarkStart w:id="385" w:name="_Toc184310337"/>
      <w:bookmarkEnd w:id="385"/>
      <w:bookmarkStart w:id="386" w:name="_Toc184310285"/>
      <w:bookmarkEnd w:id="386"/>
      <w:bookmarkStart w:id="387" w:name="_Toc184308098"/>
      <w:bookmarkEnd w:id="387"/>
      <w:bookmarkStart w:id="388" w:name="_Toc184308083"/>
      <w:bookmarkEnd w:id="388"/>
      <w:bookmarkStart w:id="389" w:name="_Toc184310323"/>
      <w:bookmarkEnd w:id="389"/>
      <w:bookmarkStart w:id="390" w:name="_Toc184312100"/>
      <w:bookmarkEnd w:id="390"/>
      <w:bookmarkStart w:id="391" w:name="_Toc184313275"/>
      <w:bookmarkEnd w:id="391"/>
      <w:r>
        <w:rPr>
          <w:rFonts w:hint="eastAsia" w:ascii="仿宋" w:hAnsi="仿宋" w:eastAsia="仿宋" w:cs="仿宋_GB2312"/>
          <w:b/>
          <w:color w:val="auto"/>
          <w:sz w:val="36"/>
          <w:szCs w:val="36"/>
          <w:highlight w:val="none"/>
        </w:rPr>
        <w:t>评标办法</w:t>
      </w:r>
    </w:p>
    <w:p w14:paraId="5B5EE561">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915"/>
        <w:gridCol w:w="797"/>
        <w:gridCol w:w="2143"/>
      </w:tblGrid>
      <w:tr w14:paraId="1214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16" w:type="dxa"/>
            <w:vAlign w:val="center"/>
          </w:tcPr>
          <w:p w14:paraId="7386B52E">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5915" w:type="dxa"/>
            <w:vAlign w:val="center"/>
          </w:tcPr>
          <w:p w14:paraId="5B42D698">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797" w:type="dxa"/>
            <w:vAlign w:val="center"/>
          </w:tcPr>
          <w:p w14:paraId="464480F5">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2143" w:type="dxa"/>
          </w:tcPr>
          <w:p w14:paraId="29DA204C">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14:paraId="0187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16" w:type="dxa"/>
            <w:vAlign w:val="center"/>
          </w:tcPr>
          <w:p w14:paraId="01F30FD5">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5915" w:type="dxa"/>
            <w:vAlign w:val="center"/>
          </w:tcPr>
          <w:p w14:paraId="320E181D">
            <w:pPr>
              <w:spacing w:line="360" w:lineRule="auto"/>
              <w:outlineLvl w:val="0"/>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自</w:t>
            </w:r>
            <w:r>
              <w:rPr>
                <w:rFonts w:hint="eastAsia" w:ascii="仿宋" w:hAnsi="仿宋" w:eastAsia="仿宋" w:cs="仿宋_GB2312"/>
                <w:color w:val="auto"/>
                <w:sz w:val="24"/>
                <w:highlight w:val="none"/>
                <w:lang w:eastAsia="zh-CN"/>
              </w:rPr>
              <w:t>2021</w:t>
            </w:r>
            <w:r>
              <w:rPr>
                <w:rFonts w:hint="eastAsia" w:ascii="仿宋" w:hAnsi="仿宋" w:eastAsia="仿宋" w:cs="仿宋_GB2312"/>
                <w:color w:val="auto"/>
                <w:sz w:val="24"/>
                <w:highlight w:val="none"/>
              </w:rPr>
              <w:t>年1月1日（以合同签订时间为准）以来承担过</w:t>
            </w:r>
            <w:r>
              <w:rPr>
                <w:rFonts w:hint="eastAsia" w:ascii="仿宋" w:hAnsi="仿宋" w:eastAsia="仿宋" w:cs="仿宋_GB2312"/>
                <w:color w:val="auto"/>
                <w:sz w:val="24"/>
                <w:highlight w:val="none"/>
                <w:lang w:val="en-US" w:eastAsia="zh-CN"/>
              </w:rPr>
              <w:t>类似项目的，每提供一项业绩得0.5分，本项最高得1分。</w:t>
            </w:r>
          </w:p>
          <w:p w14:paraId="762E99AB">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1、须提供合同复印件，合同须包括但不限于合同首页、主要内容页、签章页、签订日期页等的复印件。</w:t>
            </w:r>
          </w:p>
          <w:p w14:paraId="2BCF59F5">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2、未能提供以上业绩证明材料或证明材料不完整的业绩不予认可。</w:t>
            </w:r>
          </w:p>
        </w:tc>
        <w:tc>
          <w:tcPr>
            <w:tcW w:w="797" w:type="dxa"/>
            <w:vAlign w:val="center"/>
          </w:tcPr>
          <w:p w14:paraId="4D44DBFC">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2143" w:type="dxa"/>
            <w:vAlign w:val="center"/>
          </w:tcPr>
          <w:p w14:paraId="40B0B51C">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投标人业绩</w:t>
            </w:r>
          </w:p>
        </w:tc>
      </w:tr>
      <w:tr w14:paraId="450F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6" w:type="dxa"/>
            <w:vAlign w:val="center"/>
          </w:tcPr>
          <w:p w14:paraId="6551F185">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5915" w:type="dxa"/>
            <w:vAlign w:val="center"/>
          </w:tcPr>
          <w:p w14:paraId="08E21064">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投标人具有有效期内的质量管理体系认证的得1分。</w:t>
            </w:r>
          </w:p>
          <w:p w14:paraId="676EFBBD">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注：需提供有效的证书复印件</w:t>
            </w:r>
            <w:r>
              <w:rPr>
                <w:rFonts w:hint="eastAsia" w:ascii="仿宋" w:hAnsi="仿宋" w:eastAsia="仿宋" w:cs="仿宋_GB2312"/>
                <w:color w:val="auto"/>
                <w:sz w:val="24"/>
                <w:highlight w:val="none"/>
                <w:lang w:val="en-US" w:eastAsia="zh-CN"/>
              </w:rPr>
              <w:t>并加盖公章</w:t>
            </w:r>
            <w:r>
              <w:rPr>
                <w:rFonts w:hint="eastAsia" w:ascii="仿宋" w:hAnsi="仿宋" w:eastAsia="仿宋" w:cs="仿宋_GB2312"/>
                <w:color w:val="auto"/>
                <w:sz w:val="24"/>
                <w:highlight w:val="none"/>
              </w:rPr>
              <w:t>，证书可在全国认证认可信息公共服务平台查询，状态为有效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否则不得分。</w:t>
            </w:r>
          </w:p>
          <w:p w14:paraId="72475F8A">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投标人具有卫星遥感数据处理、卫星遥感专题数据生产、卫星数据质量评价等相关软件著作权证书的，每提供一个得1分，最高得3分。</w:t>
            </w:r>
          </w:p>
          <w:p w14:paraId="2A5C90BD">
            <w:pPr>
              <w:numPr>
                <w:ilvl w:val="-1"/>
                <w:numId w:val="0"/>
              </w:numPr>
              <w:spacing w:line="360" w:lineRule="auto"/>
              <w:outlineLvl w:val="0"/>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注：提供中华人民共和国国家版权局颁发的证书复印件并加盖公章，否则不得分。</w:t>
            </w:r>
          </w:p>
        </w:tc>
        <w:tc>
          <w:tcPr>
            <w:tcW w:w="797" w:type="dxa"/>
            <w:vAlign w:val="center"/>
          </w:tcPr>
          <w:p w14:paraId="3EA8BC13">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4</w:t>
            </w:r>
          </w:p>
        </w:tc>
        <w:tc>
          <w:tcPr>
            <w:tcW w:w="2143" w:type="dxa"/>
            <w:vAlign w:val="center"/>
          </w:tcPr>
          <w:p w14:paraId="06C12CE0">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企业资信</w:t>
            </w:r>
          </w:p>
        </w:tc>
      </w:tr>
      <w:tr w14:paraId="67AE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6" w:type="dxa"/>
            <w:vAlign w:val="center"/>
          </w:tcPr>
          <w:p w14:paraId="06297573">
            <w:pPr>
              <w:jc w:val="center"/>
              <w:rPr>
                <w:rFonts w:hint="eastAsia" w:ascii="Times New Roman" w:hAnsi="Times New Roman" w:eastAsia="宋体" w:cs="Times New Roman"/>
                <w:b w:val="0"/>
                <w:bCs w:val="0"/>
                <w:color w:val="auto"/>
                <w:kern w:val="2"/>
                <w:sz w:val="21"/>
                <w:szCs w:val="24"/>
                <w:highlight w:val="none"/>
                <w:lang w:val="en-US" w:eastAsia="zh-CN" w:bidi="ar-SA"/>
              </w:rPr>
            </w:pPr>
            <w:r>
              <w:rPr>
                <w:rFonts w:hint="eastAsia"/>
                <w:b w:val="0"/>
                <w:bCs w:val="0"/>
                <w:color w:val="auto"/>
                <w:highlight w:val="none"/>
                <w:lang w:val="en-US" w:eastAsia="zh-CN"/>
              </w:rPr>
              <w:t>3</w:t>
            </w:r>
          </w:p>
        </w:tc>
        <w:tc>
          <w:tcPr>
            <w:tcW w:w="5915" w:type="dxa"/>
            <w:vAlign w:val="center"/>
          </w:tcPr>
          <w:p w14:paraId="1ED986AB">
            <w:pPr>
              <w:numPr>
                <w:ilvl w:val="-1"/>
                <w:numId w:val="0"/>
              </w:num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w:t>
            </w:r>
            <w:r>
              <w:rPr>
                <w:rFonts w:hint="eastAsia" w:ascii="仿宋" w:hAnsi="仿宋" w:eastAsia="仿宋" w:cs="仿宋_GB2312"/>
                <w:color w:val="auto"/>
                <w:sz w:val="24"/>
                <w:highlight w:val="none"/>
                <w:lang w:val="en-US" w:eastAsia="zh-CN"/>
              </w:rPr>
              <w:t>负责人</w:t>
            </w:r>
            <w:r>
              <w:rPr>
                <w:rFonts w:hint="eastAsia" w:ascii="仿宋" w:hAnsi="仿宋" w:eastAsia="仿宋" w:cs="仿宋_GB2312"/>
                <w:color w:val="auto"/>
                <w:sz w:val="24"/>
                <w:highlight w:val="none"/>
              </w:rPr>
              <w:t>为高级工程师</w:t>
            </w:r>
            <w:r>
              <w:rPr>
                <w:rFonts w:hint="eastAsia" w:ascii="仿宋" w:hAnsi="仿宋" w:eastAsia="仿宋" w:cs="仿宋_GB2312"/>
                <w:color w:val="auto"/>
                <w:sz w:val="24"/>
                <w:highlight w:val="none"/>
                <w:lang w:val="en-US" w:eastAsia="zh-CN"/>
              </w:rPr>
              <w:t>及以上</w:t>
            </w:r>
            <w:r>
              <w:rPr>
                <w:rFonts w:hint="eastAsia" w:ascii="仿宋" w:hAnsi="仿宋" w:eastAsia="仿宋" w:cs="仿宋_GB2312"/>
                <w:color w:val="auto"/>
                <w:sz w:val="24"/>
                <w:highlight w:val="none"/>
              </w:rPr>
              <w:t>职称</w:t>
            </w:r>
            <w:r>
              <w:rPr>
                <w:rFonts w:hint="eastAsia" w:ascii="仿宋" w:hAnsi="仿宋" w:eastAsia="仿宋" w:cs="仿宋_GB2312"/>
                <w:color w:val="auto"/>
                <w:sz w:val="24"/>
                <w:highlight w:val="none"/>
                <w:lang w:val="en-US" w:eastAsia="zh-CN"/>
              </w:rPr>
              <w:t>且具有</w:t>
            </w:r>
            <w:r>
              <w:rPr>
                <w:rFonts w:hint="eastAsia" w:ascii="仿宋" w:hAnsi="仿宋" w:eastAsia="仿宋" w:cs="仿宋_GB2312"/>
                <w:color w:val="auto"/>
                <w:sz w:val="24"/>
                <w:highlight w:val="none"/>
              </w:rPr>
              <w:t>硕士</w:t>
            </w:r>
            <w:r>
              <w:rPr>
                <w:rFonts w:hint="eastAsia" w:ascii="仿宋" w:hAnsi="仿宋" w:eastAsia="仿宋" w:cs="仿宋_GB2312"/>
                <w:color w:val="auto"/>
                <w:sz w:val="24"/>
                <w:highlight w:val="none"/>
                <w:lang w:val="en-US" w:eastAsia="zh-CN"/>
              </w:rPr>
              <w:t>及</w:t>
            </w:r>
            <w:r>
              <w:rPr>
                <w:rFonts w:hint="eastAsia" w:ascii="仿宋" w:hAnsi="仿宋" w:eastAsia="仿宋" w:cs="仿宋_GB2312"/>
                <w:color w:val="auto"/>
                <w:sz w:val="24"/>
                <w:highlight w:val="none"/>
              </w:rPr>
              <w:t>以上学位的</w:t>
            </w:r>
            <w:r>
              <w:rPr>
                <w:rFonts w:hint="eastAsia" w:ascii="仿宋" w:hAnsi="仿宋" w:eastAsia="仿宋" w:cs="仿宋_GB2312"/>
                <w:color w:val="auto"/>
                <w:sz w:val="24"/>
                <w:highlight w:val="none"/>
                <w:lang w:val="en-US" w:eastAsia="zh-CN"/>
              </w:rPr>
              <w:t>得</w:t>
            </w:r>
            <w:r>
              <w:rPr>
                <w:rFonts w:hint="eastAsia" w:ascii="仿宋" w:hAnsi="仿宋" w:eastAsia="仿宋" w:cs="仿宋_GB2312"/>
                <w:color w:val="auto"/>
                <w:sz w:val="24"/>
                <w:highlight w:val="none"/>
              </w:rPr>
              <w:t>2分；项目负责人仅为高级工程师</w:t>
            </w:r>
            <w:r>
              <w:rPr>
                <w:rFonts w:hint="eastAsia" w:ascii="仿宋" w:hAnsi="仿宋" w:eastAsia="仿宋" w:cs="仿宋_GB2312"/>
                <w:color w:val="auto"/>
                <w:sz w:val="24"/>
                <w:highlight w:val="none"/>
                <w:lang w:val="en-US" w:eastAsia="zh-CN"/>
              </w:rPr>
              <w:t>及以上职称</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val="en-US" w:eastAsia="zh-CN"/>
              </w:rPr>
              <w:t>得</w:t>
            </w:r>
            <w:r>
              <w:rPr>
                <w:rFonts w:hint="eastAsia" w:ascii="仿宋" w:hAnsi="仿宋" w:eastAsia="仿宋" w:cs="仿宋_GB2312"/>
                <w:color w:val="auto"/>
                <w:sz w:val="24"/>
                <w:highlight w:val="none"/>
              </w:rPr>
              <w:t>1分；其他不得分。</w:t>
            </w:r>
          </w:p>
          <w:p w14:paraId="3D337B17">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需</w:t>
            </w:r>
            <w:r>
              <w:rPr>
                <w:rFonts w:hint="eastAsia" w:ascii="仿宋" w:hAnsi="仿宋" w:eastAsia="仿宋" w:cs="仿宋_GB2312"/>
                <w:color w:val="auto"/>
                <w:sz w:val="24"/>
                <w:highlight w:val="none"/>
              </w:rPr>
              <w:t>提供</w:t>
            </w:r>
            <w:r>
              <w:rPr>
                <w:rFonts w:hint="eastAsia" w:ascii="仿宋" w:hAnsi="仿宋" w:eastAsia="仿宋" w:cs="仿宋_GB2312"/>
                <w:color w:val="auto"/>
                <w:sz w:val="24"/>
                <w:highlight w:val="none"/>
                <w:lang w:val="en-US" w:eastAsia="zh-CN"/>
              </w:rPr>
              <w:t>项目负责人</w:t>
            </w:r>
            <w:r>
              <w:rPr>
                <w:rFonts w:hint="eastAsia" w:ascii="仿宋" w:hAnsi="仿宋" w:eastAsia="仿宋" w:cs="仿宋_GB2312"/>
                <w:color w:val="auto"/>
                <w:sz w:val="24"/>
                <w:highlight w:val="none"/>
              </w:rPr>
              <w:t>职称证书、</w:t>
            </w:r>
            <w:r>
              <w:rPr>
                <w:rFonts w:hint="eastAsia" w:ascii="仿宋" w:hAnsi="仿宋" w:eastAsia="仿宋" w:cs="仿宋_GB2312"/>
                <w:color w:val="auto"/>
                <w:sz w:val="24"/>
                <w:highlight w:val="none"/>
                <w:lang w:val="en-US" w:eastAsia="zh-CN"/>
              </w:rPr>
              <w:t>学历</w:t>
            </w:r>
            <w:r>
              <w:rPr>
                <w:rFonts w:hint="eastAsia" w:ascii="仿宋" w:hAnsi="仿宋" w:eastAsia="仿宋" w:cs="仿宋_GB2312"/>
                <w:color w:val="auto"/>
                <w:sz w:val="24"/>
                <w:highlight w:val="none"/>
              </w:rPr>
              <w:t>证书及</w:t>
            </w:r>
            <w:r>
              <w:rPr>
                <w:rFonts w:hint="eastAsia" w:ascii="仿宋" w:hAnsi="仿宋" w:eastAsia="仿宋" w:cs="仿宋_GB2312"/>
                <w:color w:val="auto"/>
                <w:sz w:val="24"/>
                <w:highlight w:val="none"/>
                <w:lang w:val="en-US" w:eastAsia="zh-CN"/>
              </w:rPr>
              <w:t>距开标之日近三个月任意一月</w:t>
            </w:r>
            <w:r>
              <w:rPr>
                <w:rFonts w:hint="eastAsia" w:ascii="仿宋" w:hAnsi="仿宋" w:eastAsia="仿宋" w:cs="仿宋_GB2312"/>
                <w:color w:val="auto"/>
                <w:sz w:val="24"/>
                <w:highlight w:val="none"/>
                <w:lang w:eastAsia="zh-CN"/>
              </w:rPr>
              <w:t>由投标人缴纳的社保证明</w:t>
            </w:r>
            <w:r>
              <w:rPr>
                <w:rFonts w:hint="eastAsia" w:ascii="仿宋" w:hAnsi="仿宋" w:eastAsia="仿宋" w:cs="仿宋_GB2312"/>
                <w:color w:val="auto"/>
                <w:sz w:val="24"/>
                <w:highlight w:val="none"/>
              </w:rPr>
              <w:t>并加盖公章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否则不得分</w:t>
            </w:r>
            <w:r>
              <w:rPr>
                <w:rFonts w:hint="eastAsia" w:ascii="仿宋" w:hAnsi="仿宋" w:eastAsia="仿宋" w:cs="仿宋_GB2312"/>
                <w:color w:val="auto"/>
                <w:sz w:val="24"/>
                <w:highlight w:val="none"/>
              </w:rPr>
              <w:t>。</w:t>
            </w:r>
          </w:p>
        </w:tc>
        <w:tc>
          <w:tcPr>
            <w:tcW w:w="797" w:type="dxa"/>
            <w:vAlign w:val="center"/>
          </w:tcPr>
          <w:p w14:paraId="0DAE6EEE">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2143" w:type="dxa"/>
            <w:vAlign w:val="center"/>
          </w:tcPr>
          <w:p w14:paraId="42EB3863">
            <w:pPr>
              <w:jc w:val="center"/>
              <w:rPr>
                <w:color w:val="auto"/>
                <w:highlight w:val="none"/>
              </w:rPr>
            </w:pPr>
            <w:r>
              <w:rPr>
                <w:rFonts w:hint="eastAsia" w:ascii="仿宋" w:hAnsi="仿宋" w:eastAsia="仿宋" w:cs="仿宋_GB2312"/>
                <w:color w:val="auto"/>
                <w:kern w:val="2"/>
                <w:sz w:val="24"/>
                <w:szCs w:val="24"/>
                <w:highlight w:val="none"/>
                <w:lang w:val="en-US" w:eastAsia="zh-CN" w:bidi="ar-SA"/>
              </w:rPr>
              <w:t>项目负责人</w:t>
            </w:r>
          </w:p>
        </w:tc>
      </w:tr>
      <w:tr w14:paraId="75CB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6CDE1C9E">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5915" w:type="dxa"/>
            <w:vAlign w:val="center"/>
          </w:tcPr>
          <w:p w14:paraId="089410F7">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1、投标人拟投入的技术负责人为高级工程师及以上职称且具有硕士及以上学位的得2分。</w:t>
            </w:r>
          </w:p>
          <w:p w14:paraId="4543A7B4">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2、拟投入的项目组成员中（除项目负责人和技术负责人外）具备工程师及以上职称的每有一名得1分，最高得5分。</w:t>
            </w:r>
          </w:p>
          <w:p w14:paraId="4CFF229C">
            <w:pPr>
              <w:spacing w:line="360" w:lineRule="auto"/>
              <w:outlineLvl w:val="0"/>
              <w:rPr>
                <w:rFonts w:hint="eastAsia" w:ascii="Times New Roman" w:hAnsi="Times New Roman" w:eastAsia="仿宋" w:cs="Times New Roman"/>
                <w:b w:val="0"/>
                <w:bCs w:val="0"/>
                <w:color w:val="auto"/>
                <w:kern w:val="2"/>
                <w:sz w:val="21"/>
                <w:szCs w:val="24"/>
                <w:highlight w:val="none"/>
                <w:lang w:val="en-US" w:eastAsia="zh-CN" w:bidi="ar-SA"/>
              </w:rPr>
            </w:pPr>
            <w:r>
              <w:rPr>
                <w:rFonts w:hint="eastAsia" w:ascii="仿宋" w:hAnsi="仿宋" w:eastAsia="仿宋" w:cs="仿宋_GB2312"/>
                <w:color w:val="auto"/>
                <w:sz w:val="24"/>
                <w:highlight w:val="none"/>
              </w:rPr>
              <w:t>注：</w:t>
            </w:r>
            <w:r>
              <w:rPr>
                <w:rFonts w:hint="eastAsia" w:ascii="仿宋" w:hAnsi="仿宋" w:eastAsia="仿宋" w:cs="仿宋_GB2312"/>
                <w:color w:val="auto"/>
                <w:sz w:val="24"/>
                <w:highlight w:val="none"/>
                <w:lang w:eastAsia="zh-CN"/>
              </w:rPr>
              <w:t>需在投标文件中提供</w:t>
            </w:r>
            <w:r>
              <w:rPr>
                <w:rFonts w:hint="eastAsia" w:ascii="仿宋" w:hAnsi="仿宋" w:eastAsia="仿宋" w:cs="仿宋_GB2312"/>
                <w:color w:val="auto"/>
                <w:sz w:val="24"/>
                <w:highlight w:val="none"/>
                <w:lang w:val="en-US" w:eastAsia="zh-CN"/>
              </w:rPr>
              <w:t>拟投入</w:t>
            </w:r>
            <w:r>
              <w:rPr>
                <w:rFonts w:hint="eastAsia" w:ascii="仿宋" w:hAnsi="仿宋" w:eastAsia="仿宋" w:cs="仿宋_GB2312"/>
                <w:color w:val="auto"/>
                <w:sz w:val="24"/>
                <w:highlight w:val="none"/>
                <w:lang w:eastAsia="zh-CN"/>
              </w:rPr>
              <w:t>人员一览表，并注明人员数量、姓名以及相应的</w:t>
            </w:r>
            <w:r>
              <w:rPr>
                <w:rFonts w:hint="eastAsia" w:ascii="仿宋" w:hAnsi="仿宋" w:eastAsia="仿宋" w:cs="仿宋_GB2312"/>
                <w:color w:val="auto"/>
                <w:sz w:val="24"/>
                <w:highlight w:val="none"/>
                <w:lang w:val="en-US" w:eastAsia="zh-CN"/>
              </w:rPr>
              <w:t>职称证书、学历证明材料及距开标之日近三个月任意一月</w:t>
            </w:r>
            <w:r>
              <w:rPr>
                <w:rFonts w:hint="eastAsia" w:ascii="仿宋" w:hAnsi="仿宋" w:eastAsia="仿宋" w:cs="仿宋_GB2312"/>
                <w:color w:val="auto"/>
                <w:sz w:val="24"/>
                <w:highlight w:val="none"/>
                <w:lang w:eastAsia="zh-CN"/>
              </w:rPr>
              <w:t>由投标人缴纳的社保证明</w:t>
            </w:r>
            <w:r>
              <w:rPr>
                <w:rFonts w:hint="eastAsia" w:ascii="仿宋" w:hAnsi="仿宋" w:eastAsia="仿宋" w:cs="仿宋_GB2312"/>
                <w:color w:val="auto"/>
                <w:sz w:val="24"/>
                <w:highlight w:val="none"/>
              </w:rPr>
              <w:t>并加盖公章</w:t>
            </w:r>
            <w:r>
              <w:rPr>
                <w:rFonts w:hint="eastAsia" w:ascii="仿宋" w:hAnsi="仿宋" w:eastAsia="仿宋" w:cs="仿宋_GB2312"/>
                <w:color w:val="auto"/>
                <w:sz w:val="24"/>
                <w:highlight w:val="none"/>
                <w:lang w:eastAsia="zh-CN"/>
              </w:rPr>
              <w:t>，否则不得分。</w:t>
            </w:r>
          </w:p>
        </w:tc>
        <w:tc>
          <w:tcPr>
            <w:tcW w:w="797" w:type="dxa"/>
            <w:vAlign w:val="center"/>
          </w:tcPr>
          <w:p w14:paraId="533550F0">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2143" w:type="dxa"/>
            <w:vAlign w:val="center"/>
          </w:tcPr>
          <w:p w14:paraId="16AF354E">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_GB2312"/>
                <w:color w:val="auto"/>
                <w:sz w:val="24"/>
                <w:highlight w:val="none"/>
              </w:rPr>
              <w:t>拟派项目组成员情 况</w:t>
            </w:r>
          </w:p>
        </w:tc>
      </w:tr>
      <w:tr w14:paraId="5A36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6ED7F60C">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915" w:type="dxa"/>
          </w:tcPr>
          <w:p w14:paraId="561EAF14">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对本项目背景认知的准确性及目标把握情况的程度进行评价打分。投标人对本项目理解有深度，分析全面且针对性强的得4分；理解分析较为全面，且有一定针对性的得3分；理解片面，分析有所欠缺的得2分；理解分析内容严重缺陷的得1分；未提供相关内容不得分。</w:t>
            </w:r>
          </w:p>
        </w:tc>
        <w:tc>
          <w:tcPr>
            <w:tcW w:w="797" w:type="dxa"/>
            <w:vAlign w:val="center"/>
          </w:tcPr>
          <w:p w14:paraId="52856993">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2143" w:type="dxa"/>
            <w:vAlign w:val="center"/>
          </w:tcPr>
          <w:p w14:paraId="27D2EBFB">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项目认知</w:t>
            </w:r>
          </w:p>
        </w:tc>
      </w:tr>
      <w:tr w14:paraId="47D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16" w:type="dxa"/>
            <w:vAlign w:val="center"/>
          </w:tcPr>
          <w:p w14:paraId="225B2C30">
            <w:pPr>
              <w:spacing w:line="360" w:lineRule="auto"/>
              <w:ind w:firstLine="240" w:firstLineChars="100"/>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6</w:t>
            </w:r>
          </w:p>
        </w:tc>
        <w:tc>
          <w:tcPr>
            <w:tcW w:w="5915" w:type="dxa"/>
          </w:tcPr>
          <w:p w14:paraId="447EC3FB">
            <w:pPr>
              <w:spacing w:line="360" w:lineRule="auto"/>
              <w:outlineLvl w:val="0"/>
              <w:rPr>
                <w:rFonts w:hint="default" w:eastAsia="仿宋"/>
                <w:highlight w:val="none"/>
                <w:lang w:val="en-US" w:eastAsia="zh-CN"/>
              </w:rPr>
            </w:pPr>
            <w:r>
              <w:rPr>
                <w:rFonts w:hint="eastAsia" w:ascii="仿宋" w:hAnsi="仿宋" w:eastAsia="仿宋" w:cs="仿宋_GB2312"/>
                <w:color w:val="auto"/>
                <w:sz w:val="24"/>
                <w:highlight w:val="none"/>
                <w:lang w:val="en-US" w:eastAsia="zh-CN"/>
              </w:rPr>
              <w:t>实施方案内容详实，满足项目需求且具有针对性，可实施性强的得4分；方案内容较详实，基本能符合项目需求，具有针对性，可实施性一般的得3分；方案内容针对性不足，可实施性一般的得2分；方案内容严重缺陷的得1分；未提供相关内容不得分。</w:t>
            </w:r>
          </w:p>
        </w:tc>
        <w:tc>
          <w:tcPr>
            <w:tcW w:w="797" w:type="dxa"/>
            <w:vAlign w:val="center"/>
          </w:tcPr>
          <w:p w14:paraId="7BF08596">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2143" w:type="dxa"/>
            <w:vAlign w:val="center"/>
          </w:tcPr>
          <w:p w14:paraId="56494B47">
            <w:pPr>
              <w:spacing w:line="360" w:lineRule="auto"/>
              <w:jc w:val="center"/>
              <w:outlineLvl w:val="0"/>
              <w:rPr>
                <w:rFonts w:hint="default" w:ascii="仿宋" w:hAnsi="仿宋" w:eastAsia="仿宋" w:cs="仿宋_GB2312"/>
                <w:color w:val="auto"/>
                <w:sz w:val="24"/>
                <w:highlight w:val="yellow"/>
                <w:lang w:val="en-US" w:eastAsia="zh-CN"/>
              </w:rPr>
            </w:pPr>
            <w:r>
              <w:rPr>
                <w:rFonts w:hint="default" w:ascii="仿宋" w:hAnsi="仿宋" w:eastAsia="仿宋" w:cs="仿宋_GB2312"/>
                <w:color w:val="auto"/>
                <w:sz w:val="24"/>
                <w:highlight w:val="none"/>
                <w:lang w:val="en-US" w:eastAsia="zh-CN"/>
              </w:rPr>
              <w:t>实施方案</w:t>
            </w:r>
          </w:p>
        </w:tc>
      </w:tr>
      <w:tr w14:paraId="6D3C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5BB8FAE7">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5915" w:type="dxa"/>
            <w:vAlign w:val="top"/>
          </w:tcPr>
          <w:p w14:paraId="5A18E432">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空气污染参数浓度监测：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3F64ABE5">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restart"/>
            <w:vAlign w:val="center"/>
          </w:tcPr>
          <w:p w14:paraId="3471A1C9">
            <w:pPr>
              <w:spacing w:line="360" w:lineRule="auto"/>
              <w:jc w:val="center"/>
              <w:outlineLvl w:val="0"/>
              <w:rPr>
                <w:rFonts w:hint="eastAsia" w:ascii="仿宋" w:hAnsi="仿宋" w:eastAsia="仿宋" w:cs="仿宋_GB2312"/>
                <w:color w:val="auto"/>
                <w:sz w:val="24"/>
                <w:highlight w:val="yellow"/>
              </w:rPr>
            </w:pPr>
            <w:r>
              <w:rPr>
                <w:rFonts w:hint="eastAsia" w:ascii="仿宋" w:hAnsi="仿宋" w:eastAsia="仿宋" w:cs="仿宋_GB2312"/>
                <w:color w:val="auto"/>
                <w:sz w:val="24"/>
                <w:highlight w:val="none"/>
              </w:rPr>
              <w:t>大气环境卫星遥感立体监测</w:t>
            </w:r>
          </w:p>
        </w:tc>
      </w:tr>
      <w:tr w14:paraId="716A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916" w:type="dxa"/>
            <w:vAlign w:val="center"/>
          </w:tcPr>
          <w:p w14:paraId="50CE21D9">
            <w:pPr>
              <w:spacing w:line="360" w:lineRule="auto"/>
              <w:ind w:firstLine="240" w:firstLineChars="100"/>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5915" w:type="dxa"/>
            <w:vAlign w:val="top"/>
          </w:tcPr>
          <w:p w14:paraId="7481E2D6">
            <w:pPr>
              <w:spacing w:line="360" w:lineRule="auto"/>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大气参数预测与分析：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304701EF">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7AC3C8D7">
            <w:pPr>
              <w:spacing w:line="360" w:lineRule="auto"/>
              <w:jc w:val="center"/>
              <w:outlineLvl w:val="0"/>
              <w:rPr>
                <w:rFonts w:hint="eastAsia" w:ascii="仿宋" w:hAnsi="仿宋" w:eastAsia="仿宋" w:cs="仿宋_GB2312"/>
                <w:color w:val="auto"/>
                <w:sz w:val="24"/>
                <w:highlight w:val="yellow"/>
              </w:rPr>
            </w:pPr>
          </w:p>
        </w:tc>
      </w:tr>
      <w:tr w14:paraId="4EC4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2224F02B">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5915" w:type="dxa"/>
            <w:vAlign w:val="top"/>
          </w:tcPr>
          <w:p w14:paraId="48373F2F">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重点疑似污染区域划分：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4792989C">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1076614D">
            <w:pPr>
              <w:spacing w:line="360" w:lineRule="auto"/>
              <w:jc w:val="center"/>
              <w:outlineLvl w:val="0"/>
              <w:rPr>
                <w:rFonts w:hint="eastAsia" w:ascii="仿宋" w:hAnsi="仿宋" w:eastAsia="仿宋" w:cs="仿宋_GB2312"/>
                <w:color w:val="auto"/>
                <w:sz w:val="24"/>
                <w:highlight w:val="yellow"/>
              </w:rPr>
            </w:pPr>
          </w:p>
        </w:tc>
      </w:tr>
      <w:tr w14:paraId="6DCE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3701E62B">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915" w:type="dxa"/>
            <w:vAlign w:val="top"/>
          </w:tcPr>
          <w:p w14:paraId="4C4B2C48">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流域水体面积变化及自动化动态分析：方案设计贴合项目需求，详尽、合理、可行，针对性、操作性强的得3分；方案设计基本贴合项目需求，具备较强的针对性和可操作性的得2分；方案内容较简单，针对性和可操作性一般的得1分</w:t>
            </w:r>
            <w:r>
              <w:rPr>
                <w:rFonts w:hint="eastAsia" w:ascii="仿宋" w:hAnsi="仿宋" w:eastAsia="仿宋" w:cs="仿宋_GB2312"/>
                <w:color w:val="auto"/>
                <w:sz w:val="24"/>
                <w:highlight w:val="none"/>
                <w:lang w:val="en-US" w:eastAsia="zh-CN"/>
              </w:rPr>
              <w:t>；未提供相关内容不得分。</w:t>
            </w:r>
          </w:p>
        </w:tc>
        <w:tc>
          <w:tcPr>
            <w:tcW w:w="797" w:type="dxa"/>
            <w:vAlign w:val="center"/>
          </w:tcPr>
          <w:p w14:paraId="0DAE8A76">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2143" w:type="dxa"/>
            <w:vMerge w:val="restart"/>
            <w:vAlign w:val="center"/>
          </w:tcPr>
          <w:p w14:paraId="78A9C40C">
            <w:pPr>
              <w:spacing w:line="360" w:lineRule="auto"/>
              <w:jc w:val="center"/>
              <w:outlineLvl w:val="0"/>
              <w:rPr>
                <w:rFonts w:hint="eastAsia" w:ascii="仿宋" w:hAnsi="仿宋" w:eastAsia="仿宋" w:cs="仿宋_GB2312"/>
                <w:color w:val="auto"/>
                <w:sz w:val="24"/>
                <w:highlight w:val="yellow"/>
              </w:rPr>
            </w:pPr>
            <w:r>
              <w:rPr>
                <w:rFonts w:hint="eastAsia" w:ascii="仿宋" w:hAnsi="仿宋" w:eastAsia="仿宋" w:cs="仿宋_GB2312"/>
                <w:color w:val="auto"/>
                <w:sz w:val="24"/>
                <w:highlight w:val="none"/>
              </w:rPr>
              <w:t>水环境卫星遥感立体监测</w:t>
            </w:r>
          </w:p>
        </w:tc>
      </w:tr>
      <w:tr w14:paraId="3827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6A521200">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11</w:t>
            </w:r>
          </w:p>
        </w:tc>
        <w:tc>
          <w:tcPr>
            <w:tcW w:w="5915" w:type="dxa"/>
            <w:vAlign w:val="top"/>
          </w:tcPr>
          <w:p w14:paraId="5BA9D86F">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水质污染成分浓度分布监测：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1FA23224">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79CAE3E1">
            <w:pPr>
              <w:spacing w:line="360" w:lineRule="auto"/>
              <w:jc w:val="center"/>
              <w:outlineLvl w:val="0"/>
              <w:rPr>
                <w:rFonts w:hint="eastAsia" w:ascii="仿宋" w:hAnsi="仿宋" w:eastAsia="仿宋" w:cs="仿宋_GB2312"/>
                <w:color w:val="auto"/>
                <w:sz w:val="24"/>
                <w:highlight w:val="yellow"/>
                <w:lang w:val="en-US" w:eastAsia="zh-CN"/>
              </w:rPr>
            </w:pPr>
          </w:p>
        </w:tc>
      </w:tr>
      <w:tr w14:paraId="5BE0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56A20D22">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12</w:t>
            </w:r>
          </w:p>
        </w:tc>
        <w:tc>
          <w:tcPr>
            <w:tcW w:w="5915" w:type="dxa"/>
          </w:tcPr>
          <w:p w14:paraId="76B4274E">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水体富营养化状态监测：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1140A467">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5F8DBC0C">
            <w:pPr>
              <w:spacing w:line="360" w:lineRule="auto"/>
              <w:jc w:val="center"/>
              <w:outlineLvl w:val="0"/>
              <w:rPr>
                <w:rFonts w:hint="eastAsia" w:ascii="仿宋" w:hAnsi="仿宋" w:eastAsia="仿宋" w:cs="仿宋_GB2312"/>
                <w:color w:val="auto"/>
                <w:sz w:val="24"/>
                <w:highlight w:val="none"/>
              </w:rPr>
            </w:pPr>
          </w:p>
        </w:tc>
      </w:tr>
      <w:tr w14:paraId="43DA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0E4FE9BA">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13</w:t>
            </w:r>
          </w:p>
        </w:tc>
        <w:tc>
          <w:tcPr>
            <w:tcW w:w="5915" w:type="dxa"/>
            <w:vAlign w:val="top"/>
          </w:tcPr>
          <w:p w14:paraId="0DC8D3F9">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疑似污染区域监测：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537EB207">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21E58BE4">
            <w:pPr>
              <w:spacing w:line="360" w:lineRule="auto"/>
              <w:jc w:val="center"/>
              <w:outlineLvl w:val="0"/>
              <w:rPr>
                <w:rFonts w:hint="eastAsia" w:ascii="仿宋" w:hAnsi="仿宋" w:eastAsia="仿宋" w:cs="仿宋_GB2312"/>
                <w:color w:val="auto"/>
                <w:kern w:val="2"/>
                <w:sz w:val="24"/>
                <w:szCs w:val="24"/>
                <w:highlight w:val="none"/>
                <w:lang w:val="en-US" w:eastAsia="zh-CN" w:bidi="ar-SA"/>
              </w:rPr>
            </w:pPr>
          </w:p>
        </w:tc>
      </w:tr>
      <w:tr w14:paraId="74A4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6480A53B">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14</w:t>
            </w:r>
          </w:p>
        </w:tc>
        <w:tc>
          <w:tcPr>
            <w:tcW w:w="5915" w:type="dxa"/>
            <w:vAlign w:val="top"/>
          </w:tcPr>
          <w:p w14:paraId="05940828">
            <w:pP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水环境质量综合评估需求，提供数据生产详细过程。方案设计贴合项目需求，详尽、合理、可行，针对性、操作性强的得3分；方案设计基本贴合项目需求，具备较强的针对性和可操作性的得2分；方案内容较简单，针对性和可操作性一般的得1分；未提供相关内容不得分。</w:t>
            </w:r>
          </w:p>
        </w:tc>
        <w:tc>
          <w:tcPr>
            <w:tcW w:w="797" w:type="dxa"/>
            <w:vAlign w:val="center"/>
          </w:tcPr>
          <w:p w14:paraId="5624E403">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Merge w:val="continue"/>
            <w:vAlign w:val="center"/>
          </w:tcPr>
          <w:p w14:paraId="087BAA6A">
            <w:pPr>
              <w:spacing w:line="360" w:lineRule="auto"/>
              <w:jc w:val="center"/>
              <w:outlineLvl w:val="0"/>
              <w:rPr>
                <w:rFonts w:hint="eastAsia" w:ascii="仿宋" w:hAnsi="仿宋" w:eastAsia="仿宋" w:cs="仿宋_GB2312"/>
                <w:color w:val="auto"/>
                <w:kern w:val="2"/>
                <w:sz w:val="24"/>
                <w:szCs w:val="24"/>
                <w:highlight w:val="none"/>
                <w:lang w:val="en-US" w:eastAsia="zh-CN" w:bidi="ar-SA"/>
              </w:rPr>
            </w:pPr>
          </w:p>
        </w:tc>
      </w:tr>
      <w:tr w14:paraId="2050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4F80C92E">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15</w:t>
            </w:r>
          </w:p>
        </w:tc>
        <w:tc>
          <w:tcPr>
            <w:tcW w:w="5915" w:type="dxa"/>
            <w:vAlign w:val="top"/>
          </w:tcPr>
          <w:p w14:paraId="02815605">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满足裸土、固废卫星遥感立体监测，提供数据生产详细过程。方案内容具有针对性，可实施性强的得5分；方案内容较详实，基本能符合项目需求，具有针对性，可实施性一般的得4分；方案内容针对性不足，可实施性一般的得3分；方案内容有所缺陷，实施性不足的得2分；方案内容与项目需求不符得1分；未提供相关内容不得分。</w:t>
            </w:r>
          </w:p>
        </w:tc>
        <w:tc>
          <w:tcPr>
            <w:tcW w:w="797" w:type="dxa"/>
            <w:vAlign w:val="center"/>
          </w:tcPr>
          <w:p w14:paraId="2D652F55">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Align w:val="center"/>
          </w:tcPr>
          <w:p w14:paraId="5B7B95DB">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裸土、固废卫星遥感立体监测</w:t>
            </w:r>
          </w:p>
        </w:tc>
      </w:tr>
      <w:tr w14:paraId="480A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7D3D6372">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16</w:t>
            </w:r>
          </w:p>
        </w:tc>
        <w:tc>
          <w:tcPr>
            <w:tcW w:w="5915" w:type="dxa"/>
            <w:vAlign w:val="top"/>
          </w:tcPr>
          <w:p w14:paraId="70800A9E">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结合现有钱塘区天地协同立体监测系统和钱塘云生态智享+系统，完成数据展示，数据分析，数据贯通，数据推送等。方案内容具有针对性，可实施性强的得5分；方案内容较详实，基本能符合项目需求，具有针对性，可实施性一般的得4分；方案内容针对性不足，可实施性一般的得3分；方案内容有所缺陷，实施性不足的得2分；方案内容与项目需求不符得1分；未提供相关内容不得分。</w:t>
            </w:r>
          </w:p>
        </w:tc>
        <w:tc>
          <w:tcPr>
            <w:tcW w:w="797" w:type="dxa"/>
            <w:vAlign w:val="center"/>
          </w:tcPr>
          <w:p w14:paraId="62842BA1">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Align w:val="center"/>
          </w:tcPr>
          <w:p w14:paraId="66B0390F">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系统集成</w:t>
            </w:r>
          </w:p>
        </w:tc>
      </w:tr>
      <w:tr w14:paraId="3B8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26632083">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17</w:t>
            </w:r>
          </w:p>
        </w:tc>
        <w:tc>
          <w:tcPr>
            <w:tcW w:w="5915" w:type="dxa"/>
            <w:vAlign w:val="top"/>
          </w:tcPr>
          <w:p w14:paraId="7229FBA6">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进度安排及控制措施的合理性、科学性进行综合评价。工作计划安排内容详实、符合实际情况且可操作性强的得4分；方案内容较详实，基本符合实际且具备可操作性的得3分；方案内容有针对性，可实施性一般的得2分；方案内容针对性不足，可实施性一般的得1分；未提供相关内容不得分。</w:t>
            </w:r>
          </w:p>
        </w:tc>
        <w:tc>
          <w:tcPr>
            <w:tcW w:w="797" w:type="dxa"/>
            <w:vAlign w:val="center"/>
          </w:tcPr>
          <w:p w14:paraId="65B08B15">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2143" w:type="dxa"/>
            <w:vAlign w:val="center"/>
          </w:tcPr>
          <w:p w14:paraId="61704E4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 xml:space="preserve">工作计划 </w:t>
            </w:r>
          </w:p>
        </w:tc>
      </w:tr>
      <w:tr w14:paraId="408A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2C9EBC7E">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18</w:t>
            </w:r>
          </w:p>
        </w:tc>
        <w:tc>
          <w:tcPr>
            <w:tcW w:w="5915" w:type="dxa"/>
            <w:vAlign w:val="top"/>
          </w:tcPr>
          <w:p w14:paraId="140620D7">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对本项目的重难点分析情况进行评价打分。重难点问题分析全面，科学合理且针对性强的得5分；重难点问题分析较为全面，具有一定针对性的得4分；重难点问题分析片面，针对性不足的得3分；重难点问题分析严重缺陷的得2分；重难点问题分析内容与项目不符的得1分；未提供相关内容不得分。</w:t>
            </w:r>
          </w:p>
        </w:tc>
        <w:tc>
          <w:tcPr>
            <w:tcW w:w="797" w:type="dxa"/>
            <w:vAlign w:val="center"/>
          </w:tcPr>
          <w:p w14:paraId="2FFC4205">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Align w:val="center"/>
          </w:tcPr>
          <w:p w14:paraId="7474A3D6">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重点难点分析</w:t>
            </w:r>
          </w:p>
        </w:tc>
      </w:tr>
      <w:tr w14:paraId="4E3A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6" w:type="dxa"/>
            <w:vAlign w:val="center"/>
          </w:tcPr>
          <w:p w14:paraId="168AC21F">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5915" w:type="dxa"/>
            <w:vAlign w:val="top"/>
          </w:tcPr>
          <w:p w14:paraId="0928182C">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管理制度及措施的全面性及可操作性进行打分。管理制度科学合理，措施有效且可操作性强的得5分；管理制度科学合理，措施基本有效且具有可操作性强的得4分；管理制度内容部分有针对性，可实施性一般的得3分；管理制度内容针对性不足，可实施性一般的得2分；管理制度内容与项目实际情况不符得1分；未提供相关内容不得分。</w:t>
            </w:r>
          </w:p>
        </w:tc>
        <w:tc>
          <w:tcPr>
            <w:tcW w:w="797" w:type="dxa"/>
            <w:vAlign w:val="center"/>
          </w:tcPr>
          <w:p w14:paraId="22AA9F6C">
            <w:pPr>
              <w:spacing w:line="360" w:lineRule="auto"/>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Align w:val="center"/>
          </w:tcPr>
          <w:p w14:paraId="0F1912DB">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管理制度</w:t>
            </w:r>
          </w:p>
        </w:tc>
      </w:tr>
      <w:tr w14:paraId="5ED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6" w:type="dxa"/>
            <w:vAlign w:val="center"/>
          </w:tcPr>
          <w:p w14:paraId="466E4207">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20</w:t>
            </w:r>
          </w:p>
        </w:tc>
        <w:tc>
          <w:tcPr>
            <w:tcW w:w="5915" w:type="dxa"/>
            <w:vAlign w:val="top"/>
          </w:tcPr>
          <w:p w14:paraId="0B0D730A">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根据</w:t>
            </w:r>
            <w:r>
              <w:rPr>
                <w:rFonts w:hint="eastAsia" w:ascii="仿宋" w:hAnsi="仿宋" w:eastAsia="仿宋" w:cs="仿宋_GB2312"/>
                <w:color w:val="auto"/>
                <w:sz w:val="24"/>
                <w:highlight w:val="none"/>
                <w:lang w:val="en-US" w:eastAsia="zh-CN"/>
              </w:rPr>
              <w:t>投标人</w:t>
            </w:r>
            <w:r>
              <w:rPr>
                <w:rFonts w:hint="eastAsia" w:ascii="仿宋" w:hAnsi="仿宋" w:eastAsia="仿宋" w:cs="仿宋_GB2312"/>
                <w:color w:val="auto"/>
                <w:sz w:val="24"/>
                <w:highlight w:val="none"/>
              </w:rPr>
              <w:t>提供的保密制度规范性和完整性打分。</w:t>
            </w:r>
          </w:p>
          <w:p w14:paraId="2FBFC484">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保密措施内容全面且制度合理规范，内容全面完整</w:t>
            </w:r>
            <w:r>
              <w:rPr>
                <w:rFonts w:hint="eastAsia" w:ascii="仿宋" w:hAnsi="仿宋" w:eastAsia="仿宋" w:cs="仿宋_GB2312"/>
                <w:color w:val="auto"/>
                <w:sz w:val="24"/>
                <w:highlight w:val="none"/>
              </w:rPr>
              <w:t>的得</w:t>
            </w:r>
            <w:r>
              <w:rPr>
                <w:rFonts w:hint="eastAsia" w:ascii="仿宋" w:hAnsi="仿宋" w:eastAsia="仿宋" w:cs="仿宋_GB2312"/>
                <w:color w:val="auto"/>
                <w:sz w:val="24"/>
                <w:highlight w:val="none"/>
                <w:lang w:val="en-US" w:eastAsia="zh-CN"/>
              </w:rPr>
              <w:t>4分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保密措施</w:t>
            </w:r>
            <w:r>
              <w:rPr>
                <w:rFonts w:hint="eastAsia" w:ascii="仿宋" w:hAnsi="仿宋" w:eastAsia="仿宋" w:cs="仿宋_GB2312"/>
                <w:color w:val="auto"/>
                <w:sz w:val="24"/>
                <w:highlight w:val="none"/>
              </w:rPr>
              <w:t>基本完整且与项目匹配度较好的得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保密措施有所欠缺</w:t>
            </w:r>
            <w:r>
              <w:rPr>
                <w:rFonts w:hint="eastAsia" w:ascii="仿宋" w:hAnsi="仿宋" w:eastAsia="仿宋" w:cs="仿宋_GB2312"/>
                <w:color w:val="auto"/>
                <w:sz w:val="24"/>
                <w:highlight w:val="none"/>
              </w:rPr>
              <w:t>的得2分；</w:t>
            </w:r>
            <w:r>
              <w:rPr>
                <w:rFonts w:hint="eastAsia" w:ascii="仿宋" w:hAnsi="仿宋" w:eastAsia="仿宋" w:cs="仿宋_GB2312"/>
                <w:color w:val="auto"/>
                <w:sz w:val="24"/>
                <w:highlight w:val="none"/>
                <w:lang w:val="en-US" w:eastAsia="zh-CN"/>
              </w:rPr>
              <w:t>保密措施</w:t>
            </w:r>
            <w:r>
              <w:rPr>
                <w:rFonts w:hint="eastAsia" w:ascii="仿宋" w:hAnsi="仿宋" w:eastAsia="仿宋" w:cs="仿宋_GB2312"/>
                <w:color w:val="auto"/>
                <w:sz w:val="24"/>
                <w:highlight w:val="none"/>
              </w:rPr>
              <w:t>与项目</w:t>
            </w:r>
            <w:r>
              <w:rPr>
                <w:rFonts w:hint="eastAsia" w:ascii="仿宋" w:hAnsi="仿宋" w:eastAsia="仿宋" w:cs="仿宋_GB2312"/>
                <w:color w:val="auto"/>
                <w:sz w:val="24"/>
                <w:highlight w:val="none"/>
                <w:lang w:val="en-US" w:eastAsia="zh-CN"/>
              </w:rPr>
              <w:t>不符的得1分；未提供相关内容不得</w:t>
            </w:r>
            <w:r>
              <w:rPr>
                <w:rFonts w:hint="eastAsia" w:ascii="仿宋" w:hAnsi="仿宋" w:eastAsia="仿宋" w:cs="仿宋_GB2312"/>
                <w:color w:val="auto"/>
                <w:sz w:val="24"/>
                <w:highlight w:val="none"/>
              </w:rPr>
              <w:t>分。</w:t>
            </w:r>
          </w:p>
        </w:tc>
        <w:tc>
          <w:tcPr>
            <w:tcW w:w="797" w:type="dxa"/>
            <w:vAlign w:val="center"/>
          </w:tcPr>
          <w:p w14:paraId="1E33F10E">
            <w:pPr>
              <w:spacing w:line="360" w:lineRule="auto"/>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2143" w:type="dxa"/>
            <w:vAlign w:val="center"/>
          </w:tcPr>
          <w:p w14:paraId="675004BE">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保密措施</w:t>
            </w:r>
          </w:p>
        </w:tc>
      </w:tr>
      <w:tr w14:paraId="631D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6" w:type="dxa"/>
            <w:vAlign w:val="center"/>
          </w:tcPr>
          <w:p w14:paraId="3ACCCC8E">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21</w:t>
            </w:r>
          </w:p>
        </w:tc>
        <w:tc>
          <w:tcPr>
            <w:tcW w:w="5915" w:type="dxa"/>
            <w:vAlign w:val="top"/>
          </w:tcPr>
          <w:p w14:paraId="1DCA796D">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根据本项目要求制定完整的网络安全方案。方案内容具有针对性，可实施性强的得5分；方案内容较详实，基本能符合项目需求，具有针对性，可实施性一般的得4分；方案内容针对性不足，可实施性一般的得3分；方案内容有所缺陷，实施性不足的得2分；方案内容与项目需求不符得1分；未提供相关内容不得分。</w:t>
            </w:r>
          </w:p>
        </w:tc>
        <w:tc>
          <w:tcPr>
            <w:tcW w:w="797" w:type="dxa"/>
            <w:vAlign w:val="center"/>
          </w:tcPr>
          <w:p w14:paraId="33009A0E">
            <w:pPr>
              <w:spacing w:line="360" w:lineRule="auto"/>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Align w:val="center"/>
          </w:tcPr>
          <w:p w14:paraId="40C85217">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网络安全方案</w:t>
            </w:r>
          </w:p>
        </w:tc>
      </w:tr>
      <w:tr w14:paraId="0A01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6" w:type="dxa"/>
            <w:vAlign w:val="center"/>
          </w:tcPr>
          <w:p w14:paraId="398D2F8A">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22</w:t>
            </w:r>
          </w:p>
        </w:tc>
        <w:tc>
          <w:tcPr>
            <w:tcW w:w="5915" w:type="dxa"/>
            <w:vAlign w:val="top"/>
          </w:tcPr>
          <w:p w14:paraId="00869D8F">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w:t>
            </w:r>
            <w:r>
              <w:rPr>
                <w:rFonts w:hint="eastAsia" w:ascii="仿宋" w:hAnsi="仿宋" w:eastAsia="仿宋" w:cs="仿宋_GB2312"/>
                <w:color w:val="auto"/>
                <w:sz w:val="24"/>
                <w:highlight w:val="none"/>
                <w:lang w:val="en-US" w:eastAsia="zh-CN"/>
              </w:rPr>
              <w:t>人提供应对各种突发事件及安全保障的方案完整性、合理性进行评价。</w:t>
            </w:r>
          </w:p>
          <w:p w14:paraId="0DCA28E3">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案内容贴合项目实际且措施科学合理，具有可操作性的得4分；方案内容基本完整且与项目匹配度较好，可操作性一般的得3分；方案内容有缺陷的得2分；方案内容与项目不匹配的得1分；未提供相关内容不得分。</w:t>
            </w:r>
          </w:p>
        </w:tc>
        <w:tc>
          <w:tcPr>
            <w:tcW w:w="797" w:type="dxa"/>
            <w:vAlign w:val="center"/>
          </w:tcPr>
          <w:p w14:paraId="465915EA">
            <w:pPr>
              <w:spacing w:line="360" w:lineRule="auto"/>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2143" w:type="dxa"/>
            <w:vAlign w:val="center"/>
          </w:tcPr>
          <w:p w14:paraId="524B0890">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应急预案</w:t>
            </w:r>
          </w:p>
        </w:tc>
      </w:tr>
      <w:tr w14:paraId="0230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16" w:type="dxa"/>
            <w:vAlign w:val="center"/>
          </w:tcPr>
          <w:p w14:paraId="2F8D29B0">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23</w:t>
            </w:r>
          </w:p>
        </w:tc>
        <w:tc>
          <w:tcPr>
            <w:tcW w:w="5915" w:type="dxa"/>
            <w:vAlign w:val="center"/>
          </w:tcPr>
          <w:p w14:paraId="30637424">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根据响应供应商对本项目售后服务方案的合理性、全面性进行评价打分。</w:t>
            </w:r>
          </w:p>
          <w:p w14:paraId="35C26A4C">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方案内容贴合项目实际且具有可操作性的得3分；方案内容基本完整且与项目匹配度较好，可操作性一般的得2分；方案内容有缺陷的得1分；未提供相关内容不得分。</w:t>
            </w:r>
          </w:p>
        </w:tc>
        <w:tc>
          <w:tcPr>
            <w:tcW w:w="797" w:type="dxa"/>
            <w:vAlign w:val="center"/>
          </w:tcPr>
          <w:p w14:paraId="4D936C96">
            <w:pPr>
              <w:spacing w:line="360" w:lineRule="auto"/>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Align w:val="center"/>
          </w:tcPr>
          <w:p w14:paraId="74895C22">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售后服务</w:t>
            </w:r>
          </w:p>
        </w:tc>
      </w:tr>
      <w:tr w14:paraId="49F0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16" w:type="dxa"/>
            <w:vAlign w:val="center"/>
          </w:tcPr>
          <w:p w14:paraId="620BA259">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24</w:t>
            </w:r>
          </w:p>
        </w:tc>
        <w:tc>
          <w:tcPr>
            <w:tcW w:w="5915" w:type="dxa"/>
            <w:vAlign w:val="top"/>
          </w:tcPr>
          <w:p w14:paraId="39D8CE4C">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本项目提出的合理化建议与本项目的匹配性进行评价打分。合理化建议内容全面且与项目匹配度高的得4分；建议内容较为全面且与项目匹配度较好的得3分；建议内容基本完整且与项目基本匹配的得2分；建议内容有所缺陷且与项目匹配性不足的得1分；未提供相关内容不得分。</w:t>
            </w:r>
          </w:p>
        </w:tc>
        <w:tc>
          <w:tcPr>
            <w:tcW w:w="797" w:type="dxa"/>
            <w:vAlign w:val="center"/>
          </w:tcPr>
          <w:p w14:paraId="5FFFCDE3">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2143" w:type="dxa"/>
            <w:vAlign w:val="center"/>
          </w:tcPr>
          <w:p w14:paraId="25F0D37A">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合理化建议</w:t>
            </w:r>
          </w:p>
        </w:tc>
      </w:tr>
      <w:tr w14:paraId="28BD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16" w:type="dxa"/>
            <w:vAlign w:val="center"/>
          </w:tcPr>
          <w:p w14:paraId="5514B134">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25</w:t>
            </w:r>
          </w:p>
        </w:tc>
        <w:tc>
          <w:tcPr>
            <w:tcW w:w="5915" w:type="dxa"/>
            <w:vAlign w:val="top"/>
          </w:tcPr>
          <w:p w14:paraId="6BB51ABD">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有效投标报价的最低价作为评标基准价，其最低报价为满分；按［投标报价得分=（评标基准价/投标报价）*10］的计算公式计算。</w:t>
            </w:r>
          </w:p>
          <w:p w14:paraId="6259D735">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评标过程中，不得去掉报价中的最高报价和最低报价。</w:t>
            </w:r>
          </w:p>
          <w:p w14:paraId="281F09C7">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因落实政府采购政策需要进行价格调整的，以调整后的价格计算评标基准价和投标报价。</w:t>
            </w:r>
          </w:p>
          <w:p w14:paraId="4D252268">
            <w:pPr>
              <w:spacing w:line="360" w:lineRule="auto"/>
              <w:outlineLvl w:val="0"/>
              <w:rPr>
                <w:rFonts w:hint="eastAsia"/>
                <w:highlight w:val="none"/>
                <w:lang w:val="en-US"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lang w:val="zh-TW" w:eastAsia="zh-CN"/>
              </w:rPr>
              <w:t>对于</w:t>
            </w:r>
            <w:r>
              <w:rPr>
                <w:rFonts w:hint="eastAsia" w:ascii="仿宋" w:hAnsi="仿宋" w:eastAsia="仿宋" w:cs="仿宋_GB2312"/>
                <w:b/>
                <w:bCs/>
                <w:color w:val="auto"/>
                <w:sz w:val="24"/>
                <w:highlight w:val="none"/>
                <w:lang w:val="zh-TW" w:eastAsia="zh-CN"/>
              </w:rPr>
              <w:t>未预留份额专门面向中小企业</w:t>
            </w:r>
            <w:r>
              <w:rPr>
                <w:rFonts w:hint="eastAsia" w:ascii="仿宋" w:hAnsi="仿宋" w:eastAsia="仿宋" w:cs="仿宋_GB2312"/>
                <w:color w:val="auto"/>
                <w:sz w:val="24"/>
                <w:highlight w:val="none"/>
                <w:lang w:val="zh-TW" w:eastAsia="zh-CN"/>
              </w:rPr>
              <w:t>的政府采购服务项目，以及预留份额政府采购服务项目中的非预留部分标项，对小型和微型企业的投标报价给予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lang w:val="zh-TW"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lang w:val="zh-TW" w:eastAsia="zh-CN"/>
              </w:rPr>
              <w:t>%的扣除，用扣除后的价格参加评审。</w:t>
            </w:r>
          </w:p>
        </w:tc>
        <w:tc>
          <w:tcPr>
            <w:tcW w:w="797" w:type="dxa"/>
            <w:vAlign w:val="center"/>
          </w:tcPr>
          <w:p w14:paraId="69257806">
            <w:pPr>
              <w:spacing w:line="360" w:lineRule="auto"/>
              <w:ind w:firstLine="120" w:firstLineChars="5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w:t>
            </w:r>
          </w:p>
        </w:tc>
        <w:tc>
          <w:tcPr>
            <w:tcW w:w="2143" w:type="dxa"/>
            <w:vAlign w:val="center"/>
          </w:tcPr>
          <w:p w14:paraId="1DBF253C">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ascii="仿宋" w:hAnsi="仿宋" w:eastAsia="仿宋" w:cs="仿宋_GB2312"/>
                <w:color w:val="auto"/>
                <w:sz w:val="24"/>
                <w:highlight w:val="none"/>
              </w:rPr>
              <w:t>/</w:t>
            </w:r>
          </w:p>
        </w:tc>
      </w:tr>
    </w:tbl>
    <w:p w14:paraId="00ACAA25">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556BA2BE">
      <w:pPr>
        <w:snapToGrid w:val="0"/>
        <w:spacing w:line="360" w:lineRule="auto"/>
        <w:rPr>
          <w:rFonts w:ascii="仿宋_GB2312" w:hAnsi="仿宋" w:eastAsia="仿宋_GB2312"/>
          <w:b/>
          <w:color w:val="auto"/>
          <w:sz w:val="24"/>
          <w:szCs w:val="24"/>
          <w:highlight w:val="none"/>
        </w:rPr>
      </w:pPr>
      <w:r>
        <w:rPr>
          <w:rFonts w:hint="eastAsia" w:ascii="仿宋_GB2312" w:hAnsi="仿宋" w:eastAsia="仿宋_GB2312" w:cs="仿宋_GB2312"/>
          <w:b/>
          <w:color w:val="auto"/>
          <w:sz w:val="28"/>
          <w:szCs w:val="22"/>
          <w:highlight w:val="none"/>
        </w:rPr>
        <w:t>一、评标方法</w:t>
      </w:r>
    </w:p>
    <w:p w14:paraId="0AE5DA44">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199F8F06">
      <w:pPr>
        <w:adjustRightInd/>
        <w:spacing w:line="360" w:lineRule="auto"/>
        <w:rPr>
          <w:rFonts w:ascii="仿宋_GB2312" w:hAnsi="仿宋" w:eastAsia="仿宋_GB2312" w:cs="Arial"/>
          <w:color w:val="auto"/>
          <w:kern w:val="0"/>
          <w:sz w:val="22"/>
          <w:szCs w:val="22"/>
          <w:highlight w:val="none"/>
        </w:rPr>
      </w:pPr>
      <w:r>
        <w:rPr>
          <w:rFonts w:hint="eastAsia" w:ascii="仿宋_GB2312" w:hAnsi="仿宋" w:eastAsia="仿宋_GB2312" w:cs="仿宋_GB2312"/>
          <w:b/>
          <w:color w:val="auto"/>
          <w:sz w:val="28"/>
          <w:szCs w:val="22"/>
          <w:highlight w:val="none"/>
        </w:rPr>
        <w:t>二、评标标准</w:t>
      </w:r>
    </w:p>
    <w:p w14:paraId="68C7EDF7">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4D26B47E">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三、评标程序</w:t>
      </w:r>
    </w:p>
    <w:p w14:paraId="255FDC1A">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46A3B15D">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3B25C6C9">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22C9F128">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50D4BD0F">
      <w:pPr>
        <w:pStyle w:val="13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46E17CE8">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578613B">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66CAB6D8">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52B8F658">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98BC83A">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62ECA7C1">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263ECC69">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D24432E">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6DB07D5">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580FA94">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085FD8B2">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969C9E">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FE47444">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四、评标中的其他事项</w:t>
      </w:r>
    </w:p>
    <w:p w14:paraId="64841ECD">
      <w:pPr>
        <w:pStyle w:val="13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0B5190">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14:paraId="338C1697">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068F563B">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616E6661">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51323D2B">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14:paraId="1622B4B9">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14:paraId="2C8018D5">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14:paraId="6EAF4C07">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14:paraId="7E3A0AED">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804D03">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14:paraId="2A032367">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14:paraId="1F4EE70E">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14:paraId="1EDBC620">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14:paraId="2D5325B8">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w:t>
      </w:r>
      <w:r>
        <w:rPr>
          <w:rFonts w:hint="eastAsia" w:cs="Arial"/>
          <w:b w:val="0"/>
          <w:bCs w:val="0"/>
          <w:color w:val="auto"/>
          <w:kern w:val="0"/>
          <w:sz w:val="24"/>
          <w:szCs w:val="24"/>
          <w:highlight w:val="none"/>
          <w:lang w:val="en-US" w:eastAsia="zh-CN"/>
        </w:rPr>
        <w:t>的其他</w:t>
      </w:r>
      <w:r>
        <w:rPr>
          <w:rFonts w:hint="eastAsia" w:cs="Arial"/>
          <w:b w:val="0"/>
          <w:bCs w:val="0"/>
          <w:color w:val="auto"/>
          <w:kern w:val="0"/>
          <w:sz w:val="24"/>
          <w:szCs w:val="24"/>
          <w:highlight w:val="none"/>
          <w:lang w:val="en-US"/>
        </w:rPr>
        <w:t>实质性要求的；</w:t>
      </w:r>
    </w:p>
    <w:p w14:paraId="08271E9A">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w:t>
      </w:r>
      <w:r>
        <w:rPr>
          <w:rFonts w:hint="eastAsia" w:ascii="仿宋_GB2312" w:hAnsi="仿宋" w:eastAsia="仿宋_GB2312" w:cs="Arial"/>
          <w:color w:val="auto"/>
          <w:kern w:val="0"/>
          <w:sz w:val="24"/>
          <w:highlight w:val="none"/>
          <w:lang w:eastAsia="zh-CN"/>
        </w:rPr>
        <w:t>法律法规</w:t>
      </w:r>
      <w:r>
        <w:rPr>
          <w:rFonts w:ascii="仿宋_GB2312" w:hAnsi="仿宋" w:eastAsia="仿宋_GB2312" w:cs="Arial"/>
          <w:color w:val="auto"/>
          <w:kern w:val="0"/>
          <w:sz w:val="24"/>
          <w:highlight w:val="none"/>
        </w:rPr>
        <w:t>、规章（适用本市的）及省级以上规范性文件（适用本市的）规定的其他无效情形。</w:t>
      </w:r>
    </w:p>
    <w:p w14:paraId="4E01BF09">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116A1527">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105B4541">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462FCCA7">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4D362344">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4AB648A1">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553B487B">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9BE730">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16B2ABE6">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14:paraId="29276717">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3B1DE66">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1074D0AD">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14:paraId="01CEDC62">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14:paraId="6C80B709">
      <w:pPr>
        <w:pStyle w:val="26"/>
        <w:snapToGrid w:val="0"/>
        <w:spacing w:line="360" w:lineRule="auto"/>
        <w:ind w:firstLine="0" w:firstLineChars="0"/>
        <w:rPr>
          <w:rFonts w:ascii="仿宋_GB2312" w:hAnsi="仿宋" w:eastAsia="仿宋_GB2312" w:cs="仿宋_GB2312"/>
          <w:color w:val="auto"/>
          <w:highlight w:val="none"/>
        </w:rPr>
      </w:pPr>
    </w:p>
    <w:bookmarkEnd w:id="26"/>
    <w:p w14:paraId="54958731">
      <w:pPr>
        <w:spacing w:line="360" w:lineRule="auto"/>
        <w:outlineLvl w:val="0"/>
        <w:rPr>
          <w:rFonts w:ascii="仿宋_GB2312" w:hAnsi="仿宋" w:eastAsia="仿宋_GB2312" w:cs="仿宋_GB2312"/>
          <w:b/>
          <w:color w:val="auto"/>
          <w:sz w:val="36"/>
          <w:szCs w:val="36"/>
          <w:highlight w:val="none"/>
        </w:rPr>
      </w:pPr>
      <w:bookmarkStart w:id="392" w:name="第五部分"/>
      <w:bookmarkStart w:id="393" w:name="_Toc86217003"/>
    </w:p>
    <w:p w14:paraId="0D943EEA">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14:paraId="2C12CB6E">
      <w:pPr>
        <w:rPr>
          <w:rFonts w:hint="eastAsia" w:ascii="仿宋" w:hAnsi="仿宋" w:eastAsia="仿宋" w:cs="仿宋"/>
          <w:b/>
          <w:color w:val="auto"/>
          <w:sz w:val="36"/>
          <w:szCs w:val="36"/>
          <w:highlight w:val="none"/>
        </w:rPr>
      </w:pPr>
    </w:p>
    <w:p w14:paraId="10FEA79F">
      <w:pP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8CC1268">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514C1F9">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bookmarkStart w:id="394" w:name="_Toc251566661"/>
      <w:bookmarkStart w:id="395" w:name="_Hlk534720381"/>
      <w:bookmarkStart w:id="396" w:name="_Toc249760790"/>
    </w:p>
    <w:p w14:paraId="2F98A5F2">
      <w:pPr>
        <w:adjustRightInd w:val="0"/>
        <w:snapToGrid w:val="0"/>
        <w:spacing w:line="360" w:lineRule="auto"/>
        <w:ind w:firstLine="420" w:firstLineChars="200"/>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合同将由杭州市生态环境局钱塘分局（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7B15B33F">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394"/>
    <w:bookmarkEnd w:id="395"/>
    <w:bookmarkEnd w:id="396"/>
    <w:p w14:paraId="68FA036B">
      <w:pPr>
        <w:snapToGrid w:val="0"/>
        <w:spacing w:before="120" w:beforeLines="50" w:after="120" w:afterLines="50"/>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zh-CN"/>
        </w:rPr>
        <w:t>2024年钱塘区生态环境卫星遥感数据服务项目</w:t>
      </w:r>
      <w:r>
        <w:rPr>
          <w:rFonts w:hint="eastAsia" w:ascii="仿宋" w:hAnsi="仿宋" w:eastAsia="仿宋" w:cs="仿宋"/>
          <w:b/>
          <w:color w:val="auto"/>
          <w:sz w:val="32"/>
          <w:szCs w:val="32"/>
          <w:highlight w:val="none"/>
          <w:lang w:val="en-US" w:eastAsia="zh-CN"/>
        </w:rPr>
        <w:t>服务合同</w:t>
      </w:r>
    </w:p>
    <w:p w14:paraId="350A8D60">
      <w:pPr>
        <w:adjustRightInd w:val="0"/>
        <w:snapToGrid w:val="0"/>
        <w:spacing w:line="360" w:lineRule="auto"/>
        <w:ind w:firstLine="422" w:firstLineChars="200"/>
        <w:rPr>
          <w:rFonts w:ascii="仿宋" w:hAnsi="仿宋" w:eastAsia="仿宋" w:cs="仿宋"/>
          <w:b/>
          <w:color w:val="auto"/>
          <w:szCs w:val="21"/>
          <w:highlight w:val="none"/>
        </w:rPr>
      </w:pPr>
    </w:p>
    <w:p w14:paraId="7442D9E0">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w:t>
      </w:r>
    </w:p>
    <w:p w14:paraId="5BB0C3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31C561E0">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14:paraId="6113AE7D">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14:paraId="754A6A0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2EB6E04F">
      <w:pPr>
        <w:adjustRightInd w:val="0"/>
        <w:snapToGrid w:val="0"/>
        <w:spacing w:line="360" w:lineRule="auto"/>
        <w:ind w:firstLine="480" w:firstLineChars="200"/>
        <w:rPr>
          <w:rFonts w:ascii="仿宋" w:hAnsi="仿宋" w:eastAsia="仿宋" w:cs="仿宋"/>
          <w:color w:val="auto"/>
          <w:sz w:val="24"/>
          <w:highlight w:val="none"/>
        </w:rPr>
      </w:pPr>
    </w:p>
    <w:p w14:paraId="676F2579">
      <w:pPr>
        <w:adjustRightInd w:val="0"/>
        <w:snapToGrid w:val="0"/>
        <w:spacing w:line="360" w:lineRule="auto"/>
        <w:ind w:firstLine="480" w:firstLineChars="200"/>
        <w:rPr>
          <w:rFonts w:ascii="仿宋" w:hAnsi="仿宋" w:eastAsia="仿宋" w:cs="仿宋"/>
          <w:color w:val="auto"/>
          <w:sz w:val="24"/>
          <w:highlight w:val="none"/>
        </w:rPr>
      </w:pPr>
    </w:p>
    <w:p w14:paraId="1A582676">
      <w:pPr>
        <w:adjustRightInd w:val="0"/>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甲乙双方依据《中华人民共和国政府采购法》、《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sz w:val="24"/>
          <w:highlight w:val="none"/>
        </w:rPr>
        <w:t>》等相关法律法规，以及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2024年钱塘区生态环境卫星遥感数据服务项目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STHJQT2024-GK-004</w:t>
      </w:r>
      <w:r>
        <w:rPr>
          <w:rFonts w:hint="eastAsia" w:ascii="仿宋" w:hAnsi="仿宋" w:eastAsia="仿宋" w:cs="仿宋"/>
          <w:color w:val="auto"/>
          <w:sz w:val="24"/>
          <w:highlight w:val="none"/>
        </w:rPr>
        <w:t>）的中标结果，在平等自愿的基础上，同意按照下面的条款和条件，签署政府采购合同。</w:t>
      </w:r>
    </w:p>
    <w:p w14:paraId="61715007">
      <w:pPr>
        <w:pStyle w:val="963"/>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14:paraId="3ED83000">
      <w:pPr>
        <w:adjustRightInd w:val="0"/>
        <w:snapToGrid w:val="0"/>
        <w:spacing w:line="360" w:lineRule="auto"/>
        <w:ind w:firstLine="482" w:firstLineChars="200"/>
        <w:rPr>
          <w:rFonts w:ascii="仿宋" w:hAnsi="仿宋" w:eastAsia="仿宋" w:cs="仿宋"/>
          <w:b/>
          <w:color w:val="auto"/>
          <w:sz w:val="24"/>
          <w:highlight w:val="none"/>
        </w:rPr>
      </w:pPr>
      <w:bookmarkStart w:id="397" w:name="_Toc22755"/>
      <w:bookmarkStart w:id="398" w:name="_Toc53475857"/>
      <w:bookmarkStart w:id="399" w:name="_Toc28813"/>
      <w:bookmarkStart w:id="400" w:name="_Toc1459"/>
      <w:bookmarkStart w:id="401" w:name="_Toc26661"/>
      <w:bookmarkStart w:id="402" w:name="_Toc15166"/>
      <w:bookmarkStart w:id="403" w:name="_Toc23145"/>
      <w:bookmarkStart w:id="404" w:name="_Toc28726"/>
      <w:bookmarkStart w:id="405" w:name="_Toc20140"/>
      <w:r>
        <w:rPr>
          <w:rFonts w:hint="eastAsia" w:ascii="仿宋" w:hAnsi="仿宋" w:eastAsia="仿宋" w:cs="仿宋"/>
          <w:b/>
          <w:color w:val="auto"/>
          <w:sz w:val="24"/>
          <w:highlight w:val="none"/>
        </w:rPr>
        <w:t>第一条  合同文件</w:t>
      </w:r>
      <w:bookmarkEnd w:id="397"/>
      <w:bookmarkEnd w:id="398"/>
      <w:bookmarkEnd w:id="399"/>
      <w:bookmarkEnd w:id="400"/>
      <w:bookmarkEnd w:id="401"/>
      <w:bookmarkEnd w:id="402"/>
      <w:bookmarkEnd w:id="403"/>
      <w:bookmarkEnd w:id="404"/>
      <w:bookmarkEnd w:id="405"/>
    </w:p>
    <w:p w14:paraId="7828EC2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合同文件的组成，包括：</w:t>
      </w:r>
    </w:p>
    <w:p w14:paraId="62038D2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（1）本合同协议书和合同全部条款；</w:t>
      </w:r>
    </w:p>
    <w:p w14:paraId="284D4C1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（2）招标文件；</w:t>
      </w:r>
    </w:p>
    <w:p w14:paraId="111091E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（3）投标文件； </w:t>
      </w:r>
    </w:p>
    <w:p w14:paraId="339A11B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（4）评标过程中形成的文字资料、询标纪要； </w:t>
      </w:r>
    </w:p>
    <w:p w14:paraId="7190E0F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（5）中标通知书；</w:t>
      </w:r>
    </w:p>
    <w:p w14:paraId="1ED6EC7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（6）其他合同文件；</w:t>
      </w:r>
    </w:p>
    <w:p w14:paraId="2750FE1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4EE3182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w:t>
      </w:r>
    </w:p>
    <w:p w14:paraId="414D3D06">
      <w:pPr>
        <w:adjustRightInd w:val="0"/>
        <w:snapToGrid w:val="0"/>
        <w:spacing w:line="360" w:lineRule="auto"/>
        <w:ind w:firstLine="482" w:firstLineChars="200"/>
        <w:rPr>
          <w:rFonts w:ascii="仿宋" w:hAnsi="仿宋" w:eastAsia="仿宋" w:cs="仿宋"/>
          <w:b/>
          <w:color w:val="auto"/>
          <w:sz w:val="24"/>
          <w:highlight w:val="none"/>
        </w:rPr>
      </w:pPr>
      <w:bookmarkStart w:id="406" w:name="_Toc62235133"/>
      <w:bookmarkStart w:id="407" w:name="_Toc50451005"/>
      <w:bookmarkStart w:id="408" w:name="_Toc8063"/>
      <w:bookmarkStart w:id="409" w:name="_Toc27469057"/>
      <w:bookmarkStart w:id="410" w:name="_Toc5168"/>
      <w:bookmarkStart w:id="411" w:name="_Toc20156"/>
      <w:bookmarkStart w:id="412" w:name="_Toc17852"/>
      <w:bookmarkStart w:id="413" w:name="_Toc30949"/>
      <w:bookmarkStart w:id="414" w:name="_Toc24159"/>
      <w:bookmarkStart w:id="415" w:name="_Toc53475858"/>
      <w:bookmarkStart w:id="416" w:name="_Toc1375"/>
      <w:bookmarkStart w:id="417" w:name="_Toc4841"/>
      <w:r>
        <w:rPr>
          <w:rFonts w:hint="eastAsia" w:ascii="仿宋" w:hAnsi="仿宋" w:eastAsia="仿宋" w:cs="仿宋"/>
          <w:b/>
          <w:color w:val="auto"/>
          <w:sz w:val="24"/>
          <w:highlight w:val="none"/>
        </w:rPr>
        <w:t>第二条  合同</w:t>
      </w:r>
      <w:bookmarkEnd w:id="406"/>
      <w:bookmarkEnd w:id="407"/>
      <w:bookmarkEnd w:id="408"/>
      <w:bookmarkEnd w:id="409"/>
      <w:bookmarkEnd w:id="410"/>
      <w:bookmarkEnd w:id="411"/>
      <w:bookmarkEnd w:id="412"/>
      <w:bookmarkEnd w:id="413"/>
      <w:bookmarkEnd w:id="414"/>
      <w:bookmarkEnd w:id="415"/>
      <w:bookmarkEnd w:id="416"/>
      <w:r>
        <w:rPr>
          <w:rFonts w:hint="eastAsia" w:ascii="仿宋" w:hAnsi="仿宋" w:eastAsia="仿宋" w:cs="仿宋"/>
          <w:b/>
          <w:color w:val="auto"/>
          <w:sz w:val="24"/>
          <w:highlight w:val="none"/>
        </w:rPr>
        <w:t>内容</w:t>
      </w:r>
      <w:bookmarkEnd w:id="417"/>
    </w:p>
    <w:p w14:paraId="60CB03CD">
      <w:pPr>
        <w:tabs>
          <w:tab w:val="left" w:pos="0"/>
        </w:tabs>
        <w:adjustRightInd w:val="0"/>
        <w:snapToGrid w:val="0"/>
        <w:spacing w:line="360" w:lineRule="auto"/>
        <w:ind w:firstLine="480" w:firstLineChars="200"/>
        <w:rPr>
          <w:rFonts w:hint="eastAsia" w:eastAsia="仿宋"/>
          <w:lang w:val="en-US" w:eastAsia="zh-CN"/>
        </w:rPr>
      </w:pPr>
      <w:r>
        <w:rPr>
          <w:rFonts w:hint="eastAsia" w:ascii="仿宋" w:hAnsi="仿宋" w:eastAsia="仿宋" w:cs="仿宋"/>
          <w:color w:val="auto"/>
          <w:sz w:val="24"/>
          <w:highlight w:val="none"/>
          <w:lang w:val="en-US" w:eastAsia="zh-CN"/>
        </w:rPr>
        <w:t>2.1服务内容</w:t>
      </w:r>
    </w:p>
    <w:p w14:paraId="3E7CF940">
      <w:pPr>
        <w:tabs>
          <w:tab w:val="left" w:pos="0"/>
        </w:tabs>
        <w:spacing w:line="360" w:lineRule="auto"/>
        <w:ind w:firstLine="480"/>
        <w:rPr>
          <w:rFonts w:hint="eastAsia" w:ascii="仿宋_GB2312" w:hAnsi="仿宋" w:eastAsia="仿宋_GB2312"/>
          <w:b w:val="0"/>
          <w:bCs w:val="0"/>
          <w:color w:val="auto"/>
          <w:sz w:val="24"/>
          <w:highlight w:val="none"/>
          <w:lang w:val="en-US" w:eastAsia="zh-CN"/>
        </w:rPr>
      </w:pPr>
      <w:r>
        <w:rPr>
          <w:rFonts w:hint="eastAsia" w:ascii="仿宋_GB2312" w:hAnsi="仿宋" w:eastAsia="仿宋_GB2312"/>
          <w:b w:val="0"/>
          <w:bCs w:val="0"/>
          <w:color w:val="auto"/>
          <w:sz w:val="24"/>
          <w:highlight w:val="none"/>
          <w:lang w:val="en-US" w:eastAsia="zh-CN"/>
        </w:rPr>
        <w:t>基于高分辨率卫星遥感数据，开展大气环境监测、水环境监测和裸土监测，提供相关数据服务，周期为每月一次。</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213"/>
        <w:gridCol w:w="5226"/>
      </w:tblGrid>
      <w:tr w14:paraId="0B95C7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tblHeader/>
          <w:jc w:val="center"/>
        </w:trPr>
        <w:tc>
          <w:tcPr>
            <w:tcW w:w="3213" w:type="dxa"/>
            <w:tcBorders>
              <w:top w:val="single" w:color="auto" w:sz="4" w:space="0"/>
              <w:left w:val="single" w:color="auto" w:sz="4" w:space="0"/>
              <w:bottom w:val="single" w:color="auto" w:sz="4" w:space="0"/>
              <w:right w:val="single" w:color="auto" w:sz="4" w:space="0"/>
            </w:tcBorders>
            <w:vAlign w:val="center"/>
          </w:tcPr>
          <w:p w14:paraId="0566B0EE">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业务应用</w:t>
            </w:r>
          </w:p>
        </w:tc>
        <w:tc>
          <w:tcPr>
            <w:tcW w:w="5226" w:type="dxa"/>
            <w:tcBorders>
              <w:top w:val="single" w:color="auto" w:sz="4" w:space="0"/>
              <w:left w:val="single" w:color="auto" w:sz="4" w:space="0"/>
              <w:bottom w:val="single" w:color="auto" w:sz="4" w:space="0"/>
              <w:right w:val="single" w:color="auto" w:sz="4" w:space="0"/>
            </w:tcBorders>
            <w:vAlign w:val="center"/>
          </w:tcPr>
          <w:p w14:paraId="7533824C">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具体内容</w:t>
            </w:r>
          </w:p>
        </w:tc>
      </w:tr>
      <w:tr w14:paraId="18111C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bottom w:val="single" w:color="auto" w:sz="4" w:space="0"/>
              <w:right w:val="single" w:color="auto" w:sz="4" w:space="0"/>
            </w:tcBorders>
            <w:vAlign w:val="center"/>
          </w:tcPr>
          <w:p w14:paraId="31DC28EF">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大气环境卫星遥感立体监测</w:t>
            </w:r>
          </w:p>
        </w:tc>
        <w:tc>
          <w:tcPr>
            <w:tcW w:w="5226" w:type="dxa"/>
            <w:tcBorders>
              <w:top w:val="single" w:color="auto" w:sz="4" w:space="0"/>
              <w:left w:val="single" w:color="auto" w:sz="4" w:space="0"/>
              <w:bottom w:val="single" w:color="auto" w:sz="4" w:space="0"/>
              <w:right w:val="single" w:color="auto" w:sz="4" w:space="0"/>
            </w:tcBorders>
            <w:vAlign w:val="center"/>
          </w:tcPr>
          <w:p w14:paraId="57B402B5">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空气污染指数浓度监测</w:t>
            </w:r>
          </w:p>
        </w:tc>
      </w:tr>
      <w:tr w14:paraId="78BF8D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14:paraId="5D478380">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7954E350">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大气参数预测与分析</w:t>
            </w:r>
          </w:p>
        </w:tc>
      </w:tr>
      <w:tr w14:paraId="24CC5B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top w:val="single" w:color="auto" w:sz="4" w:space="0"/>
              <w:left w:val="single" w:color="auto" w:sz="4" w:space="0"/>
              <w:bottom w:val="single" w:color="auto" w:sz="4" w:space="0"/>
              <w:right w:val="single" w:color="auto" w:sz="4" w:space="0"/>
            </w:tcBorders>
            <w:vAlign w:val="center"/>
          </w:tcPr>
          <w:p w14:paraId="32F3C9BE">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4FC918E9">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疑似污染区域划分</w:t>
            </w:r>
          </w:p>
        </w:tc>
      </w:tr>
      <w:tr w14:paraId="2B0CE6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right w:val="single" w:color="auto" w:sz="4" w:space="0"/>
            </w:tcBorders>
            <w:vAlign w:val="center"/>
          </w:tcPr>
          <w:p w14:paraId="14B6276B">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水环境卫星遥感监测</w:t>
            </w:r>
          </w:p>
        </w:tc>
        <w:tc>
          <w:tcPr>
            <w:tcW w:w="5226" w:type="dxa"/>
            <w:tcBorders>
              <w:top w:val="single" w:color="auto" w:sz="4" w:space="0"/>
              <w:left w:val="single" w:color="auto" w:sz="4" w:space="0"/>
              <w:bottom w:val="single" w:color="auto" w:sz="4" w:space="0"/>
              <w:right w:val="single" w:color="auto" w:sz="4" w:space="0"/>
            </w:tcBorders>
            <w:vAlign w:val="center"/>
          </w:tcPr>
          <w:p w14:paraId="23BEB206">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流域水体面积变化及自动化动态分析</w:t>
            </w:r>
          </w:p>
        </w:tc>
      </w:tr>
      <w:tr w14:paraId="7A2222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471F4453">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61F34D71">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水质污染成分浓度分布监测</w:t>
            </w:r>
          </w:p>
        </w:tc>
      </w:tr>
      <w:tr w14:paraId="53BB43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7DA8DE15">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67BC59E2">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水体富营养化状态监测</w:t>
            </w:r>
          </w:p>
        </w:tc>
      </w:tr>
      <w:tr w14:paraId="502113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right w:val="single" w:color="auto" w:sz="4" w:space="0"/>
            </w:tcBorders>
            <w:vAlign w:val="center"/>
          </w:tcPr>
          <w:p w14:paraId="6F2FAF0D">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5BC45F1C">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疑似污染区域监测</w:t>
            </w:r>
          </w:p>
        </w:tc>
      </w:tr>
      <w:tr w14:paraId="07366D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1" w:hRule="atLeast"/>
          <w:jc w:val="center"/>
        </w:trPr>
        <w:tc>
          <w:tcPr>
            <w:tcW w:w="3213" w:type="dxa"/>
            <w:vMerge w:val="continue"/>
            <w:tcBorders>
              <w:left w:val="single" w:color="auto" w:sz="4" w:space="0"/>
              <w:bottom w:val="single" w:color="auto" w:sz="4" w:space="0"/>
              <w:right w:val="single" w:color="auto" w:sz="4" w:space="0"/>
            </w:tcBorders>
            <w:vAlign w:val="center"/>
          </w:tcPr>
          <w:p w14:paraId="412AA403">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63B7413B">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水环境质量综合评估</w:t>
            </w:r>
          </w:p>
        </w:tc>
      </w:tr>
      <w:tr w14:paraId="4D79CA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14:paraId="56B3109A">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裸土、固废卫星遥感立体监测</w:t>
            </w:r>
          </w:p>
        </w:tc>
        <w:tc>
          <w:tcPr>
            <w:tcW w:w="5226" w:type="dxa"/>
            <w:tcBorders>
              <w:top w:val="single" w:color="auto" w:sz="4" w:space="0"/>
              <w:left w:val="single" w:color="auto" w:sz="4" w:space="0"/>
              <w:bottom w:val="single" w:color="auto" w:sz="4" w:space="0"/>
              <w:right w:val="single" w:color="auto" w:sz="4" w:space="0"/>
            </w:tcBorders>
            <w:vAlign w:val="center"/>
          </w:tcPr>
          <w:p w14:paraId="5B2CB38D">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裸土、固废监测</w:t>
            </w:r>
          </w:p>
        </w:tc>
      </w:tr>
      <w:tr w14:paraId="3C97A9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restart"/>
            <w:tcBorders>
              <w:top w:val="single" w:color="auto" w:sz="4" w:space="0"/>
              <w:left w:val="single" w:color="auto" w:sz="4" w:space="0"/>
              <w:right w:val="single" w:color="auto" w:sz="4" w:space="0"/>
            </w:tcBorders>
            <w:vAlign w:val="center"/>
          </w:tcPr>
          <w:p w14:paraId="5C210B39">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系统集成</w:t>
            </w:r>
          </w:p>
        </w:tc>
        <w:tc>
          <w:tcPr>
            <w:tcW w:w="5226" w:type="dxa"/>
            <w:tcBorders>
              <w:top w:val="single" w:color="auto" w:sz="4" w:space="0"/>
              <w:left w:val="single" w:color="auto" w:sz="4" w:space="0"/>
              <w:bottom w:val="single" w:color="auto" w:sz="4" w:space="0"/>
              <w:right w:val="single" w:color="auto" w:sz="4" w:space="0"/>
            </w:tcBorders>
            <w:vAlign w:val="center"/>
          </w:tcPr>
          <w:p w14:paraId="23D7B789">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数据展示分析</w:t>
            </w:r>
          </w:p>
        </w:tc>
      </w:tr>
      <w:tr w14:paraId="084DAE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 w:hRule="atLeast"/>
          <w:jc w:val="center"/>
        </w:trPr>
        <w:tc>
          <w:tcPr>
            <w:tcW w:w="3213" w:type="dxa"/>
            <w:vMerge w:val="continue"/>
            <w:tcBorders>
              <w:left w:val="single" w:color="auto" w:sz="4" w:space="0"/>
              <w:bottom w:val="single" w:color="auto" w:sz="4" w:space="0"/>
              <w:right w:val="single" w:color="auto" w:sz="4" w:space="0"/>
            </w:tcBorders>
            <w:vAlign w:val="center"/>
          </w:tcPr>
          <w:p w14:paraId="0C5CE5C7">
            <w:pPr>
              <w:tabs>
                <w:tab w:val="left" w:pos="0"/>
              </w:tabs>
              <w:spacing w:line="360" w:lineRule="auto"/>
              <w:ind w:firstLine="480"/>
              <w:rPr>
                <w:rFonts w:hint="eastAsia" w:ascii="仿宋" w:hAnsi="仿宋" w:eastAsia="仿宋" w:cs="仿宋"/>
                <w:b w:val="0"/>
                <w:bCs w:val="0"/>
                <w:color w:val="auto"/>
                <w:sz w:val="24"/>
                <w:highlight w:val="none"/>
                <w:lang w:val="en-US" w:eastAsia="zh-CN"/>
              </w:rPr>
            </w:pPr>
          </w:p>
        </w:tc>
        <w:tc>
          <w:tcPr>
            <w:tcW w:w="5226" w:type="dxa"/>
            <w:tcBorders>
              <w:top w:val="single" w:color="auto" w:sz="4" w:space="0"/>
              <w:left w:val="single" w:color="auto" w:sz="4" w:space="0"/>
              <w:bottom w:val="single" w:color="auto" w:sz="4" w:space="0"/>
              <w:right w:val="single" w:color="auto" w:sz="4" w:space="0"/>
            </w:tcBorders>
            <w:vAlign w:val="center"/>
          </w:tcPr>
          <w:p w14:paraId="5E77CA7A">
            <w:pPr>
              <w:tabs>
                <w:tab w:val="left" w:pos="0"/>
              </w:tabs>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数据共享贯通</w:t>
            </w:r>
          </w:p>
        </w:tc>
      </w:tr>
    </w:tbl>
    <w:p w14:paraId="7BC787BD">
      <w:pPr>
        <w:pStyle w:val="79"/>
        <w:rPr>
          <w:rFonts w:hint="default"/>
          <w:lang w:val="en-US" w:eastAsia="zh-CN"/>
        </w:rPr>
      </w:pPr>
    </w:p>
    <w:p w14:paraId="03368BC7">
      <w:pPr>
        <w:tabs>
          <w:tab w:val="left" w:pos="0"/>
        </w:tabs>
        <w:adjustRightInd w:val="0"/>
        <w:snapToGrid w:val="0"/>
        <w:spacing w:line="360" w:lineRule="auto"/>
        <w:ind w:firstLine="480" w:firstLineChars="200"/>
        <w:rPr>
          <w:rFonts w:hint="eastAsia" w:eastAsia="仿宋"/>
          <w:lang w:val="en-US" w:eastAsia="zh-CN"/>
        </w:rPr>
      </w:pPr>
      <w:r>
        <w:rPr>
          <w:rFonts w:hint="eastAsia" w:ascii="仿宋" w:hAnsi="仿宋" w:eastAsia="仿宋" w:cs="仿宋"/>
          <w:color w:val="auto"/>
          <w:sz w:val="24"/>
          <w:highlight w:val="none"/>
          <w:lang w:val="en-US" w:eastAsia="zh-CN"/>
        </w:rPr>
        <w:t>2.2服务要求</w:t>
      </w:r>
    </w:p>
    <w:p w14:paraId="218F0A8C">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2.2.1大气环境卫星遥感立体监测</w:t>
      </w:r>
    </w:p>
    <w:p w14:paraId="73D6D08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⑴</w:t>
      </w:r>
      <w:r>
        <w:rPr>
          <w:rFonts w:hint="eastAsia" w:ascii="仿宋_GB2312" w:hAnsi="仿宋" w:eastAsia="仿宋_GB2312"/>
          <w:b w:val="0"/>
          <w:bCs/>
          <w:color w:val="auto"/>
          <w:sz w:val="24"/>
          <w:highlight w:val="none"/>
          <w:lang w:val="en-US" w:eastAsia="zh-CN"/>
        </w:rPr>
        <w:t>空气污染参数浓度监测。通过卫星数据反演获取高时间分辨率的PM2.5、PM10、NO2、O3、SO2、CO、HCHO浓度，并对监测区空气参数浓度的空间分布进行可视化，获取监测区空气参数浓度整体分布状况。</w:t>
      </w:r>
    </w:p>
    <w:p w14:paraId="351CDE0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1531152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参数：PM2.5、PM10、NO2、O3、SO2、CO、HCHO</w:t>
      </w:r>
    </w:p>
    <w:p w14:paraId="57F26D2C">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频次：小时、日、月、年</w:t>
      </w:r>
    </w:p>
    <w:p w14:paraId="2648725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空间分辨率：不低于500米</w:t>
      </w:r>
    </w:p>
    <w:p w14:paraId="1BCDA2D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提交成果：（1）空气污染参数浓度数据，（2）大气监测日报，不少于360次。</w:t>
      </w:r>
    </w:p>
    <w:p w14:paraId="760D99C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⑵</w:t>
      </w:r>
      <w:r>
        <w:rPr>
          <w:rFonts w:hint="eastAsia" w:ascii="仿宋_GB2312" w:hAnsi="仿宋" w:eastAsia="仿宋_GB2312"/>
          <w:b w:val="0"/>
          <w:bCs/>
          <w:color w:val="auto"/>
          <w:sz w:val="24"/>
          <w:highlight w:val="none"/>
          <w:lang w:val="en-US" w:eastAsia="zh-CN"/>
        </w:rPr>
        <w:t>大气参数预测与分析。综合利用卫星遥感数据与地面气象和空气质量监测数据，通过大数据分析和深度学习方法构建大气参数预测模型，进行站点预测和网格化预测。提供小时、日大气污染参数预测数据，每日提供大气监测日报，日报不少于360次。</w:t>
      </w:r>
    </w:p>
    <w:p w14:paraId="08B7E5E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0D049E6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w:t>
      </w:r>
    </w:p>
    <w:p w14:paraId="1B482AF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监测频次：小时、日</w:t>
      </w:r>
    </w:p>
    <w:p w14:paraId="4A6067C0">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提交成果：（1）空气污染参数预测数据，（2）大气监测日报，不少于360次。</w:t>
      </w:r>
    </w:p>
    <w:p w14:paraId="6CCF957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⑶</w:t>
      </w:r>
      <w:r>
        <w:rPr>
          <w:rFonts w:hint="eastAsia" w:ascii="仿宋_GB2312" w:hAnsi="仿宋" w:eastAsia="仿宋_GB2312"/>
          <w:b w:val="0"/>
          <w:bCs/>
          <w:color w:val="auto"/>
          <w:sz w:val="24"/>
          <w:highlight w:val="none"/>
          <w:lang w:val="en-US" w:eastAsia="zh-CN"/>
        </w:rPr>
        <w:t>重点疑似污染区域划分，基于全域网格划分，进行网格热点分析。采用卫星遥感数据和地面站数据，对监测区大气监测指标的空间分布图进行可视化展示，根据空气污染的分布量化，对监测区空气污染面域分布进行评价，划分污染等级。实现数据可视化与数据统计分析，展示监测区域重点污染区域时间和空间地理信息。根据网格热点分析数据，指导走航车及执法人员进行现场作业，查找污染源。</w:t>
      </w:r>
    </w:p>
    <w:p w14:paraId="02355F6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50BCFDD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参数：PM2.5、PM10、NO2、O3、SO2、CO、HCHO</w:t>
      </w:r>
    </w:p>
    <w:p w14:paraId="00F9E50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频次：月、年</w:t>
      </w:r>
    </w:p>
    <w:p w14:paraId="3067764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提交成果：（1）月度网格热点分析报告，不少于12次，（2）年度分析报告。</w:t>
      </w:r>
    </w:p>
    <w:p w14:paraId="696A238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2.2.2水环境卫星遥感立体监测</w:t>
      </w:r>
    </w:p>
    <w:p w14:paraId="51F4A0B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⑴</w:t>
      </w:r>
      <w:r>
        <w:rPr>
          <w:rFonts w:hint="eastAsia" w:ascii="仿宋_GB2312" w:hAnsi="仿宋" w:eastAsia="仿宋_GB2312"/>
          <w:b w:val="0"/>
          <w:bCs/>
          <w:color w:val="auto"/>
          <w:sz w:val="24"/>
          <w:highlight w:val="none"/>
          <w:lang w:val="en-US" w:eastAsia="zh-CN"/>
        </w:rPr>
        <w:t>流域水体面积变化及自动化动态分析。基于高分辨率卫星遥感数据，采用水域边界提取技术和时序变化检测技术，融合到水质污染监测平台中，实现监测区域内水体面积的自动提取与变化动态监测，形成水体空间分布专题图和水体动态变化分析专题报告。</w:t>
      </w:r>
    </w:p>
    <w:p w14:paraId="10C63C8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1F69111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471BE3CD">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34D5DA3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提交成果：（1）水体范围数据，不少于18次。（2）水体范围专题图，不少于18次。</w:t>
      </w:r>
    </w:p>
    <w:p w14:paraId="7C0F22D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⑵</w:t>
      </w:r>
      <w:r>
        <w:rPr>
          <w:rFonts w:hint="eastAsia" w:ascii="仿宋_GB2312" w:hAnsi="仿宋" w:eastAsia="仿宋_GB2312"/>
          <w:b w:val="0"/>
          <w:bCs/>
          <w:color w:val="auto"/>
          <w:sz w:val="24"/>
          <w:highlight w:val="none"/>
          <w:lang w:val="en-US" w:eastAsia="zh-CN"/>
        </w:rPr>
        <w:t>水质污染成分浓度分布监测。基于多源卫星遥感数据，利用深度学习算法反演化学需氧量、五日生化需氧量、高锰酸盐指数、溶解氧、氨氮、总磷、总氮、透明度、叶绿素a、悬浮物浓度、pH等反映水质污染成分的分布信息，形成各种水质参数分布的专题图。</w:t>
      </w:r>
    </w:p>
    <w:p w14:paraId="3135179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6995D15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参数：化学需氧量、五日生化需氧量、高锰酸盐指数、溶解氧、氨氮、总磷、总氮、透明度、叶绿素a、悬浮物浓度、pH</w:t>
      </w:r>
    </w:p>
    <w:p w14:paraId="40C5DFF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7678C060">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09DD19C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提交成果：（1）水质污染成分浓度分布数据，不少于18次。（2）水质污染成分浓度分布专题图，不少于18次。</w:t>
      </w:r>
    </w:p>
    <w:p w14:paraId="0A490BD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⑶</w:t>
      </w:r>
      <w:r>
        <w:rPr>
          <w:rFonts w:hint="eastAsia" w:ascii="仿宋_GB2312" w:hAnsi="仿宋" w:eastAsia="仿宋_GB2312"/>
          <w:b w:val="0"/>
          <w:bCs/>
          <w:color w:val="auto"/>
          <w:sz w:val="24"/>
          <w:highlight w:val="none"/>
          <w:lang w:val="en-US" w:eastAsia="zh-CN"/>
        </w:rPr>
        <w:t>水体富营养化状态监测。利用多源卫星遥感数据，通过深度学习方法反演叶绿素a、总磷、总氮、透明度和高锰酸盐指数等反映水体营养状态指标，结合综合营养状态指数评价方法，实现钱塘区湖泊河流的在空间面域上的富营养化分级评估状态，形成水体营养状态分布的专题图和专题报告。</w:t>
      </w:r>
    </w:p>
    <w:p w14:paraId="139211F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62291A4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参数：水体富营养化</w:t>
      </w:r>
    </w:p>
    <w:p w14:paraId="4F8BB34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2660593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4217ACA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提交成果：（1）水体富营养化状态分布数据，不少于18次。（2）水体富营养化状态专题图，不少于18次。</w:t>
      </w:r>
    </w:p>
    <w:p w14:paraId="597E477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⑷</w:t>
      </w:r>
      <w:r>
        <w:rPr>
          <w:rFonts w:hint="eastAsia" w:ascii="仿宋_GB2312" w:hAnsi="仿宋" w:eastAsia="仿宋_GB2312"/>
          <w:b w:val="0"/>
          <w:bCs/>
          <w:color w:val="auto"/>
          <w:sz w:val="24"/>
          <w:highlight w:val="none"/>
          <w:lang w:val="en-US" w:eastAsia="zh-CN"/>
        </w:rPr>
        <w:t xml:space="preserve">疑似污染区域监测。基于历史卫星影像与历史地面监测站资料，利用融合模型实现天地联合，并根据水环境污染问题空间分布及统计频次，圈定重点污染区域，针对重点污染区域制定地面车辆与人工巡查路线，指导精准执法； </w:t>
      </w:r>
    </w:p>
    <w:p w14:paraId="37372EF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427FB4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35F8564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0E46A50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提交成果：（1）疑似污染区域监测报告，不少于18次。</w:t>
      </w:r>
    </w:p>
    <w:p w14:paraId="48BF6BE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⑸</w:t>
      </w:r>
      <w:r>
        <w:rPr>
          <w:rFonts w:hint="eastAsia" w:ascii="仿宋_GB2312" w:hAnsi="仿宋" w:eastAsia="仿宋_GB2312"/>
          <w:b w:val="0"/>
          <w:bCs/>
          <w:color w:val="auto"/>
          <w:sz w:val="24"/>
          <w:highlight w:val="none"/>
          <w:lang w:val="en-US" w:eastAsia="zh-CN"/>
        </w:rPr>
        <w:t>水环境质量综合评估。结合水质参数分布监测、水体综合富营养状态、水质等级，对监测区域内水环境进行综合评估，形成监测区域内水环境质量专题图和水环境质量评估专题报告；</w:t>
      </w:r>
    </w:p>
    <w:p w14:paraId="43FBC03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14AB6AD9">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7BB3EE2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6AA02CB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提交成果：（1）水环境质量专题图，不少于18次。（2）水环境质量评估专题报告，不少于18次。（3）水环境年度分析报告1次</w:t>
      </w:r>
    </w:p>
    <w:p w14:paraId="239AA3C1">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2.3.3裸土、固废卫星遥感立体监测</w:t>
      </w:r>
    </w:p>
    <w:p w14:paraId="6A8BA27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⑴</w:t>
      </w:r>
      <w:r>
        <w:rPr>
          <w:rFonts w:hint="eastAsia" w:ascii="仿宋_GB2312" w:hAnsi="仿宋" w:eastAsia="仿宋_GB2312"/>
          <w:b w:val="0"/>
          <w:bCs/>
          <w:color w:val="auto"/>
          <w:sz w:val="24"/>
          <w:highlight w:val="none"/>
          <w:lang w:val="en-US" w:eastAsia="zh-CN"/>
        </w:rPr>
        <w:t>利用卫星遥感数据，定期开展全区裸露土地、固废堆积、裸露农田等监测。</w:t>
      </w:r>
    </w:p>
    <w:p w14:paraId="7BBD3FFE">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⑵</w:t>
      </w:r>
      <w:r>
        <w:rPr>
          <w:rFonts w:hint="eastAsia" w:ascii="仿宋_GB2312" w:hAnsi="仿宋" w:eastAsia="仿宋_GB2312"/>
          <w:b w:val="0"/>
          <w:bCs/>
          <w:color w:val="auto"/>
          <w:sz w:val="24"/>
          <w:highlight w:val="none"/>
          <w:lang w:val="en-US" w:eastAsia="zh-CN"/>
        </w:rPr>
        <w:t>基于国产自主高分辨率卫星遥感技术，结合地面站点数据，开展固废环境的遥感动态立体化监测，提供空间分布监测专题图。</w:t>
      </w:r>
    </w:p>
    <w:p w14:paraId="17185C9D">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范围：钱塘区全域</w:t>
      </w:r>
    </w:p>
    <w:p w14:paraId="798D365A">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参数：垃圾堆放、固体废弃物、建筑工地裸露地、砂石料堆场、渣土堆放、施工路段裸露地、裸露未利用地、其他裸露地</w:t>
      </w:r>
    </w:p>
    <w:p w14:paraId="774F6A5B">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频次：18次/年</w:t>
      </w:r>
    </w:p>
    <w:p w14:paraId="00C50AE4">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空间分辨率：0.5米4次， 0.8米8次，2米6次</w:t>
      </w:r>
    </w:p>
    <w:p w14:paraId="0D87C1AD">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提交成果：（1）裸土固废监测专题图，不少于18次。（2）裸土固废监测报告，不少于18次。（3）专题监测报告，不少于4次。（4）年度分析报告1次。</w:t>
      </w:r>
    </w:p>
    <w:p w14:paraId="64DAFFA6">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2.3.4系统集成</w:t>
      </w:r>
    </w:p>
    <w:p w14:paraId="3060B639">
      <w:pPr>
        <w:tabs>
          <w:tab w:val="left" w:pos="0"/>
        </w:tabs>
        <w:adjustRightInd w:val="0"/>
        <w:snapToGrid w:val="0"/>
        <w:spacing w:line="360" w:lineRule="auto"/>
        <w:ind w:firstLine="480" w:firstLineChars="200"/>
        <w:rPr>
          <w:rFonts w:hint="default" w:eastAsia="仿宋"/>
          <w:lang w:val="en-US" w:eastAsia="zh-CN"/>
        </w:rPr>
      </w:pPr>
      <w:r>
        <w:rPr>
          <w:rFonts w:hint="eastAsia" w:ascii="仿宋_GB2312" w:hAnsi="仿宋" w:eastAsia="仿宋_GB2312"/>
          <w:b w:val="0"/>
          <w:bCs/>
          <w:color w:val="auto"/>
          <w:sz w:val="24"/>
          <w:highlight w:val="none"/>
          <w:lang w:val="en-US" w:eastAsia="zh-CN"/>
        </w:rPr>
        <w:t>本项目数据存储在信创云上，结合现有钱塘区天地协同立体监测系统和钱塘云生态智享+系统，完成数据展示，数据分析，数据贯通，数据推送等。</w:t>
      </w:r>
    </w:p>
    <w:p w14:paraId="0886BFA6">
      <w:pPr>
        <w:tabs>
          <w:tab w:val="left" w:pos="0"/>
        </w:tabs>
        <w:adjustRightInd w:val="0"/>
        <w:snapToGrid w:val="0"/>
        <w:spacing w:line="360" w:lineRule="auto"/>
        <w:ind w:firstLine="0" w:firstLineChars="0"/>
        <w:rPr>
          <w:rFonts w:ascii="仿宋" w:hAnsi="仿宋" w:eastAsia="仿宋" w:cs="仿宋"/>
          <w:b/>
          <w:color w:val="auto"/>
          <w:sz w:val="24"/>
          <w:highlight w:val="none"/>
        </w:rPr>
      </w:pPr>
      <w:r>
        <w:rPr>
          <w:rFonts w:hint="eastAsia" w:eastAsia="仿宋"/>
          <w:lang w:val="en-US" w:eastAsia="zh-CN"/>
        </w:rPr>
        <w:t xml:space="preserve">   </w:t>
      </w:r>
      <w:bookmarkStart w:id="418" w:name="_Toc13124"/>
      <w:bookmarkStart w:id="419" w:name="_Toc3908"/>
      <w:bookmarkStart w:id="420" w:name="_Toc24815"/>
      <w:bookmarkStart w:id="421" w:name="_Toc62235134"/>
      <w:bookmarkStart w:id="422" w:name="_Toc5663"/>
      <w:bookmarkStart w:id="423" w:name="_Toc4268"/>
      <w:bookmarkStart w:id="424" w:name="_Toc29174"/>
      <w:bookmarkStart w:id="425" w:name="_Toc53475859"/>
      <w:bookmarkStart w:id="426" w:name="_Toc50451006"/>
      <w:bookmarkStart w:id="427" w:name="_Toc27469058"/>
      <w:bookmarkStart w:id="428" w:name="_Toc20007"/>
      <w:bookmarkStart w:id="429" w:name="_Toc19095"/>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第三条  </w:t>
      </w:r>
      <w:r>
        <w:rPr>
          <w:rFonts w:hint="eastAsia" w:ascii="仿宋" w:hAnsi="仿宋" w:eastAsia="仿宋" w:cs="仿宋"/>
          <w:b/>
          <w:color w:val="auto"/>
          <w:sz w:val="24"/>
          <w:highlight w:val="none"/>
          <w:lang w:val="en-US" w:eastAsia="zh-CN"/>
        </w:rPr>
        <w:t>合同实施</w:t>
      </w:r>
    </w:p>
    <w:p w14:paraId="688D5E59">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lang w:eastAsia="zh-CN"/>
        </w:rPr>
        <w:t>服务地点: 杭州市生态环境局钱塘分局及其他指定地点。</w:t>
      </w:r>
    </w:p>
    <w:p w14:paraId="728ED932">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日起至</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日止。</w:t>
      </w:r>
    </w:p>
    <w:p w14:paraId="686EBCA8">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第四条  合同价格</w:t>
      </w:r>
      <w:bookmarkEnd w:id="418"/>
      <w:bookmarkEnd w:id="419"/>
      <w:bookmarkEnd w:id="420"/>
      <w:bookmarkEnd w:id="421"/>
      <w:bookmarkEnd w:id="422"/>
      <w:bookmarkEnd w:id="423"/>
      <w:bookmarkEnd w:id="424"/>
      <w:bookmarkEnd w:id="425"/>
      <w:bookmarkEnd w:id="426"/>
      <w:bookmarkEnd w:id="427"/>
      <w:bookmarkEnd w:id="428"/>
      <w:bookmarkEnd w:id="429"/>
    </w:p>
    <w:p w14:paraId="46F135A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本合同的总价格为￥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F0E48F">
      <w:pPr>
        <w:pStyle w:val="23"/>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本合同为总价包干，</w:t>
      </w:r>
      <w:r>
        <w:rPr>
          <w:rFonts w:hint="eastAsia" w:ascii="仿宋" w:hAnsi="仿宋" w:eastAsia="仿宋" w:cs="仿宋"/>
          <w:color w:val="auto"/>
          <w:sz w:val="24"/>
          <w:szCs w:val="21"/>
          <w:highlight w:val="none"/>
          <w:lang w:val="zh-CN"/>
        </w:rPr>
        <w:t>包含完成本项目的所有费用。因</w:t>
      </w:r>
      <w:r>
        <w:rPr>
          <w:rFonts w:hint="eastAsia" w:ascii="仿宋" w:hAnsi="仿宋" w:eastAsia="仿宋" w:cs="仿宋"/>
          <w:color w:val="auto"/>
          <w:sz w:val="24"/>
          <w:szCs w:val="21"/>
          <w:highlight w:val="none"/>
        </w:rPr>
        <w:t>乙方</w:t>
      </w:r>
      <w:r>
        <w:rPr>
          <w:rFonts w:hint="eastAsia" w:ascii="仿宋" w:hAnsi="仿宋" w:eastAsia="仿宋" w:cs="仿宋"/>
          <w:color w:val="auto"/>
          <w:sz w:val="24"/>
          <w:szCs w:val="21"/>
          <w:highlight w:val="none"/>
          <w:lang w:val="zh-CN"/>
        </w:rPr>
        <w:t>自身原因造成漏报、少报皆由其自行承担责任，</w:t>
      </w:r>
      <w:r>
        <w:rPr>
          <w:rFonts w:hint="eastAsia" w:ascii="仿宋" w:hAnsi="仿宋" w:eastAsia="仿宋" w:cs="仿宋"/>
          <w:color w:val="auto"/>
          <w:sz w:val="24"/>
          <w:szCs w:val="21"/>
          <w:highlight w:val="none"/>
        </w:rPr>
        <w:t>甲方</w:t>
      </w:r>
      <w:r>
        <w:rPr>
          <w:rFonts w:hint="eastAsia" w:ascii="仿宋" w:hAnsi="仿宋" w:eastAsia="仿宋" w:cs="仿宋"/>
          <w:color w:val="auto"/>
          <w:sz w:val="24"/>
          <w:szCs w:val="21"/>
          <w:highlight w:val="none"/>
          <w:lang w:val="zh-CN"/>
        </w:rPr>
        <w:t>不再补偿。</w:t>
      </w:r>
      <w:bookmarkStart w:id="430" w:name="_Toc27469059"/>
      <w:bookmarkStart w:id="431" w:name="_Toc62235135"/>
      <w:bookmarkStart w:id="432" w:name="_Toc50451007"/>
    </w:p>
    <w:p w14:paraId="68C691B6">
      <w:pPr>
        <w:pStyle w:val="23"/>
        <w:spacing w:line="360" w:lineRule="auto"/>
        <w:ind w:firstLine="480" w:firstLineChars="200"/>
        <w:rPr>
          <w:rFonts w:eastAsia="仿宋"/>
          <w:color w:val="auto"/>
          <w:highlight w:val="none"/>
          <w:u w:val="singl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u w:val="single"/>
        </w:rPr>
        <w:t xml:space="preserve">                            </w:t>
      </w:r>
    </w:p>
    <w:p w14:paraId="642AE13E">
      <w:pPr>
        <w:adjustRightInd w:val="0"/>
        <w:snapToGrid w:val="0"/>
        <w:spacing w:line="360" w:lineRule="auto"/>
        <w:ind w:firstLine="482" w:firstLineChars="200"/>
        <w:rPr>
          <w:rFonts w:ascii="仿宋" w:hAnsi="仿宋" w:eastAsia="仿宋" w:cs="仿宋"/>
          <w:b/>
          <w:color w:val="auto"/>
          <w:sz w:val="24"/>
          <w:highlight w:val="none"/>
        </w:rPr>
      </w:pPr>
      <w:bookmarkStart w:id="433" w:name="_Toc10749"/>
      <w:bookmarkStart w:id="434" w:name="_Toc9985"/>
      <w:bookmarkStart w:id="435" w:name="_Toc25967"/>
      <w:bookmarkStart w:id="436" w:name="_Toc13875"/>
      <w:bookmarkStart w:id="437" w:name="_Toc53475860"/>
      <w:bookmarkStart w:id="438" w:name="_Toc1573"/>
      <w:bookmarkStart w:id="439" w:name="_Toc16905"/>
      <w:bookmarkStart w:id="440" w:name="_Toc27546"/>
      <w:bookmarkStart w:id="441" w:name="_Toc13922"/>
      <w:r>
        <w:rPr>
          <w:rFonts w:hint="eastAsia" w:ascii="仿宋" w:hAnsi="仿宋" w:eastAsia="仿宋" w:cs="仿宋"/>
          <w:b/>
          <w:color w:val="auto"/>
          <w:sz w:val="24"/>
          <w:highlight w:val="none"/>
        </w:rPr>
        <w:t>第五条  付款方式</w:t>
      </w:r>
      <w:bookmarkEnd w:id="430"/>
      <w:bookmarkEnd w:id="431"/>
      <w:bookmarkEnd w:id="432"/>
      <w:bookmarkEnd w:id="433"/>
      <w:bookmarkEnd w:id="434"/>
      <w:bookmarkEnd w:id="435"/>
      <w:bookmarkEnd w:id="436"/>
      <w:bookmarkEnd w:id="437"/>
      <w:bookmarkEnd w:id="438"/>
      <w:bookmarkEnd w:id="439"/>
      <w:bookmarkEnd w:id="440"/>
      <w:bookmarkEnd w:id="441"/>
    </w:p>
    <w:p w14:paraId="400A4AD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5.1 </w:t>
      </w:r>
      <w:r>
        <w:rPr>
          <w:rFonts w:hint="eastAsia" w:ascii="仿宋" w:hAnsi="仿宋" w:eastAsia="仿宋" w:cs="仿宋"/>
          <w:color w:val="auto"/>
          <w:sz w:val="24"/>
          <w:highlight w:val="none"/>
        </w:rPr>
        <w:t>合同付款：分期付款。</w:t>
      </w:r>
    </w:p>
    <w:p w14:paraId="3706B34B">
      <w:pPr>
        <w:pStyle w:val="23"/>
        <w:adjustRightInd w:val="0"/>
        <w:snapToGrid w:val="0"/>
        <w:spacing w:line="360" w:lineRule="auto"/>
        <w:ind w:firstLine="480" w:firstLineChars="200"/>
        <w:rPr>
          <w:rFonts w:hint="eastAsia" w:ascii="仿宋" w:hAnsi="仿宋" w:eastAsia="仿宋" w:cs="仿宋"/>
          <w:color w:val="auto"/>
          <w:sz w:val="24"/>
          <w:highlight w:val="none"/>
          <w:lang w:val="en-US" w:eastAsia="zh-CN"/>
        </w:rPr>
      </w:pPr>
      <w:bookmarkStart w:id="442" w:name="_Toc27469060"/>
      <w:bookmarkStart w:id="443" w:name="_Toc62235136"/>
      <w:bookmarkStart w:id="444" w:name="_Toc50451008"/>
      <w:r>
        <w:rPr>
          <w:rFonts w:hint="eastAsia" w:ascii="仿宋" w:hAnsi="仿宋" w:eastAsia="仿宋" w:cs="仿宋"/>
          <w:color w:val="auto"/>
          <w:sz w:val="24"/>
          <w:highlight w:val="none"/>
          <w:lang w:val="en-US" w:eastAsia="zh-CN"/>
        </w:rPr>
        <w:t>5.1.1合同生效以及具备实施条件后7个工作日内，甲方向乙方支付合同总额的40%作为预付款。（在签订合同时，乙方明确表示无需预付款或者主动要求降低预付款比例的，可不适用该规定）</w:t>
      </w:r>
    </w:p>
    <w:p w14:paraId="55BC98D5">
      <w:pPr>
        <w:pStyle w:val="23"/>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5.1.2服务期满，全部内容验收合格，收到乙方开具的发票后7个工作日内，甲方向乙方支付合同金额的60%。</w:t>
      </w:r>
    </w:p>
    <w:p w14:paraId="2E12A34F">
      <w:pPr>
        <w:adjustRightInd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5.1.3付款按财政政策执行，因乙方未按时完成项目以及不符合财政资金支付时间要求等原因造成不能及时付款的，甲方不承担责任。</w:t>
      </w:r>
      <w:bookmarkEnd w:id="442"/>
      <w:bookmarkEnd w:id="443"/>
      <w:bookmarkEnd w:id="444"/>
      <w:bookmarkStart w:id="445" w:name="_Toc16446"/>
      <w:bookmarkStart w:id="446" w:name="_Toc27529"/>
      <w:bookmarkStart w:id="447" w:name="_Toc14670"/>
      <w:bookmarkStart w:id="448" w:name="_Toc31798"/>
    </w:p>
    <w:p w14:paraId="59C0B16D">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第六条 </w:t>
      </w:r>
      <w:bookmarkEnd w:id="445"/>
      <w:bookmarkEnd w:id="446"/>
      <w:bookmarkEnd w:id="447"/>
      <w:bookmarkEnd w:id="448"/>
      <w:r>
        <w:rPr>
          <w:rFonts w:hint="eastAsia" w:ascii="仿宋" w:hAnsi="仿宋" w:eastAsia="仿宋" w:cs="仿宋"/>
          <w:b/>
          <w:color w:val="auto"/>
          <w:sz w:val="24"/>
          <w:highlight w:val="none"/>
          <w:lang w:val="en-US" w:eastAsia="zh-CN"/>
        </w:rPr>
        <w:t>技术资料</w:t>
      </w:r>
      <w:r>
        <w:rPr>
          <w:rFonts w:hint="eastAsia" w:ascii="仿宋" w:hAnsi="仿宋" w:eastAsia="仿宋" w:cs="仿宋"/>
          <w:b/>
          <w:color w:val="auto"/>
          <w:sz w:val="24"/>
          <w:highlight w:val="none"/>
        </w:rPr>
        <w:t xml:space="preserve"> </w:t>
      </w:r>
    </w:p>
    <w:p w14:paraId="24F13EC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乙方应按招标文件规定的时间向甲方提供有关技术资料。</w:t>
      </w:r>
    </w:p>
    <w:p w14:paraId="08C09F0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没有甲方事先书面同意，乙方不得将由甲方提供的有关合同或任何合同条文或资料提供给与履行本合同无关的任何其他人。</w:t>
      </w:r>
    </w:p>
    <w:p w14:paraId="75DA5468">
      <w:pPr>
        <w:adjustRightInd w:val="0"/>
        <w:snapToGrid w:val="0"/>
        <w:spacing w:line="360" w:lineRule="auto"/>
        <w:ind w:firstLine="482" w:firstLineChars="200"/>
        <w:rPr>
          <w:rFonts w:ascii="仿宋" w:hAnsi="仿宋" w:eastAsia="仿宋" w:cs="仿宋"/>
          <w:b/>
          <w:color w:val="auto"/>
          <w:sz w:val="24"/>
          <w:highlight w:val="none"/>
        </w:rPr>
      </w:pPr>
      <w:bookmarkStart w:id="449" w:name="_Toc19933"/>
      <w:bookmarkStart w:id="450" w:name="_Toc18367"/>
      <w:bookmarkStart w:id="451" w:name="_Toc20182"/>
      <w:bookmarkStart w:id="452" w:name="_Toc29624"/>
      <w:r>
        <w:rPr>
          <w:rFonts w:hint="eastAsia" w:ascii="仿宋" w:hAnsi="仿宋" w:eastAsia="仿宋" w:cs="仿宋"/>
          <w:b/>
          <w:color w:val="auto"/>
          <w:sz w:val="24"/>
          <w:highlight w:val="none"/>
        </w:rPr>
        <w:t xml:space="preserve">第七条 </w:t>
      </w:r>
      <w:bookmarkEnd w:id="449"/>
      <w:bookmarkEnd w:id="450"/>
      <w:bookmarkEnd w:id="451"/>
      <w:r>
        <w:rPr>
          <w:rFonts w:hint="eastAsia" w:ascii="仿宋" w:hAnsi="仿宋" w:eastAsia="仿宋" w:cs="仿宋"/>
          <w:b/>
          <w:color w:val="auto"/>
          <w:sz w:val="24"/>
          <w:highlight w:val="none"/>
        </w:rPr>
        <w:t>知识产权及保密相关条款</w:t>
      </w:r>
      <w:bookmarkEnd w:id="452"/>
    </w:p>
    <w:p w14:paraId="1499803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7.1乙方应保证所提供的系统或其任何一部分均不会侵犯任何第三方的知识产权。</w:t>
      </w:r>
    </w:p>
    <w:p w14:paraId="7D46A4A0">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7.2本项目开发成果的知识产权归甲方所有，甲方有权在其他项目上运用该项目成果。未经甲方书面同意，乙方不得擅自扩散或提供给第三方使用。</w:t>
      </w:r>
    </w:p>
    <w:p w14:paraId="631A9102">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7.3乙方应保证甲方在软件使用过程中，免受第三方提出的侵权起诉。如发生此类纠纷，由乙方承担一切责任并负责解决。</w:t>
      </w:r>
    </w:p>
    <w:p w14:paraId="0B0454DE">
      <w:pPr>
        <w:adjustRightInd w:val="0"/>
        <w:snapToGrid w:val="0"/>
        <w:spacing w:line="360" w:lineRule="auto"/>
        <w:ind w:firstLine="482" w:firstLineChars="200"/>
        <w:rPr>
          <w:rFonts w:ascii="仿宋" w:hAnsi="仿宋" w:eastAsia="仿宋" w:cs="仿宋"/>
          <w:b/>
          <w:color w:val="auto"/>
          <w:sz w:val="24"/>
          <w:highlight w:val="none"/>
        </w:rPr>
      </w:pPr>
      <w:bookmarkStart w:id="453" w:name="_Toc25265"/>
      <w:bookmarkStart w:id="454" w:name="_Toc1516"/>
      <w:bookmarkStart w:id="455" w:name="_Toc20393"/>
      <w:bookmarkStart w:id="456" w:name="_Toc6026"/>
      <w:r>
        <w:rPr>
          <w:rFonts w:hint="eastAsia" w:ascii="仿宋" w:hAnsi="仿宋" w:eastAsia="仿宋" w:cs="仿宋"/>
          <w:b/>
          <w:color w:val="auto"/>
          <w:sz w:val="24"/>
          <w:highlight w:val="none"/>
        </w:rPr>
        <w:t xml:space="preserve">第八条 </w:t>
      </w:r>
      <w:bookmarkEnd w:id="453"/>
      <w:bookmarkEnd w:id="454"/>
      <w:bookmarkEnd w:id="455"/>
      <w:r>
        <w:rPr>
          <w:rFonts w:hint="eastAsia" w:ascii="仿宋" w:hAnsi="仿宋" w:eastAsia="仿宋" w:cs="仿宋"/>
          <w:b/>
          <w:color w:val="auto"/>
          <w:sz w:val="24"/>
          <w:highlight w:val="none"/>
        </w:rPr>
        <w:t>联络</w:t>
      </w:r>
      <w:bookmarkEnd w:id="456"/>
    </w:p>
    <w:p w14:paraId="0E998F3F">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rPr>
        <w:t>服务起始日：合同签订后，乙方应做好提供服务各项准备。</w:t>
      </w:r>
    </w:p>
    <w:p w14:paraId="6093819F">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 xml:space="preserve">服务方式：按甲方要求方式、指定地点提供服务。 </w:t>
      </w:r>
    </w:p>
    <w:p w14:paraId="4B816176">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8.3</w:t>
      </w:r>
      <w:r>
        <w:rPr>
          <w:rFonts w:hint="eastAsia" w:ascii="仿宋" w:hAnsi="仿宋" w:eastAsia="仿宋" w:cs="仿宋"/>
          <w:color w:val="auto"/>
          <w:sz w:val="24"/>
          <w:highlight w:val="none"/>
        </w:rPr>
        <w:t>甲方联系人：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；手机号码：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9BEB869">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；手机号码：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B806133">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8.4</w:t>
      </w:r>
      <w:r>
        <w:rPr>
          <w:rFonts w:hint="eastAsia" w:ascii="仿宋" w:hAnsi="仿宋" w:eastAsia="仿宋" w:cs="仿宋"/>
          <w:color w:val="auto"/>
          <w:sz w:val="24"/>
          <w:highlight w:val="none"/>
        </w:rPr>
        <w:t xml:space="preserve">乙方应提前 </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天以书面形式通知甲方服务交付内容，甲方应为接收服务做好前期准备。如甲方不具备接收服务的条件，应在约定的服务起始日</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日前以书面形式通知乙方，并重新确定服务起始日期。</w:t>
      </w:r>
    </w:p>
    <w:p w14:paraId="4F3C2DD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验收前，乙方应作出全面检查和对验收文件进行整理，并列出清单，作为甲方验收和使用的技术条件依据，检验的结果应随货物交甲方。</w:t>
      </w:r>
    </w:p>
    <w:p w14:paraId="59BDCD14">
      <w:pPr>
        <w:adjustRightInd w:val="0"/>
        <w:snapToGrid w:val="0"/>
        <w:spacing w:line="360" w:lineRule="auto"/>
        <w:ind w:firstLine="482" w:firstLineChars="200"/>
        <w:rPr>
          <w:rFonts w:ascii="仿宋" w:hAnsi="仿宋" w:eastAsia="仿宋" w:cs="仿宋"/>
          <w:b/>
          <w:color w:val="auto"/>
          <w:sz w:val="24"/>
          <w:highlight w:val="none"/>
        </w:rPr>
      </w:pPr>
      <w:bookmarkStart w:id="457" w:name="_Toc28425"/>
      <w:bookmarkStart w:id="458" w:name="_Toc20925"/>
      <w:bookmarkStart w:id="459" w:name="_Toc13355"/>
      <w:bookmarkStart w:id="460" w:name="_Toc1699"/>
      <w:r>
        <w:rPr>
          <w:rFonts w:hint="eastAsia" w:ascii="仿宋" w:hAnsi="仿宋" w:eastAsia="仿宋" w:cs="仿宋"/>
          <w:b/>
          <w:color w:val="auto"/>
          <w:sz w:val="24"/>
          <w:highlight w:val="none"/>
        </w:rPr>
        <w:t>第九条 项目质量与验收</w:t>
      </w:r>
      <w:bookmarkEnd w:id="457"/>
      <w:bookmarkEnd w:id="458"/>
      <w:bookmarkEnd w:id="459"/>
      <w:bookmarkEnd w:id="460"/>
    </w:p>
    <w:p w14:paraId="5182ED4E">
      <w:pPr>
        <w:adjustRightInd w:val="0"/>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9.1</w:t>
      </w:r>
      <w:r>
        <w:rPr>
          <w:rFonts w:hint="eastAsia" w:ascii="仿宋" w:hAnsi="仿宋" w:eastAsia="仿宋" w:cs="仿宋"/>
          <w:snapToGrid w:val="0"/>
          <w:color w:val="auto"/>
          <w:kern w:val="0"/>
          <w:sz w:val="24"/>
          <w:highlight w:val="none"/>
          <w:lang w:val="zh-CN"/>
        </w:rPr>
        <w:t>本项目</w:t>
      </w:r>
      <w:r>
        <w:rPr>
          <w:rFonts w:hint="eastAsia" w:ascii="仿宋" w:hAnsi="仿宋" w:eastAsia="仿宋" w:cs="仿宋"/>
          <w:snapToGrid w:val="0"/>
          <w:color w:val="auto"/>
          <w:kern w:val="0"/>
          <w:sz w:val="24"/>
          <w:highlight w:val="none"/>
        </w:rPr>
        <w:t>组织</w:t>
      </w:r>
      <w:r>
        <w:rPr>
          <w:rFonts w:hint="eastAsia" w:ascii="仿宋" w:hAnsi="仿宋" w:eastAsia="仿宋" w:cs="仿宋"/>
          <w:snapToGrid w:val="0"/>
          <w:color w:val="auto"/>
          <w:kern w:val="0"/>
          <w:sz w:val="24"/>
          <w:highlight w:val="none"/>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14:paraId="2B9B1A4A">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lang w:val="en-US" w:eastAsia="zh-CN"/>
        </w:rPr>
        <w:t>9.2</w:t>
      </w:r>
      <w:r>
        <w:rPr>
          <w:rFonts w:hint="eastAsia" w:ascii="仿宋" w:hAnsi="仿宋" w:eastAsia="仿宋" w:cs="仿宋"/>
          <w:snapToGrid w:val="0"/>
          <w:color w:val="auto"/>
          <w:kern w:val="0"/>
          <w:sz w:val="24"/>
          <w:highlight w:val="none"/>
        </w:rPr>
        <w:t>本项目的验收标准：</w:t>
      </w:r>
      <w:r>
        <w:rPr>
          <w:rFonts w:hint="eastAsia" w:ascii="宋体" w:hAnsi="宋体" w:cs="宋体"/>
          <w:snapToGrid w:val="0"/>
          <w:color w:val="auto"/>
          <w:kern w:val="0"/>
          <w:sz w:val="24"/>
          <w:highlight w:val="none"/>
        </w:rPr>
        <w:t>①</w:t>
      </w:r>
      <w:r>
        <w:rPr>
          <w:rFonts w:hint="eastAsia" w:ascii="仿宋" w:hAnsi="仿宋" w:eastAsia="仿宋" w:cs="仿宋"/>
          <w:snapToGrid w:val="0"/>
          <w:color w:val="auto"/>
          <w:kern w:val="0"/>
          <w:sz w:val="24"/>
          <w:highlight w:val="none"/>
        </w:rPr>
        <w:t>甲方的服务考核情况；</w:t>
      </w:r>
      <w:r>
        <w:rPr>
          <w:rFonts w:hint="eastAsia" w:ascii="宋体" w:hAnsi="宋体" w:cs="宋体"/>
          <w:snapToGrid w:val="0"/>
          <w:color w:val="auto"/>
          <w:kern w:val="0"/>
          <w:sz w:val="24"/>
          <w:highlight w:val="none"/>
        </w:rPr>
        <w:t>②</w:t>
      </w:r>
      <w:r>
        <w:rPr>
          <w:rFonts w:hint="eastAsia" w:ascii="仿宋" w:hAnsi="仿宋" w:eastAsia="仿宋" w:cs="仿宋"/>
          <w:snapToGrid w:val="0"/>
          <w:color w:val="auto"/>
          <w:kern w:val="0"/>
          <w:sz w:val="24"/>
          <w:highlight w:val="none"/>
        </w:rPr>
        <w:t>乙方</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过程记录、</w:t>
      </w:r>
      <w:r>
        <w:rPr>
          <w:rFonts w:hint="eastAsia" w:ascii="仿宋" w:hAnsi="仿宋" w:eastAsia="仿宋" w:cs="仿宋"/>
          <w:color w:val="auto"/>
          <w:sz w:val="24"/>
          <w:highlight w:val="none"/>
          <w:lang w:val="zh-CN"/>
        </w:rPr>
        <w:t>质量反馈</w:t>
      </w:r>
      <w:r>
        <w:rPr>
          <w:rFonts w:hint="eastAsia" w:ascii="仿宋" w:hAnsi="仿宋" w:eastAsia="仿宋" w:cs="仿宋"/>
          <w:snapToGrid w:val="0"/>
          <w:color w:val="auto"/>
          <w:kern w:val="0"/>
          <w:sz w:val="24"/>
          <w:highlight w:val="none"/>
          <w:lang w:val="zh-CN"/>
        </w:rPr>
        <w:t>；</w:t>
      </w:r>
      <w:r>
        <w:rPr>
          <w:rFonts w:hint="eastAsia" w:ascii="宋体" w:hAnsi="宋体" w:cs="宋体"/>
          <w:snapToGrid w:val="0"/>
          <w:color w:val="auto"/>
          <w:kern w:val="0"/>
          <w:sz w:val="24"/>
          <w:highlight w:val="none"/>
          <w:lang w:val="zh-CN"/>
        </w:rPr>
        <w:t>③</w:t>
      </w:r>
      <w:r>
        <w:rPr>
          <w:rFonts w:hint="eastAsia" w:ascii="仿宋" w:hAnsi="仿宋" w:eastAsia="仿宋" w:cs="仿宋"/>
          <w:snapToGrid w:val="0"/>
          <w:color w:val="auto"/>
          <w:kern w:val="0"/>
          <w:sz w:val="24"/>
          <w:highlight w:val="none"/>
        </w:rPr>
        <w:t>服务台账，要求台账记录清晰完整、</w:t>
      </w:r>
      <w:r>
        <w:rPr>
          <w:rFonts w:hint="eastAsia" w:ascii="仿宋" w:hAnsi="仿宋" w:eastAsia="仿宋" w:cs="仿宋"/>
          <w:snapToGrid w:val="0"/>
          <w:color w:val="auto"/>
          <w:kern w:val="0"/>
          <w:sz w:val="24"/>
          <w:highlight w:val="none"/>
          <w:lang w:val="zh-CN"/>
        </w:rPr>
        <w:t>材料完备。</w:t>
      </w:r>
    </w:p>
    <w:p w14:paraId="06CA939C">
      <w:pPr>
        <w:adjustRightInd w:val="0"/>
        <w:snapToGrid w:val="0"/>
        <w:spacing w:line="360" w:lineRule="auto"/>
        <w:ind w:firstLine="482" w:firstLineChars="200"/>
        <w:rPr>
          <w:rFonts w:ascii="仿宋" w:hAnsi="仿宋" w:eastAsia="仿宋" w:cs="仿宋"/>
          <w:b/>
          <w:color w:val="auto"/>
          <w:sz w:val="24"/>
          <w:highlight w:val="none"/>
        </w:rPr>
      </w:pPr>
      <w:bookmarkStart w:id="461" w:name="_Toc31391"/>
      <w:bookmarkStart w:id="462" w:name="_Toc15001"/>
      <w:bookmarkStart w:id="463" w:name="_Toc19685"/>
      <w:bookmarkStart w:id="464" w:name="_Toc18318"/>
      <w:r>
        <w:rPr>
          <w:rFonts w:hint="eastAsia" w:ascii="仿宋" w:hAnsi="仿宋" w:eastAsia="仿宋" w:cs="仿宋"/>
          <w:b/>
          <w:color w:val="auto"/>
          <w:sz w:val="24"/>
          <w:highlight w:val="none"/>
        </w:rPr>
        <w:t>第十条 合同的变更及解除</w:t>
      </w:r>
      <w:bookmarkEnd w:id="461"/>
      <w:bookmarkEnd w:id="462"/>
      <w:bookmarkEnd w:id="463"/>
      <w:bookmarkEnd w:id="464"/>
    </w:p>
    <w:p w14:paraId="3888949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10.1</w:t>
      </w:r>
      <w:r>
        <w:rPr>
          <w:rFonts w:hint="eastAsia" w:ascii="仿宋" w:hAnsi="仿宋" w:eastAsia="仿宋" w:cs="仿宋"/>
          <w:color w:val="auto"/>
          <w:sz w:val="24"/>
          <w:highlight w:val="none"/>
        </w:rPr>
        <w:t>本合同范围的服务，应由乙方直接供应，不得转让他人供应，否则，甲方有权解除合同，并追究乙方的违约责任。</w:t>
      </w:r>
    </w:p>
    <w:p w14:paraId="32BAD97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10.2</w:t>
      </w:r>
      <w:r>
        <w:rPr>
          <w:rFonts w:hint="eastAsia" w:ascii="仿宋" w:hAnsi="仿宋" w:eastAsia="仿宋" w:cs="仿宋"/>
          <w:color w:val="auto"/>
          <w:sz w:val="24"/>
          <w:highlight w:val="none"/>
        </w:rPr>
        <w:t xml:space="preserve"> 双方协商一致，可以变更、解除本合同。任何一方变更、解除本合同，必须提前15日以书面形式提出，双方协商一致后签署补充合同。</w:t>
      </w:r>
    </w:p>
    <w:p w14:paraId="6528A3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w:t>
      </w:r>
      <w:r>
        <w:rPr>
          <w:rFonts w:hint="eastAsia" w:ascii="仿宋" w:hAnsi="仿宋" w:eastAsia="仿宋" w:cs="仿宋"/>
          <w:color w:val="auto"/>
          <w:sz w:val="24"/>
          <w:highlight w:val="none"/>
        </w:rPr>
        <w:t>一方有下列情形之一的，另一方可以解除本合同：</w:t>
      </w:r>
    </w:p>
    <w:p w14:paraId="09CBE95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10.3.1</w:t>
      </w:r>
      <w:r>
        <w:rPr>
          <w:rFonts w:hint="eastAsia" w:ascii="仿宋" w:hAnsi="仿宋" w:eastAsia="仿宋" w:cs="仿宋"/>
          <w:color w:val="auto"/>
          <w:sz w:val="24"/>
          <w:highlight w:val="none"/>
        </w:rPr>
        <w:t>因不可抗力致使不能实现本合同的目的。</w:t>
      </w:r>
    </w:p>
    <w:p w14:paraId="045FF40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10.3.2</w:t>
      </w:r>
      <w:r>
        <w:rPr>
          <w:rFonts w:hint="eastAsia" w:ascii="仿宋" w:hAnsi="仿宋" w:eastAsia="仿宋" w:cs="仿宋"/>
          <w:color w:val="auto"/>
          <w:sz w:val="24"/>
          <w:highlight w:val="none"/>
        </w:rPr>
        <w:t>在履行期限届满之前，一方明确表示或者以自己的行为表明不履行主要债务。</w:t>
      </w:r>
    </w:p>
    <w:p w14:paraId="4E5EDDF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10.3.3</w:t>
      </w:r>
      <w:r>
        <w:rPr>
          <w:rFonts w:hint="eastAsia" w:ascii="仿宋" w:hAnsi="仿宋" w:eastAsia="仿宋" w:cs="仿宋"/>
          <w:color w:val="auto"/>
          <w:sz w:val="24"/>
          <w:highlight w:val="none"/>
        </w:rPr>
        <w:t>一方迟延履行主要义务，经催告后在合理期限内仍未履行。</w:t>
      </w:r>
    </w:p>
    <w:p w14:paraId="66CA1C4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10.3.4</w:t>
      </w:r>
      <w:r>
        <w:rPr>
          <w:rFonts w:hint="eastAsia" w:ascii="仿宋" w:hAnsi="仿宋" w:eastAsia="仿宋" w:cs="仿宋"/>
          <w:color w:val="auto"/>
          <w:sz w:val="24"/>
          <w:highlight w:val="none"/>
        </w:rPr>
        <w:t>一方迟延履行义务或者有其他违约行为致使不能实现合同目的。</w:t>
      </w:r>
    </w:p>
    <w:p w14:paraId="1BB8478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10.3.5</w:t>
      </w:r>
      <w:r>
        <w:rPr>
          <w:rFonts w:hint="eastAsia" w:ascii="仿宋" w:hAnsi="仿宋" w:eastAsia="仿宋" w:cs="仿宋"/>
          <w:color w:val="auto"/>
          <w:sz w:val="24"/>
          <w:highlight w:val="none"/>
        </w:rPr>
        <w:t>法律规定或本合同约定的其他情形。</w:t>
      </w:r>
    </w:p>
    <w:p w14:paraId="66851D24">
      <w:pPr>
        <w:adjustRightInd w:val="0"/>
        <w:snapToGrid w:val="0"/>
        <w:spacing w:line="360" w:lineRule="auto"/>
        <w:ind w:firstLine="482" w:firstLineChars="200"/>
        <w:rPr>
          <w:rFonts w:ascii="仿宋" w:hAnsi="仿宋" w:eastAsia="仿宋" w:cs="仿宋"/>
          <w:b/>
          <w:color w:val="auto"/>
          <w:sz w:val="24"/>
          <w:highlight w:val="none"/>
        </w:rPr>
      </w:pPr>
      <w:bookmarkStart w:id="465" w:name="_Toc10276"/>
      <w:bookmarkStart w:id="466" w:name="_Toc30303"/>
      <w:bookmarkStart w:id="467" w:name="_Toc10936"/>
      <w:bookmarkStart w:id="468" w:name="_Toc1411"/>
      <w:r>
        <w:rPr>
          <w:rFonts w:hint="eastAsia" w:ascii="仿宋" w:hAnsi="仿宋" w:eastAsia="仿宋" w:cs="仿宋"/>
          <w:b/>
          <w:color w:val="auto"/>
          <w:sz w:val="24"/>
          <w:highlight w:val="none"/>
        </w:rPr>
        <w:t>第十一条 违约责任</w:t>
      </w:r>
      <w:bookmarkEnd w:id="465"/>
      <w:bookmarkEnd w:id="466"/>
      <w:bookmarkEnd w:id="467"/>
      <w:bookmarkEnd w:id="468"/>
    </w:p>
    <w:p w14:paraId="75D1AFD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11.1</w:t>
      </w:r>
      <w:r>
        <w:rPr>
          <w:rFonts w:hint="eastAsia" w:ascii="仿宋" w:hAnsi="仿宋" w:eastAsia="仿宋" w:cs="仿宋"/>
          <w:color w:val="auto"/>
          <w:sz w:val="24"/>
          <w:highlight w:val="none"/>
        </w:rPr>
        <w:t xml:space="preserve"> 本合同签订后，任何一方不履行或不完全履行本合同约定条款的，即构成违约，任何一方违约时，守约方有权要求违约方继续履行本合同，同时有权要求违约方支付违约金。</w:t>
      </w:r>
    </w:p>
    <w:p w14:paraId="735A15B1">
      <w:pPr>
        <w:pStyle w:val="26"/>
        <w:rPr>
          <w:rFonts w:ascii="仿宋" w:hAnsi="仿宋" w:eastAsia="仿宋" w:cs="仿宋"/>
          <w:color w:val="auto"/>
          <w:highlight w:val="none"/>
        </w:rPr>
      </w:pPr>
      <w:r>
        <w:rPr>
          <w:rFonts w:hint="eastAsia" w:ascii="仿宋" w:hAnsi="仿宋" w:eastAsia="仿宋" w:cs="仿宋"/>
          <w:color w:val="auto"/>
          <w:highlight w:val="none"/>
          <w:lang w:val="en-US" w:eastAsia="zh-CN"/>
        </w:rPr>
        <w:t>11.2</w:t>
      </w:r>
      <w:r>
        <w:rPr>
          <w:rFonts w:hint="eastAsia" w:ascii="仿宋" w:hAnsi="仿宋" w:eastAsia="仿宋" w:cs="仿宋"/>
          <w:color w:val="auto"/>
          <w:highlight w:val="none"/>
        </w:rPr>
        <w:t xml:space="preserve"> 一旦发现乙方未按项目实施要求开展调查和数据造假等情况，甲方有权终止合同，并追究相关责任。</w:t>
      </w:r>
    </w:p>
    <w:p w14:paraId="0343E64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w:t>
      </w:r>
      <w:r>
        <w:rPr>
          <w:rFonts w:hint="eastAsia" w:ascii="仿宋" w:hAnsi="仿宋" w:eastAsia="仿宋" w:cs="仿宋"/>
          <w:color w:val="auto"/>
          <w:sz w:val="24"/>
          <w:highlight w:val="none"/>
          <w:lang w:eastAsia="zh-CN"/>
        </w:rPr>
        <w:t>以及其他</w:t>
      </w:r>
      <w:r>
        <w:rPr>
          <w:rFonts w:hint="eastAsia" w:ascii="仿宋" w:hAnsi="仿宋" w:eastAsia="仿宋" w:cs="仿宋"/>
          <w:color w:val="auto"/>
          <w:sz w:val="24"/>
          <w:highlight w:val="none"/>
        </w:rPr>
        <w:t>可预见的间接经济损失。</w:t>
      </w:r>
    </w:p>
    <w:p w14:paraId="659340F5">
      <w:pPr>
        <w:pStyle w:val="26"/>
        <w:rPr>
          <w:rFonts w:ascii="仿宋" w:hAnsi="仿宋" w:eastAsia="仿宋" w:cs="仿宋"/>
          <w:color w:val="auto"/>
          <w:highlight w:val="none"/>
        </w:rPr>
      </w:pPr>
      <w:r>
        <w:rPr>
          <w:rFonts w:hint="eastAsia" w:ascii="仿宋" w:hAnsi="仿宋" w:eastAsia="仿宋" w:cs="仿宋"/>
          <w:color w:val="auto"/>
          <w:highlight w:val="none"/>
          <w:lang w:val="en-US" w:eastAsia="zh-CN"/>
        </w:rPr>
        <w:t>11.3</w:t>
      </w:r>
      <w:r>
        <w:rPr>
          <w:rFonts w:hint="eastAsia" w:ascii="仿宋" w:hAnsi="仿宋" w:eastAsia="仿宋" w:cs="仿宋"/>
          <w:color w:val="auto"/>
          <w:highlight w:val="none"/>
        </w:rPr>
        <w:t>因乙方原因造成合同终止所产生的各类损失，由其自身承担。</w:t>
      </w:r>
    </w:p>
    <w:p w14:paraId="6A2E430D">
      <w:pPr>
        <w:pStyle w:val="26"/>
        <w:rPr>
          <w:rFonts w:ascii="仿宋" w:hAnsi="仿宋" w:eastAsia="仿宋" w:cs="仿宋"/>
          <w:color w:val="auto"/>
          <w:highlight w:val="none"/>
        </w:rPr>
      </w:pPr>
      <w:r>
        <w:rPr>
          <w:rFonts w:hint="eastAsia" w:ascii="仿宋" w:hAnsi="仿宋" w:eastAsia="仿宋" w:cs="仿宋"/>
          <w:color w:val="auto"/>
          <w:highlight w:val="none"/>
          <w:lang w:val="en-US" w:eastAsia="zh-CN"/>
        </w:rPr>
        <w:t>11.4</w:t>
      </w:r>
      <w:r>
        <w:rPr>
          <w:rFonts w:hint="eastAsia" w:ascii="仿宋" w:hAnsi="仿宋" w:eastAsia="仿宋" w:cs="仿宋"/>
          <w:color w:val="auto"/>
          <w:highlight w:val="none"/>
        </w:rPr>
        <w:t>甲方无正当理由拒绝接受服务的，甲方向乙方偿付合同款项</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 xml:space="preserve">作为违约金。 </w:t>
      </w:r>
    </w:p>
    <w:p w14:paraId="61F58123">
      <w:pPr>
        <w:pStyle w:val="26"/>
        <w:rPr>
          <w:rFonts w:ascii="仿宋" w:hAnsi="仿宋" w:eastAsia="仿宋" w:cs="仿宋"/>
          <w:color w:val="auto"/>
          <w:highlight w:val="none"/>
        </w:rPr>
      </w:pPr>
      <w:r>
        <w:rPr>
          <w:rFonts w:hint="eastAsia" w:ascii="仿宋" w:hAnsi="仿宋" w:eastAsia="仿宋" w:cs="仿宋"/>
          <w:color w:val="auto"/>
          <w:highlight w:val="none"/>
          <w:lang w:val="en-US" w:eastAsia="zh-CN"/>
        </w:rPr>
        <w:t>11.5</w:t>
      </w:r>
      <w:r>
        <w:rPr>
          <w:rFonts w:hint="eastAsia" w:ascii="仿宋" w:hAnsi="仿宋" w:eastAsia="仿宋" w:cs="仿宋"/>
          <w:color w:val="auto"/>
          <w:highlight w:val="none"/>
        </w:rPr>
        <w:t xml:space="preserve">乙方逾期提供服务的，每日向甲方支付万分之五违约金。逾期超过约定日期5个工作日不能提供服务的，甲方可解除本合同。乙方因逾期交付或因其他违约行为导致甲方解除合同的，乙方应向甲方支付合同总值5%的违约金，如造成甲方损失超过违约金的，超出部分由乙方继续承担赔偿责任。 </w:t>
      </w:r>
    </w:p>
    <w:p w14:paraId="12A6D456">
      <w:pPr>
        <w:pStyle w:val="26"/>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11.6</w:t>
      </w:r>
      <w:r>
        <w:rPr>
          <w:rFonts w:hint="eastAsia" w:ascii="仿宋" w:hAnsi="仿宋" w:eastAsia="仿宋" w:cs="仿宋"/>
          <w:color w:val="auto"/>
          <w:highlight w:val="none"/>
        </w:rPr>
        <w:t>因乙方服务达不到招标文件和本合同附件规定的考核要求，甲方可单方、无条件解除本合同，乙方无权向甲方索赔，并且乙方还应向甲方支付合同剩余金额5%的违约金</w:t>
      </w:r>
      <w:r>
        <w:rPr>
          <w:rFonts w:hint="eastAsia" w:ascii="仿宋" w:hAnsi="仿宋" w:eastAsia="仿宋" w:cs="仿宋"/>
          <w:color w:val="auto"/>
          <w:highlight w:val="none"/>
          <w:lang w:eastAsia="zh-CN"/>
        </w:rPr>
        <w:t>。</w:t>
      </w:r>
    </w:p>
    <w:p w14:paraId="302D0286">
      <w:pPr>
        <w:adjustRightInd w:val="0"/>
        <w:snapToGrid w:val="0"/>
        <w:spacing w:line="360" w:lineRule="auto"/>
        <w:ind w:firstLine="482" w:firstLineChars="200"/>
        <w:rPr>
          <w:rFonts w:ascii="仿宋" w:hAnsi="仿宋" w:eastAsia="仿宋" w:cs="仿宋"/>
          <w:b/>
          <w:color w:val="auto"/>
          <w:sz w:val="24"/>
          <w:highlight w:val="none"/>
        </w:rPr>
      </w:pPr>
      <w:bookmarkStart w:id="469" w:name="_Toc27340"/>
      <w:bookmarkStart w:id="470" w:name="_Toc29384"/>
      <w:bookmarkStart w:id="471" w:name="_Toc3511"/>
      <w:bookmarkStart w:id="472" w:name="_Toc23472"/>
      <w:r>
        <w:rPr>
          <w:rFonts w:hint="eastAsia" w:ascii="仿宋" w:hAnsi="仿宋" w:eastAsia="仿宋" w:cs="仿宋"/>
          <w:b/>
          <w:color w:val="auto"/>
          <w:sz w:val="24"/>
          <w:highlight w:val="none"/>
        </w:rPr>
        <w:t>第十二条 不可抗力</w:t>
      </w:r>
      <w:bookmarkEnd w:id="469"/>
      <w:bookmarkEnd w:id="470"/>
      <w:bookmarkEnd w:id="471"/>
      <w:bookmarkEnd w:id="472"/>
    </w:p>
    <w:p w14:paraId="291D469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12.1</w:t>
      </w:r>
      <w:r>
        <w:rPr>
          <w:rFonts w:hint="eastAsia" w:ascii="仿宋" w:hAnsi="仿宋" w:eastAsia="仿宋" w:cs="仿宋"/>
          <w:color w:val="auto"/>
          <w:sz w:val="24"/>
          <w:highlight w:val="none"/>
        </w:rPr>
        <w:t xml:space="preserve"> 不可抗力是指因无法预见、无法避免且无法克服之原因发生的事项，包括但不限于地震、台风、海啸、瘟疫、火灾、洪水、重大疫情、政府行为、战争、恐怖袭击、蓄意破坏等客观情况。</w:t>
      </w:r>
    </w:p>
    <w:p w14:paraId="75C6C65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12.2</w:t>
      </w:r>
      <w:r>
        <w:rPr>
          <w:rFonts w:hint="eastAsia" w:ascii="仿宋" w:hAnsi="仿宋" w:eastAsia="仿宋" w:cs="仿宋"/>
          <w:color w:val="auto"/>
          <w:sz w:val="24"/>
          <w:highlight w:val="none"/>
        </w:rPr>
        <w:t xml:space="preserve"> 本合同项下任何一方对于因不可抗力致使本合同不能履行或不能全部履行而给对方造成的任何损失不承担违约责任。</w:t>
      </w:r>
    </w:p>
    <w:p w14:paraId="7DF5D92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12.3</w:t>
      </w:r>
      <w:r>
        <w:rPr>
          <w:rFonts w:hint="eastAsia" w:ascii="仿宋" w:hAnsi="仿宋" w:eastAsia="仿宋" w:cs="仿宋"/>
          <w:color w:val="auto"/>
          <w:sz w:val="24"/>
          <w:highlight w:val="none"/>
        </w:rPr>
        <w:t xml:space="preserve"> 不可抗力影响因素消失以后，双方应协商是否继续履行合同。如不可抗力因素对合同一方的义务产生实质性、无法补救的影响，导致合同已无法履行，双方应通过书面形式终止本合同。</w:t>
      </w:r>
    </w:p>
    <w:p w14:paraId="00AF33E9">
      <w:pPr>
        <w:adjustRightInd w:val="0"/>
        <w:snapToGrid w:val="0"/>
        <w:spacing w:line="360" w:lineRule="auto"/>
        <w:ind w:firstLine="482" w:firstLineChars="200"/>
        <w:rPr>
          <w:rFonts w:ascii="仿宋" w:hAnsi="仿宋" w:eastAsia="仿宋" w:cs="仿宋"/>
          <w:b/>
          <w:color w:val="auto"/>
          <w:sz w:val="24"/>
          <w:highlight w:val="none"/>
        </w:rPr>
      </w:pPr>
      <w:bookmarkStart w:id="473" w:name="_Toc31865"/>
      <w:bookmarkStart w:id="474" w:name="_Toc1942"/>
      <w:bookmarkStart w:id="475" w:name="_Toc24"/>
      <w:bookmarkStart w:id="476" w:name="_Toc17203"/>
      <w:r>
        <w:rPr>
          <w:rFonts w:hint="eastAsia" w:ascii="仿宋" w:hAnsi="仿宋" w:eastAsia="仿宋" w:cs="仿宋"/>
          <w:b/>
          <w:color w:val="auto"/>
          <w:sz w:val="24"/>
          <w:highlight w:val="none"/>
        </w:rPr>
        <w:t>第十三条 争议解决</w:t>
      </w:r>
      <w:bookmarkEnd w:id="473"/>
      <w:bookmarkEnd w:id="474"/>
      <w:bookmarkEnd w:id="475"/>
      <w:bookmarkEnd w:id="476"/>
    </w:p>
    <w:p w14:paraId="44B5483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rPr>
        <w:t xml:space="preserve"> 本合同应适用中国法律并应根据中国法律解释。</w:t>
      </w:r>
    </w:p>
    <w:p w14:paraId="440C039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13.2</w:t>
      </w:r>
      <w:r>
        <w:rPr>
          <w:rFonts w:hint="eastAsia" w:ascii="仿宋" w:hAnsi="仿宋" w:eastAsia="仿宋" w:cs="仿宋"/>
          <w:color w:val="auto"/>
          <w:sz w:val="24"/>
          <w:highlight w:val="none"/>
        </w:rPr>
        <w:t xml:space="preserve"> 因本合同引起的或与本合同有关的任何争议，双方应当协商解决。经双方协商不能解决的，任何一方均有权向甲方所在地人民法院提起诉讼。</w:t>
      </w:r>
    </w:p>
    <w:p w14:paraId="095BEF04">
      <w:pPr>
        <w:adjustRightInd w:val="0"/>
        <w:snapToGrid w:val="0"/>
        <w:spacing w:line="360" w:lineRule="auto"/>
        <w:ind w:firstLine="482" w:firstLineChars="200"/>
        <w:rPr>
          <w:rFonts w:ascii="仿宋" w:hAnsi="仿宋" w:eastAsia="仿宋" w:cs="仿宋"/>
          <w:b/>
          <w:color w:val="auto"/>
          <w:sz w:val="24"/>
          <w:highlight w:val="none"/>
        </w:rPr>
      </w:pPr>
      <w:bookmarkStart w:id="477" w:name="_Toc25125"/>
      <w:bookmarkStart w:id="478" w:name="_Toc14127"/>
      <w:bookmarkStart w:id="479" w:name="_Toc7450"/>
      <w:bookmarkStart w:id="480" w:name="_Toc22036"/>
      <w:r>
        <w:rPr>
          <w:rFonts w:hint="eastAsia" w:ascii="仿宋" w:hAnsi="仿宋" w:eastAsia="仿宋" w:cs="仿宋"/>
          <w:b/>
          <w:color w:val="auto"/>
          <w:sz w:val="24"/>
          <w:highlight w:val="none"/>
        </w:rPr>
        <w:t>第十四条 其他</w:t>
      </w:r>
      <w:bookmarkEnd w:id="477"/>
      <w:bookmarkEnd w:id="478"/>
      <w:bookmarkEnd w:id="479"/>
      <w:bookmarkEnd w:id="480"/>
    </w:p>
    <w:p w14:paraId="3F87726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14.1</w:t>
      </w:r>
      <w:r>
        <w:rPr>
          <w:rFonts w:hint="eastAsia" w:ascii="仿宋" w:hAnsi="仿宋" w:eastAsia="仿宋" w:cs="仿宋"/>
          <w:color w:val="auto"/>
          <w:sz w:val="24"/>
          <w:highlight w:val="none"/>
        </w:rPr>
        <w:t xml:space="preserve"> 本合同</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rPr>
        <w:t>甲乙双方签字盖章之日起生效。</w:t>
      </w:r>
    </w:p>
    <w:p w14:paraId="14F28ED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14.2</w:t>
      </w:r>
      <w:r>
        <w:rPr>
          <w:rFonts w:hint="eastAsia" w:ascii="仿宋" w:hAnsi="仿宋" w:eastAsia="仿宋" w:cs="仿宋"/>
          <w:color w:val="auto"/>
          <w:sz w:val="24"/>
          <w:highlight w:val="none"/>
        </w:rPr>
        <w:t xml:space="preserve"> 对本合同的任何修改和补充均应以补充协议的形式作出，由双方签署后生效。本合同的附件、补充协议与本合同具有同等法律效力。</w:t>
      </w:r>
    </w:p>
    <w:p w14:paraId="2169E89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14.3</w:t>
      </w:r>
      <w:r>
        <w:rPr>
          <w:rFonts w:hint="eastAsia" w:ascii="仿宋" w:hAnsi="仿宋" w:eastAsia="仿宋" w:cs="仿宋"/>
          <w:color w:val="auto"/>
          <w:sz w:val="24"/>
          <w:highlight w:val="none"/>
        </w:rPr>
        <w:t>采购编号为【       】的采购文件、响应文件、补充协议等文件均为本合同的组成部分，以签署时间在后者为优。</w:t>
      </w:r>
    </w:p>
    <w:p w14:paraId="5E80FA5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14.4</w:t>
      </w:r>
      <w:r>
        <w:rPr>
          <w:rFonts w:hint="eastAsia" w:ascii="仿宋" w:hAnsi="仿宋" w:eastAsia="仿宋" w:cs="仿宋"/>
          <w:color w:val="auto"/>
          <w:sz w:val="24"/>
          <w:highlight w:val="none"/>
        </w:rPr>
        <w:t>本合同部分无效，不影响其他部分效力的，其他部分仍然有效。</w:t>
      </w:r>
    </w:p>
    <w:p w14:paraId="03D7116C">
      <w:pPr>
        <w:adjustRightInd w:val="0"/>
        <w:snapToGrid w:val="0"/>
        <w:spacing w:line="360" w:lineRule="auto"/>
        <w:ind w:firstLine="480" w:firstLineChars="200"/>
        <w:rPr>
          <w:rFonts w:ascii="仿宋" w:hAnsi="仿宋" w:eastAsia="仿宋" w:cs="仿宋"/>
          <w:b/>
          <w:i/>
          <w:color w:val="auto"/>
          <w:sz w:val="24"/>
          <w:highlight w:val="none"/>
        </w:rPr>
      </w:pPr>
      <w:r>
        <w:rPr>
          <w:rFonts w:hint="eastAsia" w:ascii="仿宋" w:hAnsi="仿宋" w:eastAsia="仿宋" w:cs="仿宋"/>
          <w:color w:val="auto"/>
          <w:sz w:val="24"/>
          <w:highlight w:val="none"/>
          <w:lang w:val="en-US" w:eastAsia="zh-CN"/>
        </w:rPr>
        <w:t>14.5</w:t>
      </w:r>
      <w:r>
        <w:rPr>
          <w:rFonts w:hint="eastAsia" w:ascii="仿宋" w:hAnsi="仿宋" w:eastAsia="仿宋" w:cs="仿宋"/>
          <w:color w:val="auto"/>
          <w:sz w:val="24"/>
          <w:highlight w:val="none"/>
        </w:rPr>
        <w:t xml:space="preserve"> 本合同一式【  】份，甲方执【  】份，乙方执【  】份，各份具有同等法律效力。</w:t>
      </w:r>
    </w:p>
    <w:tbl>
      <w:tblPr>
        <w:tblStyle w:val="62"/>
        <w:tblW w:w="0" w:type="auto"/>
        <w:tblCellSpacing w:w="0" w:type="dxa"/>
        <w:tblInd w:w="0" w:type="dxa"/>
        <w:tblLayout w:type="fixed"/>
        <w:tblCellMar>
          <w:top w:w="0" w:type="dxa"/>
          <w:left w:w="0" w:type="dxa"/>
          <w:bottom w:w="0" w:type="dxa"/>
          <w:right w:w="0" w:type="dxa"/>
        </w:tblCellMar>
      </w:tblPr>
      <w:tblGrid>
        <w:gridCol w:w="5160"/>
        <w:gridCol w:w="3735"/>
      </w:tblGrid>
      <w:tr w14:paraId="4AED8D2C">
        <w:tblPrEx>
          <w:tblCellMar>
            <w:top w:w="0" w:type="dxa"/>
            <w:left w:w="0" w:type="dxa"/>
            <w:bottom w:w="0" w:type="dxa"/>
            <w:right w:w="0" w:type="dxa"/>
          </w:tblCellMar>
        </w:tblPrEx>
        <w:trPr>
          <w:trHeight w:val="600" w:hRule="atLeast"/>
          <w:tblCellSpacing w:w="0" w:type="dxa"/>
        </w:trPr>
        <w:tc>
          <w:tcPr>
            <w:tcW w:w="5160" w:type="dxa"/>
            <w:vAlign w:val="center"/>
          </w:tcPr>
          <w:p w14:paraId="527C8277">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vAlign w:val="center"/>
          </w:tcPr>
          <w:p w14:paraId="0C098F20">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14:paraId="548E77E7">
        <w:tblPrEx>
          <w:tblCellMar>
            <w:top w:w="0" w:type="dxa"/>
            <w:left w:w="0" w:type="dxa"/>
            <w:bottom w:w="0" w:type="dxa"/>
            <w:right w:w="0" w:type="dxa"/>
          </w:tblCellMar>
        </w:tblPrEx>
        <w:trPr>
          <w:trHeight w:val="705" w:hRule="atLeast"/>
          <w:tblCellSpacing w:w="0" w:type="dxa"/>
        </w:trPr>
        <w:tc>
          <w:tcPr>
            <w:tcW w:w="5160" w:type="dxa"/>
            <w:vAlign w:val="center"/>
          </w:tcPr>
          <w:p w14:paraId="43B4C73A">
            <w:pPr>
              <w:adjustRightInd w:val="0"/>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法定代表人：</w:t>
            </w:r>
          </w:p>
          <w:p w14:paraId="34B4A4F1">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14:paraId="2B8C0E1F">
            <w:pPr>
              <w:adjustRightInd w:val="0"/>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法定代表人：</w:t>
            </w:r>
          </w:p>
          <w:p w14:paraId="65BBE67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14:paraId="611A0B9A">
        <w:tblPrEx>
          <w:tblCellMar>
            <w:top w:w="0" w:type="dxa"/>
            <w:left w:w="0" w:type="dxa"/>
            <w:bottom w:w="0" w:type="dxa"/>
            <w:right w:w="0" w:type="dxa"/>
          </w:tblCellMar>
        </w:tblPrEx>
        <w:trPr>
          <w:trHeight w:val="600" w:hRule="atLeast"/>
          <w:tblCellSpacing w:w="0" w:type="dxa"/>
        </w:trPr>
        <w:tc>
          <w:tcPr>
            <w:tcW w:w="5160" w:type="dxa"/>
            <w:vAlign w:val="center"/>
          </w:tcPr>
          <w:p w14:paraId="30CF7E8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14:paraId="04B3A2EF">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14:paraId="457277C8">
        <w:tblPrEx>
          <w:tblCellMar>
            <w:top w:w="0" w:type="dxa"/>
            <w:left w:w="0" w:type="dxa"/>
            <w:bottom w:w="0" w:type="dxa"/>
            <w:right w:w="0" w:type="dxa"/>
          </w:tblCellMar>
        </w:tblPrEx>
        <w:trPr>
          <w:trHeight w:val="600" w:hRule="atLeast"/>
          <w:tblCellSpacing w:w="0" w:type="dxa"/>
        </w:trPr>
        <w:tc>
          <w:tcPr>
            <w:tcW w:w="5160" w:type="dxa"/>
            <w:vAlign w:val="center"/>
          </w:tcPr>
          <w:p w14:paraId="79EA4744">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14:paraId="7B538255">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14:paraId="70137AEC">
        <w:tblPrEx>
          <w:tblCellMar>
            <w:top w:w="0" w:type="dxa"/>
            <w:left w:w="0" w:type="dxa"/>
            <w:bottom w:w="0" w:type="dxa"/>
            <w:right w:w="0" w:type="dxa"/>
          </w:tblCellMar>
        </w:tblPrEx>
        <w:trPr>
          <w:trHeight w:val="600" w:hRule="atLeast"/>
          <w:tblCellSpacing w:w="0" w:type="dxa"/>
        </w:trPr>
        <w:tc>
          <w:tcPr>
            <w:tcW w:w="5160" w:type="dxa"/>
            <w:vAlign w:val="center"/>
          </w:tcPr>
          <w:p w14:paraId="6BDD544D">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14:paraId="7492F21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14:paraId="56838C20">
        <w:tblPrEx>
          <w:tblCellMar>
            <w:top w:w="0" w:type="dxa"/>
            <w:left w:w="0" w:type="dxa"/>
            <w:bottom w:w="0" w:type="dxa"/>
            <w:right w:w="0" w:type="dxa"/>
          </w:tblCellMar>
        </w:tblPrEx>
        <w:trPr>
          <w:trHeight w:val="600" w:hRule="atLeast"/>
          <w:tblCellSpacing w:w="0" w:type="dxa"/>
        </w:trPr>
        <w:tc>
          <w:tcPr>
            <w:tcW w:w="5160" w:type="dxa"/>
            <w:vAlign w:val="center"/>
          </w:tcPr>
          <w:p w14:paraId="02E854A9">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14:paraId="08651EB8">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14:paraId="3FCECFC4">
        <w:tblPrEx>
          <w:tblCellMar>
            <w:top w:w="0" w:type="dxa"/>
            <w:left w:w="0" w:type="dxa"/>
            <w:bottom w:w="0" w:type="dxa"/>
            <w:right w:w="0" w:type="dxa"/>
          </w:tblCellMar>
        </w:tblPrEx>
        <w:trPr>
          <w:trHeight w:val="600" w:hRule="atLeast"/>
          <w:tblCellSpacing w:w="0" w:type="dxa"/>
        </w:trPr>
        <w:tc>
          <w:tcPr>
            <w:tcW w:w="5160" w:type="dxa"/>
            <w:vAlign w:val="center"/>
          </w:tcPr>
          <w:p w14:paraId="03841228">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14:paraId="3E351948">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14:paraId="6369D914">
        <w:tblPrEx>
          <w:tblCellMar>
            <w:top w:w="0" w:type="dxa"/>
            <w:left w:w="0" w:type="dxa"/>
            <w:bottom w:w="0" w:type="dxa"/>
            <w:right w:w="0" w:type="dxa"/>
          </w:tblCellMar>
        </w:tblPrEx>
        <w:trPr>
          <w:trHeight w:val="600" w:hRule="atLeast"/>
          <w:tblCellSpacing w:w="0" w:type="dxa"/>
        </w:trPr>
        <w:tc>
          <w:tcPr>
            <w:tcW w:w="5160" w:type="dxa"/>
            <w:vAlign w:val="center"/>
          </w:tcPr>
          <w:p w14:paraId="1EFC7294">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14:paraId="585CCDA0">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14:paraId="2467C399">
        <w:tblPrEx>
          <w:tblCellMar>
            <w:top w:w="0" w:type="dxa"/>
            <w:left w:w="0" w:type="dxa"/>
            <w:bottom w:w="0" w:type="dxa"/>
            <w:right w:w="0" w:type="dxa"/>
          </w:tblCellMar>
        </w:tblPrEx>
        <w:trPr>
          <w:trHeight w:val="600" w:hRule="atLeast"/>
          <w:tblCellSpacing w:w="0" w:type="dxa"/>
        </w:trPr>
        <w:tc>
          <w:tcPr>
            <w:tcW w:w="5160" w:type="dxa"/>
            <w:vAlign w:val="center"/>
          </w:tcPr>
          <w:p w14:paraId="671CB372">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c>
          <w:tcPr>
            <w:tcW w:w="3735" w:type="dxa"/>
            <w:vAlign w:val="center"/>
          </w:tcPr>
          <w:p w14:paraId="10B1382D">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r>
    </w:tbl>
    <w:p w14:paraId="3A6DF5FA">
      <w:pPr>
        <w:adjustRightInd w:val="0"/>
        <w:snapToGrid w:val="0"/>
        <w:spacing w:line="360" w:lineRule="auto"/>
        <w:rPr>
          <w:rFonts w:ascii="仿宋" w:hAnsi="仿宋" w:eastAsia="仿宋" w:cs="仿宋"/>
          <w:color w:val="auto"/>
          <w:kern w:val="0"/>
          <w:sz w:val="24"/>
          <w:highlight w:val="none"/>
        </w:rPr>
      </w:pPr>
    </w:p>
    <w:p w14:paraId="557CCFCB">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41160633">
      <w:pPr>
        <w:spacing w:line="520" w:lineRule="exact"/>
        <w:rPr>
          <w:highlight w:val="none"/>
        </w:rPr>
      </w:pPr>
      <w:r>
        <w:rPr>
          <w:highlight w:val="none"/>
        </w:rPr>
        <w:br w:type="page"/>
      </w:r>
    </w:p>
    <w:p w14:paraId="4EA0C49A">
      <w:pPr>
        <w:spacing w:line="360" w:lineRule="auto"/>
        <w:ind w:left="-420" w:leftChars="-200" w:right="-420" w:rightChars="-200"/>
        <w:rPr>
          <w:rFonts w:ascii="仿宋" w:hAnsi="仿宋" w:eastAsia="仿宋"/>
          <w:color w:val="auto"/>
          <w:sz w:val="24"/>
          <w:highlight w:val="none"/>
        </w:rPr>
      </w:pPr>
    </w:p>
    <w:p w14:paraId="55679207">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DF23BD6">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5752690A">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14:paraId="2084BCE2">
      <w:pPr>
        <w:spacing w:line="360" w:lineRule="auto"/>
        <w:jc w:val="center"/>
        <w:outlineLvl w:val="0"/>
        <w:rPr>
          <w:rFonts w:ascii="仿宋_GB2312" w:hAnsi="仿宋" w:eastAsia="仿宋_GB2312" w:cs="仿宋_GB2312"/>
          <w:b/>
          <w:color w:val="auto"/>
          <w:kern w:val="0"/>
          <w:sz w:val="36"/>
          <w:szCs w:val="36"/>
          <w:highlight w:val="none"/>
        </w:rPr>
      </w:pPr>
    </w:p>
    <w:p w14:paraId="7561501F">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030B4970">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276BB198">
      <w:pPr>
        <w:spacing w:line="360" w:lineRule="auto"/>
        <w:jc w:val="center"/>
        <w:outlineLvl w:val="0"/>
        <w:rPr>
          <w:rFonts w:ascii="仿宋_GB2312" w:hAnsi="仿宋" w:eastAsia="仿宋_GB2312" w:cs="仿宋_GB2312"/>
          <w:b/>
          <w:color w:val="auto"/>
          <w:kern w:val="0"/>
          <w:sz w:val="36"/>
          <w:szCs w:val="36"/>
          <w:highlight w:val="none"/>
        </w:rPr>
      </w:pPr>
    </w:p>
    <w:p w14:paraId="20A1ECB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57CF282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14:paraId="3939265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14:paraId="5480B4C9">
      <w:pPr>
        <w:snapToGrid w:val="0"/>
        <w:spacing w:line="360" w:lineRule="auto"/>
        <w:ind w:firstLine="480" w:firstLineChars="200"/>
        <w:rPr>
          <w:rFonts w:ascii="仿宋_GB2312" w:hAnsi="仿宋" w:eastAsia="仿宋_GB2312" w:cs="仿宋_GB2312"/>
          <w:color w:val="auto"/>
          <w:sz w:val="24"/>
          <w:highlight w:val="none"/>
        </w:rPr>
      </w:pPr>
    </w:p>
    <w:p w14:paraId="59A77FCD">
      <w:pPr>
        <w:spacing w:line="360" w:lineRule="auto"/>
        <w:ind w:firstLine="480" w:firstLineChars="200"/>
        <w:rPr>
          <w:rFonts w:ascii="仿宋_GB2312" w:hAnsi="仿宋" w:eastAsia="仿宋_GB2312" w:cs="仿宋_GB2312"/>
          <w:color w:val="auto"/>
          <w:sz w:val="24"/>
          <w:highlight w:val="none"/>
        </w:rPr>
      </w:pPr>
    </w:p>
    <w:p w14:paraId="72854D2A">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14:paraId="17B7316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6D10952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】政府采购活动，郑重承诺：</w:t>
      </w:r>
    </w:p>
    <w:p w14:paraId="36E193F3">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4CE7A296">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1B2CB84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2A20A4D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273AED0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5DBD05D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439137B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741F7E2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5202DD6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136992E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4AC64C3E">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2E4E2C9D">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7B59C15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C19A64F">
      <w:pPr>
        <w:snapToGrid w:val="0"/>
        <w:spacing w:line="360" w:lineRule="auto"/>
        <w:ind w:right="480"/>
        <w:jc w:val="center"/>
        <w:rPr>
          <w:rFonts w:ascii="仿宋_GB2312" w:hAnsi="仿宋" w:eastAsia="仿宋_GB2312" w:cs="仿宋_GB2312"/>
          <w:b/>
          <w:color w:val="auto"/>
          <w:kern w:val="0"/>
          <w:sz w:val="32"/>
          <w:szCs w:val="32"/>
          <w:highlight w:val="none"/>
        </w:rPr>
      </w:pPr>
    </w:p>
    <w:p w14:paraId="48C61C65">
      <w:pPr>
        <w:snapToGrid w:val="0"/>
        <w:spacing w:line="360" w:lineRule="auto"/>
        <w:ind w:right="480"/>
        <w:jc w:val="center"/>
        <w:rPr>
          <w:rFonts w:ascii="仿宋_GB2312" w:hAnsi="仿宋" w:eastAsia="仿宋_GB2312" w:cs="仿宋_GB2312"/>
          <w:b/>
          <w:color w:val="auto"/>
          <w:kern w:val="0"/>
          <w:sz w:val="32"/>
          <w:szCs w:val="32"/>
          <w:highlight w:val="none"/>
        </w:rPr>
      </w:pPr>
    </w:p>
    <w:p w14:paraId="63D9B5DE">
      <w:pPr>
        <w:snapToGrid w:val="0"/>
        <w:spacing w:line="360" w:lineRule="auto"/>
        <w:ind w:right="480"/>
        <w:jc w:val="center"/>
        <w:rPr>
          <w:rFonts w:ascii="仿宋_GB2312" w:hAnsi="仿宋" w:eastAsia="仿宋_GB2312" w:cs="仿宋_GB2312"/>
          <w:b/>
          <w:color w:val="auto"/>
          <w:kern w:val="0"/>
          <w:sz w:val="32"/>
          <w:szCs w:val="32"/>
          <w:highlight w:val="none"/>
        </w:rPr>
      </w:pPr>
    </w:p>
    <w:p w14:paraId="0F60AFC4">
      <w:pPr>
        <w:rPr>
          <w:color w:val="auto"/>
          <w:highlight w:val="none"/>
        </w:rPr>
      </w:pPr>
    </w:p>
    <w:p w14:paraId="08B9CA74">
      <w:pPr>
        <w:snapToGrid w:val="0"/>
        <w:spacing w:line="360" w:lineRule="auto"/>
        <w:ind w:right="480"/>
        <w:jc w:val="center"/>
        <w:rPr>
          <w:rFonts w:ascii="仿宋_GB2312" w:hAnsi="仿宋" w:eastAsia="仿宋_GB2312" w:cs="仿宋_GB2312"/>
          <w:b/>
          <w:color w:val="auto"/>
          <w:kern w:val="0"/>
          <w:sz w:val="32"/>
          <w:szCs w:val="32"/>
          <w:highlight w:val="none"/>
        </w:rPr>
      </w:pPr>
    </w:p>
    <w:p w14:paraId="72941AE7">
      <w:pPr>
        <w:snapToGrid w:val="0"/>
        <w:spacing w:line="360" w:lineRule="auto"/>
        <w:ind w:right="480"/>
        <w:jc w:val="center"/>
        <w:rPr>
          <w:rFonts w:ascii="仿宋_GB2312" w:hAnsi="仿宋" w:eastAsia="仿宋_GB2312" w:cs="仿宋_GB2312"/>
          <w:b/>
          <w:color w:val="auto"/>
          <w:kern w:val="0"/>
          <w:sz w:val="32"/>
          <w:szCs w:val="32"/>
          <w:highlight w:val="none"/>
        </w:rPr>
      </w:pPr>
    </w:p>
    <w:p w14:paraId="4547F8F2">
      <w:pPr>
        <w:snapToGrid w:val="0"/>
        <w:spacing w:line="360" w:lineRule="auto"/>
        <w:ind w:right="480"/>
        <w:jc w:val="center"/>
        <w:rPr>
          <w:rFonts w:ascii="仿宋_GB2312" w:hAnsi="仿宋" w:eastAsia="仿宋_GB2312" w:cs="仿宋_GB2312"/>
          <w:b/>
          <w:color w:val="auto"/>
          <w:kern w:val="0"/>
          <w:sz w:val="32"/>
          <w:szCs w:val="32"/>
          <w:highlight w:val="none"/>
        </w:rPr>
      </w:pPr>
    </w:p>
    <w:p w14:paraId="7E629474">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14:paraId="6335B71E">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0CFB5AD8">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701DDDDD">
      <w:pPr>
        <w:widowControl/>
        <w:spacing w:line="360" w:lineRule="auto"/>
        <w:ind w:firstLine="480"/>
        <w:jc w:val="left"/>
        <w:rPr>
          <w:rFonts w:ascii="仿宋_GB2312" w:hAnsi="宋体" w:eastAsia="仿宋_GB2312"/>
          <w:color w:val="auto"/>
          <w:sz w:val="24"/>
          <w:highlight w:val="none"/>
        </w:rPr>
      </w:pPr>
    </w:p>
    <w:p w14:paraId="21A2FEBB">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61C2AFD">
      <w:pPr>
        <w:snapToGrid w:val="0"/>
        <w:spacing w:before="50" w:after="50" w:line="360" w:lineRule="auto"/>
        <w:jc w:val="cente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w:t>
      </w:r>
    </w:p>
    <w:p w14:paraId="0311ED4E">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14:paraId="4097FB4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5C71FF5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7F650A6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14:paraId="691AAD3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14:paraId="1126C93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14:paraId="422805A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446EB33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4A811D39">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0903AC2B">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05DD9559">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5FAF59EE">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59EFC686">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760063F1">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A4CB1A5">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BF64F55">
      <w:pPr>
        <w:spacing w:line="360" w:lineRule="auto"/>
        <w:ind w:firstLine="480" w:firstLineChars="200"/>
        <w:rPr>
          <w:rFonts w:ascii="仿宋_GB2312" w:hAnsi="仿宋" w:eastAsia="仿宋_GB2312" w:cs="仿宋_GB2312"/>
          <w:color w:val="auto"/>
          <w:sz w:val="24"/>
          <w:highlight w:val="none"/>
        </w:rPr>
      </w:pPr>
    </w:p>
    <w:p w14:paraId="2625E5BF">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2E25AAEA">
      <w:pPr>
        <w:snapToGrid w:val="0"/>
        <w:spacing w:line="360" w:lineRule="auto"/>
        <w:ind w:firstLine="3534" w:firstLineChars="1100"/>
        <w:rPr>
          <w:rFonts w:hint="eastAsia" w:ascii="仿宋_GB2312" w:hAnsi="仿宋" w:eastAsia="仿宋_GB2312" w:cs="仿宋_GB2312"/>
          <w:b/>
          <w:color w:val="auto"/>
          <w:kern w:val="0"/>
          <w:sz w:val="32"/>
          <w:szCs w:val="32"/>
          <w:highlight w:val="none"/>
        </w:rPr>
      </w:pPr>
    </w:p>
    <w:p w14:paraId="71CC3A50">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18D6E072">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46554F1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05E33FD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6F3570F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250D2960">
      <w:pPr>
        <w:pStyle w:val="2"/>
        <w:ind w:left="664" w:leftChars="316" w:firstLine="229" w:firstLineChars="95"/>
        <w:rPr>
          <w:color w:val="auto"/>
          <w:highlight w:val="none"/>
        </w:rPr>
      </w:pPr>
      <w:r>
        <w:rPr>
          <w:rFonts w:hint="eastAsia" w:cs="仿宋_GB2312"/>
          <w:color w:val="auto"/>
          <w:kern w:val="0"/>
          <w:sz w:val="24"/>
          <w:szCs w:val="24"/>
          <w:highlight w:val="none"/>
        </w:rPr>
        <w:t>……</w:t>
      </w:r>
    </w:p>
    <w:p w14:paraId="3BCFE82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8C46405">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2B52858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0C2B4CEA">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3279986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30DBBD4B">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5DBD75E">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38762D67">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B244AB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5F2CDF4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D0BA90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026680ED">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14:paraId="7E93A24D">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183E05C3">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A18DF49">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5BEEDB05">
      <w:pPr>
        <w:widowControl/>
        <w:spacing w:line="360" w:lineRule="auto"/>
        <w:ind w:left="150"/>
        <w:jc w:val="center"/>
        <w:rPr>
          <w:rFonts w:ascii="仿宋_GB2312" w:hAnsi="仿宋" w:eastAsia="仿宋_GB2312" w:cs="仿宋_GB2312"/>
          <w:b/>
          <w:color w:val="auto"/>
          <w:kern w:val="0"/>
          <w:sz w:val="32"/>
          <w:szCs w:val="32"/>
          <w:highlight w:val="none"/>
        </w:rPr>
      </w:pPr>
    </w:p>
    <w:p w14:paraId="20762864">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14:paraId="46E721AD">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6DA5CD29">
      <w:pPr>
        <w:rPr>
          <w:color w:val="auto"/>
          <w:highlight w:val="none"/>
        </w:rPr>
      </w:pPr>
    </w:p>
    <w:p w14:paraId="3BDBE0CA">
      <w:pPr>
        <w:snapToGrid w:val="0"/>
        <w:spacing w:line="360" w:lineRule="auto"/>
        <w:ind w:right="480"/>
        <w:jc w:val="center"/>
        <w:rPr>
          <w:rFonts w:ascii="仿宋_GB2312" w:hAnsi="仿宋" w:eastAsia="仿宋_GB2312" w:cs="仿宋_GB2312"/>
          <w:b/>
          <w:color w:val="auto"/>
          <w:kern w:val="0"/>
          <w:sz w:val="32"/>
          <w:szCs w:val="32"/>
          <w:highlight w:val="none"/>
        </w:rPr>
      </w:pPr>
    </w:p>
    <w:p w14:paraId="17451F10">
      <w:pPr>
        <w:snapToGrid w:val="0"/>
        <w:spacing w:line="360" w:lineRule="auto"/>
        <w:ind w:right="480"/>
        <w:jc w:val="center"/>
        <w:rPr>
          <w:rFonts w:ascii="仿宋_GB2312" w:hAnsi="仿宋" w:eastAsia="仿宋_GB2312" w:cs="仿宋_GB2312"/>
          <w:b/>
          <w:color w:val="auto"/>
          <w:kern w:val="0"/>
          <w:sz w:val="32"/>
          <w:szCs w:val="32"/>
          <w:highlight w:val="none"/>
        </w:rPr>
      </w:pPr>
    </w:p>
    <w:p w14:paraId="0AA02967">
      <w:pPr>
        <w:snapToGrid w:val="0"/>
        <w:spacing w:line="360" w:lineRule="auto"/>
        <w:ind w:right="480"/>
        <w:jc w:val="center"/>
        <w:rPr>
          <w:rFonts w:ascii="仿宋_GB2312" w:hAnsi="仿宋" w:eastAsia="仿宋_GB2312" w:cs="仿宋_GB2312"/>
          <w:b/>
          <w:color w:val="auto"/>
          <w:kern w:val="0"/>
          <w:sz w:val="32"/>
          <w:szCs w:val="32"/>
          <w:highlight w:val="none"/>
        </w:rPr>
      </w:pPr>
    </w:p>
    <w:p w14:paraId="5850EC8E">
      <w:pPr>
        <w:snapToGrid w:val="0"/>
        <w:spacing w:line="360" w:lineRule="auto"/>
        <w:ind w:right="480"/>
        <w:jc w:val="center"/>
        <w:rPr>
          <w:rFonts w:ascii="仿宋_GB2312" w:hAnsi="仿宋" w:eastAsia="仿宋_GB2312" w:cs="仿宋_GB2312"/>
          <w:b/>
          <w:color w:val="auto"/>
          <w:kern w:val="0"/>
          <w:sz w:val="32"/>
          <w:szCs w:val="32"/>
          <w:highlight w:val="none"/>
        </w:rPr>
      </w:pPr>
    </w:p>
    <w:p w14:paraId="547D7252">
      <w:pPr>
        <w:snapToGrid w:val="0"/>
        <w:spacing w:line="360" w:lineRule="auto"/>
        <w:ind w:right="480"/>
        <w:jc w:val="center"/>
        <w:rPr>
          <w:rFonts w:ascii="仿宋_GB2312" w:hAnsi="仿宋" w:eastAsia="仿宋_GB2312" w:cs="仿宋_GB2312"/>
          <w:b/>
          <w:color w:val="auto"/>
          <w:kern w:val="0"/>
          <w:sz w:val="32"/>
          <w:szCs w:val="32"/>
          <w:highlight w:val="none"/>
        </w:rPr>
      </w:pPr>
    </w:p>
    <w:p w14:paraId="12217263">
      <w:pPr>
        <w:snapToGrid w:val="0"/>
        <w:spacing w:line="360" w:lineRule="auto"/>
        <w:ind w:right="480"/>
        <w:jc w:val="center"/>
        <w:rPr>
          <w:rFonts w:ascii="仿宋_GB2312" w:hAnsi="仿宋" w:eastAsia="仿宋_GB2312" w:cs="仿宋_GB2312"/>
          <w:b/>
          <w:color w:val="auto"/>
          <w:kern w:val="0"/>
          <w:sz w:val="32"/>
          <w:szCs w:val="32"/>
          <w:highlight w:val="none"/>
        </w:rPr>
      </w:pPr>
    </w:p>
    <w:p w14:paraId="36B4B5E5">
      <w:pPr>
        <w:spacing w:line="360" w:lineRule="auto"/>
        <w:jc w:val="center"/>
        <w:outlineLvl w:val="0"/>
        <w:rPr>
          <w:rFonts w:ascii="仿宋_GB2312" w:hAnsi="仿宋" w:eastAsia="仿宋_GB2312" w:cs="仿宋_GB2312"/>
          <w:b/>
          <w:color w:val="auto"/>
          <w:kern w:val="0"/>
          <w:sz w:val="36"/>
          <w:szCs w:val="36"/>
          <w:highlight w:val="none"/>
        </w:rPr>
      </w:pPr>
    </w:p>
    <w:p w14:paraId="54724F10">
      <w:pPr>
        <w:snapToGrid w:val="0"/>
        <w:spacing w:line="360" w:lineRule="auto"/>
        <w:ind w:right="480"/>
        <w:jc w:val="center"/>
        <w:rPr>
          <w:rFonts w:ascii="仿宋_GB2312" w:hAnsi="仿宋" w:eastAsia="仿宋_GB2312" w:cs="仿宋_GB2312"/>
          <w:b/>
          <w:color w:val="auto"/>
          <w:kern w:val="0"/>
          <w:sz w:val="32"/>
          <w:szCs w:val="32"/>
          <w:highlight w:val="none"/>
        </w:rPr>
      </w:pPr>
    </w:p>
    <w:p w14:paraId="536E5C0C">
      <w:pPr>
        <w:spacing w:line="360" w:lineRule="auto"/>
        <w:jc w:val="center"/>
        <w:outlineLvl w:val="0"/>
        <w:rPr>
          <w:rFonts w:ascii="仿宋_GB2312" w:hAnsi="仿宋" w:eastAsia="仿宋_GB2312" w:cs="仿宋_GB2312"/>
          <w:b/>
          <w:color w:val="auto"/>
          <w:kern w:val="0"/>
          <w:sz w:val="36"/>
          <w:szCs w:val="36"/>
          <w:highlight w:val="none"/>
        </w:rPr>
      </w:pPr>
    </w:p>
    <w:p w14:paraId="515EC754">
      <w:pPr>
        <w:snapToGrid w:val="0"/>
        <w:spacing w:line="360" w:lineRule="auto"/>
        <w:ind w:right="480"/>
        <w:jc w:val="center"/>
        <w:rPr>
          <w:rFonts w:ascii="仿宋_GB2312" w:hAnsi="仿宋" w:eastAsia="仿宋_GB2312" w:cs="仿宋_GB2312"/>
          <w:b/>
          <w:color w:val="auto"/>
          <w:kern w:val="0"/>
          <w:sz w:val="32"/>
          <w:szCs w:val="32"/>
          <w:highlight w:val="none"/>
        </w:rPr>
      </w:pPr>
    </w:p>
    <w:p w14:paraId="260E3108">
      <w:pPr>
        <w:spacing w:line="360" w:lineRule="auto"/>
        <w:jc w:val="center"/>
        <w:outlineLvl w:val="0"/>
        <w:rPr>
          <w:rFonts w:ascii="仿宋_GB2312" w:hAnsi="仿宋" w:eastAsia="仿宋_GB2312" w:cs="仿宋_GB2312"/>
          <w:b/>
          <w:color w:val="auto"/>
          <w:kern w:val="0"/>
          <w:sz w:val="36"/>
          <w:szCs w:val="36"/>
          <w:highlight w:val="none"/>
        </w:rPr>
      </w:pPr>
    </w:p>
    <w:p w14:paraId="1DA214C4">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5682F5F9">
      <w:pPr>
        <w:spacing w:line="360" w:lineRule="auto"/>
        <w:jc w:val="center"/>
        <w:outlineLvl w:val="0"/>
        <w:rPr>
          <w:rFonts w:ascii="仿宋_GB2312" w:hAnsi="仿宋" w:eastAsia="仿宋_GB2312" w:cs="仿宋_GB2312"/>
          <w:b/>
          <w:color w:val="auto"/>
          <w:kern w:val="0"/>
          <w:sz w:val="24"/>
          <w:highlight w:val="none"/>
        </w:rPr>
      </w:pPr>
    </w:p>
    <w:p w14:paraId="2D60F5CF">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23DAA0A1">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14:paraId="7A26B0CB">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14:paraId="4346FD12">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14:paraId="5F4CBF38">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14:paraId="222E2E16">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14:paraId="1519D713">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14:paraId="13F49F8B">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14:paraId="36A64A40">
      <w:pPr>
        <w:snapToGrid w:val="0"/>
        <w:spacing w:line="360" w:lineRule="auto"/>
        <w:jc w:val="center"/>
        <w:rPr>
          <w:rFonts w:ascii="仿宋_GB2312" w:hAnsi="仿宋" w:eastAsia="仿宋_GB2312" w:cs="仿宋_GB2312"/>
          <w:b/>
          <w:color w:val="auto"/>
          <w:kern w:val="0"/>
          <w:sz w:val="32"/>
          <w:szCs w:val="32"/>
          <w:highlight w:val="none"/>
          <w:lang w:val="zh-CN"/>
        </w:rPr>
      </w:pPr>
    </w:p>
    <w:p w14:paraId="2E7A209E">
      <w:pPr>
        <w:snapToGrid w:val="0"/>
        <w:spacing w:line="360" w:lineRule="auto"/>
        <w:jc w:val="center"/>
        <w:rPr>
          <w:rFonts w:ascii="仿宋_GB2312" w:hAnsi="仿宋" w:eastAsia="仿宋_GB2312" w:cs="仿宋_GB2312"/>
          <w:b/>
          <w:color w:val="auto"/>
          <w:kern w:val="0"/>
          <w:sz w:val="32"/>
          <w:szCs w:val="32"/>
          <w:highlight w:val="none"/>
          <w:lang w:val="zh-CN"/>
        </w:rPr>
      </w:pPr>
    </w:p>
    <w:p w14:paraId="1755148A">
      <w:pPr>
        <w:snapToGrid w:val="0"/>
        <w:spacing w:line="360" w:lineRule="auto"/>
        <w:jc w:val="center"/>
        <w:rPr>
          <w:rFonts w:ascii="仿宋_GB2312" w:hAnsi="仿宋" w:eastAsia="仿宋_GB2312" w:cs="仿宋_GB2312"/>
          <w:b/>
          <w:color w:val="auto"/>
          <w:kern w:val="0"/>
          <w:sz w:val="32"/>
          <w:szCs w:val="32"/>
          <w:highlight w:val="none"/>
          <w:lang w:val="zh-CN"/>
        </w:rPr>
      </w:pPr>
    </w:p>
    <w:p w14:paraId="4016E9A8">
      <w:pPr>
        <w:snapToGrid w:val="0"/>
        <w:spacing w:line="360" w:lineRule="auto"/>
        <w:jc w:val="center"/>
        <w:rPr>
          <w:rFonts w:ascii="仿宋_GB2312" w:hAnsi="仿宋" w:eastAsia="仿宋_GB2312" w:cs="仿宋_GB2312"/>
          <w:b/>
          <w:color w:val="auto"/>
          <w:kern w:val="0"/>
          <w:sz w:val="32"/>
          <w:szCs w:val="32"/>
          <w:highlight w:val="none"/>
          <w:lang w:val="zh-CN"/>
        </w:rPr>
      </w:pPr>
    </w:p>
    <w:p w14:paraId="7E9E317D">
      <w:pPr>
        <w:snapToGrid w:val="0"/>
        <w:spacing w:line="360" w:lineRule="auto"/>
        <w:jc w:val="center"/>
        <w:rPr>
          <w:rFonts w:ascii="仿宋_GB2312" w:hAnsi="仿宋" w:eastAsia="仿宋_GB2312" w:cs="仿宋_GB2312"/>
          <w:b/>
          <w:color w:val="auto"/>
          <w:kern w:val="0"/>
          <w:sz w:val="32"/>
          <w:szCs w:val="32"/>
          <w:highlight w:val="none"/>
          <w:lang w:val="zh-CN"/>
        </w:rPr>
      </w:pPr>
    </w:p>
    <w:p w14:paraId="5798E9B5">
      <w:pPr>
        <w:snapToGrid w:val="0"/>
        <w:spacing w:line="360" w:lineRule="auto"/>
        <w:jc w:val="center"/>
        <w:outlineLvl w:val="0"/>
        <w:rPr>
          <w:rFonts w:ascii="仿宋_GB2312" w:hAnsi="仿宋" w:eastAsia="仿宋_GB2312" w:cs="仿宋_GB2312"/>
          <w:b/>
          <w:color w:val="auto"/>
          <w:kern w:val="0"/>
          <w:sz w:val="32"/>
          <w:szCs w:val="32"/>
          <w:highlight w:val="none"/>
        </w:rPr>
      </w:pPr>
    </w:p>
    <w:p w14:paraId="03936141">
      <w:pPr>
        <w:snapToGrid w:val="0"/>
        <w:spacing w:line="360" w:lineRule="auto"/>
        <w:jc w:val="center"/>
        <w:outlineLvl w:val="0"/>
        <w:rPr>
          <w:rFonts w:ascii="仿宋_GB2312" w:hAnsi="仿宋" w:eastAsia="仿宋_GB2312" w:cs="仿宋_GB2312"/>
          <w:b/>
          <w:color w:val="auto"/>
          <w:kern w:val="0"/>
          <w:sz w:val="32"/>
          <w:szCs w:val="32"/>
          <w:highlight w:val="none"/>
        </w:rPr>
      </w:pPr>
    </w:p>
    <w:p w14:paraId="52E52F22">
      <w:pPr>
        <w:rPr>
          <w:color w:val="auto"/>
          <w:highlight w:val="none"/>
        </w:rPr>
      </w:pPr>
    </w:p>
    <w:p w14:paraId="70415FE0">
      <w:pPr>
        <w:snapToGrid w:val="0"/>
        <w:spacing w:line="360" w:lineRule="auto"/>
        <w:jc w:val="center"/>
        <w:outlineLvl w:val="0"/>
        <w:rPr>
          <w:rFonts w:ascii="仿宋_GB2312" w:hAnsi="仿宋" w:eastAsia="仿宋_GB2312" w:cs="仿宋_GB2312"/>
          <w:b/>
          <w:color w:val="auto"/>
          <w:kern w:val="0"/>
          <w:sz w:val="32"/>
          <w:szCs w:val="32"/>
          <w:highlight w:val="none"/>
        </w:rPr>
      </w:pPr>
    </w:p>
    <w:p w14:paraId="25B11406">
      <w:pPr>
        <w:snapToGrid w:val="0"/>
        <w:spacing w:line="360" w:lineRule="auto"/>
        <w:jc w:val="center"/>
        <w:outlineLvl w:val="0"/>
        <w:rPr>
          <w:rFonts w:ascii="仿宋_GB2312" w:hAnsi="仿宋" w:eastAsia="仿宋_GB2312" w:cs="仿宋_GB2312"/>
          <w:b/>
          <w:color w:val="auto"/>
          <w:kern w:val="0"/>
          <w:sz w:val="32"/>
          <w:szCs w:val="32"/>
          <w:highlight w:val="none"/>
        </w:rPr>
      </w:pPr>
    </w:p>
    <w:p w14:paraId="31FC0017">
      <w:pPr>
        <w:snapToGrid w:val="0"/>
        <w:spacing w:line="360" w:lineRule="auto"/>
        <w:jc w:val="center"/>
        <w:outlineLvl w:val="0"/>
        <w:rPr>
          <w:rFonts w:ascii="仿宋_GB2312" w:hAnsi="仿宋" w:eastAsia="仿宋_GB2312" w:cs="仿宋_GB2312"/>
          <w:b/>
          <w:color w:val="auto"/>
          <w:kern w:val="0"/>
          <w:sz w:val="32"/>
          <w:szCs w:val="32"/>
          <w:highlight w:val="none"/>
        </w:rPr>
      </w:pPr>
    </w:p>
    <w:p w14:paraId="6CA5A473">
      <w:pPr>
        <w:snapToGrid w:val="0"/>
        <w:spacing w:line="360" w:lineRule="auto"/>
        <w:jc w:val="center"/>
        <w:outlineLvl w:val="0"/>
        <w:rPr>
          <w:rFonts w:ascii="仿宋_GB2312" w:hAnsi="仿宋" w:eastAsia="仿宋_GB2312" w:cs="仿宋_GB2312"/>
          <w:b/>
          <w:color w:val="auto"/>
          <w:kern w:val="0"/>
          <w:sz w:val="32"/>
          <w:szCs w:val="32"/>
          <w:highlight w:val="none"/>
        </w:rPr>
      </w:pPr>
    </w:p>
    <w:p w14:paraId="150093B4">
      <w:pPr>
        <w:snapToGrid w:val="0"/>
        <w:spacing w:line="360" w:lineRule="auto"/>
        <w:jc w:val="center"/>
        <w:outlineLvl w:val="0"/>
        <w:rPr>
          <w:rFonts w:ascii="仿宋_GB2312" w:hAnsi="仿宋" w:eastAsia="仿宋_GB2312" w:cs="仿宋_GB2312"/>
          <w:b/>
          <w:color w:val="auto"/>
          <w:kern w:val="0"/>
          <w:sz w:val="32"/>
          <w:szCs w:val="32"/>
          <w:highlight w:val="none"/>
        </w:rPr>
      </w:pPr>
    </w:p>
    <w:p w14:paraId="2F1D9276">
      <w:pPr>
        <w:snapToGrid w:val="0"/>
        <w:spacing w:line="360" w:lineRule="auto"/>
        <w:jc w:val="center"/>
        <w:outlineLvl w:val="0"/>
        <w:rPr>
          <w:rFonts w:ascii="仿宋_GB2312" w:hAnsi="仿宋" w:eastAsia="仿宋_GB2312" w:cs="仿宋_GB2312"/>
          <w:b/>
          <w:color w:val="auto"/>
          <w:kern w:val="0"/>
          <w:sz w:val="32"/>
          <w:szCs w:val="32"/>
          <w:highlight w:val="none"/>
        </w:rPr>
      </w:pPr>
    </w:p>
    <w:p w14:paraId="5A6D2663">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186BA62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63E8C125">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】招标的有关活动，并对此项目进行投标。为此：</w:t>
      </w:r>
    </w:p>
    <w:p w14:paraId="6E5ECBB0">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4B3C976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5CB12D22">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5973487C">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1FF47F38">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6751675D">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04673CCF">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4AA0EB9F">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0BEB489E">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63F6CB1E">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6603D258">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12E23DBE">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4A0984B0">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6D84C0D8">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3FAF1BBA">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78DCDEBB">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234F36A0">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382C08DF">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1C243354">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420542C9">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466604D2">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47EEA125">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14:paraId="67E11D9C">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7ADBFFAD">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14:paraId="5A9F78AC">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7F5C9F5A">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32FB71FB">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5F4FC8F3">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14:paraId="77E35404">
      <w:pPr>
        <w:snapToGrid w:val="0"/>
        <w:spacing w:line="360" w:lineRule="auto"/>
        <w:jc w:val="center"/>
        <w:rPr>
          <w:rFonts w:ascii="仿宋_GB2312" w:hAnsi="仿宋" w:eastAsia="仿宋_GB2312" w:cs="仿宋_GB2312"/>
          <w:b/>
          <w:color w:val="auto"/>
          <w:kern w:val="0"/>
          <w:sz w:val="32"/>
          <w:szCs w:val="32"/>
          <w:highlight w:val="none"/>
          <w:lang w:val="zh-CN"/>
        </w:rPr>
      </w:pPr>
    </w:p>
    <w:p w14:paraId="242CDAF5">
      <w:pPr>
        <w:snapToGrid w:val="0"/>
        <w:spacing w:line="360" w:lineRule="auto"/>
        <w:rPr>
          <w:rFonts w:ascii="仿宋_GB2312" w:hAnsi="仿宋" w:eastAsia="仿宋_GB2312" w:cs="仿宋_GB2312"/>
          <w:color w:val="auto"/>
          <w:sz w:val="24"/>
          <w:highlight w:val="none"/>
        </w:rPr>
      </w:pPr>
    </w:p>
    <w:p w14:paraId="7D9E98B6">
      <w:pPr>
        <w:jc w:val="center"/>
        <w:rPr>
          <w:rFonts w:ascii="仿宋_GB2312" w:hAnsi="仿宋" w:eastAsia="仿宋_GB2312" w:cs="仿宋_GB2312"/>
          <w:b/>
          <w:color w:val="auto"/>
          <w:kern w:val="0"/>
          <w:sz w:val="32"/>
          <w:szCs w:val="32"/>
          <w:highlight w:val="none"/>
          <w:lang w:val="zh-CN"/>
        </w:rPr>
      </w:pPr>
    </w:p>
    <w:p w14:paraId="3C204FAD">
      <w:pPr>
        <w:jc w:val="center"/>
        <w:rPr>
          <w:rFonts w:ascii="仿宋_GB2312" w:hAnsi="仿宋" w:eastAsia="仿宋_GB2312" w:cs="仿宋_GB2312"/>
          <w:b/>
          <w:color w:val="auto"/>
          <w:kern w:val="0"/>
          <w:sz w:val="32"/>
          <w:szCs w:val="32"/>
          <w:highlight w:val="none"/>
          <w:lang w:val="zh-CN"/>
        </w:rPr>
      </w:pPr>
    </w:p>
    <w:p w14:paraId="1BCE348F">
      <w:pPr>
        <w:jc w:val="center"/>
        <w:rPr>
          <w:rFonts w:ascii="仿宋_GB2312" w:hAnsi="仿宋" w:eastAsia="仿宋_GB2312" w:cs="仿宋_GB2312"/>
          <w:b/>
          <w:color w:val="auto"/>
          <w:kern w:val="0"/>
          <w:sz w:val="32"/>
          <w:szCs w:val="32"/>
          <w:highlight w:val="none"/>
          <w:lang w:val="zh-CN"/>
        </w:rPr>
      </w:pPr>
    </w:p>
    <w:p w14:paraId="06763B62">
      <w:pPr>
        <w:jc w:val="center"/>
        <w:rPr>
          <w:rFonts w:ascii="仿宋_GB2312" w:hAnsi="仿宋" w:eastAsia="仿宋_GB2312" w:cs="仿宋_GB2312"/>
          <w:b/>
          <w:color w:val="auto"/>
          <w:kern w:val="0"/>
          <w:sz w:val="32"/>
          <w:szCs w:val="32"/>
          <w:highlight w:val="none"/>
          <w:lang w:val="zh-CN"/>
        </w:rPr>
      </w:pPr>
    </w:p>
    <w:p w14:paraId="160F09BB">
      <w:pPr>
        <w:jc w:val="center"/>
        <w:rPr>
          <w:rFonts w:ascii="仿宋_GB2312" w:hAnsi="仿宋" w:eastAsia="仿宋_GB2312" w:cs="仿宋_GB2312"/>
          <w:b/>
          <w:color w:val="auto"/>
          <w:kern w:val="0"/>
          <w:sz w:val="32"/>
          <w:szCs w:val="32"/>
          <w:highlight w:val="none"/>
          <w:lang w:val="zh-CN"/>
        </w:rPr>
      </w:pPr>
    </w:p>
    <w:p w14:paraId="11334E64">
      <w:pPr>
        <w:jc w:val="center"/>
        <w:rPr>
          <w:rFonts w:ascii="仿宋_GB2312" w:hAnsi="仿宋" w:eastAsia="仿宋_GB2312" w:cs="仿宋_GB2312"/>
          <w:b/>
          <w:color w:val="auto"/>
          <w:kern w:val="0"/>
          <w:sz w:val="32"/>
          <w:szCs w:val="32"/>
          <w:highlight w:val="none"/>
          <w:lang w:val="zh-CN"/>
        </w:rPr>
      </w:pPr>
    </w:p>
    <w:p w14:paraId="691C5EC8">
      <w:pPr>
        <w:jc w:val="center"/>
        <w:rPr>
          <w:rFonts w:ascii="仿宋_GB2312" w:hAnsi="仿宋" w:eastAsia="仿宋_GB2312" w:cs="仿宋_GB2312"/>
          <w:b/>
          <w:color w:val="auto"/>
          <w:kern w:val="0"/>
          <w:sz w:val="32"/>
          <w:szCs w:val="32"/>
          <w:highlight w:val="none"/>
          <w:lang w:val="zh-CN"/>
        </w:rPr>
      </w:pPr>
    </w:p>
    <w:p w14:paraId="5ED3191E">
      <w:pPr>
        <w:jc w:val="center"/>
        <w:rPr>
          <w:rFonts w:ascii="仿宋_GB2312" w:hAnsi="仿宋" w:eastAsia="仿宋_GB2312" w:cs="仿宋_GB2312"/>
          <w:b/>
          <w:color w:val="auto"/>
          <w:kern w:val="0"/>
          <w:sz w:val="32"/>
          <w:szCs w:val="32"/>
          <w:highlight w:val="none"/>
          <w:lang w:val="zh-CN"/>
        </w:rPr>
      </w:pPr>
    </w:p>
    <w:p w14:paraId="6C729494">
      <w:pPr>
        <w:jc w:val="center"/>
        <w:rPr>
          <w:rFonts w:ascii="仿宋_GB2312" w:hAnsi="仿宋" w:eastAsia="仿宋_GB2312" w:cs="仿宋_GB2312"/>
          <w:b/>
          <w:color w:val="auto"/>
          <w:kern w:val="0"/>
          <w:sz w:val="32"/>
          <w:szCs w:val="32"/>
          <w:highlight w:val="none"/>
          <w:lang w:val="zh-CN"/>
        </w:rPr>
      </w:pPr>
    </w:p>
    <w:p w14:paraId="0737358A">
      <w:pPr>
        <w:jc w:val="center"/>
        <w:rPr>
          <w:rFonts w:ascii="仿宋_GB2312" w:hAnsi="仿宋" w:eastAsia="仿宋_GB2312" w:cs="仿宋_GB2312"/>
          <w:b/>
          <w:color w:val="auto"/>
          <w:kern w:val="0"/>
          <w:sz w:val="32"/>
          <w:szCs w:val="32"/>
          <w:highlight w:val="none"/>
          <w:lang w:val="zh-CN"/>
        </w:rPr>
      </w:pPr>
    </w:p>
    <w:p w14:paraId="40451B2B">
      <w:pPr>
        <w:jc w:val="center"/>
        <w:rPr>
          <w:rFonts w:ascii="仿宋_GB2312" w:hAnsi="仿宋" w:eastAsia="仿宋_GB2312" w:cs="仿宋_GB2312"/>
          <w:b/>
          <w:color w:val="auto"/>
          <w:kern w:val="0"/>
          <w:sz w:val="32"/>
          <w:szCs w:val="32"/>
          <w:highlight w:val="none"/>
          <w:lang w:val="zh-CN"/>
        </w:rPr>
      </w:pPr>
    </w:p>
    <w:p w14:paraId="33E83DB7">
      <w:pPr>
        <w:jc w:val="center"/>
        <w:rPr>
          <w:rFonts w:ascii="仿宋_GB2312" w:hAnsi="仿宋" w:eastAsia="仿宋_GB2312" w:cs="仿宋_GB2312"/>
          <w:b/>
          <w:color w:val="auto"/>
          <w:kern w:val="0"/>
          <w:sz w:val="32"/>
          <w:szCs w:val="32"/>
          <w:highlight w:val="none"/>
          <w:lang w:val="zh-CN"/>
        </w:rPr>
      </w:pPr>
    </w:p>
    <w:p w14:paraId="3BDA1C91">
      <w:pPr>
        <w:jc w:val="center"/>
        <w:rPr>
          <w:rFonts w:ascii="仿宋_GB2312" w:hAnsi="仿宋" w:eastAsia="仿宋_GB2312" w:cs="仿宋_GB2312"/>
          <w:b/>
          <w:color w:val="auto"/>
          <w:kern w:val="0"/>
          <w:sz w:val="32"/>
          <w:szCs w:val="32"/>
          <w:highlight w:val="none"/>
          <w:lang w:val="zh-CN"/>
        </w:rPr>
      </w:pPr>
    </w:p>
    <w:p w14:paraId="15A4EA56">
      <w:pPr>
        <w:jc w:val="center"/>
        <w:rPr>
          <w:rFonts w:ascii="仿宋_GB2312" w:hAnsi="仿宋" w:eastAsia="仿宋_GB2312" w:cs="仿宋_GB2312"/>
          <w:b/>
          <w:color w:val="auto"/>
          <w:kern w:val="0"/>
          <w:sz w:val="32"/>
          <w:szCs w:val="32"/>
          <w:highlight w:val="none"/>
          <w:lang w:val="zh-CN"/>
        </w:rPr>
      </w:pPr>
    </w:p>
    <w:p w14:paraId="11996C96">
      <w:pPr>
        <w:jc w:val="center"/>
        <w:rPr>
          <w:rFonts w:ascii="仿宋_GB2312" w:hAnsi="仿宋" w:eastAsia="仿宋_GB2312" w:cs="仿宋_GB2312"/>
          <w:b/>
          <w:color w:val="auto"/>
          <w:kern w:val="0"/>
          <w:sz w:val="32"/>
          <w:szCs w:val="32"/>
          <w:highlight w:val="none"/>
          <w:lang w:val="zh-CN"/>
        </w:rPr>
      </w:pPr>
    </w:p>
    <w:p w14:paraId="28B1CC62">
      <w:pPr>
        <w:jc w:val="center"/>
        <w:rPr>
          <w:rFonts w:ascii="仿宋_GB2312" w:hAnsi="仿宋" w:eastAsia="仿宋_GB2312" w:cs="仿宋_GB2312"/>
          <w:b/>
          <w:color w:val="auto"/>
          <w:kern w:val="0"/>
          <w:sz w:val="32"/>
          <w:szCs w:val="32"/>
          <w:highlight w:val="none"/>
          <w:lang w:val="zh-CN"/>
        </w:rPr>
      </w:pPr>
    </w:p>
    <w:p w14:paraId="155F0EC1">
      <w:pPr>
        <w:jc w:val="center"/>
        <w:rPr>
          <w:rFonts w:ascii="仿宋_GB2312" w:hAnsi="仿宋" w:eastAsia="仿宋_GB2312" w:cs="仿宋_GB2312"/>
          <w:b/>
          <w:color w:val="auto"/>
          <w:kern w:val="0"/>
          <w:sz w:val="32"/>
          <w:szCs w:val="32"/>
          <w:highlight w:val="none"/>
          <w:lang w:val="zh-CN"/>
        </w:rPr>
      </w:pPr>
    </w:p>
    <w:p w14:paraId="316B91FD">
      <w:pPr>
        <w:jc w:val="center"/>
        <w:rPr>
          <w:rFonts w:ascii="仿宋_GB2312" w:hAnsi="仿宋" w:eastAsia="仿宋_GB2312" w:cs="仿宋_GB2312"/>
          <w:b/>
          <w:color w:val="auto"/>
          <w:kern w:val="0"/>
          <w:sz w:val="32"/>
          <w:szCs w:val="32"/>
          <w:highlight w:val="none"/>
          <w:lang w:val="zh-CN"/>
        </w:rPr>
      </w:pPr>
    </w:p>
    <w:p w14:paraId="12D043C7">
      <w:pPr>
        <w:jc w:val="center"/>
        <w:rPr>
          <w:rFonts w:ascii="仿宋_GB2312" w:hAnsi="仿宋" w:eastAsia="仿宋_GB2312" w:cs="仿宋_GB2312"/>
          <w:b/>
          <w:color w:val="auto"/>
          <w:kern w:val="0"/>
          <w:sz w:val="32"/>
          <w:szCs w:val="32"/>
          <w:highlight w:val="none"/>
          <w:lang w:val="zh-CN"/>
        </w:rPr>
      </w:pPr>
    </w:p>
    <w:p w14:paraId="04AEC155">
      <w:pPr>
        <w:jc w:val="center"/>
        <w:rPr>
          <w:rFonts w:ascii="仿宋_GB2312" w:hAnsi="仿宋" w:eastAsia="仿宋_GB2312" w:cs="仿宋_GB2312"/>
          <w:b/>
          <w:color w:val="auto"/>
          <w:kern w:val="0"/>
          <w:sz w:val="32"/>
          <w:szCs w:val="32"/>
          <w:highlight w:val="none"/>
          <w:lang w:val="zh-CN"/>
        </w:rPr>
      </w:pPr>
    </w:p>
    <w:p w14:paraId="405FB08F">
      <w:pPr>
        <w:jc w:val="center"/>
        <w:rPr>
          <w:rFonts w:ascii="仿宋_GB2312" w:hAnsi="仿宋" w:eastAsia="仿宋_GB2312" w:cs="仿宋_GB2312"/>
          <w:b/>
          <w:color w:val="auto"/>
          <w:kern w:val="0"/>
          <w:sz w:val="32"/>
          <w:szCs w:val="32"/>
          <w:highlight w:val="none"/>
          <w:lang w:val="zh-CN"/>
        </w:rPr>
      </w:pPr>
    </w:p>
    <w:p w14:paraId="68B487F1">
      <w:pPr>
        <w:jc w:val="center"/>
        <w:rPr>
          <w:rFonts w:ascii="仿宋_GB2312" w:hAnsi="仿宋" w:eastAsia="仿宋_GB2312" w:cs="仿宋_GB2312"/>
          <w:b/>
          <w:color w:val="auto"/>
          <w:kern w:val="0"/>
          <w:sz w:val="32"/>
          <w:szCs w:val="32"/>
          <w:highlight w:val="none"/>
          <w:lang w:val="zh-CN"/>
        </w:rPr>
      </w:pPr>
    </w:p>
    <w:p w14:paraId="7D08AB01">
      <w:pPr>
        <w:jc w:val="center"/>
        <w:rPr>
          <w:rFonts w:ascii="仿宋_GB2312" w:hAnsi="仿宋" w:eastAsia="仿宋_GB2312" w:cs="仿宋_GB2312"/>
          <w:b/>
          <w:color w:val="auto"/>
          <w:kern w:val="0"/>
          <w:sz w:val="32"/>
          <w:szCs w:val="32"/>
          <w:highlight w:val="none"/>
          <w:lang w:val="zh-CN"/>
        </w:rPr>
      </w:pPr>
    </w:p>
    <w:p w14:paraId="5E902312">
      <w:pPr>
        <w:jc w:val="center"/>
        <w:rPr>
          <w:rFonts w:ascii="仿宋_GB2312" w:hAnsi="仿宋" w:eastAsia="仿宋_GB2312" w:cs="仿宋_GB2312"/>
          <w:b/>
          <w:color w:val="auto"/>
          <w:kern w:val="0"/>
          <w:sz w:val="32"/>
          <w:szCs w:val="32"/>
          <w:highlight w:val="none"/>
          <w:lang w:val="zh-CN"/>
        </w:rPr>
      </w:pPr>
    </w:p>
    <w:p w14:paraId="15476A7E">
      <w:pPr>
        <w:jc w:val="center"/>
        <w:rPr>
          <w:rFonts w:ascii="仿宋_GB2312" w:hAnsi="仿宋" w:eastAsia="仿宋_GB2312" w:cs="仿宋_GB2312"/>
          <w:b/>
          <w:color w:val="auto"/>
          <w:kern w:val="0"/>
          <w:sz w:val="32"/>
          <w:szCs w:val="32"/>
          <w:highlight w:val="none"/>
          <w:lang w:val="zh-CN"/>
        </w:rPr>
      </w:pPr>
    </w:p>
    <w:p w14:paraId="7EC043D2">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528FD1C2">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7719F49A">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794CC31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96BC114">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1897E3C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1A5D8733">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75DBED9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1852787E">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496B6CE9">
      <w:pPr>
        <w:snapToGrid w:val="0"/>
        <w:spacing w:line="360" w:lineRule="auto"/>
        <w:rPr>
          <w:rFonts w:ascii="仿宋_GB2312" w:hAnsi="仿宋" w:eastAsia="仿宋_GB2312" w:cs="仿宋_GB2312"/>
          <w:color w:val="auto"/>
          <w:sz w:val="24"/>
          <w:highlight w:val="none"/>
        </w:rPr>
      </w:pPr>
    </w:p>
    <w:p w14:paraId="3CEC37F0">
      <w:pPr>
        <w:snapToGrid w:val="0"/>
        <w:spacing w:line="360" w:lineRule="auto"/>
        <w:rPr>
          <w:rFonts w:ascii="仿宋_GB2312" w:hAnsi="仿宋" w:eastAsia="仿宋_GB2312" w:cs="仿宋_GB2312"/>
          <w:color w:val="auto"/>
          <w:sz w:val="24"/>
          <w:highlight w:val="none"/>
        </w:rPr>
      </w:pPr>
    </w:p>
    <w:p w14:paraId="1821BFDC">
      <w:pPr>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t xml:space="preserve">      </w:t>
      </w:r>
    </w:p>
    <w:p w14:paraId="11AE0676">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5893C763">
      <w:pPr>
        <w:snapToGrid w:val="0"/>
        <w:spacing w:line="360" w:lineRule="auto"/>
        <w:rPr>
          <w:rFonts w:hint="eastAsia" w:ascii="仿宋_GB2312" w:hAnsi="仿宋" w:eastAsia="仿宋_GB2312" w:cs="仿宋_GB2312"/>
          <w:color w:val="auto"/>
          <w:sz w:val="24"/>
          <w:highlight w:val="none"/>
        </w:rPr>
      </w:pPr>
    </w:p>
    <w:p w14:paraId="6EC5EC3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1DF4899D">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53EFEE18">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7177E3CF">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2DA6A905">
      <w:pPr>
        <w:rPr>
          <w:color w:val="auto"/>
          <w:highlight w:val="none"/>
        </w:rPr>
      </w:pPr>
    </w:p>
    <w:p w14:paraId="195DC58A">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4D7B2D03">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481A25FF">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379832A">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C92D4B7">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5C8F2E34">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6877C8FD">
      <w:pPr>
        <w:pStyle w:val="14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6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102560">
            <w:pPr>
              <w:pStyle w:val="14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510FAE19">
            <w:pPr>
              <w:pStyle w:val="148"/>
              <w:adjustRightInd w:val="0"/>
              <w:spacing w:line="360" w:lineRule="auto"/>
              <w:rPr>
                <w:rFonts w:ascii="仿宋_GB2312" w:hAnsi="仿宋" w:eastAsia="仿宋_GB2312"/>
                <w:bCs/>
                <w:color w:val="auto"/>
                <w:sz w:val="24"/>
                <w:highlight w:val="none"/>
              </w:rPr>
            </w:pPr>
          </w:p>
        </w:tc>
      </w:tr>
    </w:tbl>
    <w:p w14:paraId="74C3A687">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49C033B3">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6DAF5113">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FE74E5B">
      <w:pPr>
        <w:jc w:val="center"/>
        <w:rPr>
          <w:rFonts w:ascii="仿宋_GB2312" w:hAnsi="仿宋" w:eastAsia="仿宋_GB2312" w:cs="仿宋_GB2312"/>
          <w:b/>
          <w:color w:val="auto"/>
          <w:kern w:val="0"/>
          <w:sz w:val="32"/>
          <w:szCs w:val="32"/>
          <w:highlight w:val="none"/>
        </w:rPr>
      </w:pPr>
    </w:p>
    <w:p w14:paraId="5DB1D60E">
      <w:pPr>
        <w:jc w:val="center"/>
        <w:rPr>
          <w:rFonts w:ascii="仿宋_GB2312" w:hAnsi="仿宋" w:eastAsia="仿宋_GB2312" w:cs="仿宋_GB2312"/>
          <w:b/>
          <w:color w:val="auto"/>
          <w:kern w:val="0"/>
          <w:sz w:val="32"/>
          <w:szCs w:val="32"/>
          <w:highlight w:val="none"/>
        </w:rPr>
      </w:pPr>
    </w:p>
    <w:p w14:paraId="3CED0E5D">
      <w:pPr>
        <w:jc w:val="center"/>
        <w:rPr>
          <w:rFonts w:ascii="仿宋_GB2312" w:hAnsi="仿宋" w:eastAsia="仿宋_GB2312" w:cs="仿宋_GB2312"/>
          <w:b/>
          <w:color w:val="auto"/>
          <w:kern w:val="0"/>
          <w:sz w:val="32"/>
          <w:szCs w:val="32"/>
          <w:highlight w:val="none"/>
        </w:rPr>
      </w:pPr>
    </w:p>
    <w:p w14:paraId="334EECB2">
      <w:pPr>
        <w:jc w:val="center"/>
        <w:rPr>
          <w:rFonts w:ascii="仿宋_GB2312" w:hAnsi="仿宋" w:eastAsia="仿宋_GB2312" w:cs="仿宋_GB2312"/>
          <w:b/>
          <w:color w:val="auto"/>
          <w:kern w:val="0"/>
          <w:sz w:val="32"/>
          <w:szCs w:val="32"/>
          <w:highlight w:val="none"/>
        </w:rPr>
      </w:pPr>
    </w:p>
    <w:p w14:paraId="79975111">
      <w:pPr>
        <w:jc w:val="center"/>
        <w:rPr>
          <w:rFonts w:ascii="仿宋_GB2312" w:hAnsi="仿宋" w:eastAsia="仿宋_GB2312" w:cs="仿宋_GB2312"/>
          <w:b/>
          <w:color w:val="auto"/>
          <w:kern w:val="0"/>
          <w:sz w:val="32"/>
          <w:szCs w:val="32"/>
          <w:highlight w:val="none"/>
        </w:rPr>
      </w:pPr>
    </w:p>
    <w:p w14:paraId="25C70A47">
      <w:pPr>
        <w:jc w:val="center"/>
        <w:rPr>
          <w:rFonts w:ascii="仿宋_GB2312" w:hAnsi="仿宋" w:eastAsia="仿宋_GB2312" w:cs="仿宋_GB2312"/>
          <w:b/>
          <w:color w:val="auto"/>
          <w:kern w:val="0"/>
          <w:sz w:val="32"/>
          <w:szCs w:val="32"/>
          <w:highlight w:val="none"/>
        </w:rPr>
      </w:pPr>
    </w:p>
    <w:p w14:paraId="3E4021B7">
      <w:pPr>
        <w:jc w:val="center"/>
        <w:rPr>
          <w:rFonts w:ascii="仿宋_GB2312" w:hAnsi="仿宋" w:eastAsia="仿宋_GB2312" w:cs="仿宋_GB2312"/>
          <w:b/>
          <w:color w:val="auto"/>
          <w:kern w:val="0"/>
          <w:sz w:val="32"/>
          <w:szCs w:val="32"/>
          <w:highlight w:val="none"/>
        </w:rPr>
      </w:pPr>
    </w:p>
    <w:p w14:paraId="25030F14">
      <w:pPr>
        <w:jc w:val="center"/>
        <w:rPr>
          <w:rFonts w:ascii="仿宋_GB2312" w:hAnsi="仿宋" w:eastAsia="仿宋_GB2312" w:cs="仿宋_GB2312"/>
          <w:b/>
          <w:color w:val="auto"/>
          <w:kern w:val="0"/>
          <w:sz w:val="32"/>
          <w:szCs w:val="32"/>
          <w:highlight w:val="none"/>
        </w:rPr>
      </w:pPr>
    </w:p>
    <w:p w14:paraId="3F7F5FEF">
      <w:pPr>
        <w:jc w:val="center"/>
        <w:rPr>
          <w:rFonts w:ascii="仿宋_GB2312" w:hAnsi="仿宋" w:eastAsia="仿宋_GB2312" w:cs="仿宋_GB2312"/>
          <w:b/>
          <w:color w:val="auto"/>
          <w:kern w:val="0"/>
          <w:sz w:val="32"/>
          <w:szCs w:val="32"/>
          <w:highlight w:val="none"/>
        </w:rPr>
      </w:pPr>
    </w:p>
    <w:p w14:paraId="2CCA05FD">
      <w:pPr>
        <w:jc w:val="center"/>
        <w:rPr>
          <w:rFonts w:ascii="仿宋_GB2312" w:hAnsi="仿宋" w:eastAsia="仿宋_GB2312" w:cs="仿宋_GB2312"/>
          <w:b/>
          <w:color w:val="auto"/>
          <w:kern w:val="0"/>
          <w:sz w:val="32"/>
          <w:szCs w:val="32"/>
          <w:highlight w:val="none"/>
        </w:rPr>
      </w:pPr>
    </w:p>
    <w:p w14:paraId="490CAC57">
      <w:pPr>
        <w:jc w:val="center"/>
        <w:rPr>
          <w:rFonts w:ascii="仿宋_GB2312" w:hAnsi="仿宋" w:eastAsia="仿宋_GB2312" w:cs="仿宋_GB2312"/>
          <w:b/>
          <w:color w:val="auto"/>
          <w:kern w:val="0"/>
          <w:sz w:val="32"/>
          <w:szCs w:val="32"/>
          <w:highlight w:val="none"/>
        </w:rPr>
      </w:pPr>
    </w:p>
    <w:p w14:paraId="78FA46D4">
      <w:pPr>
        <w:jc w:val="center"/>
        <w:rPr>
          <w:rFonts w:ascii="仿宋_GB2312" w:hAnsi="仿宋" w:eastAsia="仿宋_GB2312" w:cs="仿宋_GB2312"/>
          <w:b/>
          <w:color w:val="auto"/>
          <w:kern w:val="0"/>
          <w:sz w:val="32"/>
          <w:szCs w:val="32"/>
          <w:highlight w:val="none"/>
        </w:rPr>
      </w:pPr>
    </w:p>
    <w:p w14:paraId="09386111">
      <w:pPr>
        <w:jc w:val="center"/>
        <w:rPr>
          <w:rFonts w:ascii="仿宋_GB2312" w:hAnsi="仿宋" w:eastAsia="仿宋_GB2312" w:cs="仿宋_GB2312"/>
          <w:b/>
          <w:color w:val="auto"/>
          <w:kern w:val="0"/>
          <w:sz w:val="32"/>
          <w:szCs w:val="32"/>
          <w:highlight w:val="none"/>
        </w:rPr>
      </w:pPr>
    </w:p>
    <w:p w14:paraId="2175FF3A">
      <w:pPr>
        <w:jc w:val="center"/>
        <w:rPr>
          <w:rFonts w:ascii="仿宋_GB2312" w:hAnsi="仿宋" w:eastAsia="仿宋_GB2312" w:cs="仿宋_GB2312"/>
          <w:b/>
          <w:color w:val="auto"/>
          <w:kern w:val="0"/>
          <w:sz w:val="32"/>
          <w:szCs w:val="32"/>
          <w:highlight w:val="none"/>
        </w:rPr>
      </w:pPr>
    </w:p>
    <w:p w14:paraId="20B4FE18">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14:paraId="53AB242E">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56AD911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5774707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1EE7F79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14:paraId="3B29636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3C4CF795">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提供的服务全部由符合政策要求的中小企业承接，其合同份额占到合同总金额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4091880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29BE98E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73E1029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6AC9531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34F31FAB">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1C971867">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69E97C1">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E569D5C">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2AAF167F">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ED56F3">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14:paraId="33F3BE1B">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389A130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26F4999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00F5716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08CCABF7">
      <w:pPr>
        <w:pStyle w:val="2"/>
        <w:ind w:left="664" w:leftChars="316" w:firstLine="229" w:firstLineChars="95"/>
        <w:rPr>
          <w:color w:val="auto"/>
          <w:highlight w:val="none"/>
        </w:rPr>
      </w:pPr>
      <w:r>
        <w:rPr>
          <w:rFonts w:hint="eastAsia" w:cs="仿宋_GB2312"/>
          <w:color w:val="auto"/>
          <w:kern w:val="0"/>
          <w:sz w:val="24"/>
          <w:szCs w:val="24"/>
          <w:highlight w:val="none"/>
        </w:rPr>
        <w:t>……</w:t>
      </w:r>
    </w:p>
    <w:p w14:paraId="1566EDE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651BF085">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3ECB70A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5B763E8D">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6A3669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2C9D6BBC">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3CCA8F37">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3D93001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E8C771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647EA270">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9C2D91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57B8DAEB">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（分包供应商名称）提供的服务全部由符合政策要求的中小企业承接，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3C2B678E">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14:paraId="4D274ECF">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5C69D298">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日期：  年  月   日</w:t>
      </w:r>
    </w:p>
    <w:p w14:paraId="17D69639">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16A372DD">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976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D5FAFF">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6953D846">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5C4EBDF0">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04F3A43A">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26E269A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2160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D49F19">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3384269C">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11B31F15">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14:paraId="101A96C3">
            <w:pPr>
              <w:rPr>
                <w:rFonts w:ascii="仿宋" w:hAnsi="仿宋" w:eastAsia="仿宋" w:cs="仿宋_GB2312"/>
                <w:color w:val="auto"/>
                <w:sz w:val="24"/>
                <w:highlight w:val="none"/>
              </w:rPr>
            </w:pPr>
          </w:p>
          <w:p w14:paraId="081A5157">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4343D9D">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4749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C7CF1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14:paraId="549B000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CFD51E6">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14:paraId="3B4C813E">
            <w:pPr>
              <w:rPr>
                <w:rFonts w:ascii="仿宋" w:hAnsi="仿宋" w:eastAsia="仿宋" w:cs="仿宋_GB2312"/>
                <w:color w:val="auto"/>
                <w:sz w:val="24"/>
                <w:highlight w:val="none"/>
              </w:rPr>
            </w:pPr>
          </w:p>
          <w:p w14:paraId="02C91616">
            <w:pPr>
              <w:rPr>
                <w:rFonts w:ascii="仿宋" w:hAnsi="仿宋" w:eastAsia="仿宋" w:cs="仿宋_GB2312"/>
                <w:color w:val="auto"/>
                <w:sz w:val="24"/>
                <w:highlight w:val="none"/>
              </w:rPr>
            </w:pPr>
          </w:p>
          <w:p w14:paraId="137E1DC2">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9F96E1B">
            <w:pPr>
              <w:pStyle w:val="2"/>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14:paraId="427D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A29CB6">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547582DF">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432DC2F2">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58AAB4AE">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173A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C167B">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74AD19C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548790E0">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14:paraId="138F59D8">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8F0B48D">
      <w:pPr>
        <w:jc w:val="center"/>
        <w:rPr>
          <w:rFonts w:ascii="仿宋_GB2312" w:hAnsi="仿宋" w:eastAsia="仿宋_GB2312" w:cs="仿宋_GB2312"/>
          <w:b/>
          <w:color w:val="auto"/>
          <w:kern w:val="0"/>
          <w:sz w:val="32"/>
          <w:szCs w:val="32"/>
          <w:highlight w:val="none"/>
        </w:rPr>
      </w:pPr>
    </w:p>
    <w:p w14:paraId="665E738D">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6F029B6F">
      <w:pPr>
        <w:jc w:val="center"/>
        <w:rPr>
          <w:rFonts w:ascii="仿宋_GB2312" w:hAnsi="仿宋" w:eastAsia="仿宋_GB2312" w:cs="仿宋_GB2312"/>
          <w:b/>
          <w:color w:val="auto"/>
          <w:kern w:val="0"/>
          <w:sz w:val="32"/>
          <w:szCs w:val="32"/>
          <w:highlight w:val="none"/>
        </w:rPr>
      </w:pPr>
    </w:p>
    <w:p w14:paraId="655140DB">
      <w:pPr>
        <w:jc w:val="center"/>
        <w:rPr>
          <w:rFonts w:ascii="仿宋_GB2312" w:hAnsi="仿宋" w:eastAsia="仿宋_GB2312" w:cs="仿宋_GB2312"/>
          <w:b/>
          <w:color w:val="auto"/>
          <w:kern w:val="0"/>
          <w:sz w:val="32"/>
          <w:szCs w:val="32"/>
          <w:highlight w:val="none"/>
        </w:rPr>
      </w:pPr>
    </w:p>
    <w:p w14:paraId="0C4F9AC5">
      <w:pPr>
        <w:jc w:val="center"/>
        <w:rPr>
          <w:rFonts w:ascii="仿宋_GB2312" w:hAnsi="仿宋" w:eastAsia="仿宋_GB2312" w:cs="仿宋_GB2312"/>
          <w:b/>
          <w:color w:val="auto"/>
          <w:kern w:val="0"/>
          <w:sz w:val="32"/>
          <w:szCs w:val="32"/>
          <w:highlight w:val="none"/>
        </w:rPr>
      </w:pPr>
    </w:p>
    <w:p w14:paraId="1B20DBF2">
      <w:pPr>
        <w:jc w:val="center"/>
        <w:rPr>
          <w:rFonts w:ascii="仿宋_GB2312" w:hAnsi="仿宋" w:eastAsia="仿宋_GB2312" w:cs="仿宋_GB2312"/>
          <w:b/>
          <w:color w:val="auto"/>
          <w:kern w:val="0"/>
          <w:sz w:val="32"/>
          <w:szCs w:val="32"/>
          <w:highlight w:val="none"/>
        </w:rPr>
      </w:pPr>
    </w:p>
    <w:p w14:paraId="184B215A">
      <w:pPr>
        <w:jc w:val="center"/>
        <w:rPr>
          <w:rFonts w:ascii="仿宋_GB2312" w:hAnsi="仿宋" w:eastAsia="仿宋_GB2312" w:cs="仿宋_GB2312"/>
          <w:b/>
          <w:color w:val="auto"/>
          <w:kern w:val="0"/>
          <w:sz w:val="32"/>
          <w:szCs w:val="32"/>
          <w:highlight w:val="none"/>
        </w:rPr>
      </w:pPr>
    </w:p>
    <w:p w14:paraId="52B45CC1">
      <w:pPr>
        <w:jc w:val="center"/>
        <w:rPr>
          <w:rFonts w:ascii="仿宋_GB2312" w:hAnsi="仿宋" w:eastAsia="仿宋_GB2312" w:cs="仿宋_GB2312"/>
          <w:b/>
          <w:color w:val="auto"/>
          <w:kern w:val="0"/>
          <w:sz w:val="32"/>
          <w:szCs w:val="32"/>
          <w:highlight w:val="none"/>
        </w:rPr>
      </w:pPr>
    </w:p>
    <w:p w14:paraId="0796BCCE">
      <w:pPr>
        <w:jc w:val="center"/>
        <w:rPr>
          <w:rFonts w:ascii="仿宋_GB2312" w:hAnsi="仿宋" w:eastAsia="仿宋_GB2312" w:cs="仿宋_GB2312"/>
          <w:b/>
          <w:color w:val="auto"/>
          <w:kern w:val="0"/>
          <w:sz w:val="32"/>
          <w:szCs w:val="32"/>
          <w:highlight w:val="none"/>
        </w:rPr>
      </w:pPr>
    </w:p>
    <w:p w14:paraId="7E6A0D14">
      <w:pPr>
        <w:jc w:val="center"/>
        <w:rPr>
          <w:rFonts w:ascii="仿宋_GB2312" w:hAnsi="仿宋" w:eastAsia="仿宋_GB2312" w:cs="仿宋_GB2312"/>
          <w:b/>
          <w:color w:val="auto"/>
          <w:kern w:val="0"/>
          <w:sz w:val="32"/>
          <w:szCs w:val="32"/>
          <w:highlight w:val="none"/>
        </w:rPr>
      </w:pPr>
    </w:p>
    <w:p w14:paraId="48BEBD31">
      <w:pPr>
        <w:jc w:val="center"/>
        <w:rPr>
          <w:rFonts w:ascii="仿宋_GB2312" w:hAnsi="仿宋" w:eastAsia="仿宋_GB2312" w:cs="仿宋_GB2312"/>
          <w:b/>
          <w:color w:val="auto"/>
          <w:kern w:val="0"/>
          <w:sz w:val="32"/>
          <w:szCs w:val="32"/>
          <w:highlight w:val="none"/>
        </w:rPr>
      </w:pPr>
    </w:p>
    <w:p w14:paraId="765DAB85">
      <w:pPr>
        <w:jc w:val="center"/>
        <w:rPr>
          <w:rFonts w:ascii="仿宋_GB2312" w:hAnsi="仿宋" w:eastAsia="仿宋_GB2312" w:cs="仿宋_GB2312"/>
          <w:b/>
          <w:color w:val="auto"/>
          <w:kern w:val="0"/>
          <w:sz w:val="32"/>
          <w:szCs w:val="32"/>
          <w:highlight w:val="none"/>
        </w:rPr>
      </w:pPr>
    </w:p>
    <w:p w14:paraId="68E8703D">
      <w:pPr>
        <w:jc w:val="center"/>
        <w:rPr>
          <w:rFonts w:ascii="仿宋_GB2312" w:hAnsi="仿宋" w:eastAsia="仿宋_GB2312" w:cs="仿宋_GB2312"/>
          <w:b/>
          <w:color w:val="auto"/>
          <w:kern w:val="0"/>
          <w:sz w:val="32"/>
          <w:szCs w:val="32"/>
          <w:highlight w:val="none"/>
        </w:rPr>
      </w:pPr>
    </w:p>
    <w:p w14:paraId="0CB69CB1">
      <w:pPr>
        <w:jc w:val="center"/>
        <w:rPr>
          <w:rFonts w:ascii="仿宋_GB2312" w:hAnsi="仿宋" w:eastAsia="仿宋_GB2312" w:cs="仿宋_GB2312"/>
          <w:b/>
          <w:color w:val="auto"/>
          <w:kern w:val="0"/>
          <w:sz w:val="32"/>
          <w:szCs w:val="32"/>
          <w:highlight w:val="none"/>
        </w:rPr>
      </w:pPr>
    </w:p>
    <w:p w14:paraId="0520D617">
      <w:pPr>
        <w:jc w:val="center"/>
        <w:rPr>
          <w:rFonts w:ascii="仿宋_GB2312" w:hAnsi="仿宋" w:eastAsia="仿宋_GB2312" w:cs="仿宋_GB2312"/>
          <w:b/>
          <w:color w:val="auto"/>
          <w:kern w:val="0"/>
          <w:sz w:val="32"/>
          <w:szCs w:val="32"/>
          <w:highlight w:val="none"/>
        </w:rPr>
      </w:pPr>
    </w:p>
    <w:p w14:paraId="1CD18314">
      <w:pPr>
        <w:jc w:val="center"/>
        <w:rPr>
          <w:rFonts w:ascii="仿宋_GB2312" w:hAnsi="仿宋" w:eastAsia="仿宋_GB2312" w:cs="仿宋_GB2312"/>
          <w:b/>
          <w:color w:val="auto"/>
          <w:kern w:val="0"/>
          <w:sz w:val="32"/>
          <w:szCs w:val="32"/>
          <w:highlight w:val="none"/>
        </w:rPr>
      </w:pPr>
    </w:p>
    <w:p w14:paraId="647A7002">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2BA84386">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4D13860E">
      <w:pPr>
        <w:jc w:val="center"/>
        <w:rPr>
          <w:rFonts w:ascii="仿宋_GB2312" w:hAnsi="仿宋" w:eastAsia="仿宋_GB2312" w:cs="仿宋_GB2312"/>
          <w:b/>
          <w:color w:val="auto"/>
          <w:kern w:val="0"/>
          <w:sz w:val="32"/>
          <w:szCs w:val="32"/>
          <w:highlight w:val="none"/>
        </w:rPr>
      </w:pPr>
    </w:p>
    <w:p w14:paraId="673B41F1">
      <w:pPr>
        <w:jc w:val="center"/>
        <w:rPr>
          <w:rFonts w:ascii="仿宋_GB2312" w:hAnsi="仿宋" w:eastAsia="仿宋_GB2312" w:cs="仿宋_GB2312"/>
          <w:b/>
          <w:color w:val="auto"/>
          <w:kern w:val="0"/>
          <w:sz w:val="32"/>
          <w:szCs w:val="32"/>
          <w:highlight w:val="none"/>
        </w:rPr>
      </w:pPr>
    </w:p>
    <w:p w14:paraId="1F59CA0C">
      <w:pPr>
        <w:jc w:val="center"/>
        <w:rPr>
          <w:rFonts w:ascii="仿宋_GB2312" w:hAnsi="仿宋" w:eastAsia="仿宋_GB2312" w:cs="仿宋_GB2312"/>
          <w:b/>
          <w:color w:val="auto"/>
          <w:kern w:val="0"/>
          <w:sz w:val="32"/>
          <w:szCs w:val="32"/>
          <w:highlight w:val="none"/>
        </w:rPr>
      </w:pPr>
    </w:p>
    <w:p w14:paraId="69E014A3">
      <w:pPr>
        <w:jc w:val="center"/>
        <w:rPr>
          <w:rFonts w:ascii="仿宋_GB2312" w:hAnsi="仿宋" w:eastAsia="仿宋_GB2312" w:cs="仿宋_GB2312"/>
          <w:b/>
          <w:color w:val="auto"/>
          <w:kern w:val="0"/>
          <w:sz w:val="32"/>
          <w:szCs w:val="32"/>
          <w:highlight w:val="none"/>
        </w:rPr>
      </w:pPr>
    </w:p>
    <w:p w14:paraId="2288D057">
      <w:pPr>
        <w:jc w:val="center"/>
        <w:rPr>
          <w:rFonts w:ascii="仿宋_GB2312" w:hAnsi="仿宋" w:eastAsia="仿宋_GB2312" w:cs="仿宋_GB2312"/>
          <w:b/>
          <w:color w:val="auto"/>
          <w:kern w:val="0"/>
          <w:sz w:val="32"/>
          <w:szCs w:val="32"/>
          <w:highlight w:val="none"/>
        </w:rPr>
      </w:pPr>
    </w:p>
    <w:p w14:paraId="3F95C5B9">
      <w:pPr>
        <w:jc w:val="center"/>
        <w:rPr>
          <w:rFonts w:ascii="仿宋_GB2312" w:hAnsi="仿宋" w:eastAsia="仿宋_GB2312" w:cs="仿宋_GB2312"/>
          <w:b/>
          <w:color w:val="auto"/>
          <w:kern w:val="0"/>
          <w:sz w:val="32"/>
          <w:szCs w:val="32"/>
          <w:highlight w:val="none"/>
        </w:rPr>
      </w:pPr>
    </w:p>
    <w:p w14:paraId="02F9E7FC">
      <w:pPr>
        <w:jc w:val="center"/>
        <w:rPr>
          <w:rFonts w:ascii="仿宋_GB2312" w:hAnsi="仿宋" w:eastAsia="仿宋_GB2312" w:cs="仿宋_GB2312"/>
          <w:b/>
          <w:color w:val="auto"/>
          <w:kern w:val="0"/>
          <w:sz w:val="32"/>
          <w:szCs w:val="32"/>
          <w:highlight w:val="none"/>
        </w:rPr>
      </w:pPr>
    </w:p>
    <w:p w14:paraId="45670919">
      <w:pPr>
        <w:jc w:val="center"/>
        <w:rPr>
          <w:rFonts w:ascii="仿宋_GB2312" w:hAnsi="仿宋" w:eastAsia="仿宋_GB2312" w:cs="仿宋_GB2312"/>
          <w:b/>
          <w:color w:val="auto"/>
          <w:kern w:val="0"/>
          <w:sz w:val="32"/>
          <w:szCs w:val="32"/>
          <w:highlight w:val="none"/>
        </w:rPr>
      </w:pPr>
    </w:p>
    <w:p w14:paraId="5267801F">
      <w:pPr>
        <w:jc w:val="center"/>
        <w:rPr>
          <w:rFonts w:ascii="仿宋_GB2312" w:hAnsi="仿宋" w:eastAsia="仿宋_GB2312" w:cs="仿宋_GB2312"/>
          <w:b/>
          <w:color w:val="auto"/>
          <w:kern w:val="0"/>
          <w:sz w:val="32"/>
          <w:szCs w:val="32"/>
          <w:highlight w:val="none"/>
        </w:rPr>
      </w:pPr>
    </w:p>
    <w:p w14:paraId="0AA65EE0">
      <w:pPr>
        <w:jc w:val="center"/>
        <w:rPr>
          <w:rFonts w:ascii="仿宋_GB2312" w:hAnsi="仿宋" w:eastAsia="仿宋_GB2312" w:cs="仿宋_GB2312"/>
          <w:b/>
          <w:color w:val="auto"/>
          <w:kern w:val="0"/>
          <w:sz w:val="32"/>
          <w:szCs w:val="32"/>
          <w:highlight w:val="none"/>
        </w:rPr>
      </w:pPr>
    </w:p>
    <w:p w14:paraId="3F515975">
      <w:pPr>
        <w:jc w:val="center"/>
        <w:rPr>
          <w:rFonts w:ascii="仿宋_GB2312" w:hAnsi="仿宋" w:eastAsia="仿宋_GB2312" w:cs="仿宋_GB2312"/>
          <w:b/>
          <w:color w:val="auto"/>
          <w:kern w:val="0"/>
          <w:sz w:val="32"/>
          <w:szCs w:val="32"/>
          <w:highlight w:val="none"/>
        </w:rPr>
      </w:pPr>
    </w:p>
    <w:p w14:paraId="691B2374">
      <w:pPr>
        <w:jc w:val="center"/>
        <w:rPr>
          <w:rFonts w:ascii="仿宋_GB2312" w:hAnsi="仿宋" w:eastAsia="仿宋_GB2312" w:cs="仿宋_GB2312"/>
          <w:b/>
          <w:color w:val="auto"/>
          <w:kern w:val="0"/>
          <w:sz w:val="32"/>
          <w:szCs w:val="32"/>
          <w:highlight w:val="none"/>
        </w:rPr>
      </w:pPr>
    </w:p>
    <w:p w14:paraId="614A6F1C">
      <w:pPr>
        <w:jc w:val="center"/>
        <w:rPr>
          <w:rFonts w:ascii="仿宋_GB2312" w:hAnsi="仿宋" w:eastAsia="仿宋_GB2312" w:cs="仿宋_GB2312"/>
          <w:b/>
          <w:color w:val="auto"/>
          <w:kern w:val="0"/>
          <w:sz w:val="32"/>
          <w:szCs w:val="32"/>
          <w:highlight w:val="none"/>
        </w:rPr>
      </w:pPr>
    </w:p>
    <w:p w14:paraId="2D530402">
      <w:pPr>
        <w:jc w:val="center"/>
        <w:rPr>
          <w:rFonts w:ascii="仿宋_GB2312" w:hAnsi="仿宋" w:eastAsia="仿宋_GB2312" w:cs="仿宋_GB2312"/>
          <w:b/>
          <w:color w:val="auto"/>
          <w:kern w:val="0"/>
          <w:sz w:val="32"/>
          <w:szCs w:val="32"/>
          <w:highlight w:val="none"/>
        </w:rPr>
      </w:pPr>
    </w:p>
    <w:p w14:paraId="296E4417">
      <w:pPr>
        <w:jc w:val="center"/>
        <w:rPr>
          <w:rFonts w:ascii="仿宋_GB2312" w:hAnsi="仿宋" w:eastAsia="仿宋_GB2312" w:cs="仿宋_GB2312"/>
          <w:b/>
          <w:color w:val="auto"/>
          <w:kern w:val="0"/>
          <w:sz w:val="32"/>
          <w:szCs w:val="32"/>
          <w:highlight w:val="none"/>
        </w:rPr>
      </w:pPr>
    </w:p>
    <w:p w14:paraId="1212DF53">
      <w:pPr>
        <w:jc w:val="center"/>
        <w:rPr>
          <w:rFonts w:ascii="仿宋_GB2312" w:hAnsi="仿宋" w:eastAsia="仿宋_GB2312" w:cs="仿宋_GB2312"/>
          <w:b/>
          <w:color w:val="auto"/>
          <w:kern w:val="0"/>
          <w:sz w:val="32"/>
          <w:szCs w:val="32"/>
          <w:highlight w:val="none"/>
        </w:rPr>
      </w:pPr>
    </w:p>
    <w:p w14:paraId="2C67B17B">
      <w:pPr>
        <w:jc w:val="center"/>
        <w:rPr>
          <w:rFonts w:ascii="仿宋_GB2312" w:hAnsi="仿宋" w:eastAsia="仿宋_GB2312" w:cs="仿宋_GB2312"/>
          <w:b/>
          <w:color w:val="auto"/>
          <w:kern w:val="0"/>
          <w:sz w:val="32"/>
          <w:szCs w:val="32"/>
          <w:highlight w:val="none"/>
        </w:rPr>
      </w:pPr>
    </w:p>
    <w:p w14:paraId="1FF5835B">
      <w:pPr>
        <w:jc w:val="center"/>
        <w:rPr>
          <w:rFonts w:ascii="仿宋_GB2312" w:hAnsi="仿宋" w:eastAsia="仿宋_GB2312" w:cs="仿宋_GB2312"/>
          <w:b/>
          <w:color w:val="auto"/>
          <w:kern w:val="0"/>
          <w:sz w:val="32"/>
          <w:szCs w:val="32"/>
          <w:highlight w:val="none"/>
        </w:rPr>
      </w:pPr>
    </w:p>
    <w:p w14:paraId="6EE1F753">
      <w:pPr>
        <w:jc w:val="center"/>
        <w:rPr>
          <w:rFonts w:ascii="仿宋_GB2312" w:hAnsi="仿宋" w:eastAsia="仿宋_GB2312" w:cs="仿宋_GB2312"/>
          <w:b/>
          <w:color w:val="auto"/>
          <w:kern w:val="0"/>
          <w:sz w:val="32"/>
          <w:szCs w:val="32"/>
          <w:highlight w:val="none"/>
        </w:rPr>
      </w:pPr>
    </w:p>
    <w:p w14:paraId="54FC48AB">
      <w:pPr>
        <w:jc w:val="center"/>
        <w:rPr>
          <w:rFonts w:ascii="仿宋_GB2312" w:hAnsi="仿宋" w:eastAsia="仿宋_GB2312" w:cs="仿宋_GB2312"/>
          <w:b/>
          <w:color w:val="auto"/>
          <w:kern w:val="0"/>
          <w:sz w:val="32"/>
          <w:szCs w:val="32"/>
          <w:highlight w:val="none"/>
        </w:rPr>
      </w:pPr>
    </w:p>
    <w:p w14:paraId="2BC5D191">
      <w:pPr>
        <w:jc w:val="center"/>
        <w:rPr>
          <w:rFonts w:ascii="仿宋_GB2312" w:hAnsi="仿宋" w:eastAsia="仿宋_GB2312" w:cs="仿宋_GB2312"/>
          <w:b/>
          <w:color w:val="auto"/>
          <w:kern w:val="0"/>
          <w:sz w:val="32"/>
          <w:szCs w:val="32"/>
          <w:highlight w:val="none"/>
        </w:rPr>
      </w:pPr>
    </w:p>
    <w:p w14:paraId="09EF62A7">
      <w:pPr>
        <w:jc w:val="center"/>
        <w:rPr>
          <w:rFonts w:ascii="仿宋_GB2312" w:hAnsi="仿宋" w:eastAsia="仿宋_GB2312" w:cs="仿宋_GB2312"/>
          <w:b/>
          <w:color w:val="auto"/>
          <w:kern w:val="0"/>
          <w:sz w:val="32"/>
          <w:szCs w:val="32"/>
          <w:highlight w:val="none"/>
        </w:rPr>
      </w:pPr>
    </w:p>
    <w:p w14:paraId="1F0B20C0">
      <w:pPr>
        <w:jc w:val="center"/>
        <w:rPr>
          <w:rFonts w:ascii="仿宋_GB2312" w:hAnsi="仿宋" w:eastAsia="仿宋_GB2312" w:cs="仿宋_GB2312"/>
          <w:b/>
          <w:color w:val="auto"/>
          <w:kern w:val="0"/>
          <w:sz w:val="32"/>
          <w:szCs w:val="32"/>
          <w:highlight w:val="none"/>
        </w:rPr>
      </w:pPr>
    </w:p>
    <w:p w14:paraId="3D59B767">
      <w:pPr>
        <w:jc w:val="center"/>
        <w:rPr>
          <w:rFonts w:ascii="仿宋_GB2312" w:hAnsi="仿宋" w:eastAsia="仿宋_GB2312" w:cs="仿宋_GB2312"/>
          <w:b/>
          <w:color w:val="auto"/>
          <w:kern w:val="0"/>
          <w:sz w:val="32"/>
          <w:szCs w:val="32"/>
          <w:highlight w:val="none"/>
        </w:rPr>
      </w:pPr>
    </w:p>
    <w:p w14:paraId="17BCF0CF">
      <w:pPr>
        <w:jc w:val="center"/>
        <w:rPr>
          <w:rFonts w:ascii="仿宋_GB2312" w:hAnsi="仿宋" w:eastAsia="仿宋_GB2312" w:cs="仿宋_GB2312"/>
          <w:b/>
          <w:color w:val="auto"/>
          <w:kern w:val="0"/>
          <w:sz w:val="32"/>
          <w:szCs w:val="32"/>
          <w:highlight w:val="none"/>
        </w:rPr>
      </w:pPr>
    </w:p>
    <w:p w14:paraId="78A32C38">
      <w:pPr>
        <w:jc w:val="center"/>
        <w:rPr>
          <w:rFonts w:ascii="仿宋_GB2312" w:hAnsi="仿宋" w:eastAsia="仿宋_GB2312" w:cs="仿宋_GB2312"/>
          <w:b/>
          <w:color w:val="auto"/>
          <w:kern w:val="0"/>
          <w:sz w:val="32"/>
          <w:szCs w:val="32"/>
          <w:highlight w:val="none"/>
        </w:rPr>
      </w:pPr>
    </w:p>
    <w:p w14:paraId="55777658">
      <w:pPr>
        <w:jc w:val="center"/>
        <w:rPr>
          <w:rFonts w:ascii="仿宋_GB2312" w:hAnsi="仿宋" w:eastAsia="仿宋_GB2312" w:cs="仿宋_GB2312"/>
          <w:b/>
          <w:color w:val="auto"/>
          <w:kern w:val="0"/>
          <w:sz w:val="32"/>
          <w:szCs w:val="32"/>
          <w:highlight w:val="none"/>
        </w:rPr>
      </w:pPr>
    </w:p>
    <w:p w14:paraId="5607F4E0">
      <w:pPr>
        <w:jc w:val="center"/>
        <w:rPr>
          <w:rFonts w:ascii="仿宋_GB2312" w:hAnsi="仿宋" w:eastAsia="仿宋_GB2312" w:cs="仿宋_GB2312"/>
          <w:b/>
          <w:color w:val="auto"/>
          <w:kern w:val="0"/>
          <w:sz w:val="32"/>
          <w:szCs w:val="32"/>
          <w:highlight w:val="none"/>
        </w:rPr>
      </w:pPr>
    </w:p>
    <w:p w14:paraId="3602177B">
      <w:pPr>
        <w:jc w:val="center"/>
        <w:rPr>
          <w:rFonts w:ascii="仿宋_GB2312" w:hAnsi="仿宋" w:eastAsia="仿宋_GB2312" w:cs="仿宋_GB2312"/>
          <w:b/>
          <w:color w:val="auto"/>
          <w:kern w:val="0"/>
          <w:sz w:val="32"/>
          <w:szCs w:val="32"/>
          <w:highlight w:val="none"/>
        </w:rPr>
      </w:pPr>
    </w:p>
    <w:p w14:paraId="0B589BE0">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4D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D7C6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6F96B25C">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48DF127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74C1362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1FB6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43CEA8">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571DE103">
            <w:pPr>
              <w:jc w:val="center"/>
              <w:rPr>
                <w:rFonts w:ascii="仿宋_GB2312" w:hAnsi="仿宋" w:eastAsia="仿宋_GB2312" w:cs="仿宋_GB2312"/>
                <w:b/>
                <w:color w:val="auto"/>
                <w:kern w:val="0"/>
                <w:sz w:val="32"/>
                <w:szCs w:val="32"/>
                <w:highlight w:val="none"/>
              </w:rPr>
            </w:pPr>
          </w:p>
        </w:tc>
        <w:tc>
          <w:tcPr>
            <w:tcW w:w="3546" w:type="dxa"/>
          </w:tcPr>
          <w:p w14:paraId="40B2F616">
            <w:pPr>
              <w:jc w:val="center"/>
              <w:rPr>
                <w:rFonts w:ascii="仿宋_GB2312" w:hAnsi="仿宋" w:eastAsia="仿宋_GB2312" w:cs="仿宋_GB2312"/>
                <w:b/>
                <w:color w:val="auto"/>
                <w:kern w:val="0"/>
                <w:sz w:val="32"/>
                <w:szCs w:val="32"/>
                <w:highlight w:val="none"/>
              </w:rPr>
            </w:pPr>
          </w:p>
        </w:tc>
        <w:tc>
          <w:tcPr>
            <w:tcW w:w="1276" w:type="dxa"/>
          </w:tcPr>
          <w:p w14:paraId="3BF26C55">
            <w:pPr>
              <w:jc w:val="center"/>
              <w:rPr>
                <w:rFonts w:ascii="仿宋_GB2312" w:hAnsi="仿宋" w:eastAsia="仿宋_GB2312" w:cs="仿宋_GB2312"/>
                <w:b/>
                <w:color w:val="auto"/>
                <w:kern w:val="0"/>
                <w:sz w:val="32"/>
                <w:szCs w:val="32"/>
                <w:highlight w:val="none"/>
              </w:rPr>
            </w:pPr>
          </w:p>
        </w:tc>
      </w:tr>
      <w:tr w14:paraId="0780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C0B02D">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09F8CA0E">
            <w:pPr>
              <w:jc w:val="center"/>
              <w:rPr>
                <w:rFonts w:ascii="仿宋_GB2312" w:hAnsi="仿宋" w:eastAsia="仿宋_GB2312" w:cs="仿宋_GB2312"/>
                <w:b/>
                <w:color w:val="auto"/>
                <w:kern w:val="0"/>
                <w:sz w:val="32"/>
                <w:szCs w:val="32"/>
                <w:highlight w:val="none"/>
              </w:rPr>
            </w:pPr>
          </w:p>
        </w:tc>
        <w:tc>
          <w:tcPr>
            <w:tcW w:w="3546" w:type="dxa"/>
          </w:tcPr>
          <w:p w14:paraId="15C14954">
            <w:pPr>
              <w:jc w:val="center"/>
              <w:rPr>
                <w:rFonts w:ascii="仿宋_GB2312" w:hAnsi="仿宋" w:eastAsia="仿宋_GB2312" w:cs="仿宋_GB2312"/>
                <w:b/>
                <w:color w:val="auto"/>
                <w:kern w:val="0"/>
                <w:sz w:val="32"/>
                <w:szCs w:val="32"/>
                <w:highlight w:val="none"/>
              </w:rPr>
            </w:pPr>
          </w:p>
        </w:tc>
        <w:tc>
          <w:tcPr>
            <w:tcW w:w="1276" w:type="dxa"/>
          </w:tcPr>
          <w:p w14:paraId="3DADDD9E">
            <w:pPr>
              <w:jc w:val="center"/>
              <w:rPr>
                <w:rFonts w:ascii="仿宋_GB2312" w:hAnsi="仿宋" w:eastAsia="仿宋_GB2312" w:cs="仿宋_GB2312"/>
                <w:b/>
                <w:color w:val="auto"/>
                <w:kern w:val="0"/>
                <w:sz w:val="32"/>
                <w:szCs w:val="32"/>
                <w:highlight w:val="none"/>
              </w:rPr>
            </w:pPr>
          </w:p>
        </w:tc>
      </w:tr>
      <w:tr w14:paraId="3F55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626D35">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37B7CE42">
            <w:pPr>
              <w:jc w:val="center"/>
              <w:rPr>
                <w:rFonts w:ascii="仿宋_GB2312" w:hAnsi="仿宋" w:eastAsia="仿宋_GB2312" w:cs="仿宋_GB2312"/>
                <w:b/>
                <w:color w:val="auto"/>
                <w:kern w:val="0"/>
                <w:sz w:val="32"/>
                <w:szCs w:val="32"/>
                <w:highlight w:val="none"/>
              </w:rPr>
            </w:pPr>
          </w:p>
        </w:tc>
        <w:tc>
          <w:tcPr>
            <w:tcW w:w="3546" w:type="dxa"/>
          </w:tcPr>
          <w:p w14:paraId="1409BABF">
            <w:pPr>
              <w:jc w:val="center"/>
              <w:rPr>
                <w:rFonts w:ascii="仿宋_GB2312" w:hAnsi="仿宋" w:eastAsia="仿宋_GB2312" w:cs="仿宋_GB2312"/>
                <w:b/>
                <w:color w:val="auto"/>
                <w:kern w:val="0"/>
                <w:sz w:val="32"/>
                <w:szCs w:val="32"/>
                <w:highlight w:val="none"/>
              </w:rPr>
            </w:pPr>
          </w:p>
        </w:tc>
        <w:tc>
          <w:tcPr>
            <w:tcW w:w="1276" w:type="dxa"/>
          </w:tcPr>
          <w:p w14:paraId="7A3DA94C">
            <w:pPr>
              <w:jc w:val="center"/>
              <w:rPr>
                <w:rFonts w:ascii="仿宋_GB2312" w:hAnsi="仿宋" w:eastAsia="仿宋_GB2312" w:cs="仿宋_GB2312"/>
                <w:b/>
                <w:color w:val="auto"/>
                <w:kern w:val="0"/>
                <w:sz w:val="32"/>
                <w:szCs w:val="32"/>
                <w:highlight w:val="none"/>
              </w:rPr>
            </w:pPr>
          </w:p>
        </w:tc>
      </w:tr>
    </w:tbl>
    <w:p w14:paraId="60B7DB8B">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36AC17E3">
      <w:pPr>
        <w:jc w:val="center"/>
        <w:rPr>
          <w:rFonts w:ascii="仿宋_GB2312" w:hAnsi="仿宋" w:eastAsia="仿宋_GB2312" w:cs="仿宋_GB2312"/>
          <w:b/>
          <w:color w:val="auto"/>
          <w:kern w:val="0"/>
          <w:sz w:val="32"/>
          <w:szCs w:val="32"/>
          <w:highlight w:val="none"/>
        </w:rPr>
      </w:pPr>
    </w:p>
    <w:p w14:paraId="053DDCB0">
      <w:pPr>
        <w:jc w:val="center"/>
        <w:rPr>
          <w:rFonts w:ascii="仿宋_GB2312" w:hAnsi="仿宋" w:eastAsia="仿宋_GB2312" w:cs="仿宋_GB2312"/>
          <w:b/>
          <w:color w:val="auto"/>
          <w:kern w:val="0"/>
          <w:sz w:val="32"/>
          <w:szCs w:val="32"/>
          <w:highlight w:val="none"/>
        </w:rPr>
      </w:pPr>
    </w:p>
    <w:p w14:paraId="7D5BA1C0">
      <w:pPr>
        <w:jc w:val="center"/>
        <w:rPr>
          <w:rFonts w:ascii="仿宋_GB2312" w:hAnsi="仿宋" w:eastAsia="仿宋_GB2312" w:cs="仿宋_GB2312"/>
          <w:b/>
          <w:color w:val="auto"/>
          <w:kern w:val="0"/>
          <w:sz w:val="32"/>
          <w:szCs w:val="32"/>
          <w:highlight w:val="none"/>
        </w:rPr>
      </w:pPr>
    </w:p>
    <w:p w14:paraId="78339781">
      <w:pPr>
        <w:jc w:val="center"/>
        <w:rPr>
          <w:rFonts w:ascii="仿宋_GB2312" w:hAnsi="仿宋" w:eastAsia="仿宋_GB2312" w:cs="仿宋_GB2312"/>
          <w:b/>
          <w:color w:val="auto"/>
          <w:kern w:val="0"/>
          <w:sz w:val="32"/>
          <w:szCs w:val="32"/>
          <w:highlight w:val="none"/>
        </w:rPr>
      </w:pPr>
    </w:p>
    <w:p w14:paraId="79C7ED89">
      <w:pPr>
        <w:jc w:val="center"/>
        <w:rPr>
          <w:rFonts w:ascii="仿宋_GB2312" w:hAnsi="仿宋" w:eastAsia="仿宋_GB2312" w:cs="仿宋_GB2312"/>
          <w:b/>
          <w:color w:val="auto"/>
          <w:kern w:val="0"/>
          <w:sz w:val="32"/>
          <w:szCs w:val="32"/>
          <w:highlight w:val="none"/>
        </w:rPr>
      </w:pPr>
    </w:p>
    <w:p w14:paraId="4314954E">
      <w:pPr>
        <w:jc w:val="center"/>
        <w:rPr>
          <w:rFonts w:ascii="仿宋_GB2312" w:hAnsi="仿宋" w:eastAsia="仿宋_GB2312" w:cs="仿宋_GB2312"/>
          <w:b/>
          <w:color w:val="auto"/>
          <w:kern w:val="0"/>
          <w:sz w:val="32"/>
          <w:szCs w:val="32"/>
          <w:highlight w:val="none"/>
        </w:rPr>
      </w:pPr>
    </w:p>
    <w:p w14:paraId="7641457D">
      <w:pPr>
        <w:jc w:val="center"/>
        <w:rPr>
          <w:rFonts w:ascii="仿宋_GB2312" w:hAnsi="仿宋" w:eastAsia="仿宋_GB2312" w:cs="仿宋_GB2312"/>
          <w:b/>
          <w:color w:val="auto"/>
          <w:kern w:val="0"/>
          <w:sz w:val="32"/>
          <w:szCs w:val="32"/>
          <w:highlight w:val="none"/>
        </w:rPr>
      </w:pPr>
    </w:p>
    <w:p w14:paraId="4FFDA30E">
      <w:pPr>
        <w:jc w:val="center"/>
        <w:rPr>
          <w:rFonts w:ascii="仿宋_GB2312" w:hAnsi="仿宋" w:eastAsia="仿宋_GB2312" w:cs="仿宋_GB2312"/>
          <w:b/>
          <w:color w:val="auto"/>
          <w:kern w:val="0"/>
          <w:sz w:val="32"/>
          <w:szCs w:val="32"/>
          <w:highlight w:val="none"/>
        </w:rPr>
      </w:pPr>
    </w:p>
    <w:p w14:paraId="7669F0F9">
      <w:pPr>
        <w:jc w:val="center"/>
        <w:rPr>
          <w:rFonts w:ascii="仿宋_GB2312" w:hAnsi="仿宋" w:eastAsia="仿宋_GB2312" w:cs="仿宋_GB2312"/>
          <w:b/>
          <w:color w:val="auto"/>
          <w:kern w:val="0"/>
          <w:sz w:val="32"/>
          <w:szCs w:val="32"/>
          <w:highlight w:val="none"/>
        </w:rPr>
      </w:pPr>
    </w:p>
    <w:p w14:paraId="46890919">
      <w:pPr>
        <w:jc w:val="center"/>
        <w:rPr>
          <w:rFonts w:ascii="仿宋_GB2312" w:hAnsi="仿宋" w:eastAsia="仿宋_GB2312" w:cs="仿宋_GB2312"/>
          <w:b/>
          <w:color w:val="auto"/>
          <w:kern w:val="0"/>
          <w:sz w:val="32"/>
          <w:szCs w:val="32"/>
          <w:highlight w:val="none"/>
        </w:rPr>
      </w:pPr>
    </w:p>
    <w:p w14:paraId="69E7873A">
      <w:pPr>
        <w:jc w:val="center"/>
        <w:rPr>
          <w:rFonts w:ascii="仿宋_GB2312" w:hAnsi="仿宋" w:eastAsia="仿宋_GB2312" w:cs="仿宋_GB2312"/>
          <w:b/>
          <w:color w:val="auto"/>
          <w:kern w:val="0"/>
          <w:sz w:val="32"/>
          <w:szCs w:val="32"/>
          <w:highlight w:val="none"/>
        </w:rPr>
      </w:pPr>
    </w:p>
    <w:p w14:paraId="74D08F3F">
      <w:pPr>
        <w:jc w:val="center"/>
        <w:rPr>
          <w:rFonts w:ascii="仿宋_GB2312" w:hAnsi="仿宋" w:eastAsia="仿宋_GB2312" w:cs="仿宋_GB2312"/>
          <w:b/>
          <w:color w:val="auto"/>
          <w:kern w:val="0"/>
          <w:sz w:val="32"/>
          <w:szCs w:val="32"/>
          <w:highlight w:val="none"/>
        </w:rPr>
      </w:pPr>
    </w:p>
    <w:p w14:paraId="45EF2182">
      <w:pPr>
        <w:ind w:firstLine="2891" w:firstLineChars="900"/>
        <w:rPr>
          <w:rFonts w:ascii="仿宋_GB2312" w:hAnsi="仿宋" w:eastAsia="仿宋_GB2312"/>
          <w:b/>
          <w:bCs/>
          <w:color w:val="auto"/>
          <w:sz w:val="32"/>
          <w:szCs w:val="32"/>
          <w:highlight w:val="none"/>
        </w:rPr>
      </w:pPr>
    </w:p>
    <w:p w14:paraId="1422C0A7">
      <w:pPr>
        <w:ind w:firstLine="2891" w:firstLineChars="900"/>
        <w:rPr>
          <w:rFonts w:ascii="仿宋_GB2312" w:hAnsi="仿宋" w:eastAsia="仿宋_GB2312"/>
          <w:b/>
          <w:bCs/>
          <w:color w:val="auto"/>
          <w:sz w:val="32"/>
          <w:szCs w:val="32"/>
          <w:highlight w:val="none"/>
        </w:rPr>
      </w:pPr>
    </w:p>
    <w:p w14:paraId="28FCDD83">
      <w:pPr>
        <w:ind w:firstLine="2891" w:firstLineChars="900"/>
        <w:rPr>
          <w:rFonts w:ascii="仿宋_GB2312" w:hAnsi="仿宋" w:eastAsia="仿宋_GB2312"/>
          <w:b/>
          <w:bCs/>
          <w:color w:val="auto"/>
          <w:sz w:val="32"/>
          <w:szCs w:val="32"/>
          <w:highlight w:val="none"/>
        </w:rPr>
      </w:pPr>
    </w:p>
    <w:p w14:paraId="7818B87C">
      <w:pPr>
        <w:ind w:firstLine="2891" w:firstLineChars="900"/>
        <w:rPr>
          <w:rFonts w:ascii="仿宋_GB2312" w:hAnsi="仿宋" w:eastAsia="仿宋_GB2312"/>
          <w:b/>
          <w:bCs/>
          <w:color w:val="auto"/>
          <w:sz w:val="32"/>
          <w:szCs w:val="32"/>
          <w:highlight w:val="none"/>
        </w:rPr>
      </w:pPr>
    </w:p>
    <w:p w14:paraId="13365758">
      <w:pPr>
        <w:ind w:firstLine="2891" w:firstLineChars="900"/>
        <w:rPr>
          <w:rFonts w:ascii="仿宋_GB2312" w:hAnsi="仿宋" w:eastAsia="仿宋_GB2312"/>
          <w:b/>
          <w:bCs/>
          <w:color w:val="auto"/>
          <w:sz w:val="32"/>
          <w:szCs w:val="32"/>
          <w:highlight w:val="none"/>
        </w:rPr>
      </w:pPr>
    </w:p>
    <w:p w14:paraId="4611AC30">
      <w:pPr>
        <w:ind w:firstLine="2891" w:firstLineChars="900"/>
        <w:rPr>
          <w:rFonts w:ascii="仿宋_GB2312" w:hAnsi="仿宋" w:eastAsia="仿宋_GB2312"/>
          <w:b/>
          <w:bCs/>
          <w:color w:val="auto"/>
          <w:sz w:val="32"/>
          <w:szCs w:val="32"/>
          <w:highlight w:val="none"/>
        </w:rPr>
      </w:pPr>
    </w:p>
    <w:p w14:paraId="53E01B50">
      <w:pPr>
        <w:ind w:firstLine="2891" w:firstLineChars="900"/>
        <w:rPr>
          <w:rFonts w:ascii="仿宋_GB2312" w:hAnsi="仿宋" w:eastAsia="仿宋_GB2312" w:cs="仿宋_GB2312"/>
          <w:b/>
          <w:color w:val="auto"/>
          <w:kern w:val="0"/>
          <w:sz w:val="32"/>
          <w:szCs w:val="32"/>
          <w:highlight w:val="none"/>
        </w:rPr>
      </w:pPr>
    </w:p>
    <w:p w14:paraId="6D324A7E">
      <w:pPr>
        <w:ind w:firstLine="2891" w:firstLineChars="900"/>
        <w:rPr>
          <w:rFonts w:ascii="仿宋_GB2312" w:hAnsi="仿宋" w:eastAsia="仿宋_GB2312" w:cs="仿宋_GB2312"/>
          <w:b/>
          <w:color w:val="auto"/>
          <w:kern w:val="0"/>
          <w:sz w:val="32"/>
          <w:szCs w:val="32"/>
          <w:highlight w:val="none"/>
        </w:rPr>
      </w:pPr>
    </w:p>
    <w:p w14:paraId="5D0C1FBA">
      <w:pPr>
        <w:ind w:firstLine="2891" w:firstLineChars="900"/>
        <w:rPr>
          <w:rFonts w:ascii="仿宋_GB2312" w:hAnsi="仿宋" w:eastAsia="仿宋_GB2312" w:cs="仿宋_GB2312"/>
          <w:b/>
          <w:color w:val="auto"/>
          <w:kern w:val="0"/>
          <w:sz w:val="32"/>
          <w:szCs w:val="32"/>
          <w:highlight w:val="none"/>
        </w:rPr>
      </w:pPr>
    </w:p>
    <w:p w14:paraId="01AD1B15">
      <w:pPr>
        <w:ind w:firstLine="2891" w:firstLineChars="900"/>
        <w:rPr>
          <w:rFonts w:ascii="仿宋_GB2312" w:hAnsi="仿宋" w:eastAsia="仿宋_GB2312" w:cs="仿宋_GB2312"/>
          <w:b/>
          <w:color w:val="auto"/>
          <w:kern w:val="0"/>
          <w:sz w:val="32"/>
          <w:szCs w:val="32"/>
          <w:highlight w:val="none"/>
        </w:rPr>
      </w:pPr>
    </w:p>
    <w:p w14:paraId="5EF22D5C">
      <w:pPr>
        <w:ind w:firstLine="2891" w:firstLineChars="900"/>
        <w:rPr>
          <w:rFonts w:ascii="仿宋_GB2312" w:hAnsi="仿宋" w:eastAsia="仿宋_GB2312" w:cs="仿宋_GB2312"/>
          <w:b/>
          <w:color w:val="auto"/>
          <w:kern w:val="0"/>
          <w:sz w:val="32"/>
          <w:szCs w:val="32"/>
          <w:highlight w:val="none"/>
        </w:rPr>
      </w:pPr>
    </w:p>
    <w:p w14:paraId="619CECEC">
      <w:pPr>
        <w:ind w:firstLine="2891" w:firstLineChars="900"/>
        <w:rPr>
          <w:rFonts w:ascii="仿宋_GB2312" w:hAnsi="仿宋" w:eastAsia="仿宋_GB2312" w:cs="仿宋_GB2312"/>
          <w:b/>
          <w:color w:val="auto"/>
          <w:kern w:val="0"/>
          <w:sz w:val="32"/>
          <w:szCs w:val="32"/>
          <w:highlight w:val="none"/>
        </w:rPr>
      </w:pPr>
    </w:p>
    <w:p w14:paraId="5C0BA06A">
      <w:pPr>
        <w:ind w:firstLine="2891" w:firstLineChars="900"/>
        <w:rPr>
          <w:rFonts w:ascii="仿宋_GB2312" w:hAnsi="仿宋" w:eastAsia="仿宋_GB2312" w:cs="仿宋_GB2312"/>
          <w:b/>
          <w:color w:val="auto"/>
          <w:kern w:val="0"/>
          <w:sz w:val="32"/>
          <w:szCs w:val="32"/>
          <w:highlight w:val="none"/>
        </w:rPr>
      </w:pPr>
    </w:p>
    <w:p w14:paraId="766FC1B7">
      <w:pPr>
        <w:ind w:firstLine="2891" w:firstLineChars="900"/>
        <w:rPr>
          <w:rFonts w:ascii="仿宋_GB2312" w:hAnsi="仿宋" w:eastAsia="仿宋_GB2312" w:cs="仿宋_GB2312"/>
          <w:b/>
          <w:color w:val="auto"/>
          <w:kern w:val="0"/>
          <w:sz w:val="32"/>
          <w:szCs w:val="32"/>
          <w:highlight w:val="none"/>
        </w:rPr>
      </w:pPr>
    </w:p>
    <w:p w14:paraId="00A83243">
      <w:pPr>
        <w:ind w:firstLine="2891" w:firstLineChars="900"/>
        <w:rPr>
          <w:rFonts w:ascii="仿宋_GB2312" w:hAnsi="仿宋" w:eastAsia="仿宋_GB2312" w:cs="仿宋_GB2312"/>
          <w:b/>
          <w:color w:val="auto"/>
          <w:kern w:val="0"/>
          <w:sz w:val="32"/>
          <w:szCs w:val="32"/>
          <w:highlight w:val="none"/>
        </w:rPr>
      </w:pPr>
    </w:p>
    <w:p w14:paraId="5D9849E0">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33E92BAF">
      <w:pPr>
        <w:snapToGrid w:val="0"/>
        <w:spacing w:line="360" w:lineRule="auto"/>
        <w:rPr>
          <w:rFonts w:ascii="仿宋_GB2312" w:hAnsi="仿宋" w:eastAsia="仿宋_GB2312" w:cs="仿宋_GB2312"/>
          <w:color w:val="auto"/>
          <w:sz w:val="24"/>
          <w:highlight w:val="none"/>
        </w:rPr>
      </w:pPr>
    </w:p>
    <w:p w14:paraId="076C736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26A4D4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6AEC728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79F233D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008951C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0898F8D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2E69383">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7ED2000">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17FABFB0">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00285A46">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0B04C51E">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57ABA35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EDD0112">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57270F6">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42C52F1">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3AD53CDD">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7B6E837">
      <w:pPr>
        <w:spacing w:line="360" w:lineRule="auto"/>
        <w:jc w:val="center"/>
        <w:rPr>
          <w:rFonts w:ascii="仿宋_GB2312" w:hAnsi="仿宋" w:eastAsia="仿宋_GB2312" w:cs="仿宋_GB2312"/>
          <w:b/>
          <w:bCs/>
          <w:color w:val="auto"/>
          <w:sz w:val="24"/>
          <w:highlight w:val="none"/>
        </w:rPr>
      </w:pPr>
    </w:p>
    <w:p w14:paraId="27BF8C1A">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4B8968">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1A8BA9FC">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06D17A2D">
      <w:pPr>
        <w:spacing w:line="360" w:lineRule="auto"/>
        <w:jc w:val="center"/>
        <w:outlineLvl w:val="0"/>
        <w:rPr>
          <w:rFonts w:ascii="仿宋_GB2312" w:hAnsi="仿宋" w:eastAsia="仿宋_GB2312" w:cs="仿宋_GB2312"/>
          <w:b/>
          <w:color w:val="auto"/>
          <w:kern w:val="0"/>
          <w:sz w:val="36"/>
          <w:szCs w:val="36"/>
          <w:highlight w:val="none"/>
        </w:rPr>
      </w:pPr>
    </w:p>
    <w:p w14:paraId="30BD8AE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04B3F83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17260EAA">
      <w:pPr>
        <w:snapToGrid w:val="0"/>
        <w:spacing w:line="360" w:lineRule="auto"/>
        <w:ind w:right="480"/>
        <w:jc w:val="center"/>
        <w:rPr>
          <w:rFonts w:ascii="仿宋_GB2312" w:hAnsi="仿宋" w:eastAsia="仿宋_GB2312" w:cs="仿宋_GB2312"/>
          <w:b/>
          <w:color w:val="auto"/>
          <w:kern w:val="0"/>
          <w:sz w:val="32"/>
          <w:szCs w:val="32"/>
          <w:highlight w:val="none"/>
        </w:rPr>
      </w:pPr>
    </w:p>
    <w:p w14:paraId="11993AB9">
      <w:pPr>
        <w:snapToGrid w:val="0"/>
        <w:spacing w:line="360" w:lineRule="auto"/>
        <w:ind w:right="480"/>
        <w:jc w:val="center"/>
        <w:rPr>
          <w:rFonts w:ascii="仿宋_GB2312" w:hAnsi="仿宋" w:eastAsia="仿宋_GB2312" w:cs="仿宋_GB2312"/>
          <w:b/>
          <w:color w:val="auto"/>
          <w:kern w:val="0"/>
          <w:sz w:val="32"/>
          <w:szCs w:val="32"/>
          <w:highlight w:val="none"/>
        </w:rPr>
      </w:pPr>
    </w:p>
    <w:p w14:paraId="767CF8CE">
      <w:pPr>
        <w:snapToGrid w:val="0"/>
        <w:spacing w:line="360" w:lineRule="auto"/>
        <w:ind w:right="480"/>
        <w:jc w:val="center"/>
        <w:rPr>
          <w:rFonts w:ascii="仿宋_GB2312" w:hAnsi="仿宋" w:eastAsia="仿宋_GB2312" w:cs="仿宋_GB2312"/>
          <w:b/>
          <w:color w:val="auto"/>
          <w:kern w:val="0"/>
          <w:sz w:val="32"/>
          <w:szCs w:val="32"/>
          <w:highlight w:val="none"/>
        </w:rPr>
      </w:pPr>
    </w:p>
    <w:p w14:paraId="79F3689F">
      <w:pPr>
        <w:snapToGrid w:val="0"/>
        <w:spacing w:line="360" w:lineRule="auto"/>
        <w:ind w:right="480"/>
        <w:jc w:val="center"/>
        <w:rPr>
          <w:rFonts w:ascii="仿宋_GB2312" w:hAnsi="仿宋" w:eastAsia="仿宋_GB2312" w:cs="仿宋_GB2312"/>
          <w:b/>
          <w:color w:val="auto"/>
          <w:kern w:val="0"/>
          <w:sz w:val="32"/>
          <w:szCs w:val="32"/>
          <w:highlight w:val="none"/>
        </w:rPr>
      </w:pPr>
    </w:p>
    <w:p w14:paraId="4C4AC675">
      <w:pPr>
        <w:snapToGrid w:val="0"/>
        <w:spacing w:line="360" w:lineRule="auto"/>
        <w:ind w:right="480"/>
        <w:jc w:val="center"/>
        <w:rPr>
          <w:rFonts w:ascii="仿宋_GB2312" w:hAnsi="仿宋" w:eastAsia="仿宋_GB2312" w:cs="仿宋_GB2312"/>
          <w:b/>
          <w:color w:val="auto"/>
          <w:kern w:val="0"/>
          <w:sz w:val="32"/>
          <w:szCs w:val="32"/>
          <w:highlight w:val="none"/>
        </w:rPr>
      </w:pPr>
    </w:p>
    <w:p w14:paraId="2F5CB41B">
      <w:pPr>
        <w:snapToGrid w:val="0"/>
        <w:spacing w:line="360" w:lineRule="auto"/>
        <w:ind w:right="480"/>
        <w:jc w:val="center"/>
        <w:rPr>
          <w:rFonts w:ascii="仿宋_GB2312" w:hAnsi="仿宋" w:eastAsia="仿宋_GB2312" w:cs="仿宋_GB2312"/>
          <w:b/>
          <w:color w:val="auto"/>
          <w:kern w:val="0"/>
          <w:sz w:val="32"/>
          <w:szCs w:val="32"/>
          <w:highlight w:val="none"/>
        </w:rPr>
      </w:pPr>
    </w:p>
    <w:p w14:paraId="4D887C2D">
      <w:pPr>
        <w:snapToGrid w:val="0"/>
        <w:spacing w:line="360" w:lineRule="auto"/>
        <w:ind w:right="480"/>
        <w:jc w:val="center"/>
        <w:rPr>
          <w:rFonts w:ascii="仿宋_GB2312" w:hAnsi="仿宋" w:eastAsia="仿宋_GB2312" w:cs="仿宋_GB2312"/>
          <w:b/>
          <w:color w:val="auto"/>
          <w:kern w:val="0"/>
          <w:sz w:val="32"/>
          <w:szCs w:val="32"/>
          <w:highlight w:val="none"/>
        </w:rPr>
      </w:pPr>
    </w:p>
    <w:p w14:paraId="65976230">
      <w:pPr>
        <w:snapToGrid w:val="0"/>
        <w:spacing w:line="360" w:lineRule="auto"/>
        <w:ind w:right="480"/>
        <w:jc w:val="center"/>
        <w:rPr>
          <w:rFonts w:ascii="仿宋_GB2312" w:hAnsi="仿宋" w:eastAsia="仿宋_GB2312" w:cs="仿宋_GB2312"/>
          <w:b/>
          <w:color w:val="auto"/>
          <w:kern w:val="0"/>
          <w:sz w:val="32"/>
          <w:szCs w:val="32"/>
          <w:highlight w:val="none"/>
        </w:rPr>
      </w:pPr>
    </w:p>
    <w:p w14:paraId="53F4F17C">
      <w:pPr>
        <w:snapToGrid w:val="0"/>
        <w:spacing w:line="360" w:lineRule="auto"/>
        <w:ind w:right="480"/>
        <w:jc w:val="center"/>
        <w:rPr>
          <w:rFonts w:ascii="仿宋_GB2312" w:hAnsi="仿宋" w:eastAsia="仿宋_GB2312" w:cs="仿宋_GB2312"/>
          <w:b/>
          <w:color w:val="auto"/>
          <w:kern w:val="0"/>
          <w:sz w:val="32"/>
          <w:szCs w:val="32"/>
          <w:highlight w:val="none"/>
        </w:rPr>
      </w:pPr>
    </w:p>
    <w:p w14:paraId="01B89D36">
      <w:pPr>
        <w:snapToGrid w:val="0"/>
        <w:spacing w:line="360" w:lineRule="auto"/>
        <w:ind w:right="480"/>
        <w:jc w:val="center"/>
        <w:rPr>
          <w:rFonts w:ascii="仿宋_GB2312" w:hAnsi="仿宋" w:eastAsia="仿宋_GB2312" w:cs="仿宋_GB2312"/>
          <w:b/>
          <w:color w:val="auto"/>
          <w:kern w:val="0"/>
          <w:sz w:val="32"/>
          <w:szCs w:val="32"/>
          <w:highlight w:val="none"/>
        </w:rPr>
      </w:pPr>
    </w:p>
    <w:p w14:paraId="5510C8DC">
      <w:pPr>
        <w:snapToGrid w:val="0"/>
        <w:spacing w:line="360" w:lineRule="auto"/>
        <w:ind w:right="480"/>
        <w:jc w:val="center"/>
        <w:rPr>
          <w:rFonts w:ascii="仿宋_GB2312" w:hAnsi="仿宋" w:eastAsia="仿宋_GB2312" w:cs="仿宋_GB2312"/>
          <w:b/>
          <w:color w:val="auto"/>
          <w:kern w:val="0"/>
          <w:sz w:val="32"/>
          <w:szCs w:val="32"/>
          <w:highlight w:val="none"/>
        </w:rPr>
      </w:pPr>
    </w:p>
    <w:p w14:paraId="3F07F3EC">
      <w:pPr>
        <w:snapToGrid w:val="0"/>
        <w:spacing w:line="360" w:lineRule="auto"/>
        <w:ind w:right="480"/>
        <w:jc w:val="center"/>
        <w:rPr>
          <w:rFonts w:ascii="仿宋_GB2312" w:hAnsi="仿宋" w:eastAsia="仿宋_GB2312" w:cs="仿宋_GB2312"/>
          <w:b/>
          <w:color w:val="auto"/>
          <w:kern w:val="0"/>
          <w:sz w:val="32"/>
          <w:szCs w:val="32"/>
          <w:highlight w:val="none"/>
        </w:rPr>
      </w:pPr>
    </w:p>
    <w:p w14:paraId="4F6AF868">
      <w:pPr>
        <w:snapToGrid w:val="0"/>
        <w:spacing w:line="360" w:lineRule="auto"/>
        <w:ind w:right="480"/>
        <w:jc w:val="center"/>
        <w:rPr>
          <w:rFonts w:ascii="仿宋_GB2312" w:hAnsi="仿宋" w:eastAsia="仿宋_GB2312" w:cs="仿宋_GB2312"/>
          <w:b/>
          <w:color w:val="auto"/>
          <w:kern w:val="0"/>
          <w:sz w:val="32"/>
          <w:szCs w:val="32"/>
          <w:highlight w:val="none"/>
        </w:rPr>
      </w:pPr>
    </w:p>
    <w:p w14:paraId="6F172607">
      <w:pPr>
        <w:snapToGrid w:val="0"/>
        <w:spacing w:line="360" w:lineRule="auto"/>
        <w:ind w:right="480"/>
        <w:jc w:val="center"/>
        <w:rPr>
          <w:rFonts w:ascii="仿宋_GB2312" w:hAnsi="仿宋" w:eastAsia="仿宋_GB2312" w:cs="仿宋_GB2312"/>
          <w:b/>
          <w:color w:val="auto"/>
          <w:kern w:val="0"/>
          <w:sz w:val="32"/>
          <w:szCs w:val="32"/>
          <w:highlight w:val="none"/>
        </w:rPr>
      </w:pPr>
    </w:p>
    <w:p w14:paraId="5D15E4F2">
      <w:pPr>
        <w:snapToGrid w:val="0"/>
        <w:spacing w:line="360" w:lineRule="auto"/>
        <w:ind w:right="480"/>
        <w:jc w:val="center"/>
        <w:rPr>
          <w:rFonts w:ascii="仿宋_GB2312" w:hAnsi="仿宋" w:eastAsia="仿宋_GB2312" w:cs="仿宋_GB2312"/>
          <w:b/>
          <w:color w:val="auto"/>
          <w:kern w:val="0"/>
          <w:sz w:val="32"/>
          <w:szCs w:val="32"/>
          <w:highlight w:val="none"/>
        </w:rPr>
      </w:pPr>
    </w:p>
    <w:p w14:paraId="4D1CD66C">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929E2A">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2E9D979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4C7347F1">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_GB2312" w:hAnsi="仿宋" w:eastAsia="仿宋_GB2312" w:cs="仿宋_GB2312"/>
          <w:color w:val="auto"/>
          <w:kern w:val="0"/>
          <w:sz w:val="24"/>
          <w:highlight w:val="none"/>
          <w:lang w:val="zh-CN"/>
        </w:rPr>
        <w:t>【项目编号：</w:t>
      </w:r>
      <w:r>
        <w:rPr>
          <w:rFonts w:hint="eastAsia" w:ascii="仿宋_GB2312" w:hAnsi="仿宋" w:eastAsia="仿宋_GB2312"/>
          <w:color w:val="auto"/>
          <w:sz w:val="24"/>
          <w:highlight w:val="none"/>
          <w:lang w:eastAsia="zh-CN"/>
        </w:rPr>
        <w:t>STHJQT2024-GK-004</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1BF45E87">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097"/>
        <w:gridCol w:w="5582"/>
        <w:gridCol w:w="3100"/>
      </w:tblGrid>
      <w:tr w14:paraId="5BCF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14:paraId="178BD88A">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5097" w:type="dxa"/>
            <w:vAlign w:val="center"/>
          </w:tcPr>
          <w:p w14:paraId="12D7F98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val="en-US" w:eastAsia="zh-CN"/>
              </w:rPr>
              <w:t>项目</w:t>
            </w:r>
            <w:r>
              <w:rPr>
                <w:rFonts w:hint="eastAsia" w:ascii="仿宋_GB2312" w:hAnsi="仿宋" w:eastAsia="仿宋_GB2312"/>
                <w:b/>
                <w:color w:val="auto"/>
                <w:sz w:val="24"/>
                <w:highlight w:val="none"/>
              </w:rPr>
              <w:t>名称</w:t>
            </w:r>
          </w:p>
        </w:tc>
        <w:tc>
          <w:tcPr>
            <w:tcW w:w="5582" w:type="dxa"/>
            <w:vAlign w:val="center"/>
          </w:tcPr>
          <w:p w14:paraId="55275CEA">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投标报价</w:t>
            </w:r>
          </w:p>
        </w:tc>
        <w:tc>
          <w:tcPr>
            <w:tcW w:w="3100" w:type="dxa"/>
            <w:vAlign w:val="center"/>
          </w:tcPr>
          <w:p w14:paraId="2BDCFD23">
            <w:pPr>
              <w:spacing w:line="360" w:lineRule="auto"/>
              <w:jc w:val="center"/>
              <w:rPr>
                <w:rFonts w:ascii="仿宋_GB2312" w:hAnsi="仿宋" w:eastAsia="仿宋_GB2312"/>
                <w:b/>
                <w:color w:val="auto"/>
                <w:sz w:val="24"/>
                <w:highlight w:val="none"/>
              </w:rPr>
            </w:pPr>
          </w:p>
          <w:p w14:paraId="228D0C7F">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058C1EF3">
            <w:pPr>
              <w:spacing w:line="360" w:lineRule="auto"/>
              <w:jc w:val="center"/>
              <w:rPr>
                <w:rFonts w:ascii="仿宋_GB2312" w:hAnsi="仿宋" w:eastAsia="仿宋_GB2312"/>
                <w:b/>
                <w:color w:val="auto"/>
                <w:sz w:val="24"/>
                <w:highlight w:val="none"/>
              </w:rPr>
            </w:pPr>
          </w:p>
        </w:tc>
      </w:tr>
      <w:tr w14:paraId="5F6E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88" w:type="dxa"/>
            <w:vAlign w:val="center"/>
          </w:tcPr>
          <w:p w14:paraId="387F027A">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5097" w:type="dxa"/>
            <w:vAlign w:val="center"/>
          </w:tcPr>
          <w:p w14:paraId="20C28240">
            <w:pPr>
              <w:snapToGrid w:val="0"/>
              <w:spacing w:line="360" w:lineRule="auto"/>
              <w:jc w:val="center"/>
              <w:rPr>
                <w:rFonts w:ascii="仿宋_GB2312" w:hAnsi="仿宋" w:eastAsia="仿宋_GB2312" w:cs="仿宋_GB2312"/>
                <w:color w:val="auto"/>
                <w:sz w:val="24"/>
                <w:highlight w:val="none"/>
              </w:rPr>
            </w:pPr>
          </w:p>
        </w:tc>
        <w:tc>
          <w:tcPr>
            <w:tcW w:w="5582" w:type="dxa"/>
            <w:vAlign w:val="center"/>
          </w:tcPr>
          <w:p w14:paraId="0F8C8FAA">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rPr>
              <w:t>投标报价（小写）</w:t>
            </w:r>
            <w:r>
              <w:rPr>
                <w:rFonts w:hint="eastAsia" w:ascii="仿宋_GB2312" w:hAnsi="仿宋" w:eastAsia="仿宋_GB2312" w:cs="仿宋_GB2312"/>
                <w:b/>
                <w:color w:val="auto"/>
                <w:sz w:val="24"/>
                <w:highlight w:val="none"/>
                <w:lang w:eastAsia="zh-CN"/>
              </w:rPr>
              <w:t>：</w:t>
            </w:r>
          </w:p>
          <w:p w14:paraId="27C79E12">
            <w:pPr>
              <w:spacing w:line="360" w:lineRule="auto"/>
              <w:jc w:val="center"/>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b/>
                <w:color w:val="auto"/>
                <w:sz w:val="24"/>
                <w:highlight w:val="none"/>
              </w:rPr>
              <w:t>投标报价（大写）</w:t>
            </w:r>
            <w:r>
              <w:rPr>
                <w:rFonts w:hint="eastAsia" w:ascii="仿宋_GB2312" w:hAnsi="仿宋" w:eastAsia="仿宋_GB2312" w:cs="仿宋_GB2312"/>
                <w:b/>
                <w:color w:val="auto"/>
                <w:sz w:val="24"/>
                <w:highlight w:val="none"/>
                <w:lang w:eastAsia="zh-CN"/>
              </w:rPr>
              <w:t>：</w:t>
            </w:r>
          </w:p>
        </w:tc>
        <w:tc>
          <w:tcPr>
            <w:tcW w:w="3100" w:type="dxa"/>
            <w:vAlign w:val="center"/>
          </w:tcPr>
          <w:p w14:paraId="4007AE7B">
            <w:pPr>
              <w:spacing w:line="360" w:lineRule="auto"/>
              <w:jc w:val="center"/>
              <w:rPr>
                <w:rFonts w:ascii="仿宋_GB2312" w:hAnsi="仿宋" w:eastAsia="仿宋_GB2312" w:cs="仿宋_GB2312"/>
                <w:color w:val="auto"/>
                <w:sz w:val="24"/>
                <w:highlight w:val="none"/>
              </w:rPr>
            </w:pPr>
          </w:p>
        </w:tc>
      </w:tr>
    </w:tbl>
    <w:p w14:paraId="67AA31B4">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6A00F1BF">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14:paraId="2297FC7F">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14:paraId="5763CF1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75F5D573">
      <w:pPr>
        <w:snapToGrid w:val="0"/>
        <w:spacing w:line="360" w:lineRule="auto"/>
        <w:ind w:firstLine="482"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b/>
          <w:bCs/>
          <w:color w:val="auto"/>
          <w:kern w:val="0"/>
          <w:sz w:val="24"/>
          <w:highlight w:val="none"/>
          <w:lang w:val="zh-CN"/>
        </w:rPr>
        <w:t>4、▲特别说明：投标人报价低于项目预算50%的，应当在报价文件中详细阐述不影响产品质量或者诚信履约的具体原因，未做阐述说明的，投标无效。</w:t>
      </w:r>
    </w:p>
    <w:p w14:paraId="3BA93986">
      <w:pPr>
        <w:spacing w:line="360" w:lineRule="auto"/>
        <w:ind w:firstLine="482" w:firstLineChars="200"/>
        <w:rPr>
          <w:rFonts w:ascii="仿宋_GB2312" w:hAnsi="仿宋" w:eastAsia="仿宋_GB2312"/>
          <w:b/>
          <w:color w:val="auto"/>
          <w:kern w:val="0"/>
          <w:sz w:val="24"/>
          <w:highlight w:val="none"/>
        </w:rPr>
      </w:pPr>
    </w:p>
    <w:p w14:paraId="3EC643F3">
      <w:pPr>
        <w:rPr>
          <w:rFonts w:ascii="仿宋_GB2312" w:hAnsi="仿宋" w:eastAsia="仿宋_GB2312" w:cs="仿宋_GB2312"/>
          <w:color w:val="auto"/>
          <w:kern w:val="2"/>
          <w:sz w:val="32"/>
          <w:szCs w:val="32"/>
          <w:highlight w:val="none"/>
        </w:rPr>
      </w:pPr>
      <w:r>
        <w:rPr>
          <w:rFonts w:ascii="仿宋_GB2312" w:hAnsi="仿宋" w:eastAsia="仿宋_GB2312" w:cs="仿宋_GB2312"/>
          <w:color w:val="auto"/>
          <w:kern w:val="2"/>
          <w:sz w:val="32"/>
          <w:szCs w:val="32"/>
          <w:highlight w:val="none"/>
        </w:rPr>
        <w:br w:type="page"/>
      </w:r>
    </w:p>
    <w:p w14:paraId="79608932">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二、投标报价明细表</w:t>
      </w:r>
    </w:p>
    <w:p w14:paraId="44277943">
      <w:pPr>
        <w:adjustRightInd w:val="0"/>
        <w:spacing w:line="360" w:lineRule="auto"/>
        <w:jc w:val="left"/>
        <w:rPr>
          <w:rFonts w:ascii="仿宋" w:hAnsi="仿宋" w:eastAsia="仿宋" w:cs="仿宋"/>
          <w:color w:val="auto"/>
          <w:szCs w:val="21"/>
          <w:highlight w:val="none"/>
        </w:rPr>
      </w:pPr>
    </w:p>
    <w:p w14:paraId="757FAE0C">
      <w:pPr>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2024年钱塘区生态环境卫星遥感数据服务项目</w:t>
      </w:r>
    </w:p>
    <w:p w14:paraId="2E750127">
      <w:pPr>
        <w:pStyle w:val="2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lang w:eastAsia="zh-CN"/>
        </w:rPr>
        <w:t>STHJQT2024-GK-004</w:t>
      </w:r>
    </w:p>
    <w:p w14:paraId="79049427">
      <w:pPr>
        <w:rPr>
          <w:rFonts w:ascii="仿宋" w:hAnsi="仿宋" w:eastAsia="仿宋" w:cs="仿宋"/>
          <w:color w:val="auto"/>
          <w:sz w:val="24"/>
          <w:szCs w:val="24"/>
          <w:highlight w:val="none"/>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75"/>
        <w:gridCol w:w="3449"/>
        <w:gridCol w:w="993"/>
        <w:gridCol w:w="1559"/>
        <w:gridCol w:w="1984"/>
        <w:gridCol w:w="3119"/>
      </w:tblGrid>
      <w:tr w14:paraId="7C2B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14:paraId="48F37AAF">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675" w:type="dxa"/>
            <w:vAlign w:val="center"/>
          </w:tcPr>
          <w:p w14:paraId="3903607D">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3449" w:type="dxa"/>
            <w:vAlign w:val="center"/>
          </w:tcPr>
          <w:p w14:paraId="4ACA9DB6">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rPr>
              <w:t>具体</w:t>
            </w:r>
            <w:r>
              <w:rPr>
                <w:rFonts w:hint="eastAsia" w:ascii="仿宋_GB2312" w:hAnsi="仿宋" w:eastAsia="仿宋_GB2312"/>
                <w:b/>
                <w:color w:val="auto"/>
                <w:sz w:val="24"/>
                <w:highlight w:val="none"/>
                <w:lang w:val="en-US" w:eastAsia="zh-CN"/>
              </w:rPr>
              <w:t>内容</w:t>
            </w:r>
          </w:p>
        </w:tc>
        <w:tc>
          <w:tcPr>
            <w:tcW w:w="993" w:type="dxa"/>
            <w:vAlign w:val="center"/>
          </w:tcPr>
          <w:p w14:paraId="4A1FD020">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190D3853">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0EDC8B75">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lang w:val="en-US" w:eastAsia="zh-CN"/>
              </w:rPr>
              <w:t>小计</w:t>
            </w:r>
          </w:p>
        </w:tc>
        <w:tc>
          <w:tcPr>
            <w:tcW w:w="3119" w:type="dxa"/>
            <w:vAlign w:val="center"/>
          </w:tcPr>
          <w:p w14:paraId="557F965B">
            <w:pPr>
              <w:spacing w:line="360" w:lineRule="auto"/>
              <w:jc w:val="center"/>
              <w:rPr>
                <w:rFonts w:ascii="仿宋_GB2312" w:hAnsi="仿宋" w:eastAsia="仿宋_GB2312"/>
                <w:b/>
                <w:color w:val="auto"/>
                <w:sz w:val="24"/>
                <w:highlight w:val="none"/>
              </w:rPr>
            </w:pPr>
          </w:p>
          <w:p w14:paraId="23FAEE3A">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758D48E4">
            <w:pPr>
              <w:spacing w:line="360" w:lineRule="auto"/>
              <w:jc w:val="center"/>
              <w:rPr>
                <w:rFonts w:ascii="仿宋_GB2312" w:hAnsi="仿宋" w:eastAsia="仿宋_GB2312"/>
                <w:b/>
                <w:color w:val="auto"/>
                <w:sz w:val="24"/>
                <w:highlight w:val="none"/>
              </w:rPr>
            </w:pPr>
          </w:p>
        </w:tc>
      </w:tr>
      <w:tr w14:paraId="2B48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8" w:type="dxa"/>
            <w:vAlign w:val="center"/>
          </w:tcPr>
          <w:p w14:paraId="1D8D56F7">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675" w:type="dxa"/>
            <w:vAlign w:val="center"/>
          </w:tcPr>
          <w:p w14:paraId="09965726">
            <w:pPr>
              <w:spacing w:line="360" w:lineRule="auto"/>
              <w:jc w:val="center"/>
              <w:rPr>
                <w:rFonts w:hint="eastAsia" w:ascii="仿宋_GB2312" w:hAnsi="仿宋" w:eastAsia="仿宋_GB2312"/>
                <w:b/>
                <w:color w:val="auto"/>
                <w:sz w:val="24"/>
                <w:highlight w:val="none"/>
              </w:rPr>
            </w:pPr>
          </w:p>
        </w:tc>
        <w:tc>
          <w:tcPr>
            <w:tcW w:w="3449" w:type="dxa"/>
            <w:vAlign w:val="center"/>
          </w:tcPr>
          <w:p w14:paraId="327833CB">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4597BA8C">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263B78EB">
            <w:pPr>
              <w:spacing w:line="360" w:lineRule="auto"/>
              <w:jc w:val="center"/>
              <w:rPr>
                <w:rFonts w:ascii="仿宋_GB2312" w:hAnsi="仿宋" w:eastAsia="仿宋_GB2312" w:cs="仿宋_GB2312"/>
                <w:color w:val="auto"/>
                <w:sz w:val="24"/>
                <w:highlight w:val="none"/>
              </w:rPr>
            </w:pPr>
          </w:p>
        </w:tc>
        <w:tc>
          <w:tcPr>
            <w:tcW w:w="1984" w:type="dxa"/>
            <w:vAlign w:val="center"/>
          </w:tcPr>
          <w:p w14:paraId="20AA5A11">
            <w:pPr>
              <w:spacing w:line="360" w:lineRule="auto"/>
              <w:jc w:val="center"/>
              <w:rPr>
                <w:rFonts w:ascii="仿宋_GB2312" w:hAnsi="仿宋" w:eastAsia="仿宋_GB2312" w:cs="仿宋_GB2312"/>
                <w:color w:val="auto"/>
                <w:sz w:val="24"/>
                <w:highlight w:val="none"/>
              </w:rPr>
            </w:pPr>
          </w:p>
        </w:tc>
        <w:tc>
          <w:tcPr>
            <w:tcW w:w="3119" w:type="dxa"/>
            <w:vAlign w:val="center"/>
          </w:tcPr>
          <w:p w14:paraId="20BD789A">
            <w:pPr>
              <w:spacing w:line="360" w:lineRule="auto"/>
              <w:jc w:val="center"/>
              <w:rPr>
                <w:rFonts w:ascii="仿宋_GB2312" w:hAnsi="仿宋" w:eastAsia="仿宋_GB2312" w:cs="仿宋_GB2312"/>
                <w:color w:val="auto"/>
                <w:sz w:val="24"/>
                <w:highlight w:val="none"/>
              </w:rPr>
            </w:pPr>
          </w:p>
        </w:tc>
      </w:tr>
      <w:tr w14:paraId="3577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1BFA3D36">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675" w:type="dxa"/>
            <w:vAlign w:val="center"/>
          </w:tcPr>
          <w:p w14:paraId="23CDA68F">
            <w:pPr>
              <w:spacing w:line="360" w:lineRule="auto"/>
              <w:jc w:val="center"/>
              <w:rPr>
                <w:rFonts w:hint="eastAsia" w:ascii="仿宋_GB2312" w:hAnsi="仿宋" w:eastAsia="仿宋_GB2312"/>
                <w:b/>
                <w:color w:val="auto"/>
                <w:sz w:val="24"/>
                <w:highlight w:val="none"/>
              </w:rPr>
            </w:pPr>
          </w:p>
        </w:tc>
        <w:tc>
          <w:tcPr>
            <w:tcW w:w="3449" w:type="dxa"/>
            <w:vAlign w:val="center"/>
          </w:tcPr>
          <w:p w14:paraId="1D50F594">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756C1B37">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23D8B54D">
            <w:pPr>
              <w:spacing w:line="360" w:lineRule="auto"/>
              <w:jc w:val="center"/>
              <w:rPr>
                <w:rFonts w:ascii="仿宋_GB2312" w:hAnsi="仿宋" w:eastAsia="仿宋_GB2312" w:cs="仿宋_GB2312"/>
                <w:color w:val="auto"/>
                <w:sz w:val="24"/>
                <w:highlight w:val="none"/>
              </w:rPr>
            </w:pPr>
          </w:p>
        </w:tc>
        <w:tc>
          <w:tcPr>
            <w:tcW w:w="1984" w:type="dxa"/>
            <w:vAlign w:val="center"/>
          </w:tcPr>
          <w:p w14:paraId="0252F230">
            <w:pPr>
              <w:spacing w:line="360" w:lineRule="auto"/>
              <w:jc w:val="center"/>
              <w:rPr>
                <w:rFonts w:ascii="仿宋_GB2312" w:hAnsi="仿宋" w:eastAsia="仿宋_GB2312" w:cs="仿宋_GB2312"/>
                <w:color w:val="auto"/>
                <w:sz w:val="24"/>
                <w:highlight w:val="none"/>
              </w:rPr>
            </w:pPr>
          </w:p>
        </w:tc>
        <w:tc>
          <w:tcPr>
            <w:tcW w:w="3119" w:type="dxa"/>
            <w:vAlign w:val="center"/>
          </w:tcPr>
          <w:p w14:paraId="7F0E0D7B">
            <w:pPr>
              <w:spacing w:line="360" w:lineRule="auto"/>
              <w:jc w:val="center"/>
              <w:rPr>
                <w:rFonts w:ascii="仿宋_GB2312" w:hAnsi="仿宋" w:eastAsia="仿宋_GB2312" w:cs="仿宋_GB2312"/>
                <w:color w:val="auto"/>
                <w:sz w:val="24"/>
                <w:highlight w:val="none"/>
              </w:rPr>
            </w:pPr>
          </w:p>
        </w:tc>
      </w:tr>
      <w:tr w14:paraId="2E80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39B177B8">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2675" w:type="dxa"/>
            <w:vAlign w:val="center"/>
          </w:tcPr>
          <w:p w14:paraId="5536F2F5">
            <w:pPr>
              <w:spacing w:line="360" w:lineRule="auto"/>
              <w:jc w:val="center"/>
              <w:rPr>
                <w:rFonts w:hint="eastAsia" w:ascii="仿宋_GB2312" w:hAnsi="仿宋" w:eastAsia="仿宋_GB2312"/>
                <w:b/>
                <w:color w:val="auto"/>
                <w:sz w:val="24"/>
                <w:highlight w:val="none"/>
              </w:rPr>
            </w:pPr>
          </w:p>
        </w:tc>
        <w:tc>
          <w:tcPr>
            <w:tcW w:w="3449" w:type="dxa"/>
            <w:vAlign w:val="center"/>
          </w:tcPr>
          <w:p w14:paraId="5A7AED19">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77681FCB">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0B29C415">
            <w:pPr>
              <w:spacing w:line="360" w:lineRule="auto"/>
              <w:jc w:val="center"/>
              <w:rPr>
                <w:rFonts w:ascii="仿宋_GB2312" w:hAnsi="仿宋" w:eastAsia="仿宋_GB2312" w:cs="仿宋_GB2312"/>
                <w:color w:val="auto"/>
                <w:sz w:val="24"/>
                <w:highlight w:val="none"/>
              </w:rPr>
            </w:pPr>
          </w:p>
        </w:tc>
        <w:tc>
          <w:tcPr>
            <w:tcW w:w="1984" w:type="dxa"/>
            <w:vAlign w:val="center"/>
          </w:tcPr>
          <w:p w14:paraId="4C9D5526">
            <w:pPr>
              <w:spacing w:line="360" w:lineRule="auto"/>
              <w:jc w:val="center"/>
              <w:rPr>
                <w:rFonts w:ascii="仿宋_GB2312" w:hAnsi="仿宋" w:eastAsia="仿宋_GB2312" w:cs="仿宋_GB2312"/>
                <w:color w:val="auto"/>
                <w:sz w:val="24"/>
                <w:highlight w:val="none"/>
              </w:rPr>
            </w:pPr>
          </w:p>
        </w:tc>
        <w:tc>
          <w:tcPr>
            <w:tcW w:w="3119" w:type="dxa"/>
            <w:vAlign w:val="center"/>
          </w:tcPr>
          <w:p w14:paraId="0CF5D9EF">
            <w:pPr>
              <w:spacing w:line="360" w:lineRule="auto"/>
              <w:jc w:val="center"/>
              <w:rPr>
                <w:rFonts w:ascii="仿宋_GB2312" w:hAnsi="仿宋" w:eastAsia="仿宋_GB2312" w:cs="仿宋_GB2312"/>
                <w:color w:val="auto"/>
                <w:sz w:val="24"/>
                <w:highlight w:val="none"/>
              </w:rPr>
            </w:pPr>
          </w:p>
        </w:tc>
      </w:tr>
      <w:tr w14:paraId="2BA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623EFF0B">
            <w:pPr>
              <w:spacing w:line="360" w:lineRule="auto"/>
              <w:jc w:val="center"/>
              <w:rPr>
                <w:rFonts w:ascii="仿宋_GB2312" w:hAnsi="仿宋" w:eastAsia="仿宋_GB2312" w:cs="仿宋_GB2312"/>
                <w:color w:val="auto"/>
                <w:sz w:val="24"/>
                <w:highlight w:val="none"/>
              </w:rPr>
            </w:pPr>
          </w:p>
        </w:tc>
        <w:tc>
          <w:tcPr>
            <w:tcW w:w="2675" w:type="dxa"/>
            <w:vAlign w:val="center"/>
          </w:tcPr>
          <w:p w14:paraId="4241231B">
            <w:pPr>
              <w:spacing w:line="360" w:lineRule="auto"/>
              <w:jc w:val="center"/>
              <w:rPr>
                <w:rFonts w:hint="eastAsia" w:ascii="仿宋_GB2312" w:hAnsi="仿宋" w:eastAsia="仿宋_GB2312"/>
                <w:b/>
                <w:color w:val="auto"/>
                <w:sz w:val="24"/>
                <w:highlight w:val="none"/>
              </w:rPr>
            </w:pPr>
          </w:p>
        </w:tc>
        <w:tc>
          <w:tcPr>
            <w:tcW w:w="3449" w:type="dxa"/>
            <w:vAlign w:val="center"/>
          </w:tcPr>
          <w:p w14:paraId="214C442B">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30FB435">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7549415E">
            <w:pPr>
              <w:spacing w:line="360" w:lineRule="auto"/>
              <w:jc w:val="center"/>
              <w:rPr>
                <w:rFonts w:ascii="仿宋_GB2312" w:hAnsi="仿宋" w:eastAsia="仿宋_GB2312" w:cs="仿宋_GB2312"/>
                <w:color w:val="auto"/>
                <w:sz w:val="24"/>
                <w:highlight w:val="none"/>
              </w:rPr>
            </w:pPr>
          </w:p>
        </w:tc>
        <w:tc>
          <w:tcPr>
            <w:tcW w:w="1984" w:type="dxa"/>
            <w:vAlign w:val="center"/>
          </w:tcPr>
          <w:p w14:paraId="1861E75C">
            <w:pPr>
              <w:spacing w:line="360" w:lineRule="auto"/>
              <w:jc w:val="center"/>
              <w:rPr>
                <w:rFonts w:ascii="仿宋_GB2312" w:hAnsi="仿宋" w:eastAsia="仿宋_GB2312" w:cs="仿宋_GB2312"/>
                <w:color w:val="auto"/>
                <w:sz w:val="24"/>
                <w:highlight w:val="none"/>
              </w:rPr>
            </w:pPr>
          </w:p>
        </w:tc>
        <w:tc>
          <w:tcPr>
            <w:tcW w:w="3119" w:type="dxa"/>
            <w:vAlign w:val="center"/>
          </w:tcPr>
          <w:p w14:paraId="7BB97A11">
            <w:pPr>
              <w:spacing w:line="360" w:lineRule="auto"/>
              <w:jc w:val="center"/>
              <w:rPr>
                <w:rFonts w:ascii="仿宋_GB2312" w:hAnsi="仿宋" w:eastAsia="仿宋_GB2312" w:cs="仿宋_GB2312"/>
                <w:color w:val="auto"/>
                <w:sz w:val="24"/>
                <w:highlight w:val="none"/>
              </w:rPr>
            </w:pPr>
          </w:p>
        </w:tc>
      </w:tr>
      <w:tr w14:paraId="68E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5661F7C9">
            <w:pPr>
              <w:spacing w:line="360" w:lineRule="auto"/>
              <w:jc w:val="center"/>
              <w:rPr>
                <w:rFonts w:ascii="仿宋_GB2312" w:hAnsi="仿宋" w:eastAsia="仿宋_GB2312" w:cs="仿宋_GB2312"/>
                <w:color w:val="auto"/>
                <w:sz w:val="24"/>
                <w:highlight w:val="none"/>
              </w:rPr>
            </w:pPr>
          </w:p>
        </w:tc>
        <w:tc>
          <w:tcPr>
            <w:tcW w:w="2675" w:type="dxa"/>
            <w:vAlign w:val="center"/>
          </w:tcPr>
          <w:p w14:paraId="6F7D2827">
            <w:pPr>
              <w:spacing w:line="360" w:lineRule="auto"/>
              <w:jc w:val="center"/>
              <w:rPr>
                <w:rFonts w:hint="eastAsia" w:ascii="仿宋_GB2312" w:hAnsi="仿宋" w:eastAsia="仿宋_GB2312"/>
                <w:b/>
                <w:color w:val="auto"/>
                <w:sz w:val="24"/>
                <w:highlight w:val="none"/>
              </w:rPr>
            </w:pPr>
          </w:p>
        </w:tc>
        <w:tc>
          <w:tcPr>
            <w:tcW w:w="3449" w:type="dxa"/>
            <w:vAlign w:val="center"/>
          </w:tcPr>
          <w:p w14:paraId="7C9310B4">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751C84B8">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009F8B2E">
            <w:pPr>
              <w:spacing w:line="360" w:lineRule="auto"/>
              <w:jc w:val="center"/>
              <w:rPr>
                <w:rFonts w:ascii="仿宋_GB2312" w:hAnsi="仿宋" w:eastAsia="仿宋_GB2312" w:cs="仿宋_GB2312"/>
                <w:color w:val="auto"/>
                <w:sz w:val="24"/>
                <w:highlight w:val="none"/>
              </w:rPr>
            </w:pPr>
          </w:p>
        </w:tc>
        <w:tc>
          <w:tcPr>
            <w:tcW w:w="1984" w:type="dxa"/>
            <w:vAlign w:val="center"/>
          </w:tcPr>
          <w:p w14:paraId="2F5637AF">
            <w:pPr>
              <w:spacing w:line="360" w:lineRule="auto"/>
              <w:jc w:val="center"/>
              <w:rPr>
                <w:rFonts w:ascii="仿宋_GB2312" w:hAnsi="仿宋" w:eastAsia="仿宋_GB2312" w:cs="仿宋_GB2312"/>
                <w:color w:val="auto"/>
                <w:sz w:val="24"/>
                <w:highlight w:val="none"/>
              </w:rPr>
            </w:pPr>
          </w:p>
        </w:tc>
        <w:tc>
          <w:tcPr>
            <w:tcW w:w="3119" w:type="dxa"/>
            <w:vAlign w:val="center"/>
          </w:tcPr>
          <w:p w14:paraId="0C135B2B">
            <w:pPr>
              <w:spacing w:line="360" w:lineRule="auto"/>
              <w:jc w:val="center"/>
              <w:rPr>
                <w:rFonts w:ascii="仿宋_GB2312" w:hAnsi="仿宋" w:eastAsia="仿宋_GB2312" w:cs="仿宋_GB2312"/>
                <w:color w:val="auto"/>
                <w:sz w:val="24"/>
                <w:highlight w:val="none"/>
              </w:rPr>
            </w:pPr>
          </w:p>
        </w:tc>
      </w:tr>
      <w:tr w14:paraId="7EEB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C633840">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价（小写）</w:t>
            </w:r>
          </w:p>
        </w:tc>
        <w:tc>
          <w:tcPr>
            <w:tcW w:w="7655" w:type="dxa"/>
            <w:gridSpan w:val="4"/>
            <w:vAlign w:val="center"/>
          </w:tcPr>
          <w:p w14:paraId="342D6573">
            <w:pPr>
              <w:spacing w:line="360" w:lineRule="auto"/>
              <w:jc w:val="center"/>
              <w:rPr>
                <w:rFonts w:ascii="仿宋_GB2312" w:hAnsi="仿宋" w:eastAsia="仿宋_GB2312" w:cs="仿宋_GB2312"/>
                <w:color w:val="auto"/>
                <w:sz w:val="24"/>
                <w:highlight w:val="none"/>
              </w:rPr>
            </w:pPr>
          </w:p>
        </w:tc>
      </w:tr>
      <w:tr w14:paraId="1F31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D43B78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价（大写）</w:t>
            </w:r>
          </w:p>
        </w:tc>
        <w:tc>
          <w:tcPr>
            <w:tcW w:w="7655" w:type="dxa"/>
            <w:gridSpan w:val="4"/>
            <w:vAlign w:val="center"/>
          </w:tcPr>
          <w:p w14:paraId="70FAEA82">
            <w:pPr>
              <w:spacing w:line="360" w:lineRule="auto"/>
              <w:jc w:val="center"/>
              <w:rPr>
                <w:rFonts w:ascii="仿宋_GB2312" w:hAnsi="仿宋" w:eastAsia="仿宋_GB2312" w:cs="仿宋_GB2312"/>
                <w:color w:val="auto"/>
                <w:sz w:val="24"/>
                <w:highlight w:val="none"/>
              </w:rPr>
            </w:pPr>
          </w:p>
        </w:tc>
      </w:tr>
    </w:tbl>
    <w:p w14:paraId="6794B797">
      <w:pPr>
        <w:rPr>
          <w:rFonts w:ascii="仿宋" w:hAnsi="仿宋" w:eastAsia="仿宋" w:cs="仿宋"/>
          <w:color w:val="auto"/>
          <w:sz w:val="24"/>
          <w:szCs w:val="24"/>
          <w:highlight w:val="none"/>
        </w:rPr>
      </w:pPr>
    </w:p>
    <w:p w14:paraId="739667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注：1、投标人需按本表格式填写，不得自行更改。</w:t>
      </w:r>
    </w:p>
    <w:p w14:paraId="76BE7C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6951E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3、以上表格要求细分项目及报价，在“规格型号（或具体服务）”一栏中，货物类项目填写规格型号，服务类项目填写具体服务。</w:t>
      </w:r>
    </w:p>
    <w:p w14:paraId="03C68A2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4、特别提示：采购机构将对项目名称和项目编号，中标供应商名称、地址和中标金额，主要中标标的的名称、规格型号、数量、单价、服务要求等予以公示。</w:t>
      </w:r>
    </w:p>
    <w:p w14:paraId="05C1F56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893500">
      <w:pPr>
        <w:adjustRightInd w:val="0"/>
        <w:spacing w:line="360" w:lineRule="auto"/>
        <w:ind w:firstLine="5160" w:firstLineChars="2150"/>
        <w:rPr>
          <w:rFonts w:ascii="仿宋" w:hAnsi="仿宋" w:eastAsia="仿宋" w:cs="仿宋"/>
          <w:color w:val="auto"/>
          <w:sz w:val="24"/>
          <w:szCs w:val="24"/>
          <w:highlight w:val="none"/>
        </w:rPr>
      </w:pPr>
    </w:p>
    <w:p w14:paraId="63791EFB">
      <w:pPr>
        <w:adjustRightInd w:val="0"/>
        <w:spacing w:line="360" w:lineRule="auto"/>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投标人(盖公章或电子签章)</w:t>
      </w:r>
    </w:p>
    <w:p w14:paraId="569CFFE4">
      <w:pPr>
        <w:adjustRightInd w:val="0"/>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118CF486">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154EDA69">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A8412BA">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7F10C268">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7B493469">
      <w:pPr>
        <w:pStyle w:val="69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61BFC3F6">
      <w:pPr>
        <w:spacing w:line="360" w:lineRule="auto"/>
        <w:ind w:right="420" w:firstLine="3614" w:firstLineChars="1000"/>
        <w:rPr>
          <w:rFonts w:ascii="仿宋_GB2312" w:hAnsi="仿宋" w:eastAsia="仿宋_GB2312" w:cs="仿宋_GB2312"/>
          <w:b/>
          <w:color w:val="auto"/>
          <w:kern w:val="0"/>
          <w:sz w:val="36"/>
          <w:szCs w:val="36"/>
          <w:highlight w:val="none"/>
        </w:rPr>
      </w:pPr>
    </w:p>
    <w:p w14:paraId="6916B39D">
      <w:pPr>
        <w:spacing w:line="360" w:lineRule="auto"/>
        <w:ind w:right="420" w:firstLine="3614" w:firstLineChars="1000"/>
        <w:rPr>
          <w:rFonts w:ascii="仿宋_GB2312" w:hAnsi="仿宋" w:eastAsia="仿宋_GB2312" w:cs="仿宋_GB2312"/>
          <w:b/>
          <w:color w:val="auto"/>
          <w:kern w:val="0"/>
          <w:sz w:val="36"/>
          <w:szCs w:val="36"/>
          <w:highlight w:val="none"/>
        </w:rPr>
      </w:pPr>
    </w:p>
    <w:p w14:paraId="73927499">
      <w:pPr>
        <w:spacing w:line="360" w:lineRule="auto"/>
        <w:ind w:right="420" w:firstLine="3614" w:firstLineChars="1000"/>
        <w:rPr>
          <w:rFonts w:ascii="仿宋_GB2312" w:hAnsi="仿宋" w:eastAsia="仿宋_GB2312" w:cs="仿宋_GB2312"/>
          <w:b/>
          <w:color w:val="auto"/>
          <w:kern w:val="0"/>
          <w:sz w:val="36"/>
          <w:szCs w:val="36"/>
          <w:highlight w:val="none"/>
        </w:rPr>
      </w:pPr>
    </w:p>
    <w:p w14:paraId="05FC54AD">
      <w:pPr>
        <w:spacing w:line="360" w:lineRule="auto"/>
        <w:ind w:right="420" w:firstLine="3614" w:firstLineChars="1000"/>
        <w:rPr>
          <w:rFonts w:ascii="仿宋_GB2312" w:hAnsi="仿宋" w:eastAsia="仿宋_GB2312" w:cs="仿宋_GB2312"/>
          <w:b/>
          <w:color w:val="auto"/>
          <w:kern w:val="0"/>
          <w:sz w:val="36"/>
          <w:szCs w:val="36"/>
          <w:highlight w:val="none"/>
        </w:rPr>
      </w:pPr>
    </w:p>
    <w:p w14:paraId="2A2BEA63">
      <w:pPr>
        <w:spacing w:line="360" w:lineRule="auto"/>
        <w:ind w:right="420" w:firstLine="3614" w:firstLineChars="1000"/>
        <w:rPr>
          <w:rFonts w:ascii="仿宋_GB2312" w:hAnsi="仿宋" w:eastAsia="仿宋_GB2312" w:cs="仿宋_GB2312"/>
          <w:b/>
          <w:color w:val="auto"/>
          <w:kern w:val="0"/>
          <w:sz w:val="36"/>
          <w:szCs w:val="36"/>
          <w:highlight w:val="none"/>
        </w:rPr>
      </w:pPr>
    </w:p>
    <w:p w14:paraId="3766BA04">
      <w:pPr>
        <w:spacing w:line="360" w:lineRule="auto"/>
        <w:ind w:right="420" w:firstLine="3614" w:firstLineChars="1000"/>
        <w:rPr>
          <w:rFonts w:ascii="仿宋_GB2312" w:hAnsi="仿宋" w:eastAsia="仿宋_GB2312" w:cs="仿宋_GB2312"/>
          <w:b/>
          <w:color w:val="auto"/>
          <w:kern w:val="0"/>
          <w:sz w:val="36"/>
          <w:szCs w:val="36"/>
          <w:highlight w:val="none"/>
        </w:rPr>
      </w:pPr>
    </w:p>
    <w:p w14:paraId="4CEB4380">
      <w:pPr>
        <w:spacing w:line="360" w:lineRule="auto"/>
        <w:ind w:right="420" w:firstLine="3614" w:firstLineChars="1000"/>
        <w:rPr>
          <w:rFonts w:ascii="仿宋_GB2312" w:hAnsi="仿宋" w:eastAsia="仿宋_GB2312" w:cs="仿宋_GB2312"/>
          <w:b/>
          <w:color w:val="auto"/>
          <w:kern w:val="0"/>
          <w:sz w:val="36"/>
          <w:szCs w:val="36"/>
          <w:highlight w:val="none"/>
        </w:rPr>
      </w:pPr>
    </w:p>
    <w:p w14:paraId="27434485">
      <w:pPr>
        <w:spacing w:line="360" w:lineRule="auto"/>
        <w:ind w:right="420" w:firstLine="3614" w:firstLineChars="1000"/>
        <w:rPr>
          <w:rFonts w:ascii="仿宋_GB2312" w:hAnsi="仿宋" w:eastAsia="仿宋_GB2312" w:cs="仿宋_GB2312"/>
          <w:b/>
          <w:color w:val="auto"/>
          <w:kern w:val="0"/>
          <w:sz w:val="36"/>
          <w:szCs w:val="36"/>
          <w:highlight w:val="none"/>
        </w:rPr>
      </w:pPr>
    </w:p>
    <w:p w14:paraId="5FD8ACCF">
      <w:pPr>
        <w:spacing w:line="360" w:lineRule="auto"/>
        <w:ind w:right="420" w:firstLine="3614" w:firstLineChars="1000"/>
        <w:rPr>
          <w:rFonts w:ascii="仿宋_GB2312" w:hAnsi="仿宋" w:eastAsia="仿宋_GB2312" w:cs="仿宋_GB2312"/>
          <w:b/>
          <w:color w:val="auto"/>
          <w:kern w:val="0"/>
          <w:sz w:val="36"/>
          <w:szCs w:val="36"/>
          <w:highlight w:val="none"/>
        </w:rPr>
      </w:pPr>
    </w:p>
    <w:p w14:paraId="15B981B7">
      <w:pPr>
        <w:spacing w:line="360" w:lineRule="auto"/>
        <w:ind w:right="420" w:firstLine="3614" w:firstLineChars="1000"/>
        <w:rPr>
          <w:rFonts w:ascii="仿宋_GB2312" w:hAnsi="仿宋" w:eastAsia="仿宋_GB2312" w:cs="仿宋_GB2312"/>
          <w:b/>
          <w:color w:val="auto"/>
          <w:kern w:val="0"/>
          <w:sz w:val="36"/>
          <w:szCs w:val="36"/>
          <w:highlight w:val="none"/>
        </w:rPr>
      </w:pPr>
    </w:p>
    <w:p w14:paraId="6989681B">
      <w:pPr>
        <w:spacing w:line="360" w:lineRule="auto"/>
        <w:ind w:right="420" w:firstLine="3614" w:firstLineChars="1000"/>
        <w:rPr>
          <w:rFonts w:ascii="仿宋_GB2312" w:hAnsi="仿宋" w:eastAsia="仿宋_GB2312" w:cs="仿宋_GB2312"/>
          <w:b/>
          <w:color w:val="auto"/>
          <w:kern w:val="0"/>
          <w:sz w:val="36"/>
          <w:szCs w:val="36"/>
          <w:highlight w:val="none"/>
        </w:rPr>
      </w:pPr>
    </w:p>
    <w:p w14:paraId="1A51B0C2">
      <w:pPr>
        <w:spacing w:line="360" w:lineRule="auto"/>
        <w:ind w:right="420" w:firstLine="3614" w:firstLineChars="1000"/>
        <w:rPr>
          <w:rFonts w:ascii="仿宋_GB2312" w:hAnsi="仿宋" w:eastAsia="仿宋_GB2312" w:cs="仿宋_GB2312"/>
          <w:b/>
          <w:color w:val="auto"/>
          <w:kern w:val="0"/>
          <w:sz w:val="36"/>
          <w:szCs w:val="36"/>
          <w:highlight w:val="none"/>
        </w:rPr>
      </w:pPr>
    </w:p>
    <w:p w14:paraId="0F27A0CC">
      <w:pPr>
        <w:spacing w:line="360" w:lineRule="auto"/>
        <w:ind w:right="420" w:firstLine="3614" w:firstLineChars="1000"/>
        <w:rPr>
          <w:rFonts w:ascii="仿宋_GB2312" w:hAnsi="仿宋" w:eastAsia="仿宋_GB2312" w:cs="仿宋_GB2312"/>
          <w:b/>
          <w:color w:val="auto"/>
          <w:kern w:val="0"/>
          <w:sz w:val="36"/>
          <w:szCs w:val="36"/>
          <w:highlight w:val="none"/>
        </w:rPr>
      </w:pPr>
    </w:p>
    <w:p w14:paraId="155555FD">
      <w:pPr>
        <w:spacing w:line="360" w:lineRule="auto"/>
        <w:ind w:right="420" w:firstLine="3614" w:firstLineChars="1000"/>
        <w:rPr>
          <w:rFonts w:ascii="仿宋_GB2312" w:hAnsi="仿宋" w:eastAsia="仿宋_GB2312" w:cs="仿宋_GB2312"/>
          <w:b/>
          <w:color w:val="auto"/>
          <w:kern w:val="0"/>
          <w:sz w:val="36"/>
          <w:szCs w:val="36"/>
          <w:highlight w:val="none"/>
        </w:rPr>
      </w:pPr>
    </w:p>
    <w:p w14:paraId="590EE781">
      <w:pPr>
        <w:spacing w:line="360" w:lineRule="auto"/>
        <w:ind w:right="420" w:firstLine="3614" w:firstLineChars="1000"/>
        <w:rPr>
          <w:rFonts w:ascii="仿宋_GB2312" w:hAnsi="仿宋" w:eastAsia="仿宋_GB2312" w:cs="仿宋_GB2312"/>
          <w:b/>
          <w:color w:val="auto"/>
          <w:kern w:val="0"/>
          <w:sz w:val="36"/>
          <w:szCs w:val="36"/>
          <w:highlight w:val="none"/>
        </w:rPr>
      </w:pPr>
    </w:p>
    <w:p w14:paraId="2BBC7F19">
      <w:pPr>
        <w:spacing w:line="360" w:lineRule="auto"/>
        <w:ind w:right="420" w:firstLine="3614" w:firstLineChars="1000"/>
        <w:rPr>
          <w:rFonts w:ascii="仿宋_GB2312" w:hAnsi="仿宋" w:eastAsia="仿宋_GB2312" w:cs="仿宋_GB2312"/>
          <w:b/>
          <w:color w:val="auto"/>
          <w:kern w:val="0"/>
          <w:sz w:val="36"/>
          <w:szCs w:val="36"/>
          <w:highlight w:val="none"/>
        </w:rPr>
      </w:pPr>
    </w:p>
    <w:p w14:paraId="45A0EC5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14:paraId="04380F79">
      <w:pPr>
        <w:spacing w:line="360" w:lineRule="auto"/>
        <w:jc w:val="center"/>
        <w:rPr>
          <w:rFonts w:ascii="宋体" w:hAnsi="宋体" w:cs="宋体"/>
          <w:b/>
          <w:color w:val="auto"/>
          <w:szCs w:val="21"/>
          <w:highlight w:val="none"/>
        </w:rPr>
      </w:pPr>
    </w:p>
    <w:p w14:paraId="7A95B09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12C489F">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1C618D3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2C2837CB">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16CDF43C">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请登录杭州钱塘新区管理委员会官网（http://qt.hangzhou.gov.cn） “公告公示”专栏，查看信用融资政策文件及各相关银行服务方案。</w:t>
      </w:r>
    </w:p>
    <w:p w14:paraId="3021B6DC">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517D5BD9">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77E4768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77FCF52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5283368A">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07D779D0">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7730827F">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77E6EA6B">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14:paraId="6BE0E668">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3F9B06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4F0252E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20B19E0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354EFED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6548B48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456EB3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0BA49BF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5633B39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59A1978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4458393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4BA98B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3589190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270601D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60EBDEC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7D0191D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24643B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067FF7D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2DF1106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226A0CE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3EE39D5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5BBD94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131B1E7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71943CC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0FCEF5D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4A435E2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6F1D656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4288E84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1D3CFD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07F1413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DF2C99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5EA4F6D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5848F71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F27AA2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45F27C6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281E6C6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365E425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1692855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234B28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301619F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0F8A56A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4CD2DF7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002DF734">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7ACDD2A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132E392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6FC570E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4FC0CAD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4AA50A3A">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5DC6AB4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3C8AEAD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3846336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59309DE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F94475A">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29610975">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7B5AE52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741C785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580D1F9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487F42C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41918CD6">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14:paraId="7A3027D7">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60FDFDF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EA294E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304AA9E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50409C8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371379A7">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5ABF9F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1481188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2C275B6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03DCCFC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4DDC4E69">
      <w:pPr>
        <w:spacing w:line="360" w:lineRule="auto"/>
        <w:ind w:left="5060" w:hanging="5060" w:hangingChars="2100"/>
        <w:rPr>
          <w:rFonts w:ascii="仿宋_GB2312" w:hAnsi="仿宋" w:eastAsia="仿宋_GB2312" w:cs="仿宋_GB2312"/>
          <w:b/>
          <w:bCs/>
          <w:color w:val="auto"/>
          <w:kern w:val="0"/>
          <w:sz w:val="24"/>
          <w:highlight w:val="none"/>
        </w:rPr>
      </w:pPr>
    </w:p>
    <w:p w14:paraId="15FBF52D">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81" w:name="_Toc465665161"/>
      <w:r>
        <w:rPr>
          <w:rFonts w:hint="eastAsia" w:ascii="仿宋_GB2312" w:hAnsi="仿宋" w:eastAsia="仿宋_GB2312"/>
          <w:color w:val="auto"/>
          <w:highlight w:val="none"/>
        </w:rPr>
        <w:t>附件</w:t>
      </w:r>
      <w:bookmarkEnd w:id="481"/>
    </w:p>
    <w:p w14:paraId="7270B99B">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48334D76">
      <w:pPr>
        <w:spacing w:line="360" w:lineRule="auto"/>
        <w:jc w:val="center"/>
        <w:rPr>
          <w:rFonts w:ascii="仿宋_GB2312" w:hAnsi="仿宋" w:eastAsia="仿宋_GB2312"/>
          <w:b/>
          <w:color w:val="auto"/>
          <w:spacing w:val="6"/>
          <w:sz w:val="32"/>
          <w:szCs w:val="32"/>
          <w:highlight w:val="none"/>
        </w:rPr>
      </w:pPr>
      <w:bookmarkStart w:id="482" w:name="OLE_LINK14"/>
      <w:bookmarkStart w:id="483" w:name="OLE_LINK13"/>
      <w:r>
        <w:rPr>
          <w:rFonts w:hint="eastAsia" w:ascii="仿宋_GB2312" w:hAnsi="仿宋" w:eastAsia="仿宋_GB2312"/>
          <w:b/>
          <w:color w:val="auto"/>
          <w:spacing w:val="6"/>
          <w:sz w:val="32"/>
          <w:szCs w:val="32"/>
          <w:highlight w:val="none"/>
        </w:rPr>
        <w:t>残疾人福利性单位声明函</w:t>
      </w:r>
    </w:p>
    <w:bookmarkEnd w:id="482"/>
    <w:bookmarkEnd w:id="483"/>
    <w:p w14:paraId="3ADC27EC">
      <w:pPr>
        <w:spacing w:line="360" w:lineRule="auto"/>
        <w:rPr>
          <w:rFonts w:ascii="仿宋_GB2312" w:hAnsi="仿宋" w:eastAsia="仿宋_GB2312"/>
          <w:b/>
          <w:color w:val="auto"/>
          <w:spacing w:val="6"/>
          <w:sz w:val="30"/>
          <w:szCs w:val="30"/>
          <w:highlight w:val="none"/>
        </w:rPr>
      </w:pPr>
    </w:p>
    <w:p w14:paraId="5CB1D618">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891B3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1116494D">
      <w:pPr>
        <w:spacing w:line="360" w:lineRule="auto"/>
        <w:ind w:firstLine="480" w:firstLineChars="200"/>
        <w:rPr>
          <w:rFonts w:ascii="仿宋_GB2312" w:hAnsi="仿宋" w:eastAsia="仿宋_GB2312" w:cs="仿宋_GB2312"/>
          <w:color w:val="auto"/>
          <w:sz w:val="24"/>
          <w:highlight w:val="none"/>
        </w:rPr>
      </w:pPr>
    </w:p>
    <w:p w14:paraId="2FD3A487">
      <w:pPr>
        <w:spacing w:line="360" w:lineRule="auto"/>
        <w:ind w:firstLine="480" w:firstLineChars="200"/>
        <w:rPr>
          <w:rFonts w:ascii="仿宋_GB2312" w:hAnsi="仿宋" w:eastAsia="仿宋_GB2312" w:cs="仿宋_GB2312"/>
          <w:color w:val="auto"/>
          <w:sz w:val="24"/>
          <w:highlight w:val="none"/>
        </w:rPr>
      </w:pPr>
    </w:p>
    <w:p w14:paraId="38CA4D51">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3A9E8243">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6068E3F0">
      <w:pPr>
        <w:spacing w:line="360" w:lineRule="auto"/>
        <w:ind w:firstLine="480" w:firstLineChars="200"/>
        <w:rPr>
          <w:rFonts w:ascii="仿宋_GB2312" w:hAnsi="仿宋" w:eastAsia="仿宋_GB2312" w:cs="仿宋_GB2312"/>
          <w:color w:val="auto"/>
          <w:sz w:val="24"/>
          <w:highlight w:val="none"/>
        </w:rPr>
      </w:pPr>
    </w:p>
    <w:p w14:paraId="5BFE79D2">
      <w:pPr>
        <w:spacing w:line="360" w:lineRule="auto"/>
        <w:ind w:firstLine="420" w:firstLineChars="200"/>
        <w:rPr>
          <w:rFonts w:ascii="仿宋_GB2312" w:hAnsi="仿宋" w:eastAsia="仿宋_GB2312"/>
          <w:color w:val="auto"/>
          <w:highlight w:val="none"/>
        </w:rPr>
      </w:pPr>
    </w:p>
    <w:p w14:paraId="4B838B4A">
      <w:pPr>
        <w:spacing w:line="360" w:lineRule="auto"/>
        <w:ind w:firstLine="420" w:firstLineChars="200"/>
        <w:rPr>
          <w:rFonts w:ascii="仿宋_GB2312" w:hAnsi="仿宋" w:eastAsia="仿宋_GB2312"/>
          <w:color w:val="auto"/>
          <w:highlight w:val="none"/>
        </w:rPr>
      </w:pPr>
    </w:p>
    <w:p w14:paraId="25D17D67">
      <w:pPr>
        <w:spacing w:line="360" w:lineRule="auto"/>
        <w:ind w:firstLine="420" w:firstLineChars="200"/>
        <w:rPr>
          <w:rFonts w:ascii="仿宋_GB2312" w:hAnsi="仿宋" w:eastAsia="仿宋_GB2312"/>
          <w:color w:val="auto"/>
          <w:highlight w:val="none"/>
        </w:rPr>
      </w:pPr>
    </w:p>
    <w:p w14:paraId="5A8FA2DD">
      <w:pPr>
        <w:spacing w:line="360" w:lineRule="auto"/>
        <w:ind w:firstLine="420" w:firstLineChars="200"/>
        <w:rPr>
          <w:rFonts w:ascii="仿宋_GB2312" w:hAnsi="仿宋" w:eastAsia="仿宋_GB2312"/>
          <w:color w:val="auto"/>
          <w:highlight w:val="none"/>
        </w:rPr>
      </w:pPr>
    </w:p>
    <w:p w14:paraId="0A8C058F">
      <w:pPr>
        <w:spacing w:line="360" w:lineRule="auto"/>
        <w:rPr>
          <w:rFonts w:ascii="仿宋_GB2312" w:hAnsi="仿宋" w:eastAsia="仿宋_GB2312" w:cs="仿宋_GB2312"/>
          <w:b/>
          <w:color w:val="auto"/>
          <w:sz w:val="24"/>
          <w:highlight w:val="none"/>
        </w:rPr>
      </w:pPr>
    </w:p>
    <w:p w14:paraId="3DA077E2">
      <w:pPr>
        <w:spacing w:line="360" w:lineRule="auto"/>
        <w:rPr>
          <w:rFonts w:ascii="仿宋_GB2312" w:hAnsi="仿宋" w:eastAsia="仿宋_GB2312" w:cs="仿宋_GB2312"/>
          <w:b/>
          <w:color w:val="auto"/>
          <w:sz w:val="24"/>
          <w:highlight w:val="none"/>
        </w:rPr>
      </w:pPr>
    </w:p>
    <w:p w14:paraId="2339D023">
      <w:pPr>
        <w:spacing w:line="360" w:lineRule="auto"/>
        <w:rPr>
          <w:rFonts w:ascii="仿宋_GB2312" w:hAnsi="仿宋" w:eastAsia="仿宋_GB2312" w:cs="仿宋_GB2312"/>
          <w:b/>
          <w:color w:val="auto"/>
          <w:sz w:val="24"/>
          <w:highlight w:val="none"/>
        </w:rPr>
      </w:pPr>
    </w:p>
    <w:p w14:paraId="5AF73097">
      <w:pPr>
        <w:spacing w:line="360" w:lineRule="auto"/>
        <w:rPr>
          <w:rFonts w:ascii="仿宋_GB2312" w:hAnsi="仿宋" w:eastAsia="仿宋_GB2312" w:cs="仿宋_GB2312"/>
          <w:b/>
          <w:color w:val="auto"/>
          <w:sz w:val="24"/>
          <w:highlight w:val="none"/>
        </w:rPr>
      </w:pPr>
    </w:p>
    <w:p w14:paraId="4E53BF28">
      <w:pPr>
        <w:spacing w:line="360" w:lineRule="auto"/>
        <w:rPr>
          <w:rFonts w:ascii="仿宋_GB2312" w:hAnsi="仿宋" w:eastAsia="仿宋_GB2312" w:cs="仿宋_GB2312"/>
          <w:b/>
          <w:color w:val="auto"/>
          <w:sz w:val="24"/>
          <w:highlight w:val="none"/>
        </w:rPr>
      </w:pPr>
    </w:p>
    <w:p w14:paraId="3F043DA4">
      <w:pPr>
        <w:spacing w:line="360" w:lineRule="auto"/>
        <w:rPr>
          <w:rFonts w:ascii="仿宋_GB2312" w:hAnsi="仿宋" w:eastAsia="仿宋_GB2312" w:cs="仿宋_GB2312"/>
          <w:b/>
          <w:color w:val="auto"/>
          <w:sz w:val="24"/>
          <w:highlight w:val="none"/>
        </w:rPr>
      </w:pPr>
    </w:p>
    <w:p w14:paraId="3C356F48">
      <w:pPr>
        <w:spacing w:line="360" w:lineRule="auto"/>
        <w:rPr>
          <w:rFonts w:ascii="仿宋_GB2312" w:hAnsi="仿宋" w:eastAsia="仿宋_GB2312" w:cs="仿宋_GB2312"/>
          <w:b/>
          <w:color w:val="auto"/>
          <w:sz w:val="24"/>
          <w:highlight w:val="none"/>
        </w:rPr>
      </w:pPr>
    </w:p>
    <w:p w14:paraId="7EB3ECD1">
      <w:pPr>
        <w:spacing w:line="360" w:lineRule="auto"/>
        <w:rPr>
          <w:rFonts w:ascii="仿宋_GB2312" w:hAnsi="仿宋" w:eastAsia="仿宋_GB2312" w:cs="仿宋_GB2312"/>
          <w:b/>
          <w:color w:val="auto"/>
          <w:sz w:val="24"/>
          <w:highlight w:val="none"/>
        </w:rPr>
      </w:pPr>
    </w:p>
    <w:p w14:paraId="63552153">
      <w:pPr>
        <w:spacing w:line="360" w:lineRule="auto"/>
        <w:rPr>
          <w:rFonts w:ascii="仿宋_GB2312" w:hAnsi="仿宋" w:eastAsia="仿宋_GB2312" w:cs="仿宋_GB2312"/>
          <w:b/>
          <w:color w:val="auto"/>
          <w:sz w:val="24"/>
          <w:highlight w:val="none"/>
        </w:rPr>
      </w:pPr>
    </w:p>
    <w:p w14:paraId="7F6CBA6B">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173F0629">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1CAEC832">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11316846">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470B058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1C324232">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3238805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3E8C83C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4F1B0E7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7627C29B">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69BCDC7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631C66EF">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46B08CB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1A12219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0AFAF719">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69C9E7F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3CFCB2D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68DA7C09">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6798EC66">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72C52D85">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1FD6637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6C8B563B">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0B691DCD">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20032D40">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1CDE22A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2B3A1AE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39571FE6">
      <w:pPr>
        <w:spacing w:line="360" w:lineRule="auto"/>
        <w:jc w:val="center"/>
        <w:rPr>
          <w:rFonts w:ascii="仿宋_GB2312" w:hAnsi="仿宋" w:eastAsia="仿宋_GB2312" w:cs="仿宋"/>
          <w:b/>
          <w:bCs/>
          <w:color w:val="auto"/>
          <w:sz w:val="24"/>
          <w:highlight w:val="none"/>
        </w:rPr>
      </w:pPr>
    </w:p>
    <w:p w14:paraId="0686C142">
      <w:pPr>
        <w:spacing w:line="360" w:lineRule="auto"/>
        <w:rPr>
          <w:rFonts w:ascii="仿宋_GB2312" w:hAnsi="仿宋" w:eastAsia="仿宋_GB2312"/>
          <w:b/>
          <w:color w:val="auto"/>
          <w:sz w:val="24"/>
          <w:highlight w:val="none"/>
        </w:rPr>
      </w:pPr>
    </w:p>
    <w:p w14:paraId="22D2C58E">
      <w:pPr>
        <w:spacing w:line="360" w:lineRule="auto"/>
        <w:rPr>
          <w:rFonts w:ascii="仿宋_GB2312" w:hAnsi="仿宋" w:eastAsia="仿宋_GB2312"/>
          <w:b/>
          <w:color w:val="auto"/>
          <w:sz w:val="24"/>
          <w:highlight w:val="none"/>
        </w:rPr>
      </w:pPr>
    </w:p>
    <w:p w14:paraId="727659C6">
      <w:pPr>
        <w:spacing w:line="360" w:lineRule="auto"/>
        <w:rPr>
          <w:rFonts w:ascii="仿宋_GB2312" w:hAnsi="仿宋" w:eastAsia="仿宋_GB2312"/>
          <w:b/>
          <w:color w:val="auto"/>
          <w:sz w:val="24"/>
          <w:highlight w:val="none"/>
        </w:rPr>
      </w:pPr>
    </w:p>
    <w:p w14:paraId="3DA9799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24F85F6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0E6C08A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55E6562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6A910756">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083348C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0FF1A9D9">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1384E129">
      <w:pPr>
        <w:widowControl/>
        <w:spacing w:line="360" w:lineRule="auto"/>
        <w:ind w:firstLine="600" w:firstLineChars="200"/>
        <w:jc w:val="left"/>
        <w:rPr>
          <w:rFonts w:ascii="仿宋_GB2312" w:hAnsi="仿宋" w:eastAsia="仿宋_GB2312"/>
          <w:color w:val="auto"/>
          <w:sz w:val="30"/>
          <w:szCs w:val="30"/>
          <w:highlight w:val="none"/>
        </w:rPr>
      </w:pPr>
    </w:p>
    <w:p w14:paraId="18FC601B">
      <w:pPr>
        <w:spacing w:line="360" w:lineRule="auto"/>
        <w:jc w:val="center"/>
        <w:rPr>
          <w:rFonts w:ascii="仿宋_GB2312" w:hAnsi="仿宋" w:eastAsia="仿宋_GB2312"/>
          <w:b/>
          <w:color w:val="auto"/>
          <w:spacing w:val="6"/>
          <w:sz w:val="32"/>
          <w:szCs w:val="32"/>
          <w:highlight w:val="none"/>
        </w:rPr>
      </w:pPr>
    </w:p>
    <w:p w14:paraId="102110EF">
      <w:pPr>
        <w:spacing w:line="360" w:lineRule="auto"/>
        <w:jc w:val="center"/>
        <w:rPr>
          <w:rFonts w:ascii="仿宋_GB2312" w:hAnsi="仿宋" w:eastAsia="仿宋_GB2312"/>
          <w:b/>
          <w:color w:val="auto"/>
          <w:spacing w:val="6"/>
          <w:sz w:val="32"/>
          <w:szCs w:val="32"/>
          <w:highlight w:val="none"/>
        </w:rPr>
      </w:pPr>
    </w:p>
    <w:p w14:paraId="2453E7FA">
      <w:pPr>
        <w:spacing w:line="360" w:lineRule="auto"/>
        <w:jc w:val="center"/>
        <w:rPr>
          <w:rFonts w:ascii="仿宋_GB2312" w:hAnsi="仿宋" w:eastAsia="仿宋_GB2312"/>
          <w:b/>
          <w:color w:val="auto"/>
          <w:spacing w:val="6"/>
          <w:sz w:val="32"/>
          <w:szCs w:val="32"/>
          <w:highlight w:val="none"/>
        </w:rPr>
      </w:pPr>
    </w:p>
    <w:p w14:paraId="3F837809">
      <w:pPr>
        <w:spacing w:line="360" w:lineRule="auto"/>
        <w:jc w:val="center"/>
        <w:rPr>
          <w:rFonts w:ascii="仿宋_GB2312" w:hAnsi="仿宋" w:eastAsia="仿宋_GB2312"/>
          <w:b/>
          <w:color w:val="auto"/>
          <w:spacing w:val="6"/>
          <w:sz w:val="32"/>
          <w:szCs w:val="32"/>
          <w:highlight w:val="none"/>
        </w:rPr>
      </w:pPr>
    </w:p>
    <w:p w14:paraId="1BAE319B">
      <w:pPr>
        <w:spacing w:line="360" w:lineRule="auto"/>
        <w:jc w:val="center"/>
        <w:rPr>
          <w:rFonts w:ascii="仿宋_GB2312" w:hAnsi="仿宋" w:eastAsia="仿宋_GB2312"/>
          <w:b/>
          <w:color w:val="auto"/>
          <w:spacing w:val="6"/>
          <w:sz w:val="32"/>
          <w:szCs w:val="32"/>
          <w:highlight w:val="none"/>
        </w:rPr>
      </w:pPr>
    </w:p>
    <w:p w14:paraId="5C18234E">
      <w:pPr>
        <w:spacing w:line="360" w:lineRule="auto"/>
        <w:jc w:val="center"/>
        <w:rPr>
          <w:rFonts w:ascii="仿宋_GB2312" w:hAnsi="仿宋" w:eastAsia="仿宋_GB2312"/>
          <w:b/>
          <w:color w:val="auto"/>
          <w:spacing w:val="6"/>
          <w:sz w:val="32"/>
          <w:szCs w:val="32"/>
          <w:highlight w:val="none"/>
        </w:rPr>
      </w:pPr>
    </w:p>
    <w:p w14:paraId="519926EE">
      <w:pPr>
        <w:spacing w:line="360" w:lineRule="auto"/>
        <w:jc w:val="center"/>
        <w:rPr>
          <w:rFonts w:ascii="仿宋_GB2312" w:hAnsi="仿宋" w:eastAsia="仿宋_GB2312"/>
          <w:b/>
          <w:color w:val="auto"/>
          <w:spacing w:val="6"/>
          <w:sz w:val="32"/>
          <w:szCs w:val="32"/>
          <w:highlight w:val="none"/>
        </w:rPr>
      </w:pPr>
    </w:p>
    <w:p w14:paraId="70ED06BE">
      <w:pPr>
        <w:spacing w:line="360" w:lineRule="auto"/>
        <w:jc w:val="center"/>
        <w:rPr>
          <w:rFonts w:ascii="仿宋_GB2312" w:hAnsi="仿宋" w:eastAsia="仿宋_GB2312"/>
          <w:b/>
          <w:color w:val="auto"/>
          <w:spacing w:val="6"/>
          <w:sz w:val="32"/>
          <w:szCs w:val="32"/>
          <w:highlight w:val="none"/>
        </w:rPr>
      </w:pPr>
    </w:p>
    <w:p w14:paraId="2EFD148F">
      <w:pPr>
        <w:spacing w:line="360" w:lineRule="auto"/>
        <w:jc w:val="center"/>
        <w:rPr>
          <w:rFonts w:ascii="仿宋_GB2312" w:hAnsi="仿宋" w:eastAsia="仿宋_GB2312"/>
          <w:b/>
          <w:color w:val="auto"/>
          <w:spacing w:val="6"/>
          <w:sz w:val="32"/>
          <w:szCs w:val="32"/>
          <w:highlight w:val="none"/>
        </w:rPr>
      </w:pPr>
    </w:p>
    <w:p w14:paraId="6F015C6E">
      <w:pPr>
        <w:spacing w:line="360" w:lineRule="auto"/>
        <w:jc w:val="center"/>
        <w:rPr>
          <w:rFonts w:ascii="仿宋_GB2312" w:hAnsi="仿宋" w:eastAsia="仿宋_GB2312"/>
          <w:b/>
          <w:color w:val="auto"/>
          <w:spacing w:val="6"/>
          <w:sz w:val="32"/>
          <w:szCs w:val="32"/>
          <w:highlight w:val="none"/>
        </w:rPr>
      </w:pPr>
    </w:p>
    <w:p w14:paraId="236FFB6D">
      <w:pPr>
        <w:spacing w:line="360" w:lineRule="auto"/>
        <w:jc w:val="center"/>
        <w:rPr>
          <w:rFonts w:ascii="仿宋_GB2312" w:hAnsi="仿宋" w:eastAsia="仿宋_GB2312"/>
          <w:b/>
          <w:color w:val="auto"/>
          <w:spacing w:val="6"/>
          <w:sz w:val="32"/>
          <w:szCs w:val="32"/>
          <w:highlight w:val="none"/>
        </w:rPr>
      </w:pPr>
    </w:p>
    <w:p w14:paraId="7ED069A1">
      <w:pPr>
        <w:spacing w:line="360" w:lineRule="auto"/>
        <w:jc w:val="center"/>
        <w:rPr>
          <w:rFonts w:ascii="仿宋_GB2312" w:hAnsi="仿宋" w:eastAsia="仿宋_GB2312"/>
          <w:b/>
          <w:color w:val="auto"/>
          <w:spacing w:val="6"/>
          <w:sz w:val="32"/>
          <w:szCs w:val="32"/>
          <w:highlight w:val="none"/>
        </w:rPr>
      </w:pPr>
    </w:p>
    <w:p w14:paraId="5D59891A">
      <w:pPr>
        <w:spacing w:line="360" w:lineRule="auto"/>
        <w:jc w:val="left"/>
        <w:rPr>
          <w:rFonts w:ascii="仿宋_GB2312" w:hAnsi="仿宋" w:eastAsia="仿宋_GB2312"/>
          <w:b/>
          <w:color w:val="auto"/>
          <w:spacing w:val="6"/>
          <w:sz w:val="32"/>
          <w:szCs w:val="32"/>
          <w:highlight w:val="none"/>
        </w:rPr>
      </w:pPr>
    </w:p>
    <w:p w14:paraId="20E00D8B">
      <w:pPr>
        <w:spacing w:line="360" w:lineRule="auto"/>
        <w:jc w:val="left"/>
        <w:rPr>
          <w:rFonts w:ascii="仿宋_GB2312" w:hAnsi="仿宋" w:eastAsia="仿宋_GB2312"/>
          <w:b/>
          <w:color w:val="auto"/>
          <w:spacing w:val="6"/>
          <w:sz w:val="32"/>
          <w:szCs w:val="32"/>
          <w:highlight w:val="none"/>
        </w:rPr>
      </w:pPr>
    </w:p>
    <w:p w14:paraId="4634C5A8">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1EAF7970">
      <w:pPr>
        <w:spacing w:line="360" w:lineRule="auto"/>
        <w:jc w:val="center"/>
        <w:rPr>
          <w:rFonts w:ascii="仿宋_GB2312" w:hAnsi="仿宋" w:eastAsia="仿宋_GB2312"/>
          <w:b/>
          <w:color w:val="auto"/>
          <w:sz w:val="24"/>
          <w:highlight w:val="none"/>
        </w:rPr>
      </w:pPr>
    </w:p>
    <w:p w14:paraId="788ED30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6D979EF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01EF60E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06C32384">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5181ADF">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B5E2B95">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1773EBD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6FFD941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5583AC2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ED4F0A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C96DCB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DC2BFA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79134DB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6BE9ACC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425FD2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628243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F5ADEF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3BA24FC7">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76E60F3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4836E06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44E1CA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518E081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48DEDA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7CA586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67C7304F">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7B89B486">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0AE0967B">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12DD346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08D8115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3D61B64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795CCEE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5A9B8BA">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32066642">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A8C3B2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2DAA7AB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BE1D65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7B74FF8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7EB7D41">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753F4E7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60E0716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C0BA304">
      <w:pPr>
        <w:spacing w:line="360" w:lineRule="auto"/>
        <w:rPr>
          <w:rFonts w:ascii="仿宋_GB2312" w:hAnsi="仿宋" w:eastAsia="仿宋_GB2312"/>
          <w:b/>
          <w:color w:val="auto"/>
          <w:sz w:val="24"/>
          <w:highlight w:val="none"/>
        </w:rPr>
      </w:pPr>
    </w:p>
    <w:p w14:paraId="36EB34E3">
      <w:pPr>
        <w:spacing w:line="360" w:lineRule="auto"/>
        <w:rPr>
          <w:rFonts w:ascii="仿宋_GB2312" w:hAnsi="仿宋" w:eastAsia="仿宋_GB2312"/>
          <w:b/>
          <w:color w:val="auto"/>
          <w:sz w:val="24"/>
          <w:highlight w:val="none"/>
        </w:rPr>
      </w:pPr>
    </w:p>
    <w:p w14:paraId="3A1F802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3F33E743">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24BC898B">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75F9C37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0412001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4621293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4447249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3873AB90">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4BCD5A33">
      <w:pPr>
        <w:spacing w:line="360" w:lineRule="auto"/>
        <w:rPr>
          <w:rFonts w:ascii="仿宋_GB2312" w:hAnsi="仿宋" w:eastAsia="仿宋_GB2312" w:cs="仿宋_GB2312"/>
          <w:b/>
          <w:color w:val="auto"/>
          <w:sz w:val="24"/>
          <w:highlight w:val="none"/>
        </w:rPr>
      </w:pPr>
    </w:p>
    <w:p w14:paraId="48AF591E">
      <w:pPr>
        <w:autoSpaceDE w:val="0"/>
        <w:autoSpaceDN w:val="0"/>
        <w:jc w:val="center"/>
        <w:rPr>
          <w:rFonts w:ascii="仿宋" w:hAnsi="仿宋" w:eastAsia="仿宋"/>
          <w:b/>
          <w:color w:val="auto"/>
          <w:spacing w:val="6"/>
          <w:sz w:val="32"/>
          <w:szCs w:val="32"/>
          <w:highlight w:val="none"/>
        </w:rPr>
      </w:pPr>
    </w:p>
    <w:p w14:paraId="75A60F7B">
      <w:pPr>
        <w:autoSpaceDE w:val="0"/>
        <w:autoSpaceDN w:val="0"/>
        <w:jc w:val="center"/>
        <w:rPr>
          <w:rFonts w:ascii="仿宋" w:hAnsi="仿宋" w:eastAsia="仿宋"/>
          <w:b/>
          <w:color w:val="auto"/>
          <w:spacing w:val="6"/>
          <w:sz w:val="32"/>
          <w:szCs w:val="32"/>
          <w:highlight w:val="none"/>
        </w:rPr>
      </w:pPr>
    </w:p>
    <w:p w14:paraId="4A62B828">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38414A90">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367F2986">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2024年钱塘区生态环境卫星遥感数据服务项目</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项目编号</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STHJQT2024-GK-004</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78F4024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1D8546F6">
      <w:pPr>
        <w:spacing w:line="360" w:lineRule="auto"/>
        <w:ind w:firstLine="494"/>
        <w:rPr>
          <w:rFonts w:ascii="仿宋" w:hAnsi="仿宋" w:eastAsia="仿宋" w:cs="宋体"/>
          <w:color w:val="auto"/>
          <w:sz w:val="24"/>
          <w:highlight w:val="none"/>
        </w:rPr>
      </w:pPr>
    </w:p>
    <w:p w14:paraId="73F140B0">
      <w:pPr>
        <w:spacing w:line="360" w:lineRule="auto"/>
        <w:ind w:firstLine="494"/>
        <w:rPr>
          <w:rFonts w:ascii="仿宋" w:hAnsi="仿宋" w:eastAsia="仿宋" w:cs="宋体"/>
          <w:color w:val="auto"/>
          <w:sz w:val="24"/>
          <w:highlight w:val="none"/>
        </w:rPr>
      </w:pPr>
    </w:p>
    <w:p w14:paraId="0D326660">
      <w:pPr>
        <w:spacing w:line="360" w:lineRule="auto"/>
        <w:ind w:firstLine="494"/>
        <w:rPr>
          <w:rFonts w:ascii="仿宋" w:hAnsi="仿宋" w:eastAsia="仿宋" w:cs="宋体"/>
          <w:color w:val="auto"/>
          <w:sz w:val="24"/>
          <w:highlight w:val="none"/>
        </w:rPr>
      </w:pPr>
    </w:p>
    <w:p w14:paraId="018C7828">
      <w:pPr>
        <w:spacing w:line="360" w:lineRule="auto"/>
        <w:ind w:firstLine="494"/>
        <w:rPr>
          <w:rFonts w:ascii="仿宋" w:hAnsi="仿宋" w:eastAsia="仿宋" w:cs="宋体"/>
          <w:color w:val="auto"/>
          <w:sz w:val="24"/>
          <w:highlight w:val="none"/>
        </w:rPr>
      </w:pPr>
    </w:p>
    <w:p w14:paraId="57E6091E">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04EB07B">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3487E962">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2B8CA0D8">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34631F9A">
      <w:pPr>
        <w:autoSpaceDE w:val="0"/>
        <w:autoSpaceDN w:val="0"/>
        <w:jc w:val="center"/>
        <w:rPr>
          <w:rFonts w:ascii="仿宋" w:hAnsi="仿宋" w:eastAsia="仿宋"/>
          <w:b/>
          <w:color w:val="auto"/>
          <w:spacing w:val="6"/>
          <w:sz w:val="32"/>
          <w:szCs w:val="32"/>
          <w:highlight w:val="none"/>
        </w:rPr>
      </w:pPr>
    </w:p>
    <w:p w14:paraId="70114B3D">
      <w:pPr>
        <w:autoSpaceDE w:val="0"/>
        <w:autoSpaceDN w:val="0"/>
        <w:jc w:val="center"/>
        <w:rPr>
          <w:rFonts w:ascii="仿宋" w:hAnsi="仿宋" w:eastAsia="仿宋"/>
          <w:b/>
          <w:color w:val="auto"/>
          <w:spacing w:val="6"/>
          <w:sz w:val="32"/>
          <w:szCs w:val="32"/>
          <w:highlight w:val="none"/>
        </w:rPr>
      </w:pPr>
    </w:p>
    <w:p w14:paraId="2DBB93B8">
      <w:pPr>
        <w:autoSpaceDE w:val="0"/>
        <w:autoSpaceDN w:val="0"/>
        <w:jc w:val="center"/>
        <w:rPr>
          <w:rFonts w:ascii="仿宋" w:hAnsi="仿宋" w:eastAsia="仿宋"/>
          <w:b/>
          <w:color w:val="auto"/>
          <w:spacing w:val="6"/>
          <w:sz w:val="32"/>
          <w:szCs w:val="32"/>
          <w:highlight w:val="none"/>
        </w:rPr>
      </w:pPr>
    </w:p>
    <w:p w14:paraId="576A8BB7">
      <w:pPr>
        <w:autoSpaceDE w:val="0"/>
        <w:autoSpaceDN w:val="0"/>
        <w:jc w:val="center"/>
        <w:rPr>
          <w:rFonts w:ascii="仿宋" w:hAnsi="仿宋" w:eastAsia="仿宋"/>
          <w:b/>
          <w:color w:val="auto"/>
          <w:spacing w:val="6"/>
          <w:sz w:val="32"/>
          <w:szCs w:val="32"/>
          <w:highlight w:val="none"/>
        </w:rPr>
      </w:pPr>
    </w:p>
    <w:p w14:paraId="1A98452D">
      <w:pPr>
        <w:autoSpaceDE w:val="0"/>
        <w:autoSpaceDN w:val="0"/>
        <w:jc w:val="center"/>
        <w:rPr>
          <w:rFonts w:ascii="仿宋" w:hAnsi="仿宋" w:eastAsia="仿宋"/>
          <w:b/>
          <w:color w:val="auto"/>
          <w:spacing w:val="6"/>
          <w:sz w:val="32"/>
          <w:szCs w:val="32"/>
          <w:highlight w:val="none"/>
        </w:rPr>
      </w:pPr>
    </w:p>
    <w:p w14:paraId="6A75D90A">
      <w:pPr>
        <w:autoSpaceDE w:val="0"/>
        <w:autoSpaceDN w:val="0"/>
        <w:jc w:val="center"/>
        <w:rPr>
          <w:rFonts w:ascii="仿宋" w:hAnsi="仿宋" w:eastAsia="仿宋"/>
          <w:b/>
          <w:color w:val="auto"/>
          <w:spacing w:val="6"/>
          <w:sz w:val="32"/>
          <w:szCs w:val="32"/>
          <w:highlight w:val="none"/>
        </w:rPr>
      </w:pPr>
    </w:p>
    <w:p w14:paraId="3157C01D">
      <w:pPr>
        <w:autoSpaceDE w:val="0"/>
        <w:autoSpaceDN w:val="0"/>
        <w:jc w:val="center"/>
        <w:rPr>
          <w:rFonts w:ascii="仿宋" w:hAnsi="仿宋" w:eastAsia="仿宋"/>
          <w:b/>
          <w:color w:val="auto"/>
          <w:spacing w:val="6"/>
          <w:sz w:val="32"/>
          <w:szCs w:val="32"/>
          <w:highlight w:val="none"/>
        </w:rPr>
      </w:pPr>
    </w:p>
    <w:p w14:paraId="2D592CA9">
      <w:pPr>
        <w:autoSpaceDE w:val="0"/>
        <w:autoSpaceDN w:val="0"/>
        <w:jc w:val="center"/>
        <w:rPr>
          <w:rFonts w:ascii="仿宋" w:hAnsi="仿宋" w:eastAsia="仿宋"/>
          <w:b/>
          <w:color w:val="auto"/>
          <w:spacing w:val="6"/>
          <w:sz w:val="32"/>
          <w:szCs w:val="32"/>
          <w:highlight w:val="none"/>
        </w:rPr>
      </w:pPr>
    </w:p>
    <w:p w14:paraId="04416398">
      <w:pPr>
        <w:autoSpaceDE w:val="0"/>
        <w:autoSpaceDN w:val="0"/>
        <w:jc w:val="center"/>
        <w:rPr>
          <w:rFonts w:ascii="仿宋" w:hAnsi="仿宋" w:eastAsia="仿宋"/>
          <w:b/>
          <w:color w:val="auto"/>
          <w:spacing w:val="6"/>
          <w:sz w:val="32"/>
          <w:szCs w:val="32"/>
          <w:highlight w:val="none"/>
        </w:rPr>
      </w:pPr>
    </w:p>
    <w:p w14:paraId="3056E330">
      <w:pPr>
        <w:autoSpaceDE w:val="0"/>
        <w:autoSpaceDN w:val="0"/>
        <w:jc w:val="center"/>
        <w:rPr>
          <w:rFonts w:ascii="仿宋" w:hAnsi="仿宋" w:eastAsia="仿宋"/>
          <w:b/>
          <w:color w:val="auto"/>
          <w:spacing w:val="6"/>
          <w:sz w:val="32"/>
          <w:szCs w:val="32"/>
          <w:highlight w:val="none"/>
        </w:rPr>
      </w:pPr>
    </w:p>
    <w:p w14:paraId="505BE229">
      <w:pPr>
        <w:autoSpaceDE w:val="0"/>
        <w:autoSpaceDN w:val="0"/>
        <w:jc w:val="center"/>
        <w:rPr>
          <w:rFonts w:ascii="仿宋" w:hAnsi="仿宋" w:eastAsia="仿宋"/>
          <w:b/>
          <w:color w:val="auto"/>
          <w:spacing w:val="6"/>
          <w:sz w:val="32"/>
          <w:szCs w:val="32"/>
          <w:highlight w:val="none"/>
        </w:rPr>
      </w:pPr>
    </w:p>
    <w:p w14:paraId="0D2E89B0">
      <w:pPr>
        <w:autoSpaceDE w:val="0"/>
        <w:autoSpaceDN w:val="0"/>
        <w:jc w:val="center"/>
        <w:rPr>
          <w:rFonts w:ascii="仿宋" w:hAnsi="仿宋" w:eastAsia="仿宋"/>
          <w:b/>
          <w:color w:val="auto"/>
          <w:spacing w:val="6"/>
          <w:sz w:val="32"/>
          <w:szCs w:val="32"/>
          <w:highlight w:val="none"/>
        </w:rPr>
      </w:pPr>
    </w:p>
    <w:p w14:paraId="112AA820">
      <w:pPr>
        <w:autoSpaceDE w:val="0"/>
        <w:autoSpaceDN w:val="0"/>
        <w:jc w:val="center"/>
        <w:rPr>
          <w:rFonts w:ascii="仿宋" w:hAnsi="仿宋" w:eastAsia="仿宋"/>
          <w:b/>
          <w:color w:val="auto"/>
          <w:spacing w:val="6"/>
          <w:sz w:val="32"/>
          <w:szCs w:val="32"/>
          <w:highlight w:val="none"/>
        </w:rPr>
      </w:pPr>
    </w:p>
    <w:p w14:paraId="0239D75C">
      <w:pPr>
        <w:autoSpaceDE w:val="0"/>
        <w:autoSpaceDN w:val="0"/>
        <w:jc w:val="center"/>
        <w:rPr>
          <w:rFonts w:ascii="仿宋" w:hAnsi="仿宋" w:eastAsia="仿宋"/>
          <w:b/>
          <w:color w:val="auto"/>
          <w:spacing w:val="6"/>
          <w:sz w:val="32"/>
          <w:szCs w:val="32"/>
          <w:highlight w:val="none"/>
        </w:rPr>
      </w:pPr>
    </w:p>
    <w:p w14:paraId="6BED2444">
      <w:pPr>
        <w:autoSpaceDE w:val="0"/>
        <w:autoSpaceDN w:val="0"/>
        <w:jc w:val="center"/>
        <w:rPr>
          <w:rFonts w:ascii="仿宋" w:hAnsi="仿宋" w:eastAsia="仿宋"/>
          <w:b/>
          <w:color w:val="auto"/>
          <w:spacing w:val="6"/>
          <w:sz w:val="32"/>
          <w:szCs w:val="32"/>
          <w:highlight w:val="none"/>
        </w:rPr>
      </w:pPr>
    </w:p>
    <w:p w14:paraId="28AC8EC8">
      <w:pPr>
        <w:autoSpaceDE w:val="0"/>
        <w:autoSpaceDN w:val="0"/>
        <w:jc w:val="center"/>
        <w:rPr>
          <w:rFonts w:ascii="仿宋" w:hAnsi="仿宋" w:eastAsia="仿宋"/>
          <w:b/>
          <w:color w:val="auto"/>
          <w:spacing w:val="6"/>
          <w:sz w:val="32"/>
          <w:szCs w:val="32"/>
          <w:highlight w:val="none"/>
        </w:rPr>
      </w:pPr>
    </w:p>
    <w:p w14:paraId="53641881">
      <w:pPr>
        <w:autoSpaceDE w:val="0"/>
        <w:autoSpaceDN w:val="0"/>
        <w:jc w:val="center"/>
        <w:rPr>
          <w:rFonts w:ascii="仿宋" w:hAnsi="仿宋" w:eastAsia="仿宋"/>
          <w:b/>
          <w:color w:val="auto"/>
          <w:spacing w:val="6"/>
          <w:sz w:val="32"/>
          <w:szCs w:val="32"/>
          <w:highlight w:val="none"/>
        </w:rPr>
      </w:pPr>
    </w:p>
    <w:p w14:paraId="0ECA5F91">
      <w:pPr>
        <w:autoSpaceDE w:val="0"/>
        <w:autoSpaceDN w:val="0"/>
        <w:jc w:val="center"/>
        <w:rPr>
          <w:rFonts w:ascii="仿宋" w:hAnsi="仿宋" w:eastAsia="仿宋"/>
          <w:b/>
          <w:color w:val="auto"/>
          <w:spacing w:val="6"/>
          <w:sz w:val="32"/>
          <w:szCs w:val="32"/>
          <w:highlight w:val="none"/>
        </w:rPr>
      </w:pPr>
    </w:p>
    <w:p w14:paraId="6D572B8C">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0978DFD6">
      <w:pPr>
        <w:spacing w:line="360" w:lineRule="auto"/>
        <w:jc w:val="center"/>
        <w:rPr>
          <w:rFonts w:ascii="仿宋" w:hAnsi="仿宋" w:eastAsia="仿宋" w:cs="仿宋_GB2312"/>
          <w:color w:val="auto"/>
          <w:sz w:val="24"/>
          <w:highlight w:val="none"/>
          <w:u w:val="single"/>
        </w:rPr>
      </w:pPr>
    </w:p>
    <w:p w14:paraId="5D553B48">
      <w:pPr>
        <w:spacing w:line="360" w:lineRule="auto"/>
        <w:jc w:val="both"/>
        <w:rPr>
          <w:rFonts w:ascii="仿宋_GB2312" w:hAnsi="仿宋" w:eastAsia="仿宋_GB2312" w:cs="仿宋_GB2312"/>
          <w:b/>
          <w:color w:val="auto"/>
          <w:sz w:val="32"/>
          <w:szCs w:val="32"/>
          <w:highlight w:val="none"/>
        </w:rPr>
      </w:pPr>
    </w:p>
    <w:p w14:paraId="5ABB6DC1">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5D3455DE">
      <w:pPr>
        <w:spacing w:line="360" w:lineRule="auto"/>
        <w:rPr>
          <w:rFonts w:ascii="仿宋_GB2312" w:hAnsi="仿宋" w:eastAsia="仿宋_GB2312"/>
          <w:color w:val="auto"/>
          <w:highlight w:val="none"/>
        </w:rPr>
      </w:pPr>
    </w:p>
    <w:p w14:paraId="1162D610">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（项目名称）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1192CC68">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001302A7">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69A0F70D">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777B570F">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2A8FD232">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20BE7922">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29C4D5DD">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2BB4A500">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48BC9519">
      <w:pPr>
        <w:spacing w:line="360" w:lineRule="auto"/>
        <w:ind w:right="420"/>
        <w:rPr>
          <w:rFonts w:ascii="仿宋_GB2312" w:hAnsi="仿宋" w:eastAsia="仿宋_GB2312" w:cs="仿宋_GB2312"/>
          <w:color w:val="auto"/>
          <w:sz w:val="24"/>
          <w:highlight w:val="none"/>
        </w:rPr>
      </w:pPr>
    </w:p>
    <w:p w14:paraId="175A7367">
      <w:pPr>
        <w:spacing w:line="360" w:lineRule="auto"/>
        <w:ind w:right="420"/>
        <w:rPr>
          <w:rFonts w:ascii="仿宋" w:hAnsi="仿宋" w:eastAsia="仿宋"/>
          <w:bCs/>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420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BDF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6E99">
    <w:pPr>
      <w:pStyle w:val="42"/>
      <w:framePr w:wrap="around" w:vAnchor="text" w:hAnchor="margin" w:xAlign="right" w:y="1"/>
      <w:rPr>
        <w:rStyle w:val="72"/>
      </w:rPr>
    </w:pPr>
    <w:r>
      <w:fldChar w:fldCharType="begin"/>
    </w:r>
    <w:r>
      <w:rPr>
        <w:rStyle w:val="72"/>
      </w:rPr>
      <w:instrText xml:space="preserve">PAGE  </w:instrText>
    </w:r>
    <w:r>
      <w:fldChar w:fldCharType="end"/>
    </w:r>
  </w:p>
  <w:p w14:paraId="233AAB3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EB2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84" w:name="_Toc164085800"/>
    <w:bookmarkStart w:id="485" w:name="_Toc36110187"/>
    <w:bookmarkStart w:id="486" w:name="_Toc131845147"/>
    <w:bookmarkStart w:id="487" w:name="_Toc91899912"/>
    <w:r>
      <w:rPr>
        <w:rFonts w:hint="eastAsia" w:ascii="仿宋_GB2312" w:eastAsia="仿宋_GB2312"/>
        <w:kern w:val="0"/>
        <w:szCs w:val="21"/>
      </w:rPr>
      <w:t xml:space="preserve"> 页</w:t>
    </w:r>
    <w:bookmarkEnd w:id="484"/>
    <w:bookmarkEnd w:id="485"/>
    <w:bookmarkEnd w:id="486"/>
    <w:bookmarkEnd w:id="4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BDC2">
    <w:pPr>
      <w:pStyle w:val="42"/>
      <w:framePr w:wrap="around" w:vAnchor="text" w:hAnchor="margin" w:xAlign="right" w:y="1"/>
      <w:rPr>
        <w:rStyle w:val="72"/>
      </w:rPr>
    </w:pPr>
    <w:r>
      <w:fldChar w:fldCharType="begin"/>
    </w:r>
    <w:r>
      <w:rPr>
        <w:rStyle w:val="72"/>
      </w:rPr>
      <w:instrText xml:space="preserve">PAGE  </w:instrText>
    </w:r>
    <w:r>
      <w:fldChar w:fldCharType="end"/>
    </w:r>
  </w:p>
  <w:p w14:paraId="299ED4F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140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EA7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5BBF25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77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A53792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CF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E28EF7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D9F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5FB35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AE1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4EA3C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81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525EE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0C72">
    <w:pPr>
      <w:pStyle w:val="43"/>
      <w:pBdr>
        <w:bottom w:val="single" w:color="auto" w:sz="4"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F390">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776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7BD4">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4434EC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00C9">
    <w:pPr>
      <w:pStyle w:val="43"/>
    </w:pPr>
    <w:r>
      <w:t></w:t>
    </w:r>
    <w:r>
      <w:rPr>
        <w:rFonts w:hint="eastAsia"/>
      </w:rPr>
      <w:t xml:space="preserve">         </w:t>
    </w:r>
  </w:p>
  <w:p w14:paraId="324BAB3B">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F8BE">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3A81E2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BD96">
    <w:pPr>
      <w:pStyle w:val="43"/>
    </w:pPr>
    <w:r>
      <w:t></w:t>
    </w:r>
    <w:r>
      <w:rPr>
        <w:rFonts w:hint="eastAsia"/>
      </w:rPr>
      <w:t xml:space="preserve">         </w:t>
    </w:r>
  </w:p>
  <w:p w14:paraId="0C5FF5AD">
    <w:pPr>
      <w:pStyle w:val="43"/>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3F00">
    <w:pPr>
      <w:pStyle w:val="43"/>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3BBE0C1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280C">
    <w:pPr>
      <w:pStyle w:val="43"/>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8CC0">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DAACB"/>
    <w:multiLevelType w:val="singleLevel"/>
    <w:tmpl w:val="AFEDAA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509"/>
    <w:rsid w:val="00092FE9"/>
    <w:rsid w:val="000936BF"/>
    <w:rsid w:val="0009382F"/>
    <w:rsid w:val="00093A30"/>
    <w:rsid w:val="000942B7"/>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654"/>
    <w:rsid w:val="000D7C9D"/>
    <w:rsid w:val="000D7CE0"/>
    <w:rsid w:val="000E0BBA"/>
    <w:rsid w:val="000E2785"/>
    <w:rsid w:val="000E27BB"/>
    <w:rsid w:val="000E3153"/>
    <w:rsid w:val="000E3484"/>
    <w:rsid w:val="000E386F"/>
    <w:rsid w:val="000E3FC3"/>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BD"/>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1185"/>
    <w:rsid w:val="001620BA"/>
    <w:rsid w:val="001623AC"/>
    <w:rsid w:val="00162BAA"/>
    <w:rsid w:val="00163C40"/>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D6C"/>
    <w:rsid w:val="0019602C"/>
    <w:rsid w:val="001969F2"/>
    <w:rsid w:val="00196CD6"/>
    <w:rsid w:val="0019756A"/>
    <w:rsid w:val="001A06B5"/>
    <w:rsid w:val="001A07F8"/>
    <w:rsid w:val="001A0A23"/>
    <w:rsid w:val="001A0C98"/>
    <w:rsid w:val="001A128B"/>
    <w:rsid w:val="001A1475"/>
    <w:rsid w:val="001A1F0E"/>
    <w:rsid w:val="001A3335"/>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6F5"/>
    <w:rsid w:val="001D1970"/>
    <w:rsid w:val="001D1BBF"/>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45"/>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1F7"/>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B9C"/>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4DB8"/>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17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39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4C"/>
    <w:rsid w:val="00497BD7"/>
    <w:rsid w:val="00497D1A"/>
    <w:rsid w:val="00497F77"/>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899"/>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1EE6"/>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A41"/>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3E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37B"/>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4B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B8"/>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D1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26"/>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F3"/>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B65"/>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F9E"/>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2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E67"/>
    <w:rsid w:val="007D6FB9"/>
    <w:rsid w:val="007D7211"/>
    <w:rsid w:val="007E0595"/>
    <w:rsid w:val="007E0A63"/>
    <w:rsid w:val="007E0C63"/>
    <w:rsid w:val="007E0E05"/>
    <w:rsid w:val="007E0F5D"/>
    <w:rsid w:val="007E18F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D3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7C"/>
    <w:rsid w:val="008F1764"/>
    <w:rsid w:val="008F1E3D"/>
    <w:rsid w:val="008F235C"/>
    <w:rsid w:val="008F290B"/>
    <w:rsid w:val="008F2F11"/>
    <w:rsid w:val="008F3369"/>
    <w:rsid w:val="008F33A6"/>
    <w:rsid w:val="008F35EC"/>
    <w:rsid w:val="008F4FE8"/>
    <w:rsid w:val="008F4FED"/>
    <w:rsid w:val="008F5D5A"/>
    <w:rsid w:val="008F6200"/>
    <w:rsid w:val="008F62F8"/>
    <w:rsid w:val="008F665C"/>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0C7"/>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34DC"/>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9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30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EB4"/>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7C1"/>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5FF"/>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BD5"/>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BA"/>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A57"/>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1D9"/>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7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2F1A"/>
    <w:rsid w:val="010333FC"/>
    <w:rsid w:val="010351AA"/>
    <w:rsid w:val="01042CD0"/>
    <w:rsid w:val="01064C9A"/>
    <w:rsid w:val="010651D9"/>
    <w:rsid w:val="010A478A"/>
    <w:rsid w:val="010A4F4F"/>
    <w:rsid w:val="010B2944"/>
    <w:rsid w:val="010C0502"/>
    <w:rsid w:val="010F3B4F"/>
    <w:rsid w:val="011078C7"/>
    <w:rsid w:val="0111602F"/>
    <w:rsid w:val="0112363F"/>
    <w:rsid w:val="01141165"/>
    <w:rsid w:val="01170C55"/>
    <w:rsid w:val="01194C53"/>
    <w:rsid w:val="0119677B"/>
    <w:rsid w:val="011B6997"/>
    <w:rsid w:val="011D2710"/>
    <w:rsid w:val="011F6449"/>
    <w:rsid w:val="012133E5"/>
    <w:rsid w:val="01213882"/>
    <w:rsid w:val="012313A8"/>
    <w:rsid w:val="01236AFB"/>
    <w:rsid w:val="012375FA"/>
    <w:rsid w:val="01264686"/>
    <w:rsid w:val="012832B8"/>
    <w:rsid w:val="01284C10"/>
    <w:rsid w:val="012A2737"/>
    <w:rsid w:val="012C2953"/>
    <w:rsid w:val="012D0479"/>
    <w:rsid w:val="012D2227"/>
    <w:rsid w:val="012F2443"/>
    <w:rsid w:val="012F5F9F"/>
    <w:rsid w:val="01343A7F"/>
    <w:rsid w:val="01361A05"/>
    <w:rsid w:val="0136732D"/>
    <w:rsid w:val="013712F7"/>
    <w:rsid w:val="013B1166"/>
    <w:rsid w:val="013E4C28"/>
    <w:rsid w:val="014001AC"/>
    <w:rsid w:val="01422176"/>
    <w:rsid w:val="014557C2"/>
    <w:rsid w:val="01457570"/>
    <w:rsid w:val="01466841"/>
    <w:rsid w:val="01475B40"/>
    <w:rsid w:val="014B08FF"/>
    <w:rsid w:val="014D4677"/>
    <w:rsid w:val="014F6641"/>
    <w:rsid w:val="01513954"/>
    <w:rsid w:val="01514167"/>
    <w:rsid w:val="01543C57"/>
    <w:rsid w:val="01545A05"/>
    <w:rsid w:val="0156177E"/>
    <w:rsid w:val="015679D0"/>
    <w:rsid w:val="015974C0"/>
    <w:rsid w:val="015A3576"/>
    <w:rsid w:val="015D0D5E"/>
    <w:rsid w:val="01610878"/>
    <w:rsid w:val="01626374"/>
    <w:rsid w:val="01635C49"/>
    <w:rsid w:val="01655E65"/>
    <w:rsid w:val="01657C13"/>
    <w:rsid w:val="01671BDD"/>
    <w:rsid w:val="016A347B"/>
    <w:rsid w:val="016C0FA1"/>
    <w:rsid w:val="016D4D19"/>
    <w:rsid w:val="016D6AC7"/>
    <w:rsid w:val="016D740E"/>
    <w:rsid w:val="016E2E7C"/>
    <w:rsid w:val="016E2F6B"/>
    <w:rsid w:val="016F283F"/>
    <w:rsid w:val="01710365"/>
    <w:rsid w:val="01714809"/>
    <w:rsid w:val="01747E56"/>
    <w:rsid w:val="0176160E"/>
    <w:rsid w:val="0176597C"/>
    <w:rsid w:val="01785B98"/>
    <w:rsid w:val="01787946"/>
    <w:rsid w:val="017B5688"/>
    <w:rsid w:val="017D31AE"/>
    <w:rsid w:val="018302E9"/>
    <w:rsid w:val="01875DDB"/>
    <w:rsid w:val="018D0F17"/>
    <w:rsid w:val="018E53BB"/>
    <w:rsid w:val="018F4C90"/>
    <w:rsid w:val="019462D8"/>
    <w:rsid w:val="01995B0E"/>
    <w:rsid w:val="019978BC"/>
    <w:rsid w:val="019B1886"/>
    <w:rsid w:val="019B53E2"/>
    <w:rsid w:val="019B792D"/>
    <w:rsid w:val="019D73AC"/>
    <w:rsid w:val="019F7441"/>
    <w:rsid w:val="01A00C4B"/>
    <w:rsid w:val="01A249C3"/>
    <w:rsid w:val="01A3073B"/>
    <w:rsid w:val="01A85D51"/>
    <w:rsid w:val="01AC1704"/>
    <w:rsid w:val="01AE15BA"/>
    <w:rsid w:val="01AE3368"/>
    <w:rsid w:val="01AF0E8E"/>
    <w:rsid w:val="01B13F71"/>
    <w:rsid w:val="01B14C06"/>
    <w:rsid w:val="01B37585"/>
    <w:rsid w:val="01B6221C"/>
    <w:rsid w:val="01B841E6"/>
    <w:rsid w:val="01B87689"/>
    <w:rsid w:val="01B97F5E"/>
    <w:rsid w:val="01BD35AB"/>
    <w:rsid w:val="01BF5575"/>
    <w:rsid w:val="01C052F5"/>
    <w:rsid w:val="01C26E13"/>
    <w:rsid w:val="01C53945"/>
    <w:rsid w:val="01C54B55"/>
    <w:rsid w:val="01C56903"/>
    <w:rsid w:val="01C81F50"/>
    <w:rsid w:val="01CB6C14"/>
    <w:rsid w:val="01CC5EE4"/>
    <w:rsid w:val="01CD7566"/>
    <w:rsid w:val="01CF1530"/>
    <w:rsid w:val="01D134FA"/>
    <w:rsid w:val="01D31020"/>
    <w:rsid w:val="01D32DCE"/>
    <w:rsid w:val="01D55165"/>
    <w:rsid w:val="01D77F38"/>
    <w:rsid w:val="01D95F0B"/>
    <w:rsid w:val="01DB2302"/>
    <w:rsid w:val="01DB7ED5"/>
    <w:rsid w:val="01DD1E9F"/>
    <w:rsid w:val="01DE1773"/>
    <w:rsid w:val="01DF6BF8"/>
    <w:rsid w:val="01E0373D"/>
    <w:rsid w:val="01E66FA5"/>
    <w:rsid w:val="01E7687A"/>
    <w:rsid w:val="01EC2C57"/>
    <w:rsid w:val="01EE2BD1"/>
    <w:rsid w:val="01F14123"/>
    <w:rsid w:val="01F33470"/>
    <w:rsid w:val="01F44202"/>
    <w:rsid w:val="01F571E8"/>
    <w:rsid w:val="01F66B05"/>
    <w:rsid w:val="01F86CD9"/>
    <w:rsid w:val="01FB40D3"/>
    <w:rsid w:val="01FD609D"/>
    <w:rsid w:val="01FD7E4B"/>
    <w:rsid w:val="02005B8D"/>
    <w:rsid w:val="02021905"/>
    <w:rsid w:val="020236B3"/>
    <w:rsid w:val="020250A8"/>
    <w:rsid w:val="02025461"/>
    <w:rsid w:val="02040004"/>
    <w:rsid w:val="020531A4"/>
    <w:rsid w:val="02070CCA"/>
    <w:rsid w:val="020945D8"/>
    <w:rsid w:val="020973DB"/>
    <w:rsid w:val="020A2568"/>
    <w:rsid w:val="020E2058"/>
    <w:rsid w:val="020F65B7"/>
    <w:rsid w:val="02124B9D"/>
    <w:rsid w:val="021358C1"/>
    <w:rsid w:val="021533E7"/>
    <w:rsid w:val="021653B1"/>
    <w:rsid w:val="02182ED7"/>
    <w:rsid w:val="02184C85"/>
    <w:rsid w:val="021B4775"/>
    <w:rsid w:val="021D673F"/>
    <w:rsid w:val="022278B2"/>
    <w:rsid w:val="02240EA2"/>
    <w:rsid w:val="02251150"/>
    <w:rsid w:val="02274EC8"/>
    <w:rsid w:val="022841F2"/>
    <w:rsid w:val="022A6766"/>
    <w:rsid w:val="022C0730"/>
    <w:rsid w:val="022E26FA"/>
    <w:rsid w:val="022E6257"/>
    <w:rsid w:val="02300221"/>
    <w:rsid w:val="02305555"/>
    <w:rsid w:val="0233386D"/>
    <w:rsid w:val="02333ED6"/>
    <w:rsid w:val="02353A89"/>
    <w:rsid w:val="02385327"/>
    <w:rsid w:val="023A2E4D"/>
    <w:rsid w:val="023D293E"/>
    <w:rsid w:val="023F2212"/>
    <w:rsid w:val="023F4DC5"/>
    <w:rsid w:val="023F66B6"/>
    <w:rsid w:val="02427F54"/>
    <w:rsid w:val="02447828"/>
    <w:rsid w:val="024617F2"/>
    <w:rsid w:val="024737BC"/>
    <w:rsid w:val="024B6E08"/>
    <w:rsid w:val="024C61BE"/>
    <w:rsid w:val="024E06A7"/>
    <w:rsid w:val="024E4B4B"/>
    <w:rsid w:val="025657AD"/>
    <w:rsid w:val="0256755B"/>
    <w:rsid w:val="02571C51"/>
    <w:rsid w:val="025739FF"/>
    <w:rsid w:val="025A704C"/>
    <w:rsid w:val="025C1016"/>
    <w:rsid w:val="025D4D8E"/>
    <w:rsid w:val="026305F6"/>
    <w:rsid w:val="02647ECA"/>
    <w:rsid w:val="026B2E25"/>
    <w:rsid w:val="026C3D18"/>
    <w:rsid w:val="026C4FD1"/>
    <w:rsid w:val="026C6D7F"/>
    <w:rsid w:val="026E00C7"/>
    <w:rsid w:val="027029E7"/>
    <w:rsid w:val="02704AC1"/>
    <w:rsid w:val="0270686F"/>
    <w:rsid w:val="0273010D"/>
    <w:rsid w:val="0273635F"/>
    <w:rsid w:val="02750329"/>
    <w:rsid w:val="027520D7"/>
    <w:rsid w:val="027A5940"/>
    <w:rsid w:val="027C16B8"/>
    <w:rsid w:val="027D2D3A"/>
    <w:rsid w:val="027D4F23"/>
    <w:rsid w:val="0281653D"/>
    <w:rsid w:val="028247F4"/>
    <w:rsid w:val="02824D4D"/>
    <w:rsid w:val="0284056C"/>
    <w:rsid w:val="02867E41"/>
    <w:rsid w:val="0288383F"/>
    <w:rsid w:val="02897931"/>
    <w:rsid w:val="028B18FB"/>
    <w:rsid w:val="028B3B34"/>
    <w:rsid w:val="028C3C6F"/>
    <w:rsid w:val="028D5673"/>
    <w:rsid w:val="02902A6D"/>
    <w:rsid w:val="02906F11"/>
    <w:rsid w:val="0291580E"/>
    <w:rsid w:val="029167E5"/>
    <w:rsid w:val="02954528"/>
    <w:rsid w:val="029A38EC"/>
    <w:rsid w:val="029C1412"/>
    <w:rsid w:val="029C7664"/>
    <w:rsid w:val="029E21FA"/>
    <w:rsid w:val="029F4324"/>
    <w:rsid w:val="02A14C7A"/>
    <w:rsid w:val="02A209F3"/>
    <w:rsid w:val="02A429BD"/>
    <w:rsid w:val="02A46519"/>
    <w:rsid w:val="02A604E3"/>
    <w:rsid w:val="02A641F7"/>
    <w:rsid w:val="02A66735"/>
    <w:rsid w:val="02A75687"/>
    <w:rsid w:val="02A76009"/>
    <w:rsid w:val="02AB24EC"/>
    <w:rsid w:val="02AE55E9"/>
    <w:rsid w:val="02AF7A07"/>
    <w:rsid w:val="02B0310F"/>
    <w:rsid w:val="02B03AEE"/>
    <w:rsid w:val="02B349AE"/>
    <w:rsid w:val="02B50726"/>
    <w:rsid w:val="02B524D4"/>
    <w:rsid w:val="02BA21E0"/>
    <w:rsid w:val="02BC7D06"/>
    <w:rsid w:val="02BE1E79"/>
    <w:rsid w:val="02C10E79"/>
    <w:rsid w:val="02C1531D"/>
    <w:rsid w:val="02C32E43"/>
    <w:rsid w:val="02C44E0D"/>
    <w:rsid w:val="02C60B85"/>
    <w:rsid w:val="02C80459"/>
    <w:rsid w:val="02C866AB"/>
    <w:rsid w:val="02C95F7F"/>
    <w:rsid w:val="02CB619B"/>
    <w:rsid w:val="02CC4CCD"/>
    <w:rsid w:val="02CD1F13"/>
    <w:rsid w:val="02D037B2"/>
    <w:rsid w:val="02D0730E"/>
    <w:rsid w:val="02D41F55"/>
    <w:rsid w:val="02DA4630"/>
    <w:rsid w:val="02DC3F04"/>
    <w:rsid w:val="02DC4B10"/>
    <w:rsid w:val="02DD1A2B"/>
    <w:rsid w:val="02DD76CE"/>
    <w:rsid w:val="02DE5ECF"/>
    <w:rsid w:val="02DF57A3"/>
    <w:rsid w:val="02E21879"/>
    <w:rsid w:val="02E34EA5"/>
    <w:rsid w:val="02E64D83"/>
    <w:rsid w:val="02E903CF"/>
    <w:rsid w:val="02E96621"/>
    <w:rsid w:val="02EB05EB"/>
    <w:rsid w:val="02EB2811"/>
    <w:rsid w:val="02ED10CC"/>
    <w:rsid w:val="02ED1C6E"/>
    <w:rsid w:val="02EE59E6"/>
    <w:rsid w:val="02F05C02"/>
    <w:rsid w:val="02F36323"/>
    <w:rsid w:val="02F54FC6"/>
    <w:rsid w:val="02F5619C"/>
    <w:rsid w:val="02F72AEC"/>
    <w:rsid w:val="02F92D08"/>
    <w:rsid w:val="02F94AB6"/>
    <w:rsid w:val="02FC0103"/>
    <w:rsid w:val="02FC45A7"/>
    <w:rsid w:val="02FC4FF1"/>
    <w:rsid w:val="02FF7BF3"/>
    <w:rsid w:val="0300787A"/>
    <w:rsid w:val="0301396B"/>
    <w:rsid w:val="03021E36"/>
    <w:rsid w:val="03035935"/>
    <w:rsid w:val="030376E3"/>
    <w:rsid w:val="03044C13"/>
    <w:rsid w:val="03046ADC"/>
    <w:rsid w:val="0305345B"/>
    <w:rsid w:val="030767A5"/>
    <w:rsid w:val="030A6CC4"/>
    <w:rsid w:val="030F42DA"/>
    <w:rsid w:val="031031B6"/>
    <w:rsid w:val="03114646"/>
    <w:rsid w:val="0313544C"/>
    <w:rsid w:val="031418F0"/>
    <w:rsid w:val="0314369E"/>
    <w:rsid w:val="0317318F"/>
    <w:rsid w:val="031A4A2D"/>
    <w:rsid w:val="031A67DB"/>
    <w:rsid w:val="031B1A0A"/>
    <w:rsid w:val="031F3DF1"/>
    <w:rsid w:val="03231B33"/>
    <w:rsid w:val="032338E1"/>
    <w:rsid w:val="03241D96"/>
    <w:rsid w:val="032558AB"/>
    <w:rsid w:val="032633D2"/>
    <w:rsid w:val="0326446A"/>
    <w:rsid w:val="03265180"/>
    <w:rsid w:val="03280EF8"/>
    <w:rsid w:val="032D5555"/>
    <w:rsid w:val="03305FFE"/>
    <w:rsid w:val="033169AF"/>
    <w:rsid w:val="03323B24"/>
    <w:rsid w:val="03337C91"/>
    <w:rsid w:val="03345AEF"/>
    <w:rsid w:val="03367AB9"/>
    <w:rsid w:val="0337738D"/>
    <w:rsid w:val="03391357"/>
    <w:rsid w:val="033C2BF5"/>
    <w:rsid w:val="033E696D"/>
    <w:rsid w:val="03404493"/>
    <w:rsid w:val="0341645D"/>
    <w:rsid w:val="03451AAA"/>
    <w:rsid w:val="03455F4E"/>
    <w:rsid w:val="0348159A"/>
    <w:rsid w:val="034A70C0"/>
    <w:rsid w:val="035148F2"/>
    <w:rsid w:val="035241C7"/>
    <w:rsid w:val="03547F3F"/>
    <w:rsid w:val="03563CB7"/>
    <w:rsid w:val="035B12CD"/>
    <w:rsid w:val="035B751F"/>
    <w:rsid w:val="03600692"/>
    <w:rsid w:val="03657A72"/>
    <w:rsid w:val="036634D2"/>
    <w:rsid w:val="03681C3C"/>
    <w:rsid w:val="036A59B4"/>
    <w:rsid w:val="036D498E"/>
    <w:rsid w:val="03710AF1"/>
    <w:rsid w:val="0373691E"/>
    <w:rsid w:val="037759DB"/>
    <w:rsid w:val="037800D1"/>
    <w:rsid w:val="03791753"/>
    <w:rsid w:val="037B54CB"/>
    <w:rsid w:val="037D56E7"/>
    <w:rsid w:val="037E4FBC"/>
    <w:rsid w:val="0381685A"/>
    <w:rsid w:val="0387065D"/>
    <w:rsid w:val="0388408C"/>
    <w:rsid w:val="038A1BB2"/>
    <w:rsid w:val="038F71C9"/>
    <w:rsid w:val="03912F41"/>
    <w:rsid w:val="03936CB9"/>
    <w:rsid w:val="03942A31"/>
    <w:rsid w:val="0394658D"/>
    <w:rsid w:val="0395282A"/>
    <w:rsid w:val="039755A9"/>
    <w:rsid w:val="03977E2B"/>
    <w:rsid w:val="039842CF"/>
    <w:rsid w:val="03990047"/>
    <w:rsid w:val="039936E4"/>
    <w:rsid w:val="039B5B6E"/>
    <w:rsid w:val="039C57C0"/>
    <w:rsid w:val="039E740C"/>
    <w:rsid w:val="03A03184"/>
    <w:rsid w:val="03A2578C"/>
    <w:rsid w:val="03A26EFC"/>
    <w:rsid w:val="03A34A22"/>
    <w:rsid w:val="03A3782F"/>
    <w:rsid w:val="03A569EC"/>
    <w:rsid w:val="03A82039"/>
    <w:rsid w:val="03AA7192"/>
    <w:rsid w:val="03AC683A"/>
    <w:rsid w:val="03B050C6"/>
    <w:rsid w:val="03B1713F"/>
    <w:rsid w:val="03B46C2F"/>
    <w:rsid w:val="03BB6210"/>
    <w:rsid w:val="03BD3D36"/>
    <w:rsid w:val="03BE185C"/>
    <w:rsid w:val="03C03826"/>
    <w:rsid w:val="03C1388A"/>
    <w:rsid w:val="03C431E6"/>
    <w:rsid w:val="03C43707"/>
    <w:rsid w:val="03C84489"/>
    <w:rsid w:val="03CC04E0"/>
    <w:rsid w:val="03CF5817"/>
    <w:rsid w:val="03D472D2"/>
    <w:rsid w:val="03DB240E"/>
    <w:rsid w:val="03DD1CE2"/>
    <w:rsid w:val="03DD35E4"/>
    <w:rsid w:val="03DF1D64"/>
    <w:rsid w:val="03E07A24"/>
    <w:rsid w:val="03E3042A"/>
    <w:rsid w:val="03E47515"/>
    <w:rsid w:val="03E5503B"/>
    <w:rsid w:val="03E70DB3"/>
    <w:rsid w:val="03E75194"/>
    <w:rsid w:val="03E80C52"/>
    <w:rsid w:val="03EA2651"/>
    <w:rsid w:val="03EA43FF"/>
    <w:rsid w:val="03EA45C6"/>
    <w:rsid w:val="03EC461B"/>
    <w:rsid w:val="03ED7B6C"/>
    <w:rsid w:val="03EE3EEF"/>
    <w:rsid w:val="03EF7C67"/>
    <w:rsid w:val="03F37758"/>
    <w:rsid w:val="03F67248"/>
    <w:rsid w:val="03F90AE6"/>
    <w:rsid w:val="03FB03BA"/>
    <w:rsid w:val="03FB660C"/>
    <w:rsid w:val="03FE7EAB"/>
    <w:rsid w:val="03FF60FC"/>
    <w:rsid w:val="0401090C"/>
    <w:rsid w:val="04021749"/>
    <w:rsid w:val="04025BED"/>
    <w:rsid w:val="040354C1"/>
    <w:rsid w:val="04041965"/>
    <w:rsid w:val="0405748B"/>
    <w:rsid w:val="04076900"/>
    <w:rsid w:val="04096F7B"/>
    <w:rsid w:val="040C0819"/>
    <w:rsid w:val="040C25C7"/>
    <w:rsid w:val="040D00EE"/>
    <w:rsid w:val="040E27E3"/>
    <w:rsid w:val="040E6340"/>
    <w:rsid w:val="04117BDE"/>
    <w:rsid w:val="04133956"/>
    <w:rsid w:val="04155920"/>
    <w:rsid w:val="04177516"/>
    <w:rsid w:val="04185410"/>
    <w:rsid w:val="041871BE"/>
    <w:rsid w:val="041A1188"/>
    <w:rsid w:val="041A2F36"/>
    <w:rsid w:val="041A5A3B"/>
    <w:rsid w:val="041B4084"/>
    <w:rsid w:val="041B6CAE"/>
    <w:rsid w:val="041C24F7"/>
    <w:rsid w:val="041D6583"/>
    <w:rsid w:val="04200B2C"/>
    <w:rsid w:val="042311BA"/>
    <w:rsid w:val="04245B63"/>
    <w:rsid w:val="04275653"/>
    <w:rsid w:val="04277401"/>
    <w:rsid w:val="042913CB"/>
    <w:rsid w:val="042A0CA0"/>
    <w:rsid w:val="042B157A"/>
    <w:rsid w:val="042C4A18"/>
    <w:rsid w:val="042F62B6"/>
    <w:rsid w:val="04304E1A"/>
    <w:rsid w:val="0431202E"/>
    <w:rsid w:val="04335DA6"/>
    <w:rsid w:val="04357D70"/>
    <w:rsid w:val="04363AE8"/>
    <w:rsid w:val="04376D64"/>
    <w:rsid w:val="0438160E"/>
    <w:rsid w:val="043A5387"/>
    <w:rsid w:val="043D4E77"/>
    <w:rsid w:val="043F0BEF"/>
    <w:rsid w:val="044004C3"/>
    <w:rsid w:val="04402271"/>
    <w:rsid w:val="04425FE9"/>
    <w:rsid w:val="04473600"/>
    <w:rsid w:val="04486FA6"/>
    <w:rsid w:val="0449381C"/>
    <w:rsid w:val="044A6E51"/>
    <w:rsid w:val="044B1342"/>
    <w:rsid w:val="044C0C16"/>
    <w:rsid w:val="044C330C"/>
    <w:rsid w:val="044C50BA"/>
    <w:rsid w:val="04504BAA"/>
    <w:rsid w:val="045301F6"/>
    <w:rsid w:val="04531FA4"/>
    <w:rsid w:val="04553F6E"/>
    <w:rsid w:val="04561706"/>
    <w:rsid w:val="0456200F"/>
    <w:rsid w:val="04584E73"/>
    <w:rsid w:val="045B70AB"/>
    <w:rsid w:val="045F6B9B"/>
    <w:rsid w:val="04602913"/>
    <w:rsid w:val="04610B65"/>
    <w:rsid w:val="04620439"/>
    <w:rsid w:val="046441B2"/>
    <w:rsid w:val="04675A50"/>
    <w:rsid w:val="04681753"/>
    <w:rsid w:val="04714B20"/>
    <w:rsid w:val="0475016D"/>
    <w:rsid w:val="04754611"/>
    <w:rsid w:val="04770389"/>
    <w:rsid w:val="04781A0B"/>
    <w:rsid w:val="047C599F"/>
    <w:rsid w:val="047F723D"/>
    <w:rsid w:val="04806B11"/>
    <w:rsid w:val="04812937"/>
    <w:rsid w:val="04812FB5"/>
    <w:rsid w:val="04820ADC"/>
    <w:rsid w:val="04826D2E"/>
    <w:rsid w:val="0485043A"/>
    <w:rsid w:val="0486237A"/>
    <w:rsid w:val="04877EA0"/>
    <w:rsid w:val="048900BC"/>
    <w:rsid w:val="048B3E34"/>
    <w:rsid w:val="048B7990"/>
    <w:rsid w:val="048D195A"/>
    <w:rsid w:val="048E7480"/>
    <w:rsid w:val="048F763B"/>
    <w:rsid w:val="04936845"/>
    <w:rsid w:val="049525BD"/>
    <w:rsid w:val="04983E5B"/>
    <w:rsid w:val="049D76C3"/>
    <w:rsid w:val="049E3BEA"/>
    <w:rsid w:val="049F168E"/>
    <w:rsid w:val="049F330E"/>
    <w:rsid w:val="04A40A52"/>
    <w:rsid w:val="04A47A5C"/>
    <w:rsid w:val="04A66578"/>
    <w:rsid w:val="04A86794"/>
    <w:rsid w:val="04AA775C"/>
    <w:rsid w:val="04AB3B8E"/>
    <w:rsid w:val="04AC06B1"/>
    <w:rsid w:val="04AC0DBF"/>
    <w:rsid w:val="04AD1909"/>
    <w:rsid w:val="04AD3DAA"/>
    <w:rsid w:val="04AE7B23"/>
    <w:rsid w:val="04AF1889"/>
    <w:rsid w:val="04B05649"/>
    <w:rsid w:val="04B05722"/>
    <w:rsid w:val="04B073F7"/>
    <w:rsid w:val="04B213C1"/>
    <w:rsid w:val="04B2316F"/>
    <w:rsid w:val="04B54A0D"/>
    <w:rsid w:val="04B70785"/>
    <w:rsid w:val="04B74C29"/>
    <w:rsid w:val="04B769D7"/>
    <w:rsid w:val="04B844FD"/>
    <w:rsid w:val="04B85ED2"/>
    <w:rsid w:val="04B87D94"/>
    <w:rsid w:val="04BA0275"/>
    <w:rsid w:val="04BA3DF1"/>
    <w:rsid w:val="04BC5D9C"/>
    <w:rsid w:val="04BD7D66"/>
    <w:rsid w:val="04C03697"/>
    <w:rsid w:val="04C11604"/>
    <w:rsid w:val="04CA4DE0"/>
    <w:rsid w:val="04CB5FDF"/>
    <w:rsid w:val="04CD7FA9"/>
    <w:rsid w:val="04CE00F8"/>
    <w:rsid w:val="04D035F5"/>
    <w:rsid w:val="04D1736D"/>
    <w:rsid w:val="04D23811"/>
    <w:rsid w:val="04D31337"/>
    <w:rsid w:val="04D53301"/>
    <w:rsid w:val="04D550AF"/>
    <w:rsid w:val="04D74983"/>
    <w:rsid w:val="04D96EE6"/>
    <w:rsid w:val="04DA26C6"/>
    <w:rsid w:val="04DA4474"/>
    <w:rsid w:val="04DD5D12"/>
    <w:rsid w:val="04E2204B"/>
    <w:rsid w:val="04E377CC"/>
    <w:rsid w:val="04E452F2"/>
    <w:rsid w:val="04E83870"/>
    <w:rsid w:val="04E84613"/>
    <w:rsid w:val="04E92909"/>
    <w:rsid w:val="04E94D00"/>
    <w:rsid w:val="04EA6DAD"/>
    <w:rsid w:val="04EE6171"/>
    <w:rsid w:val="04F05A45"/>
    <w:rsid w:val="04F25C61"/>
    <w:rsid w:val="04F33787"/>
    <w:rsid w:val="04F512AE"/>
    <w:rsid w:val="04F55751"/>
    <w:rsid w:val="04F66F48"/>
    <w:rsid w:val="04F73278"/>
    <w:rsid w:val="04F74F47"/>
    <w:rsid w:val="04F82B4C"/>
    <w:rsid w:val="04FA4B16"/>
    <w:rsid w:val="04FC2660"/>
    <w:rsid w:val="050140F6"/>
    <w:rsid w:val="05017C52"/>
    <w:rsid w:val="05025778"/>
    <w:rsid w:val="050634BB"/>
    <w:rsid w:val="05085485"/>
    <w:rsid w:val="050D2A9B"/>
    <w:rsid w:val="050D65F7"/>
    <w:rsid w:val="050E015C"/>
    <w:rsid w:val="050E236F"/>
    <w:rsid w:val="050F6813"/>
    <w:rsid w:val="05145BD8"/>
    <w:rsid w:val="051931EE"/>
    <w:rsid w:val="051A0D14"/>
    <w:rsid w:val="051C4A8C"/>
    <w:rsid w:val="051E0804"/>
    <w:rsid w:val="051E5080"/>
    <w:rsid w:val="051F457C"/>
    <w:rsid w:val="051F79A0"/>
    <w:rsid w:val="052027CE"/>
    <w:rsid w:val="05251E14"/>
    <w:rsid w:val="0526590B"/>
    <w:rsid w:val="052676B9"/>
    <w:rsid w:val="052C2255"/>
    <w:rsid w:val="052D6C99"/>
    <w:rsid w:val="05300538"/>
    <w:rsid w:val="0530678A"/>
    <w:rsid w:val="053718C6"/>
    <w:rsid w:val="05393118"/>
    <w:rsid w:val="053973EC"/>
    <w:rsid w:val="053D07A7"/>
    <w:rsid w:val="053E0EA6"/>
    <w:rsid w:val="05401B5B"/>
    <w:rsid w:val="05412745"/>
    <w:rsid w:val="054144F3"/>
    <w:rsid w:val="05432019"/>
    <w:rsid w:val="05483AD3"/>
    <w:rsid w:val="054A5C5E"/>
    <w:rsid w:val="054B5371"/>
    <w:rsid w:val="054D10EA"/>
    <w:rsid w:val="054D2E98"/>
    <w:rsid w:val="054E09BE"/>
    <w:rsid w:val="054F4E62"/>
    <w:rsid w:val="05544226"/>
    <w:rsid w:val="05551D4C"/>
    <w:rsid w:val="05557F9E"/>
    <w:rsid w:val="055661F0"/>
    <w:rsid w:val="05573A2D"/>
    <w:rsid w:val="0558476D"/>
    <w:rsid w:val="055A53F6"/>
    <w:rsid w:val="055C132D"/>
    <w:rsid w:val="055C30DB"/>
    <w:rsid w:val="055E32F7"/>
    <w:rsid w:val="056401E1"/>
    <w:rsid w:val="05650CA4"/>
    <w:rsid w:val="056621AB"/>
    <w:rsid w:val="0566574C"/>
    <w:rsid w:val="05665D07"/>
    <w:rsid w:val="056662EA"/>
    <w:rsid w:val="05690402"/>
    <w:rsid w:val="056B5638"/>
    <w:rsid w:val="05704DD8"/>
    <w:rsid w:val="05706B86"/>
    <w:rsid w:val="0571302A"/>
    <w:rsid w:val="05720B50"/>
    <w:rsid w:val="05737CC1"/>
    <w:rsid w:val="0575419C"/>
    <w:rsid w:val="05761C29"/>
    <w:rsid w:val="05790131"/>
    <w:rsid w:val="05791EDF"/>
    <w:rsid w:val="057B7A05"/>
    <w:rsid w:val="057C377D"/>
    <w:rsid w:val="057D658D"/>
    <w:rsid w:val="057F6DC9"/>
    <w:rsid w:val="05810D93"/>
    <w:rsid w:val="05860158"/>
    <w:rsid w:val="058A5E9A"/>
    <w:rsid w:val="058B111D"/>
    <w:rsid w:val="058C1C12"/>
    <w:rsid w:val="058C5590"/>
    <w:rsid w:val="05900FD6"/>
    <w:rsid w:val="05926AFC"/>
    <w:rsid w:val="059705B7"/>
    <w:rsid w:val="05972365"/>
    <w:rsid w:val="059B27FA"/>
    <w:rsid w:val="059C53E2"/>
    <w:rsid w:val="059C5BCD"/>
    <w:rsid w:val="059C797B"/>
    <w:rsid w:val="059E76FD"/>
    <w:rsid w:val="059E79A5"/>
    <w:rsid w:val="05A16594"/>
    <w:rsid w:val="05A607FA"/>
    <w:rsid w:val="05A7762D"/>
    <w:rsid w:val="05A86320"/>
    <w:rsid w:val="05B2719F"/>
    <w:rsid w:val="05B71C8D"/>
    <w:rsid w:val="05B80C59"/>
    <w:rsid w:val="05B819DC"/>
    <w:rsid w:val="05B8311D"/>
    <w:rsid w:val="05B922DB"/>
    <w:rsid w:val="05BB24F7"/>
    <w:rsid w:val="05BD626F"/>
    <w:rsid w:val="05BE5B43"/>
    <w:rsid w:val="05C018BB"/>
    <w:rsid w:val="05C0366A"/>
    <w:rsid w:val="05C173E2"/>
    <w:rsid w:val="05C375FE"/>
    <w:rsid w:val="05C55124"/>
    <w:rsid w:val="05C56ED2"/>
    <w:rsid w:val="05C72C4A"/>
    <w:rsid w:val="05C80770"/>
    <w:rsid w:val="05C869C2"/>
    <w:rsid w:val="05CA44E8"/>
    <w:rsid w:val="05CB200E"/>
    <w:rsid w:val="05CC64B2"/>
    <w:rsid w:val="05CD222A"/>
    <w:rsid w:val="05D15877"/>
    <w:rsid w:val="05D47115"/>
    <w:rsid w:val="05D62E8D"/>
    <w:rsid w:val="05D76C05"/>
    <w:rsid w:val="05D830A9"/>
    <w:rsid w:val="05DB66F5"/>
    <w:rsid w:val="05DD246D"/>
    <w:rsid w:val="05DE1D42"/>
    <w:rsid w:val="05E01F5E"/>
    <w:rsid w:val="05E05ABA"/>
    <w:rsid w:val="05E27A84"/>
    <w:rsid w:val="05E337FC"/>
    <w:rsid w:val="05E355AA"/>
    <w:rsid w:val="05E530D0"/>
    <w:rsid w:val="05E57574"/>
    <w:rsid w:val="05ED6429"/>
    <w:rsid w:val="05EF03F3"/>
    <w:rsid w:val="05F067AF"/>
    <w:rsid w:val="05F15DFC"/>
    <w:rsid w:val="05F23A3F"/>
    <w:rsid w:val="05F477B7"/>
    <w:rsid w:val="05F72E03"/>
    <w:rsid w:val="05F8054D"/>
    <w:rsid w:val="05FB28F4"/>
    <w:rsid w:val="05FB6170"/>
    <w:rsid w:val="05FE0636"/>
    <w:rsid w:val="05FE6849"/>
    <w:rsid w:val="060379FA"/>
    <w:rsid w:val="06043E9E"/>
    <w:rsid w:val="06053772"/>
    <w:rsid w:val="06056A6E"/>
    <w:rsid w:val="06085010"/>
    <w:rsid w:val="060914B4"/>
    <w:rsid w:val="06093262"/>
    <w:rsid w:val="060A2B37"/>
    <w:rsid w:val="060C2D53"/>
    <w:rsid w:val="060D2627"/>
    <w:rsid w:val="060E0879"/>
    <w:rsid w:val="060E5941"/>
    <w:rsid w:val="060E6ACB"/>
    <w:rsid w:val="06110FAF"/>
    <w:rsid w:val="06127C3D"/>
    <w:rsid w:val="061340E1"/>
    <w:rsid w:val="061614DB"/>
    <w:rsid w:val="061732E0"/>
    <w:rsid w:val="061816F7"/>
    <w:rsid w:val="0619721E"/>
    <w:rsid w:val="061B2F96"/>
    <w:rsid w:val="061E65E2"/>
    <w:rsid w:val="0620235A"/>
    <w:rsid w:val="0623356C"/>
    <w:rsid w:val="06233BF8"/>
    <w:rsid w:val="0624009C"/>
    <w:rsid w:val="06274EC6"/>
    <w:rsid w:val="06287461"/>
    <w:rsid w:val="062A142B"/>
    <w:rsid w:val="062A4F87"/>
    <w:rsid w:val="062C318E"/>
    <w:rsid w:val="062C6F51"/>
    <w:rsid w:val="062E2CC9"/>
    <w:rsid w:val="062F1B0F"/>
    <w:rsid w:val="063127B9"/>
    <w:rsid w:val="06344057"/>
    <w:rsid w:val="06345E06"/>
    <w:rsid w:val="063876A4"/>
    <w:rsid w:val="0639166E"/>
    <w:rsid w:val="063A78C0"/>
    <w:rsid w:val="063B53E6"/>
    <w:rsid w:val="063B7194"/>
    <w:rsid w:val="063D115E"/>
    <w:rsid w:val="063D2F0C"/>
    <w:rsid w:val="063D4CBA"/>
    <w:rsid w:val="064029FC"/>
    <w:rsid w:val="06456265"/>
    <w:rsid w:val="06476169"/>
    <w:rsid w:val="06493CA7"/>
    <w:rsid w:val="064969C8"/>
    <w:rsid w:val="064E5119"/>
    <w:rsid w:val="064E6EC7"/>
    <w:rsid w:val="06500E91"/>
    <w:rsid w:val="06514C09"/>
    <w:rsid w:val="065169B7"/>
    <w:rsid w:val="065344DE"/>
    <w:rsid w:val="0654239A"/>
    <w:rsid w:val="06544F5F"/>
    <w:rsid w:val="06577474"/>
    <w:rsid w:val="06585F98"/>
    <w:rsid w:val="065A3ABE"/>
    <w:rsid w:val="065A6178"/>
    <w:rsid w:val="065B15E4"/>
    <w:rsid w:val="065E2E82"/>
    <w:rsid w:val="065E775E"/>
    <w:rsid w:val="065F7326"/>
    <w:rsid w:val="0661309E"/>
    <w:rsid w:val="06616262"/>
    <w:rsid w:val="0662756F"/>
    <w:rsid w:val="06652463"/>
    <w:rsid w:val="06654211"/>
    <w:rsid w:val="066824DF"/>
    <w:rsid w:val="06691F53"/>
    <w:rsid w:val="066A7A79"/>
    <w:rsid w:val="066C1A43"/>
    <w:rsid w:val="066E1462"/>
    <w:rsid w:val="066F1CF3"/>
    <w:rsid w:val="0670034A"/>
    <w:rsid w:val="06724C4B"/>
    <w:rsid w:val="067526A6"/>
    <w:rsid w:val="06785937"/>
    <w:rsid w:val="067A5F0E"/>
    <w:rsid w:val="067D59FE"/>
    <w:rsid w:val="067F52D3"/>
    <w:rsid w:val="0680729D"/>
    <w:rsid w:val="068428E9"/>
    <w:rsid w:val="0687062B"/>
    <w:rsid w:val="068723D9"/>
    <w:rsid w:val="068B1EC9"/>
    <w:rsid w:val="068C3E93"/>
    <w:rsid w:val="068C79F0"/>
    <w:rsid w:val="068E3768"/>
    <w:rsid w:val="068E5516"/>
    <w:rsid w:val="068F128E"/>
    <w:rsid w:val="069114AA"/>
    <w:rsid w:val="06930BB8"/>
    <w:rsid w:val="06936FD0"/>
    <w:rsid w:val="0694782D"/>
    <w:rsid w:val="069845E6"/>
    <w:rsid w:val="06986394"/>
    <w:rsid w:val="069A035E"/>
    <w:rsid w:val="069A7E4C"/>
    <w:rsid w:val="069B7C33"/>
    <w:rsid w:val="06A0349B"/>
    <w:rsid w:val="06A44D39"/>
    <w:rsid w:val="06AB60C8"/>
    <w:rsid w:val="06AD03AB"/>
    <w:rsid w:val="06AD62E4"/>
    <w:rsid w:val="06AE7966"/>
    <w:rsid w:val="06B063D2"/>
    <w:rsid w:val="06B3208A"/>
    <w:rsid w:val="06B50CF4"/>
    <w:rsid w:val="06B62CBE"/>
    <w:rsid w:val="06BC6527"/>
    <w:rsid w:val="06BD5DFB"/>
    <w:rsid w:val="06BF7DC5"/>
    <w:rsid w:val="06C07699"/>
    <w:rsid w:val="06C1141B"/>
    <w:rsid w:val="06C158EB"/>
    <w:rsid w:val="06C47189"/>
    <w:rsid w:val="06CA6DBA"/>
    <w:rsid w:val="06CD24E2"/>
    <w:rsid w:val="06CE0008"/>
    <w:rsid w:val="06D01FD2"/>
    <w:rsid w:val="06D51397"/>
    <w:rsid w:val="06DD024B"/>
    <w:rsid w:val="06DF5D71"/>
    <w:rsid w:val="06E17D3B"/>
    <w:rsid w:val="06E415DA"/>
    <w:rsid w:val="06E4782C"/>
    <w:rsid w:val="06E635A4"/>
    <w:rsid w:val="06EB2968"/>
    <w:rsid w:val="06EE06AA"/>
    <w:rsid w:val="06F061D0"/>
    <w:rsid w:val="06F15AA5"/>
    <w:rsid w:val="06F23CF7"/>
    <w:rsid w:val="06F31519"/>
    <w:rsid w:val="06F55595"/>
    <w:rsid w:val="06F7130D"/>
    <w:rsid w:val="06F7755F"/>
    <w:rsid w:val="06F90600"/>
    <w:rsid w:val="06FA704F"/>
    <w:rsid w:val="07013F3A"/>
    <w:rsid w:val="07027CB2"/>
    <w:rsid w:val="07031F2C"/>
    <w:rsid w:val="07034156"/>
    <w:rsid w:val="07041C7C"/>
    <w:rsid w:val="07043A2A"/>
    <w:rsid w:val="07047ECE"/>
    <w:rsid w:val="070677A2"/>
    <w:rsid w:val="0708176C"/>
    <w:rsid w:val="070954E4"/>
    <w:rsid w:val="07097292"/>
    <w:rsid w:val="070B4DB8"/>
    <w:rsid w:val="070C28DE"/>
    <w:rsid w:val="07101B05"/>
    <w:rsid w:val="07117EF5"/>
    <w:rsid w:val="07124399"/>
    <w:rsid w:val="07126147"/>
    <w:rsid w:val="07140111"/>
    <w:rsid w:val="07153E89"/>
    <w:rsid w:val="07155C37"/>
    <w:rsid w:val="071719AF"/>
    <w:rsid w:val="07177C01"/>
    <w:rsid w:val="071874D5"/>
    <w:rsid w:val="071C5217"/>
    <w:rsid w:val="071D689A"/>
    <w:rsid w:val="071F6AB6"/>
    <w:rsid w:val="07204071"/>
    <w:rsid w:val="07245D42"/>
    <w:rsid w:val="0724643B"/>
    <w:rsid w:val="07264C62"/>
    <w:rsid w:val="07267E44"/>
    <w:rsid w:val="072916E2"/>
    <w:rsid w:val="07293490"/>
    <w:rsid w:val="072B545A"/>
    <w:rsid w:val="0730481F"/>
    <w:rsid w:val="073065CD"/>
    <w:rsid w:val="073562D9"/>
    <w:rsid w:val="0737795B"/>
    <w:rsid w:val="0738697C"/>
    <w:rsid w:val="073A744C"/>
    <w:rsid w:val="073C1416"/>
    <w:rsid w:val="073C31C4"/>
    <w:rsid w:val="073E6F3C"/>
    <w:rsid w:val="07414C7E"/>
    <w:rsid w:val="074309F6"/>
    <w:rsid w:val="074327A4"/>
    <w:rsid w:val="07463F1D"/>
    <w:rsid w:val="074924D2"/>
    <w:rsid w:val="074958E1"/>
    <w:rsid w:val="074B3407"/>
    <w:rsid w:val="074D22E3"/>
    <w:rsid w:val="074D717F"/>
    <w:rsid w:val="074E2EF7"/>
    <w:rsid w:val="07506C6F"/>
    <w:rsid w:val="07520576"/>
    <w:rsid w:val="07520C39"/>
    <w:rsid w:val="075229E7"/>
    <w:rsid w:val="075524D7"/>
    <w:rsid w:val="07554285"/>
    <w:rsid w:val="07571DAC"/>
    <w:rsid w:val="0757624F"/>
    <w:rsid w:val="07593D76"/>
    <w:rsid w:val="075E138C"/>
    <w:rsid w:val="07610E7C"/>
    <w:rsid w:val="076247BA"/>
    <w:rsid w:val="076646E5"/>
    <w:rsid w:val="07691BB9"/>
    <w:rsid w:val="07697D31"/>
    <w:rsid w:val="076E2D5D"/>
    <w:rsid w:val="076F5347"/>
    <w:rsid w:val="077010BF"/>
    <w:rsid w:val="07724E37"/>
    <w:rsid w:val="07740BAF"/>
    <w:rsid w:val="07754928"/>
    <w:rsid w:val="077706A0"/>
    <w:rsid w:val="077741FC"/>
    <w:rsid w:val="0779354C"/>
    <w:rsid w:val="077961C6"/>
    <w:rsid w:val="077C1812"/>
    <w:rsid w:val="077C1FE6"/>
    <w:rsid w:val="07830DF3"/>
    <w:rsid w:val="07835317"/>
    <w:rsid w:val="07837045"/>
    <w:rsid w:val="07862691"/>
    <w:rsid w:val="0788465B"/>
    <w:rsid w:val="078B7CA7"/>
    <w:rsid w:val="078D62E6"/>
    <w:rsid w:val="0790350F"/>
    <w:rsid w:val="07911761"/>
    <w:rsid w:val="079528D4"/>
    <w:rsid w:val="07966CDB"/>
    <w:rsid w:val="0797489E"/>
    <w:rsid w:val="079B438E"/>
    <w:rsid w:val="079F1B8B"/>
    <w:rsid w:val="07A15BEC"/>
    <w:rsid w:val="07A66E8D"/>
    <w:rsid w:val="07A72EEE"/>
    <w:rsid w:val="07A80859"/>
    <w:rsid w:val="07A9580E"/>
    <w:rsid w:val="07AC22F3"/>
    <w:rsid w:val="07AD418F"/>
    <w:rsid w:val="07AF7E3A"/>
    <w:rsid w:val="07B23486"/>
    <w:rsid w:val="07B45450"/>
    <w:rsid w:val="07B611C8"/>
    <w:rsid w:val="07B70A9C"/>
    <w:rsid w:val="07B74F40"/>
    <w:rsid w:val="07BC39D2"/>
    <w:rsid w:val="07BC4304"/>
    <w:rsid w:val="07BE62CF"/>
    <w:rsid w:val="07C03DF5"/>
    <w:rsid w:val="07C37441"/>
    <w:rsid w:val="07C42416"/>
    <w:rsid w:val="07C5765D"/>
    <w:rsid w:val="07C733D5"/>
    <w:rsid w:val="07C75437"/>
    <w:rsid w:val="07C8288B"/>
    <w:rsid w:val="07C82CA9"/>
    <w:rsid w:val="07CA4C73"/>
    <w:rsid w:val="07CC279A"/>
    <w:rsid w:val="07CD206E"/>
    <w:rsid w:val="07CF4038"/>
    <w:rsid w:val="07D21D7A"/>
    <w:rsid w:val="07D4164E"/>
    <w:rsid w:val="07D653C6"/>
    <w:rsid w:val="07D94EB6"/>
    <w:rsid w:val="07DD46FE"/>
    <w:rsid w:val="07DE071F"/>
    <w:rsid w:val="07E06245"/>
    <w:rsid w:val="07E15B19"/>
    <w:rsid w:val="07E21FBD"/>
    <w:rsid w:val="07E2450F"/>
    <w:rsid w:val="07E31891"/>
    <w:rsid w:val="07E51AAD"/>
    <w:rsid w:val="07E775D3"/>
    <w:rsid w:val="07E81811"/>
    <w:rsid w:val="07EA0989"/>
    <w:rsid w:val="07EA0E72"/>
    <w:rsid w:val="07EC2E3C"/>
    <w:rsid w:val="07ED0962"/>
    <w:rsid w:val="07F36299"/>
    <w:rsid w:val="07F615C4"/>
    <w:rsid w:val="07F95559"/>
    <w:rsid w:val="07FD016F"/>
    <w:rsid w:val="07FE2B6F"/>
    <w:rsid w:val="07FF6D7E"/>
    <w:rsid w:val="08017F69"/>
    <w:rsid w:val="08061376"/>
    <w:rsid w:val="08071A24"/>
    <w:rsid w:val="080812F8"/>
    <w:rsid w:val="0808579C"/>
    <w:rsid w:val="080A5070"/>
    <w:rsid w:val="080C0DE8"/>
    <w:rsid w:val="080F08D8"/>
    <w:rsid w:val="081128A2"/>
    <w:rsid w:val="0813333D"/>
    <w:rsid w:val="08155D3C"/>
    <w:rsid w:val="08161C67"/>
    <w:rsid w:val="081710BE"/>
    <w:rsid w:val="081721E0"/>
    <w:rsid w:val="08193505"/>
    <w:rsid w:val="081A1ACF"/>
    <w:rsid w:val="081B102B"/>
    <w:rsid w:val="081B27B4"/>
    <w:rsid w:val="081C4DA3"/>
    <w:rsid w:val="081D2FF5"/>
    <w:rsid w:val="08202AE5"/>
    <w:rsid w:val="082064E9"/>
    <w:rsid w:val="0823202C"/>
    <w:rsid w:val="08273E74"/>
    <w:rsid w:val="08283748"/>
    <w:rsid w:val="082A74C0"/>
    <w:rsid w:val="082C3EE4"/>
    <w:rsid w:val="082C4FE6"/>
    <w:rsid w:val="082E5202"/>
    <w:rsid w:val="082F0F7A"/>
    <w:rsid w:val="08311986"/>
    <w:rsid w:val="0833790B"/>
    <w:rsid w:val="0834033F"/>
    <w:rsid w:val="083566D7"/>
    <w:rsid w:val="083A7F64"/>
    <w:rsid w:val="083B16CD"/>
    <w:rsid w:val="083C3D2C"/>
    <w:rsid w:val="083E2F6B"/>
    <w:rsid w:val="08404F36"/>
    <w:rsid w:val="084367D4"/>
    <w:rsid w:val="08444D3B"/>
    <w:rsid w:val="08452D77"/>
    <w:rsid w:val="084542FA"/>
    <w:rsid w:val="084560A8"/>
    <w:rsid w:val="08460D9C"/>
    <w:rsid w:val="08470072"/>
    <w:rsid w:val="084A7B62"/>
    <w:rsid w:val="084B203D"/>
    <w:rsid w:val="084D31AF"/>
    <w:rsid w:val="084D609E"/>
    <w:rsid w:val="084E1401"/>
    <w:rsid w:val="084F5179"/>
    <w:rsid w:val="084F6F27"/>
    <w:rsid w:val="08507D3A"/>
    <w:rsid w:val="085207C5"/>
    <w:rsid w:val="0854278F"/>
    <w:rsid w:val="08562D76"/>
    <w:rsid w:val="085A0E45"/>
    <w:rsid w:val="085B58CB"/>
    <w:rsid w:val="085C2FC2"/>
    <w:rsid w:val="085E53BC"/>
    <w:rsid w:val="08617538"/>
    <w:rsid w:val="086230FE"/>
    <w:rsid w:val="08624EAC"/>
    <w:rsid w:val="08626C5A"/>
    <w:rsid w:val="086401F8"/>
    <w:rsid w:val="08646E76"/>
    <w:rsid w:val="086504F8"/>
    <w:rsid w:val="08687FE8"/>
    <w:rsid w:val="086C1887"/>
    <w:rsid w:val="086E09C5"/>
    <w:rsid w:val="086E55FF"/>
    <w:rsid w:val="08742766"/>
    <w:rsid w:val="08751CAA"/>
    <w:rsid w:val="087710DF"/>
    <w:rsid w:val="0878647D"/>
    <w:rsid w:val="087A0447"/>
    <w:rsid w:val="087B405D"/>
    <w:rsid w:val="087B7D1C"/>
    <w:rsid w:val="087D1CE6"/>
    <w:rsid w:val="087E4C40"/>
    <w:rsid w:val="08803584"/>
    <w:rsid w:val="08805332"/>
    <w:rsid w:val="088203D2"/>
    <w:rsid w:val="0882554E"/>
    <w:rsid w:val="088A7F5F"/>
    <w:rsid w:val="088B48C4"/>
    <w:rsid w:val="088C017B"/>
    <w:rsid w:val="088C1F29"/>
    <w:rsid w:val="088E3EF3"/>
    <w:rsid w:val="088E5CA1"/>
    <w:rsid w:val="088E7A4F"/>
    <w:rsid w:val="088F4710"/>
    <w:rsid w:val="08907C6B"/>
    <w:rsid w:val="08935065"/>
    <w:rsid w:val="0895702F"/>
    <w:rsid w:val="08962DA7"/>
    <w:rsid w:val="08986B20"/>
    <w:rsid w:val="089A2898"/>
    <w:rsid w:val="089A68B5"/>
    <w:rsid w:val="089E3A0A"/>
    <w:rsid w:val="08A2174C"/>
    <w:rsid w:val="08A41020"/>
    <w:rsid w:val="08A52FEB"/>
    <w:rsid w:val="08A6123D"/>
    <w:rsid w:val="08A74FB5"/>
    <w:rsid w:val="08A9795F"/>
    <w:rsid w:val="08AE1E9F"/>
    <w:rsid w:val="08B1198F"/>
    <w:rsid w:val="08B35707"/>
    <w:rsid w:val="08B5506F"/>
    <w:rsid w:val="08B66FA6"/>
    <w:rsid w:val="08BD6586"/>
    <w:rsid w:val="08BF22FE"/>
    <w:rsid w:val="08C07E24"/>
    <w:rsid w:val="08C2594B"/>
    <w:rsid w:val="08C43471"/>
    <w:rsid w:val="08C4732B"/>
    <w:rsid w:val="08C6543B"/>
    <w:rsid w:val="08C77405"/>
    <w:rsid w:val="08CC67C9"/>
    <w:rsid w:val="08CF32E4"/>
    <w:rsid w:val="08D13DE0"/>
    <w:rsid w:val="08D31906"/>
    <w:rsid w:val="08D37B58"/>
    <w:rsid w:val="08D66AD6"/>
    <w:rsid w:val="08D874A2"/>
    <w:rsid w:val="08DA0EE6"/>
    <w:rsid w:val="08DA33A3"/>
    <w:rsid w:val="08E21B49"/>
    <w:rsid w:val="08E25FED"/>
    <w:rsid w:val="08E43B13"/>
    <w:rsid w:val="08E458C1"/>
    <w:rsid w:val="08E753B1"/>
    <w:rsid w:val="08E7715F"/>
    <w:rsid w:val="08E80F13"/>
    <w:rsid w:val="08E9737B"/>
    <w:rsid w:val="08EE04EE"/>
    <w:rsid w:val="08EE7CFD"/>
    <w:rsid w:val="08F37BFC"/>
    <w:rsid w:val="08F55D20"/>
    <w:rsid w:val="08F83980"/>
    <w:rsid w:val="08FB2C0B"/>
    <w:rsid w:val="08FD1DEA"/>
    <w:rsid w:val="08FF26FB"/>
    <w:rsid w:val="090146C5"/>
    <w:rsid w:val="09047D11"/>
    <w:rsid w:val="090931C4"/>
    <w:rsid w:val="09097B8A"/>
    <w:rsid w:val="090B5543"/>
    <w:rsid w:val="090C06B5"/>
    <w:rsid w:val="090C4E18"/>
    <w:rsid w:val="090D12BC"/>
    <w:rsid w:val="090E0B90"/>
    <w:rsid w:val="090E6DE2"/>
    <w:rsid w:val="091066B6"/>
    <w:rsid w:val="09107F64"/>
    <w:rsid w:val="0911242E"/>
    <w:rsid w:val="0913264A"/>
    <w:rsid w:val="0916406C"/>
    <w:rsid w:val="09173EE8"/>
    <w:rsid w:val="091A7535"/>
    <w:rsid w:val="091D0DD3"/>
    <w:rsid w:val="091D7025"/>
    <w:rsid w:val="091E5277"/>
    <w:rsid w:val="091F2D9D"/>
    <w:rsid w:val="09202B8C"/>
    <w:rsid w:val="0922463B"/>
    <w:rsid w:val="092263E9"/>
    <w:rsid w:val="092403B3"/>
    <w:rsid w:val="09265ED9"/>
    <w:rsid w:val="09287EA3"/>
    <w:rsid w:val="09290183"/>
    <w:rsid w:val="09297778"/>
    <w:rsid w:val="092B1742"/>
    <w:rsid w:val="092B6B72"/>
    <w:rsid w:val="092F04B4"/>
    <w:rsid w:val="09300B06"/>
    <w:rsid w:val="09307AB0"/>
    <w:rsid w:val="09323D82"/>
    <w:rsid w:val="09335624"/>
    <w:rsid w:val="09376339"/>
    <w:rsid w:val="09383E5F"/>
    <w:rsid w:val="093C56FD"/>
    <w:rsid w:val="093D1475"/>
    <w:rsid w:val="093E76C7"/>
    <w:rsid w:val="093F0D49"/>
    <w:rsid w:val="093F343F"/>
    <w:rsid w:val="093F51ED"/>
    <w:rsid w:val="09410F65"/>
    <w:rsid w:val="094344D5"/>
    <w:rsid w:val="09436A8B"/>
    <w:rsid w:val="09440A55"/>
    <w:rsid w:val="0944690F"/>
    <w:rsid w:val="09460AD3"/>
    <w:rsid w:val="094620D8"/>
    <w:rsid w:val="09464FAF"/>
    <w:rsid w:val="094654D0"/>
    <w:rsid w:val="094B5940"/>
    <w:rsid w:val="094E5430"/>
    <w:rsid w:val="095102A3"/>
    <w:rsid w:val="09535675"/>
    <w:rsid w:val="09594501"/>
    <w:rsid w:val="095E38C5"/>
    <w:rsid w:val="095F057D"/>
    <w:rsid w:val="09615163"/>
    <w:rsid w:val="09642282"/>
    <w:rsid w:val="09644C54"/>
    <w:rsid w:val="09646A02"/>
    <w:rsid w:val="0966277A"/>
    <w:rsid w:val="09672750"/>
    <w:rsid w:val="096802A0"/>
    <w:rsid w:val="09683BE0"/>
    <w:rsid w:val="09684744"/>
    <w:rsid w:val="09694018"/>
    <w:rsid w:val="096A04BC"/>
    <w:rsid w:val="096B5FE2"/>
    <w:rsid w:val="096D1D5A"/>
    <w:rsid w:val="0970184A"/>
    <w:rsid w:val="09722ECD"/>
    <w:rsid w:val="09733572"/>
    <w:rsid w:val="097338C4"/>
    <w:rsid w:val="09772C16"/>
    <w:rsid w:val="09776735"/>
    <w:rsid w:val="097A6225"/>
    <w:rsid w:val="097C1F9D"/>
    <w:rsid w:val="097E5D15"/>
    <w:rsid w:val="097F1A8E"/>
    <w:rsid w:val="098032F7"/>
    <w:rsid w:val="098353B5"/>
    <w:rsid w:val="09842C00"/>
    <w:rsid w:val="09864BCA"/>
    <w:rsid w:val="098B69E2"/>
    <w:rsid w:val="09905A49"/>
    <w:rsid w:val="099159BD"/>
    <w:rsid w:val="09942BFD"/>
    <w:rsid w:val="09945539"/>
    <w:rsid w:val="0995305F"/>
    <w:rsid w:val="09976DD7"/>
    <w:rsid w:val="099B68C7"/>
    <w:rsid w:val="099F5C8C"/>
    <w:rsid w:val="099F7A3A"/>
    <w:rsid w:val="09A01E43"/>
    <w:rsid w:val="09A137B2"/>
    <w:rsid w:val="09A339CE"/>
    <w:rsid w:val="09A3577C"/>
    <w:rsid w:val="09A514F4"/>
    <w:rsid w:val="09A84B40"/>
    <w:rsid w:val="09A92330"/>
    <w:rsid w:val="09A92503"/>
    <w:rsid w:val="09A92667"/>
    <w:rsid w:val="09AC25C5"/>
    <w:rsid w:val="09AD03A9"/>
    <w:rsid w:val="09AF2373"/>
    <w:rsid w:val="09B06B87"/>
    <w:rsid w:val="09B22FAF"/>
    <w:rsid w:val="09B23C11"/>
    <w:rsid w:val="09B35A9C"/>
    <w:rsid w:val="09B54DB8"/>
    <w:rsid w:val="09B72FD5"/>
    <w:rsid w:val="09BA2AC6"/>
    <w:rsid w:val="09BC4A90"/>
    <w:rsid w:val="09C0632E"/>
    <w:rsid w:val="09C13146"/>
    <w:rsid w:val="09C3197A"/>
    <w:rsid w:val="09C35E1E"/>
    <w:rsid w:val="09C771CC"/>
    <w:rsid w:val="09C9203C"/>
    <w:rsid w:val="09C946BD"/>
    <w:rsid w:val="09C94AB7"/>
    <w:rsid w:val="09CA0F5B"/>
    <w:rsid w:val="09CB082F"/>
    <w:rsid w:val="09CB4CD3"/>
    <w:rsid w:val="09CD45A7"/>
    <w:rsid w:val="09CF031F"/>
    <w:rsid w:val="09CF6571"/>
    <w:rsid w:val="09D43B87"/>
    <w:rsid w:val="09D678FF"/>
    <w:rsid w:val="09DB2A13"/>
    <w:rsid w:val="09DB4F16"/>
    <w:rsid w:val="09DE67B4"/>
    <w:rsid w:val="09DF42DA"/>
    <w:rsid w:val="09E04166"/>
    <w:rsid w:val="09E3201C"/>
    <w:rsid w:val="09E435A7"/>
    <w:rsid w:val="09E518F1"/>
    <w:rsid w:val="09E55D95"/>
    <w:rsid w:val="09E55F8E"/>
    <w:rsid w:val="09E86505"/>
    <w:rsid w:val="09ED4C49"/>
    <w:rsid w:val="09F4422A"/>
    <w:rsid w:val="09F47D86"/>
    <w:rsid w:val="09F5224A"/>
    <w:rsid w:val="09FB55B8"/>
    <w:rsid w:val="0A050710"/>
    <w:rsid w:val="0A053D41"/>
    <w:rsid w:val="0A073F5D"/>
    <w:rsid w:val="0A0855DF"/>
    <w:rsid w:val="0A0A1357"/>
    <w:rsid w:val="0A0D0E47"/>
    <w:rsid w:val="0A0F2E11"/>
    <w:rsid w:val="0A0F4BBF"/>
    <w:rsid w:val="0A143055"/>
    <w:rsid w:val="0A1977EC"/>
    <w:rsid w:val="0A1A3570"/>
    <w:rsid w:val="0A1C0718"/>
    <w:rsid w:val="0A1D552E"/>
    <w:rsid w:val="0A1E12A6"/>
    <w:rsid w:val="0A206DCD"/>
    <w:rsid w:val="0A2148F3"/>
    <w:rsid w:val="0A2368BD"/>
    <w:rsid w:val="0A261F09"/>
    <w:rsid w:val="0A283ED3"/>
    <w:rsid w:val="0A2952E4"/>
    <w:rsid w:val="0A2B2319"/>
    <w:rsid w:val="0A2D14EA"/>
    <w:rsid w:val="0A2D3298"/>
    <w:rsid w:val="0A2D5046"/>
    <w:rsid w:val="0A2F5262"/>
    <w:rsid w:val="0A3011AD"/>
    <w:rsid w:val="0A310FDA"/>
    <w:rsid w:val="0A326B00"/>
    <w:rsid w:val="0A334D52"/>
    <w:rsid w:val="0A344626"/>
    <w:rsid w:val="0A36039E"/>
    <w:rsid w:val="0A374116"/>
    <w:rsid w:val="0A38348D"/>
    <w:rsid w:val="0A3C34DB"/>
    <w:rsid w:val="0A3E7710"/>
    <w:rsid w:val="0A40746F"/>
    <w:rsid w:val="0A426D43"/>
    <w:rsid w:val="0A4505E1"/>
    <w:rsid w:val="0A4707FD"/>
    <w:rsid w:val="0A470CEC"/>
    <w:rsid w:val="0A4800D1"/>
    <w:rsid w:val="0A481E7F"/>
    <w:rsid w:val="0A4D56E8"/>
    <w:rsid w:val="0A4D7496"/>
    <w:rsid w:val="0A4F320E"/>
    <w:rsid w:val="0A5371A2"/>
    <w:rsid w:val="0A560A40"/>
    <w:rsid w:val="0A56456F"/>
    <w:rsid w:val="0A572A77"/>
    <w:rsid w:val="0A5847B8"/>
    <w:rsid w:val="0A590531"/>
    <w:rsid w:val="0A5922DF"/>
    <w:rsid w:val="0A5B7E63"/>
    <w:rsid w:val="0A5C2888"/>
    <w:rsid w:val="0A5C592B"/>
    <w:rsid w:val="0A5D1DCF"/>
    <w:rsid w:val="0A5D2E2D"/>
    <w:rsid w:val="0A5E16A3"/>
    <w:rsid w:val="0A60541B"/>
    <w:rsid w:val="0A6071C9"/>
    <w:rsid w:val="0A632F93"/>
    <w:rsid w:val="0A6932D7"/>
    <w:rsid w:val="0A6C3DC0"/>
    <w:rsid w:val="0A6E5D8A"/>
    <w:rsid w:val="0A6F565E"/>
    <w:rsid w:val="0A700A4D"/>
    <w:rsid w:val="0A71587A"/>
    <w:rsid w:val="0A723E95"/>
    <w:rsid w:val="0A740EC6"/>
    <w:rsid w:val="0A762E91"/>
    <w:rsid w:val="0A775FD5"/>
    <w:rsid w:val="0A79472F"/>
    <w:rsid w:val="0A7964DD"/>
    <w:rsid w:val="0A7B04A7"/>
    <w:rsid w:val="0A7D421F"/>
    <w:rsid w:val="0A7F0BB4"/>
    <w:rsid w:val="0A7F70B2"/>
    <w:rsid w:val="0A830604"/>
    <w:rsid w:val="0A851326"/>
    <w:rsid w:val="0A854E82"/>
    <w:rsid w:val="0A8729A8"/>
    <w:rsid w:val="0A875844"/>
    <w:rsid w:val="0A886720"/>
    <w:rsid w:val="0A8C4462"/>
    <w:rsid w:val="0A8C6210"/>
    <w:rsid w:val="0A8E1F88"/>
    <w:rsid w:val="0A8F3F52"/>
    <w:rsid w:val="0A9114C7"/>
    <w:rsid w:val="0A92134D"/>
    <w:rsid w:val="0A947E48"/>
    <w:rsid w:val="0A9652E1"/>
    <w:rsid w:val="0A96708F"/>
    <w:rsid w:val="0A9B514A"/>
    <w:rsid w:val="0A9D041D"/>
    <w:rsid w:val="0A9F23E7"/>
    <w:rsid w:val="0A9F4195"/>
    <w:rsid w:val="0AA01CBB"/>
    <w:rsid w:val="0AA03A6A"/>
    <w:rsid w:val="0AA374A5"/>
    <w:rsid w:val="0AA44D6C"/>
    <w:rsid w:val="0AA55524"/>
    <w:rsid w:val="0AA572D2"/>
    <w:rsid w:val="0AA7129C"/>
    <w:rsid w:val="0AAA2B3A"/>
    <w:rsid w:val="0AAA48E8"/>
    <w:rsid w:val="0AAB7649"/>
    <w:rsid w:val="0AAC0660"/>
    <w:rsid w:val="0AAE43D8"/>
    <w:rsid w:val="0AAF0151"/>
    <w:rsid w:val="0AB1211B"/>
    <w:rsid w:val="0AB5036E"/>
    <w:rsid w:val="0AB61D52"/>
    <w:rsid w:val="0AB6328D"/>
    <w:rsid w:val="0AB734AE"/>
    <w:rsid w:val="0ABB6AF5"/>
    <w:rsid w:val="0ABC5606"/>
    <w:rsid w:val="0ABD21A0"/>
    <w:rsid w:val="0ABF1603"/>
    <w:rsid w:val="0ABF65E6"/>
    <w:rsid w:val="0AC0235E"/>
    <w:rsid w:val="0AC736EC"/>
    <w:rsid w:val="0AC77248"/>
    <w:rsid w:val="0ACA6D38"/>
    <w:rsid w:val="0ACB31DC"/>
    <w:rsid w:val="0AD007F3"/>
    <w:rsid w:val="0AD32091"/>
    <w:rsid w:val="0AD33E3F"/>
    <w:rsid w:val="0AD57BB7"/>
    <w:rsid w:val="0AD83203"/>
    <w:rsid w:val="0AD876A7"/>
    <w:rsid w:val="0AD96F7B"/>
    <w:rsid w:val="0ADB2CF4"/>
    <w:rsid w:val="0ADD4CBE"/>
    <w:rsid w:val="0ADD6A6C"/>
    <w:rsid w:val="0ADD79D4"/>
    <w:rsid w:val="0ADF0F5E"/>
    <w:rsid w:val="0AE0655C"/>
    <w:rsid w:val="0AE20526"/>
    <w:rsid w:val="0AE222D4"/>
    <w:rsid w:val="0AE24082"/>
    <w:rsid w:val="0AE41BA8"/>
    <w:rsid w:val="0AE47DFA"/>
    <w:rsid w:val="0AE70B80"/>
    <w:rsid w:val="0AE71698"/>
    <w:rsid w:val="0AEC6CAF"/>
    <w:rsid w:val="0AF02C43"/>
    <w:rsid w:val="0AF0679F"/>
    <w:rsid w:val="0AF3003D"/>
    <w:rsid w:val="0AF3628F"/>
    <w:rsid w:val="0AF838A6"/>
    <w:rsid w:val="0AFA13CC"/>
    <w:rsid w:val="0AFB5144"/>
    <w:rsid w:val="0AFF1DB8"/>
    <w:rsid w:val="0AFF4C34"/>
    <w:rsid w:val="0B022976"/>
    <w:rsid w:val="0B04224A"/>
    <w:rsid w:val="0B065FC2"/>
    <w:rsid w:val="0B073AE9"/>
    <w:rsid w:val="0B077F8D"/>
    <w:rsid w:val="0B0B35D9"/>
    <w:rsid w:val="0B0E30C9"/>
    <w:rsid w:val="0B12527D"/>
    <w:rsid w:val="0B1526A9"/>
    <w:rsid w:val="0B17651E"/>
    <w:rsid w:val="0B1D330C"/>
    <w:rsid w:val="0B1D50BA"/>
    <w:rsid w:val="0B1F0E32"/>
    <w:rsid w:val="0B2121A1"/>
    <w:rsid w:val="0B224DC6"/>
    <w:rsid w:val="0B2428ED"/>
    <w:rsid w:val="0B260413"/>
    <w:rsid w:val="0B2616E1"/>
    <w:rsid w:val="0B27418B"/>
    <w:rsid w:val="0B2B2526"/>
    <w:rsid w:val="0B2B77D7"/>
    <w:rsid w:val="0B2C17A1"/>
    <w:rsid w:val="0B2D7924"/>
    <w:rsid w:val="0B2E376B"/>
    <w:rsid w:val="0B2E72C7"/>
    <w:rsid w:val="0B301291"/>
    <w:rsid w:val="0B30303F"/>
    <w:rsid w:val="0B30404E"/>
    <w:rsid w:val="0B304DED"/>
    <w:rsid w:val="0B310B66"/>
    <w:rsid w:val="0B325009"/>
    <w:rsid w:val="0B335CF7"/>
    <w:rsid w:val="0B347187"/>
    <w:rsid w:val="0B3A5C6C"/>
    <w:rsid w:val="0B3D39AE"/>
    <w:rsid w:val="0B3F3282"/>
    <w:rsid w:val="0B416FFB"/>
    <w:rsid w:val="0B420FC5"/>
    <w:rsid w:val="0B462863"/>
    <w:rsid w:val="0B48216D"/>
    <w:rsid w:val="0B495EAF"/>
    <w:rsid w:val="0B4B1C27"/>
    <w:rsid w:val="0B4C6C14"/>
    <w:rsid w:val="0B5036E2"/>
    <w:rsid w:val="0B505490"/>
    <w:rsid w:val="0B50723E"/>
    <w:rsid w:val="0B520957"/>
    <w:rsid w:val="0B550CF8"/>
    <w:rsid w:val="0B57681E"/>
    <w:rsid w:val="0B5F0D54"/>
    <w:rsid w:val="0B61144B"/>
    <w:rsid w:val="0B631A88"/>
    <w:rsid w:val="0B640F3B"/>
    <w:rsid w:val="0B642CE9"/>
    <w:rsid w:val="0B664CB3"/>
    <w:rsid w:val="0B674587"/>
    <w:rsid w:val="0B683D45"/>
    <w:rsid w:val="0B6B22C9"/>
    <w:rsid w:val="0B6B4077"/>
    <w:rsid w:val="0B6D6042"/>
    <w:rsid w:val="0B7078E0"/>
    <w:rsid w:val="0B7218AA"/>
    <w:rsid w:val="0B723658"/>
    <w:rsid w:val="0B725406"/>
    <w:rsid w:val="0B73117E"/>
    <w:rsid w:val="0B745622"/>
    <w:rsid w:val="0B753148"/>
    <w:rsid w:val="0B770C6E"/>
    <w:rsid w:val="0B776EC0"/>
    <w:rsid w:val="0B790C6D"/>
    <w:rsid w:val="0B7F3F11"/>
    <w:rsid w:val="0B815649"/>
    <w:rsid w:val="0B8217EE"/>
    <w:rsid w:val="0B835865"/>
    <w:rsid w:val="0B8415DD"/>
    <w:rsid w:val="0B867103"/>
    <w:rsid w:val="0B884417"/>
    <w:rsid w:val="0B8D2240"/>
    <w:rsid w:val="0B8D42D8"/>
    <w:rsid w:val="0B8E5FB8"/>
    <w:rsid w:val="0B8E7D66"/>
    <w:rsid w:val="0B913B41"/>
    <w:rsid w:val="0B925AA8"/>
    <w:rsid w:val="0B927856"/>
    <w:rsid w:val="0B9510F4"/>
    <w:rsid w:val="0B966523"/>
    <w:rsid w:val="0B9A670B"/>
    <w:rsid w:val="0B9B3C26"/>
    <w:rsid w:val="0B9F01C5"/>
    <w:rsid w:val="0B9F1F73"/>
    <w:rsid w:val="0BA17A99"/>
    <w:rsid w:val="0BA47589"/>
    <w:rsid w:val="0BA53A2D"/>
    <w:rsid w:val="0BA63302"/>
    <w:rsid w:val="0BA80E28"/>
    <w:rsid w:val="0BA852CC"/>
    <w:rsid w:val="0BA965B8"/>
    <w:rsid w:val="0BAD643E"/>
    <w:rsid w:val="0BAE5C3A"/>
    <w:rsid w:val="0BAF5AD7"/>
    <w:rsid w:val="0BB04180"/>
    <w:rsid w:val="0BB579E9"/>
    <w:rsid w:val="0BB8019E"/>
    <w:rsid w:val="0BB9723C"/>
    <w:rsid w:val="0BBB4540"/>
    <w:rsid w:val="0BBC0D77"/>
    <w:rsid w:val="0BBE689D"/>
    <w:rsid w:val="0BBF6171"/>
    <w:rsid w:val="0BC1013B"/>
    <w:rsid w:val="0BC11EE9"/>
    <w:rsid w:val="0BC32105"/>
    <w:rsid w:val="0BC33EB3"/>
    <w:rsid w:val="0BC95BFD"/>
    <w:rsid w:val="0BC96FF0"/>
    <w:rsid w:val="0BCA33C3"/>
    <w:rsid w:val="0BCA3494"/>
    <w:rsid w:val="0BCA5242"/>
    <w:rsid w:val="0BCF2858"/>
    <w:rsid w:val="0BD460C1"/>
    <w:rsid w:val="0BD465DB"/>
    <w:rsid w:val="0BD51E39"/>
    <w:rsid w:val="0BD53BE7"/>
    <w:rsid w:val="0BD624E2"/>
    <w:rsid w:val="0BDE2A9B"/>
    <w:rsid w:val="0BE300B2"/>
    <w:rsid w:val="0BE5207C"/>
    <w:rsid w:val="0BE856C8"/>
    <w:rsid w:val="0BE8725B"/>
    <w:rsid w:val="0BE906EB"/>
    <w:rsid w:val="0BE91440"/>
    <w:rsid w:val="0BEB474C"/>
    <w:rsid w:val="0BEB51B8"/>
    <w:rsid w:val="0BEB6F66"/>
    <w:rsid w:val="0BEC07AD"/>
    <w:rsid w:val="0BEF4CA9"/>
    <w:rsid w:val="0BF240CE"/>
    <w:rsid w:val="0BF262CB"/>
    <w:rsid w:val="0BF35AAF"/>
    <w:rsid w:val="0BF40511"/>
    <w:rsid w:val="0BF422BF"/>
    <w:rsid w:val="0BF6188C"/>
    <w:rsid w:val="0BF73B5D"/>
    <w:rsid w:val="0BF73C91"/>
    <w:rsid w:val="0BF7590B"/>
    <w:rsid w:val="0BFB4241"/>
    <w:rsid w:val="0BFE1A04"/>
    <w:rsid w:val="0BFE4EEC"/>
    <w:rsid w:val="0C01678A"/>
    <w:rsid w:val="0C05627A"/>
    <w:rsid w:val="0C063DA0"/>
    <w:rsid w:val="0C097CD5"/>
    <w:rsid w:val="0C0B13B7"/>
    <w:rsid w:val="0C0D512F"/>
    <w:rsid w:val="0C1069CD"/>
    <w:rsid w:val="0C112E71"/>
    <w:rsid w:val="0C116467"/>
    <w:rsid w:val="0C14470F"/>
    <w:rsid w:val="0C144DE8"/>
    <w:rsid w:val="0C1579B9"/>
    <w:rsid w:val="0C170175"/>
    <w:rsid w:val="0C174EAA"/>
    <w:rsid w:val="0C1977CA"/>
    <w:rsid w:val="0C1C7A68"/>
    <w:rsid w:val="0C234952"/>
    <w:rsid w:val="0C26093E"/>
    <w:rsid w:val="0C264442"/>
    <w:rsid w:val="0C2A7A8F"/>
    <w:rsid w:val="0C2B1A59"/>
    <w:rsid w:val="0C2C39B0"/>
    <w:rsid w:val="0C2D26E3"/>
    <w:rsid w:val="0C2E0560"/>
    <w:rsid w:val="0C2F1549"/>
    <w:rsid w:val="0C2F32F7"/>
    <w:rsid w:val="0C322DE7"/>
    <w:rsid w:val="0C346B5F"/>
    <w:rsid w:val="0C370182"/>
    <w:rsid w:val="0C3703FE"/>
    <w:rsid w:val="0C394176"/>
    <w:rsid w:val="0C3B7EEE"/>
    <w:rsid w:val="0C3E79DE"/>
    <w:rsid w:val="0C3F14E5"/>
    <w:rsid w:val="0C403756"/>
    <w:rsid w:val="0C405504"/>
    <w:rsid w:val="0C474AE5"/>
    <w:rsid w:val="0C4826BA"/>
    <w:rsid w:val="0C4C3AE9"/>
    <w:rsid w:val="0C4C3EA9"/>
    <w:rsid w:val="0C4F74F5"/>
    <w:rsid w:val="0C5164CB"/>
    <w:rsid w:val="0C540FAF"/>
    <w:rsid w:val="0C542D5E"/>
    <w:rsid w:val="0C571A41"/>
    <w:rsid w:val="0C57284E"/>
    <w:rsid w:val="0C58208C"/>
    <w:rsid w:val="0C5C1171"/>
    <w:rsid w:val="0C5E1CBC"/>
    <w:rsid w:val="0C5F2EAB"/>
    <w:rsid w:val="0C605BA6"/>
    <w:rsid w:val="0C615B50"/>
    <w:rsid w:val="0C62191E"/>
    <w:rsid w:val="0C66480D"/>
    <w:rsid w:val="0C6920CD"/>
    <w:rsid w:val="0C6968D0"/>
    <w:rsid w:val="0C6C00A7"/>
    <w:rsid w:val="0C6D3E1F"/>
    <w:rsid w:val="0C6F7B97"/>
    <w:rsid w:val="0C712EE4"/>
    <w:rsid w:val="0C7358DA"/>
    <w:rsid w:val="0C7451AE"/>
    <w:rsid w:val="0C760F26"/>
    <w:rsid w:val="0C762CD4"/>
    <w:rsid w:val="0C774C9E"/>
    <w:rsid w:val="0C776A4C"/>
    <w:rsid w:val="0C782EF0"/>
    <w:rsid w:val="0C796C68"/>
    <w:rsid w:val="0C7B02EA"/>
    <w:rsid w:val="0C7D22B4"/>
    <w:rsid w:val="0C833643"/>
    <w:rsid w:val="0C8445DA"/>
    <w:rsid w:val="0C8573BB"/>
    <w:rsid w:val="0C87121B"/>
    <w:rsid w:val="0C880C59"/>
    <w:rsid w:val="0C88116B"/>
    <w:rsid w:val="0C8A2C23"/>
    <w:rsid w:val="0C8A3A8B"/>
    <w:rsid w:val="0C8C7AEC"/>
    <w:rsid w:val="0C8F646D"/>
    <w:rsid w:val="0C923886"/>
    <w:rsid w:val="0C950B9E"/>
    <w:rsid w:val="0C9615C8"/>
    <w:rsid w:val="0C963376"/>
    <w:rsid w:val="0C965124"/>
    <w:rsid w:val="0C9870EE"/>
    <w:rsid w:val="0C9909AF"/>
    <w:rsid w:val="0C9F5F0A"/>
    <w:rsid w:val="0CA27F6D"/>
    <w:rsid w:val="0CA35A93"/>
    <w:rsid w:val="0CA37841"/>
    <w:rsid w:val="0CA737D5"/>
    <w:rsid w:val="0CA75583"/>
    <w:rsid w:val="0CA77331"/>
    <w:rsid w:val="0CAA0BCF"/>
    <w:rsid w:val="0CAC4948"/>
    <w:rsid w:val="0CB437FC"/>
    <w:rsid w:val="0CB46F7B"/>
    <w:rsid w:val="0CB47CA0"/>
    <w:rsid w:val="0CB8153E"/>
    <w:rsid w:val="0CBD0903"/>
    <w:rsid w:val="0CBF26C9"/>
    <w:rsid w:val="0CC007F7"/>
    <w:rsid w:val="0CC021A1"/>
    <w:rsid w:val="0CC04897"/>
    <w:rsid w:val="0CC53C5B"/>
    <w:rsid w:val="0CCA1272"/>
    <w:rsid w:val="0CCA3020"/>
    <w:rsid w:val="0CD12600"/>
    <w:rsid w:val="0CD43E9E"/>
    <w:rsid w:val="0CD619C5"/>
    <w:rsid w:val="0CD67C16"/>
    <w:rsid w:val="0CDA7707"/>
    <w:rsid w:val="0CDB347F"/>
    <w:rsid w:val="0CDD2D53"/>
    <w:rsid w:val="0CE02843"/>
    <w:rsid w:val="0CE30634"/>
    <w:rsid w:val="0CE340E1"/>
    <w:rsid w:val="0CE40585"/>
    <w:rsid w:val="0CE51C08"/>
    <w:rsid w:val="0CE75980"/>
    <w:rsid w:val="0CEA0417"/>
    <w:rsid w:val="0CEA0E58"/>
    <w:rsid w:val="0CEA36C2"/>
    <w:rsid w:val="0CEC11E8"/>
    <w:rsid w:val="0CEC568C"/>
    <w:rsid w:val="0CF167FE"/>
    <w:rsid w:val="0CF307C8"/>
    <w:rsid w:val="0CF32576"/>
    <w:rsid w:val="0CF85DDF"/>
    <w:rsid w:val="0CFA3905"/>
    <w:rsid w:val="0CFB767D"/>
    <w:rsid w:val="0CFD33F5"/>
    <w:rsid w:val="0CFE707A"/>
    <w:rsid w:val="0D006A41"/>
    <w:rsid w:val="0D020A0B"/>
    <w:rsid w:val="0D044784"/>
    <w:rsid w:val="0D046532"/>
    <w:rsid w:val="0D0504FC"/>
    <w:rsid w:val="0D0522AA"/>
    <w:rsid w:val="0D063BDA"/>
    <w:rsid w:val="0D08375F"/>
    <w:rsid w:val="0D08498F"/>
    <w:rsid w:val="0D0B3D64"/>
    <w:rsid w:val="0D0B5B12"/>
    <w:rsid w:val="0D0E115E"/>
    <w:rsid w:val="0D156991"/>
    <w:rsid w:val="0D184CFB"/>
    <w:rsid w:val="0D1B7335"/>
    <w:rsid w:val="0D1D75F3"/>
    <w:rsid w:val="0D1F511A"/>
    <w:rsid w:val="0D1F7146"/>
    <w:rsid w:val="0D2070E4"/>
    <w:rsid w:val="0D222E5C"/>
    <w:rsid w:val="0D224637"/>
    <w:rsid w:val="0D2334A3"/>
    <w:rsid w:val="0D240982"/>
    <w:rsid w:val="0D244E26"/>
    <w:rsid w:val="0D246BD4"/>
    <w:rsid w:val="0D251429"/>
    <w:rsid w:val="0D29243C"/>
    <w:rsid w:val="0D2B7F62"/>
    <w:rsid w:val="0D2E35AF"/>
    <w:rsid w:val="0D3112F1"/>
    <w:rsid w:val="0D317F0C"/>
    <w:rsid w:val="0D35493D"/>
    <w:rsid w:val="0D38267F"/>
    <w:rsid w:val="0D38442D"/>
    <w:rsid w:val="0D3A1F53"/>
    <w:rsid w:val="0D3A63F7"/>
    <w:rsid w:val="0D3D5EE8"/>
    <w:rsid w:val="0D3D7C96"/>
    <w:rsid w:val="0D4000F2"/>
    <w:rsid w:val="0D4002A7"/>
    <w:rsid w:val="0D441024"/>
    <w:rsid w:val="0D4923B3"/>
    <w:rsid w:val="0D4A7419"/>
    <w:rsid w:val="0D4E1EA3"/>
    <w:rsid w:val="0D505C1B"/>
    <w:rsid w:val="0D51729D"/>
    <w:rsid w:val="0D554FDF"/>
    <w:rsid w:val="0D5648B3"/>
    <w:rsid w:val="0D570D57"/>
    <w:rsid w:val="0D58062B"/>
    <w:rsid w:val="0D584ACF"/>
    <w:rsid w:val="0D5A0767"/>
    <w:rsid w:val="0D5A43A4"/>
    <w:rsid w:val="0D5B011C"/>
    <w:rsid w:val="0D5B47C8"/>
    <w:rsid w:val="0D5C5CC5"/>
    <w:rsid w:val="0D5D5C42"/>
    <w:rsid w:val="0D5F1A08"/>
    <w:rsid w:val="0D5F7C0C"/>
    <w:rsid w:val="0D605732"/>
    <w:rsid w:val="0D611BD6"/>
    <w:rsid w:val="0D6214AA"/>
    <w:rsid w:val="0D643474"/>
    <w:rsid w:val="0D646FD0"/>
    <w:rsid w:val="0D660F9A"/>
    <w:rsid w:val="0D662D48"/>
    <w:rsid w:val="0D674D12"/>
    <w:rsid w:val="0D674F46"/>
    <w:rsid w:val="0D696CDD"/>
    <w:rsid w:val="0D6B2B7C"/>
    <w:rsid w:val="0D75742F"/>
    <w:rsid w:val="0D766D04"/>
    <w:rsid w:val="0D773627"/>
    <w:rsid w:val="0D780CCE"/>
    <w:rsid w:val="0D7A4A46"/>
    <w:rsid w:val="0D821B4C"/>
    <w:rsid w:val="0D827401"/>
    <w:rsid w:val="0D84094E"/>
    <w:rsid w:val="0D86163D"/>
    <w:rsid w:val="0D870F11"/>
    <w:rsid w:val="0D894C89"/>
    <w:rsid w:val="0D8A00E9"/>
    <w:rsid w:val="0D8D589E"/>
    <w:rsid w:val="0D906017"/>
    <w:rsid w:val="0D907DC5"/>
    <w:rsid w:val="0D935B07"/>
    <w:rsid w:val="0D9378B6"/>
    <w:rsid w:val="0D9A6E96"/>
    <w:rsid w:val="0D9F26FE"/>
    <w:rsid w:val="0DA01C73"/>
    <w:rsid w:val="0DA16476"/>
    <w:rsid w:val="0DA33F9D"/>
    <w:rsid w:val="0DA41AC3"/>
    <w:rsid w:val="0DA47D15"/>
    <w:rsid w:val="0DA63A8D"/>
    <w:rsid w:val="0DA87805"/>
    <w:rsid w:val="0DA9425F"/>
    <w:rsid w:val="0DAE46EF"/>
    <w:rsid w:val="0DAF0B93"/>
    <w:rsid w:val="0DB04C6E"/>
    <w:rsid w:val="0DB37F58"/>
    <w:rsid w:val="0DB8556E"/>
    <w:rsid w:val="0DB951E4"/>
    <w:rsid w:val="0DBA12E6"/>
    <w:rsid w:val="0DBA7538"/>
    <w:rsid w:val="0DBC6E0C"/>
    <w:rsid w:val="0DBE2B84"/>
    <w:rsid w:val="0DBF06AB"/>
    <w:rsid w:val="0DC108C7"/>
    <w:rsid w:val="0DC43F13"/>
    <w:rsid w:val="0DCB704F"/>
    <w:rsid w:val="0DCC5EB8"/>
    <w:rsid w:val="0DCE08EE"/>
    <w:rsid w:val="0DCF5F7A"/>
    <w:rsid w:val="0DD028B8"/>
    <w:rsid w:val="0DD203DE"/>
    <w:rsid w:val="0DD34156"/>
    <w:rsid w:val="0DD63300"/>
    <w:rsid w:val="0DD8176C"/>
    <w:rsid w:val="0DD9599C"/>
    <w:rsid w:val="0DD979BE"/>
    <w:rsid w:val="0DDA54E4"/>
    <w:rsid w:val="0DDC125D"/>
    <w:rsid w:val="0DDC6A48"/>
    <w:rsid w:val="0DDC74AE"/>
    <w:rsid w:val="0DDD6D83"/>
    <w:rsid w:val="0DE70D9D"/>
    <w:rsid w:val="0DE87C01"/>
    <w:rsid w:val="0DEB76F2"/>
    <w:rsid w:val="0DED5218"/>
    <w:rsid w:val="0DEE2D3E"/>
    <w:rsid w:val="0DF02A51"/>
    <w:rsid w:val="0DF02F5A"/>
    <w:rsid w:val="0DF06AB6"/>
    <w:rsid w:val="0DF447F8"/>
    <w:rsid w:val="0DF50604"/>
    <w:rsid w:val="0DF540CC"/>
    <w:rsid w:val="0DF702FE"/>
    <w:rsid w:val="0DF74BCD"/>
    <w:rsid w:val="0DF90060"/>
    <w:rsid w:val="0DF91E0E"/>
    <w:rsid w:val="0DFA16E3"/>
    <w:rsid w:val="0DFD78B7"/>
    <w:rsid w:val="0E0013EF"/>
    <w:rsid w:val="0E016F15"/>
    <w:rsid w:val="0E060087"/>
    <w:rsid w:val="0E060E51"/>
    <w:rsid w:val="0E0802A4"/>
    <w:rsid w:val="0E082913"/>
    <w:rsid w:val="0E083E00"/>
    <w:rsid w:val="0E0A5DCA"/>
    <w:rsid w:val="0E0D6584"/>
    <w:rsid w:val="0E107158"/>
    <w:rsid w:val="0E124C7E"/>
    <w:rsid w:val="0E15651D"/>
    <w:rsid w:val="0E197DBB"/>
    <w:rsid w:val="0E1E1875"/>
    <w:rsid w:val="0E1F739B"/>
    <w:rsid w:val="0E252C04"/>
    <w:rsid w:val="0E26072A"/>
    <w:rsid w:val="0E2A646C"/>
    <w:rsid w:val="0E2F5830"/>
    <w:rsid w:val="0E344BF5"/>
    <w:rsid w:val="0E355127"/>
    <w:rsid w:val="0E3966AF"/>
    <w:rsid w:val="0E3A26F5"/>
    <w:rsid w:val="0E3A41D5"/>
    <w:rsid w:val="0E3A5F83"/>
    <w:rsid w:val="0E3A63C8"/>
    <w:rsid w:val="0E417312"/>
    <w:rsid w:val="0E43752E"/>
    <w:rsid w:val="0E45220C"/>
    <w:rsid w:val="0E456E02"/>
    <w:rsid w:val="0E4806A0"/>
    <w:rsid w:val="0E4A266A"/>
    <w:rsid w:val="0E4B13B1"/>
    <w:rsid w:val="0E4D5CB6"/>
    <w:rsid w:val="0E4E740F"/>
    <w:rsid w:val="0E4F6E68"/>
    <w:rsid w:val="0E527771"/>
    <w:rsid w:val="0E545297"/>
    <w:rsid w:val="0E5604B2"/>
    <w:rsid w:val="0E56100F"/>
    <w:rsid w:val="0E572FD9"/>
    <w:rsid w:val="0E5928AD"/>
    <w:rsid w:val="0E5C05EF"/>
    <w:rsid w:val="0E5D1762"/>
    <w:rsid w:val="0E5E6115"/>
    <w:rsid w:val="0E625C06"/>
    <w:rsid w:val="0E6301A5"/>
    <w:rsid w:val="0E6354DA"/>
    <w:rsid w:val="0E640216"/>
    <w:rsid w:val="0E6574A4"/>
    <w:rsid w:val="0E666D78"/>
    <w:rsid w:val="0E6A2D0C"/>
    <w:rsid w:val="0E6B25E0"/>
    <w:rsid w:val="0E6C0832"/>
    <w:rsid w:val="0E6D5D79"/>
    <w:rsid w:val="0E6F20D1"/>
    <w:rsid w:val="0E6F3E7F"/>
    <w:rsid w:val="0E707BF7"/>
    <w:rsid w:val="0E72396F"/>
    <w:rsid w:val="0E796AAB"/>
    <w:rsid w:val="0E7977AF"/>
    <w:rsid w:val="0E7C659C"/>
    <w:rsid w:val="0E801606"/>
    <w:rsid w:val="0E820056"/>
    <w:rsid w:val="0E833DCE"/>
    <w:rsid w:val="0E835B7C"/>
    <w:rsid w:val="0E8536A2"/>
    <w:rsid w:val="0E883192"/>
    <w:rsid w:val="0E8B67DF"/>
    <w:rsid w:val="0E8D07A9"/>
    <w:rsid w:val="0E8D2557"/>
    <w:rsid w:val="0E8F62CF"/>
    <w:rsid w:val="0E912047"/>
    <w:rsid w:val="0E925DBF"/>
    <w:rsid w:val="0E9438E5"/>
    <w:rsid w:val="0E990274"/>
    <w:rsid w:val="0E9D0089"/>
    <w:rsid w:val="0E9D6C3E"/>
    <w:rsid w:val="0EA21DA1"/>
    <w:rsid w:val="0EA27D6A"/>
    <w:rsid w:val="0EA300C1"/>
    <w:rsid w:val="0EA31D7A"/>
    <w:rsid w:val="0EA33B28"/>
    <w:rsid w:val="0EA53D44"/>
    <w:rsid w:val="0EAC50D3"/>
    <w:rsid w:val="0EAE30D6"/>
    <w:rsid w:val="0EB07C3C"/>
    <w:rsid w:val="0EB16245"/>
    <w:rsid w:val="0EB36461"/>
    <w:rsid w:val="0EB45D35"/>
    <w:rsid w:val="0EB46E08"/>
    <w:rsid w:val="0EB5630C"/>
    <w:rsid w:val="0EB6385C"/>
    <w:rsid w:val="0EB803EE"/>
    <w:rsid w:val="0EBB5316"/>
    <w:rsid w:val="0EBC4BEA"/>
    <w:rsid w:val="0EBD108E"/>
    <w:rsid w:val="0EBD2E3C"/>
    <w:rsid w:val="0EBD624E"/>
    <w:rsid w:val="0EC00B7E"/>
    <w:rsid w:val="0EC0292C"/>
    <w:rsid w:val="0EC3241C"/>
    <w:rsid w:val="0EC56195"/>
    <w:rsid w:val="0EC57F43"/>
    <w:rsid w:val="0EC73CBB"/>
    <w:rsid w:val="0EC75A69"/>
    <w:rsid w:val="0EC817E1"/>
    <w:rsid w:val="0EC8358F"/>
    <w:rsid w:val="0EC87A33"/>
    <w:rsid w:val="0ECA37AB"/>
    <w:rsid w:val="0ECC12D1"/>
    <w:rsid w:val="0ECF2B6F"/>
    <w:rsid w:val="0ED168E7"/>
    <w:rsid w:val="0ED4462A"/>
    <w:rsid w:val="0ED62150"/>
    <w:rsid w:val="0ED65CAC"/>
    <w:rsid w:val="0ED939EE"/>
    <w:rsid w:val="0ED9579C"/>
    <w:rsid w:val="0EDB32C2"/>
    <w:rsid w:val="0EDB7766"/>
    <w:rsid w:val="0EDC703A"/>
    <w:rsid w:val="0EDE14D2"/>
    <w:rsid w:val="0EDE2DB2"/>
    <w:rsid w:val="0EE04D7C"/>
    <w:rsid w:val="0EE26D46"/>
    <w:rsid w:val="0EE303C9"/>
    <w:rsid w:val="0EE3661B"/>
    <w:rsid w:val="0EE4486D"/>
    <w:rsid w:val="0EE83C31"/>
    <w:rsid w:val="0EE859DF"/>
    <w:rsid w:val="0EE963AF"/>
    <w:rsid w:val="0EEC1973"/>
    <w:rsid w:val="0EEF4FBF"/>
    <w:rsid w:val="0EF1655F"/>
    <w:rsid w:val="0EF425D6"/>
    <w:rsid w:val="0EF54A4F"/>
    <w:rsid w:val="0EF56A7A"/>
    <w:rsid w:val="0EF67092"/>
    <w:rsid w:val="0EF94D4B"/>
    <w:rsid w:val="0EFA4090"/>
    <w:rsid w:val="0EFB3964"/>
    <w:rsid w:val="0EFB5712"/>
    <w:rsid w:val="0EFC4D43"/>
    <w:rsid w:val="0F000F7B"/>
    <w:rsid w:val="0F022F45"/>
    <w:rsid w:val="0F046CBD"/>
    <w:rsid w:val="0F0F11BE"/>
    <w:rsid w:val="0F1217BA"/>
    <w:rsid w:val="0F16079E"/>
    <w:rsid w:val="0F16254C"/>
    <w:rsid w:val="0F1669F0"/>
    <w:rsid w:val="0F182768"/>
    <w:rsid w:val="0F1B4006"/>
    <w:rsid w:val="0F1B5DB5"/>
    <w:rsid w:val="0F1F3AF7"/>
    <w:rsid w:val="0F20161D"/>
    <w:rsid w:val="0F205179"/>
    <w:rsid w:val="0F2729AB"/>
    <w:rsid w:val="0F2904D1"/>
    <w:rsid w:val="0F2C1D70"/>
    <w:rsid w:val="0F2E1A50"/>
    <w:rsid w:val="0F31382A"/>
    <w:rsid w:val="0F317386"/>
    <w:rsid w:val="0F36499C"/>
    <w:rsid w:val="0F38666B"/>
    <w:rsid w:val="0F3A0931"/>
    <w:rsid w:val="0F3B1FB3"/>
    <w:rsid w:val="0F3D1F95"/>
    <w:rsid w:val="0F3D3F7D"/>
    <w:rsid w:val="0F4277E5"/>
    <w:rsid w:val="0F492922"/>
    <w:rsid w:val="0F4946D0"/>
    <w:rsid w:val="0F4958DC"/>
    <w:rsid w:val="0F4A0448"/>
    <w:rsid w:val="0F4B669A"/>
    <w:rsid w:val="0F4C41C0"/>
    <w:rsid w:val="0F4E4E40"/>
    <w:rsid w:val="0F503CB0"/>
    <w:rsid w:val="0F515DF7"/>
    <w:rsid w:val="0F5337A0"/>
    <w:rsid w:val="0F587009"/>
    <w:rsid w:val="0F596BA8"/>
    <w:rsid w:val="0F5F3EF3"/>
    <w:rsid w:val="0F5F5CA1"/>
    <w:rsid w:val="0F615B83"/>
    <w:rsid w:val="0F621C35"/>
    <w:rsid w:val="0F6248D2"/>
    <w:rsid w:val="0F646881"/>
    <w:rsid w:val="0F6634D4"/>
    <w:rsid w:val="0F693536"/>
    <w:rsid w:val="0F6B0AEA"/>
    <w:rsid w:val="0F6E4136"/>
    <w:rsid w:val="0F707EAE"/>
    <w:rsid w:val="0F7200CA"/>
    <w:rsid w:val="0F742064"/>
    <w:rsid w:val="0F751969"/>
    <w:rsid w:val="0F7B0511"/>
    <w:rsid w:val="0F7B76D9"/>
    <w:rsid w:val="0F7D081D"/>
    <w:rsid w:val="0F7D6A6F"/>
    <w:rsid w:val="0F816ACD"/>
    <w:rsid w:val="0F825E34"/>
    <w:rsid w:val="0F8676D2"/>
    <w:rsid w:val="0F8C6CB2"/>
    <w:rsid w:val="0F8E2A2A"/>
    <w:rsid w:val="0F9067A2"/>
    <w:rsid w:val="0F9242C9"/>
    <w:rsid w:val="0F9255ED"/>
    <w:rsid w:val="0F931DEF"/>
    <w:rsid w:val="0F955B67"/>
    <w:rsid w:val="0F96368D"/>
    <w:rsid w:val="0F966B3F"/>
    <w:rsid w:val="0F9832DB"/>
    <w:rsid w:val="0F987405"/>
    <w:rsid w:val="0F9954C0"/>
    <w:rsid w:val="0F9A4F2B"/>
    <w:rsid w:val="0F9C29B1"/>
    <w:rsid w:val="0F9F2542"/>
    <w:rsid w:val="0F9F69E6"/>
    <w:rsid w:val="0FA062BA"/>
    <w:rsid w:val="0FA20284"/>
    <w:rsid w:val="0FA22032"/>
    <w:rsid w:val="0FA57C09"/>
    <w:rsid w:val="0FA61B22"/>
    <w:rsid w:val="0FA83AEC"/>
    <w:rsid w:val="0FAB538A"/>
    <w:rsid w:val="0FAC2EB1"/>
    <w:rsid w:val="0FAD1102"/>
    <w:rsid w:val="0FAE6C29"/>
    <w:rsid w:val="0FB2364C"/>
    <w:rsid w:val="0FB56209"/>
    <w:rsid w:val="0FB71F81"/>
    <w:rsid w:val="0FB81177"/>
    <w:rsid w:val="0FB81855"/>
    <w:rsid w:val="0FBA737B"/>
    <w:rsid w:val="0FBC7598"/>
    <w:rsid w:val="0FBF3FD2"/>
    <w:rsid w:val="0FBF7FF3"/>
    <w:rsid w:val="0FC1070A"/>
    <w:rsid w:val="0FC226D4"/>
    <w:rsid w:val="0FC24482"/>
    <w:rsid w:val="0FC63F72"/>
    <w:rsid w:val="0FC85F3C"/>
    <w:rsid w:val="0FD22917"/>
    <w:rsid w:val="0FD50659"/>
    <w:rsid w:val="0FD52407"/>
    <w:rsid w:val="0FD61CDB"/>
    <w:rsid w:val="0FDA17CC"/>
    <w:rsid w:val="0FDC19E8"/>
    <w:rsid w:val="0FDC314E"/>
    <w:rsid w:val="0FDE750E"/>
    <w:rsid w:val="0FE268D2"/>
    <w:rsid w:val="0FE4089C"/>
    <w:rsid w:val="0FE4264A"/>
    <w:rsid w:val="0FE8038D"/>
    <w:rsid w:val="0FE8213B"/>
    <w:rsid w:val="0FEB1C2B"/>
    <w:rsid w:val="0FED14FF"/>
    <w:rsid w:val="0FF24D67"/>
    <w:rsid w:val="0FF26B15"/>
    <w:rsid w:val="0FF30ADF"/>
    <w:rsid w:val="0FF52AC8"/>
    <w:rsid w:val="0FF7237E"/>
    <w:rsid w:val="0FFC5BE6"/>
    <w:rsid w:val="0FFE060C"/>
    <w:rsid w:val="1001144E"/>
    <w:rsid w:val="10021B5E"/>
    <w:rsid w:val="10036F74"/>
    <w:rsid w:val="10046849"/>
    <w:rsid w:val="10060813"/>
    <w:rsid w:val="100B407B"/>
    <w:rsid w:val="100F5919"/>
    <w:rsid w:val="10101691"/>
    <w:rsid w:val="10156CA8"/>
    <w:rsid w:val="10161464"/>
    <w:rsid w:val="101920E6"/>
    <w:rsid w:val="101A2510"/>
    <w:rsid w:val="101A606C"/>
    <w:rsid w:val="1021564D"/>
    <w:rsid w:val="10233173"/>
    <w:rsid w:val="10234F21"/>
    <w:rsid w:val="10260F59"/>
    <w:rsid w:val="10294501"/>
    <w:rsid w:val="102962AF"/>
    <w:rsid w:val="102B0279"/>
    <w:rsid w:val="102E38C6"/>
    <w:rsid w:val="1031606C"/>
    <w:rsid w:val="10321608"/>
    <w:rsid w:val="1032785A"/>
    <w:rsid w:val="1033098C"/>
    <w:rsid w:val="1034712E"/>
    <w:rsid w:val="10355E7D"/>
    <w:rsid w:val="10466E61"/>
    <w:rsid w:val="104762AD"/>
    <w:rsid w:val="104A4BA3"/>
    <w:rsid w:val="104F3F68"/>
    <w:rsid w:val="10501A8E"/>
    <w:rsid w:val="10513F15"/>
    <w:rsid w:val="10525806"/>
    <w:rsid w:val="10545A22"/>
    <w:rsid w:val="105902B8"/>
    <w:rsid w:val="10593038"/>
    <w:rsid w:val="10594DE6"/>
    <w:rsid w:val="105B0B5E"/>
    <w:rsid w:val="10615A49"/>
    <w:rsid w:val="10635C65"/>
    <w:rsid w:val="10646583"/>
    <w:rsid w:val="106519DD"/>
    <w:rsid w:val="106A0DA2"/>
    <w:rsid w:val="106A2B50"/>
    <w:rsid w:val="106B68C8"/>
    <w:rsid w:val="106E2027"/>
    <w:rsid w:val="106F0166"/>
    <w:rsid w:val="10710382"/>
    <w:rsid w:val="10741C20"/>
    <w:rsid w:val="1075073F"/>
    <w:rsid w:val="10771710"/>
    <w:rsid w:val="10775C30"/>
    <w:rsid w:val="107B2FAF"/>
    <w:rsid w:val="107C2883"/>
    <w:rsid w:val="107D4B15"/>
    <w:rsid w:val="10815C4F"/>
    <w:rsid w:val="108160EB"/>
    <w:rsid w:val="10831E63"/>
    <w:rsid w:val="10855BDB"/>
    <w:rsid w:val="10857989"/>
    <w:rsid w:val="1088122B"/>
    <w:rsid w:val="1088747A"/>
    <w:rsid w:val="108A3C80"/>
    <w:rsid w:val="108A4FA0"/>
    <w:rsid w:val="108C3AE6"/>
    <w:rsid w:val="108D683E"/>
    <w:rsid w:val="1090632E"/>
    <w:rsid w:val="10907F18"/>
    <w:rsid w:val="109127D2"/>
    <w:rsid w:val="1092654A"/>
    <w:rsid w:val="10944070"/>
    <w:rsid w:val="10961B97"/>
    <w:rsid w:val="109951E3"/>
    <w:rsid w:val="109A270B"/>
    <w:rsid w:val="109B71AD"/>
    <w:rsid w:val="109E0A4B"/>
    <w:rsid w:val="109E6C9D"/>
    <w:rsid w:val="10A02A15"/>
    <w:rsid w:val="10A047C3"/>
    <w:rsid w:val="10A06571"/>
    <w:rsid w:val="10A50CAE"/>
    <w:rsid w:val="10A5627E"/>
    <w:rsid w:val="10A735CE"/>
    <w:rsid w:val="10A73DA4"/>
    <w:rsid w:val="10A74406"/>
    <w:rsid w:val="10A87B1C"/>
    <w:rsid w:val="10AA179B"/>
    <w:rsid w:val="10AA3690"/>
    <w:rsid w:val="10AA3894"/>
    <w:rsid w:val="10AA5642"/>
    <w:rsid w:val="10AC13BA"/>
    <w:rsid w:val="10AC760C"/>
    <w:rsid w:val="10B04931"/>
    <w:rsid w:val="10B15DC1"/>
    <w:rsid w:val="10B169D0"/>
    <w:rsid w:val="10B22749"/>
    <w:rsid w:val="10BB784F"/>
    <w:rsid w:val="10BE2E9B"/>
    <w:rsid w:val="10BE4C49"/>
    <w:rsid w:val="10C009C2"/>
    <w:rsid w:val="10C06C14"/>
    <w:rsid w:val="10C26171"/>
    <w:rsid w:val="10C34956"/>
    <w:rsid w:val="10C36704"/>
    <w:rsid w:val="10C77FA2"/>
    <w:rsid w:val="10C84048"/>
    <w:rsid w:val="10C85AC8"/>
    <w:rsid w:val="10CC55B8"/>
    <w:rsid w:val="10D1683B"/>
    <w:rsid w:val="10D34B99"/>
    <w:rsid w:val="10D601E5"/>
    <w:rsid w:val="10D64D2E"/>
    <w:rsid w:val="10D73F5D"/>
    <w:rsid w:val="10D821AF"/>
    <w:rsid w:val="10DB3A4D"/>
    <w:rsid w:val="10DE353E"/>
    <w:rsid w:val="10DE52EC"/>
    <w:rsid w:val="10E2302E"/>
    <w:rsid w:val="10E40B3D"/>
    <w:rsid w:val="10E675D1"/>
    <w:rsid w:val="10E70644"/>
    <w:rsid w:val="10E723F2"/>
    <w:rsid w:val="10E8616A"/>
    <w:rsid w:val="10E943BC"/>
    <w:rsid w:val="10F33360"/>
    <w:rsid w:val="10F60887"/>
    <w:rsid w:val="10F819E6"/>
    <w:rsid w:val="10F90377"/>
    <w:rsid w:val="10F93ED3"/>
    <w:rsid w:val="10FB40F0"/>
    <w:rsid w:val="10FC16EA"/>
    <w:rsid w:val="10FD7E68"/>
    <w:rsid w:val="10FE14EA"/>
    <w:rsid w:val="10FE598E"/>
    <w:rsid w:val="110141D9"/>
    <w:rsid w:val="1102547E"/>
    <w:rsid w:val="110411F6"/>
    <w:rsid w:val="11072A94"/>
    <w:rsid w:val="1109192F"/>
    <w:rsid w:val="1109680C"/>
    <w:rsid w:val="110A7E8F"/>
    <w:rsid w:val="110B69CC"/>
    <w:rsid w:val="110F1D40"/>
    <w:rsid w:val="1111070F"/>
    <w:rsid w:val="111156C1"/>
    <w:rsid w:val="11131439"/>
    <w:rsid w:val="111331E7"/>
    <w:rsid w:val="111927C8"/>
    <w:rsid w:val="111A2B6D"/>
    <w:rsid w:val="111E1B8C"/>
    <w:rsid w:val="111E393A"/>
    <w:rsid w:val="1122342A"/>
    <w:rsid w:val="112278CE"/>
    <w:rsid w:val="11252F1A"/>
    <w:rsid w:val="11254CC9"/>
    <w:rsid w:val="11266F33"/>
    <w:rsid w:val="11274EE5"/>
    <w:rsid w:val="11290C5D"/>
    <w:rsid w:val="11291F54"/>
    <w:rsid w:val="11292A0B"/>
    <w:rsid w:val="112A03B9"/>
    <w:rsid w:val="112A22DF"/>
    <w:rsid w:val="112C24FB"/>
    <w:rsid w:val="112C42A9"/>
    <w:rsid w:val="112D1D65"/>
    <w:rsid w:val="112E0021"/>
    <w:rsid w:val="112E6273"/>
    <w:rsid w:val="112F3D99"/>
    <w:rsid w:val="112F5B47"/>
    <w:rsid w:val="112F78F5"/>
    <w:rsid w:val="11335637"/>
    <w:rsid w:val="1134315E"/>
    <w:rsid w:val="11347067"/>
    <w:rsid w:val="11357601"/>
    <w:rsid w:val="113A4C18"/>
    <w:rsid w:val="113B44EC"/>
    <w:rsid w:val="113E5D8A"/>
    <w:rsid w:val="1145536B"/>
    <w:rsid w:val="11457119"/>
    <w:rsid w:val="11496C09"/>
    <w:rsid w:val="114A2981"/>
    <w:rsid w:val="114C4B43"/>
    <w:rsid w:val="114E06C3"/>
    <w:rsid w:val="11531836"/>
    <w:rsid w:val="11551A52"/>
    <w:rsid w:val="11553800"/>
    <w:rsid w:val="11574FD2"/>
    <w:rsid w:val="115832F0"/>
    <w:rsid w:val="115A0E16"/>
    <w:rsid w:val="115B2DE0"/>
    <w:rsid w:val="115D0906"/>
    <w:rsid w:val="115F3764"/>
    <w:rsid w:val="115F642C"/>
    <w:rsid w:val="11603F53"/>
    <w:rsid w:val="11616084"/>
    <w:rsid w:val="116457F1"/>
    <w:rsid w:val="116522F5"/>
    <w:rsid w:val="11661549"/>
    <w:rsid w:val="11671785"/>
    <w:rsid w:val="11691059"/>
    <w:rsid w:val="116A4DD1"/>
    <w:rsid w:val="116A6A33"/>
    <w:rsid w:val="116E0283"/>
    <w:rsid w:val="116E2B13"/>
    <w:rsid w:val="116F23E8"/>
    <w:rsid w:val="1170063A"/>
    <w:rsid w:val="11702FA8"/>
    <w:rsid w:val="11716160"/>
    <w:rsid w:val="11727009"/>
    <w:rsid w:val="1173012A"/>
    <w:rsid w:val="117479FE"/>
    <w:rsid w:val="11765524"/>
    <w:rsid w:val="117D2D56"/>
    <w:rsid w:val="117D68B3"/>
    <w:rsid w:val="11800151"/>
    <w:rsid w:val="118045F5"/>
    <w:rsid w:val="1182211B"/>
    <w:rsid w:val="118440E5"/>
    <w:rsid w:val="11875983"/>
    <w:rsid w:val="118963A1"/>
    <w:rsid w:val="118C11EC"/>
    <w:rsid w:val="118C2781"/>
    <w:rsid w:val="118E6D12"/>
    <w:rsid w:val="118F65E6"/>
    <w:rsid w:val="11916802"/>
    <w:rsid w:val="11967974"/>
    <w:rsid w:val="119836EC"/>
    <w:rsid w:val="11991213"/>
    <w:rsid w:val="119A3908"/>
    <w:rsid w:val="119A56B6"/>
    <w:rsid w:val="119A7465"/>
    <w:rsid w:val="119C50C9"/>
    <w:rsid w:val="119D51A7"/>
    <w:rsid w:val="119F43A3"/>
    <w:rsid w:val="11A227BD"/>
    <w:rsid w:val="11A46535"/>
    <w:rsid w:val="11A472C7"/>
    <w:rsid w:val="11A55E09"/>
    <w:rsid w:val="11A6405B"/>
    <w:rsid w:val="11A71B81"/>
    <w:rsid w:val="11AA5125"/>
    <w:rsid w:val="11AB5F68"/>
    <w:rsid w:val="11AE2F10"/>
    <w:rsid w:val="11B00A36"/>
    <w:rsid w:val="11B12A00"/>
    <w:rsid w:val="11B20C52"/>
    <w:rsid w:val="11B322D4"/>
    <w:rsid w:val="11B61DC5"/>
    <w:rsid w:val="11B85B3D"/>
    <w:rsid w:val="11BA18B5"/>
    <w:rsid w:val="11BB73DB"/>
    <w:rsid w:val="11BD13A5"/>
    <w:rsid w:val="11BF511D"/>
    <w:rsid w:val="11BF559F"/>
    <w:rsid w:val="11C004B0"/>
    <w:rsid w:val="11C269BB"/>
    <w:rsid w:val="11C6522A"/>
    <w:rsid w:val="11C73FD2"/>
    <w:rsid w:val="11C81293"/>
    <w:rsid w:val="11C97D4A"/>
    <w:rsid w:val="11CB5870"/>
    <w:rsid w:val="11CC783A"/>
    <w:rsid w:val="11CD7C78"/>
    <w:rsid w:val="11CE35B2"/>
    <w:rsid w:val="11D13E69"/>
    <w:rsid w:val="11D24E50"/>
    <w:rsid w:val="11D32976"/>
    <w:rsid w:val="11D34725"/>
    <w:rsid w:val="11D4566E"/>
    <w:rsid w:val="11D566EF"/>
    <w:rsid w:val="11D706B9"/>
    <w:rsid w:val="11D87F8D"/>
    <w:rsid w:val="11DB182B"/>
    <w:rsid w:val="11DB304C"/>
    <w:rsid w:val="11DF131B"/>
    <w:rsid w:val="11E104CC"/>
    <w:rsid w:val="11E20309"/>
    <w:rsid w:val="11E22BBA"/>
    <w:rsid w:val="11E4475A"/>
    <w:rsid w:val="11E535B3"/>
    <w:rsid w:val="11E863AC"/>
    <w:rsid w:val="11E93F48"/>
    <w:rsid w:val="11EB7CC0"/>
    <w:rsid w:val="11EC57E6"/>
    <w:rsid w:val="11EE5A02"/>
    <w:rsid w:val="11EE77B0"/>
    <w:rsid w:val="11F254F3"/>
    <w:rsid w:val="11F33019"/>
    <w:rsid w:val="11F36B75"/>
    <w:rsid w:val="11F50B3F"/>
    <w:rsid w:val="11F72B09"/>
    <w:rsid w:val="11F748B7"/>
    <w:rsid w:val="11F823DD"/>
    <w:rsid w:val="11FA7F03"/>
    <w:rsid w:val="11FC011F"/>
    <w:rsid w:val="11FC3C7B"/>
    <w:rsid w:val="11FF551A"/>
    <w:rsid w:val="1201046F"/>
    <w:rsid w:val="120130EC"/>
    <w:rsid w:val="12015736"/>
    <w:rsid w:val="1202500A"/>
    <w:rsid w:val="12041F1C"/>
    <w:rsid w:val="12045226"/>
    <w:rsid w:val="12053AB1"/>
    <w:rsid w:val="12064AFA"/>
    <w:rsid w:val="12071881"/>
    <w:rsid w:val="1209283C"/>
    <w:rsid w:val="120A31AF"/>
    <w:rsid w:val="1210065B"/>
    <w:rsid w:val="12105979"/>
    <w:rsid w:val="1212349F"/>
    <w:rsid w:val="12130C68"/>
    <w:rsid w:val="12140EB6"/>
    <w:rsid w:val="12151156"/>
    <w:rsid w:val="121572D4"/>
    <w:rsid w:val="12176D07"/>
    <w:rsid w:val="121A05A5"/>
    <w:rsid w:val="121A2353"/>
    <w:rsid w:val="121C431D"/>
    <w:rsid w:val="121D602C"/>
    <w:rsid w:val="121E62E8"/>
    <w:rsid w:val="121F1DDC"/>
    <w:rsid w:val="12217B86"/>
    <w:rsid w:val="12244F80"/>
    <w:rsid w:val="12255233"/>
    <w:rsid w:val="12282CC2"/>
    <w:rsid w:val="122E4051"/>
    <w:rsid w:val="122F22A3"/>
    <w:rsid w:val="12303925"/>
    <w:rsid w:val="12323B41"/>
    <w:rsid w:val="12325681"/>
    <w:rsid w:val="1232769D"/>
    <w:rsid w:val="12336C2A"/>
    <w:rsid w:val="12342B72"/>
    <w:rsid w:val="12354002"/>
    <w:rsid w:val="12371157"/>
    <w:rsid w:val="123765A3"/>
    <w:rsid w:val="123A47A4"/>
    <w:rsid w:val="123C676E"/>
    <w:rsid w:val="123D6042"/>
    <w:rsid w:val="123E4294"/>
    <w:rsid w:val="12406524"/>
    <w:rsid w:val="12463148"/>
    <w:rsid w:val="12483364"/>
    <w:rsid w:val="12490E8B"/>
    <w:rsid w:val="12492C39"/>
    <w:rsid w:val="124D097B"/>
    <w:rsid w:val="124D2729"/>
    <w:rsid w:val="124D7177"/>
    <w:rsid w:val="12502219"/>
    <w:rsid w:val="12525F91"/>
    <w:rsid w:val="12527D3F"/>
    <w:rsid w:val="12530213"/>
    <w:rsid w:val="12535865"/>
    <w:rsid w:val="125910CE"/>
    <w:rsid w:val="125C0BBE"/>
    <w:rsid w:val="125C296C"/>
    <w:rsid w:val="125D0492"/>
    <w:rsid w:val="125D5EF9"/>
    <w:rsid w:val="125F245C"/>
    <w:rsid w:val="12633CFA"/>
    <w:rsid w:val="12681311"/>
    <w:rsid w:val="12687563"/>
    <w:rsid w:val="12695089"/>
    <w:rsid w:val="126A32DB"/>
    <w:rsid w:val="126D6927"/>
    <w:rsid w:val="126F6B43"/>
    <w:rsid w:val="12723F3D"/>
    <w:rsid w:val="1273662A"/>
    <w:rsid w:val="12740165"/>
    <w:rsid w:val="12751C80"/>
    <w:rsid w:val="127557DC"/>
    <w:rsid w:val="127723A9"/>
    <w:rsid w:val="127A564B"/>
    <w:rsid w:val="12802AFE"/>
    <w:rsid w:val="12822609"/>
    <w:rsid w:val="12837EF9"/>
    <w:rsid w:val="12843C71"/>
    <w:rsid w:val="12862074"/>
    <w:rsid w:val="12883761"/>
    <w:rsid w:val="12883966"/>
    <w:rsid w:val="128D0D77"/>
    <w:rsid w:val="128F4AEF"/>
    <w:rsid w:val="12922832"/>
    <w:rsid w:val="12940358"/>
    <w:rsid w:val="12942106"/>
    <w:rsid w:val="129475EE"/>
    <w:rsid w:val="1297339E"/>
    <w:rsid w:val="1299424E"/>
    <w:rsid w:val="129E11D6"/>
    <w:rsid w:val="129E45B4"/>
    <w:rsid w:val="129E4D32"/>
    <w:rsid w:val="12A54313"/>
    <w:rsid w:val="12A85BB1"/>
    <w:rsid w:val="12AA36D7"/>
    <w:rsid w:val="12AF5192"/>
    <w:rsid w:val="12B24C82"/>
    <w:rsid w:val="12B427A8"/>
    <w:rsid w:val="12B66927"/>
    <w:rsid w:val="12B96010"/>
    <w:rsid w:val="12BC340B"/>
    <w:rsid w:val="12BE3627"/>
    <w:rsid w:val="12BE7183"/>
    <w:rsid w:val="12C159CD"/>
    <w:rsid w:val="12C30C3D"/>
    <w:rsid w:val="12C329EB"/>
    <w:rsid w:val="12C34799"/>
    <w:rsid w:val="12C549B5"/>
    <w:rsid w:val="12C56763"/>
    <w:rsid w:val="12CA1FCB"/>
    <w:rsid w:val="12CA5B28"/>
    <w:rsid w:val="12CF313E"/>
    <w:rsid w:val="12D04177"/>
    <w:rsid w:val="12D1780C"/>
    <w:rsid w:val="12D270D2"/>
    <w:rsid w:val="12D81596"/>
    <w:rsid w:val="12D9220E"/>
    <w:rsid w:val="12E070F9"/>
    <w:rsid w:val="12E52961"/>
    <w:rsid w:val="12E60488"/>
    <w:rsid w:val="12E666D9"/>
    <w:rsid w:val="12E806A4"/>
    <w:rsid w:val="12EA4DBC"/>
    <w:rsid w:val="12EF1A32"/>
    <w:rsid w:val="12F11306"/>
    <w:rsid w:val="12F40DF6"/>
    <w:rsid w:val="12F42BA4"/>
    <w:rsid w:val="12F4327E"/>
    <w:rsid w:val="12F86B39"/>
    <w:rsid w:val="12F9465F"/>
    <w:rsid w:val="12FB7C2C"/>
    <w:rsid w:val="12FC7CAB"/>
    <w:rsid w:val="1300260E"/>
    <w:rsid w:val="13023513"/>
    <w:rsid w:val="13070B2A"/>
    <w:rsid w:val="13072A44"/>
    <w:rsid w:val="13086650"/>
    <w:rsid w:val="130F3E82"/>
    <w:rsid w:val="13117BFA"/>
    <w:rsid w:val="1312127D"/>
    <w:rsid w:val="13124678"/>
    <w:rsid w:val="13125ABB"/>
    <w:rsid w:val="13135720"/>
    <w:rsid w:val="13165211"/>
    <w:rsid w:val="13180F89"/>
    <w:rsid w:val="1319260B"/>
    <w:rsid w:val="131A6F25"/>
    <w:rsid w:val="131C20FB"/>
    <w:rsid w:val="131C4CCA"/>
    <w:rsid w:val="131C53CB"/>
    <w:rsid w:val="131D659F"/>
    <w:rsid w:val="131F1629"/>
    <w:rsid w:val="131F376E"/>
    <w:rsid w:val="13207E3D"/>
    <w:rsid w:val="13217712"/>
    <w:rsid w:val="132536A6"/>
    <w:rsid w:val="132711CC"/>
    <w:rsid w:val="13294F44"/>
    <w:rsid w:val="132D4308"/>
    <w:rsid w:val="132E255A"/>
    <w:rsid w:val="13315BA7"/>
    <w:rsid w:val="133236CD"/>
    <w:rsid w:val="1336140F"/>
    <w:rsid w:val="133B6A25"/>
    <w:rsid w:val="134019B5"/>
    <w:rsid w:val="13405DEA"/>
    <w:rsid w:val="13421B62"/>
    <w:rsid w:val="134578A4"/>
    <w:rsid w:val="134753CA"/>
    <w:rsid w:val="13497394"/>
    <w:rsid w:val="134E6759"/>
    <w:rsid w:val="13516249"/>
    <w:rsid w:val="13517FF7"/>
    <w:rsid w:val="13525B1D"/>
    <w:rsid w:val="13545D39"/>
    <w:rsid w:val="13561AB1"/>
    <w:rsid w:val="1357061D"/>
    <w:rsid w:val="135875D7"/>
    <w:rsid w:val="135F4BE2"/>
    <w:rsid w:val="13603B86"/>
    <w:rsid w:val="13622FA0"/>
    <w:rsid w:val="13651CF4"/>
    <w:rsid w:val="13653AA2"/>
    <w:rsid w:val="13655850"/>
    <w:rsid w:val="13693592"/>
    <w:rsid w:val="136A10B9"/>
    <w:rsid w:val="13712447"/>
    <w:rsid w:val="13733702"/>
    <w:rsid w:val="13734411"/>
    <w:rsid w:val="137361BF"/>
    <w:rsid w:val="13750189"/>
    <w:rsid w:val="137668AA"/>
    <w:rsid w:val="137837D5"/>
    <w:rsid w:val="1379754E"/>
    <w:rsid w:val="137D5290"/>
    <w:rsid w:val="137D703E"/>
    <w:rsid w:val="137E1789"/>
    <w:rsid w:val="137E6912"/>
    <w:rsid w:val="137F4B64"/>
    <w:rsid w:val="13867665"/>
    <w:rsid w:val="138C7281"/>
    <w:rsid w:val="138E4DA7"/>
    <w:rsid w:val="138F28CD"/>
    <w:rsid w:val="139530F9"/>
    <w:rsid w:val="13954387"/>
    <w:rsid w:val="13961EAE"/>
    <w:rsid w:val="139705EA"/>
    <w:rsid w:val="139879D4"/>
    <w:rsid w:val="1399374C"/>
    <w:rsid w:val="139B1A0A"/>
    <w:rsid w:val="139B5716"/>
    <w:rsid w:val="139B6F6C"/>
    <w:rsid w:val="139D148E"/>
    <w:rsid w:val="139D188B"/>
    <w:rsid w:val="139D25C7"/>
    <w:rsid w:val="139D4FEA"/>
    <w:rsid w:val="139E0D62"/>
    <w:rsid w:val="13A20852"/>
    <w:rsid w:val="13A4281C"/>
    <w:rsid w:val="13A50343"/>
    <w:rsid w:val="13A66595"/>
    <w:rsid w:val="13AB3BAB"/>
    <w:rsid w:val="13AD1E0D"/>
    <w:rsid w:val="13AE53E1"/>
    <w:rsid w:val="13AF4D1D"/>
    <w:rsid w:val="13B32A60"/>
    <w:rsid w:val="13B3480E"/>
    <w:rsid w:val="13B567D8"/>
    <w:rsid w:val="13B660AC"/>
    <w:rsid w:val="13BA2040"/>
    <w:rsid w:val="13BA3DEE"/>
    <w:rsid w:val="13BC62A4"/>
    <w:rsid w:val="13BD38DE"/>
    <w:rsid w:val="13BD743A"/>
    <w:rsid w:val="13BF1404"/>
    <w:rsid w:val="13BF28A4"/>
    <w:rsid w:val="13BF3CE4"/>
    <w:rsid w:val="13C0517C"/>
    <w:rsid w:val="13C06F2A"/>
    <w:rsid w:val="13C22CA3"/>
    <w:rsid w:val="13C335A6"/>
    <w:rsid w:val="13C54541"/>
    <w:rsid w:val="13C56958"/>
    <w:rsid w:val="13C91F5A"/>
    <w:rsid w:val="13C93A45"/>
    <w:rsid w:val="13CB4909"/>
    <w:rsid w:val="13CB7DA9"/>
    <w:rsid w:val="13CC3B21"/>
    <w:rsid w:val="13CC58CF"/>
    <w:rsid w:val="13CE33F5"/>
    <w:rsid w:val="13CE7899"/>
    <w:rsid w:val="13CF5E5B"/>
    <w:rsid w:val="13CF716E"/>
    <w:rsid w:val="13D34EB0"/>
    <w:rsid w:val="13D36C5E"/>
    <w:rsid w:val="13D529D6"/>
    <w:rsid w:val="13D604FC"/>
    <w:rsid w:val="13DA623E"/>
    <w:rsid w:val="13DC75A4"/>
    <w:rsid w:val="13DD7ADC"/>
    <w:rsid w:val="13DF3855"/>
    <w:rsid w:val="13E26BF6"/>
    <w:rsid w:val="13E42C19"/>
    <w:rsid w:val="13E54630"/>
    <w:rsid w:val="13E64BE3"/>
    <w:rsid w:val="13F07810"/>
    <w:rsid w:val="13F217DA"/>
    <w:rsid w:val="13F51386"/>
    <w:rsid w:val="13F54E26"/>
    <w:rsid w:val="13F56BD4"/>
    <w:rsid w:val="13F76DF0"/>
    <w:rsid w:val="13FA243C"/>
    <w:rsid w:val="13FA41EA"/>
    <w:rsid w:val="13FA68E0"/>
    <w:rsid w:val="13FC61B5"/>
    <w:rsid w:val="13FD017F"/>
    <w:rsid w:val="14005579"/>
    <w:rsid w:val="14011A1D"/>
    <w:rsid w:val="14045069"/>
    <w:rsid w:val="14092680"/>
    <w:rsid w:val="140B289C"/>
    <w:rsid w:val="140B464A"/>
    <w:rsid w:val="140C2170"/>
    <w:rsid w:val="140E5EE8"/>
    <w:rsid w:val="141008D8"/>
    <w:rsid w:val="141259D8"/>
    <w:rsid w:val="14125FE6"/>
    <w:rsid w:val="14131750"/>
    <w:rsid w:val="141334FE"/>
    <w:rsid w:val="141554C8"/>
    <w:rsid w:val="141D437D"/>
    <w:rsid w:val="14204586"/>
    <w:rsid w:val="14217BBB"/>
    <w:rsid w:val="1424570B"/>
    <w:rsid w:val="142474B9"/>
    <w:rsid w:val="14263231"/>
    <w:rsid w:val="14292D22"/>
    <w:rsid w:val="142D2812"/>
    <w:rsid w:val="142E0338"/>
    <w:rsid w:val="142E63EB"/>
    <w:rsid w:val="142E65C5"/>
    <w:rsid w:val="14353475"/>
    <w:rsid w:val="14357918"/>
    <w:rsid w:val="1437543F"/>
    <w:rsid w:val="143771ED"/>
    <w:rsid w:val="143D057B"/>
    <w:rsid w:val="143D67CD"/>
    <w:rsid w:val="143F42F3"/>
    <w:rsid w:val="1441006B"/>
    <w:rsid w:val="14432035"/>
    <w:rsid w:val="14445DAD"/>
    <w:rsid w:val="14447B5C"/>
    <w:rsid w:val="144533BC"/>
    <w:rsid w:val="144638D4"/>
    <w:rsid w:val="1448764C"/>
    <w:rsid w:val="14504752"/>
    <w:rsid w:val="145204CA"/>
    <w:rsid w:val="14575AE1"/>
    <w:rsid w:val="145A5893"/>
    <w:rsid w:val="145C6C53"/>
    <w:rsid w:val="14643D5A"/>
    <w:rsid w:val="14667AD2"/>
    <w:rsid w:val="146A3521"/>
    <w:rsid w:val="146B333A"/>
    <w:rsid w:val="146B50E8"/>
    <w:rsid w:val="146D271E"/>
    <w:rsid w:val="146D2C0E"/>
    <w:rsid w:val="14720225"/>
    <w:rsid w:val="14755F67"/>
    <w:rsid w:val="14773A8D"/>
    <w:rsid w:val="14776934"/>
    <w:rsid w:val="147815B3"/>
    <w:rsid w:val="14787805"/>
    <w:rsid w:val="147976DB"/>
    <w:rsid w:val="147A1112"/>
    <w:rsid w:val="147A357D"/>
    <w:rsid w:val="147C5547"/>
    <w:rsid w:val="147C72F5"/>
    <w:rsid w:val="14832432"/>
    <w:rsid w:val="148443FC"/>
    <w:rsid w:val="148461AA"/>
    <w:rsid w:val="14863CD0"/>
    <w:rsid w:val="14877402"/>
    <w:rsid w:val="148A7C64"/>
    <w:rsid w:val="148B7538"/>
    <w:rsid w:val="148D1503"/>
    <w:rsid w:val="148D32B1"/>
    <w:rsid w:val="148D505F"/>
    <w:rsid w:val="14900FF3"/>
    <w:rsid w:val="14902DA1"/>
    <w:rsid w:val="14910169"/>
    <w:rsid w:val="149213D7"/>
    <w:rsid w:val="14926B19"/>
    <w:rsid w:val="1494138F"/>
    <w:rsid w:val="14952165"/>
    <w:rsid w:val="14972381"/>
    <w:rsid w:val="14972E0D"/>
    <w:rsid w:val="149743A5"/>
    <w:rsid w:val="14982588"/>
    <w:rsid w:val="14985835"/>
    <w:rsid w:val="149A5AD9"/>
    <w:rsid w:val="149C7998"/>
    <w:rsid w:val="149D5116"/>
    <w:rsid w:val="149E479D"/>
    <w:rsid w:val="14A423A8"/>
    <w:rsid w:val="14A54A6E"/>
    <w:rsid w:val="14A5684C"/>
    <w:rsid w:val="14A7619D"/>
    <w:rsid w:val="14A95C11"/>
    <w:rsid w:val="14AB1989"/>
    <w:rsid w:val="14AB7BDB"/>
    <w:rsid w:val="14AD74AF"/>
    <w:rsid w:val="14AF1479"/>
    <w:rsid w:val="14B051F1"/>
    <w:rsid w:val="14B24AC5"/>
    <w:rsid w:val="14B4083D"/>
    <w:rsid w:val="14B60A59"/>
    <w:rsid w:val="14B7224E"/>
    <w:rsid w:val="14B922F8"/>
    <w:rsid w:val="14BC5944"/>
    <w:rsid w:val="14BF5434"/>
    <w:rsid w:val="14C33176"/>
    <w:rsid w:val="14C447F8"/>
    <w:rsid w:val="14C667C2"/>
    <w:rsid w:val="14C8078D"/>
    <w:rsid w:val="14CA62B3"/>
    <w:rsid w:val="14CF38C9"/>
    <w:rsid w:val="14D02F5C"/>
    <w:rsid w:val="14D33DE8"/>
    <w:rsid w:val="14D7277E"/>
    <w:rsid w:val="14DC1B42"/>
    <w:rsid w:val="14DC5FE6"/>
    <w:rsid w:val="14DE3B0C"/>
    <w:rsid w:val="14DE53F9"/>
    <w:rsid w:val="14E135FC"/>
    <w:rsid w:val="14E37374"/>
    <w:rsid w:val="14E45D7A"/>
    <w:rsid w:val="14E60C13"/>
    <w:rsid w:val="14E82BDD"/>
    <w:rsid w:val="14E86739"/>
    <w:rsid w:val="14E927B6"/>
    <w:rsid w:val="14EB6229"/>
    <w:rsid w:val="14EC447B"/>
    <w:rsid w:val="14EF7AC7"/>
    <w:rsid w:val="14F11A91"/>
    <w:rsid w:val="14F41582"/>
    <w:rsid w:val="14FA7C95"/>
    <w:rsid w:val="14FB646C"/>
    <w:rsid w:val="15001CD4"/>
    <w:rsid w:val="15001ED4"/>
    <w:rsid w:val="15003A82"/>
    <w:rsid w:val="15030779"/>
    <w:rsid w:val="15030855"/>
    <w:rsid w:val="15046D72"/>
    <w:rsid w:val="15051099"/>
    <w:rsid w:val="150536C3"/>
    <w:rsid w:val="15064E11"/>
    <w:rsid w:val="15080B89"/>
    <w:rsid w:val="150A66AF"/>
    <w:rsid w:val="150C0679"/>
    <w:rsid w:val="150C1963"/>
    <w:rsid w:val="150D619F"/>
    <w:rsid w:val="150F1F18"/>
    <w:rsid w:val="15111718"/>
    <w:rsid w:val="15121A08"/>
    <w:rsid w:val="151237B6"/>
    <w:rsid w:val="151447A0"/>
    <w:rsid w:val="15185CA7"/>
    <w:rsid w:val="15190FE8"/>
    <w:rsid w:val="151A266A"/>
    <w:rsid w:val="151B6B0E"/>
    <w:rsid w:val="151C4634"/>
    <w:rsid w:val="151C63E2"/>
    <w:rsid w:val="151E215B"/>
    <w:rsid w:val="151E6A48"/>
    <w:rsid w:val="15237771"/>
    <w:rsid w:val="15263447"/>
    <w:rsid w:val="15263BEF"/>
    <w:rsid w:val="15271449"/>
    <w:rsid w:val="152715FF"/>
    <w:rsid w:val="15273705"/>
    <w:rsid w:val="1528122B"/>
    <w:rsid w:val="15282FD9"/>
    <w:rsid w:val="152A0AFF"/>
    <w:rsid w:val="152C2AC9"/>
    <w:rsid w:val="15310D02"/>
    <w:rsid w:val="153320AA"/>
    <w:rsid w:val="1534372C"/>
    <w:rsid w:val="15344EF4"/>
    <w:rsid w:val="1537146E"/>
    <w:rsid w:val="153E0A4F"/>
    <w:rsid w:val="153E27FD"/>
    <w:rsid w:val="154107F7"/>
    <w:rsid w:val="154A6454"/>
    <w:rsid w:val="154A73F4"/>
    <w:rsid w:val="154C316C"/>
    <w:rsid w:val="154D2A40"/>
    <w:rsid w:val="154D47EE"/>
    <w:rsid w:val="15520A2B"/>
    <w:rsid w:val="15521101"/>
    <w:rsid w:val="15543DCE"/>
    <w:rsid w:val="1557566D"/>
    <w:rsid w:val="155913E5"/>
    <w:rsid w:val="155E4C4D"/>
    <w:rsid w:val="155E69FB"/>
    <w:rsid w:val="15602773"/>
    <w:rsid w:val="15657D89"/>
    <w:rsid w:val="156614D2"/>
    <w:rsid w:val="15671D54"/>
    <w:rsid w:val="15695ACC"/>
    <w:rsid w:val="156C736A"/>
    <w:rsid w:val="156F0C08"/>
    <w:rsid w:val="156F29B6"/>
    <w:rsid w:val="15716195"/>
    <w:rsid w:val="1571672E"/>
    <w:rsid w:val="157224A6"/>
    <w:rsid w:val="1573694A"/>
    <w:rsid w:val="15744470"/>
    <w:rsid w:val="157601E9"/>
    <w:rsid w:val="15762120"/>
    <w:rsid w:val="15767436"/>
    <w:rsid w:val="15781EB2"/>
    <w:rsid w:val="157955E3"/>
    <w:rsid w:val="157B135B"/>
    <w:rsid w:val="157B57FF"/>
    <w:rsid w:val="157B75AD"/>
    <w:rsid w:val="157D06E3"/>
    <w:rsid w:val="157D4E69"/>
    <w:rsid w:val="157E709D"/>
    <w:rsid w:val="157F52EF"/>
    <w:rsid w:val="15804BC3"/>
    <w:rsid w:val="15836462"/>
    <w:rsid w:val="1585667E"/>
    <w:rsid w:val="15875F52"/>
    <w:rsid w:val="15897F1C"/>
    <w:rsid w:val="158B190C"/>
    <w:rsid w:val="158B2D0B"/>
    <w:rsid w:val="158C299F"/>
    <w:rsid w:val="158F12AA"/>
    <w:rsid w:val="15910B7E"/>
    <w:rsid w:val="159D7523"/>
    <w:rsid w:val="159E5049"/>
    <w:rsid w:val="159F14ED"/>
    <w:rsid w:val="15A05265"/>
    <w:rsid w:val="15A07AD1"/>
    <w:rsid w:val="15A37B93"/>
    <w:rsid w:val="15A517B3"/>
    <w:rsid w:val="15A703DD"/>
    <w:rsid w:val="15A765F4"/>
    <w:rsid w:val="15A86869"/>
    <w:rsid w:val="15AA6325"/>
    <w:rsid w:val="15AE749F"/>
    <w:rsid w:val="15AF54A9"/>
    <w:rsid w:val="15B11221"/>
    <w:rsid w:val="15B12FCF"/>
    <w:rsid w:val="15B66837"/>
    <w:rsid w:val="15B8435D"/>
    <w:rsid w:val="15B91DB9"/>
    <w:rsid w:val="15B91E83"/>
    <w:rsid w:val="15BA6327"/>
    <w:rsid w:val="15BB3E4D"/>
    <w:rsid w:val="15BD5E17"/>
    <w:rsid w:val="15BE7E61"/>
    <w:rsid w:val="15C01464"/>
    <w:rsid w:val="15C471A6"/>
    <w:rsid w:val="15CC1BB7"/>
    <w:rsid w:val="15CC520E"/>
    <w:rsid w:val="15CE1DD3"/>
    <w:rsid w:val="15CE74C6"/>
    <w:rsid w:val="15D66ED9"/>
    <w:rsid w:val="15D8055B"/>
    <w:rsid w:val="15D849FF"/>
    <w:rsid w:val="15D942D4"/>
    <w:rsid w:val="15DB629E"/>
    <w:rsid w:val="15E213DA"/>
    <w:rsid w:val="15E21682"/>
    <w:rsid w:val="15E45152"/>
    <w:rsid w:val="15E46F00"/>
    <w:rsid w:val="15E52CE0"/>
    <w:rsid w:val="15EC4007"/>
    <w:rsid w:val="15EF58A5"/>
    <w:rsid w:val="15F335E7"/>
    <w:rsid w:val="15F64E85"/>
    <w:rsid w:val="15F66C34"/>
    <w:rsid w:val="15F852DA"/>
    <w:rsid w:val="15F85DBC"/>
    <w:rsid w:val="15FA6724"/>
    <w:rsid w:val="15FD4466"/>
    <w:rsid w:val="15FD6214"/>
    <w:rsid w:val="1600524F"/>
    <w:rsid w:val="160055BA"/>
    <w:rsid w:val="16027CCE"/>
    <w:rsid w:val="1603178E"/>
    <w:rsid w:val="16041350"/>
    <w:rsid w:val="1606156C"/>
    <w:rsid w:val="16070E41"/>
    <w:rsid w:val="160B6B83"/>
    <w:rsid w:val="160C28FB"/>
    <w:rsid w:val="160E6673"/>
    <w:rsid w:val="160E7877"/>
    <w:rsid w:val="16111CBF"/>
    <w:rsid w:val="16165379"/>
    <w:rsid w:val="161A0B74"/>
    <w:rsid w:val="161B25E6"/>
    <w:rsid w:val="161C2B3E"/>
    <w:rsid w:val="161D3945"/>
    <w:rsid w:val="16225C7A"/>
    <w:rsid w:val="16243949"/>
    <w:rsid w:val="16247C45"/>
    <w:rsid w:val="162639BD"/>
    <w:rsid w:val="162714E3"/>
    <w:rsid w:val="16273291"/>
    <w:rsid w:val="162B4B2F"/>
    <w:rsid w:val="16302145"/>
    <w:rsid w:val="16314110"/>
    <w:rsid w:val="16315EBE"/>
    <w:rsid w:val="16351E52"/>
    <w:rsid w:val="1638724C"/>
    <w:rsid w:val="163C6D3C"/>
    <w:rsid w:val="163D4862"/>
    <w:rsid w:val="163F05DA"/>
    <w:rsid w:val="163F682C"/>
    <w:rsid w:val="16411730"/>
    <w:rsid w:val="16445BF1"/>
    <w:rsid w:val="16481B85"/>
    <w:rsid w:val="1648662A"/>
    <w:rsid w:val="164D719B"/>
    <w:rsid w:val="164E3D34"/>
    <w:rsid w:val="164F6FA2"/>
    <w:rsid w:val="16500A3A"/>
    <w:rsid w:val="16504596"/>
    <w:rsid w:val="16521759"/>
    <w:rsid w:val="16534086"/>
    <w:rsid w:val="16573B76"/>
    <w:rsid w:val="1658169C"/>
    <w:rsid w:val="16585B40"/>
    <w:rsid w:val="165878EE"/>
    <w:rsid w:val="165A18B8"/>
    <w:rsid w:val="165A5414"/>
    <w:rsid w:val="165B5794"/>
    <w:rsid w:val="165C73DE"/>
    <w:rsid w:val="165E4F6A"/>
    <w:rsid w:val="16610551"/>
    <w:rsid w:val="166167A3"/>
    <w:rsid w:val="1662251B"/>
    <w:rsid w:val="166242C9"/>
    <w:rsid w:val="166362E5"/>
    <w:rsid w:val="16650B2B"/>
    <w:rsid w:val="166E2C6E"/>
    <w:rsid w:val="1671458A"/>
    <w:rsid w:val="167209B0"/>
    <w:rsid w:val="16726C02"/>
    <w:rsid w:val="1674297A"/>
    <w:rsid w:val="16775FC6"/>
    <w:rsid w:val="167A5AB7"/>
    <w:rsid w:val="167C182F"/>
    <w:rsid w:val="167C538B"/>
    <w:rsid w:val="167D65BA"/>
    <w:rsid w:val="167E55A7"/>
    <w:rsid w:val="167F529D"/>
    <w:rsid w:val="168459D5"/>
    <w:rsid w:val="16846935"/>
    <w:rsid w:val="168801D3"/>
    <w:rsid w:val="16900E36"/>
    <w:rsid w:val="16907088"/>
    <w:rsid w:val="16921052"/>
    <w:rsid w:val="169546A8"/>
    <w:rsid w:val="16985F3D"/>
    <w:rsid w:val="169C37CB"/>
    <w:rsid w:val="169C3C7F"/>
    <w:rsid w:val="169C77DB"/>
    <w:rsid w:val="169D3553"/>
    <w:rsid w:val="169F1079"/>
    <w:rsid w:val="16A20B69"/>
    <w:rsid w:val="16A3500D"/>
    <w:rsid w:val="16A8493F"/>
    <w:rsid w:val="16A86180"/>
    <w:rsid w:val="16A8729C"/>
    <w:rsid w:val="16AA1EFA"/>
    <w:rsid w:val="16AB2114"/>
    <w:rsid w:val="16AB5C70"/>
    <w:rsid w:val="16B014D8"/>
    <w:rsid w:val="16B32D77"/>
    <w:rsid w:val="16B33777"/>
    <w:rsid w:val="16B40FC8"/>
    <w:rsid w:val="16B9038D"/>
    <w:rsid w:val="16B94831"/>
    <w:rsid w:val="16BC2DB5"/>
    <w:rsid w:val="16BC70A7"/>
    <w:rsid w:val="16BE238C"/>
    <w:rsid w:val="16C310EB"/>
    <w:rsid w:val="16C62AAA"/>
    <w:rsid w:val="16C6339E"/>
    <w:rsid w:val="16C64858"/>
    <w:rsid w:val="16C86822"/>
    <w:rsid w:val="16CA07EC"/>
    <w:rsid w:val="16CB00C0"/>
    <w:rsid w:val="16CB6312"/>
    <w:rsid w:val="16CC3B78"/>
    <w:rsid w:val="16CD208A"/>
    <w:rsid w:val="16CF7BB0"/>
    <w:rsid w:val="16D03928"/>
    <w:rsid w:val="16D36F75"/>
    <w:rsid w:val="16D43419"/>
    <w:rsid w:val="16D5395C"/>
    <w:rsid w:val="16D5509D"/>
    <w:rsid w:val="16D76A65"/>
    <w:rsid w:val="16D91055"/>
    <w:rsid w:val="16DA0094"/>
    <w:rsid w:val="16DA6555"/>
    <w:rsid w:val="16DC407B"/>
    <w:rsid w:val="16DE4297"/>
    <w:rsid w:val="16DE7DF3"/>
    <w:rsid w:val="16E573D4"/>
    <w:rsid w:val="16E648E1"/>
    <w:rsid w:val="16E86EC4"/>
    <w:rsid w:val="16EA49EA"/>
    <w:rsid w:val="16EB2510"/>
    <w:rsid w:val="16ED0036"/>
    <w:rsid w:val="16ED44DA"/>
    <w:rsid w:val="16F07B27"/>
    <w:rsid w:val="16F2398B"/>
    <w:rsid w:val="16F5338F"/>
    <w:rsid w:val="16F6297C"/>
    <w:rsid w:val="16F84300"/>
    <w:rsid w:val="16F94C2D"/>
    <w:rsid w:val="16FA2753"/>
    <w:rsid w:val="16FC471D"/>
    <w:rsid w:val="1700420E"/>
    <w:rsid w:val="17011D34"/>
    <w:rsid w:val="1703785A"/>
    <w:rsid w:val="170830C2"/>
    <w:rsid w:val="170A0BE8"/>
    <w:rsid w:val="170A6E3A"/>
    <w:rsid w:val="170F26A3"/>
    <w:rsid w:val="1711641B"/>
    <w:rsid w:val="17125CEF"/>
    <w:rsid w:val="17163A31"/>
    <w:rsid w:val="1719707D"/>
    <w:rsid w:val="171C6B6E"/>
    <w:rsid w:val="171E28E6"/>
    <w:rsid w:val="17207642"/>
    <w:rsid w:val="17214184"/>
    <w:rsid w:val="17231CAA"/>
    <w:rsid w:val="17233577"/>
    <w:rsid w:val="17235FC3"/>
    <w:rsid w:val="172779EC"/>
    <w:rsid w:val="172872C1"/>
    <w:rsid w:val="17291E35"/>
    <w:rsid w:val="17297264"/>
    <w:rsid w:val="172B0B5F"/>
    <w:rsid w:val="172B2925"/>
    <w:rsid w:val="172C2361"/>
    <w:rsid w:val="172F2D79"/>
    <w:rsid w:val="173043C7"/>
    <w:rsid w:val="1735378C"/>
    <w:rsid w:val="173619DD"/>
    <w:rsid w:val="17365E81"/>
    <w:rsid w:val="173739A8"/>
    <w:rsid w:val="173B2B09"/>
    <w:rsid w:val="173B3498"/>
    <w:rsid w:val="173D7210"/>
    <w:rsid w:val="17400AAE"/>
    <w:rsid w:val="1740285C"/>
    <w:rsid w:val="1740460A"/>
    <w:rsid w:val="174340FA"/>
    <w:rsid w:val="17435EA8"/>
    <w:rsid w:val="17481711"/>
    <w:rsid w:val="174A36DB"/>
    <w:rsid w:val="174B2FAF"/>
    <w:rsid w:val="174C1201"/>
    <w:rsid w:val="174D24DD"/>
    <w:rsid w:val="174F0CF1"/>
    <w:rsid w:val="174F6F43"/>
    <w:rsid w:val="17516470"/>
    <w:rsid w:val="17517766"/>
    <w:rsid w:val="175400B6"/>
    <w:rsid w:val="17544559"/>
    <w:rsid w:val="17557BEF"/>
    <w:rsid w:val="17563E2E"/>
    <w:rsid w:val="17570BA1"/>
    <w:rsid w:val="17575DF8"/>
    <w:rsid w:val="17577BA6"/>
    <w:rsid w:val="17591B70"/>
    <w:rsid w:val="17596CB7"/>
    <w:rsid w:val="175A5936"/>
    <w:rsid w:val="175B1444"/>
    <w:rsid w:val="175C6F6A"/>
    <w:rsid w:val="17602EFE"/>
    <w:rsid w:val="17614581"/>
    <w:rsid w:val="17620A24"/>
    <w:rsid w:val="1763654B"/>
    <w:rsid w:val="1767603B"/>
    <w:rsid w:val="1768590F"/>
    <w:rsid w:val="176B039E"/>
    <w:rsid w:val="176C53FF"/>
    <w:rsid w:val="176C70D1"/>
    <w:rsid w:val="176E0569"/>
    <w:rsid w:val="176F3141"/>
    <w:rsid w:val="176F4EEF"/>
    <w:rsid w:val="17716EB9"/>
    <w:rsid w:val="17773DA4"/>
    <w:rsid w:val="17780248"/>
    <w:rsid w:val="177B5642"/>
    <w:rsid w:val="177E3384"/>
    <w:rsid w:val="177E548D"/>
    <w:rsid w:val="17832749"/>
    <w:rsid w:val="17854713"/>
    <w:rsid w:val="1787048B"/>
    <w:rsid w:val="17883581"/>
    <w:rsid w:val="17884203"/>
    <w:rsid w:val="17887D5F"/>
    <w:rsid w:val="178A3AD7"/>
    <w:rsid w:val="178A7F7B"/>
    <w:rsid w:val="178E7A6B"/>
    <w:rsid w:val="17966920"/>
    <w:rsid w:val="1798559B"/>
    <w:rsid w:val="179901BE"/>
    <w:rsid w:val="179B5CE4"/>
    <w:rsid w:val="179E57D5"/>
    <w:rsid w:val="17A34B99"/>
    <w:rsid w:val="17A76437"/>
    <w:rsid w:val="17A80401"/>
    <w:rsid w:val="17AA23CB"/>
    <w:rsid w:val="17AC1CA0"/>
    <w:rsid w:val="17AC7EF2"/>
    <w:rsid w:val="17AD77C6"/>
    <w:rsid w:val="17B10BE3"/>
    <w:rsid w:val="17B117AC"/>
    <w:rsid w:val="17B1375A"/>
    <w:rsid w:val="17B15508"/>
    <w:rsid w:val="17B2302E"/>
    <w:rsid w:val="17B374D2"/>
    <w:rsid w:val="17B52FAD"/>
    <w:rsid w:val="17B730F8"/>
    <w:rsid w:val="17B9260F"/>
    <w:rsid w:val="17BA0860"/>
    <w:rsid w:val="17BE19D3"/>
    <w:rsid w:val="17C4348D"/>
    <w:rsid w:val="17C57205"/>
    <w:rsid w:val="17D2722C"/>
    <w:rsid w:val="17D349C1"/>
    <w:rsid w:val="17D64F6F"/>
    <w:rsid w:val="17D84A05"/>
    <w:rsid w:val="17DA4A5F"/>
    <w:rsid w:val="17DF02C7"/>
    <w:rsid w:val="17DF2075"/>
    <w:rsid w:val="17E01949"/>
    <w:rsid w:val="17E07B9B"/>
    <w:rsid w:val="17E458DD"/>
    <w:rsid w:val="17E51656"/>
    <w:rsid w:val="17E70F2A"/>
    <w:rsid w:val="17E94CA2"/>
    <w:rsid w:val="17EC6540"/>
    <w:rsid w:val="17EC6CE1"/>
    <w:rsid w:val="17EE22B8"/>
    <w:rsid w:val="17F11DA8"/>
    <w:rsid w:val="17F3167D"/>
    <w:rsid w:val="17F90C5D"/>
    <w:rsid w:val="17FB6783"/>
    <w:rsid w:val="17FC737D"/>
    <w:rsid w:val="18041ADC"/>
    <w:rsid w:val="18092605"/>
    <w:rsid w:val="18095344"/>
    <w:rsid w:val="180A2E6A"/>
    <w:rsid w:val="180B10BC"/>
    <w:rsid w:val="180C273E"/>
    <w:rsid w:val="1816180F"/>
    <w:rsid w:val="181674CA"/>
    <w:rsid w:val="18185587"/>
    <w:rsid w:val="18194E5B"/>
    <w:rsid w:val="181A12FF"/>
    <w:rsid w:val="181A30AD"/>
    <w:rsid w:val="181B1EAC"/>
    <w:rsid w:val="181B2B48"/>
    <w:rsid w:val="181D2B9D"/>
    <w:rsid w:val="181E2472"/>
    <w:rsid w:val="181F082D"/>
    <w:rsid w:val="1821268E"/>
    <w:rsid w:val="18221F62"/>
    <w:rsid w:val="18251A52"/>
    <w:rsid w:val="1830729E"/>
    <w:rsid w:val="183121A5"/>
    <w:rsid w:val="18351C95"/>
    <w:rsid w:val="18360A65"/>
    <w:rsid w:val="18363C5F"/>
    <w:rsid w:val="183A72AB"/>
    <w:rsid w:val="183B1275"/>
    <w:rsid w:val="183C2926"/>
    <w:rsid w:val="183D6D9C"/>
    <w:rsid w:val="1844012A"/>
    <w:rsid w:val="18444DB6"/>
    <w:rsid w:val="18455C50"/>
    <w:rsid w:val="184620F4"/>
    <w:rsid w:val="18463EA2"/>
    <w:rsid w:val="18491BE4"/>
    <w:rsid w:val="18492359"/>
    <w:rsid w:val="184A351F"/>
    <w:rsid w:val="184B770B"/>
    <w:rsid w:val="184C3483"/>
    <w:rsid w:val="184E382A"/>
    <w:rsid w:val="18512847"/>
    <w:rsid w:val="1853036D"/>
    <w:rsid w:val="18550589"/>
    <w:rsid w:val="18561D8C"/>
    <w:rsid w:val="18567E5D"/>
    <w:rsid w:val="18585984"/>
    <w:rsid w:val="185965E1"/>
    <w:rsid w:val="185C3F1B"/>
    <w:rsid w:val="185D2F9A"/>
    <w:rsid w:val="18616F2E"/>
    <w:rsid w:val="186662F2"/>
    <w:rsid w:val="1867206B"/>
    <w:rsid w:val="186758E2"/>
    <w:rsid w:val="18695DE3"/>
    <w:rsid w:val="186C142F"/>
    <w:rsid w:val="186E51A7"/>
    <w:rsid w:val="1870062C"/>
    <w:rsid w:val="18700F1F"/>
    <w:rsid w:val="1871105F"/>
    <w:rsid w:val="18714C97"/>
    <w:rsid w:val="18730A0F"/>
    <w:rsid w:val="187529D9"/>
    <w:rsid w:val="1876405C"/>
    <w:rsid w:val="187A1D9E"/>
    <w:rsid w:val="187F73B4"/>
    <w:rsid w:val="18816488"/>
    <w:rsid w:val="18817102"/>
    <w:rsid w:val="18822A00"/>
    <w:rsid w:val="18825528"/>
    <w:rsid w:val="18830A15"/>
    <w:rsid w:val="188350F6"/>
    <w:rsid w:val="18846779"/>
    <w:rsid w:val="18852B28"/>
    <w:rsid w:val="188744BB"/>
    <w:rsid w:val="18890233"/>
    <w:rsid w:val="18891FE1"/>
    <w:rsid w:val="18893D8F"/>
    <w:rsid w:val="188B4CDC"/>
    <w:rsid w:val="188B5321"/>
    <w:rsid w:val="188C387F"/>
    <w:rsid w:val="1890336F"/>
    <w:rsid w:val="18972950"/>
    <w:rsid w:val="189A5F9C"/>
    <w:rsid w:val="189C07CD"/>
    <w:rsid w:val="189C7F66"/>
    <w:rsid w:val="189D50AD"/>
    <w:rsid w:val="189D5A8C"/>
    <w:rsid w:val="189D783A"/>
    <w:rsid w:val="18A15A72"/>
    <w:rsid w:val="18A26C8A"/>
    <w:rsid w:val="18A3607E"/>
    <w:rsid w:val="18A37F66"/>
    <w:rsid w:val="18A84204"/>
    <w:rsid w:val="18AD2173"/>
    <w:rsid w:val="18AE7C99"/>
    <w:rsid w:val="18B057C0"/>
    <w:rsid w:val="18B51028"/>
    <w:rsid w:val="18B828C6"/>
    <w:rsid w:val="18B95189"/>
    <w:rsid w:val="18BA663E"/>
    <w:rsid w:val="18BC23B6"/>
    <w:rsid w:val="18BC4164"/>
    <w:rsid w:val="18BC5F12"/>
    <w:rsid w:val="18BD7EDC"/>
    <w:rsid w:val="18BF5A03"/>
    <w:rsid w:val="18C13529"/>
    <w:rsid w:val="18C179CD"/>
    <w:rsid w:val="18C55E04"/>
    <w:rsid w:val="18C64FE3"/>
    <w:rsid w:val="18C66D91"/>
    <w:rsid w:val="18C9062F"/>
    <w:rsid w:val="18CD45C3"/>
    <w:rsid w:val="18D019BE"/>
    <w:rsid w:val="18D86AC4"/>
    <w:rsid w:val="18D92F68"/>
    <w:rsid w:val="18DF05E5"/>
    <w:rsid w:val="18DF42F7"/>
    <w:rsid w:val="18E01A75"/>
    <w:rsid w:val="18E436BB"/>
    <w:rsid w:val="18E65685"/>
    <w:rsid w:val="18E831AB"/>
    <w:rsid w:val="18E8642A"/>
    <w:rsid w:val="18EB67F8"/>
    <w:rsid w:val="18EE0096"/>
    <w:rsid w:val="18EF6677"/>
    <w:rsid w:val="18F002B2"/>
    <w:rsid w:val="18F02060"/>
    <w:rsid w:val="18F50877"/>
    <w:rsid w:val="18F57676"/>
    <w:rsid w:val="18F953B8"/>
    <w:rsid w:val="18FE652B"/>
    <w:rsid w:val="18FF04F5"/>
    <w:rsid w:val="18FF22A3"/>
    <w:rsid w:val="1901426D"/>
    <w:rsid w:val="1901601B"/>
    <w:rsid w:val="190514F9"/>
    <w:rsid w:val="19063631"/>
    <w:rsid w:val="19081158"/>
    <w:rsid w:val="190D49C0"/>
    <w:rsid w:val="190E24E6"/>
    <w:rsid w:val="191016D4"/>
    <w:rsid w:val="191044B0"/>
    <w:rsid w:val="19145D4E"/>
    <w:rsid w:val="19153875"/>
    <w:rsid w:val="19173A91"/>
    <w:rsid w:val="191E097B"/>
    <w:rsid w:val="191F64A1"/>
    <w:rsid w:val="19210398"/>
    <w:rsid w:val="19212219"/>
    <w:rsid w:val="19237145"/>
    <w:rsid w:val="192561AE"/>
    <w:rsid w:val="19297320"/>
    <w:rsid w:val="192A2B8B"/>
    <w:rsid w:val="192A37C4"/>
    <w:rsid w:val="193006AE"/>
    <w:rsid w:val="19322678"/>
    <w:rsid w:val="19353F17"/>
    <w:rsid w:val="1936112E"/>
    <w:rsid w:val="193B777F"/>
    <w:rsid w:val="193D412E"/>
    <w:rsid w:val="193D78C0"/>
    <w:rsid w:val="193F3921"/>
    <w:rsid w:val="19410B0E"/>
    <w:rsid w:val="19434886"/>
    <w:rsid w:val="19445F08"/>
    <w:rsid w:val="194505FE"/>
    <w:rsid w:val="19467ED2"/>
    <w:rsid w:val="194A5C14"/>
    <w:rsid w:val="194B7296"/>
    <w:rsid w:val="19522D5A"/>
    <w:rsid w:val="19526877"/>
    <w:rsid w:val="195271C6"/>
    <w:rsid w:val="19566367"/>
    <w:rsid w:val="19570331"/>
    <w:rsid w:val="19575C3B"/>
    <w:rsid w:val="195919B3"/>
    <w:rsid w:val="19597C05"/>
    <w:rsid w:val="195A572B"/>
    <w:rsid w:val="195A66B6"/>
    <w:rsid w:val="195C76F5"/>
    <w:rsid w:val="195D6EAA"/>
    <w:rsid w:val="195E6FCA"/>
    <w:rsid w:val="19622F5E"/>
    <w:rsid w:val="19650358"/>
    <w:rsid w:val="19670574"/>
    <w:rsid w:val="19687E48"/>
    <w:rsid w:val="196A0064"/>
    <w:rsid w:val="196A1E12"/>
    <w:rsid w:val="196B14AE"/>
    <w:rsid w:val="196B16E7"/>
    <w:rsid w:val="196D2C99"/>
    <w:rsid w:val="196F12BF"/>
    <w:rsid w:val="19706CFD"/>
    <w:rsid w:val="19713BDF"/>
    <w:rsid w:val="19742C91"/>
    <w:rsid w:val="19772F9A"/>
    <w:rsid w:val="197762DD"/>
    <w:rsid w:val="19780EE1"/>
    <w:rsid w:val="197C1B46"/>
    <w:rsid w:val="197D7D98"/>
    <w:rsid w:val="197E766C"/>
    <w:rsid w:val="197E7D68"/>
    <w:rsid w:val="19832ED4"/>
    <w:rsid w:val="198527A8"/>
    <w:rsid w:val="1990114D"/>
    <w:rsid w:val="19932372"/>
    <w:rsid w:val="199450E1"/>
    <w:rsid w:val="19960E59"/>
    <w:rsid w:val="19962C07"/>
    <w:rsid w:val="199649B5"/>
    <w:rsid w:val="199B021E"/>
    <w:rsid w:val="199E1ABC"/>
    <w:rsid w:val="19A20DD5"/>
    <w:rsid w:val="19A74E14"/>
    <w:rsid w:val="19AA66B3"/>
    <w:rsid w:val="19AE03F1"/>
    <w:rsid w:val="19AE52C2"/>
    <w:rsid w:val="19AE61A3"/>
    <w:rsid w:val="19AF1F1B"/>
    <w:rsid w:val="19B65058"/>
    <w:rsid w:val="19B66E06"/>
    <w:rsid w:val="19B74EE4"/>
    <w:rsid w:val="19B94B48"/>
    <w:rsid w:val="19BB08C0"/>
    <w:rsid w:val="19BC1F42"/>
    <w:rsid w:val="19BD63E6"/>
    <w:rsid w:val="19BE3676"/>
    <w:rsid w:val="19C01A32"/>
    <w:rsid w:val="19C07C84"/>
    <w:rsid w:val="19C332D1"/>
    <w:rsid w:val="19C5529B"/>
    <w:rsid w:val="19CE05F3"/>
    <w:rsid w:val="19CF7EC7"/>
    <w:rsid w:val="19D159ED"/>
    <w:rsid w:val="19D23D7E"/>
    <w:rsid w:val="19D35B4D"/>
    <w:rsid w:val="19D379B8"/>
    <w:rsid w:val="19D43730"/>
    <w:rsid w:val="19D454DE"/>
    <w:rsid w:val="19D61256"/>
    <w:rsid w:val="19D76DA8"/>
    <w:rsid w:val="19D84FCE"/>
    <w:rsid w:val="19DB061A"/>
    <w:rsid w:val="19DB686C"/>
    <w:rsid w:val="19DD7308"/>
    <w:rsid w:val="19E020D4"/>
    <w:rsid w:val="19E46AD2"/>
    <w:rsid w:val="19E641DE"/>
    <w:rsid w:val="19EC2827"/>
    <w:rsid w:val="19EC6CCB"/>
    <w:rsid w:val="19EE2A43"/>
    <w:rsid w:val="19EE37DC"/>
    <w:rsid w:val="19EF2318"/>
    <w:rsid w:val="19F16090"/>
    <w:rsid w:val="19F16504"/>
    <w:rsid w:val="19F17E3E"/>
    <w:rsid w:val="19F416DC"/>
    <w:rsid w:val="19F45B80"/>
    <w:rsid w:val="19F618F8"/>
    <w:rsid w:val="19F90C1E"/>
    <w:rsid w:val="19FA0CF7"/>
    <w:rsid w:val="19FB0CBC"/>
    <w:rsid w:val="19FB7B2A"/>
    <w:rsid w:val="19FE07AD"/>
    <w:rsid w:val="19FF69FF"/>
    <w:rsid w:val="1A02029D"/>
    <w:rsid w:val="1A02204B"/>
    <w:rsid w:val="1A044015"/>
    <w:rsid w:val="1A071A03"/>
    <w:rsid w:val="1A073B05"/>
    <w:rsid w:val="1A085187"/>
    <w:rsid w:val="1A09478B"/>
    <w:rsid w:val="1A0B56F1"/>
    <w:rsid w:val="1A0C111B"/>
    <w:rsid w:val="1A0D6008"/>
    <w:rsid w:val="1A0F29BA"/>
    <w:rsid w:val="1A136006"/>
    <w:rsid w:val="1A143B2C"/>
    <w:rsid w:val="1A1B5468"/>
    <w:rsid w:val="1A1E49AB"/>
    <w:rsid w:val="1A1F16AE"/>
    <w:rsid w:val="1A206975"/>
    <w:rsid w:val="1A255D39"/>
    <w:rsid w:val="1A277D03"/>
    <w:rsid w:val="1A2C70C8"/>
    <w:rsid w:val="1A2F6BB8"/>
    <w:rsid w:val="1A304E0A"/>
    <w:rsid w:val="1A361CF4"/>
    <w:rsid w:val="1A36784A"/>
    <w:rsid w:val="1A3A17E5"/>
    <w:rsid w:val="1A3A7A37"/>
    <w:rsid w:val="1A3B5791"/>
    <w:rsid w:val="1A3B5C77"/>
    <w:rsid w:val="1A3F329F"/>
    <w:rsid w:val="1A420699"/>
    <w:rsid w:val="1A444411"/>
    <w:rsid w:val="1A450189"/>
    <w:rsid w:val="1A475CB0"/>
    <w:rsid w:val="1A491A28"/>
    <w:rsid w:val="1A4A57A0"/>
    <w:rsid w:val="1A4C1518"/>
    <w:rsid w:val="1A4C59BC"/>
    <w:rsid w:val="1A4E34E2"/>
    <w:rsid w:val="1A51591C"/>
    <w:rsid w:val="1A530AF8"/>
    <w:rsid w:val="1A546D31"/>
    <w:rsid w:val="1A5576FB"/>
    <w:rsid w:val="1A562397"/>
    <w:rsid w:val="1A564145"/>
    <w:rsid w:val="1A5B79AD"/>
    <w:rsid w:val="1A5F749D"/>
    <w:rsid w:val="1A620D3B"/>
    <w:rsid w:val="1A6300E0"/>
    <w:rsid w:val="1A646826"/>
    <w:rsid w:val="1A676352"/>
    <w:rsid w:val="1A69031C"/>
    <w:rsid w:val="1A6B41CB"/>
    <w:rsid w:val="1A6C3968"/>
    <w:rsid w:val="1A6E5932"/>
    <w:rsid w:val="1A6F17BF"/>
    <w:rsid w:val="1A705206"/>
    <w:rsid w:val="1A70699F"/>
    <w:rsid w:val="1A7840BB"/>
    <w:rsid w:val="1A7975BC"/>
    <w:rsid w:val="1A7A7E33"/>
    <w:rsid w:val="1A7B3BAB"/>
    <w:rsid w:val="1A7F7E32"/>
    <w:rsid w:val="1A807414"/>
    <w:rsid w:val="1A8567D8"/>
    <w:rsid w:val="1A872550"/>
    <w:rsid w:val="1A8769F4"/>
    <w:rsid w:val="1A895970"/>
    <w:rsid w:val="1A8B64E4"/>
    <w:rsid w:val="1A8C7B66"/>
    <w:rsid w:val="1A9058A9"/>
    <w:rsid w:val="1A9609E5"/>
    <w:rsid w:val="1A976C37"/>
    <w:rsid w:val="1A9829AF"/>
    <w:rsid w:val="1A984BAD"/>
    <w:rsid w:val="1A98650B"/>
    <w:rsid w:val="1A9A6727"/>
    <w:rsid w:val="1A9F5AEC"/>
    <w:rsid w:val="1AA43102"/>
    <w:rsid w:val="1AA44EB0"/>
    <w:rsid w:val="1AA80E44"/>
    <w:rsid w:val="1AA94BBC"/>
    <w:rsid w:val="1AB05F4B"/>
    <w:rsid w:val="1AB23A71"/>
    <w:rsid w:val="1AB33345"/>
    <w:rsid w:val="1AB377E9"/>
    <w:rsid w:val="1AB53561"/>
    <w:rsid w:val="1AB62E35"/>
    <w:rsid w:val="1AB8220E"/>
    <w:rsid w:val="1ABA2925"/>
    <w:rsid w:val="1ABA46D4"/>
    <w:rsid w:val="1ABA7CDE"/>
    <w:rsid w:val="1ABD5F72"/>
    <w:rsid w:val="1ABF1CEA"/>
    <w:rsid w:val="1AC11F06"/>
    <w:rsid w:val="1AC145E0"/>
    <w:rsid w:val="1AC44733"/>
    <w:rsid w:val="1AC47300"/>
    <w:rsid w:val="1AC9700C"/>
    <w:rsid w:val="1ACB4B33"/>
    <w:rsid w:val="1ACC4407"/>
    <w:rsid w:val="1AD03EF7"/>
    <w:rsid w:val="1AD11A1D"/>
    <w:rsid w:val="1AD31C39"/>
    <w:rsid w:val="1AD40728"/>
    <w:rsid w:val="1AD559B1"/>
    <w:rsid w:val="1ADD78E5"/>
    <w:rsid w:val="1ADF05DE"/>
    <w:rsid w:val="1ADF413A"/>
    <w:rsid w:val="1AE14356"/>
    <w:rsid w:val="1AE17EB2"/>
    <w:rsid w:val="1AE259D8"/>
    <w:rsid w:val="1AE300CE"/>
    <w:rsid w:val="1AE4166C"/>
    <w:rsid w:val="1AE479A2"/>
    <w:rsid w:val="1AE94FBE"/>
    <w:rsid w:val="1AEF6A73"/>
    <w:rsid w:val="1AF04599"/>
    <w:rsid w:val="1AF06CFB"/>
    <w:rsid w:val="1AF11B8D"/>
    <w:rsid w:val="1AF220BF"/>
    <w:rsid w:val="1AF53044"/>
    <w:rsid w:val="1AF71484"/>
    <w:rsid w:val="1AF75928"/>
    <w:rsid w:val="1AF851FC"/>
    <w:rsid w:val="1AFA16BC"/>
    <w:rsid w:val="1AFA71C6"/>
    <w:rsid w:val="1AFC4CEC"/>
    <w:rsid w:val="1AFF2A2E"/>
    <w:rsid w:val="1AFF47DC"/>
    <w:rsid w:val="1B010554"/>
    <w:rsid w:val="1B0342CC"/>
    <w:rsid w:val="1B0818E3"/>
    <w:rsid w:val="1B087B35"/>
    <w:rsid w:val="1B0B13D3"/>
    <w:rsid w:val="1B0D0CA7"/>
    <w:rsid w:val="1B0E2C71"/>
    <w:rsid w:val="1B0E4A1F"/>
    <w:rsid w:val="1B100169"/>
    <w:rsid w:val="1B11359C"/>
    <w:rsid w:val="1B122762"/>
    <w:rsid w:val="1B1606AA"/>
    <w:rsid w:val="1B1A1616"/>
    <w:rsid w:val="1B1A7868"/>
    <w:rsid w:val="1B1F4E7E"/>
    <w:rsid w:val="1B1F6C2C"/>
    <w:rsid w:val="1B222279"/>
    <w:rsid w:val="1B22257E"/>
    <w:rsid w:val="1B2304CB"/>
    <w:rsid w:val="1B252495"/>
    <w:rsid w:val="1B261D69"/>
    <w:rsid w:val="1B267FBB"/>
    <w:rsid w:val="1B281F85"/>
    <w:rsid w:val="1B293607"/>
    <w:rsid w:val="1B2A271F"/>
    <w:rsid w:val="1B2B55D1"/>
    <w:rsid w:val="1B2E6E70"/>
    <w:rsid w:val="1B324BB2"/>
    <w:rsid w:val="1B3501FE"/>
    <w:rsid w:val="1B39686C"/>
    <w:rsid w:val="1B3A5814"/>
    <w:rsid w:val="1B3A75C2"/>
    <w:rsid w:val="1B3C158C"/>
    <w:rsid w:val="1B3D1D91"/>
    <w:rsid w:val="1B3E3557"/>
    <w:rsid w:val="1B3E5305"/>
    <w:rsid w:val="1B410951"/>
    <w:rsid w:val="1B421B68"/>
    <w:rsid w:val="1B4548E5"/>
    <w:rsid w:val="1B46065D"/>
    <w:rsid w:val="1B4902D4"/>
    <w:rsid w:val="1B494818"/>
    <w:rsid w:val="1B495A57"/>
    <w:rsid w:val="1B4B17D0"/>
    <w:rsid w:val="1B4D72F6"/>
    <w:rsid w:val="1B506DE6"/>
    <w:rsid w:val="1B527002"/>
    <w:rsid w:val="1B530544"/>
    <w:rsid w:val="1B542D7A"/>
    <w:rsid w:val="1B55264E"/>
    <w:rsid w:val="1B5B127F"/>
    <w:rsid w:val="1B5B5EB7"/>
    <w:rsid w:val="1B5F527B"/>
    <w:rsid w:val="1B60171F"/>
    <w:rsid w:val="1B602520"/>
    <w:rsid w:val="1B612DA1"/>
    <w:rsid w:val="1B642891"/>
    <w:rsid w:val="1B643A72"/>
    <w:rsid w:val="1B674147"/>
    <w:rsid w:val="1B6A434C"/>
    <w:rsid w:val="1B6A60FA"/>
    <w:rsid w:val="1B6D4B23"/>
    <w:rsid w:val="1B6F54BE"/>
    <w:rsid w:val="1B713184"/>
    <w:rsid w:val="1B747AF5"/>
    <w:rsid w:val="1B7730E6"/>
    <w:rsid w:val="1B7900EB"/>
    <w:rsid w:val="1B7A3E63"/>
    <w:rsid w:val="1B811858"/>
    <w:rsid w:val="1B830F69"/>
    <w:rsid w:val="1B851185"/>
    <w:rsid w:val="1B866CAC"/>
    <w:rsid w:val="1B8A22F8"/>
    <w:rsid w:val="1B8D1DE8"/>
    <w:rsid w:val="1B8D29CC"/>
    <w:rsid w:val="1B8D3B96"/>
    <w:rsid w:val="1B8F3DB2"/>
    <w:rsid w:val="1B903686"/>
    <w:rsid w:val="1B950C9D"/>
    <w:rsid w:val="1B970EB9"/>
    <w:rsid w:val="1B972C67"/>
    <w:rsid w:val="1B981220"/>
    <w:rsid w:val="1B99078D"/>
    <w:rsid w:val="1B9A3B40"/>
    <w:rsid w:val="1B9C6460"/>
    <w:rsid w:val="1B9E2247"/>
    <w:rsid w:val="1B9F38C9"/>
    <w:rsid w:val="1B9F3FD2"/>
    <w:rsid w:val="1BA01B1B"/>
    <w:rsid w:val="1BA17641"/>
    <w:rsid w:val="1BA209CF"/>
    <w:rsid w:val="1BA3785E"/>
    <w:rsid w:val="1BA809D0"/>
    <w:rsid w:val="1BAA0BEC"/>
    <w:rsid w:val="1BAA299A"/>
    <w:rsid w:val="1BAF6C8B"/>
    <w:rsid w:val="1BB13D28"/>
    <w:rsid w:val="1BB2184F"/>
    <w:rsid w:val="1BB4777D"/>
    <w:rsid w:val="1BB6133F"/>
    <w:rsid w:val="1BB76E65"/>
    <w:rsid w:val="1BB83309"/>
    <w:rsid w:val="1BB90E2F"/>
    <w:rsid w:val="1BBB4BA7"/>
    <w:rsid w:val="1BBE6445"/>
    <w:rsid w:val="1BBE727B"/>
    <w:rsid w:val="1BC31CAE"/>
    <w:rsid w:val="1BC3580A"/>
    <w:rsid w:val="1BCA4DEA"/>
    <w:rsid w:val="1BCC0B62"/>
    <w:rsid w:val="1BCC2910"/>
    <w:rsid w:val="1BCD659A"/>
    <w:rsid w:val="1BCE77F6"/>
    <w:rsid w:val="1BCF0653"/>
    <w:rsid w:val="1BD143CB"/>
    <w:rsid w:val="1BD45C69"/>
    <w:rsid w:val="1BD619E1"/>
    <w:rsid w:val="1BD712B5"/>
    <w:rsid w:val="1BD75AB8"/>
    <w:rsid w:val="1BDB0DA5"/>
    <w:rsid w:val="1BE0016A"/>
    <w:rsid w:val="1BE04E45"/>
    <w:rsid w:val="1BE063BC"/>
    <w:rsid w:val="1BE340FE"/>
    <w:rsid w:val="1BE37C5A"/>
    <w:rsid w:val="1BE51C24"/>
    <w:rsid w:val="1BE539D2"/>
    <w:rsid w:val="1BE55780"/>
    <w:rsid w:val="1BE7599C"/>
    <w:rsid w:val="1BE861A8"/>
    <w:rsid w:val="1BEA548C"/>
    <w:rsid w:val="1BEF2AA3"/>
    <w:rsid w:val="1BEF4851"/>
    <w:rsid w:val="1BF172C8"/>
    <w:rsid w:val="1BF260EF"/>
    <w:rsid w:val="1BF32926"/>
    <w:rsid w:val="1BF34341"/>
    <w:rsid w:val="1BF43C15"/>
    <w:rsid w:val="1BF80445"/>
    <w:rsid w:val="1BF81957"/>
    <w:rsid w:val="1BF9747E"/>
    <w:rsid w:val="1BFA27C7"/>
    <w:rsid w:val="1C00080C"/>
    <w:rsid w:val="1C006A5E"/>
    <w:rsid w:val="1C02560E"/>
    <w:rsid w:val="1C0302FC"/>
    <w:rsid w:val="1C0459C2"/>
    <w:rsid w:val="1C057BD0"/>
    <w:rsid w:val="1C071B9A"/>
    <w:rsid w:val="1C073948"/>
    <w:rsid w:val="1C093B64"/>
    <w:rsid w:val="1C0D4CD7"/>
    <w:rsid w:val="1C112A19"/>
    <w:rsid w:val="1C142509"/>
    <w:rsid w:val="1C161DDD"/>
    <w:rsid w:val="1C163B8C"/>
    <w:rsid w:val="1C177904"/>
    <w:rsid w:val="1C185B56"/>
    <w:rsid w:val="1C1B3B4A"/>
    <w:rsid w:val="1C1E0C92"/>
    <w:rsid w:val="1C1F5136"/>
    <w:rsid w:val="1C224C26"/>
    <w:rsid w:val="1C2277C9"/>
    <w:rsid w:val="1C24274C"/>
    <w:rsid w:val="1C252021"/>
    <w:rsid w:val="1C25283A"/>
    <w:rsid w:val="1C27223D"/>
    <w:rsid w:val="1C297D63"/>
    <w:rsid w:val="1C2A7637"/>
    <w:rsid w:val="1C2C7853"/>
    <w:rsid w:val="1C2E35CB"/>
    <w:rsid w:val="1C2E5379"/>
    <w:rsid w:val="1C35495A"/>
    <w:rsid w:val="1C362480"/>
    <w:rsid w:val="1C3861F8"/>
    <w:rsid w:val="1C3E1334"/>
    <w:rsid w:val="1C3F7586"/>
    <w:rsid w:val="1C4032FE"/>
    <w:rsid w:val="1C422BD3"/>
    <w:rsid w:val="1C432AF9"/>
    <w:rsid w:val="1C444B9D"/>
    <w:rsid w:val="1C484909"/>
    <w:rsid w:val="1C4921B3"/>
    <w:rsid w:val="1C4E71BE"/>
    <w:rsid w:val="1C4E7529"/>
    <w:rsid w:val="1C4F52EF"/>
    <w:rsid w:val="1C4F709D"/>
    <w:rsid w:val="1C511068"/>
    <w:rsid w:val="1C536B8E"/>
    <w:rsid w:val="1C556DAA"/>
    <w:rsid w:val="1C56667E"/>
    <w:rsid w:val="1C5A616E"/>
    <w:rsid w:val="1C5D17BA"/>
    <w:rsid w:val="1C5E37AF"/>
    <w:rsid w:val="1C5F3784"/>
    <w:rsid w:val="1C60574F"/>
    <w:rsid w:val="1C6176BE"/>
    <w:rsid w:val="1C625023"/>
    <w:rsid w:val="1C6568C1"/>
    <w:rsid w:val="1C676ADD"/>
    <w:rsid w:val="1C6963B1"/>
    <w:rsid w:val="1C6A2129"/>
    <w:rsid w:val="1C6A3ED7"/>
    <w:rsid w:val="1C6C40F3"/>
    <w:rsid w:val="1C6E1C1A"/>
    <w:rsid w:val="1C6E5776"/>
    <w:rsid w:val="1C6F7740"/>
    <w:rsid w:val="1C707260"/>
    <w:rsid w:val="1C746B04"/>
    <w:rsid w:val="1C747071"/>
    <w:rsid w:val="1C76287C"/>
    <w:rsid w:val="1C766D20"/>
    <w:rsid w:val="1C7A05BE"/>
    <w:rsid w:val="1C7B7E93"/>
    <w:rsid w:val="1C7F7983"/>
    <w:rsid w:val="1C8036FB"/>
    <w:rsid w:val="1C821675"/>
    <w:rsid w:val="1C827473"/>
    <w:rsid w:val="1C844F99"/>
    <w:rsid w:val="1C845425"/>
    <w:rsid w:val="1C874A89"/>
    <w:rsid w:val="1C88086E"/>
    <w:rsid w:val="1C8B27CB"/>
    <w:rsid w:val="1C8C20A0"/>
    <w:rsid w:val="1C8D2DDE"/>
    <w:rsid w:val="1C92116A"/>
    <w:rsid w:val="1C9553F8"/>
    <w:rsid w:val="1C962F1E"/>
    <w:rsid w:val="1C96390F"/>
    <w:rsid w:val="1C980A44"/>
    <w:rsid w:val="1C9B22E3"/>
    <w:rsid w:val="1C9D605B"/>
    <w:rsid w:val="1CA078F9"/>
    <w:rsid w:val="1CA13D9D"/>
    <w:rsid w:val="1CA218C3"/>
    <w:rsid w:val="1CA4388D"/>
    <w:rsid w:val="1CA613B3"/>
    <w:rsid w:val="1CA707BF"/>
    <w:rsid w:val="1CA7512B"/>
    <w:rsid w:val="1CA90EA4"/>
    <w:rsid w:val="1CAA0778"/>
    <w:rsid w:val="1CAB4C1C"/>
    <w:rsid w:val="1CAB5D7F"/>
    <w:rsid w:val="1CAC2742"/>
    <w:rsid w:val="1CB515F6"/>
    <w:rsid w:val="1CB57848"/>
    <w:rsid w:val="1CB735C0"/>
    <w:rsid w:val="1CBA06A7"/>
    <w:rsid w:val="1CBC0BD7"/>
    <w:rsid w:val="1CBD494F"/>
    <w:rsid w:val="1CC01D49"/>
    <w:rsid w:val="1CC161ED"/>
    <w:rsid w:val="1CC950A2"/>
    <w:rsid w:val="1CC967EC"/>
    <w:rsid w:val="1CCA672A"/>
    <w:rsid w:val="1CCC4B92"/>
    <w:rsid w:val="1CCE4466"/>
    <w:rsid w:val="1CD13F56"/>
    <w:rsid w:val="1CD1424B"/>
    <w:rsid w:val="1CD22153"/>
    <w:rsid w:val="1CD274FB"/>
    <w:rsid w:val="1CD75A11"/>
    <w:rsid w:val="1CD852E5"/>
    <w:rsid w:val="1CD87093"/>
    <w:rsid w:val="1CDA105D"/>
    <w:rsid w:val="1CDB6B83"/>
    <w:rsid w:val="1CDD0B4D"/>
    <w:rsid w:val="1CDD6D9F"/>
    <w:rsid w:val="1CDE345E"/>
    <w:rsid w:val="1CE26164"/>
    <w:rsid w:val="1CE4012E"/>
    <w:rsid w:val="1CE53331"/>
    <w:rsid w:val="1CE65C54"/>
    <w:rsid w:val="1CE75528"/>
    <w:rsid w:val="1CE912A0"/>
    <w:rsid w:val="1CE974F2"/>
    <w:rsid w:val="1CEB6DC6"/>
    <w:rsid w:val="1CED6FE2"/>
    <w:rsid w:val="1CEE4B08"/>
    <w:rsid w:val="1CF50255"/>
    <w:rsid w:val="1CF616E5"/>
    <w:rsid w:val="1CF87735"/>
    <w:rsid w:val="1CFC0FD3"/>
    <w:rsid w:val="1CFF2872"/>
    <w:rsid w:val="1CFF6D16"/>
    <w:rsid w:val="1D061E52"/>
    <w:rsid w:val="1D063C00"/>
    <w:rsid w:val="1D083E1C"/>
    <w:rsid w:val="1D0D31E0"/>
    <w:rsid w:val="1D1207F7"/>
    <w:rsid w:val="1D126A49"/>
    <w:rsid w:val="1D144C6E"/>
    <w:rsid w:val="1D1502E7"/>
    <w:rsid w:val="1D152095"/>
    <w:rsid w:val="1D156539"/>
    <w:rsid w:val="1D1722B1"/>
    <w:rsid w:val="1D1A58FD"/>
    <w:rsid w:val="1D1D719C"/>
    <w:rsid w:val="1D207523"/>
    <w:rsid w:val="1D266CE1"/>
    <w:rsid w:val="1D274825"/>
    <w:rsid w:val="1D293D92"/>
    <w:rsid w:val="1D2B18B9"/>
    <w:rsid w:val="1D2C0BEB"/>
    <w:rsid w:val="1D2C234D"/>
    <w:rsid w:val="1D2D5631"/>
    <w:rsid w:val="1D2E13A9"/>
    <w:rsid w:val="1D306ECF"/>
    <w:rsid w:val="1D352737"/>
    <w:rsid w:val="1D3544E5"/>
    <w:rsid w:val="1D3764AF"/>
    <w:rsid w:val="1D3963AF"/>
    <w:rsid w:val="1D3D530A"/>
    <w:rsid w:val="1D412E8A"/>
    <w:rsid w:val="1D436C02"/>
    <w:rsid w:val="1D44297A"/>
    <w:rsid w:val="1D4478A7"/>
    <w:rsid w:val="1D4604A0"/>
    <w:rsid w:val="1D464944"/>
    <w:rsid w:val="1D4A104F"/>
    <w:rsid w:val="1D5801D4"/>
    <w:rsid w:val="1D594678"/>
    <w:rsid w:val="1D596426"/>
    <w:rsid w:val="1D5B4DAB"/>
    <w:rsid w:val="1D5D3D3C"/>
    <w:rsid w:val="1D5E1C8E"/>
    <w:rsid w:val="1D5E3A3C"/>
    <w:rsid w:val="1D5F0955"/>
    <w:rsid w:val="1D5F5A06"/>
    <w:rsid w:val="1D5F77B4"/>
    <w:rsid w:val="1D6152DA"/>
    <w:rsid w:val="1D632E00"/>
    <w:rsid w:val="1D660B43"/>
    <w:rsid w:val="1D682B0D"/>
    <w:rsid w:val="1D6848BB"/>
    <w:rsid w:val="1D6923E1"/>
    <w:rsid w:val="1D69418F"/>
    <w:rsid w:val="1D6A673C"/>
    <w:rsid w:val="1D6B7F07"/>
    <w:rsid w:val="1D6E17A5"/>
    <w:rsid w:val="1D7019C1"/>
    <w:rsid w:val="1D70551D"/>
    <w:rsid w:val="1D73025B"/>
    <w:rsid w:val="1D743260"/>
    <w:rsid w:val="1D74500E"/>
    <w:rsid w:val="1D774AFE"/>
    <w:rsid w:val="1D7B37A3"/>
    <w:rsid w:val="1D7B7E7D"/>
    <w:rsid w:val="1D7D3EDE"/>
    <w:rsid w:val="1D7E5E8C"/>
    <w:rsid w:val="1D8334A3"/>
    <w:rsid w:val="1D863B00"/>
    <w:rsid w:val="1D8D2573"/>
    <w:rsid w:val="1D8D4321"/>
    <w:rsid w:val="1D8D60CF"/>
    <w:rsid w:val="1D903E12"/>
    <w:rsid w:val="1D9247AE"/>
    <w:rsid w:val="1D951428"/>
    <w:rsid w:val="1D990F18"/>
    <w:rsid w:val="1D992CC6"/>
    <w:rsid w:val="1D9C27B6"/>
    <w:rsid w:val="1D9C4564"/>
    <w:rsid w:val="1D9D3D1A"/>
    <w:rsid w:val="1D9E3217"/>
    <w:rsid w:val="1D9E652E"/>
    <w:rsid w:val="1D9F5E03"/>
    <w:rsid w:val="1DA17DCD"/>
    <w:rsid w:val="1DA5166B"/>
    <w:rsid w:val="1DA55031"/>
    <w:rsid w:val="1DA60807"/>
    <w:rsid w:val="1DA653E3"/>
    <w:rsid w:val="1DA72E39"/>
    <w:rsid w:val="1DA90A2F"/>
    <w:rsid w:val="1DA91A6B"/>
    <w:rsid w:val="1DAA7B30"/>
    <w:rsid w:val="1DAB29F9"/>
    <w:rsid w:val="1DAC0C4B"/>
    <w:rsid w:val="1DAC5C6B"/>
    <w:rsid w:val="1DAD013B"/>
    <w:rsid w:val="1DAD0520"/>
    <w:rsid w:val="1DAF24EA"/>
    <w:rsid w:val="1DB21FDA"/>
    <w:rsid w:val="1DB25B36"/>
    <w:rsid w:val="1DB4365C"/>
    <w:rsid w:val="1DB45D52"/>
    <w:rsid w:val="1DB567EC"/>
    <w:rsid w:val="1DB83F1F"/>
    <w:rsid w:val="1DBA2C3C"/>
    <w:rsid w:val="1DBA49EB"/>
    <w:rsid w:val="1DBE10C0"/>
    <w:rsid w:val="1DC064A5"/>
    <w:rsid w:val="1DC104F5"/>
    <w:rsid w:val="1DC1221D"/>
    <w:rsid w:val="1DC615E1"/>
    <w:rsid w:val="1DCB6BF8"/>
    <w:rsid w:val="1DCC309C"/>
    <w:rsid w:val="1DCD0BC2"/>
    <w:rsid w:val="1DCD2970"/>
    <w:rsid w:val="1DCF0496"/>
    <w:rsid w:val="1DCF6435"/>
    <w:rsid w:val="1DD05F6E"/>
    <w:rsid w:val="1DD27F86"/>
    <w:rsid w:val="1DD44A27"/>
    <w:rsid w:val="1DD65CC8"/>
    <w:rsid w:val="1DD67A76"/>
    <w:rsid w:val="1DD751AF"/>
    <w:rsid w:val="1DD97567"/>
    <w:rsid w:val="1DDB32DF"/>
    <w:rsid w:val="1DDB7AD7"/>
    <w:rsid w:val="1DDE06AA"/>
    <w:rsid w:val="1DDF4451"/>
    <w:rsid w:val="1DE5415D"/>
    <w:rsid w:val="1DE559AC"/>
    <w:rsid w:val="1DE57CB9"/>
    <w:rsid w:val="1DE61A0D"/>
    <w:rsid w:val="1DE877AA"/>
    <w:rsid w:val="1DEA52D0"/>
    <w:rsid w:val="1DEC729A"/>
    <w:rsid w:val="1DF12B02"/>
    <w:rsid w:val="1DF51A98"/>
    <w:rsid w:val="1E0565AE"/>
    <w:rsid w:val="1E081BFA"/>
    <w:rsid w:val="1E087E4C"/>
    <w:rsid w:val="1E0A5972"/>
    <w:rsid w:val="1E0F4D36"/>
    <w:rsid w:val="1E1000D4"/>
    <w:rsid w:val="1E122A78"/>
    <w:rsid w:val="1E14143C"/>
    <w:rsid w:val="1E1D38F7"/>
    <w:rsid w:val="1E1D56A5"/>
    <w:rsid w:val="1E1E4F79"/>
    <w:rsid w:val="1E206F43"/>
    <w:rsid w:val="1E21051B"/>
    <w:rsid w:val="1E236A34"/>
    <w:rsid w:val="1E256308"/>
    <w:rsid w:val="1E276524"/>
    <w:rsid w:val="1E29229C"/>
    <w:rsid w:val="1E2C58E8"/>
    <w:rsid w:val="1E2D340E"/>
    <w:rsid w:val="1E2E78B2"/>
    <w:rsid w:val="1E2F7187"/>
    <w:rsid w:val="1E3649B9"/>
    <w:rsid w:val="1E37428D"/>
    <w:rsid w:val="1E390005"/>
    <w:rsid w:val="1E3B5065"/>
    <w:rsid w:val="1E3B5B2B"/>
    <w:rsid w:val="1E3D060F"/>
    <w:rsid w:val="1E3D5D47"/>
    <w:rsid w:val="1E3E4A94"/>
    <w:rsid w:val="1E3F7D2E"/>
    <w:rsid w:val="1E4075E6"/>
    <w:rsid w:val="1E4134E4"/>
    <w:rsid w:val="1E430E84"/>
    <w:rsid w:val="1E432C32"/>
    <w:rsid w:val="1E454BFC"/>
    <w:rsid w:val="1E480248"/>
    <w:rsid w:val="1E4B15D6"/>
    <w:rsid w:val="1E4E1176"/>
    <w:rsid w:val="1E4E1D03"/>
    <w:rsid w:val="1E5062B3"/>
    <w:rsid w:val="1E523514"/>
    <w:rsid w:val="1E543091"/>
    <w:rsid w:val="1E57048B"/>
    <w:rsid w:val="1E57314D"/>
    <w:rsid w:val="1E5B441F"/>
    <w:rsid w:val="1E5B7F7C"/>
    <w:rsid w:val="1E5D1F46"/>
    <w:rsid w:val="1E621DC0"/>
    <w:rsid w:val="1E62755C"/>
    <w:rsid w:val="1E641526"/>
    <w:rsid w:val="1E650DFA"/>
    <w:rsid w:val="1E652BA8"/>
    <w:rsid w:val="1E65704C"/>
    <w:rsid w:val="1E672DC4"/>
    <w:rsid w:val="1E674B72"/>
    <w:rsid w:val="1E676920"/>
    <w:rsid w:val="1E6908EA"/>
    <w:rsid w:val="1E694596"/>
    <w:rsid w:val="1E6A01BF"/>
    <w:rsid w:val="1E6A4663"/>
    <w:rsid w:val="1E6C3F37"/>
    <w:rsid w:val="1E6F1C79"/>
    <w:rsid w:val="1E714A66"/>
    <w:rsid w:val="1E757DC6"/>
    <w:rsid w:val="1E761259"/>
    <w:rsid w:val="1E763007"/>
    <w:rsid w:val="1E7828DC"/>
    <w:rsid w:val="1E7A2AF8"/>
    <w:rsid w:val="1E7D4396"/>
    <w:rsid w:val="1E7F010E"/>
    <w:rsid w:val="1E7F3A49"/>
    <w:rsid w:val="1E802593"/>
    <w:rsid w:val="1E8659A4"/>
    <w:rsid w:val="1E86760A"/>
    <w:rsid w:val="1E890F8D"/>
    <w:rsid w:val="1E897CFE"/>
    <w:rsid w:val="1E8A6AB3"/>
    <w:rsid w:val="1E8E0351"/>
    <w:rsid w:val="1E922416"/>
    <w:rsid w:val="1E935967"/>
    <w:rsid w:val="1E957931"/>
    <w:rsid w:val="1E960E8B"/>
    <w:rsid w:val="1E9670FF"/>
    <w:rsid w:val="1E982F7E"/>
    <w:rsid w:val="1E9A4F48"/>
    <w:rsid w:val="1E9A6CF6"/>
    <w:rsid w:val="1E9B388D"/>
    <w:rsid w:val="1E9E60BA"/>
    <w:rsid w:val="1EA23DFC"/>
    <w:rsid w:val="1EA27958"/>
    <w:rsid w:val="1EA5569B"/>
    <w:rsid w:val="1EA703CC"/>
    <w:rsid w:val="1EA9518B"/>
    <w:rsid w:val="1EAA4A5F"/>
    <w:rsid w:val="1EAB0F03"/>
    <w:rsid w:val="1EAB15D6"/>
    <w:rsid w:val="1EAC1325"/>
    <w:rsid w:val="1EAE0073"/>
    <w:rsid w:val="1EAE09F3"/>
    <w:rsid w:val="1EAF02C7"/>
    <w:rsid w:val="1EB02F65"/>
    <w:rsid w:val="1EB1403F"/>
    <w:rsid w:val="1EB15DEE"/>
    <w:rsid w:val="1EB37DB8"/>
    <w:rsid w:val="1EB458DE"/>
    <w:rsid w:val="1EB4768C"/>
    <w:rsid w:val="1EB7330C"/>
    <w:rsid w:val="1EB853CE"/>
    <w:rsid w:val="1EBA1146"/>
    <w:rsid w:val="1EBB4EBE"/>
    <w:rsid w:val="1EBC3110"/>
    <w:rsid w:val="1EBD0C36"/>
    <w:rsid w:val="1EBF050A"/>
    <w:rsid w:val="1EBF49AE"/>
    <w:rsid w:val="1EBF675C"/>
    <w:rsid w:val="1EC04283"/>
    <w:rsid w:val="1EC24C8C"/>
    <w:rsid w:val="1EC51899"/>
    <w:rsid w:val="1EC71AB5"/>
    <w:rsid w:val="1EC72883"/>
    <w:rsid w:val="1EC75611"/>
    <w:rsid w:val="1EC77C48"/>
    <w:rsid w:val="1EC91389"/>
    <w:rsid w:val="1ECA48AE"/>
    <w:rsid w:val="1ECA6EAF"/>
    <w:rsid w:val="1ED33FB6"/>
    <w:rsid w:val="1ED501F2"/>
    <w:rsid w:val="1ED57D2E"/>
    <w:rsid w:val="1ED63AA6"/>
    <w:rsid w:val="1ED65854"/>
    <w:rsid w:val="1ED92C3B"/>
    <w:rsid w:val="1EDA17E8"/>
    <w:rsid w:val="1EDA3596"/>
    <w:rsid w:val="1EDD3086"/>
    <w:rsid w:val="1EDF295B"/>
    <w:rsid w:val="1EE261C9"/>
    <w:rsid w:val="1EE47B84"/>
    <w:rsid w:val="1EE6018D"/>
    <w:rsid w:val="1EE73F05"/>
    <w:rsid w:val="1EE77A61"/>
    <w:rsid w:val="1EE95587"/>
    <w:rsid w:val="1EEA12FF"/>
    <w:rsid w:val="1EEC1102"/>
    <w:rsid w:val="1EEE0DF0"/>
    <w:rsid w:val="1EEE2B9E"/>
    <w:rsid w:val="1EEF6758"/>
    <w:rsid w:val="1EF02DBA"/>
    <w:rsid w:val="1EF04B68"/>
    <w:rsid w:val="1EF2262A"/>
    <w:rsid w:val="1EF36406"/>
    <w:rsid w:val="1EF503D0"/>
    <w:rsid w:val="1EFB350D"/>
    <w:rsid w:val="1EFB4E1D"/>
    <w:rsid w:val="1EFD1033"/>
    <w:rsid w:val="1EFF124F"/>
    <w:rsid w:val="1F02211F"/>
    <w:rsid w:val="1F040613"/>
    <w:rsid w:val="1F0625DD"/>
    <w:rsid w:val="1F0A0FF3"/>
    <w:rsid w:val="1F0B7BF4"/>
    <w:rsid w:val="1F0C571A"/>
    <w:rsid w:val="1F0D72B9"/>
    <w:rsid w:val="1F122287"/>
    <w:rsid w:val="1F122D30"/>
    <w:rsid w:val="1F170346"/>
    <w:rsid w:val="1F182311"/>
    <w:rsid w:val="1F1B770B"/>
    <w:rsid w:val="1F1E01B7"/>
    <w:rsid w:val="1F1F369F"/>
    <w:rsid w:val="1F1F544D"/>
    <w:rsid w:val="1F1F71FB"/>
    <w:rsid w:val="1F1F787E"/>
    <w:rsid w:val="1F220A99"/>
    <w:rsid w:val="1F244811"/>
    <w:rsid w:val="1F264A2D"/>
    <w:rsid w:val="1F282554"/>
    <w:rsid w:val="1F283E3A"/>
    <w:rsid w:val="1F2B3DF2"/>
    <w:rsid w:val="1F2B3EFC"/>
    <w:rsid w:val="1F2D681C"/>
    <w:rsid w:val="1F2E6B9D"/>
    <w:rsid w:val="1F2E743E"/>
    <w:rsid w:val="1F2F2272"/>
    <w:rsid w:val="1F301408"/>
    <w:rsid w:val="1F30765A"/>
    <w:rsid w:val="1F327ABD"/>
    <w:rsid w:val="1F345333"/>
    <w:rsid w:val="1F356A1F"/>
    <w:rsid w:val="1F3709E9"/>
    <w:rsid w:val="1F37249F"/>
    <w:rsid w:val="1F38650F"/>
    <w:rsid w:val="1F3A5DE3"/>
    <w:rsid w:val="1F3C1B5B"/>
    <w:rsid w:val="1F3C3740"/>
    <w:rsid w:val="1F413615"/>
    <w:rsid w:val="1F446C62"/>
    <w:rsid w:val="1F470500"/>
    <w:rsid w:val="1F4948B4"/>
    <w:rsid w:val="1F4B7FF0"/>
    <w:rsid w:val="1F4E188E"/>
    <w:rsid w:val="1F4E7AE0"/>
    <w:rsid w:val="1F530949"/>
    <w:rsid w:val="1F536EA5"/>
    <w:rsid w:val="1F544598"/>
    <w:rsid w:val="1F550E6F"/>
    <w:rsid w:val="1F5771FF"/>
    <w:rsid w:val="1F586B66"/>
    <w:rsid w:val="1F5C044F"/>
    <w:rsid w:val="1F5C3FAB"/>
    <w:rsid w:val="1F6115C2"/>
    <w:rsid w:val="1F615A66"/>
    <w:rsid w:val="1F617814"/>
    <w:rsid w:val="1F63358C"/>
    <w:rsid w:val="1F647304"/>
    <w:rsid w:val="1F66307C"/>
    <w:rsid w:val="1F680BA2"/>
    <w:rsid w:val="1F686DF4"/>
    <w:rsid w:val="1F6B2440"/>
    <w:rsid w:val="1F6E3CDF"/>
    <w:rsid w:val="1F721A21"/>
    <w:rsid w:val="1F7312F5"/>
    <w:rsid w:val="1F75506D"/>
    <w:rsid w:val="1F764D61"/>
    <w:rsid w:val="1F774A85"/>
    <w:rsid w:val="1F7C1F1B"/>
    <w:rsid w:val="1F7E03C6"/>
    <w:rsid w:val="1F7E2174"/>
    <w:rsid w:val="1F7F5EEC"/>
    <w:rsid w:val="1F835ED5"/>
    <w:rsid w:val="1F861028"/>
    <w:rsid w:val="1F8654CC"/>
    <w:rsid w:val="1F877427"/>
    <w:rsid w:val="1F882FF2"/>
    <w:rsid w:val="1F890B18"/>
    <w:rsid w:val="1F8A4FBC"/>
    <w:rsid w:val="1F8B2AE2"/>
    <w:rsid w:val="1F8B4890"/>
    <w:rsid w:val="1F8D0609"/>
    <w:rsid w:val="1F8D23B7"/>
    <w:rsid w:val="1F8E4729"/>
    <w:rsid w:val="1F8E612F"/>
    <w:rsid w:val="1F903C55"/>
    <w:rsid w:val="1F90634B"/>
    <w:rsid w:val="1F906B9D"/>
    <w:rsid w:val="1F91278D"/>
    <w:rsid w:val="1F974FE3"/>
    <w:rsid w:val="1F9A0F77"/>
    <w:rsid w:val="1F9A415C"/>
    <w:rsid w:val="1F9A4AD4"/>
    <w:rsid w:val="1F9B6D2D"/>
    <w:rsid w:val="1F9C084C"/>
    <w:rsid w:val="1F9E2816"/>
    <w:rsid w:val="1F9F033C"/>
    <w:rsid w:val="1FA12306"/>
    <w:rsid w:val="1FA12F3F"/>
    <w:rsid w:val="1FA31BDA"/>
    <w:rsid w:val="1FA3607E"/>
    <w:rsid w:val="1FA37E2C"/>
    <w:rsid w:val="1FA53BA4"/>
    <w:rsid w:val="1FA61457"/>
    <w:rsid w:val="1FA83694"/>
    <w:rsid w:val="1FA85442"/>
    <w:rsid w:val="1FA871F0"/>
    <w:rsid w:val="1FB042F7"/>
    <w:rsid w:val="1FB44D03"/>
    <w:rsid w:val="1FB65DB1"/>
    <w:rsid w:val="1FB738D7"/>
    <w:rsid w:val="1FB74DC5"/>
    <w:rsid w:val="1FB75686"/>
    <w:rsid w:val="1FBB33C8"/>
    <w:rsid w:val="1FBE6A14"/>
    <w:rsid w:val="1FBF278C"/>
    <w:rsid w:val="1FC009DE"/>
    <w:rsid w:val="1FC16504"/>
    <w:rsid w:val="1FC57DA2"/>
    <w:rsid w:val="1FCF29CF"/>
    <w:rsid w:val="1FD03D90"/>
    <w:rsid w:val="1FD60202"/>
    <w:rsid w:val="1FD617DD"/>
    <w:rsid w:val="1FD955FC"/>
    <w:rsid w:val="1FDC333E"/>
    <w:rsid w:val="1FE12702"/>
    <w:rsid w:val="1FE25665"/>
    <w:rsid w:val="1FE43FA1"/>
    <w:rsid w:val="1FE44373"/>
    <w:rsid w:val="1FE521F3"/>
    <w:rsid w:val="1FE65F6B"/>
    <w:rsid w:val="1FE81CE3"/>
    <w:rsid w:val="1FE83A91"/>
    <w:rsid w:val="1FE8583F"/>
    <w:rsid w:val="1FE868A9"/>
    <w:rsid w:val="1FEA5A5B"/>
    <w:rsid w:val="1FED10A7"/>
    <w:rsid w:val="1FEF3071"/>
    <w:rsid w:val="1FEF4E1F"/>
    <w:rsid w:val="1FF00B97"/>
    <w:rsid w:val="1FF163E5"/>
    <w:rsid w:val="1FF93EF0"/>
    <w:rsid w:val="1FFE5062"/>
    <w:rsid w:val="2000702C"/>
    <w:rsid w:val="20032679"/>
    <w:rsid w:val="20034907"/>
    <w:rsid w:val="200563F1"/>
    <w:rsid w:val="200A3A07"/>
    <w:rsid w:val="200D34F7"/>
    <w:rsid w:val="200F101E"/>
    <w:rsid w:val="200F6D9D"/>
    <w:rsid w:val="20104D96"/>
    <w:rsid w:val="20142AD8"/>
    <w:rsid w:val="20166850"/>
    <w:rsid w:val="20173E4B"/>
    <w:rsid w:val="20191E9C"/>
    <w:rsid w:val="20196340"/>
    <w:rsid w:val="201C198C"/>
    <w:rsid w:val="201C373B"/>
    <w:rsid w:val="201D2128"/>
    <w:rsid w:val="201E137B"/>
    <w:rsid w:val="201E5402"/>
    <w:rsid w:val="20216FA3"/>
    <w:rsid w:val="20230F6D"/>
    <w:rsid w:val="20232D1B"/>
    <w:rsid w:val="20254CE5"/>
    <w:rsid w:val="20256A93"/>
    <w:rsid w:val="20280331"/>
    <w:rsid w:val="202820DF"/>
    <w:rsid w:val="202A50E6"/>
    <w:rsid w:val="203211B0"/>
    <w:rsid w:val="20335FFA"/>
    <w:rsid w:val="20337402"/>
    <w:rsid w:val="20360CA0"/>
    <w:rsid w:val="20362A4E"/>
    <w:rsid w:val="20374978"/>
    <w:rsid w:val="203767C6"/>
    <w:rsid w:val="2039253E"/>
    <w:rsid w:val="203942EC"/>
    <w:rsid w:val="203B0065"/>
    <w:rsid w:val="203B62B7"/>
    <w:rsid w:val="203C4518"/>
    <w:rsid w:val="203D202F"/>
    <w:rsid w:val="20401B1F"/>
    <w:rsid w:val="2041079C"/>
    <w:rsid w:val="204333BD"/>
    <w:rsid w:val="204746CE"/>
    <w:rsid w:val="20476A09"/>
    <w:rsid w:val="20482782"/>
    <w:rsid w:val="2049683A"/>
    <w:rsid w:val="204D6D3F"/>
    <w:rsid w:val="204E48BC"/>
    <w:rsid w:val="204F1D62"/>
    <w:rsid w:val="204F3B10"/>
    <w:rsid w:val="204F4230"/>
    <w:rsid w:val="204F58BE"/>
    <w:rsid w:val="20547378"/>
    <w:rsid w:val="205729C5"/>
    <w:rsid w:val="2058313A"/>
    <w:rsid w:val="20586E69"/>
    <w:rsid w:val="2059498F"/>
    <w:rsid w:val="205B24B5"/>
    <w:rsid w:val="205D622D"/>
    <w:rsid w:val="20686980"/>
    <w:rsid w:val="206A094A"/>
    <w:rsid w:val="206A14BF"/>
    <w:rsid w:val="206E043A"/>
    <w:rsid w:val="20711CD8"/>
    <w:rsid w:val="20717F2A"/>
    <w:rsid w:val="20740EA1"/>
    <w:rsid w:val="207541B9"/>
    <w:rsid w:val="2076109D"/>
    <w:rsid w:val="207848CC"/>
    <w:rsid w:val="207B66B3"/>
    <w:rsid w:val="207D242B"/>
    <w:rsid w:val="207F2647"/>
    <w:rsid w:val="20863CB7"/>
    <w:rsid w:val="208714FC"/>
    <w:rsid w:val="208732AA"/>
    <w:rsid w:val="208921B3"/>
    <w:rsid w:val="208A4B48"/>
    <w:rsid w:val="2091237A"/>
    <w:rsid w:val="20914128"/>
    <w:rsid w:val="20916684"/>
    <w:rsid w:val="20943FF9"/>
    <w:rsid w:val="20971013"/>
    <w:rsid w:val="20973DEB"/>
    <w:rsid w:val="20983EB6"/>
    <w:rsid w:val="20992FDD"/>
    <w:rsid w:val="209B6D55"/>
    <w:rsid w:val="209C2837"/>
    <w:rsid w:val="209E05F3"/>
    <w:rsid w:val="20A35C0A"/>
    <w:rsid w:val="20A420AE"/>
    <w:rsid w:val="20A57054"/>
    <w:rsid w:val="20A7394C"/>
    <w:rsid w:val="20A756FA"/>
    <w:rsid w:val="20A91472"/>
    <w:rsid w:val="20A951E7"/>
    <w:rsid w:val="20A976C4"/>
    <w:rsid w:val="20AD0837"/>
    <w:rsid w:val="20AF2801"/>
    <w:rsid w:val="20B26522"/>
    <w:rsid w:val="20B44310"/>
    <w:rsid w:val="20B56069"/>
    <w:rsid w:val="20B61DE1"/>
    <w:rsid w:val="20B971DB"/>
    <w:rsid w:val="20BB73F7"/>
    <w:rsid w:val="20BC06E0"/>
    <w:rsid w:val="20BD316F"/>
    <w:rsid w:val="20BD4F1E"/>
    <w:rsid w:val="20BD6CCC"/>
    <w:rsid w:val="20BF3588"/>
    <w:rsid w:val="20C067BC"/>
    <w:rsid w:val="20C20786"/>
    <w:rsid w:val="20C242E2"/>
    <w:rsid w:val="20C36E72"/>
    <w:rsid w:val="20C53DD2"/>
    <w:rsid w:val="20CC5161"/>
    <w:rsid w:val="20CC59EA"/>
    <w:rsid w:val="20CC6FE6"/>
    <w:rsid w:val="20CE2AF5"/>
    <w:rsid w:val="20CE2C87"/>
    <w:rsid w:val="20D109C9"/>
    <w:rsid w:val="20D14525"/>
    <w:rsid w:val="20D3029D"/>
    <w:rsid w:val="20D37287"/>
    <w:rsid w:val="20D65FDF"/>
    <w:rsid w:val="20DA5ACF"/>
    <w:rsid w:val="20DD55C0"/>
    <w:rsid w:val="20DF30E6"/>
    <w:rsid w:val="20E00C0C"/>
    <w:rsid w:val="20E029BA"/>
    <w:rsid w:val="20E424AA"/>
    <w:rsid w:val="20E57FD0"/>
    <w:rsid w:val="20E74DDD"/>
    <w:rsid w:val="20EA6D61"/>
    <w:rsid w:val="20EC75B1"/>
    <w:rsid w:val="20EE3329"/>
    <w:rsid w:val="20EF2BFD"/>
    <w:rsid w:val="20F12E19"/>
    <w:rsid w:val="20F16975"/>
    <w:rsid w:val="20F52909"/>
    <w:rsid w:val="20F531BE"/>
    <w:rsid w:val="20F546B7"/>
    <w:rsid w:val="20F841A8"/>
    <w:rsid w:val="20F87D04"/>
    <w:rsid w:val="21025026"/>
    <w:rsid w:val="21034305"/>
    <w:rsid w:val="210448FA"/>
    <w:rsid w:val="21052421"/>
    <w:rsid w:val="21067B13"/>
    <w:rsid w:val="210743EB"/>
    <w:rsid w:val="210B3EDB"/>
    <w:rsid w:val="210B5C89"/>
    <w:rsid w:val="210E5779"/>
    <w:rsid w:val="211116EB"/>
    <w:rsid w:val="21151F43"/>
    <w:rsid w:val="21154D5A"/>
    <w:rsid w:val="211A411E"/>
    <w:rsid w:val="211D3C0E"/>
    <w:rsid w:val="211F1734"/>
    <w:rsid w:val="212136FE"/>
    <w:rsid w:val="21221225"/>
    <w:rsid w:val="21240AF9"/>
    <w:rsid w:val="21260D15"/>
    <w:rsid w:val="21283700"/>
    <w:rsid w:val="212925B3"/>
    <w:rsid w:val="212B632B"/>
    <w:rsid w:val="212D20A3"/>
    <w:rsid w:val="212E1977"/>
    <w:rsid w:val="212E3725"/>
    <w:rsid w:val="213056EF"/>
    <w:rsid w:val="21336F8E"/>
    <w:rsid w:val="214007BA"/>
    <w:rsid w:val="2144119B"/>
    <w:rsid w:val="2145625A"/>
    <w:rsid w:val="21464F13"/>
    <w:rsid w:val="21466CC1"/>
    <w:rsid w:val="21486EDD"/>
    <w:rsid w:val="214932EE"/>
    <w:rsid w:val="214B077B"/>
    <w:rsid w:val="214B42D7"/>
    <w:rsid w:val="214F4E6A"/>
    <w:rsid w:val="21515666"/>
    <w:rsid w:val="21537630"/>
    <w:rsid w:val="21556F04"/>
    <w:rsid w:val="21562C7C"/>
    <w:rsid w:val="215652A5"/>
    <w:rsid w:val="21570ECE"/>
    <w:rsid w:val="215A6C10"/>
    <w:rsid w:val="215C0EAE"/>
    <w:rsid w:val="215D400B"/>
    <w:rsid w:val="215F7D83"/>
    <w:rsid w:val="216133FC"/>
    <w:rsid w:val="21613AFB"/>
    <w:rsid w:val="2164183D"/>
    <w:rsid w:val="21690C01"/>
    <w:rsid w:val="21693A14"/>
    <w:rsid w:val="216C24A0"/>
    <w:rsid w:val="216D3220"/>
    <w:rsid w:val="21731A80"/>
    <w:rsid w:val="217750CC"/>
    <w:rsid w:val="21787096"/>
    <w:rsid w:val="217A4437"/>
    <w:rsid w:val="217A4BBD"/>
    <w:rsid w:val="217A696B"/>
    <w:rsid w:val="217C6B87"/>
    <w:rsid w:val="217E2DB8"/>
    <w:rsid w:val="21837F15"/>
    <w:rsid w:val="21871088"/>
    <w:rsid w:val="2188552B"/>
    <w:rsid w:val="218872DA"/>
    <w:rsid w:val="21894E00"/>
    <w:rsid w:val="218B501C"/>
    <w:rsid w:val="218E0668"/>
    <w:rsid w:val="219537A4"/>
    <w:rsid w:val="21997739"/>
    <w:rsid w:val="219D08AB"/>
    <w:rsid w:val="21A1039B"/>
    <w:rsid w:val="21A165ED"/>
    <w:rsid w:val="21A34113"/>
    <w:rsid w:val="21A41C3A"/>
    <w:rsid w:val="21A63705"/>
    <w:rsid w:val="21A659B2"/>
    <w:rsid w:val="21A7792B"/>
    <w:rsid w:val="21AA42A2"/>
    <w:rsid w:val="21AB746C"/>
    <w:rsid w:val="21AD4F92"/>
    <w:rsid w:val="21AF0D0A"/>
    <w:rsid w:val="21B422D8"/>
    <w:rsid w:val="21B50629"/>
    <w:rsid w:val="21B52099"/>
    <w:rsid w:val="21BC3427"/>
    <w:rsid w:val="21C36564"/>
    <w:rsid w:val="21C422DC"/>
    <w:rsid w:val="21C5052E"/>
    <w:rsid w:val="21C61BB0"/>
    <w:rsid w:val="21C67E02"/>
    <w:rsid w:val="21C72867"/>
    <w:rsid w:val="21C916A0"/>
    <w:rsid w:val="21CD2F3E"/>
    <w:rsid w:val="21CD73E2"/>
    <w:rsid w:val="21CF315A"/>
    <w:rsid w:val="21D40771"/>
    <w:rsid w:val="21D51EED"/>
    <w:rsid w:val="21D544E9"/>
    <w:rsid w:val="21D56769"/>
    <w:rsid w:val="21D73DBD"/>
    <w:rsid w:val="21DE15EF"/>
    <w:rsid w:val="21DF0EC4"/>
    <w:rsid w:val="21E52AFE"/>
    <w:rsid w:val="21E52EF3"/>
    <w:rsid w:val="21E60C2B"/>
    <w:rsid w:val="21E93AF0"/>
    <w:rsid w:val="21EA7F94"/>
    <w:rsid w:val="21EB7868"/>
    <w:rsid w:val="21ED1832"/>
    <w:rsid w:val="21ED538F"/>
    <w:rsid w:val="21EE1107"/>
    <w:rsid w:val="21F030D1"/>
    <w:rsid w:val="21F37F51"/>
    <w:rsid w:val="21F4496F"/>
    <w:rsid w:val="21F506E7"/>
    <w:rsid w:val="21F901D7"/>
    <w:rsid w:val="21FA61CE"/>
    <w:rsid w:val="21FB4485"/>
    <w:rsid w:val="21FB5D7B"/>
    <w:rsid w:val="21FC7CC7"/>
    <w:rsid w:val="21FD424E"/>
    <w:rsid w:val="21FE58F7"/>
    <w:rsid w:val="21FF3314"/>
    <w:rsid w:val="22031056"/>
    <w:rsid w:val="22032E04"/>
    <w:rsid w:val="2205092A"/>
    <w:rsid w:val="220646A2"/>
    <w:rsid w:val="2208041A"/>
    <w:rsid w:val="2208666C"/>
    <w:rsid w:val="220A23E4"/>
    <w:rsid w:val="220B1C3D"/>
    <w:rsid w:val="220B3A67"/>
    <w:rsid w:val="220C2925"/>
    <w:rsid w:val="220D3C83"/>
    <w:rsid w:val="22105521"/>
    <w:rsid w:val="221072CF"/>
    <w:rsid w:val="22121299"/>
    <w:rsid w:val="22140B6D"/>
    <w:rsid w:val="221700ED"/>
    <w:rsid w:val="221768AF"/>
    <w:rsid w:val="221943D6"/>
    <w:rsid w:val="221C5C74"/>
    <w:rsid w:val="221D1D20"/>
    <w:rsid w:val="221F0585"/>
    <w:rsid w:val="22234303"/>
    <w:rsid w:val="22235F69"/>
    <w:rsid w:val="222D7E81"/>
    <w:rsid w:val="22334A87"/>
    <w:rsid w:val="22361F7B"/>
    <w:rsid w:val="223905D4"/>
    <w:rsid w:val="223942B3"/>
    <w:rsid w:val="22394A78"/>
    <w:rsid w:val="223C6316"/>
    <w:rsid w:val="223E208E"/>
    <w:rsid w:val="2241392C"/>
    <w:rsid w:val="22421196"/>
    <w:rsid w:val="22421B7E"/>
    <w:rsid w:val="224237D3"/>
    <w:rsid w:val="22462CF1"/>
    <w:rsid w:val="22486A69"/>
    <w:rsid w:val="224A0A33"/>
    <w:rsid w:val="224A458F"/>
    <w:rsid w:val="224B0307"/>
    <w:rsid w:val="224F6049"/>
    <w:rsid w:val="22525B39"/>
    <w:rsid w:val="225418B2"/>
    <w:rsid w:val="22543660"/>
    <w:rsid w:val="2254540E"/>
    <w:rsid w:val="22574EFE"/>
    <w:rsid w:val="22590C76"/>
    <w:rsid w:val="22596EC8"/>
    <w:rsid w:val="22597779"/>
    <w:rsid w:val="225D0766"/>
    <w:rsid w:val="226118D9"/>
    <w:rsid w:val="22617B2B"/>
    <w:rsid w:val="22631AF5"/>
    <w:rsid w:val="226715E5"/>
    <w:rsid w:val="22673393"/>
    <w:rsid w:val="22680EB9"/>
    <w:rsid w:val="226C09A9"/>
    <w:rsid w:val="226C6BFB"/>
    <w:rsid w:val="226F0499"/>
    <w:rsid w:val="226F2247"/>
    <w:rsid w:val="227232EB"/>
    <w:rsid w:val="227635D6"/>
    <w:rsid w:val="227855A0"/>
    <w:rsid w:val="22794E74"/>
    <w:rsid w:val="227B1683"/>
    <w:rsid w:val="227B5090"/>
    <w:rsid w:val="227B6E3E"/>
    <w:rsid w:val="227C4964"/>
    <w:rsid w:val="22833F45"/>
    <w:rsid w:val="22851A6B"/>
    <w:rsid w:val="2288155B"/>
    <w:rsid w:val="228A0E2F"/>
    <w:rsid w:val="228A52D3"/>
    <w:rsid w:val="228C104B"/>
    <w:rsid w:val="22916662"/>
    <w:rsid w:val="229323DA"/>
    <w:rsid w:val="22935E93"/>
    <w:rsid w:val="22943A5C"/>
    <w:rsid w:val="22947F00"/>
    <w:rsid w:val="22993768"/>
    <w:rsid w:val="22995516"/>
    <w:rsid w:val="229972C4"/>
    <w:rsid w:val="229D5007"/>
    <w:rsid w:val="229E48DB"/>
    <w:rsid w:val="22A04AF7"/>
    <w:rsid w:val="22A5210D"/>
    <w:rsid w:val="22A55C69"/>
    <w:rsid w:val="22A719E1"/>
    <w:rsid w:val="22A75E85"/>
    <w:rsid w:val="22A77C33"/>
    <w:rsid w:val="22A939AB"/>
    <w:rsid w:val="22AA7723"/>
    <w:rsid w:val="22AF0573"/>
    <w:rsid w:val="22B440FE"/>
    <w:rsid w:val="22B61C24"/>
    <w:rsid w:val="22B64134"/>
    <w:rsid w:val="22B8599C"/>
    <w:rsid w:val="22B934C3"/>
    <w:rsid w:val="22BA5BB9"/>
    <w:rsid w:val="22BE6801"/>
    <w:rsid w:val="22BF31CF"/>
    <w:rsid w:val="22C00CF5"/>
    <w:rsid w:val="22C205C9"/>
    <w:rsid w:val="22C2681B"/>
    <w:rsid w:val="22C407E5"/>
    <w:rsid w:val="22C73E32"/>
    <w:rsid w:val="22C97BAA"/>
    <w:rsid w:val="22CA56D0"/>
    <w:rsid w:val="22CC769A"/>
    <w:rsid w:val="22CE51C0"/>
    <w:rsid w:val="22D078AB"/>
    <w:rsid w:val="22D16A5E"/>
    <w:rsid w:val="22D24584"/>
    <w:rsid w:val="22D30A28"/>
    <w:rsid w:val="22D812EC"/>
    <w:rsid w:val="22DA352E"/>
    <w:rsid w:val="22DB168B"/>
    <w:rsid w:val="22DD5403"/>
    <w:rsid w:val="22DF73CD"/>
    <w:rsid w:val="22E22A19"/>
    <w:rsid w:val="22E449E3"/>
    <w:rsid w:val="22E5250A"/>
    <w:rsid w:val="22E542B8"/>
    <w:rsid w:val="22E70030"/>
    <w:rsid w:val="22E76282"/>
    <w:rsid w:val="22E83DA8"/>
    <w:rsid w:val="22EA5D72"/>
    <w:rsid w:val="22EB3FC4"/>
    <w:rsid w:val="22ED6DD3"/>
    <w:rsid w:val="22EE13BE"/>
    <w:rsid w:val="22EF3DBC"/>
    <w:rsid w:val="22F05754"/>
    <w:rsid w:val="22F62969"/>
    <w:rsid w:val="22F664C5"/>
    <w:rsid w:val="22F8048F"/>
    <w:rsid w:val="22FE11E8"/>
    <w:rsid w:val="23021DF6"/>
    <w:rsid w:val="230230BC"/>
    <w:rsid w:val="23045086"/>
    <w:rsid w:val="2305495A"/>
    <w:rsid w:val="230564EA"/>
    <w:rsid w:val="23056708"/>
    <w:rsid w:val="2307511C"/>
    <w:rsid w:val="23084E6B"/>
    <w:rsid w:val="230A01C2"/>
    <w:rsid w:val="230B6414"/>
    <w:rsid w:val="230C5CE8"/>
    <w:rsid w:val="230E380E"/>
    <w:rsid w:val="23104809"/>
    <w:rsid w:val="23111551"/>
    <w:rsid w:val="231734D0"/>
    <w:rsid w:val="2318468D"/>
    <w:rsid w:val="231B23CF"/>
    <w:rsid w:val="231D1CA3"/>
    <w:rsid w:val="231D36DD"/>
    <w:rsid w:val="231E77CA"/>
    <w:rsid w:val="23201794"/>
    <w:rsid w:val="2322550C"/>
    <w:rsid w:val="2322731E"/>
    <w:rsid w:val="23241049"/>
    <w:rsid w:val="23241284"/>
    <w:rsid w:val="23264FFC"/>
    <w:rsid w:val="23266F64"/>
    <w:rsid w:val="23272B22"/>
    <w:rsid w:val="232E56F6"/>
    <w:rsid w:val="23305E7B"/>
    <w:rsid w:val="23333275"/>
    <w:rsid w:val="233500BF"/>
    <w:rsid w:val="23362D65"/>
    <w:rsid w:val="23372ABA"/>
    <w:rsid w:val="23377209"/>
    <w:rsid w:val="23377FF7"/>
    <w:rsid w:val="233813D8"/>
    <w:rsid w:val="23386ADD"/>
    <w:rsid w:val="233A0AA7"/>
    <w:rsid w:val="233B65CE"/>
    <w:rsid w:val="233C481F"/>
    <w:rsid w:val="233D2346"/>
    <w:rsid w:val="233F7E6C"/>
    <w:rsid w:val="23403BE4"/>
    <w:rsid w:val="23411E36"/>
    <w:rsid w:val="2342795C"/>
    <w:rsid w:val="23437C11"/>
    <w:rsid w:val="23496F3C"/>
    <w:rsid w:val="234A05BF"/>
    <w:rsid w:val="23503E27"/>
    <w:rsid w:val="23512C83"/>
    <w:rsid w:val="23533917"/>
    <w:rsid w:val="235558E1"/>
    <w:rsid w:val="23563407"/>
    <w:rsid w:val="23582CDC"/>
    <w:rsid w:val="235A4CA6"/>
    <w:rsid w:val="235B27CC"/>
    <w:rsid w:val="235D02F2"/>
    <w:rsid w:val="235F0836"/>
    <w:rsid w:val="235F406A"/>
    <w:rsid w:val="23621DAC"/>
    <w:rsid w:val="236478D2"/>
    <w:rsid w:val="236553F8"/>
    <w:rsid w:val="2366189C"/>
    <w:rsid w:val="236773C3"/>
    <w:rsid w:val="236B425F"/>
    <w:rsid w:val="236C49D9"/>
    <w:rsid w:val="236C6787"/>
    <w:rsid w:val="236E24FF"/>
    <w:rsid w:val="236E575A"/>
    <w:rsid w:val="23706277"/>
    <w:rsid w:val="23720241"/>
    <w:rsid w:val="237648E2"/>
    <w:rsid w:val="2378512C"/>
    <w:rsid w:val="237A0EA4"/>
    <w:rsid w:val="237A5348"/>
    <w:rsid w:val="237D2742"/>
    <w:rsid w:val="237D6BE6"/>
    <w:rsid w:val="238069D6"/>
    <w:rsid w:val="2383244E"/>
    <w:rsid w:val="23836192"/>
    <w:rsid w:val="238364F0"/>
    <w:rsid w:val="238910E7"/>
    <w:rsid w:val="238C6112"/>
    <w:rsid w:val="238E494F"/>
    <w:rsid w:val="23901F29"/>
    <w:rsid w:val="23907664"/>
    <w:rsid w:val="23953F30"/>
    <w:rsid w:val="23955CDE"/>
    <w:rsid w:val="23957A8C"/>
    <w:rsid w:val="23983A20"/>
    <w:rsid w:val="239A1546"/>
    <w:rsid w:val="239A7798"/>
    <w:rsid w:val="239C0061"/>
    <w:rsid w:val="239F090A"/>
    <w:rsid w:val="239F4DAE"/>
    <w:rsid w:val="239F6B5C"/>
    <w:rsid w:val="23A128D5"/>
    <w:rsid w:val="23A25897"/>
    <w:rsid w:val="23A34399"/>
    <w:rsid w:val="23A6613D"/>
    <w:rsid w:val="23A67EEB"/>
    <w:rsid w:val="23AB2B2B"/>
    <w:rsid w:val="23AB3753"/>
    <w:rsid w:val="23AE4FF1"/>
    <w:rsid w:val="23AE6D9F"/>
    <w:rsid w:val="23B2156E"/>
    <w:rsid w:val="23B753E0"/>
    <w:rsid w:val="23B908A4"/>
    <w:rsid w:val="23B95E70"/>
    <w:rsid w:val="23BC326A"/>
    <w:rsid w:val="23BC3AB0"/>
    <w:rsid w:val="23BC770E"/>
    <w:rsid w:val="23BD5C5A"/>
    <w:rsid w:val="23BE21BE"/>
    <w:rsid w:val="23BF0FAD"/>
    <w:rsid w:val="23BF71FF"/>
    <w:rsid w:val="23C10881"/>
    <w:rsid w:val="23C2284B"/>
    <w:rsid w:val="23C640E9"/>
    <w:rsid w:val="23C87E61"/>
    <w:rsid w:val="23C97BAE"/>
    <w:rsid w:val="23CB16FF"/>
    <w:rsid w:val="23CC2E83"/>
    <w:rsid w:val="23CD5478"/>
    <w:rsid w:val="23D06D16"/>
    <w:rsid w:val="23D20CE0"/>
    <w:rsid w:val="23D83E1C"/>
    <w:rsid w:val="23DA5DE6"/>
    <w:rsid w:val="23DC56BB"/>
    <w:rsid w:val="23DE7685"/>
    <w:rsid w:val="23E1433B"/>
    <w:rsid w:val="23E17175"/>
    <w:rsid w:val="23E32EED"/>
    <w:rsid w:val="23E427C1"/>
    <w:rsid w:val="23E629DD"/>
    <w:rsid w:val="23E66539"/>
    <w:rsid w:val="23E95BEF"/>
    <w:rsid w:val="23E9602A"/>
    <w:rsid w:val="23EA427B"/>
    <w:rsid w:val="23ED5B1A"/>
    <w:rsid w:val="23ED6BF0"/>
    <w:rsid w:val="23EE53EE"/>
    <w:rsid w:val="23F549CE"/>
    <w:rsid w:val="23F76998"/>
    <w:rsid w:val="23FD0015"/>
    <w:rsid w:val="23FD0064"/>
    <w:rsid w:val="23FE3883"/>
    <w:rsid w:val="2403533D"/>
    <w:rsid w:val="240557D8"/>
    <w:rsid w:val="240D3AC6"/>
    <w:rsid w:val="240E783E"/>
    <w:rsid w:val="240F5A90"/>
    <w:rsid w:val="24134E54"/>
    <w:rsid w:val="241430A6"/>
    <w:rsid w:val="24155071"/>
    <w:rsid w:val="24156E1F"/>
    <w:rsid w:val="24172B97"/>
    <w:rsid w:val="24174945"/>
    <w:rsid w:val="24223CEC"/>
    <w:rsid w:val="24247062"/>
    <w:rsid w:val="24264B88"/>
    <w:rsid w:val="242B219E"/>
    <w:rsid w:val="242B2542"/>
    <w:rsid w:val="242F3DD2"/>
    <w:rsid w:val="24305A06"/>
    <w:rsid w:val="2432177F"/>
    <w:rsid w:val="24323E94"/>
    <w:rsid w:val="24333BE3"/>
    <w:rsid w:val="243467B4"/>
    <w:rsid w:val="2435301D"/>
    <w:rsid w:val="24374FE7"/>
    <w:rsid w:val="243D1EE1"/>
    <w:rsid w:val="243F3E9B"/>
    <w:rsid w:val="244514B2"/>
    <w:rsid w:val="24455956"/>
    <w:rsid w:val="2446347C"/>
    <w:rsid w:val="244A4D1A"/>
    <w:rsid w:val="244B2840"/>
    <w:rsid w:val="244E3C37"/>
    <w:rsid w:val="244F0582"/>
    <w:rsid w:val="244F2331"/>
    <w:rsid w:val="245060A9"/>
    <w:rsid w:val="2450741C"/>
    <w:rsid w:val="24507E57"/>
    <w:rsid w:val="245142FB"/>
    <w:rsid w:val="245375B0"/>
    <w:rsid w:val="245411E8"/>
    <w:rsid w:val="24545B99"/>
    <w:rsid w:val="2455546D"/>
    <w:rsid w:val="2456748D"/>
    <w:rsid w:val="245711E5"/>
    <w:rsid w:val="24572F93"/>
    <w:rsid w:val="24585435"/>
    <w:rsid w:val="24594F5D"/>
    <w:rsid w:val="245A2A83"/>
    <w:rsid w:val="245B0CD5"/>
    <w:rsid w:val="245B2DEE"/>
    <w:rsid w:val="245E2574"/>
    <w:rsid w:val="245E4322"/>
    <w:rsid w:val="246057D0"/>
    <w:rsid w:val="24607254"/>
    <w:rsid w:val="24642C0A"/>
    <w:rsid w:val="2466767A"/>
    <w:rsid w:val="246A0F18"/>
    <w:rsid w:val="246D0A09"/>
    <w:rsid w:val="24724271"/>
    <w:rsid w:val="2472601F"/>
    <w:rsid w:val="24727BB7"/>
    <w:rsid w:val="24727DCD"/>
    <w:rsid w:val="24765B0F"/>
    <w:rsid w:val="24781977"/>
    <w:rsid w:val="247973AD"/>
    <w:rsid w:val="24797AB8"/>
    <w:rsid w:val="247C0C4C"/>
    <w:rsid w:val="2480073C"/>
    <w:rsid w:val="24853FA4"/>
    <w:rsid w:val="24883A94"/>
    <w:rsid w:val="24885842"/>
    <w:rsid w:val="248B0E8F"/>
    <w:rsid w:val="248C70E1"/>
    <w:rsid w:val="248D2E59"/>
    <w:rsid w:val="248D4C07"/>
    <w:rsid w:val="24912949"/>
    <w:rsid w:val="24914619"/>
    <w:rsid w:val="2492046F"/>
    <w:rsid w:val="249441E7"/>
    <w:rsid w:val="249661B1"/>
    <w:rsid w:val="24975A86"/>
    <w:rsid w:val="24977834"/>
    <w:rsid w:val="249917FE"/>
    <w:rsid w:val="24997A50"/>
    <w:rsid w:val="249B5576"/>
    <w:rsid w:val="249D7540"/>
    <w:rsid w:val="249E0BC2"/>
    <w:rsid w:val="24A106B2"/>
    <w:rsid w:val="24A26904"/>
    <w:rsid w:val="24A3442A"/>
    <w:rsid w:val="24A361D8"/>
    <w:rsid w:val="24A52B31"/>
    <w:rsid w:val="24A73F1B"/>
    <w:rsid w:val="24A87C93"/>
    <w:rsid w:val="24A96FB6"/>
    <w:rsid w:val="24AB7B73"/>
    <w:rsid w:val="24AC7783"/>
    <w:rsid w:val="24AE34FB"/>
    <w:rsid w:val="24AE5267"/>
    <w:rsid w:val="24AE5C72"/>
    <w:rsid w:val="24AF72CC"/>
    <w:rsid w:val="24B108F5"/>
    <w:rsid w:val="24B22173"/>
    <w:rsid w:val="24B44606"/>
    <w:rsid w:val="24B65F0C"/>
    <w:rsid w:val="24B76870"/>
    <w:rsid w:val="24B76F46"/>
    <w:rsid w:val="24B91EA0"/>
    <w:rsid w:val="24B959FC"/>
    <w:rsid w:val="24B95AD9"/>
    <w:rsid w:val="24BB1774"/>
    <w:rsid w:val="24BB5C18"/>
    <w:rsid w:val="24BE1264"/>
    <w:rsid w:val="24BE24DA"/>
    <w:rsid w:val="24BE3012"/>
    <w:rsid w:val="24C0322E"/>
    <w:rsid w:val="24C0767C"/>
    <w:rsid w:val="24C30629"/>
    <w:rsid w:val="24C62F7B"/>
    <w:rsid w:val="24CA7C09"/>
    <w:rsid w:val="24CD14A7"/>
    <w:rsid w:val="24CD558E"/>
    <w:rsid w:val="24CD76F9"/>
    <w:rsid w:val="24CF5825"/>
    <w:rsid w:val="24D10F97"/>
    <w:rsid w:val="24D33D4B"/>
    <w:rsid w:val="24D3401A"/>
    <w:rsid w:val="24D663E6"/>
    <w:rsid w:val="24D665AE"/>
    <w:rsid w:val="24D77F2B"/>
    <w:rsid w:val="24D9609E"/>
    <w:rsid w:val="24D97E4C"/>
    <w:rsid w:val="24DB1E16"/>
    <w:rsid w:val="24DB5972"/>
    <w:rsid w:val="24E0742D"/>
    <w:rsid w:val="24E16D01"/>
    <w:rsid w:val="24E54A43"/>
    <w:rsid w:val="24E629F6"/>
    <w:rsid w:val="24E707BB"/>
    <w:rsid w:val="24E72883"/>
    <w:rsid w:val="24EE1B49"/>
    <w:rsid w:val="24EE26FA"/>
    <w:rsid w:val="24F350DC"/>
    <w:rsid w:val="24F37160"/>
    <w:rsid w:val="24F5112A"/>
    <w:rsid w:val="24F904EE"/>
    <w:rsid w:val="24FA6740"/>
    <w:rsid w:val="24FD7FDE"/>
    <w:rsid w:val="24FE1DC0"/>
    <w:rsid w:val="24FE5B05"/>
    <w:rsid w:val="2500187D"/>
    <w:rsid w:val="2500362B"/>
    <w:rsid w:val="25007ACF"/>
    <w:rsid w:val="25056E93"/>
    <w:rsid w:val="25070E5D"/>
    <w:rsid w:val="250C0222"/>
    <w:rsid w:val="250F386E"/>
    <w:rsid w:val="25164BFC"/>
    <w:rsid w:val="25186BC6"/>
    <w:rsid w:val="251A293E"/>
    <w:rsid w:val="251E1D03"/>
    <w:rsid w:val="251F7F55"/>
    <w:rsid w:val="25205A7B"/>
    <w:rsid w:val="25207829"/>
    <w:rsid w:val="25227A45"/>
    <w:rsid w:val="252B4B4C"/>
    <w:rsid w:val="252B661C"/>
    <w:rsid w:val="252C4420"/>
    <w:rsid w:val="25302162"/>
    <w:rsid w:val="25311A36"/>
    <w:rsid w:val="25315EDA"/>
    <w:rsid w:val="253637BF"/>
    <w:rsid w:val="25381017"/>
    <w:rsid w:val="253A4D8F"/>
    <w:rsid w:val="253B2AE5"/>
    <w:rsid w:val="253D487F"/>
    <w:rsid w:val="2540611D"/>
    <w:rsid w:val="25421E95"/>
    <w:rsid w:val="25445C0D"/>
    <w:rsid w:val="25461985"/>
    <w:rsid w:val="25496D80"/>
    <w:rsid w:val="254B70B5"/>
    <w:rsid w:val="254C2D14"/>
    <w:rsid w:val="254E083A"/>
    <w:rsid w:val="2550488D"/>
    <w:rsid w:val="2551032A"/>
    <w:rsid w:val="25536CD7"/>
    <w:rsid w:val="25551BC9"/>
    <w:rsid w:val="25553977"/>
    <w:rsid w:val="25565941"/>
    <w:rsid w:val="255816B9"/>
    <w:rsid w:val="255B2F57"/>
    <w:rsid w:val="255B6AB3"/>
    <w:rsid w:val="255C2942"/>
    <w:rsid w:val="255D6CCF"/>
    <w:rsid w:val="255E0351"/>
    <w:rsid w:val="255F2A47"/>
    <w:rsid w:val="256040C9"/>
    <w:rsid w:val="256242E5"/>
    <w:rsid w:val="256516E0"/>
    <w:rsid w:val="256736AA"/>
    <w:rsid w:val="256B13EC"/>
    <w:rsid w:val="256C2A6E"/>
    <w:rsid w:val="256E2C8A"/>
    <w:rsid w:val="257007B0"/>
    <w:rsid w:val="25711DDF"/>
    <w:rsid w:val="2572277A"/>
    <w:rsid w:val="25747751"/>
    <w:rsid w:val="257632D6"/>
    <w:rsid w:val="25777813"/>
    <w:rsid w:val="25781413"/>
    <w:rsid w:val="25783BC2"/>
    <w:rsid w:val="257B0F03"/>
    <w:rsid w:val="257D2ECD"/>
    <w:rsid w:val="257F27A2"/>
    <w:rsid w:val="2580476C"/>
    <w:rsid w:val="258424AE"/>
    <w:rsid w:val="25853B30"/>
    <w:rsid w:val="25861D82"/>
    <w:rsid w:val="258B00E2"/>
    <w:rsid w:val="258C3110"/>
    <w:rsid w:val="258E0C37"/>
    <w:rsid w:val="25900E53"/>
    <w:rsid w:val="259326F1"/>
    <w:rsid w:val="25951FC5"/>
    <w:rsid w:val="25952D9C"/>
    <w:rsid w:val="259D3570"/>
    <w:rsid w:val="259F2E44"/>
    <w:rsid w:val="25A22934"/>
    <w:rsid w:val="25A42208"/>
    <w:rsid w:val="25A917A6"/>
    <w:rsid w:val="25AB3597"/>
    <w:rsid w:val="25AB5E55"/>
    <w:rsid w:val="25AD37B3"/>
    <w:rsid w:val="25AE3087"/>
    <w:rsid w:val="25B12B88"/>
    <w:rsid w:val="25B83F05"/>
    <w:rsid w:val="25B85CB3"/>
    <w:rsid w:val="25BA0A55"/>
    <w:rsid w:val="25BC3375"/>
    <w:rsid w:val="25BD151C"/>
    <w:rsid w:val="25BD776E"/>
    <w:rsid w:val="25BE27CC"/>
    <w:rsid w:val="25C428AA"/>
    <w:rsid w:val="25C603D0"/>
    <w:rsid w:val="25C96113"/>
    <w:rsid w:val="25CB1E8B"/>
    <w:rsid w:val="25CC5A3B"/>
    <w:rsid w:val="25D0124F"/>
    <w:rsid w:val="25D23219"/>
    <w:rsid w:val="25D30D3F"/>
    <w:rsid w:val="25D36F91"/>
    <w:rsid w:val="25D51BCD"/>
    <w:rsid w:val="25D56865"/>
    <w:rsid w:val="25D80104"/>
    <w:rsid w:val="25DF7314"/>
    <w:rsid w:val="25E116AE"/>
    <w:rsid w:val="25E42F4C"/>
    <w:rsid w:val="25E82A3D"/>
    <w:rsid w:val="25E90563"/>
    <w:rsid w:val="25EA2F9C"/>
    <w:rsid w:val="25EC0D13"/>
    <w:rsid w:val="25EE5B79"/>
    <w:rsid w:val="25EF1383"/>
    <w:rsid w:val="25F0369F"/>
    <w:rsid w:val="25F74A5C"/>
    <w:rsid w:val="25F767DC"/>
    <w:rsid w:val="25F82554"/>
    <w:rsid w:val="25F969F8"/>
    <w:rsid w:val="25FA2770"/>
    <w:rsid w:val="25FB20B3"/>
    <w:rsid w:val="25FF38E2"/>
    <w:rsid w:val="26013AFE"/>
    <w:rsid w:val="26025181"/>
    <w:rsid w:val="26031625"/>
    <w:rsid w:val="26040EF9"/>
    <w:rsid w:val="2604714B"/>
    <w:rsid w:val="26054BBA"/>
    <w:rsid w:val="26064C71"/>
    <w:rsid w:val="26084E8D"/>
    <w:rsid w:val="26085E59"/>
    <w:rsid w:val="26086C3B"/>
    <w:rsid w:val="260E3B25"/>
    <w:rsid w:val="260F621B"/>
    <w:rsid w:val="2610789E"/>
    <w:rsid w:val="261455E0"/>
    <w:rsid w:val="26151358"/>
    <w:rsid w:val="26154EB4"/>
    <w:rsid w:val="261E020C"/>
    <w:rsid w:val="26201B2D"/>
    <w:rsid w:val="26211AAB"/>
    <w:rsid w:val="26213C64"/>
    <w:rsid w:val="26217CFD"/>
    <w:rsid w:val="26284BE7"/>
    <w:rsid w:val="2628662C"/>
    <w:rsid w:val="262923F6"/>
    <w:rsid w:val="262D044F"/>
    <w:rsid w:val="262D45DE"/>
    <w:rsid w:val="262E5F76"/>
    <w:rsid w:val="26307F40"/>
    <w:rsid w:val="263502CA"/>
    <w:rsid w:val="26357304"/>
    <w:rsid w:val="26393298"/>
    <w:rsid w:val="26395046"/>
    <w:rsid w:val="263A2B6C"/>
    <w:rsid w:val="26404627"/>
    <w:rsid w:val="264931C1"/>
    <w:rsid w:val="264B2FCC"/>
    <w:rsid w:val="264B6B28"/>
    <w:rsid w:val="264E0D1A"/>
    <w:rsid w:val="264E2C81"/>
    <w:rsid w:val="264E7968"/>
    <w:rsid w:val="264F486A"/>
    <w:rsid w:val="26527EB6"/>
    <w:rsid w:val="26530E41"/>
    <w:rsid w:val="26541E80"/>
    <w:rsid w:val="26555BF8"/>
    <w:rsid w:val="265579A6"/>
    <w:rsid w:val="265A4FBD"/>
    <w:rsid w:val="265C0D35"/>
    <w:rsid w:val="265E4AAD"/>
    <w:rsid w:val="265E685B"/>
    <w:rsid w:val="2661634B"/>
    <w:rsid w:val="26667E05"/>
    <w:rsid w:val="2668592C"/>
    <w:rsid w:val="26695200"/>
    <w:rsid w:val="266B0F78"/>
    <w:rsid w:val="266D0484"/>
    <w:rsid w:val="266D6A9E"/>
    <w:rsid w:val="266F0A68"/>
    <w:rsid w:val="266F6CBA"/>
    <w:rsid w:val="267047E0"/>
    <w:rsid w:val="26720558"/>
    <w:rsid w:val="26722306"/>
    <w:rsid w:val="2673350C"/>
    <w:rsid w:val="267442D0"/>
    <w:rsid w:val="26751DF6"/>
    <w:rsid w:val="26762F6C"/>
    <w:rsid w:val="26795443"/>
    <w:rsid w:val="267A11BB"/>
    <w:rsid w:val="267A740D"/>
    <w:rsid w:val="267E6EFD"/>
    <w:rsid w:val="2685028B"/>
    <w:rsid w:val="2685203A"/>
    <w:rsid w:val="268564DD"/>
    <w:rsid w:val="268816D1"/>
    <w:rsid w:val="268A58A2"/>
    <w:rsid w:val="268C786C"/>
    <w:rsid w:val="268F4C66"/>
    <w:rsid w:val="269229A8"/>
    <w:rsid w:val="26926505"/>
    <w:rsid w:val="26926A95"/>
    <w:rsid w:val="26955FF5"/>
    <w:rsid w:val="26962CE8"/>
    <w:rsid w:val="26983D97"/>
    <w:rsid w:val="269C55D5"/>
    <w:rsid w:val="269C7383"/>
    <w:rsid w:val="269E134D"/>
    <w:rsid w:val="26A10E3D"/>
    <w:rsid w:val="26A1499A"/>
    <w:rsid w:val="26A34BB6"/>
    <w:rsid w:val="26A537CA"/>
    <w:rsid w:val="26A53EF9"/>
    <w:rsid w:val="26A821CC"/>
    <w:rsid w:val="26A83F7A"/>
    <w:rsid w:val="26A94201"/>
    <w:rsid w:val="26AA7CF2"/>
    <w:rsid w:val="26AC274F"/>
    <w:rsid w:val="26B24DF9"/>
    <w:rsid w:val="26B26BA7"/>
    <w:rsid w:val="26B61D82"/>
    <w:rsid w:val="26B648E9"/>
    <w:rsid w:val="26B91CE3"/>
    <w:rsid w:val="26B97F35"/>
    <w:rsid w:val="26BC17D3"/>
    <w:rsid w:val="26BE554B"/>
    <w:rsid w:val="26C22CF2"/>
    <w:rsid w:val="26CA0394"/>
    <w:rsid w:val="26CA3EF0"/>
    <w:rsid w:val="26CD39E1"/>
    <w:rsid w:val="26CD578F"/>
    <w:rsid w:val="26D20FF7"/>
    <w:rsid w:val="26D22DA5"/>
    <w:rsid w:val="26D23A93"/>
    <w:rsid w:val="26D44D6F"/>
    <w:rsid w:val="26D7660D"/>
    <w:rsid w:val="26DB434F"/>
    <w:rsid w:val="26DC6B25"/>
    <w:rsid w:val="26DD00C8"/>
    <w:rsid w:val="26DD1E76"/>
    <w:rsid w:val="26DE174A"/>
    <w:rsid w:val="26E005C0"/>
    <w:rsid w:val="26E03714"/>
    <w:rsid w:val="26E34FB2"/>
    <w:rsid w:val="26E643AD"/>
    <w:rsid w:val="26E921AF"/>
    <w:rsid w:val="26EB3E67"/>
    <w:rsid w:val="26EC030B"/>
    <w:rsid w:val="26F251F5"/>
    <w:rsid w:val="26F31699"/>
    <w:rsid w:val="26F40F6D"/>
    <w:rsid w:val="26F45411"/>
    <w:rsid w:val="26F7280B"/>
    <w:rsid w:val="26F92A28"/>
    <w:rsid w:val="26F96584"/>
    <w:rsid w:val="26FA3134"/>
    <w:rsid w:val="27005B64"/>
    <w:rsid w:val="27037402"/>
    <w:rsid w:val="27044A29"/>
    <w:rsid w:val="27076EF2"/>
    <w:rsid w:val="27084A19"/>
    <w:rsid w:val="270A0791"/>
    <w:rsid w:val="270A253F"/>
    <w:rsid w:val="270C62B7"/>
    <w:rsid w:val="270D202F"/>
    <w:rsid w:val="270E64D3"/>
    <w:rsid w:val="270F3FF9"/>
    <w:rsid w:val="270F7B55"/>
    <w:rsid w:val="27111B1F"/>
    <w:rsid w:val="27165388"/>
    <w:rsid w:val="27181100"/>
    <w:rsid w:val="27182EAE"/>
    <w:rsid w:val="27183AEC"/>
    <w:rsid w:val="271B299E"/>
    <w:rsid w:val="271B33D3"/>
    <w:rsid w:val="271B474C"/>
    <w:rsid w:val="271D34C8"/>
    <w:rsid w:val="27201D62"/>
    <w:rsid w:val="2724208F"/>
    <w:rsid w:val="2729330D"/>
    <w:rsid w:val="272A0E33"/>
    <w:rsid w:val="272C6959"/>
    <w:rsid w:val="272E0923"/>
    <w:rsid w:val="272E26D1"/>
    <w:rsid w:val="272F01F7"/>
    <w:rsid w:val="272F6449"/>
    <w:rsid w:val="273121C1"/>
    <w:rsid w:val="273306F3"/>
    <w:rsid w:val="27343A60"/>
    <w:rsid w:val="27351CB2"/>
    <w:rsid w:val="273677D8"/>
    <w:rsid w:val="273B3040"/>
    <w:rsid w:val="273B6B9C"/>
    <w:rsid w:val="273E668C"/>
    <w:rsid w:val="273F48DE"/>
    <w:rsid w:val="27400656"/>
    <w:rsid w:val="27402404"/>
    <w:rsid w:val="27435A51"/>
    <w:rsid w:val="274517C9"/>
    <w:rsid w:val="274719E5"/>
    <w:rsid w:val="2749750B"/>
    <w:rsid w:val="274C2B57"/>
    <w:rsid w:val="274C6FFB"/>
    <w:rsid w:val="274E4B21"/>
    <w:rsid w:val="274E68CF"/>
    <w:rsid w:val="27533EE6"/>
    <w:rsid w:val="275814FC"/>
    <w:rsid w:val="27595274"/>
    <w:rsid w:val="275A34C6"/>
    <w:rsid w:val="275B723E"/>
    <w:rsid w:val="275D6B12"/>
    <w:rsid w:val="27604855"/>
    <w:rsid w:val="27606603"/>
    <w:rsid w:val="276142BF"/>
    <w:rsid w:val="276205CD"/>
    <w:rsid w:val="27624129"/>
    <w:rsid w:val="27632F91"/>
    <w:rsid w:val="27653C19"/>
    <w:rsid w:val="27675BE3"/>
    <w:rsid w:val="2769195B"/>
    <w:rsid w:val="27693709"/>
    <w:rsid w:val="276B4823"/>
    <w:rsid w:val="276B56D3"/>
    <w:rsid w:val="27750300"/>
    <w:rsid w:val="27775997"/>
    <w:rsid w:val="27783712"/>
    <w:rsid w:val="277B168E"/>
    <w:rsid w:val="277D0F63"/>
    <w:rsid w:val="277D5407"/>
    <w:rsid w:val="27802801"/>
    <w:rsid w:val="278074CE"/>
    <w:rsid w:val="2783567B"/>
    <w:rsid w:val="278422F1"/>
    <w:rsid w:val="27873B8F"/>
    <w:rsid w:val="27897DAC"/>
    <w:rsid w:val="278C1A1B"/>
    <w:rsid w:val="278C7E6E"/>
    <w:rsid w:val="278D12FE"/>
    <w:rsid w:val="278D368B"/>
    <w:rsid w:val="278E3170"/>
    <w:rsid w:val="278E54D7"/>
    <w:rsid w:val="278F3C1E"/>
    <w:rsid w:val="2790513A"/>
    <w:rsid w:val="27907362"/>
    <w:rsid w:val="27952750"/>
    <w:rsid w:val="279544FE"/>
    <w:rsid w:val="27975A3D"/>
    <w:rsid w:val="27982240"/>
    <w:rsid w:val="279D1605"/>
    <w:rsid w:val="279F35CF"/>
    <w:rsid w:val="279F537D"/>
    <w:rsid w:val="27A16033"/>
    <w:rsid w:val="27A209C9"/>
    <w:rsid w:val="27A60C20"/>
    <w:rsid w:val="27A6495D"/>
    <w:rsid w:val="27A91D58"/>
    <w:rsid w:val="27A961FC"/>
    <w:rsid w:val="27AB3D22"/>
    <w:rsid w:val="27AC35F6"/>
    <w:rsid w:val="27AC5CEC"/>
    <w:rsid w:val="27B01338"/>
    <w:rsid w:val="27B30E28"/>
    <w:rsid w:val="27B506FD"/>
    <w:rsid w:val="27B84691"/>
    <w:rsid w:val="27BC5F2F"/>
    <w:rsid w:val="27BD3A55"/>
    <w:rsid w:val="27BF3329"/>
    <w:rsid w:val="27C13545"/>
    <w:rsid w:val="27C22E19"/>
    <w:rsid w:val="27C44DE4"/>
    <w:rsid w:val="27C92388"/>
    <w:rsid w:val="27C923FA"/>
    <w:rsid w:val="27C941A8"/>
    <w:rsid w:val="27CA2623"/>
    <w:rsid w:val="27CC3C98"/>
    <w:rsid w:val="27CD6791"/>
    <w:rsid w:val="27CE5C62"/>
    <w:rsid w:val="27CF7A36"/>
    <w:rsid w:val="27D03788"/>
    <w:rsid w:val="27D17500"/>
    <w:rsid w:val="27D36DD5"/>
    <w:rsid w:val="27D52B4D"/>
    <w:rsid w:val="27D63670"/>
    <w:rsid w:val="27D72D69"/>
    <w:rsid w:val="27D74B17"/>
    <w:rsid w:val="27D8088F"/>
    <w:rsid w:val="27DC037F"/>
    <w:rsid w:val="27DD4B45"/>
    <w:rsid w:val="27E40FE2"/>
    <w:rsid w:val="27E45276"/>
    <w:rsid w:val="27E9484A"/>
    <w:rsid w:val="27E965F8"/>
    <w:rsid w:val="27EB6814"/>
    <w:rsid w:val="27EC60E8"/>
    <w:rsid w:val="27ED066B"/>
    <w:rsid w:val="27EE00B2"/>
    <w:rsid w:val="27F12FBB"/>
    <w:rsid w:val="27F136FF"/>
    <w:rsid w:val="27F31225"/>
    <w:rsid w:val="27F37477"/>
    <w:rsid w:val="27F84A8D"/>
    <w:rsid w:val="27FD46C4"/>
    <w:rsid w:val="28033B5E"/>
    <w:rsid w:val="28074CD0"/>
    <w:rsid w:val="280E42B1"/>
    <w:rsid w:val="28112CC9"/>
    <w:rsid w:val="28173165"/>
    <w:rsid w:val="281A0EA7"/>
    <w:rsid w:val="281A2C55"/>
    <w:rsid w:val="281C69CE"/>
    <w:rsid w:val="281F2A9C"/>
    <w:rsid w:val="281F64BE"/>
    <w:rsid w:val="28215D92"/>
    <w:rsid w:val="28245882"/>
    <w:rsid w:val="28292E99"/>
    <w:rsid w:val="282B6C11"/>
    <w:rsid w:val="282D2989"/>
    <w:rsid w:val="282E1BF8"/>
    <w:rsid w:val="28316D0D"/>
    <w:rsid w:val="28333D17"/>
    <w:rsid w:val="28333E1D"/>
    <w:rsid w:val="283A65CF"/>
    <w:rsid w:val="283C2BCC"/>
    <w:rsid w:val="283D6944"/>
    <w:rsid w:val="284101E2"/>
    <w:rsid w:val="28414686"/>
    <w:rsid w:val="28433F5A"/>
    <w:rsid w:val="28435CE2"/>
    <w:rsid w:val="28445F24"/>
    <w:rsid w:val="28454BD6"/>
    <w:rsid w:val="28455253"/>
    <w:rsid w:val="28461C9C"/>
    <w:rsid w:val="28463A4A"/>
    <w:rsid w:val="284657F9"/>
    <w:rsid w:val="28481571"/>
    <w:rsid w:val="28497097"/>
    <w:rsid w:val="284B1061"/>
    <w:rsid w:val="284D302B"/>
    <w:rsid w:val="284E0B51"/>
    <w:rsid w:val="28500425"/>
    <w:rsid w:val="28546167"/>
    <w:rsid w:val="28551971"/>
    <w:rsid w:val="28572169"/>
    <w:rsid w:val="2858552C"/>
    <w:rsid w:val="285B1C53"/>
    <w:rsid w:val="285C6DCA"/>
    <w:rsid w:val="285D0AB8"/>
    <w:rsid w:val="285F2D5E"/>
    <w:rsid w:val="2862727C"/>
    <w:rsid w:val="286345FC"/>
    <w:rsid w:val="286363AA"/>
    <w:rsid w:val="28650375"/>
    <w:rsid w:val="28665E9B"/>
    <w:rsid w:val="28681C13"/>
    <w:rsid w:val="286E6AFD"/>
    <w:rsid w:val="2870640F"/>
    <w:rsid w:val="287141A0"/>
    <w:rsid w:val="28722A91"/>
    <w:rsid w:val="28754330"/>
    <w:rsid w:val="287560DE"/>
    <w:rsid w:val="28772BE3"/>
    <w:rsid w:val="28791105"/>
    <w:rsid w:val="28791F29"/>
    <w:rsid w:val="287A1946"/>
    <w:rsid w:val="287A36F4"/>
    <w:rsid w:val="287B7E23"/>
    <w:rsid w:val="287C56BE"/>
    <w:rsid w:val="287D3E84"/>
    <w:rsid w:val="287D4F00"/>
    <w:rsid w:val="28812CD5"/>
    <w:rsid w:val="28836A4D"/>
    <w:rsid w:val="288527C5"/>
    <w:rsid w:val="288F719F"/>
    <w:rsid w:val="28904CC6"/>
    <w:rsid w:val="28920A3E"/>
    <w:rsid w:val="28926C90"/>
    <w:rsid w:val="28983C59"/>
    <w:rsid w:val="2899001E"/>
    <w:rsid w:val="28994654"/>
    <w:rsid w:val="289E3886"/>
    <w:rsid w:val="289F315B"/>
    <w:rsid w:val="289F7086"/>
    <w:rsid w:val="28A16ED3"/>
    <w:rsid w:val="28A30E9D"/>
    <w:rsid w:val="28A32C4B"/>
    <w:rsid w:val="28A54C15"/>
    <w:rsid w:val="28A569C3"/>
    <w:rsid w:val="28A95D87"/>
    <w:rsid w:val="28AB1AFF"/>
    <w:rsid w:val="28AB7D51"/>
    <w:rsid w:val="28AD3ACA"/>
    <w:rsid w:val="28AD5878"/>
    <w:rsid w:val="28AF339E"/>
    <w:rsid w:val="28B46C06"/>
    <w:rsid w:val="28B47FB3"/>
    <w:rsid w:val="28B60BD0"/>
    <w:rsid w:val="28B704A4"/>
    <w:rsid w:val="28B766F6"/>
    <w:rsid w:val="28B906C0"/>
    <w:rsid w:val="28B97DC4"/>
    <w:rsid w:val="28C0181B"/>
    <w:rsid w:val="28C037FD"/>
    <w:rsid w:val="28C11323"/>
    <w:rsid w:val="28C32028"/>
    <w:rsid w:val="28C332ED"/>
    <w:rsid w:val="28C52679"/>
    <w:rsid w:val="28C66939"/>
    <w:rsid w:val="28C80903"/>
    <w:rsid w:val="28CB21A2"/>
    <w:rsid w:val="28CC490F"/>
    <w:rsid w:val="28CE5A0A"/>
    <w:rsid w:val="28D15A0A"/>
    <w:rsid w:val="28D23530"/>
    <w:rsid w:val="28D56B7C"/>
    <w:rsid w:val="28D9666D"/>
    <w:rsid w:val="28DA4193"/>
    <w:rsid w:val="28DE40AA"/>
    <w:rsid w:val="28E03E9F"/>
    <w:rsid w:val="28E05C4D"/>
    <w:rsid w:val="28E43A61"/>
    <w:rsid w:val="28EA087A"/>
    <w:rsid w:val="28EC1F83"/>
    <w:rsid w:val="28EC2844"/>
    <w:rsid w:val="28ED2118"/>
    <w:rsid w:val="28EF40E2"/>
    <w:rsid w:val="28F11C08"/>
    <w:rsid w:val="28F15BC1"/>
    <w:rsid w:val="28F17E5A"/>
    <w:rsid w:val="28F25980"/>
    <w:rsid w:val="28F65471"/>
    <w:rsid w:val="28F770C2"/>
    <w:rsid w:val="28F9286B"/>
    <w:rsid w:val="28F931A5"/>
    <w:rsid w:val="28FC05AD"/>
    <w:rsid w:val="28FE4325"/>
    <w:rsid w:val="29001E4B"/>
    <w:rsid w:val="29023E15"/>
    <w:rsid w:val="29051210"/>
    <w:rsid w:val="290655A1"/>
    <w:rsid w:val="2907142C"/>
    <w:rsid w:val="29080D00"/>
    <w:rsid w:val="29086F52"/>
    <w:rsid w:val="290A4A78"/>
    <w:rsid w:val="290C07F0"/>
    <w:rsid w:val="290C6A42"/>
    <w:rsid w:val="290D27BA"/>
    <w:rsid w:val="291122AA"/>
    <w:rsid w:val="29134581"/>
    <w:rsid w:val="291458F7"/>
    <w:rsid w:val="2917304F"/>
    <w:rsid w:val="291B1D32"/>
    <w:rsid w:val="291E67EC"/>
    <w:rsid w:val="291F28E4"/>
    <w:rsid w:val="292024ED"/>
    <w:rsid w:val="292545CE"/>
    <w:rsid w:val="29271A16"/>
    <w:rsid w:val="292813A2"/>
    <w:rsid w:val="292875F4"/>
    <w:rsid w:val="292A511A"/>
    <w:rsid w:val="292F0982"/>
    <w:rsid w:val="293146FB"/>
    <w:rsid w:val="29325D7D"/>
    <w:rsid w:val="29341AF5"/>
    <w:rsid w:val="29345E77"/>
    <w:rsid w:val="29345F99"/>
    <w:rsid w:val="29347D47"/>
    <w:rsid w:val="293546D2"/>
    <w:rsid w:val="29363ABF"/>
    <w:rsid w:val="293715E5"/>
    <w:rsid w:val="293A0704"/>
    <w:rsid w:val="293D24FB"/>
    <w:rsid w:val="294206B6"/>
    <w:rsid w:val="29422464"/>
    <w:rsid w:val="29424212"/>
    <w:rsid w:val="294403D7"/>
    <w:rsid w:val="294477FD"/>
    <w:rsid w:val="29455AB0"/>
    <w:rsid w:val="29471828"/>
    <w:rsid w:val="29475CCC"/>
    <w:rsid w:val="29491A44"/>
    <w:rsid w:val="294C5091"/>
    <w:rsid w:val="294C65AD"/>
    <w:rsid w:val="295108F9"/>
    <w:rsid w:val="295126A7"/>
    <w:rsid w:val="295201CD"/>
    <w:rsid w:val="29522E39"/>
    <w:rsid w:val="29567CBD"/>
    <w:rsid w:val="295B3526"/>
    <w:rsid w:val="295B52D4"/>
    <w:rsid w:val="295C2DFA"/>
    <w:rsid w:val="295E4DC4"/>
    <w:rsid w:val="296323DA"/>
    <w:rsid w:val="29634188"/>
    <w:rsid w:val="29651033"/>
    <w:rsid w:val="296879F1"/>
    <w:rsid w:val="29695C42"/>
    <w:rsid w:val="296B3B90"/>
    <w:rsid w:val="296E7A51"/>
    <w:rsid w:val="29701552"/>
    <w:rsid w:val="297445E7"/>
    <w:rsid w:val="29763EBB"/>
    <w:rsid w:val="29770DFC"/>
    <w:rsid w:val="297840D8"/>
    <w:rsid w:val="29787C34"/>
    <w:rsid w:val="29806583"/>
    <w:rsid w:val="29824F56"/>
    <w:rsid w:val="29842A7C"/>
    <w:rsid w:val="29852351"/>
    <w:rsid w:val="29890093"/>
    <w:rsid w:val="29891E41"/>
    <w:rsid w:val="298962E5"/>
    <w:rsid w:val="298A3E0B"/>
    <w:rsid w:val="298B3C4C"/>
    <w:rsid w:val="298F31CF"/>
    <w:rsid w:val="299075D8"/>
    <w:rsid w:val="29910CF5"/>
    <w:rsid w:val="2996630C"/>
    <w:rsid w:val="29966FCF"/>
    <w:rsid w:val="299802D6"/>
    <w:rsid w:val="29982961"/>
    <w:rsid w:val="29986528"/>
    <w:rsid w:val="29997167"/>
    <w:rsid w:val="299B64DE"/>
    <w:rsid w:val="299D58EC"/>
    <w:rsid w:val="299E3412"/>
    <w:rsid w:val="299F1664"/>
    <w:rsid w:val="29A0362E"/>
    <w:rsid w:val="29A05350"/>
    <w:rsid w:val="29A053DC"/>
    <w:rsid w:val="29A22F02"/>
    <w:rsid w:val="29A24CB1"/>
    <w:rsid w:val="29A30A29"/>
    <w:rsid w:val="29A749BD"/>
    <w:rsid w:val="29A7676B"/>
    <w:rsid w:val="29A806F8"/>
    <w:rsid w:val="29A80C19"/>
    <w:rsid w:val="29AC3D81"/>
    <w:rsid w:val="29AF561F"/>
    <w:rsid w:val="29B11398"/>
    <w:rsid w:val="29B175E9"/>
    <w:rsid w:val="29B449E4"/>
    <w:rsid w:val="29B570DA"/>
    <w:rsid w:val="29B669AE"/>
    <w:rsid w:val="29B72B6A"/>
    <w:rsid w:val="29B80978"/>
    <w:rsid w:val="29B843AB"/>
    <w:rsid w:val="29B85E10"/>
    <w:rsid w:val="29B9024C"/>
    <w:rsid w:val="29B91531"/>
    <w:rsid w:val="29BF3A53"/>
    <w:rsid w:val="29C015DB"/>
    <w:rsid w:val="29C9048F"/>
    <w:rsid w:val="29CD3605"/>
    <w:rsid w:val="29CE1F49"/>
    <w:rsid w:val="29D301FB"/>
    <w:rsid w:val="29D33359"/>
    <w:rsid w:val="29D46E34"/>
    <w:rsid w:val="29D82DC8"/>
    <w:rsid w:val="29DA08EE"/>
    <w:rsid w:val="29DA269C"/>
    <w:rsid w:val="29DF5F05"/>
    <w:rsid w:val="29DF6D2B"/>
    <w:rsid w:val="29E001BB"/>
    <w:rsid w:val="29E03A2B"/>
    <w:rsid w:val="29E4351B"/>
    <w:rsid w:val="29E51041"/>
    <w:rsid w:val="29E90B31"/>
    <w:rsid w:val="29EB2AFB"/>
    <w:rsid w:val="29EB48A9"/>
    <w:rsid w:val="29EC0622"/>
    <w:rsid w:val="29EC6874"/>
    <w:rsid w:val="29EE439A"/>
    <w:rsid w:val="29F01EC0"/>
    <w:rsid w:val="29F07A9B"/>
    <w:rsid w:val="29F15C38"/>
    <w:rsid w:val="29F23E8A"/>
    <w:rsid w:val="29F26D24"/>
    <w:rsid w:val="29F30E29"/>
    <w:rsid w:val="29F319B0"/>
    <w:rsid w:val="29F32A64"/>
    <w:rsid w:val="29F55728"/>
    <w:rsid w:val="29F6324E"/>
    <w:rsid w:val="29F86FC6"/>
    <w:rsid w:val="29FA2D3E"/>
    <w:rsid w:val="29FA689B"/>
    <w:rsid w:val="29FF65A7"/>
    <w:rsid w:val="2A0239A1"/>
    <w:rsid w:val="2A040CF7"/>
    <w:rsid w:val="2A05437C"/>
    <w:rsid w:val="2A062B72"/>
    <w:rsid w:val="2A063491"/>
    <w:rsid w:val="2A077209"/>
    <w:rsid w:val="2A077678"/>
    <w:rsid w:val="2A092741"/>
    <w:rsid w:val="2A092F82"/>
    <w:rsid w:val="2A0B6CFA"/>
    <w:rsid w:val="2A0C4820"/>
    <w:rsid w:val="2A0C585F"/>
    <w:rsid w:val="2A0E2346"/>
    <w:rsid w:val="2A0F7BD4"/>
    <w:rsid w:val="2A104310"/>
    <w:rsid w:val="2A111BBA"/>
    <w:rsid w:val="2A133E00"/>
    <w:rsid w:val="2A15033F"/>
    <w:rsid w:val="2A151926"/>
    <w:rsid w:val="2A157B78"/>
    <w:rsid w:val="2A1662C1"/>
    <w:rsid w:val="2A1A6F3D"/>
    <w:rsid w:val="2A1B4A63"/>
    <w:rsid w:val="2A1C0F07"/>
    <w:rsid w:val="2A1C7367"/>
    <w:rsid w:val="2A1F09F7"/>
    <w:rsid w:val="2A1F58FE"/>
    <w:rsid w:val="2A241B69"/>
    <w:rsid w:val="2A261D85"/>
    <w:rsid w:val="2A2658E2"/>
    <w:rsid w:val="2A2815FA"/>
    <w:rsid w:val="2A297180"/>
    <w:rsid w:val="2A297E40"/>
    <w:rsid w:val="2A2E0C3A"/>
    <w:rsid w:val="2A2E4796"/>
    <w:rsid w:val="2A2F6883"/>
    <w:rsid w:val="2A3049B2"/>
    <w:rsid w:val="2A305142"/>
    <w:rsid w:val="2A306760"/>
    <w:rsid w:val="2A32072A"/>
    <w:rsid w:val="2A336250"/>
    <w:rsid w:val="2A351FC9"/>
    <w:rsid w:val="2A3A138D"/>
    <w:rsid w:val="2A3A75DF"/>
    <w:rsid w:val="2A3A788C"/>
    <w:rsid w:val="2A3C6EB3"/>
    <w:rsid w:val="2A3D0E7D"/>
    <w:rsid w:val="2A3F4BF5"/>
    <w:rsid w:val="2A3F69A3"/>
    <w:rsid w:val="2A4144C9"/>
    <w:rsid w:val="2A422128"/>
    <w:rsid w:val="2A457619"/>
    <w:rsid w:val="2A467D32"/>
    <w:rsid w:val="2A485F9A"/>
    <w:rsid w:val="2A49742A"/>
    <w:rsid w:val="2A4D7312"/>
    <w:rsid w:val="2A4E308A"/>
    <w:rsid w:val="2A4E4E38"/>
    <w:rsid w:val="2A53244F"/>
    <w:rsid w:val="2A557F75"/>
    <w:rsid w:val="2A573CED"/>
    <w:rsid w:val="2A5957DE"/>
    <w:rsid w:val="2A5B183F"/>
    <w:rsid w:val="2A5C1303"/>
    <w:rsid w:val="2A5D6A1E"/>
    <w:rsid w:val="2A5E32CD"/>
    <w:rsid w:val="2A612DBE"/>
    <w:rsid w:val="2A622692"/>
    <w:rsid w:val="2A6401B8"/>
    <w:rsid w:val="2A6579D5"/>
    <w:rsid w:val="2A677DE2"/>
    <w:rsid w:val="2A69228E"/>
    <w:rsid w:val="2A693A20"/>
    <w:rsid w:val="2A6B7798"/>
    <w:rsid w:val="2A6D6092"/>
    <w:rsid w:val="2A6D6825"/>
    <w:rsid w:val="2A6E1037"/>
    <w:rsid w:val="2A6E7289"/>
    <w:rsid w:val="2A701253"/>
    <w:rsid w:val="2A703001"/>
    <w:rsid w:val="2A766447"/>
    <w:rsid w:val="2A77438F"/>
    <w:rsid w:val="2A77613D"/>
    <w:rsid w:val="2A7A3E7F"/>
    <w:rsid w:val="2A7C3754"/>
    <w:rsid w:val="2A7D76B4"/>
    <w:rsid w:val="2A7F1496"/>
    <w:rsid w:val="2A810D6A"/>
    <w:rsid w:val="2A83591B"/>
    <w:rsid w:val="2A866380"/>
    <w:rsid w:val="2A877B3A"/>
    <w:rsid w:val="2A8D3BB3"/>
    <w:rsid w:val="2A8D5961"/>
    <w:rsid w:val="2A8E16D9"/>
    <w:rsid w:val="2A922F77"/>
    <w:rsid w:val="2A924AAB"/>
    <w:rsid w:val="2A944F41"/>
    <w:rsid w:val="2A946CEF"/>
    <w:rsid w:val="2A950CB9"/>
    <w:rsid w:val="2A9817E1"/>
    <w:rsid w:val="2A9C2048"/>
    <w:rsid w:val="2A9C5BA4"/>
    <w:rsid w:val="2AA11403"/>
    <w:rsid w:val="2AA1140C"/>
    <w:rsid w:val="2AA66A22"/>
    <w:rsid w:val="2AAB5DE7"/>
    <w:rsid w:val="2AAD50CC"/>
    <w:rsid w:val="2AAF3B29"/>
    <w:rsid w:val="2AB23619"/>
    <w:rsid w:val="2AB241FF"/>
    <w:rsid w:val="2AB32EED"/>
    <w:rsid w:val="2AB90504"/>
    <w:rsid w:val="2AB96756"/>
    <w:rsid w:val="2ABA24CE"/>
    <w:rsid w:val="2ABB0720"/>
    <w:rsid w:val="2ABC4498"/>
    <w:rsid w:val="2ABC7FF4"/>
    <w:rsid w:val="2ABE1FBE"/>
    <w:rsid w:val="2ABF7AE4"/>
    <w:rsid w:val="2AC11AAE"/>
    <w:rsid w:val="2AC1560A"/>
    <w:rsid w:val="2AC31382"/>
    <w:rsid w:val="2AC33130"/>
    <w:rsid w:val="2AC375D4"/>
    <w:rsid w:val="2AC4736E"/>
    <w:rsid w:val="2AC5334C"/>
    <w:rsid w:val="2AC84BEB"/>
    <w:rsid w:val="2ACD5752"/>
    <w:rsid w:val="2ACE130E"/>
    <w:rsid w:val="2ACF41CB"/>
    <w:rsid w:val="2AD25A69"/>
    <w:rsid w:val="2AD417E1"/>
    <w:rsid w:val="2AD52E64"/>
    <w:rsid w:val="2AD73018"/>
    <w:rsid w:val="2AD76BDC"/>
    <w:rsid w:val="2ADA42E3"/>
    <w:rsid w:val="2ADA66CC"/>
    <w:rsid w:val="2ADB491E"/>
    <w:rsid w:val="2ADC41F2"/>
    <w:rsid w:val="2ADF3CE2"/>
    <w:rsid w:val="2AE00186"/>
    <w:rsid w:val="2AE337D3"/>
    <w:rsid w:val="2AE632C3"/>
    <w:rsid w:val="2AE80DE9"/>
    <w:rsid w:val="2AE9690F"/>
    <w:rsid w:val="2AEB08D9"/>
    <w:rsid w:val="2AEC6B2B"/>
    <w:rsid w:val="2AED63FF"/>
    <w:rsid w:val="2AEE5863"/>
    <w:rsid w:val="2AEF2177"/>
    <w:rsid w:val="2AF07C9E"/>
    <w:rsid w:val="2AF14141"/>
    <w:rsid w:val="2AF21C68"/>
    <w:rsid w:val="2AF27EBA"/>
    <w:rsid w:val="2AF65B54"/>
    <w:rsid w:val="2AF66BF8"/>
    <w:rsid w:val="2AF754D0"/>
    <w:rsid w:val="2AFF256D"/>
    <w:rsid w:val="2AFF3560"/>
    <w:rsid w:val="2B011EAB"/>
    <w:rsid w:val="2B021EE1"/>
    <w:rsid w:val="2B060862"/>
    <w:rsid w:val="2B0674C1"/>
    <w:rsid w:val="2B076E3A"/>
    <w:rsid w:val="2B08148B"/>
    <w:rsid w:val="2B0F6376"/>
    <w:rsid w:val="2B1240B8"/>
    <w:rsid w:val="2B14257A"/>
    <w:rsid w:val="2B146082"/>
    <w:rsid w:val="2B147E30"/>
    <w:rsid w:val="2B165956"/>
    <w:rsid w:val="2B195446"/>
    <w:rsid w:val="2B1971F4"/>
    <w:rsid w:val="2B1A0168"/>
    <w:rsid w:val="2B1B2F6C"/>
    <w:rsid w:val="2B1E2A5D"/>
    <w:rsid w:val="2B2142FB"/>
    <w:rsid w:val="2B2362C5"/>
    <w:rsid w:val="2B25203D"/>
    <w:rsid w:val="2B253DEB"/>
    <w:rsid w:val="2B2572A2"/>
    <w:rsid w:val="2B2636BF"/>
    <w:rsid w:val="2B277B63"/>
    <w:rsid w:val="2B2A31B0"/>
    <w:rsid w:val="2B2B6F28"/>
    <w:rsid w:val="2B2C33CC"/>
    <w:rsid w:val="2B2C517A"/>
    <w:rsid w:val="2B2F6A18"/>
    <w:rsid w:val="2B3002E1"/>
    <w:rsid w:val="2B30453E"/>
    <w:rsid w:val="2B31789F"/>
    <w:rsid w:val="2B330D0F"/>
    <w:rsid w:val="2B34402E"/>
    <w:rsid w:val="2B3758CC"/>
    <w:rsid w:val="2B395AE8"/>
    <w:rsid w:val="2B3E4EAD"/>
    <w:rsid w:val="2B3F1B5C"/>
    <w:rsid w:val="2B3F63F6"/>
    <w:rsid w:val="2B404781"/>
    <w:rsid w:val="2B406E77"/>
    <w:rsid w:val="2B41674B"/>
    <w:rsid w:val="2B437463"/>
    <w:rsid w:val="2B481888"/>
    <w:rsid w:val="2B4A3852"/>
    <w:rsid w:val="2B4D201E"/>
    <w:rsid w:val="2B4D6E9E"/>
    <w:rsid w:val="2B4E2C5C"/>
    <w:rsid w:val="2B4F0E68"/>
    <w:rsid w:val="2B51698E"/>
    <w:rsid w:val="2B585F6F"/>
    <w:rsid w:val="2B593A95"/>
    <w:rsid w:val="2B5B5A5F"/>
    <w:rsid w:val="2B5C5333"/>
    <w:rsid w:val="2B5D17D7"/>
    <w:rsid w:val="2B5E10AB"/>
    <w:rsid w:val="2B5E72FD"/>
    <w:rsid w:val="2B5F689C"/>
    <w:rsid w:val="2B604E23"/>
    <w:rsid w:val="2B626DED"/>
    <w:rsid w:val="2B6366C1"/>
    <w:rsid w:val="2B65068C"/>
    <w:rsid w:val="2B6C5576"/>
    <w:rsid w:val="2B6E73F4"/>
    <w:rsid w:val="2B726905"/>
    <w:rsid w:val="2B732DA8"/>
    <w:rsid w:val="2B735935"/>
    <w:rsid w:val="2B777082"/>
    <w:rsid w:val="2B7807EE"/>
    <w:rsid w:val="2B7D59D5"/>
    <w:rsid w:val="2B7F799F"/>
    <w:rsid w:val="2B801021"/>
    <w:rsid w:val="2B8330C6"/>
    <w:rsid w:val="2B847127"/>
    <w:rsid w:val="2B85488A"/>
    <w:rsid w:val="2B873D9F"/>
    <w:rsid w:val="2B876854"/>
    <w:rsid w:val="2B8A1FC0"/>
    <w:rsid w:val="2B8A7D13"/>
    <w:rsid w:val="2B8C79C6"/>
    <w:rsid w:val="2B8E1990"/>
    <w:rsid w:val="2B8E7BE2"/>
    <w:rsid w:val="2B936FA7"/>
    <w:rsid w:val="2B960A8A"/>
    <w:rsid w:val="2B9822E3"/>
    <w:rsid w:val="2B9C6064"/>
    <w:rsid w:val="2B9D1BD3"/>
    <w:rsid w:val="2B9D7E25"/>
    <w:rsid w:val="2BA271EA"/>
    <w:rsid w:val="2BA70CA4"/>
    <w:rsid w:val="2BA94A1C"/>
    <w:rsid w:val="2BAC0068"/>
    <w:rsid w:val="2BAC1E16"/>
    <w:rsid w:val="2BB43EEB"/>
    <w:rsid w:val="2BB46F1D"/>
    <w:rsid w:val="2BB67139"/>
    <w:rsid w:val="2BB71FB5"/>
    <w:rsid w:val="2BB807BB"/>
    <w:rsid w:val="2BB94533"/>
    <w:rsid w:val="2BBD080C"/>
    <w:rsid w:val="2BBF00EC"/>
    <w:rsid w:val="2BBF5FEE"/>
    <w:rsid w:val="2BC03067"/>
    <w:rsid w:val="2BC270C8"/>
    <w:rsid w:val="2BC33129"/>
    <w:rsid w:val="2BC37CFD"/>
    <w:rsid w:val="2BC52ED8"/>
    <w:rsid w:val="2BC5737C"/>
    <w:rsid w:val="2BCC4267"/>
    <w:rsid w:val="2BD001FB"/>
    <w:rsid w:val="2BD1187D"/>
    <w:rsid w:val="2BD4136D"/>
    <w:rsid w:val="2BD5237F"/>
    <w:rsid w:val="2BD61589"/>
    <w:rsid w:val="2BDA2E28"/>
    <w:rsid w:val="2BDA5058"/>
    <w:rsid w:val="2BDB6BA0"/>
    <w:rsid w:val="2BE041B6"/>
    <w:rsid w:val="2BE05F64"/>
    <w:rsid w:val="2BE47802"/>
    <w:rsid w:val="2BE5357A"/>
    <w:rsid w:val="2BE536CE"/>
    <w:rsid w:val="2BE617CC"/>
    <w:rsid w:val="2BE710A1"/>
    <w:rsid w:val="2BE75544"/>
    <w:rsid w:val="2BE758D9"/>
    <w:rsid w:val="2BE9306B"/>
    <w:rsid w:val="2BE94E19"/>
    <w:rsid w:val="2BF0264B"/>
    <w:rsid w:val="2BF043F9"/>
    <w:rsid w:val="2BF10171"/>
    <w:rsid w:val="2BF11F1F"/>
    <w:rsid w:val="2BF13CCD"/>
    <w:rsid w:val="2BF37A45"/>
    <w:rsid w:val="2BF51A0F"/>
    <w:rsid w:val="2BF612E4"/>
    <w:rsid w:val="2BF65788"/>
    <w:rsid w:val="2BFD6B16"/>
    <w:rsid w:val="2BFF4499"/>
    <w:rsid w:val="2BFF463C"/>
    <w:rsid w:val="2C025EDA"/>
    <w:rsid w:val="2C047EA4"/>
    <w:rsid w:val="2C0520CB"/>
    <w:rsid w:val="2C063C1D"/>
    <w:rsid w:val="2C077995"/>
    <w:rsid w:val="2C09049E"/>
    <w:rsid w:val="2C0A653C"/>
    <w:rsid w:val="2C0B2FE1"/>
    <w:rsid w:val="2C0C0B07"/>
    <w:rsid w:val="2C0C4FAB"/>
    <w:rsid w:val="2C0D0BE9"/>
    <w:rsid w:val="2C0E2AFE"/>
    <w:rsid w:val="2C136339"/>
    <w:rsid w:val="2C153E60"/>
    <w:rsid w:val="2C1856FE"/>
    <w:rsid w:val="2C191F85"/>
    <w:rsid w:val="2C19528B"/>
    <w:rsid w:val="2C1A3224"/>
    <w:rsid w:val="2C1A76C8"/>
    <w:rsid w:val="2C1C3440"/>
    <w:rsid w:val="2C1C51EE"/>
    <w:rsid w:val="2C1F6654"/>
    <w:rsid w:val="2C1F6A8C"/>
    <w:rsid w:val="2C2045B2"/>
    <w:rsid w:val="2C2478F5"/>
    <w:rsid w:val="2C273B93"/>
    <w:rsid w:val="2C275941"/>
    <w:rsid w:val="2C2916B9"/>
    <w:rsid w:val="2C2A71DF"/>
    <w:rsid w:val="2C2E0A7D"/>
    <w:rsid w:val="2C300C99"/>
    <w:rsid w:val="2C3047F6"/>
    <w:rsid w:val="2C3167C0"/>
    <w:rsid w:val="2C3562B0"/>
    <w:rsid w:val="2C3818FC"/>
    <w:rsid w:val="2C385DA0"/>
    <w:rsid w:val="2C412EA7"/>
    <w:rsid w:val="2C477D91"/>
    <w:rsid w:val="2C484235"/>
    <w:rsid w:val="2C4D184B"/>
    <w:rsid w:val="2C4E2ECE"/>
    <w:rsid w:val="2C4E7372"/>
    <w:rsid w:val="2C504E98"/>
    <w:rsid w:val="2C5129BE"/>
    <w:rsid w:val="2C520AB7"/>
    <w:rsid w:val="2C520C10"/>
    <w:rsid w:val="2C526E62"/>
    <w:rsid w:val="2C532BDA"/>
    <w:rsid w:val="2C536736"/>
    <w:rsid w:val="2C55425C"/>
    <w:rsid w:val="2C567FD4"/>
    <w:rsid w:val="2C576226"/>
    <w:rsid w:val="2C597C75"/>
    <w:rsid w:val="2C5A7AC4"/>
    <w:rsid w:val="2C5B55EB"/>
    <w:rsid w:val="2C5C1A8E"/>
    <w:rsid w:val="2C5D75B5"/>
    <w:rsid w:val="2C5F332D"/>
    <w:rsid w:val="2C6170A5"/>
    <w:rsid w:val="2C624BCB"/>
    <w:rsid w:val="2C626979"/>
    <w:rsid w:val="2C6721E1"/>
    <w:rsid w:val="2C6941AB"/>
    <w:rsid w:val="2C6E3570"/>
    <w:rsid w:val="2C6E531E"/>
    <w:rsid w:val="2C701E9B"/>
    <w:rsid w:val="2C7212B2"/>
    <w:rsid w:val="2C736DD8"/>
    <w:rsid w:val="2C752B50"/>
    <w:rsid w:val="2C7548FE"/>
    <w:rsid w:val="2C7566AC"/>
    <w:rsid w:val="2C792640"/>
    <w:rsid w:val="2C7A0167"/>
    <w:rsid w:val="2C7A6703"/>
    <w:rsid w:val="2C7F39CF"/>
    <w:rsid w:val="2C8132A3"/>
    <w:rsid w:val="2C815051"/>
    <w:rsid w:val="2C820DC9"/>
    <w:rsid w:val="2C844B41"/>
    <w:rsid w:val="2C856CA2"/>
    <w:rsid w:val="2C862667"/>
    <w:rsid w:val="2C8903AA"/>
    <w:rsid w:val="2C8965FC"/>
    <w:rsid w:val="2C8D005C"/>
    <w:rsid w:val="2C8D7CF1"/>
    <w:rsid w:val="2C92725E"/>
    <w:rsid w:val="2C956D4E"/>
    <w:rsid w:val="2C974875"/>
    <w:rsid w:val="2C9C1A8C"/>
    <w:rsid w:val="2C9F7BCD"/>
    <w:rsid w:val="2CA3146B"/>
    <w:rsid w:val="2CA4764A"/>
    <w:rsid w:val="2CA65024"/>
    <w:rsid w:val="2CA70830"/>
    <w:rsid w:val="2CA80B9C"/>
    <w:rsid w:val="2CAA33F2"/>
    <w:rsid w:val="2CAA34BC"/>
    <w:rsid w:val="2CAB0320"/>
    <w:rsid w:val="2CAC5DDC"/>
    <w:rsid w:val="2CAD6A80"/>
    <w:rsid w:val="2CAE5D6B"/>
    <w:rsid w:val="2CAF6975"/>
    <w:rsid w:val="2CB10399"/>
    <w:rsid w:val="2CB1338F"/>
    <w:rsid w:val="2CB17636"/>
    <w:rsid w:val="2CB2345D"/>
    <w:rsid w:val="2CB847EB"/>
    <w:rsid w:val="2CBA4A07"/>
    <w:rsid w:val="2CBD0053"/>
    <w:rsid w:val="2CBE62A5"/>
    <w:rsid w:val="2CC338BC"/>
    <w:rsid w:val="2CC47634"/>
    <w:rsid w:val="2CC82C80"/>
    <w:rsid w:val="2CCB09C2"/>
    <w:rsid w:val="2CCB2770"/>
    <w:rsid w:val="2CD0422B"/>
    <w:rsid w:val="2CD107CB"/>
    <w:rsid w:val="2CD258AD"/>
    <w:rsid w:val="2CD72733"/>
    <w:rsid w:val="2CDC672B"/>
    <w:rsid w:val="2CDE24A4"/>
    <w:rsid w:val="2CE33F5E"/>
    <w:rsid w:val="2CE35D0C"/>
    <w:rsid w:val="2CE61358"/>
    <w:rsid w:val="2CE82D6F"/>
    <w:rsid w:val="2CE848EE"/>
    <w:rsid w:val="2CEB696E"/>
    <w:rsid w:val="2CED0939"/>
    <w:rsid w:val="2CEE645F"/>
    <w:rsid w:val="2CF021D7"/>
    <w:rsid w:val="2CF241A1"/>
    <w:rsid w:val="2CF31A01"/>
    <w:rsid w:val="2CF63C91"/>
    <w:rsid w:val="2CF972DD"/>
    <w:rsid w:val="2CFC5020"/>
    <w:rsid w:val="2CFE66A2"/>
    <w:rsid w:val="2CFF241A"/>
    <w:rsid w:val="2D0363AE"/>
    <w:rsid w:val="2D045C82"/>
    <w:rsid w:val="2D095047"/>
    <w:rsid w:val="2D0D2D89"/>
    <w:rsid w:val="2D0F6B01"/>
    <w:rsid w:val="2D12214D"/>
    <w:rsid w:val="2D142369"/>
    <w:rsid w:val="2D1759B5"/>
    <w:rsid w:val="2D1934DC"/>
    <w:rsid w:val="2D1C4D7A"/>
    <w:rsid w:val="2D214A86"/>
    <w:rsid w:val="2D241E80"/>
    <w:rsid w:val="2D2500D2"/>
    <w:rsid w:val="2D297497"/>
    <w:rsid w:val="2D2B320F"/>
    <w:rsid w:val="2D2C76B3"/>
    <w:rsid w:val="2D2F71A3"/>
    <w:rsid w:val="2D2F7431"/>
    <w:rsid w:val="2D343236"/>
    <w:rsid w:val="2D360531"/>
    <w:rsid w:val="2D3C366E"/>
    <w:rsid w:val="2D3C5A1F"/>
    <w:rsid w:val="2D3E1194"/>
    <w:rsid w:val="2D40315E"/>
    <w:rsid w:val="2D4542D1"/>
    <w:rsid w:val="2D460049"/>
    <w:rsid w:val="2D475E7D"/>
    <w:rsid w:val="2D480265"/>
    <w:rsid w:val="2D482013"/>
    <w:rsid w:val="2D485B6F"/>
    <w:rsid w:val="2D4A18E7"/>
    <w:rsid w:val="2D4B565F"/>
    <w:rsid w:val="2D4C1B03"/>
    <w:rsid w:val="2D4D13D7"/>
    <w:rsid w:val="2D522E91"/>
    <w:rsid w:val="2D5312AD"/>
    <w:rsid w:val="2D54104E"/>
    <w:rsid w:val="2D55028C"/>
    <w:rsid w:val="2D574004"/>
    <w:rsid w:val="2D574DFE"/>
    <w:rsid w:val="2D59004C"/>
    <w:rsid w:val="2D595FCE"/>
    <w:rsid w:val="2D5C161A"/>
    <w:rsid w:val="2D5E35E4"/>
    <w:rsid w:val="2D5E5392"/>
    <w:rsid w:val="2D60110A"/>
    <w:rsid w:val="2D6055AE"/>
    <w:rsid w:val="2D60735C"/>
    <w:rsid w:val="2D616C31"/>
    <w:rsid w:val="2D6230D5"/>
    <w:rsid w:val="2D6329A9"/>
    <w:rsid w:val="2D6A3D37"/>
    <w:rsid w:val="2D6C3F53"/>
    <w:rsid w:val="2D6C5D01"/>
    <w:rsid w:val="2D6F57F1"/>
    <w:rsid w:val="2D7050C6"/>
    <w:rsid w:val="2D7352E2"/>
    <w:rsid w:val="2D7626DC"/>
    <w:rsid w:val="2D7746A6"/>
    <w:rsid w:val="2D792E9C"/>
    <w:rsid w:val="2D7B5F44"/>
    <w:rsid w:val="2D8172D3"/>
    <w:rsid w:val="2D855015"/>
    <w:rsid w:val="2D870D8D"/>
    <w:rsid w:val="2D88240F"/>
    <w:rsid w:val="2D8A262B"/>
    <w:rsid w:val="2D8A6187"/>
    <w:rsid w:val="2D8D7A9E"/>
    <w:rsid w:val="2D8F379E"/>
    <w:rsid w:val="2D8F7C42"/>
    <w:rsid w:val="2D9139BA"/>
    <w:rsid w:val="2D984D48"/>
    <w:rsid w:val="2D9B2143"/>
    <w:rsid w:val="2D9C5EBB"/>
    <w:rsid w:val="2D9E1C33"/>
    <w:rsid w:val="2DA01E52"/>
    <w:rsid w:val="2DA134D1"/>
    <w:rsid w:val="2DA52FC1"/>
    <w:rsid w:val="2DA90D03"/>
    <w:rsid w:val="2DA95501"/>
    <w:rsid w:val="2DAA682A"/>
    <w:rsid w:val="2DAC25A2"/>
    <w:rsid w:val="2DB17BB8"/>
    <w:rsid w:val="2DB256DE"/>
    <w:rsid w:val="2DB33930"/>
    <w:rsid w:val="2DB41456"/>
    <w:rsid w:val="2DB476A8"/>
    <w:rsid w:val="2DB5680A"/>
    <w:rsid w:val="2DB80F46"/>
    <w:rsid w:val="2DB87198"/>
    <w:rsid w:val="2DB9081B"/>
    <w:rsid w:val="2DB96A6D"/>
    <w:rsid w:val="2DBB0805"/>
    <w:rsid w:val="2DC0292D"/>
    <w:rsid w:val="2DC31699"/>
    <w:rsid w:val="2DC7118A"/>
    <w:rsid w:val="2DCD42C6"/>
    <w:rsid w:val="2DCE2518"/>
    <w:rsid w:val="2DCF0DA2"/>
    <w:rsid w:val="2DD1025A"/>
    <w:rsid w:val="2DD12008"/>
    <w:rsid w:val="2DD15014"/>
    <w:rsid w:val="2DD35D80"/>
    <w:rsid w:val="2DD37B2E"/>
    <w:rsid w:val="2DD65871"/>
    <w:rsid w:val="2DD815E9"/>
    <w:rsid w:val="2DDD6BFF"/>
    <w:rsid w:val="2DDE64D3"/>
    <w:rsid w:val="2DDF2977"/>
    <w:rsid w:val="2DE03FF9"/>
    <w:rsid w:val="2DE24215"/>
    <w:rsid w:val="2DE41D3C"/>
    <w:rsid w:val="2DE55AB4"/>
    <w:rsid w:val="2DE813A7"/>
    <w:rsid w:val="2DE955A4"/>
    <w:rsid w:val="2DE97352"/>
    <w:rsid w:val="2DEC0BF0"/>
    <w:rsid w:val="2DEC299E"/>
    <w:rsid w:val="2DED6716"/>
    <w:rsid w:val="2DF04B72"/>
    <w:rsid w:val="2DF06932"/>
    <w:rsid w:val="2DF14458"/>
    <w:rsid w:val="2DF16206"/>
    <w:rsid w:val="2DF53F49"/>
    <w:rsid w:val="2DF67CC1"/>
    <w:rsid w:val="2DF72DE4"/>
    <w:rsid w:val="2DF81343"/>
    <w:rsid w:val="2DF950BB"/>
    <w:rsid w:val="2DFA06EF"/>
    <w:rsid w:val="2DFA155F"/>
    <w:rsid w:val="2DFC7FAF"/>
    <w:rsid w:val="2DFD2DFD"/>
    <w:rsid w:val="2DFF23B5"/>
    <w:rsid w:val="2E0028ED"/>
    <w:rsid w:val="2E0220AF"/>
    <w:rsid w:val="2E023E21"/>
    <w:rsid w:val="2E0423DE"/>
    <w:rsid w:val="2E051CB2"/>
    <w:rsid w:val="2E07339C"/>
    <w:rsid w:val="2E073C7C"/>
    <w:rsid w:val="2E0929AB"/>
    <w:rsid w:val="2E0C3040"/>
    <w:rsid w:val="2E0E6DB8"/>
    <w:rsid w:val="2E0F76FF"/>
    <w:rsid w:val="2E1343CF"/>
    <w:rsid w:val="2E180A0E"/>
    <w:rsid w:val="2E184AB2"/>
    <w:rsid w:val="2E190FA2"/>
    <w:rsid w:val="2E222864"/>
    <w:rsid w:val="2E23315A"/>
    <w:rsid w:val="2E24038A"/>
    <w:rsid w:val="2E2760CC"/>
    <w:rsid w:val="2E2959A0"/>
    <w:rsid w:val="2E2C723F"/>
    <w:rsid w:val="2E2E1209"/>
    <w:rsid w:val="2E2E6DC9"/>
    <w:rsid w:val="2E304F81"/>
    <w:rsid w:val="2E307C0F"/>
    <w:rsid w:val="2E33681F"/>
    <w:rsid w:val="2E352597"/>
    <w:rsid w:val="2E385BE3"/>
    <w:rsid w:val="2E392263"/>
    <w:rsid w:val="2E3A195C"/>
    <w:rsid w:val="2E3D68D2"/>
    <w:rsid w:val="2E3F6F72"/>
    <w:rsid w:val="2E41718E"/>
    <w:rsid w:val="2E424CB4"/>
    <w:rsid w:val="2E474078"/>
    <w:rsid w:val="2E494294"/>
    <w:rsid w:val="2E496043"/>
    <w:rsid w:val="2E497DF1"/>
    <w:rsid w:val="2E4B082A"/>
    <w:rsid w:val="2E4B1DBB"/>
    <w:rsid w:val="2E4C168F"/>
    <w:rsid w:val="2E4E18AB"/>
    <w:rsid w:val="2E50117F"/>
    <w:rsid w:val="2E513149"/>
    <w:rsid w:val="2E516CA5"/>
    <w:rsid w:val="2E5541C4"/>
    <w:rsid w:val="2E556795"/>
    <w:rsid w:val="2E5642BC"/>
    <w:rsid w:val="2E59753B"/>
    <w:rsid w:val="2E5B7B24"/>
    <w:rsid w:val="2E5C264E"/>
    <w:rsid w:val="2E5D1AEE"/>
    <w:rsid w:val="2E5D4E86"/>
    <w:rsid w:val="2E5D790B"/>
    <w:rsid w:val="2E600CE3"/>
    <w:rsid w:val="2E627104"/>
    <w:rsid w:val="2E62715D"/>
    <w:rsid w:val="2E6469D8"/>
    <w:rsid w:val="2E693FEF"/>
    <w:rsid w:val="2E69445F"/>
    <w:rsid w:val="2E6A7D67"/>
    <w:rsid w:val="2E6D7F83"/>
    <w:rsid w:val="2E6E3CFB"/>
    <w:rsid w:val="2E7035CF"/>
    <w:rsid w:val="2E70537D"/>
    <w:rsid w:val="2E7157C2"/>
    <w:rsid w:val="2E717347"/>
    <w:rsid w:val="2E7300E2"/>
    <w:rsid w:val="2E734E6D"/>
    <w:rsid w:val="2E782484"/>
    <w:rsid w:val="2E7A26A0"/>
    <w:rsid w:val="2E7C01C6"/>
    <w:rsid w:val="2E7D7A9A"/>
    <w:rsid w:val="2E7F7CB6"/>
    <w:rsid w:val="2E813A2E"/>
    <w:rsid w:val="2E823302"/>
    <w:rsid w:val="2E840E29"/>
    <w:rsid w:val="2E864BA1"/>
    <w:rsid w:val="2E89643F"/>
    <w:rsid w:val="2E8A6368"/>
    <w:rsid w:val="2E913546"/>
    <w:rsid w:val="2E922189"/>
    <w:rsid w:val="2E92460E"/>
    <w:rsid w:val="2E963DA9"/>
    <w:rsid w:val="2E9A3C18"/>
    <w:rsid w:val="2E9A4AF0"/>
    <w:rsid w:val="2E9C2616"/>
    <w:rsid w:val="2E9D1EEA"/>
    <w:rsid w:val="2EA41AE0"/>
    <w:rsid w:val="2EA43279"/>
    <w:rsid w:val="2EA4771D"/>
    <w:rsid w:val="2EA80FBB"/>
    <w:rsid w:val="2EA9088F"/>
    <w:rsid w:val="2EA92A1B"/>
    <w:rsid w:val="2EA94D33"/>
    <w:rsid w:val="2EAB0AAB"/>
    <w:rsid w:val="2EAB2859"/>
    <w:rsid w:val="2EAD4823"/>
    <w:rsid w:val="2EAE2349"/>
    <w:rsid w:val="2EAE40F8"/>
    <w:rsid w:val="2EAE5763"/>
    <w:rsid w:val="2EB01C1E"/>
    <w:rsid w:val="2EB060C2"/>
    <w:rsid w:val="2EB15996"/>
    <w:rsid w:val="2EB45BB2"/>
    <w:rsid w:val="2EB57234"/>
    <w:rsid w:val="2EB72FAC"/>
    <w:rsid w:val="2EB85B97"/>
    <w:rsid w:val="2EB86D24"/>
    <w:rsid w:val="2EBA0CEE"/>
    <w:rsid w:val="2EBB0FEE"/>
    <w:rsid w:val="2EBC6814"/>
    <w:rsid w:val="2EBD258D"/>
    <w:rsid w:val="2EBF6305"/>
    <w:rsid w:val="2EBF66E8"/>
    <w:rsid w:val="2EC21951"/>
    <w:rsid w:val="2EC63002"/>
    <w:rsid w:val="2EC92CDF"/>
    <w:rsid w:val="2EC97183"/>
    <w:rsid w:val="2ECB6A58"/>
    <w:rsid w:val="2ECE02F6"/>
    <w:rsid w:val="2ED00512"/>
    <w:rsid w:val="2ED27DE6"/>
    <w:rsid w:val="2ED31DB0"/>
    <w:rsid w:val="2ED420CE"/>
    <w:rsid w:val="2ED55B28"/>
    <w:rsid w:val="2EDA6C9B"/>
    <w:rsid w:val="2EDC0C65"/>
    <w:rsid w:val="2EDD678B"/>
    <w:rsid w:val="2EDE0530"/>
    <w:rsid w:val="2EDF2503"/>
    <w:rsid w:val="2EE31FF3"/>
    <w:rsid w:val="2EE47B19"/>
    <w:rsid w:val="2EF04710"/>
    <w:rsid w:val="2EF20488"/>
    <w:rsid w:val="2EF22236"/>
    <w:rsid w:val="2EF37D5C"/>
    <w:rsid w:val="2EF45782"/>
    <w:rsid w:val="2EF51D26"/>
    <w:rsid w:val="2EF75A9F"/>
    <w:rsid w:val="2EFA2319"/>
    <w:rsid w:val="2EFA733D"/>
    <w:rsid w:val="2EFF3AD7"/>
    <w:rsid w:val="2EFF4953"/>
    <w:rsid w:val="2F000DF7"/>
    <w:rsid w:val="2F0106CB"/>
    <w:rsid w:val="2F012479"/>
    <w:rsid w:val="2F034443"/>
    <w:rsid w:val="2F044E1C"/>
    <w:rsid w:val="2F05640D"/>
    <w:rsid w:val="2F083808"/>
    <w:rsid w:val="2F0A6B38"/>
    <w:rsid w:val="2F0C35AE"/>
    <w:rsid w:val="2F0F0EB2"/>
    <w:rsid w:val="2F1403FE"/>
    <w:rsid w:val="2F184869"/>
    <w:rsid w:val="2F1877C3"/>
    <w:rsid w:val="2F193C67"/>
    <w:rsid w:val="2F1A79DF"/>
    <w:rsid w:val="2F1C430B"/>
    <w:rsid w:val="2F1D4533"/>
    <w:rsid w:val="2F1F0B51"/>
    <w:rsid w:val="2F1F6DA3"/>
    <w:rsid w:val="2F230642"/>
    <w:rsid w:val="2F234AE5"/>
    <w:rsid w:val="2F2443BA"/>
    <w:rsid w:val="2F266384"/>
    <w:rsid w:val="2F276671"/>
    <w:rsid w:val="2F2B1BEC"/>
    <w:rsid w:val="2F2B399A"/>
    <w:rsid w:val="2F2C7428"/>
    <w:rsid w:val="2F2D046C"/>
    <w:rsid w:val="2F2D4028"/>
    <w:rsid w:val="2F2E6FE6"/>
    <w:rsid w:val="2F37656A"/>
    <w:rsid w:val="2F37730B"/>
    <w:rsid w:val="2F391C13"/>
    <w:rsid w:val="2F392F2C"/>
    <w:rsid w:val="2F394933"/>
    <w:rsid w:val="2F3960B7"/>
    <w:rsid w:val="2F3B1E2F"/>
    <w:rsid w:val="2F3B7D3E"/>
    <w:rsid w:val="2F3E45D7"/>
    <w:rsid w:val="2F3F11F4"/>
    <w:rsid w:val="2F3F2FA2"/>
    <w:rsid w:val="2F3F4659"/>
    <w:rsid w:val="2F4131BE"/>
    <w:rsid w:val="2F436F36"/>
    <w:rsid w:val="2F4405B8"/>
    <w:rsid w:val="2F462582"/>
    <w:rsid w:val="2F4A02C4"/>
    <w:rsid w:val="2F4B5DEA"/>
    <w:rsid w:val="2F4F7689"/>
    <w:rsid w:val="2F503401"/>
    <w:rsid w:val="2F510852"/>
    <w:rsid w:val="2F520F27"/>
    <w:rsid w:val="2F560A17"/>
    <w:rsid w:val="2F561FC3"/>
    <w:rsid w:val="2F57653D"/>
    <w:rsid w:val="2F5922B5"/>
    <w:rsid w:val="2F5B602D"/>
    <w:rsid w:val="2F5C7FF7"/>
    <w:rsid w:val="2F5D19C6"/>
    <w:rsid w:val="2F5F53F2"/>
    <w:rsid w:val="2F601896"/>
    <w:rsid w:val="2F603644"/>
    <w:rsid w:val="2F631386"/>
    <w:rsid w:val="2F633134"/>
    <w:rsid w:val="2F6824F8"/>
    <w:rsid w:val="2F6A2714"/>
    <w:rsid w:val="2F6A44C2"/>
    <w:rsid w:val="2F6B3D97"/>
    <w:rsid w:val="2F6D50F2"/>
    <w:rsid w:val="2F6D5D61"/>
    <w:rsid w:val="2F6E294B"/>
    <w:rsid w:val="2F7075FF"/>
    <w:rsid w:val="2F715851"/>
    <w:rsid w:val="2F725125"/>
    <w:rsid w:val="2F736A5D"/>
    <w:rsid w:val="2F7610B9"/>
    <w:rsid w:val="2F794705"/>
    <w:rsid w:val="2F7964B4"/>
    <w:rsid w:val="2F7B222C"/>
    <w:rsid w:val="2F7B66D0"/>
    <w:rsid w:val="2F7C41F6"/>
    <w:rsid w:val="2F807842"/>
    <w:rsid w:val="2F81180C"/>
    <w:rsid w:val="2F814263"/>
    <w:rsid w:val="2F8161F0"/>
    <w:rsid w:val="2F827A5E"/>
    <w:rsid w:val="2F837332"/>
    <w:rsid w:val="2F850386"/>
    <w:rsid w:val="2F8512FC"/>
    <w:rsid w:val="2F856001"/>
    <w:rsid w:val="2F875074"/>
    <w:rsid w:val="2F8B61E7"/>
    <w:rsid w:val="2F8C268B"/>
    <w:rsid w:val="2F8D1F5F"/>
    <w:rsid w:val="2F923A19"/>
    <w:rsid w:val="2F946CCB"/>
    <w:rsid w:val="2F955AF6"/>
    <w:rsid w:val="2F966F86"/>
    <w:rsid w:val="2F990904"/>
    <w:rsid w:val="2F994DA8"/>
    <w:rsid w:val="2F9A04D8"/>
    <w:rsid w:val="2F9E23BE"/>
    <w:rsid w:val="2FA21EAE"/>
    <w:rsid w:val="2FA3272E"/>
    <w:rsid w:val="2FA75D92"/>
    <w:rsid w:val="2FA84FEB"/>
    <w:rsid w:val="2FAA2B11"/>
    <w:rsid w:val="2FAC3D7D"/>
    <w:rsid w:val="2FAC6889"/>
    <w:rsid w:val="2FAD43AF"/>
    <w:rsid w:val="2FAF583F"/>
    <w:rsid w:val="2FAF6379"/>
    <w:rsid w:val="2FB052CF"/>
    <w:rsid w:val="2FB120F1"/>
    <w:rsid w:val="2FB13B8E"/>
    <w:rsid w:val="2FB219C5"/>
    <w:rsid w:val="2FB35E69"/>
    <w:rsid w:val="2FB43990"/>
    <w:rsid w:val="2FB4573E"/>
    <w:rsid w:val="2FB76FDC"/>
    <w:rsid w:val="2FB84052"/>
    <w:rsid w:val="2FB90FA6"/>
    <w:rsid w:val="2FBE480E"/>
    <w:rsid w:val="2FBE65BC"/>
    <w:rsid w:val="2FC00586"/>
    <w:rsid w:val="2FC17E5A"/>
    <w:rsid w:val="2FC33BD3"/>
    <w:rsid w:val="2FC35981"/>
    <w:rsid w:val="2FC42004"/>
    <w:rsid w:val="2FC5794B"/>
    <w:rsid w:val="2FC66065"/>
    <w:rsid w:val="2FC736C3"/>
    <w:rsid w:val="2FCA6D0F"/>
    <w:rsid w:val="2FCC0CD9"/>
    <w:rsid w:val="2FCC6F2B"/>
    <w:rsid w:val="2FCD1C02"/>
    <w:rsid w:val="2FCD4A51"/>
    <w:rsid w:val="2FD162F0"/>
    <w:rsid w:val="2FD23E16"/>
    <w:rsid w:val="2FD25781"/>
    <w:rsid w:val="2FD302BA"/>
    <w:rsid w:val="2FD7142C"/>
    <w:rsid w:val="2FD8767E"/>
    <w:rsid w:val="2FDB53C0"/>
    <w:rsid w:val="2FDB716E"/>
    <w:rsid w:val="2FE14059"/>
    <w:rsid w:val="2FE73901"/>
    <w:rsid w:val="2FE853E7"/>
    <w:rsid w:val="2FEA73B1"/>
    <w:rsid w:val="2FEC4ED7"/>
    <w:rsid w:val="2FEE6EA1"/>
    <w:rsid w:val="2FEF2C1A"/>
    <w:rsid w:val="2FEF49C8"/>
    <w:rsid w:val="2FF3270A"/>
    <w:rsid w:val="2FF63FA8"/>
    <w:rsid w:val="2FF83506"/>
    <w:rsid w:val="2FF87D20"/>
    <w:rsid w:val="2FF92384"/>
    <w:rsid w:val="2FF975F4"/>
    <w:rsid w:val="2FFD0E93"/>
    <w:rsid w:val="2FFD7934"/>
    <w:rsid w:val="2FFE4C0B"/>
    <w:rsid w:val="2FFF61F5"/>
    <w:rsid w:val="300314C2"/>
    <w:rsid w:val="300414D2"/>
    <w:rsid w:val="300514AB"/>
    <w:rsid w:val="300C37CC"/>
    <w:rsid w:val="30135AFB"/>
    <w:rsid w:val="30161F54"/>
    <w:rsid w:val="30183F1E"/>
    <w:rsid w:val="301B73CD"/>
    <w:rsid w:val="301D32E3"/>
    <w:rsid w:val="301D7787"/>
    <w:rsid w:val="30201025"/>
    <w:rsid w:val="302208F9"/>
    <w:rsid w:val="302355F0"/>
    <w:rsid w:val="302400EF"/>
    <w:rsid w:val="302428C3"/>
    <w:rsid w:val="302503E9"/>
    <w:rsid w:val="30275F10"/>
    <w:rsid w:val="30297EDA"/>
    <w:rsid w:val="302C1778"/>
    <w:rsid w:val="30332B06"/>
    <w:rsid w:val="30362175"/>
    <w:rsid w:val="30363AE4"/>
    <w:rsid w:val="30395C43"/>
    <w:rsid w:val="303B7C0D"/>
    <w:rsid w:val="303C35C6"/>
    <w:rsid w:val="30425274"/>
    <w:rsid w:val="30426B0F"/>
    <w:rsid w:val="30444D13"/>
    <w:rsid w:val="30450A8C"/>
    <w:rsid w:val="304545E8"/>
    <w:rsid w:val="304732AA"/>
    <w:rsid w:val="304765B2"/>
    <w:rsid w:val="304940D8"/>
    <w:rsid w:val="304A60A2"/>
    <w:rsid w:val="304B42F4"/>
    <w:rsid w:val="304C2295"/>
    <w:rsid w:val="304C30BB"/>
    <w:rsid w:val="304D711C"/>
    <w:rsid w:val="304E5B92"/>
    <w:rsid w:val="304E7940"/>
    <w:rsid w:val="304F5466"/>
    <w:rsid w:val="3050190A"/>
    <w:rsid w:val="30542A7D"/>
    <w:rsid w:val="30564A47"/>
    <w:rsid w:val="30586A11"/>
    <w:rsid w:val="305A62E5"/>
    <w:rsid w:val="305B02AF"/>
    <w:rsid w:val="305D7B83"/>
    <w:rsid w:val="305E56A9"/>
    <w:rsid w:val="305F38FB"/>
    <w:rsid w:val="30601421"/>
    <w:rsid w:val="3062163D"/>
    <w:rsid w:val="30654C8A"/>
    <w:rsid w:val="306B16EA"/>
    <w:rsid w:val="306B6744"/>
    <w:rsid w:val="306C3FB4"/>
    <w:rsid w:val="30703D5A"/>
    <w:rsid w:val="3071362F"/>
    <w:rsid w:val="30731155"/>
    <w:rsid w:val="30733ACD"/>
    <w:rsid w:val="30744ECD"/>
    <w:rsid w:val="307A24E3"/>
    <w:rsid w:val="307A6791"/>
    <w:rsid w:val="307F3F9D"/>
    <w:rsid w:val="307F7AFA"/>
    <w:rsid w:val="30801AC4"/>
    <w:rsid w:val="30805E29"/>
    <w:rsid w:val="30865E1D"/>
    <w:rsid w:val="30872E52"/>
    <w:rsid w:val="30896BCA"/>
    <w:rsid w:val="308C0468"/>
    <w:rsid w:val="308C3862"/>
    <w:rsid w:val="308E5F8F"/>
    <w:rsid w:val="30907F59"/>
    <w:rsid w:val="309379D8"/>
    <w:rsid w:val="30946CE0"/>
    <w:rsid w:val="3095731D"/>
    <w:rsid w:val="30986E0D"/>
    <w:rsid w:val="309A2B85"/>
    <w:rsid w:val="309B06AC"/>
    <w:rsid w:val="309C68FD"/>
    <w:rsid w:val="309D08C8"/>
    <w:rsid w:val="309D61D2"/>
    <w:rsid w:val="30A13F14"/>
    <w:rsid w:val="30A270F7"/>
    <w:rsid w:val="30A27C8C"/>
    <w:rsid w:val="30A47560"/>
    <w:rsid w:val="30A4764F"/>
    <w:rsid w:val="30A6152A"/>
    <w:rsid w:val="30A6777C"/>
    <w:rsid w:val="30A9101A"/>
    <w:rsid w:val="30AE03DF"/>
    <w:rsid w:val="30B05F05"/>
    <w:rsid w:val="30B11C7D"/>
    <w:rsid w:val="30B31E99"/>
    <w:rsid w:val="30B33C47"/>
    <w:rsid w:val="30B5176D"/>
    <w:rsid w:val="30B654E5"/>
    <w:rsid w:val="30B73737"/>
    <w:rsid w:val="30B874AF"/>
    <w:rsid w:val="30BA35CC"/>
    <w:rsid w:val="30BA6D84"/>
    <w:rsid w:val="30BB0F3B"/>
    <w:rsid w:val="30BC0D4E"/>
    <w:rsid w:val="30BC6FA0"/>
    <w:rsid w:val="30BD6874"/>
    <w:rsid w:val="30C100A5"/>
    <w:rsid w:val="30C145B6"/>
    <w:rsid w:val="30C94839"/>
    <w:rsid w:val="30C95219"/>
    <w:rsid w:val="30C96FC7"/>
    <w:rsid w:val="30CB2D3F"/>
    <w:rsid w:val="30CC6AB7"/>
    <w:rsid w:val="30CC7AC1"/>
    <w:rsid w:val="30CD2F5B"/>
    <w:rsid w:val="30CE6CD3"/>
    <w:rsid w:val="30D2231F"/>
    <w:rsid w:val="30D37E45"/>
    <w:rsid w:val="30DA5678"/>
    <w:rsid w:val="30DA7426"/>
    <w:rsid w:val="30DB1388"/>
    <w:rsid w:val="30DC319E"/>
    <w:rsid w:val="30DC4F4C"/>
    <w:rsid w:val="30DD0CC4"/>
    <w:rsid w:val="30DD197C"/>
    <w:rsid w:val="30DD6F16"/>
    <w:rsid w:val="30DF1478"/>
    <w:rsid w:val="30DF2C8E"/>
    <w:rsid w:val="30E0745B"/>
    <w:rsid w:val="30E16A06"/>
    <w:rsid w:val="30E402A4"/>
    <w:rsid w:val="30E6401D"/>
    <w:rsid w:val="30E65DCB"/>
    <w:rsid w:val="30EC586F"/>
    <w:rsid w:val="30EE2ED1"/>
    <w:rsid w:val="30F027A5"/>
    <w:rsid w:val="30F229C1"/>
    <w:rsid w:val="30F77FD8"/>
    <w:rsid w:val="30FC55EE"/>
    <w:rsid w:val="30FD4EC2"/>
    <w:rsid w:val="30FF6E8C"/>
    <w:rsid w:val="310027E0"/>
    <w:rsid w:val="310224D9"/>
    <w:rsid w:val="3106646D"/>
    <w:rsid w:val="31077AEF"/>
    <w:rsid w:val="31085D41"/>
    <w:rsid w:val="31091AB9"/>
    <w:rsid w:val="31093867"/>
    <w:rsid w:val="31097D0B"/>
    <w:rsid w:val="310D15A9"/>
    <w:rsid w:val="310D77FB"/>
    <w:rsid w:val="3115220C"/>
    <w:rsid w:val="311566B0"/>
    <w:rsid w:val="31172428"/>
    <w:rsid w:val="31175F84"/>
    <w:rsid w:val="311A5A74"/>
    <w:rsid w:val="311A6908"/>
    <w:rsid w:val="311C03BE"/>
    <w:rsid w:val="311C7A3E"/>
    <w:rsid w:val="31216E03"/>
    <w:rsid w:val="31224929"/>
    <w:rsid w:val="31232B7B"/>
    <w:rsid w:val="31234F7C"/>
    <w:rsid w:val="312608BD"/>
    <w:rsid w:val="3126266B"/>
    <w:rsid w:val="31264419"/>
    <w:rsid w:val="31271F3F"/>
    <w:rsid w:val="31293F09"/>
    <w:rsid w:val="312A215B"/>
    <w:rsid w:val="312B7C81"/>
    <w:rsid w:val="312F7772"/>
    <w:rsid w:val="31305298"/>
    <w:rsid w:val="31322DBE"/>
    <w:rsid w:val="3132791D"/>
    <w:rsid w:val="313528AE"/>
    <w:rsid w:val="31376626"/>
    <w:rsid w:val="3138414C"/>
    <w:rsid w:val="313905F0"/>
    <w:rsid w:val="313B4368"/>
    <w:rsid w:val="313B5C41"/>
    <w:rsid w:val="31411253"/>
    <w:rsid w:val="31436D79"/>
    <w:rsid w:val="31442AF1"/>
    <w:rsid w:val="31454F1C"/>
    <w:rsid w:val="31475925"/>
    <w:rsid w:val="314825E1"/>
    <w:rsid w:val="31490108"/>
    <w:rsid w:val="314B3E80"/>
    <w:rsid w:val="314D5E4A"/>
    <w:rsid w:val="314F3DF8"/>
    <w:rsid w:val="31532D34"/>
    <w:rsid w:val="31576CC8"/>
    <w:rsid w:val="315C42DF"/>
    <w:rsid w:val="315C7E3B"/>
    <w:rsid w:val="315E1E05"/>
    <w:rsid w:val="31623972"/>
    <w:rsid w:val="3163741B"/>
    <w:rsid w:val="31644F41"/>
    <w:rsid w:val="31653193"/>
    <w:rsid w:val="316867E0"/>
    <w:rsid w:val="316A07AA"/>
    <w:rsid w:val="316A69FC"/>
    <w:rsid w:val="316D029A"/>
    <w:rsid w:val="316E7B6E"/>
    <w:rsid w:val="316F36A1"/>
    <w:rsid w:val="31717D8A"/>
    <w:rsid w:val="3172765E"/>
    <w:rsid w:val="317433D6"/>
    <w:rsid w:val="31796C3F"/>
    <w:rsid w:val="317A6513"/>
    <w:rsid w:val="317B1C43"/>
    <w:rsid w:val="317E4255"/>
    <w:rsid w:val="31807FCD"/>
    <w:rsid w:val="3183186B"/>
    <w:rsid w:val="31864EB8"/>
    <w:rsid w:val="31880C30"/>
    <w:rsid w:val="318850D4"/>
    <w:rsid w:val="318A49A8"/>
    <w:rsid w:val="318D6246"/>
    <w:rsid w:val="318F3B73"/>
    <w:rsid w:val="31903F88"/>
    <w:rsid w:val="31927D00"/>
    <w:rsid w:val="319677F1"/>
    <w:rsid w:val="31973569"/>
    <w:rsid w:val="31975317"/>
    <w:rsid w:val="319770C5"/>
    <w:rsid w:val="31992E3D"/>
    <w:rsid w:val="31994BEB"/>
    <w:rsid w:val="319C46DB"/>
    <w:rsid w:val="319C6071"/>
    <w:rsid w:val="319F5F79"/>
    <w:rsid w:val="31A0241D"/>
    <w:rsid w:val="31A33CBC"/>
    <w:rsid w:val="31A55C86"/>
    <w:rsid w:val="31A6555A"/>
    <w:rsid w:val="31A677D0"/>
    <w:rsid w:val="31A812D2"/>
    <w:rsid w:val="31AB08CF"/>
    <w:rsid w:val="31AB491E"/>
    <w:rsid w:val="31AC0DC2"/>
    <w:rsid w:val="31AC1C6A"/>
    <w:rsid w:val="31AC537E"/>
    <w:rsid w:val="31AF4A3A"/>
    <w:rsid w:val="31B163D9"/>
    <w:rsid w:val="31B9528D"/>
    <w:rsid w:val="31BB1005"/>
    <w:rsid w:val="31BB2DB3"/>
    <w:rsid w:val="31BC4D7D"/>
    <w:rsid w:val="31BD2FCF"/>
    <w:rsid w:val="31C26FA9"/>
    <w:rsid w:val="31C3435E"/>
    <w:rsid w:val="31C51E84"/>
    <w:rsid w:val="31C52D59"/>
    <w:rsid w:val="31C61758"/>
    <w:rsid w:val="31C75BFC"/>
    <w:rsid w:val="31CC4FC0"/>
    <w:rsid w:val="31CD2942"/>
    <w:rsid w:val="31CF4AB1"/>
    <w:rsid w:val="31D10829"/>
    <w:rsid w:val="31D245A1"/>
    <w:rsid w:val="31D420C7"/>
    <w:rsid w:val="31D43E75"/>
    <w:rsid w:val="31D64091"/>
    <w:rsid w:val="31D75713"/>
    <w:rsid w:val="31D811CF"/>
    <w:rsid w:val="31D9148B"/>
    <w:rsid w:val="31DD5420"/>
    <w:rsid w:val="31DD71CE"/>
    <w:rsid w:val="31DE4CF4"/>
    <w:rsid w:val="31DF67B3"/>
    <w:rsid w:val="31E22A36"/>
    <w:rsid w:val="31E3679B"/>
    <w:rsid w:val="31E41239"/>
    <w:rsid w:val="31E732FD"/>
    <w:rsid w:val="31EA18EB"/>
    <w:rsid w:val="31EC7411"/>
    <w:rsid w:val="31EE13DB"/>
    <w:rsid w:val="31F12C79"/>
    <w:rsid w:val="31F134B7"/>
    <w:rsid w:val="31F34AFF"/>
    <w:rsid w:val="31F41E38"/>
    <w:rsid w:val="31F42B5E"/>
    <w:rsid w:val="31F75DB5"/>
    <w:rsid w:val="31FB3AF8"/>
    <w:rsid w:val="31FB4569"/>
    <w:rsid w:val="31FB6704"/>
    <w:rsid w:val="31FC517A"/>
    <w:rsid w:val="3200110E"/>
    <w:rsid w:val="32002EBC"/>
    <w:rsid w:val="32004C6A"/>
    <w:rsid w:val="32025E59"/>
    <w:rsid w:val="320329AC"/>
    <w:rsid w:val="32035418"/>
    <w:rsid w:val="32036508"/>
    <w:rsid w:val="32052280"/>
    <w:rsid w:val="3207249C"/>
    <w:rsid w:val="320A3D3B"/>
    <w:rsid w:val="32132BEF"/>
    <w:rsid w:val="32146967"/>
    <w:rsid w:val="3216623C"/>
    <w:rsid w:val="32186662"/>
    <w:rsid w:val="321B0EEA"/>
    <w:rsid w:val="321B5F48"/>
    <w:rsid w:val="321C75CA"/>
    <w:rsid w:val="321D3A6E"/>
    <w:rsid w:val="321E3342"/>
    <w:rsid w:val="321E75CB"/>
    <w:rsid w:val="3220355E"/>
    <w:rsid w:val="32225A18"/>
    <w:rsid w:val="322272D6"/>
    <w:rsid w:val="32230959"/>
    <w:rsid w:val="322546D1"/>
    <w:rsid w:val="322E7A29"/>
    <w:rsid w:val="32340DB8"/>
    <w:rsid w:val="32342B66"/>
    <w:rsid w:val="323446FA"/>
    <w:rsid w:val="323A056C"/>
    <w:rsid w:val="323D7C6C"/>
    <w:rsid w:val="32402C9D"/>
    <w:rsid w:val="324A4137"/>
    <w:rsid w:val="324C6101"/>
    <w:rsid w:val="324C7EAF"/>
    <w:rsid w:val="32517576"/>
    <w:rsid w:val="3255130B"/>
    <w:rsid w:val="32560D2E"/>
    <w:rsid w:val="325925CC"/>
    <w:rsid w:val="325B00F2"/>
    <w:rsid w:val="325B6344"/>
    <w:rsid w:val="3260395B"/>
    <w:rsid w:val="32607DFF"/>
    <w:rsid w:val="32655415"/>
    <w:rsid w:val="326571C3"/>
    <w:rsid w:val="326C0551"/>
    <w:rsid w:val="326C2300"/>
    <w:rsid w:val="326C67A3"/>
    <w:rsid w:val="326E42CA"/>
    <w:rsid w:val="32715B68"/>
    <w:rsid w:val="32737B32"/>
    <w:rsid w:val="3278199E"/>
    <w:rsid w:val="327A648C"/>
    <w:rsid w:val="327F0285"/>
    <w:rsid w:val="327F64D7"/>
    <w:rsid w:val="3287538B"/>
    <w:rsid w:val="328A6C2A"/>
    <w:rsid w:val="328C29A2"/>
    <w:rsid w:val="328E2276"/>
    <w:rsid w:val="32904F8B"/>
    <w:rsid w:val="3291620A"/>
    <w:rsid w:val="32931F82"/>
    <w:rsid w:val="32934090"/>
    <w:rsid w:val="32944C82"/>
    <w:rsid w:val="3296737C"/>
    <w:rsid w:val="329B0E37"/>
    <w:rsid w:val="32A45F3D"/>
    <w:rsid w:val="32A93554"/>
    <w:rsid w:val="32AC094E"/>
    <w:rsid w:val="32AC4DF2"/>
    <w:rsid w:val="32AC6BA0"/>
    <w:rsid w:val="32AE31AE"/>
    <w:rsid w:val="32B141B6"/>
    <w:rsid w:val="32B51DEC"/>
    <w:rsid w:val="32B51EF8"/>
    <w:rsid w:val="32B83797"/>
    <w:rsid w:val="32B91A02"/>
    <w:rsid w:val="32BE5C2C"/>
    <w:rsid w:val="32BF0681"/>
    <w:rsid w:val="32C03EF8"/>
    <w:rsid w:val="32C1089D"/>
    <w:rsid w:val="32C453D4"/>
    <w:rsid w:val="32C50561"/>
    <w:rsid w:val="32C65EB4"/>
    <w:rsid w:val="32CE2FBA"/>
    <w:rsid w:val="32D06D32"/>
    <w:rsid w:val="32D22AAA"/>
    <w:rsid w:val="32D3237F"/>
    <w:rsid w:val="32D54349"/>
    <w:rsid w:val="32D560F7"/>
    <w:rsid w:val="32D61E6F"/>
    <w:rsid w:val="32D742C3"/>
    <w:rsid w:val="32D81743"/>
    <w:rsid w:val="32D87995"/>
    <w:rsid w:val="32DE516E"/>
    <w:rsid w:val="32DF6F75"/>
    <w:rsid w:val="32E0684A"/>
    <w:rsid w:val="32E14A9C"/>
    <w:rsid w:val="32E20814"/>
    <w:rsid w:val="32E26A66"/>
    <w:rsid w:val="32E427DE"/>
    <w:rsid w:val="32E75249"/>
    <w:rsid w:val="32E77BD8"/>
    <w:rsid w:val="32EC51EE"/>
    <w:rsid w:val="32F046A1"/>
    <w:rsid w:val="32F10A57"/>
    <w:rsid w:val="32F12805"/>
    <w:rsid w:val="32F56799"/>
    <w:rsid w:val="32F72511"/>
    <w:rsid w:val="32F76721"/>
    <w:rsid w:val="32FB6478"/>
    <w:rsid w:val="32FF3174"/>
    <w:rsid w:val="32FF64B4"/>
    <w:rsid w:val="33002A55"/>
    <w:rsid w:val="33014DEF"/>
    <w:rsid w:val="330709B5"/>
    <w:rsid w:val="33072028"/>
    <w:rsid w:val="33093FF2"/>
    <w:rsid w:val="330C5891"/>
    <w:rsid w:val="33105381"/>
    <w:rsid w:val="33107D6B"/>
    <w:rsid w:val="33127623"/>
    <w:rsid w:val="33134E71"/>
    <w:rsid w:val="3314235B"/>
    <w:rsid w:val="33150BE9"/>
    <w:rsid w:val="33174961"/>
    <w:rsid w:val="331C1882"/>
    <w:rsid w:val="331C1F78"/>
    <w:rsid w:val="331D7A9E"/>
    <w:rsid w:val="331F7372"/>
    <w:rsid w:val="33240E2C"/>
    <w:rsid w:val="3324299D"/>
    <w:rsid w:val="33244988"/>
    <w:rsid w:val="33246EBE"/>
    <w:rsid w:val="332528B2"/>
    <w:rsid w:val="33263B3F"/>
    <w:rsid w:val="332930F1"/>
    <w:rsid w:val="33294832"/>
    <w:rsid w:val="33296443"/>
    <w:rsid w:val="332C6C18"/>
    <w:rsid w:val="332E1CAB"/>
    <w:rsid w:val="332E3A59"/>
    <w:rsid w:val="3330332D"/>
    <w:rsid w:val="33323549"/>
    <w:rsid w:val="333358E4"/>
    <w:rsid w:val="33354DE7"/>
    <w:rsid w:val="33376E36"/>
    <w:rsid w:val="33380434"/>
    <w:rsid w:val="333A4076"/>
    <w:rsid w:val="333D3C9C"/>
    <w:rsid w:val="334119DE"/>
    <w:rsid w:val="334212B2"/>
    <w:rsid w:val="33423060"/>
    <w:rsid w:val="33430023"/>
    <w:rsid w:val="334751EA"/>
    <w:rsid w:val="33484B1B"/>
    <w:rsid w:val="334943EF"/>
    <w:rsid w:val="334D0383"/>
    <w:rsid w:val="334D3EDF"/>
    <w:rsid w:val="33512084"/>
    <w:rsid w:val="335334BF"/>
    <w:rsid w:val="33541711"/>
    <w:rsid w:val="33557238"/>
    <w:rsid w:val="33596D28"/>
    <w:rsid w:val="335C2374"/>
    <w:rsid w:val="335C4122"/>
    <w:rsid w:val="33641229"/>
    <w:rsid w:val="3364747B"/>
    <w:rsid w:val="336631F3"/>
    <w:rsid w:val="33685C64"/>
    <w:rsid w:val="33690584"/>
    <w:rsid w:val="336963EB"/>
    <w:rsid w:val="336A2CE3"/>
    <w:rsid w:val="336A3155"/>
    <w:rsid w:val="336B25B7"/>
    <w:rsid w:val="336D4581"/>
    <w:rsid w:val="336D632F"/>
    <w:rsid w:val="336D6F05"/>
    <w:rsid w:val="336E3E55"/>
    <w:rsid w:val="336F654B"/>
    <w:rsid w:val="33744207"/>
    <w:rsid w:val="33747C08"/>
    <w:rsid w:val="337A0A4C"/>
    <w:rsid w:val="337A6C9E"/>
    <w:rsid w:val="337B6D0E"/>
    <w:rsid w:val="337C2A16"/>
    <w:rsid w:val="33802506"/>
    <w:rsid w:val="3381002D"/>
    <w:rsid w:val="33816EEB"/>
    <w:rsid w:val="338369EF"/>
    <w:rsid w:val="33863895"/>
    <w:rsid w:val="33865643"/>
    <w:rsid w:val="338673F1"/>
    <w:rsid w:val="338813BB"/>
    <w:rsid w:val="33884F17"/>
    <w:rsid w:val="338B248E"/>
    <w:rsid w:val="338F274A"/>
    <w:rsid w:val="3390201E"/>
    <w:rsid w:val="33905CC9"/>
    <w:rsid w:val="33956111"/>
    <w:rsid w:val="339675A1"/>
    <w:rsid w:val="339715FE"/>
    <w:rsid w:val="33977850"/>
    <w:rsid w:val="339A10EE"/>
    <w:rsid w:val="339A2E9C"/>
    <w:rsid w:val="33A02356"/>
    <w:rsid w:val="33A04957"/>
    <w:rsid w:val="33A06705"/>
    <w:rsid w:val="33A51F6D"/>
    <w:rsid w:val="33A53D1B"/>
    <w:rsid w:val="33A61841"/>
    <w:rsid w:val="33A65CE5"/>
    <w:rsid w:val="33A8380B"/>
    <w:rsid w:val="33A855B9"/>
    <w:rsid w:val="33AA4694"/>
    <w:rsid w:val="33AB6E58"/>
    <w:rsid w:val="33AD0E22"/>
    <w:rsid w:val="33AD4398"/>
    <w:rsid w:val="33AD7074"/>
    <w:rsid w:val="33AE4708"/>
    <w:rsid w:val="33AF4B9A"/>
    <w:rsid w:val="33B26438"/>
    <w:rsid w:val="33B421B0"/>
    <w:rsid w:val="33BE4DDD"/>
    <w:rsid w:val="33C148CD"/>
    <w:rsid w:val="33C1667B"/>
    <w:rsid w:val="33C5616B"/>
    <w:rsid w:val="33C63C91"/>
    <w:rsid w:val="33C817B8"/>
    <w:rsid w:val="33C83B71"/>
    <w:rsid w:val="33CC13C4"/>
    <w:rsid w:val="33CD3272"/>
    <w:rsid w:val="33CD6DCE"/>
    <w:rsid w:val="33CF62A2"/>
    <w:rsid w:val="33D22636"/>
    <w:rsid w:val="33D44600"/>
    <w:rsid w:val="33D5788D"/>
    <w:rsid w:val="33D77C4D"/>
    <w:rsid w:val="33DF6B01"/>
    <w:rsid w:val="33E32A95"/>
    <w:rsid w:val="33E412BD"/>
    <w:rsid w:val="33E74334"/>
    <w:rsid w:val="33E83C08"/>
    <w:rsid w:val="33E902D9"/>
    <w:rsid w:val="33EA433A"/>
    <w:rsid w:val="33EA7980"/>
    <w:rsid w:val="33EB36F8"/>
    <w:rsid w:val="33EB55CD"/>
    <w:rsid w:val="33EC194A"/>
    <w:rsid w:val="33EC4C02"/>
    <w:rsid w:val="33F151B2"/>
    <w:rsid w:val="33F20F2A"/>
    <w:rsid w:val="33F34205"/>
    <w:rsid w:val="33F425AD"/>
    <w:rsid w:val="33F54460"/>
    <w:rsid w:val="33F86541"/>
    <w:rsid w:val="33F94067"/>
    <w:rsid w:val="33F97DCE"/>
    <w:rsid w:val="33FE167D"/>
    <w:rsid w:val="34006798"/>
    <w:rsid w:val="34012F1B"/>
    <w:rsid w:val="34014CC9"/>
    <w:rsid w:val="34036C94"/>
    <w:rsid w:val="34060532"/>
    <w:rsid w:val="34086058"/>
    <w:rsid w:val="340A0022"/>
    <w:rsid w:val="340D2360"/>
    <w:rsid w:val="340F5638"/>
    <w:rsid w:val="3410665D"/>
    <w:rsid w:val="341449FD"/>
    <w:rsid w:val="34164C19"/>
    <w:rsid w:val="341669C7"/>
    <w:rsid w:val="341B3FDD"/>
    <w:rsid w:val="341E3ACD"/>
    <w:rsid w:val="34211214"/>
    <w:rsid w:val="3422536C"/>
    <w:rsid w:val="34254E5C"/>
    <w:rsid w:val="342568D0"/>
    <w:rsid w:val="34264730"/>
    <w:rsid w:val="3428494C"/>
    <w:rsid w:val="342A033D"/>
    <w:rsid w:val="342A06C4"/>
    <w:rsid w:val="342A2472"/>
    <w:rsid w:val="342C61EA"/>
    <w:rsid w:val="342C7F98"/>
    <w:rsid w:val="342E63AB"/>
    <w:rsid w:val="343216A0"/>
    <w:rsid w:val="343230D5"/>
    <w:rsid w:val="343432F1"/>
    <w:rsid w:val="3434509F"/>
    <w:rsid w:val="34346E4D"/>
    <w:rsid w:val="34367069"/>
    <w:rsid w:val="343706EB"/>
    <w:rsid w:val="34390907"/>
    <w:rsid w:val="343926B5"/>
    <w:rsid w:val="343A7B15"/>
    <w:rsid w:val="344201BC"/>
    <w:rsid w:val="34425A0E"/>
    <w:rsid w:val="34433534"/>
    <w:rsid w:val="344352E2"/>
    <w:rsid w:val="34441786"/>
    <w:rsid w:val="344563D5"/>
    <w:rsid w:val="34470471"/>
    <w:rsid w:val="34480B4A"/>
    <w:rsid w:val="345614B9"/>
    <w:rsid w:val="345635AF"/>
    <w:rsid w:val="345968B4"/>
    <w:rsid w:val="345C05FB"/>
    <w:rsid w:val="345D2848"/>
    <w:rsid w:val="345E211C"/>
    <w:rsid w:val="34602FDD"/>
    <w:rsid w:val="34621C0C"/>
    <w:rsid w:val="3462703E"/>
    <w:rsid w:val="346314E0"/>
    <w:rsid w:val="346516FC"/>
    <w:rsid w:val="346534AA"/>
    <w:rsid w:val="34684D49"/>
    <w:rsid w:val="346D709C"/>
    <w:rsid w:val="346E6803"/>
    <w:rsid w:val="346F4329"/>
    <w:rsid w:val="34733E19"/>
    <w:rsid w:val="34780948"/>
    <w:rsid w:val="347A6661"/>
    <w:rsid w:val="347B4A7C"/>
    <w:rsid w:val="34806536"/>
    <w:rsid w:val="348079F5"/>
    <w:rsid w:val="348215D5"/>
    <w:rsid w:val="34871673"/>
    <w:rsid w:val="34880F47"/>
    <w:rsid w:val="348A2F11"/>
    <w:rsid w:val="349124F1"/>
    <w:rsid w:val="34950E68"/>
    <w:rsid w:val="34963664"/>
    <w:rsid w:val="34967B08"/>
    <w:rsid w:val="34967BB7"/>
    <w:rsid w:val="34975C7C"/>
    <w:rsid w:val="34982F78"/>
    <w:rsid w:val="34986E94"/>
    <w:rsid w:val="3498710C"/>
    <w:rsid w:val="349A13A6"/>
    <w:rsid w:val="349F4C0E"/>
    <w:rsid w:val="34A00986"/>
    <w:rsid w:val="34A02F3A"/>
    <w:rsid w:val="34A22009"/>
    <w:rsid w:val="34AC2E87"/>
    <w:rsid w:val="34AE4E51"/>
    <w:rsid w:val="34AF62C9"/>
    <w:rsid w:val="34B1049E"/>
    <w:rsid w:val="34B14942"/>
    <w:rsid w:val="34B32468"/>
    <w:rsid w:val="34B85CD0"/>
    <w:rsid w:val="34B955A4"/>
    <w:rsid w:val="34BA37F6"/>
    <w:rsid w:val="34BB6546"/>
    <w:rsid w:val="34BD6E42"/>
    <w:rsid w:val="34C04B85"/>
    <w:rsid w:val="34C401D1"/>
    <w:rsid w:val="34C77CC1"/>
    <w:rsid w:val="34CA77B1"/>
    <w:rsid w:val="34CB4388"/>
    <w:rsid w:val="34CB7A56"/>
    <w:rsid w:val="34CC3529"/>
    <w:rsid w:val="34CC52D7"/>
    <w:rsid w:val="34CE1050"/>
    <w:rsid w:val="34D04DC8"/>
    <w:rsid w:val="34D4418C"/>
    <w:rsid w:val="34DD74E5"/>
    <w:rsid w:val="34DF500B"/>
    <w:rsid w:val="34E13399"/>
    <w:rsid w:val="34E20222"/>
    <w:rsid w:val="34E3085E"/>
    <w:rsid w:val="34E46AC5"/>
    <w:rsid w:val="34E72111"/>
    <w:rsid w:val="34E84D7B"/>
    <w:rsid w:val="34EB1C02"/>
    <w:rsid w:val="34EE34A0"/>
    <w:rsid w:val="34EE524E"/>
    <w:rsid w:val="34F0546A"/>
    <w:rsid w:val="34F14D3E"/>
    <w:rsid w:val="34F37DC1"/>
    <w:rsid w:val="34F52A80"/>
    <w:rsid w:val="34F5482E"/>
    <w:rsid w:val="34F650B9"/>
    <w:rsid w:val="34FA0097"/>
    <w:rsid w:val="34FA1E45"/>
    <w:rsid w:val="34FA6E12"/>
    <w:rsid w:val="34FF745B"/>
    <w:rsid w:val="35064C8D"/>
    <w:rsid w:val="35074561"/>
    <w:rsid w:val="350B5E00"/>
    <w:rsid w:val="350C3926"/>
    <w:rsid w:val="350E3B42"/>
    <w:rsid w:val="351132A0"/>
    <w:rsid w:val="35131158"/>
    <w:rsid w:val="35170C48"/>
    <w:rsid w:val="35181A32"/>
    <w:rsid w:val="351B6F23"/>
    <w:rsid w:val="351F18AB"/>
    <w:rsid w:val="351F5D4F"/>
    <w:rsid w:val="35244CD5"/>
    <w:rsid w:val="35252BA6"/>
    <w:rsid w:val="35260E8C"/>
    <w:rsid w:val="35262C3A"/>
    <w:rsid w:val="35266C07"/>
    <w:rsid w:val="352769B2"/>
    <w:rsid w:val="352B0250"/>
    <w:rsid w:val="352E1AEE"/>
    <w:rsid w:val="35303AB8"/>
    <w:rsid w:val="35325A82"/>
    <w:rsid w:val="35327830"/>
    <w:rsid w:val="353335A8"/>
    <w:rsid w:val="353510CF"/>
    <w:rsid w:val="353F1F4D"/>
    <w:rsid w:val="353F4BDD"/>
    <w:rsid w:val="353F5AA9"/>
    <w:rsid w:val="35406A96"/>
    <w:rsid w:val="35431A3E"/>
    <w:rsid w:val="35441312"/>
    <w:rsid w:val="35487054"/>
    <w:rsid w:val="35492DCC"/>
    <w:rsid w:val="35496928"/>
    <w:rsid w:val="354B6B44"/>
    <w:rsid w:val="3550415A"/>
    <w:rsid w:val="355157DD"/>
    <w:rsid w:val="35527ED3"/>
    <w:rsid w:val="35551771"/>
    <w:rsid w:val="35577297"/>
    <w:rsid w:val="35586B6B"/>
    <w:rsid w:val="355C2AFF"/>
    <w:rsid w:val="355F439E"/>
    <w:rsid w:val="356869BA"/>
    <w:rsid w:val="356B1211"/>
    <w:rsid w:val="356B2D42"/>
    <w:rsid w:val="356C2617"/>
    <w:rsid w:val="356D5FA2"/>
    <w:rsid w:val="356D6ABA"/>
    <w:rsid w:val="3572263D"/>
    <w:rsid w:val="357240D1"/>
    <w:rsid w:val="35725E7F"/>
    <w:rsid w:val="35753BC1"/>
    <w:rsid w:val="35777939"/>
    <w:rsid w:val="3579545F"/>
    <w:rsid w:val="357A0DCF"/>
    <w:rsid w:val="357A11D7"/>
    <w:rsid w:val="357E2A76"/>
    <w:rsid w:val="35847960"/>
    <w:rsid w:val="358636D8"/>
    <w:rsid w:val="35887450"/>
    <w:rsid w:val="358A0DB6"/>
    <w:rsid w:val="358D5588"/>
    <w:rsid w:val="358E45B5"/>
    <w:rsid w:val="358F4C83"/>
    <w:rsid w:val="359009FB"/>
    <w:rsid w:val="359027A9"/>
    <w:rsid w:val="359164D2"/>
    <w:rsid w:val="35935DF5"/>
    <w:rsid w:val="35951B6D"/>
    <w:rsid w:val="359559D7"/>
    <w:rsid w:val="35956011"/>
    <w:rsid w:val="3598340C"/>
    <w:rsid w:val="3599165E"/>
    <w:rsid w:val="359B42D6"/>
    <w:rsid w:val="359F479A"/>
    <w:rsid w:val="35A324DC"/>
    <w:rsid w:val="35A52308"/>
    <w:rsid w:val="35A554CC"/>
    <w:rsid w:val="35A61FCC"/>
    <w:rsid w:val="35A62223"/>
    <w:rsid w:val="35A818A1"/>
    <w:rsid w:val="35A85D44"/>
    <w:rsid w:val="35AA386B"/>
    <w:rsid w:val="35AB1391"/>
    <w:rsid w:val="35AB313F"/>
    <w:rsid w:val="35AB75E3"/>
    <w:rsid w:val="35AD5109"/>
    <w:rsid w:val="35AF0E81"/>
    <w:rsid w:val="35AF5C23"/>
    <w:rsid w:val="35AF7A0E"/>
    <w:rsid w:val="35B20971"/>
    <w:rsid w:val="35B30245"/>
    <w:rsid w:val="35B4432A"/>
    <w:rsid w:val="35B446E9"/>
    <w:rsid w:val="35B91D00"/>
    <w:rsid w:val="35B9585C"/>
    <w:rsid w:val="35BA7826"/>
    <w:rsid w:val="35BC17F0"/>
    <w:rsid w:val="35BC534C"/>
    <w:rsid w:val="35BE10C4"/>
    <w:rsid w:val="35C27027"/>
    <w:rsid w:val="35C27548"/>
    <w:rsid w:val="35C44201"/>
    <w:rsid w:val="35C6441D"/>
    <w:rsid w:val="35C661CB"/>
    <w:rsid w:val="35C80195"/>
    <w:rsid w:val="35C91817"/>
    <w:rsid w:val="35C948C7"/>
    <w:rsid w:val="35CB37E1"/>
    <w:rsid w:val="35CB71E7"/>
    <w:rsid w:val="35CF1523"/>
    <w:rsid w:val="35D07049"/>
    <w:rsid w:val="35D20537"/>
    <w:rsid w:val="35D2691D"/>
    <w:rsid w:val="35D92C7B"/>
    <w:rsid w:val="35D94150"/>
    <w:rsid w:val="35DA1C76"/>
    <w:rsid w:val="35DB7EC8"/>
    <w:rsid w:val="35DE3514"/>
    <w:rsid w:val="35E11256"/>
    <w:rsid w:val="35E402AF"/>
    <w:rsid w:val="35E46651"/>
    <w:rsid w:val="35E77E4F"/>
    <w:rsid w:val="35E86141"/>
    <w:rsid w:val="35E87EEF"/>
    <w:rsid w:val="35EA010B"/>
    <w:rsid w:val="35EA0FD5"/>
    <w:rsid w:val="35EB3E83"/>
    <w:rsid w:val="35ED10F0"/>
    <w:rsid w:val="35ED7BFB"/>
    <w:rsid w:val="35F03248"/>
    <w:rsid w:val="35F1149A"/>
    <w:rsid w:val="35F26FC0"/>
    <w:rsid w:val="35F46A7B"/>
    <w:rsid w:val="35F5085E"/>
    <w:rsid w:val="35F66AB0"/>
    <w:rsid w:val="35F76384"/>
    <w:rsid w:val="35FA5E74"/>
    <w:rsid w:val="35FB40C6"/>
    <w:rsid w:val="35FC1BEC"/>
    <w:rsid w:val="35FE3BB6"/>
    <w:rsid w:val="35FE75F8"/>
    <w:rsid w:val="35FF59ED"/>
    <w:rsid w:val="360016DD"/>
    <w:rsid w:val="3600792F"/>
    <w:rsid w:val="36056CF3"/>
    <w:rsid w:val="36080591"/>
    <w:rsid w:val="360B4E37"/>
    <w:rsid w:val="360D204B"/>
    <w:rsid w:val="360D3DFA"/>
    <w:rsid w:val="360D5BA8"/>
    <w:rsid w:val="3614429B"/>
    <w:rsid w:val="36146F36"/>
    <w:rsid w:val="361707D4"/>
    <w:rsid w:val="3619279E"/>
    <w:rsid w:val="361B02C4"/>
    <w:rsid w:val="361C5DEB"/>
    <w:rsid w:val="36203B2D"/>
    <w:rsid w:val="36237179"/>
    <w:rsid w:val="36251143"/>
    <w:rsid w:val="36257395"/>
    <w:rsid w:val="362829E1"/>
    <w:rsid w:val="3628478F"/>
    <w:rsid w:val="362A675A"/>
    <w:rsid w:val="362C0724"/>
    <w:rsid w:val="362D6624"/>
    <w:rsid w:val="362E3CA1"/>
    <w:rsid w:val="36314ACE"/>
    <w:rsid w:val="36317AE8"/>
    <w:rsid w:val="36323860"/>
    <w:rsid w:val="36356EAC"/>
    <w:rsid w:val="363825A6"/>
    <w:rsid w:val="3639699D"/>
    <w:rsid w:val="363A3B40"/>
    <w:rsid w:val="363E3FB3"/>
    <w:rsid w:val="36407D2B"/>
    <w:rsid w:val="36435A6D"/>
    <w:rsid w:val="364517E5"/>
    <w:rsid w:val="36455C9A"/>
    <w:rsid w:val="364610BA"/>
    <w:rsid w:val="36462DE7"/>
    <w:rsid w:val="364D2448"/>
    <w:rsid w:val="364F7F6E"/>
    <w:rsid w:val="36513CE6"/>
    <w:rsid w:val="36525CB0"/>
    <w:rsid w:val="365302AE"/>
    <w:rsid w:val="365437D6"/>
    <w:rsid w:val="36545584"/>
    <w:rsid w:val="36555259"/>
    <w:rsid w:val="36575075"/>
    <w:rsid w:val="365A6A30"/>
    <w:rsid w:val="365B4B65"/>
    <w:rsid w:val="365B6913"/>
    <w:rsid w:val="365C1350"/>
    <w:rsid w:val="365D08DD"/>
    <w:rsid w:val="365E5CD9"/>
    <w:rsid w:val="36603F29"/>
    <w:rsid w:val="36607A0A"/>
    <w:rsid w:val="36626903"/>
    <w:rsid w:val="36633A19"/>
    <w:rsid w:val="36637EBD"/>
    <w:rsid w:val="366559E4"/>
    <w:rsid w:val="366652B8"/>
    <w:rsid w:val="366678E4"/>
    <w:rsid w:val="366A2FFA"/>
    <w:rsid w:val="366C0B20"/>
    <w:rsid w:val="366D22D5"/>
    <w:rsid w:val="366E227C"/>
    <w:rsid w:val="366F2E0D"/>
    <w:rsid w:val="367125DA"/>
    <w:rsid w:val="36712FC0"/>
    <w:rsid w:val="36721EAF"/>
    <w:rsid w:val="36723C5D"/>
    <w:rsid w:val="36730100"/>
    <w:rsid w:val="36767BF1"/>
    <w:rsid w:val="367774C5"/>
    <w:rsid w:val="3679323D"/>
    <w:rsid w:val="36794FEB"/>
    <w:rsid w:val="367B6A5C"/>
    <w:rsid w:val="367B6FB5"/>
    <w:rsid w:val="367D1DCA"/>
    <w:rsid w:val="367F46EA"/>
    <w:rsid w:val="368045CB"/>
    <w:rsid w:val="3687595A"/>
    <w:rsid w:val="368A544A"/>
    <w:rsid w:val="368B7AB6"/>
    <w:rsid w:val="368F0CB2"/>
    <w:rsid w:val="368F2A60"/>
    <w:rsid w:val="368F480F"/>
    <w:rsid w:val="36922B60"/>
    <w:rsid w:val="369462C9"/>
    <w:rsid w:val="36965B9D"/>
    <w:rsid w:val="36985DB9"/>
    <w:rsid w:val="369938DF"/>
    <w:rsid w:val="3699743B"/>
    <w:rsid w:val="369A12F2"/>
    <w:rsid w:val="369A2A06"/>
    <w:rsid w:val="369B334E"/>
    <w:rsid w:val="369B7657"/>
    <w:rsid w:val="369D517D"/>
    <w:rsid w:val="369E2CA4"/>
    <w:rsid w:val="36A22794"/>
    <w:rsid w:val="36A24542"/>
    <w:rsid w:val="36A4650C"/>
    <w:rsid w:val="36A54032"/>
    <w:rsid w:val="36A63BA7"/>
    <w:rsid w:val="36A71B58"/>
    <w:rsid w:val="36A74ADA"/>
    <w:rsid w:val="36A77DAA"/>
    <w:rsid w:val="36A858D0"/>
    <w:rsid w:val="36AD2EE7"/>
    <w:rsid w:val="36AD60D5"/>
    <w:rsid w:val="36B224F9"/>
    <w:rsid w:val="36B6623F"/>
    <w:rsid w:val="36BD137C"/>
    <w:rsid w:val="36BE50F4"/>
    <w:rsid w:val="36C22E36"/>
    <w:rsid w:val="36C52F4E"/>
    <w:rsid w:val="36C53627"/>
    <w:rsid w:val="36C56482"/>
    <w:rsid w:val="36C721FA"/>
    <w:rsid w:val="36CA5847"/>
    <w:rsid w:val="36CC5A63"/>
    <w:rsid w:val="36CC7811"/>
    <w:rsid w:val="36CE3589"/>
    <w:rsid w:val="36D13079"/>
    <w:rsid w:val="36D2007E"/>
    <w:rsid w:val="36D52B69"/>
    <w:rsid w:val="36D668E1"/>
    <w:rsid w:val="36D861B6"/>
    <w:rsid w:val="36DA0180"/>
    <w:rsid w:val="36DA1F2E"/>
    <w:rsid w:val="36DC6F0E"/>
    <w:rsid w:val="36DD1A1E"/>
    <w:rsid w:val="36DD37CC"/>
    <w:rsid w:val="36DE12F2"/>
    <w:rsid w:val="36E032BC"/>
    <w:rsid w:val="36E25286"/>
    <w:rsid w:val="36E27034"/>
    <w:rsid w:val="36E44B5A"/>
    <w:rsid w:val="36E45EE0"/>
    <w:rsid w:val="36E508D2"/>
    <w:rsid w:val="36E7289C"/>
    <w:rsid w:val="36E763F9"/>
    <w:rsid w:val="36E96615"/>
    <w:rsid w:val="36EA7C97"/>
    <w:rsid w:val="36EC0CC9"/>
    <w:rsid w:val="36EC7EB3"/>
    <w:rsid w:val="36EE3C2B"/>
    <w:rsid w:val="36EF34FF"/>
    <w:rsid w:val="36F01751"/>
    <w:rsid w:val="36F12692"/>
    <w:rsid w:val="36F31241"/>
    <w:rsid w:val="36F9612C"/>
    <w:rsid w:val="36FA25D0"/>
    <w:rsid w:val="36FA437E"/>
    <w:rsid w:val="37001BE1"/>
    <w:rsid w:val="37013421"/>
    <w:rsid w:val="37021484"/>
    <w:rsid w:val="37034C96"/>
    <w:rsid w:val="370451FC"/>
    <w:rsid w:val="37060F75"/>
    <w:rsid w:val="37092813"/>
    <w:rsid w:val="370A20E7"/>
    <w:rsid w:val="370C2303"/>
    <w:rsid w:val="370C40B1"/>
    <w:rsid w:val="3710594F"/>
    <w:rsid w:val="371116C7"/>
    <w:rsid w:val="371428C0"/>
    <w:rsid w:val="37144D14"/>
    <w:rsid w:val="37152F66"/>
    <w:rsid w:val="3715740A"/>
    <w:rsid w:val="37164F30"/>
    <w:rsid w:val="371814DD"/>
    <w:rsid w:val="371A057C"/>
    <w:rsid w:val="371A67CE"/>
    <w:rsid w:val="371C1BA6"/>
    <w:rsid w:val="371D006C"/>
    <w:rsid w:val="3720190B"/>
    <w:rsid w:val="37220B54"/>
    <w:rsid w:val="37225683"/>
    <w:rsid w:val="3724764D"/>
    <w:rsid w:val="37272C99"/>
    <w:rsid w:val="37294C63"/>
    <w:rsid w:val="372A5E64"/>
    <w:rsid w:val="372C6501"/>
    <w:rsid w:val="37305FF2"/>
    <w:rsid w:val="37321D6A"/>
    <w:rsid w:val="37337890"/>
    <w:rsid w:val="37354718"/>
    <w:rsid w:val="37357164"/>
    <w:rsid w:val="3736112E"/>
    <w:rsid w:val="37362EDC"/>
    <w:rsid w:val="373830F8"/>
    <w:rsid w:val="373A29CC"/>
    <w:rsid w:val="373C3D5D"/>
    <w:rsid w:val="373D070E"/>
    <w:rsid w:val="373D24BC"/>
    <w:rsid w:val="373F410B"/>
    <w:rsid w:val="37411FAD"/>
    <w:rsid w:val="374675C3"/>
    <w:rsid w:val="374750E9"/>
    <w:rsid w:val="374970B3"/>
    <w:rsid w:val="374C2700"/>
    <w:rsid w:val="374D6BA3"/>
    <w:rsid w:val="375021F0"/>
    <w:rsid w:val="37503F9E"/>
    <w:rsid w:val="37531CE0"/>
    <w:rsid w:val="37537F32"/>
    <w:rsid w:val="37577BC3"/>
    <w:rsid w:val="375815A3"/>
    <w:rsid w:val="3758249B"/>
    <w:rsid w:val="37583BBA"/>
    <w:rsid w:val="375872F6"/>
    <w:rsid w:val="375A306E"/>
    <w:rsid w:val="375D66BB"/>
    <w:rsid w:val="376161AB"/>
    <w:rsid w:val="376171B3"/>
    <w:rsid w:val="37661A13"/>
    <w:rsid w:val="3766254F"/>
    <w:rsid w:val="376712E7"/>
    <w:rsid w:val="37677539"/>
    <w:rsid w:val="3768578B"/>
    <w:rsid w:val="37691EBB"/>
    <w:rsid w:val="37695060"/>
    <w:rsid w:val="376B0DD8"/>
    <w:rsid w:val="376B527C"/>
    <w:rsid w:val="376C4B50"/>
    <w:rsid w:val="376C4F8C"/>
    <w:rsid w:val="376E6B1A"/>
    <w:rsid w:val="377063EE"/>
    <w:rsid w:val="3772660A"/>
    <w:rsid w:val="37734130"/>
    <w:rsid w:val="37757EA8"/>
    <w:rsid w:val="37766EC8"/>
    <w:rsid w:val="37773C20"/>
    <w:rsid w:val="3779679F"/>
    <w:rsid w:val="377A101B"/>
    <w:rsid w:val="377C2FE5"/>
    <w:rsid w:val="377D6D5D"/>
    <w:rsid w:val="378402F8"/>
    <w:rsid w:val="37841E99"/>
    <w:rsid w:val="37863E63"/>
    <w:rsid w:val="37895702"/>
    <w:rsid w:val="378A257B"/>
    <w:rsid w:val="378C0D4E"/>
    <w:rsid w:val="378D51F2"/>
    <w:rsid w:val="37911A79"/>
    <w:rsid w:val="37920A5A"/>
    <w:rsid w:val="3793123B"/>
    <w:rsid w:val="379522F8"/>
    <w:rsid w:val="379540A7"/>
    <w:rsid w:val="37955E55"/>
    <w:rsid w:val="37983B97"/>
    <w:rsid w:val="37985945"/>
    <w:rsid w:val="379876F3"/>
    <w:rsid w:val="379A0671"/>
    <w:rsid w:val="379F6CD3"/>
    <w:rsid w:val="37A12A4B"/>
    <w:rsid w:val="37A367C3"/>
    <w:rsid w:val="37A4253C"/>
    <w:rsid w:val="37A8202C"/>
    <w:rsid w:val="37A83DDA"/>
    <w:rsid w:val="37A95DA4"/>
    <w:rsid w:val="37A97B52"/>
    <w:rsid w:val="37AB5678"/>
    <w:rsid w:val="37AF33BA"/>
    <w:rsid w:val="37B01EA4"/>
    <w:rsid w:val="37B02C8E"/>
    <w:rsid w:val="37B564F7"/>
    <w:rsid w:val="37B7226F"/>
    <w:rsid w:val="37B901E0"/>
    <w:rsid w:val="37B95FE7"/>
    <w:rsid w:val="37BA58BB"/>
    <w:rsid w:val="37BB7F6F"/>
    <w:rsid w:val="37BF2ED1"/>
    <w:rsid w:val="37C16C4A"/>
    <w:rsid w:val="37C236B3"/>
    <w:rsid w:val="37C329C2"/>
    <w:rsid w:val="37C36E66"/>
    <w:rsid w:val="37C404E8"/>
    <w:rsid w:val="37C4673A"/>
    <w:rsid w:val="37C57E20"/>
    <w:rsid w:val="37C91FA2"/>
    <w:rsid w:val="37CA01F4"/>
    <w:rsid w:val="37CC2FE7"/>
    <w:rsid w:val="37CD55EE"/>
    <w:rsid w:val="37CE1367"/>
    <w:rsid w:val="37D72911"/>
    <w:rsid w:val="37D7646D"/>
    <w:rsid w:val="37D83F93"/>
    <w:rsid w:val="37DB6F22"/>
    <w:rsid w:val="37DC1CD5"/>
    <w:rsid w:val="37DC3A83"/>
    <w:rsid w:val="37DE77FC"/>
    <w:rsid w:val="37DF17C6"/>
    <w:rsid w:val="37DF5322"/>
    <w:rsid w:val="37E172EC"/>
    <w:rsid w:val="37E33064"/>
    <w:rsid w:val="37E34E12"/>
    <w:rsid w:val="37E64902"/>
    <w:rsid w:val="37E93F88"/>
    <w:rsid w:val="37E95110"/>
    <w:rsid w:val="37EA2644"/>
    <w:rsid w:val="37EB3CC7"/>
    <w:rsid w:val="37EC5FE6"/>
    <w:rsid w:val="37ED5C91"/>
    <w:rsid w:val="37EE7094"/>
    <w:rsid w:val="37EF4766"/>
    <w:rsid w:val="37EF5EA7"/>
    <w:rsid w:val="37EF7C5B"/>
    <w:rsid w:val="37F039D3"/>
    <w:rsid w:val="37F05781"/>
    <w:rsid w:val="37F0752F"/>
    <w:rsid w:val="37F16590"/>
    <w:rsid w:val="37F214F9"/>
    <w:rsid w:val="37F232A7"/>
    <w:rsid w:val="37F86F59"/>
    <w:rsid w:val="38037262"/>
    <w:rsid w:val="38064FA4"/>
    <w:rsid w:val="380B6117"/>
    <w:rsid w:val="380D1E8F"/>
    <w:rsid w:val="3814321D"/>
    <w:rsid w:val="381551E7"/>
    <w:rsid w:val="38163439"/>
    <w:rsid w:val="38172D0E"/>
    <w:rsid w:val="38175E53"/>
    <w:rsid w:val="381A3EC8"/>
    <w:rsid w:val="381E22EE"/>
    <w:rsid w:val="381F1BC2"/>
    <w:rsid w:val="38201B23"/>
    <w:rsid w:val="38213B8C"/>
    <w:rsid w:val="38233169"/>
    <w:rsid w:val="38296C89"/>
    <w:rsid w:val="383002EB"/>
    <w:rsid w:val="38312021"/>
    <w:rsid w:val="38341B11"/>
    <w:rsid w:val="38342692"/>
    <w:rsid w:val="3836588A"/>
    <w:rsid w:val="38376F0C"/>
    <w:rsid w:val="383B4C4E"/>
    <w:rsid w:val="383E64EC"/>
    <w:rsid w:val="383F6B1D"/>
    <w:rsid w:val="384004B6"/>
    <w:rsid w:val="38416397"/>
    <w:rsid w:val="38431D54"/>
    <w:rsid w:val="38433B03"/>
    <w:rsid w:val="3844298F"/>
    <w:rsid w:val="3845787B"/>
    <w:rsid w:val="38471845"/>
    <w:rsid w:val="38481119"/>
    <w:rsid w:val="384A6801"/>
    <w:rsid w:val="38524F93"/>
    <w:rsid w:val="38530FF4"/>
    <w:rsid w:val="38586797"/>
    <w:rsid w:val="38591578"/>
    <w:rsid w:val="38593326"/>
    <w:rsid w:val="385950D4"/>
    <w:rsid w:val="385B52F0"/>
    <w:rsid w:val="38613F89"/>
    <w:rsid w:val="38635F53"/>
    <w:rsid w:val="38637D01"/>
    <w:rsid w:val="38657F1D"/>
    <w:rsid w:val="386817BB"/>
    <w:rsid w:val="386A108F"/>
    <w:rsid w:val="386D0B7F"/>
    <w:rsid w:val="386D5023"/>
    <w:rsid w:val="386D6DD1"/>
    <w:rsid w:val="386F06F8"/>
    <w:rsid w:val="386F2B4A"/>
    <w:rsid w:val="386F48F8"/>
    <w:rsid w:val="386F66A6"/>
    <w:rsid w:val="387168C2"/>
    <w:rsid w:val="38767A34"/>
    <w:rsid w:val="387719FE"/>
    <w:rsid w:val="387B504A"/>
    <w:rsid w:val="387D5266"/>
    <w:rsid w:val="387E2D8D"/>
    <w:rsid w:val="388163D9"/>
    <w:rsid w:val="38841C4D"/>
    <w:rsid w:val="3885236D"/>
    <w:rsid w:val="38855EC9"/>
    <w:rsid w:val="388859B9"/>
    <w:rsid w:val="38887767"/>
    <w:rsid w:val="388D4D7E"/>
    <w:rsid w:val="388E7474"/>
    <w:rsid w:val="389205E6"/>
    <w:rsid w:val="38926838"/>
    <w:rsid w:val="3894435E"/>
    <w:rsid w:val="38995E18"/>
    <w:rsid w:val="38A04AB1"/>
    <w:rsid w:val="38A209DC"/>
    <w:rsid w:val="38A26A7B"/>
    <w:rsid w:val="38A333AB"/>
    <w:rsid w:val="38A6346D"/>
    <w:rsid w:val="38A722E3"/>
    <w:rsid w:val="38A8605B"/>
    <w:rsid w:val="38AA3B82"/>
    <w:rsid w:val="38AA5930"/>
    <w:rsid w:val="38AC16A8"/>
    <w:rsid w:val="38AC5B4C"/>
    <w:rsid w:val="38AC78FA"/>
    <w:rsid w:val="38AD71CE"/>
    <w:rsid w:val="38AE3672"/>
    <w:rsid w:val="38B202CF"/>
    <w:rsid w:val="38B30C88"/>
    <w:rsid w:val="38B467AE"/>
    <w:rsid w:val="38B77E9B"/>
    <w:rsid w:val="38B93DC5"/>
    <w:rsid w:val="38BB79B3"/>
    <w:rsid w:val="38BC0149"/>
    <w:rsid w:val="38BD5663"/>
    <w:rsid w:val="38C22C79"/>
    <w:rsid w:val="38C5230C"/>
    <w:rsid w:val="38C86807"/>
    <w:rsid w:val="38C904AC"/>
    <w:rsid w:val="38CA6556"/>
    <w:rsid w:val="38CC7F9C"/>
    <w:rsid w:val="38CD161E"/>
    <w:rsid w:val="38CD7870"/>
    <w:rsid w:val="38CF5396"/>
    <w:rsid w:val="38D138B9"/>
    <w:rsid w:val="38D330D8"/>
    <w:rsid w:val="38D70B59"/>
    <w:rsid w:val="38D8249D"/>
    <w:rsid w:val="38D87D1C"/>
    <w:rsid w:val="38D97FC3"/>
    <w:rsid w:val="38DB3D3B"/>
    <w:rsid w:val="38E2331B"/>
    <w:rsid w:val="38E452E6"/>
    <w:rsid w:val="38E5105E"/>
    <w:rsid w:val="38EA21D0"/>
    <w:rsid w:val="38EA6674"/>
    <w:rsid w:val="38F37713"/>
    <w:rsid w:val="38F4304F"/>
    <w:rsid w:val="38F44DFD"/>
    <w:rsid w:val="38F512A1"/>
    <w:rsid w:val="38F52C52"/>
    <w:rsid w:val="38F8669B"/>
    <w:rsid w:val="38F92413"/>
    <w:rsid w:val="38FE7A29"/>
    <w:rsid w:val="38FF3ECD"/>
    <w:rsid w:val="39033292"/>
    <w:rsid w:val="3905525C"/>
    <w:rsid w:val="390A65B9"/>
    <w:rsid w:val="390C0398"/>
    <w:rsid w:val="390C2B7F"/>
    <w:rsid w:val="39111E53"/>
    <w:rsid w:val="39131727"/>
    <w:rsid w:val="391B05DB"/>
    <w:rsid w:val="39225E0E"/>
    <w:rsid w:val="39237490"/>
    <w:rsid w:val="392456E2"/>
    <w:rsid w:val="392505F0"/>
    <w:rsid w:val="39292B04"/>
    <w:rsid w:val="3929719C"/>
    <w:rsid w:val="392B4CC2"/>
    <w:rsid w:val="392B63C1"/>
    <w:rsid w:val="393002D4"/>
    <w:rsid w:val="39333B77"/>
    <w:rsid w:val="39335925"/>
    <w:rsid w:val="3938118D"/>
    <w:rsid w:val="39396CB4"/>
    <w:rsid w:val="393B0C7E"/>
    <w:rsid w:val="393B2A2C"/>
    <w:rsid w:val="393D0552"/>
    <w:rsid w:val="393D2C48"/>
    <w:rsid w:val="39406294"/>
    <w:rsid w:val="3949339B"/>
    <w:rsid w:val="39495149"/>
    <w:rsid w:val="394A0EC1"/>
    <w:rsid w:val="394A64EB"/>
    <w:rsid w:val="394B7113"/>
    <w:rsid w:val="394E6C03"/>
    <w:rsid w:val="394F0285"/>
    <w:rsid w:val="395064D7"/>
    <w:rsid w:val="3951617D"/>
    <w:rsid w:val="39534219"/>
    <w:rsid w:val="39537D75"/>
    <w:rsid w:val="39551D3F"/>
    <w:rsid w:val="39561BA0"/>
    <w:rsid w:val="39571656"/>
    <w:rsid w:val="3958538C"/>
    <w:rsid w:val="395974E0"/>
    <w:rsid w:val="395A7356"/>
    <w:rsid w:val="395B4E7C"/>
    <w:rsid w:val="395D29A2"/>
    <w:rsid w:val="39605C72"/>
    <w:rsid w:val="39616936"/>
    <w:rsid w:val="39636459"/>
    <w:rsid w:val="39693A3D"/>
    <w:rsid w:val="396B18F5"/>
    <w:rsid w:val="396B7F6C"/>
    <w:rsid w:val="396C52DB"/>
    <w:rsid w:val="396E1053"/>
    <w:rsid w:val="397336CF"/>
    <w:rsid w:val="39736669"/>
    <w:rsid w:val="39772A69"/>
    <w:rsid w:val="39783C80"/>
    <w:rsid w:val="397C3770"/>
    <w:rsid w:val="398268AC"/>
    <w:rsid w:val="3983274D"/>
    <w:rsid w:val="39846F28"/>
    <w:rsid w:val="3986014B"/>
    <w:rsid w:val="39867229"/>
    <w:rsid w:val="39897C3B"/>
    <w:rsid w:val="398E0DAD"/>
    <w:rsid w:val="398E6FFF"/>
    <w:rsid w:val="39900FC9"/>
    <w:rsid w:val="39902D77"/>
    <w:rsid w:val="3991089E"/>
    <w:rsid w:val="39930ABA"/>
    <w:rsid w:val="3995038E"/>
    <w:rsid w:val="39972358"/>
    <w:rsid w:val="399A1E48"/>
    <w:rsid w:val="399D36E6"/>
    <w:rsid w:val="39A0424E"/>
    <w:rsid w:val="39A14F85"/>
    <w:rsid w:val="39A16D33"/>
    <w:rsid w:val="39A20CFD"/>
    <w:rsid w:val="39A22309"/>
    <w:rsid w:val="39A46823"/>
    <w:rsid w:val="39A607ED"/>
    <w:rsid w:val="39A92228"/>
    <w:rsid w:val="39AC56D7"/>
    <w:rsid w:val="39AE31FE"/>
    <w:rsid w:val="39AE4FB6"/>
    <w:rsid w:val="39AE58C5"/>
    <w:rsid w:val="39B12CEE"/>
    <w:rsid w:val="39B1408A"/>
    <w:rsid w:val="39B36A66"/>
    <w:rsid w:val="39B417A9"/>
    <w:rsid w:val="39B76556"/>
    <w:rsid w:val="39BA7DF4"/>
    <w:rsid w:val="39BE51FE"/>
    <w:rsid w:val="39BF365D"/>
    <w:rsid w:val="39BF540B"/>
    <w:rsid w:val="39C03DE5"/>
    <w:rsid w:val="39C173D5"/>
    <w:rsid w:val="39C24EFB"/>
    <w:rsid w:val="39C62C3D"/>
    <w:rsid w:val="39C63990"/>
    <w:rsid w:val="39C72511"/>
    <w:rsid w:val="39CA4AFD"/>
    <w:rsid w:val="39CD7B28"/>
    <w:rsid w:val="39D0586A"/>
    <w:rsid w:val="39D07618"/>
    <w:rsid w:val="39D215E2"/>
    <w:rsid w:val="39D2513E"/>
    <w:rsid w:val="39D30EB6"/>
    <w:rsid w:val="39D37108"/>
    <w:rsid w:val="39D76BF8"/>
    <w:rsid w:val="39D8471E"/>
    <w:rsid w:val="39DD3AE3"/>
    <w:rsid w:val="39DF5AAD"/>
    <w:rsid w:val="39E135D3"/>
    <w:rsid w:val="39E15381"/>
    <w:rsid w:val="39E3734B"/>
    <w:rsid w:val="39E430C3"/>
    <w:rsid w:val="39E6440A"/>
    <w:rsid w:val="39E82BB3"/>
    <w:rsid w:val="39E84962"/>
    <w:rsid w:val="39E901BA"/>
    <w:rsid w:val="39E9692C"/>
    <w:rsid w:val="39EB4452"/>
    <w:rsid w:val="39EF3F42"/>
    <w:rsid w:val="39F257E0"/>
    <w:rsid w:val="39F33306"/>
    <w:rsid w:val="39F50E2C"/>
    <w:rsid w:val="39F72DF7"/>
    <w:rsid w:val="39F8091D"/>
    <w:rsid w:val="39FC1B69"/>
    <w:rsid w:val="39FC5695"/>
    <w:rsid w:val="39FE4185"/>
    <w:rsid w:val="3A006D8E"/>
    <w:rsid w:val="3A045513"/>
    <w:rsid w:val="3A06303A"/>
    <w:rsid w:val="3A064DE8"/>
    <w:rsid w:val="3A080B60"/>
    <w:rsid w:val="3A0B0650"/>
    <w:rsid w:val="3A0D261A"/>
    <w:rsid w:val="3A0D43C8"/>
    <w:rsid w:val="3A0F6392"/>
    <w:rsid w:val="3A145757"/>
    <w:rsid w:val="3A15327D"/>
    <w:rsid w:val="3A173353"/>
    <w:rsid w:val="3A175247"/>
    <w:rsid w:val="3A18074D"/>
    <w:rsid w:val="3A1A6AE5"/>
    <w:rsid w:val="3A1E4827"/>
    <w:rsid w:val="3A211C22"/>
    <w:rsid w:val="3A217E73"/>
    <w:rsid w:val="3A254073"/>
    <w:rsid w:val="3A26548A"/>
    <w:rsid w:val="3A267238"/>
    <w:rsid w:val="3A282FB0"/>
    <w:rsid w:val="3A296D28"/>
    <w:rsid w:val="3A2A4F7A"/>
    <w:rsid w:val="3A2B0CF2"/>
    <w:rsid w:val="3A2D6818"/>
    <w:rsid w:val="3A2E128F"/>
    <w:rsid w:val="3A2E433E"/>
    <w:rsid w:val="3A2F07E2"/>
    <w:rsid w:val="3A2F14BF"/>
    <w:rsid w:val="3A2F2590"/>
    <w:rsid w:val="3A306308"/>
    <w:rsid w:val="3A3312D0"/>
    <w:rsid w:val="3A347BA7"/>
    <w:rsid w:val="3A3651E5"/>
    <w:rsid w:val="3A383CAD"/>
    <w:rsid w:val="3A392571"/>
    <w:rsid w:val="3A3C4CAD"/>
    <w:rsid w:val="3A3C733D"/>
    <w:rsid w:val="3A3E63E3"/>
    <w:rsid w:val="3A3F654C"/>
    <w:rsid w:val="3A406600"/>
    <w:rsid w:val="3A43603C"/>
    <w:rsid w:val="3A4678DA"/>
    <w:rsid w:val="3A4818A4"/>
    <w:rsid w:val="3A4A1178"/>
    <w:rsid w:val="3A4B3142"/>
    <w:rsid w:val="3A573895"/>
    <w:rsid w:val="3A575643"/>
    <w:rsid w:val="3A5B3385"/>
    <w:rsid w:val="3A5C534F"/>
    <w:rsid w:val="3A63048C"/>
    <w:rsid w:val="3A6400FD"/>
    <w:rsid w:val="3A64183E"/>
    <w:rsid w:val="3A655FB2"/>
    <w:rsid w:val="3A665793"/>
    <w:rsid w:val="3A687850"/>
    <w:rsid w:val="3A6B5356"/>
    <w:rsid w:val="3A6B7341"/>
    <w:rsid w:val="3A6F5083"/>
    <w:rsid w:val="3A706705"/>
    <w:rsid w:val="3A7206CF"/>
    <w:rsid w:val="3A740C22"/>
    <w:rsid w:val="3A742699"/>
    <w:rsid w:val="3A744447"/>
    <w:rsid w:val="3A744481"/>
    <w:rsid w:val="3A773F37"/>
    <w:rsid w:val="3A775CE5"/>
    <w:rsid w:val="3A7B3A28"/>
    <w:rsid w:val="3A83468A"/>
    <w:rsid w:val="3A8723CC"/>
    <w:rsid w:val="3A881CA1"/>
    <w:rsid w:val="3A8A3C6B"/>
    <w:rsid w:val="3A8B353F"/>
    <w:rsid w:val="3A8C7BEF"/>
    <w:rsid w:val="3A8D72B7"/>
    <w:rsid w:val="3A906246"/>
    <w:rsid w:val="3A916DA7"/>
    <w:rsid w:val="3A920D71"/>
    <w:rsid w:val="3A922B1F"/>
    <w:rsid w:val="3A946897"/>
    <w:rsid w:val="3A96260F"/>
    <w:rsid w:val="3A975B5D"/>
    <w:rsid w:val="3A9C399E"/>
    <w:rsid w:val="3A9E3272"/>
    <w:rsid w:val="3A9F54C0"/>
    <w:rsid w:val="3AA0523C"/>
    <w:rsid w:val="3AA34D2C"/>
    <w:rsid w:val="3AA82343"/>
    <w:rsid w:val="3AA97F72"/>
    <w:rsid w:val="3AAA7E69"/>
    <w:rsid w:val="3AB02FA5"/>
    <w:rsid w:val="3AB111F7"/>
    <w:rsid w:val="3AB24F6F"/>
    <w:rsid w:val="3AB369E9"/>
    <w:rsid w:val="3AB40CE8"/>
    <w:rsid w:val="3AB56515"/>
    <w:rsid w:val="3AB900AC"/>
    <w:rsid w:val="3AB94550"/>
    <w:rsid w:val="3ABC194A"/>
    <w:rsid w:val="3ABC77B9"/>
    <w:rsid w:val="3ABD5DEE"/>
    <w:rsid w:val="3ABE2FEF"/>
    <w:rsid w:val="3AC16F61"/>
    <w:rsid w:val="3AC21656"/>
    <w:rsid w:val="3AC30F2B"/>
    <w:rsid w:val="3AC32CD9"/>
    <w:rsid w:val="3AC52EF5"/>
    <w:rsid w:val="3AC56A51"/>
    <w:rsid w:val="3ACA4067"/>
    <w:rsid w:val="3ACE7FFB"/>
    <w:rsid w:val="3ACF1C8D"/>
    <w:rsid w:val="3AD14E21"/>
    <w:rsid w:val="3AD35612"/>
    <w:rsid w:val="3AD4138A"/>
    <w:rsid w:val="3AD46C94"/>
    <w:rsid w:val="3AD76784"/>
    <w:rsid w:val="3AD9074E"/>
    <w:rsid w:val="3ADB2C55"/>
    <w:rsid w:val="3ADB6274"/>
    <w:rsid w:val="3ADD1FEC"/>
    <w:rsid w:val="3AE01ADD"/>
    <w:rsid w:val="3AE157E3"/>
    <w:rsid w:val="3AE710BD"/>
    <w:rsid w:val="3AE72E6B"/>
    <w:rsid w:val="3AE74C19"/>
    <w:rsid w:val="3AE95405"/>
    <w:rsid w:val="3AEA64B7"/>
    <w:rsid w:val="3AED190D"/>
    <w:rsid w:val="3AEF1277"/>
    <w:rsid w:val="3AF17846"/>
    <w:rsid w:val="3AF235BE"/>
    <w:rsid w:val="3AF33DEC"/>
    <w:rsid w:val="3AF45588"/>
    <w:rsid w:val="3AF91BA6"/>
    <w:rsid w:val="3AFA0DF0"/>
    <w:rsid w:val="3AFB06C4"/>
    <w:rsid w:val="3AFD443D"/>
    <w:rsid w:val="3AFF6974"/>
    <w:rsid w:val="3B005CDB"/>
    <w:rsid w:val="3B021A53"/>
    <w:rsid w:val="3B0357CB"/>
    <w:rsid w:val="3B0532F1"/>
    <w:rsid w:val="3B057795"/>
    <w:rsid w:val="3B0752BB"/>
    <w:rsid w:val="3B0932AE"/>
    <w:rsid w:val="3B0A0908"/>
    <w:rsid w:val="3B0A4DAB"/>
    <w:rsid w:val="3B0F23C2"/>
    <w:rsid w:val="3B133C60"/>
    <w:rsid w:val="3B1365B1"/>
    <w:rsid w:val="3B141786"/>
    <w:rsid w:val="3B1479D8"/>
    <w:rsid w:val="3B156D7F"/>
    <w:rsid w:val="3B190B4B"/>
    <w:rsid w:val="3B1B0541"/>
    <w:rsid w:val="3B1B2B15"/>
    <w:rsid w:val="3B1D7F3C"/>
    <w:rsid w:val="3B1F0857"/>
    <w:rsid w:val="3B20012B"/>
    <w:rsid w:val="3B223EA3"/>
    <w:rsid w:val="3B227CE0"/>
    <w:rsid w:val="3B2349B7"/>
    <w:rsid w:val="3B251BE5"/>
    <w:rsid w:val="3B253993"/>
    <w:rsid w:val="3B255741"/>
    <w:rsid w:val="3B2714BA"/>
    <w:rsid w:val="3B277F78"/>
    <w:rsid w:val="3B2C2F74"/>
    <w:rsid w:val="3B2F3B39"/>
    <w:rsid w:val="3B2F65C0"/>
    <w:rsid w:val="3B31058A"/>
    <w:rsid w:val="3B3622CB"/>
    <w:rsid w:val="3B375D87"/>
    <w:rsid w:val="3B3836C7"/>
    <w:rsid w:val="3B3911ED"/>
    <w:rsid w:val="3B3E6803"/>
    <w:rsid w:val="3B414B6F"/>
    <w:rsid w:val="3B451940"/>
    <w:rsid w:val="3B4A1910"/>
    <w:rsid w:val="3B4C0F20"/>
    <w:rsid w:val="3B4E2EEA"/>
    <w:rsid w:val="3B4E6A46"/>
    <w:rsid w:val="3B4F0A10"/>
    <w:rsid w:val="3B4F27BE"/>
    <w:rsid w:val="3B4F3791"/>
    <w:rsid w:val="3B4F45B3"/>
    <w:rsid w:val="3B5129DA"/>
    <w:rsid w:val="3B532F34"/>
    <w:rsid w:val="3B563B4D"/>
    <w:rsid w:val="3B567FF1"/>
    <w:rsid w:val="3B581673"/>
    <w:rsid w:val="3B5D137F"/>
    <w:rsid w:val="3B5D312D"/>
    <w:rsid w:val="3B5F6EA5"/>
    <w:rsid w:val="3B6049CB"/>
    <w:rsid w:val="3B60677A"/>
    <w:rsid w:val="3B616CFF"/>
    <w:rsid w:val="3B6259F6"/>
    <w:rsid w:val="3B637FD8"/>
    <w:rsid w:val="3B64626A"/>
    <w:rsid w:val="3B653D90"/>
    <w:rsid w:val="3B693880"/>
    <w:rsid w:val="3B697D24"/>
    <w:rsid w:val="3B6E533A"/>
    <w:rsid w:val="3B6F4C0F"/>
    <w:rsid w:val="3B7010B2"/>
    <w:rsid w:val="3B714E2B"/>
    <w:rsid w:val="3B730DDD"/>
    <w:rsid w:val="3B7566C9"/>
    <w:rsid w:val="3B7A5A8D"/>
    <w:rsid w:val="3B7B2140"/>
    <w:rsid w:val="3B7D4A60"/>
    <w:rsid w:val="3B87516E"/>
    <w:rsid w:val="3B893F22"/>
    <w:rsid w:val="3B895CD0"/>
    <w:rsid w:val="3B8968C8"/>
    <w:rsid w:val="3B8B1A48"/>
    <w:rsid w:val="3B8B3833"/>
    <w:rsid w:val="3B8B49EF"/>
    <w:rsid w:val="3B8C756F"/>
    <w:rsid w:val="3B8D4555"/>
    <w:rsid w:val="3B903503"/>
    <w:rsid w:val="3B90705F"/>
    <w:rsid w:val="3B912DD7"/>
    <w:rsid w:val="3B93162F"/>
    <w:rsid w:val="3B976654"/>
    <w:rsid w:val="3B9823B7"/>
    <w:rsid w:val="3B984165"/>
    <w:rsid w:val="3B9A612F"/>
    <w:rsid w:val="3B9B5A04"/>
    <w:rsid w:val="3B9F54F4"/>
    <w:rsid w:val="3BA1126C"/>
    <w:rsid w:val="3BA174BE"/>
    <w:rsid w:val="3BA3677B"/>
    <w:rsid w:val="3BA743A8"/>
    <w:rsid w:val="3BA945C4"/>
    <w:rsid w:val="3BAE3989"/>
    <w:rsid w:val="3BB014AF"/>
    <w:rsid w:val="3BB0325D"/>
    <w:rsid w:val="3BB10D7F"/>
    <w:rsid w:val="3BB16FD5"/>
    <w:rsid w:val="3BB23479"/>
    <w:rsid w:val="3BB53414"/>
    <w:rsid w:val="3BB56AC5"/>
    <w:rsid w:val="3BB60061"/>
    <w:rsid w:val="3BB84807"/>
    <w:rsid w:val="3BBA2AA9"/>
    <w:rsid w:val="3BBC42F8"/>
    <w:rsid w:val="3BBF7944"/>
    <w:rsid w:val="3BC01EFC"/>
    <w:rsid w:val="3BC1546A"/>
    <w:rsid w:val="3BC211E2"/>
    <w:rsid w:val="3BC27434"/>
    <w:rsid w:val="3BC46D08"/>
    <w:rsid w:val="3BC62A80"/>
    <w:rsid w:val="3BC74A4B"/>
    <w:rsid w:val="3BC907C3"/>
    <w:rsid w:val="3BC92571"/>
    <w:rsid w:val="3BC96A15"/>
    <w:rsid w:val="3BCA786A"/>
    <w:rsid w:val="3BCB453B"/>
    <w:rsid w:val="3BCF4DCD"/>
    <w:rsid w:val="3BD042A8"/>
    <w:rsid w:val="3BD17677"/>
    <w:rsid w:val="3BD31641"/>
    <w:rsid w:val="3BD31E2F"/>
    <w:rsid w:val="3BD553B9"/>
    <w:rsid w:val="3BD72EE0"/>
    <w:rsid w:val="3BDB4052"/>
    <w:rsid w:val="3BE112ED"/>
    <w:rsid w:val="3BE178BA"/>
    <w:rsid w:val="3BE253E0"/>
    <w:rsid w:val="3BE64ED1"/>
    <w:rsid w:val="3BEE647B"/>
    <w:rsid w:val="3BF07AFD"/>
    <w:rsid w:val="3BF15831"/>
    <w:rsid w:val="3BF35840"/>
    <w:rsid w:val="3BF44191"/>
    <w:rsid w:val="3BF5780A"/>
    <w:rsid w:val="3BFA097C"/>
    <w:rsid w:val="3BFA4E20"/>
    <w:rsid w:val="3BFD046C"/>
    <w:rsid w:val="3BFD221A"/>
    <w:rsid w:val="3BFF41E4"/>
    <w:rsid w:val="3C017F5D"/>
    <w:rsid w:val="3C0454EB"/>
    <w:rsid w:val="3C047A4D"/>
    <w:rsid w:val="3C0637C5"/>
    <w:rsid w:val="3C070A0C"/>
    <w:rsid w:val="3C073099"/>
    <w:rsid w:val="3C095063"/>
    <w:rsid w:val="3C0B0DDB"/>
    <w:rsid w:val="3C0D06AF"/>
    <w:rsid w:val="3C0F779A"/>
    <w:rsid w:val="3C1001A0"/>
    <w:rsid w:val="3C102C2A"/>
    <w:rsid w:val="3C10408D"/>
    <w:rsid w:val="3C105946"/>
    <w:rsid w:val="3C1557B6"/>
    <w:rsid w:val="3C157564"/>
    <w:rsid w:val="3C1732DC"/>
    <w:rsid w:val="3C1A5FB9"/>
    <w:rsid w:val="3C1E0B0E"/>
    <w:rsid w:val="3C1E28BD"/>
    <w:rsid w:val="3C1F03E3"/>
    <w:rsid w:val="3C1F6635"/>
    <w:rsid w:val="3C2123AD"/>
    <w:rsid w:val="3C21415B"/>
    <w:rsid w:val="3C221C81"/>
    <w:rsid w:val="3C265C15"/>
    <w:rsid w:val="3C28373B"/>
    <w:rsid w:val="3C2974B3"/>
    <w:rsid w:val="3C2B4FD9"/>
    <w:rsid w:val="3C2B6D87"/>
    <w:rsid w:val="3C2F4ACA"/>
    <w:rsid w:val="3C3420E0"/>
    <w:rsid w:val="3C395948"/>
    <w:rsid w:val="3C3C25ED"/>
    <w:rsid w:val="3C3C71E7"/>
    <w:rsid w:val="3C3E4D0D"/>
    <w:rsid w:val="3C4147FD"/>
    <w:rsid w:val="3C4340D1"/>
    <w:rsid w:val="3C4446EB"/>
    <w:rsid w:val="3C460065"/>
    <w:rsid w:val="3C471448"/>
    <w:rsid w:val="3C4816E7"/>
    <w:rsid w:val="3C4A35E1"/>
    <w:rsid w:val="3C4B6E1C"/>
    <w:rsid w:val="3C4B742A"/>
    <w:rsid w:val="3C4C1046"/>
    <w:rsid w:val="3C4E0CC8"/>
    <w:rsid w:val="3C504A40"/>
    <w:rsid w:val="3C591B47"/>
    <w:rsid w:val="3C5B314C"/>
    <w:rsid w:val="3C5C1637"/>
    <w:rsid w:val="3C5C333E"/>
    <w:rsid w:val="3C5F759A"/>
    <w:rsid w:val="3C6127A9"/>
    <w:rsid w:val="3C636521"/>
    <w:rsid w:val="3C667DC0"/>
    <w:rsid w:val="3C6A5B02"/>
    <w:rsid w:val="3C6C525A"/>
    <w:rsid w:val="3C6D2836"/>
    <w:rsid w:val="3C6E4EC6"/>
    <w:rsid w:val="3C6F136A"/>
    <w:rsid w:val="3C74072E"/>
    <w:rsid w:val="3C7626F9"/>
    <w:rsid w:val="3C771FCD"/>
    <w:rsid w:val="3C7921E9"/>
    <w:rsid w:val="3C793F97"/>
    <w:rsid w:val="3C7C3A87"/>
    <w:rsid w:val="3C7C5835"/>
    <w:rsid w:val="3C7E15AD"/>
    <w:rsid w:val="3C7F0E81"/>
    <w:rsid w:val="3C805325"/>
    <w:rsid w:val="3C87592E"/>
    <w:rsid w:val="3C88242C"/>
    <w:rsid w:val="3C89024E"/>
    <w:rsid w:val="3C8A1D00"/>
    <w:rsid w:val="3C8B267B"/>
    <w:rsid w:val="3C8F5568"/>
    <w:rsid w:val="3C8F7316"/>
    <w:rsid w:val="3C917532"/>
    <w:rsid w:val="3C942B7F"/>
    <w:rsid w:val="3C962485"/>
    <w:rsid w:val="3C991F43"/>
    <w:rsid w:val="3C9963E7"/>
    <w:rsid w:val="3CA07775"/>
    <w:rsid w:val="3CA1704A"/>
    <w:rsid w:val="3CA32DC2"/>
    <w:rsid w:val="3CA37533"/>
    <w:rsid w:val="3CA628B2"/>
    <w:rsid w:val="3CA803D8"/>
    <w:rsid w:val="3CAB7EC8"/>
    <w:rsid w:val="3CB02FDD"/>
    <w:rsid w:val="3CB054DF"/>
    <w:rsid w:val="3CB13731"/>
    <w:rsid w:val="3CB23005"/>
    <w:rsid w:val="3CB274A9"/>
    <w:rsid w:val="3CB308EA"/>
    <w:rsid w:val="3CB44FCF"/>
    <w:rsid w:val="3CB60D47"/>
    <w:rsid w:val="3CB745C8"/>
    <w:rsid w:val="3CB7686D"/>
    <w:rsid w:val="3CBD2EF6"/>
    <w:rsid w:val="3CC01BC6"/>
    <w:rsid w:val="3CC176EC"/>
    <w:rsid w:val="3CC32FB0"/>
    <w:rsid w:val="3CC558D0"/>
    <w:rsid w:val="3CC74ACF"/>
    <w:rsid w:val="3CC86CCC"/>
    <w:rsid w:val="3CCA2A44"/>
    <w:rsid w:val="3CCD42E3"/>
    <w:rsid w:val="3CCD7E3F"/>
    <w:rsid w:val="3CCE23CB"/>
    <w:rsid w:val="3CCF005B"/>
    <w:rsid w:val="3CD17D17"/>
    <w:rsid w:val="3CD218F9"/>
    <w:rsid w:val="3CD53C84"/>
    <w:rsid w:val="3CD53D12"/>
    <w:rsid w:val="3CD613E9"/>
    <w:rsid w:val="3CD94A35"/>
    <w:rsid w:val="3CDB255C"/>
    <w:rsid w:val="3CDB69FF"/>
    <w:rsid w:val="3CDC5301"/>
    <w:rsid w:val="3CDD0544"/>
    <w:rsid w:val="3CDE3DFA"/>
    <w:rsid w:val="3CE05DC4"/>
    <w:rsid w:val="3CE358B4"/>
    <w:rsid w:val="3CE5162C"/>
    <w:rsid w:val="3CE82ECA"/>
    <w:rsid w:val="3CEA6C43"/>
    <w:rsid w:val="3CED228F"/>
    <w:rsid w:val="3CF11D7F"/>
    <w:rsid w:val="3CF33D49"/>
    <w:rsid w:val="3CF47AC1"/>
    <w:rsid w:val="3CF655E7"/>
    <w:rsid w:val="3CF7075F"/>
    <w:rsid w:val="3CF74EBC"/>
    <w:rsid w:val="3CF8135F"/>
    <w:rsid w:val="3CF90C34"/>
    <w:rsid w:val="3CFB0E50"/>
    <w:rsid w:val="3CFE449C"/>
    <w:rsid w:val="3D001FC2"/>
    <w:rsid w:val="3D006466"/>
    <w:rsid w:val="3D073351"/>
    <w:rsid w:val="3D08531B"/>
    <w:rsid w:val="3D0870C9"/>
    <w:rsid w:val="3D09356D"/>
    <w:rsid w:val="3D0A4BEF"/>
    <w:rsid w:val="3D0E0B83"/>
    <w:rsid w:val="3D107E76"/>
    <w:rsid w:val="3D121CF5"/>
    <w:rsid w:val="3D167A38"/>
    <w:rsid w:val="3D17248C"/>
    <w:rsid w:val="3D1837B0"/>
    <w:rsid w:val="3D1D0DC6"/>
    <w:rsid w:val="3D22018A"/>
    <w:rsid w:val="3D233F03"/>
    <w:rsid w:val="3D235CB1"/>
    <w:rsid w:val="3D255ECD"/>
    <w:rsid w:val="3D2757A1"/>
    <w:rsid w:val="3D281519"/>
    <w:rsid w:val="3D2C1009"/>
    <w:rsid w:val="3D2F0AF9"/>
    <w:rsid w:val="3D346110"/>
    <w:rsid w:val="3D363C36"/>
    <w:rsid w:val="3D37175C"/>
    <w:rsid w:val="3D3954D4"/>
    <w:rsid w:val="3D3B124C"/>
    <w:rsid w:val="3D3B5012"/>
    <w:rsid w:val="3D3C7F39"/>
    <w:rsid w:val="3D3E0D3C"/>
    <w:rsid w:val="3D440F09"/>
    <w:rsid w:val="3D4504A0"/>
    <w:rsid w:val="3D474095"/>
    <w:rsid w:val="3D477BF1"/>
    <w:rsid w:val="3D487636"/>
    <w:rsid w:val="3D4A2BD7"/>
    <w:rsid w:val="3D4A76E1"/>
    <w:rsid w:val="3D4C3459"/>
    <w:rsid w:val="3D4C5207"/>
    <w:rsid w:val="3D4E0F7F"/>
    <w:rsid w:val="3D50698C"/>
    <w:rsid w:val="3D513836"/>
    <w:rsid w:val="3D522FAA"/>
    <w:rsid w:val="3D5E24DD"/>
    <w:rsid w:val="3D5F13DF"/>
    <w:rsid w:val="3D622C7D"/>
    <w:rsid w:val="3D65276D"/>
    <w:rsid w:val="3D672041"/>
    <w:rsid w:val="3D6764E5"/>
    <w:rsid w:val="3D69400B"/>
    <w:rsid w:val="3D6A2D99"/>
    <w:rsid w:val="3D6A38DF"/>
    <w:rsid w:val="3D6C3AFB"/>
    <w:rsid w:val="3D6F0EF6"/>
    <w:rsid w:val="3D6F7148"/>
    <w:rsid w:val="3D712EC0"/>
    <w:rsid w:val="3D74475E"/>
    <w:rsid w:val="3D7563D3"/>
    <w:rsid w:val="3D7A6218"/>
    <w:rsid w:val="3D7D2741"/>
    <w:rsid w:val="3D826D07"/>
    <w:rsid w:val="3D830197"/>
    <w:rsid w:val="3D8726E3"/>
    <w:rsid w:val="3D8734BB"/>
    <w:rsid w:val="3D8B21D4"/>
    <w:rsid w:val="3D915310"/>
    <w:rsid w:val="3D94095C"/>
    <w:rsid w:val="3D9425AC"/>
    <w:rsid w:val="3D954E00"/>
    <w:rsid w:val="3D9A11D4"/>
    <w:rsid w:val="3D9A2417"/>
    <w:rsid w:val="3D9D5A63"/>
    <w:rsid w:val="3D9F5C7F"/>
    <w:rsid w:val="3DA16D89"/>
    <w:rsid w:val="3DA2472E"/>
    <w:rsid w:val="3DA364BE"/>
    <w:rsid w:val="3DA60DBB"/>
    <w:rsid w:val="3DA9265A"/>
    <w:rsid w:val="3DAB4624"/>
    <w:rsid w:val="3DAE5EC2"/>
    <w:rsid w:val="3DB66B25"/>
    <w:rsid w:val="3DBA03C3"/>
    <w:rsid w:val="3DBB238D"/>
    <w:rsid w:val="3DBD7EB3"/>
    <w:rsid w:val="3DBE2C48"/>
    <w:rsid w:val="3DBE46A3"/>
    <w:rsid w:val="3DBE5819"/>
    <w:rsid w:val="3DBF3C2B"/>
    <w:rsid w:val="3DC2371B"/>
    <w:rsid w:val="3DC47494"/>
    <w:rsid w:val="3DC56D68"/>
    <w:rsid w:val="3DCE3E6E"/>
    <w:rsid w:val="3DD11BB1"/>
    <w:rsid w:val="3DD23226"/>
    <w:rsid w:val="3DD27E02"/>
    <w:rsid w:val="3DD31485"/>
    <w:rsid w:val="3DD516A1"/>
    <w:rsid w:val="3DD5344F"/>
    <w:rsid w:val="3DD577AB"/>
    <w:rsid w:val="3DD60F75"/>
    <w:rsid w:val="3DD75419"/>
    <w:rsid w:val="3DDA2813"/>
    <w:rsid w:val="3DDC47DD"/>
    <w:rsid w:val="3DDF607B"/>
    <w:rsid w:val="3DE041CB"/>
    <w:rsid w:val="3DE11DF4"/>
    <w:rsid w:val="3DE418E4"/>
    <w:rsid w:val="3DE47B36"/>
    <w:rsid w:val="3DE511B8"/>
    <w:rsid w:val="3DE6565C"/>
    <w:rsid w:val="3DE9514C"/>
    <w:rsid w:val="3DE96EFA"/>
    <w:rsid w:val="3DEB2C72"/>
    <w:rsid w:val="3DF00289"/>
    <w:rsid w:val="3DF16F67"/>
    <w:rsid w:val="3DF323C8"/>
    <w:rsid w:val="3DF57D7F"/>
    <w:rsid w:val="3DF633C5"/>
    <w:rsid w:val="3DF8713D"/>
    <w:rsid w:val="3DFA1107"/>
    <w:rsid w:val="3DFC4E7F"/>
    <w:rsid w:val="3E027FBC"/>
    <w:rsid w:val="3E047890"/>
    <w:rsid w:val="3E09134A"/>
    <w:rsid w:val="3E0C4997"/>
    <w:rsid w:val="3E0D48F6"/>
    <w:rsid w:val="3E1050C1"/>
    <w:rsid w:val="3E1377F3"/>
    <w:rsid w:val="3E160F33"/>
    <w:rsid w:val="3E173A67"/>
    <w:rsid w:val="3E18333B"/>
    <w:rsid w:val="3E1868B4"/>
    <w:rsid w:val="3E1978B4"/>
    <w:rsid w:val="3E1A70B4"/>
    <w:rsid w:val="3E1C107E"/>
    <w:rsid w:val="3E1C72D0"/>
    <w:rsid w:val="3E1F291C"/>
    <w:rsid w:val="3E1F46CA"/>
    <w:rsid w:val="3E23065E"/>
    <w:rsid w:val="3E2919ED"/>
    <w:rsid w:val="3E2D5039"/>
    <w:rsid w:val="3E2E7003"/>
    <w:rsid w:val="3E2F101D"/>
    <w:rsid w:val="3E3068D7"/>
    <w:rsid w:val="3E350391"/>
    <w:rsid w:val="3E36420B"/>
    <w:rsid w:val="3E366DDC"/>
    <w:rsid w:val="3E377251"/>
    <w:rsid w:val="3E391C30"/>
    <w:rsid w:val="3E3B7BE9"/>
    <w:rsid w:val="3E3D10AA"/>
    <w:rsid w:val="3E3F2FBE"/>
    <w:rsid w:val="3E42660A"/>
    <w:rsid w:val="3E42664B"/>
    <w:rsid w:val="3E442382"/>
    <w:rsid w:val="3E444130"/>
    <w:rsid w:val="3E453193"/>
    <w:rsid w:val="3E4800C5"/>
    <w:rsid w:val="3E483C21"/>
    <w:rsid w:val="3E495252"/>
    <w:rsid w:val="3E495BEB"/>
    <w:rsid w:val="3E4B54BF"/>
    <w:rsid w:val="3E4D1237"/>
    <w:rsid w:val="3E52684D"/>
    <w:rsid w:val="3E5325C6"/>
    <w:rsid w:val="3E546A69"/>
    <w:rsid w:val="3E580CE6"/>
    <w:rsid w:val="3E587BDC"/>
    <w:rsid w:val="3E5A7334"/>
    <w:rsid w:val="3E5C591E"/>
    <w:rsid w:val="3E5E1696"/>
    <w:rsid w:val="3E5F540E"/>
    <w:rsid w:val="3E611186"/>
    <w:rsid w:val="3E612F34"/>
    <w:rsid w:val="3E636CAD"/>
    <w:rsid w:val="3E641E5A"/>
    <w:rsid w:val="3E6447D3"/>
    <w:rsid w:val="3E6622F9"/>
    <w:rsid w:val="3E6842C3"/>
    <w:rsid w:val="3E693B97"/>
    <w:rsid w:val="3E6F38A3"/>
    <w:rsid w:val="3E6F5651"/>
    <w:rsid w:val="3E703177"/>
    <w:rsid w:val="3E740EBA"/>
    <w:rsid w:val="3E7569E0"/>
    <w:rsid w:val="3E7762B4"/>
    <w:rsid w:val="3E7B5D6B"/>
    <w:rsid w:val="3E7C7D6E"/>
    <w:rsid w:val="3E807EF2"/>
    <w:rsid w:val="3E815385"/>
    <w:rsid w:val="3E826A8A"/>
    <w:rsid w:val="3E832EAB"/>
    <w:rsid w:val="3E843E66"/>
    <w:rsid w:val="3E85706A"/>
    <w:rsid w:val="3E86299B"/>
    <w:rsid w:val="3E8804C1"/>
    <w:rsid w:val="3E88226F"/>
    <w:rsid w:val="3E8A3B75"/>
    <w:rsid w:val="3E8C4E22"/>
    <w:rsid w:val="3E8E2BFE"/>
    <w:rsid w:val="3E8F51FE"/>
    <w:rsid w:val="3E926F87"/>
    <w:rsid w:val="3E946E66"/>
    <w:rsid w:val="3E952BDE"/>
    <w:rsid w:val="3E9634E2"/>
    <w:rsid w:val="3E991ECF"/>
    <w:rsid w:val="3E99447C"/>
    <w:rsid w:val="3E997609"/>
    <w:rsid w:val="3E9A59DE"/>
    <w:rsid w:val="3E9B15A0"/>
    <w:rsid w:val="3E9C21BE"/>
    <w:rsid w:val="3E9E1A93"/>
    <w:rsid w:val="3E9E292D"/>
    <w:rsid w:val="3EA03A5D"/>
    <w:rsid w:val="3EA13331"/>
    <w:rsid w:val="3EA3354D"/>
    <w:rsid w:val="3EA4471C"/>
    <w:rsid w:val="3EA572C5"/>
    <w:rsid w:val="3EA6303D"/>
    <w:rsid w:val="3EA74C49"/>
    <w:rsid w:val="3EA82911"/>
    <w:rsid w:val="3EA90437"/>
    <w:rsid w:val="3EAC5A7F"/>
    <w:rsid w:val="3EAD6F0F"/>
    <w:rsid w:val="3EAD7F28"/>
    <w:rsid w:val="3EAF4836"/>
    <w:rsid w:val="3EB07A18"/>
    <w:rsid w:val="3EB21A66"/>
    <w:rsid w:val="3EB47508"/>
    <w:rsid w:val="3EB70DA6"/>
    <w:rsid w:val="3EB72B54"/>
    <w:rsid w:val="3EB76FF8"/>
    <w:rsid w:val="3EB968CD"/>
    <w:rsid w:val="3EB96BF2"/>
    <w:rsid w:val="3EBA2645"/>
    <w:rsid w:val="3EBC249E"/>
    <w:rsid w:val="3EBE0387"/>
    <w:rsid w:val="3EBE3EE3"/>
    <w:rsid w:val="3EBF7C5B"/>
    <w:rsid w:val="3EC15781"/>
    <w:rsid w:val="3EC33DFA"/>
    <w:rsid w:val="3EC86B10"/>
    <w:rsid w:val="3ECA2888"/>
    <w:rsid w:val="3ECB78C6"/>
    <w:rsid w:val="3ECF60F0"/>
    <w:rsid w:val="3ED223BF"/>
    <w:rsid w:val="3ED23E32"/>
    <w:rsid w:val="3ED2798E"/>
    <w:rsid w:val="3ED43706"/>
    <w:rsid w:val="3ED656D0"/>
    <w:rsid w:val="3EDB13A4"/>
    <w:rsid w:val="3EDB4A95"/>
    <w:rsid w:val="3EDC341C"/>
    <w:rsid w:val="3EDE4585"/>
    <w:rsid w:val="3EDE6333"/>
    <w:rsid w:val="3EE002FD"/>
    <w:rsid w:val="3EE01D9D"/>
    <w:rsid w:val="3EE06449"/>
    <w:rsid w:val="3EE1322D"/>
    <w:rsid w:val="3EE14075"/>
    <w:rsid w:val="3EE15E23"/>
    <w:rsid w:val="3EE6343A"/>
    <w:rsid w:val="3EEA117C"/>
    <w:rsid w:val="3EEB27FE"/>
    <w:rsid w:val="3EEB6EB0"/>
    <w:rsid w:val="3EEC6CA2"/>
    <w:rsid w:val="3EED2A1A"/>
    <w:rsid w:val="3EEE6411"/>
    <w:rsid w:val="3EEF0540"/>
    <w:rsid w:val="3EEF6792"/>
    <w:rsid w:val="3EF06066"/>
    <w:rsid w:val="3EF1250A"/>
    <w:rsid w:val="3EF20030"/>
    <w:rsid w:val="3EF26282"/>
    <w:rsid w:val="3EF67B21"/>
    <w:rsid w:val="3EF913BF"/>
    <w:rsid w:val="3EFB0C93"/>
    <w:rsid w:val="3EFB5137"/>
    <w:rsid w:val="3EFB6EE5"/>
    <w:rsid w:val="3EFC5A2A"/>
    <w:rsid w:val="3F00274D"/>
    <w:rsid w:val="3F0062A9"/>
    <w:rsid w:val="3F035D9A"/>
    <w:rsid w:val="3F050EE7"/>
    <w:rsid w:val="3F060E16"/>
    <w:rsid w:val="3F0B4C4E"/>
    <w:rsid w:val="3F0D4E6A"/>
    <w:rsid w:val="3F0D6C18"/>
    <w:rsid w:val="3F0E33F8"/>
    <w:rsid w:val="3F0F0BE2"/>
    <w:rsid w:val="3F127C1C"/>
    <w:rsid w:val="3F1643BE"/>
    <w:rsid w:val="3F1907ED"/>
    <w:rsid w:val="3F1C6E5B"/>
    <w:rsid w:val="3F1C70CA"/>
    <w:rsid w:val="3F1D1096"/>
    <w:rsid w:val="3F207230"/>
    <w:rsid w:val="3F231159"/>
    <w:rsid w:val="3F23643C"/>
    <w:rsid w:val="3F253F62"/>
    <w:rsid w:val="3F261A88"/>
    <w:rsid w:val="3F281CA4"/>
    <w:rsid w:val="3F285800"/>
    <w:rsid w:val="3F2A77CA"/>
    <w:rsid w:val="3F2B709E"/>
    <w:rsid w:val="3F2D2E17"/>
    <w:rsid w:val="3F2F0234"/>
    <w:rsid w:val="3F3256FF"/>
    <w:rsid w:val="3F3348D1"/>
    <w:rsid w:val="3F3441A5"/>
    <w:rsid w:val="3F3453F5"/>
    <w:rsid w:val="3F373C95"/>
    <w:rsid w:val="3F3917BB"/>
    <w:rsid w:val="3F3B5533"/>
    <w:rsid w:val="3F3E6DD2"/>
    <w:rsid w:val="3F41113A"/>
    <w:rsid w:val="3F4279F9"/>
    <w:rsid w:val="3F43263A"/>
    <w:rsid w:val="3F4A5777"/>
    <w:rsid w:val="3F4C14EF"/>
    <w:rsid w:val="3F4C155F"/>
    <w:rsid w:val="3F4C7741"/>
    <w:rsid w:val="3F4D214D"/>
    <w:rsid w:val="3F4F7231"/>
    <w:rsid w:val="3F582441"/>
    <w:rsid w:val="3F5900B0"/>
    <w:rsid w:val="3F5D7BA0"/>
    <w:rsid w:val="3F5E56C6"/>
    <w:rsid w:val="3F620473"/>
    <w:rsid w:val="3F6251B6"/>
    <w:rsid w:val="3F632CDC"/>
    <w:rsid w:val="3F6363FE"/>
    <w:rsid w:val="3F636838"/>
    <w:rsid w:val="3F656A54"/>
    <w:rsid w:val="3F6902F3"/>
    <w:rsid w:val="3F6A5E19"/>
    <w:rsid w:val="3F7406EF"/>
    <w:rsid w:val="3F746C97"/>
    <w:rsid w:val="3F756B8F"/>
    <w:rsid w:val="3F786788"/>
    <w:rsid w:val="3F79605C"/>
    <w:rsid w:val="3F7B6278"/>
    <w:rsid w:val="3F7D3D9E"/>
    <w:rsid w:val="3F7E3672"/>
    <w:rsid w:val="3F8213B4"/>
    <w:rsid w:val="3F823162"/>
    <w:rsid w:val="3F854A01"/>
    <w:rsid w:val="3F870779"/>
    <w:rsid w:val="3F88629F"/>
    <w:rsid w:val="3F890995"/>
    <w:rsid w:val="3F892743"/>
    <w:rsid w:val="3F8C5D8F"/>
    <w:rsid w:val="3F8E7D59"/>
    <w:rsid w:val="3F8F1E4E"/>
    <w:rsid w:val="3F9133A5"/>
    <w:rsid w:val="3F95482B"/>
    <w:rsid w:val="3F95733A"/>
    <w:rsid w:val="3F9623E1"/>
    <w:rsid w:val="3F965ED3"/>
    <w:rsid w:val="3F982986"/>
    <w:rsid w:val="3F9904AC"/>
    <w:rsid w:val="3F9A4950"/>
    <w:rsid w:val="3F9B5FD2"/>
    <w:rsid w:val="3F9F3D14"/>
    <w:rsid w:val="3FA07A8C"/>
    <w:rsid w:val="3FA23805"/>
    <w:rsid w:val="3FA304D7"/>
    <w:rsid w:val="3FA30576"/>
    <w:rsid w:val="3FA4757D"/>
    <w:rsid w:val="3FA5340F"/>
    <w:rsid w:val="3FA7706D"/>
    <w:rsid w:val="3FA94B93"/>
    <w:rsid w:val="3FA96941"/>
    <w:rsid w:val="3FAA26B9"/>
    <w:rsid w:val="3FAA4467"/>
    <w:rsid w:val="3FAE03FB"/>
    <w:rsid w:val="3FAF7CCF"/>
    <w:rsid w:val="3FB47094"/>
    <w:rsid w:val="3FB75293"/>
    <w:rsid w:val="3FB83028"/>
    <w:rsid w:val="3FB84DD6"/>
    <w:rsid w:val="3FBB48C6"/>
    <w:rsid w:val="3FBD063E"/>
    <w:rsid w:val="3FC2057E"/>
    <w:rsid w:val="3FC36380"/>
    <w:rsid w:val="3FC512A1"/>
    <w:rsid w:val="3FC714BD"/>
    <w:rsid w:val="3FCA0C1F"/>
    <w:rsid w:val="3FCA4B09"/>
    <w:rsid w:val="3FCB2D5B"/>
    <w:rsid w:val="3FCB4391"/>
    <w:rsid w:val="3FCC0881"/>
    <w:rsid w:val="3FCF3ECE"/>
    <w:rsid w:val="3FD57736"/>
    <w:rsid w:val="3FDB6D16"/>
    <w:rsid w:val="3FDD2A8F"/>
    <w:rsid w:val="3FDD65EB"/>
    <w:rsid w:val="3FDF6807"/>
    <w:rsid w:val="3FE0432D"/>
    <w:rsid w:val="3FE21E53"/>
    <w:rsid w:val="3FE23C01"/>
    <w:rsid w:val="3FE32D99"/>
    <w:rsid w:val="3FE43E1D"/>
    <w:rsid w:val="3FE45BCB"/>
    <w:rsid w:val="3FE47979"/>
    <w:rsid w:val="3FEC2CD2"/>
    <w:rsid w:val="3FEC4A80"/>
    <w:rsid w:val="3FF102E8"/>
    <w:rsid w:val="3FF6120F"/>
    <w:rsid w:val="3FF658FE"/>
    <w:rsid w:val="3FF73B50"/>
    <w:rsid w:val="3FF81676"/>
    <w:rsid w:val="3FFA53EF"/>
    <w:rsid w:val="3FFC1167"/>
    <w:rsid w:val="3FFD0A3B"/>
    <w:rsid w:val="3FFF26E9"/>
    <w:rsid w:val="4000052B"/>
    <w:rsid w:val="400022D9"/>
    <w:rsid w:val="40010EF3"/>
    <w:rsid w:val="40055B41"/>
    <w:rsid w:val="40061C30"/>
    <w:rsid w:val="400718BA"/>
    <w:rsid w:val="40093884"/>
    <w:rsid w:val="40095632"/>
    <w:rsid w:val="40095F44"/>
    <w:rsid w:val="400C0C7E"/>
    <w:rsid w:val="400C5122"/>
    <w:rsid w:val="400F1DB6"/>
    <w:rsid w:val="400F6201"/>
    <w:rsid w:val="4013200C"/>
    <w:rsid w:val="401432BB"/>
    <w:rsid w:val="4019356B"/>
    <w:rsid w:val="401A55E8"/>
    <w:rsid w:val="401C35B7"/>
    <w:rsid w:val="401F09B1"/>
    <w:rsid w:val="4021297B"/>
    <w:rsid w:val="4024246B"/>
    <w:rsid w:val="40250618"/>
    <w:rsid w:val="40251D40"/>
    <w:rsid w:val="4025758F"/>
    <w:rsid w:val="40295CD4"/>
    <w:rsid w:val="402B55A8"/>
    <w:rsid w:val="402C30CE"/>
    <w:rsid w:val="402D7572"/>
    <w:rsid w:val="402E7F0F"/>
    <w:rsid w:val="40307062"/>
    <w:rsid w:val="40307C5E"/>
    <w:rsid w:val="40322DDA"/>
    <w:rsid w:val="40324B88"/>
    <w:rsid w:val="40342640"/>
    <w:rsid w:val="40385F17"/>
    <w:rsid w:val="403A1C8F"/>
    <w:rsid w:val="403A57EB"/>
    <w:rsid w:val="403B1563"/>
    <w:rsid w:val="403C5A07"/>
    <w:rsid w:val="403D352D"/>
    <w:rsid w:val="403E177F"/>
    <w:rsid w:val="403E62C3"/>
    <w:rsid w:val="40416B7A"/>
    <w:rsid w:val="40434121"/>
    <w:rsid w:val="404544F3"/>
    <w:rsid w:val="40454BCA"/>
    <w:rsid w:val="40464190"/>
    <w:rsid w:val="40490124"/>
    <w:rsid w:val="404B17A6"/>
    <w:rsid w:val="404B5937"/>
    <w:rsid w:val="404E1296"/>
    <w:rsid w:val="4050500F"/>
    <w:rsid w:val="40534AFF"/>
    <w:rsid w:val="40541E30"/>
    <w:rsid w:val="40555A03"/>
    <w:rsid w:val="40592157"/>
    <w:rsid w:val="40592ECB"/>
    <w:rsid w:val="405A40DF"/>
    <w:rsid w:val="405A7C3B"/>
    <w:rsid w:val="405C0E8C"/>
    <w:rsid w:val="40613A8C"/>
    <w:rsid w:val="4061546E"/>
    <w:rsid w:val="40621B84"/>
    <w:rsid w:val="40632F94"/>
    <w:rsid w:val="40642868"/>
    <w:rsid w:val="40671125"/>
    <w:rsid w:val="406B3BF6"/>
    <w:rsid w:val="406D5BC1"/>
    <w:rsid w:val="406E1CAE"/>
    <w:rsid w:val="406E7B8B"/>
    <w:rsid w:val="40730CFD"/>
    <w:rsid w:val="407451A1"/>
    <w:rsid w:val="40747F2B"/>
    <w:rsid w:val="40750F19"/>
    <w:rsid w:val="40752CC7"/>
    <w:rsid w:val="407707ED"/>
    <w:rsid w:val="4077259B"/>
    <w:rsid w:val="40776A3F"/>
    <w:rsid w:val="40784565"/>
    <w:rsid w:val="407A02DD"/>
    <w:rsid w:val="407C4056"/>
    <w:rsid w:val="407C6265"/>
    <w:rsid w:val="407D1B7C"/>
    <w:rsid w:val="407F3B46"/>
    <w:rsid w:val="407F58F4"/>
    <w:rsid w:val="40804E2F"/>
    <w:rsid w:val="40842F0A"/>
    <w:rsid w:val="408449F7"/>
    <w:rsid w:val="408847A8"/>
    <w:rsid w:val="408D0011"/>
    <w:rsid w:val="408D0A8F"/>
    <w:rsid w:val="408D1DBF"/>
    <w:rsid w:val="408F1FDB"/>
    <w:rsid w:val="40905D53"/>
    <w:rsid w:val="40953369"/>
    <w:rsid w:val="40955117"/>
    <w:rsid w:val="40956EC5"/>
    <w:rsid w:val="40970E8F"/>
    <w:rsid w:val="40980764"/>
    <w:rsid w:val="409969B6"/>
    <w:rsid w:val="409A0980"/>
    <w:rsid w:val="409C46F8"/>
    <w:rsid w:val="40A0133A"/>
    <w:rsid w:val="40A13ABC"/>
    <w:rsid w:val="40A31410"/>
    <w:rsid w:val="40A315E2"/>
    <w:rsid w:val="40A4535A"/>
    <w:rsid w:val="40A62E81"/>
    <w:rsid w:val="40A9471F"/>
    <w:rsid w:val="40AB493B"/>
    <w:rsid w:val="40AB66E9"/>
    <w:rsid w:val="40AF3CC5"/>
    <w:rsid w:val="40B03CFF"/>
    <w:rsid w:val="40B21825"/>
    <w:rsid w:val="40B27A77"/>
    <w:rsid w:val="40B3559D"/>
    <w:rsid w:val="40B732E0"/>
    <w:rsid w:val="40BA4B7E"/>
    <w:rsid w:val="40BC6B48"/>
    <w:rsid w:val="40BE466E"/>
    <w:rsid w:val="40BF3F42"/>
    <w:rsid w:val="40C003E6"/>
    <w:rsid w:val="40C06849"/>
    <w:rsid w:val="40C31A53"/>
    <w:rsid w:val="40C33A32"/>
    <w:rsid w:val="40C41559"/>
    <w:rsid w:val="40C61775"/>
    <w:rsid w:val="40C63523"/>
    <w:rsid w:val="40C81049"/>
    <w:rsid w:val="40C8729B"/>
    <w:rsid w:val="40C94DC1"/>
    <w:rsid w:val="40C96B6F"/>
    <w:rsid w:val="40CA3013"/>
    <w:rsid w:val="40CB28E7"/>
    <w:rsid w:val="40CD1F44"/>
    <w:rsid w:val="40CF687B"/>
    <w:rsid w:val="40D411AE"/>
    <w:rsid w:val="40D53766"/>
    <w:rsid w:val="40D93256"/>
    <w:rsid w:val="40DB5220"/>
    <w:rsid w:val="40DC08C9"/>
    <w:rsid w:val="40DC4AF4"/>
    <w:rsid w:val="40DF6392"/>
    <w:rsid w:val="40E65224"/>
    <w:rsid w:val="40E65973"/>
    <w:rsid w:val="40E90FBF"/>
    <w:rsid w:val="40EA5463"/>
    <w:rsid w:val="40EA7211"/>
    <w:rsid w:val="40EB11DB"/>
    <w:rsid w:val="40ED6D01"/>
    <w:rsid w:val="40EF78AD"/>
    <w:rsid w:val="40F04A5F"/>
    <w:rsid w:val="40F2256A"/>
    <w:rsid w:val="40F260C6"/>
    <w:rsid w:val="40F92FBA"/>
    <w:rsid w:val="40F938F8"/>
    <w:rsid w:val="40FB76FB"/>
    <w:rsid w:val="40FF545D"/>
    <w:rsid w:val="410067C8"/>
    <w:rsid w:val="410127AD"/>
    <w:rsid w:val="41016309"/>
    <w:rsid w:val="41040A5E"/>
    <w:rsid w:val="410507AD"/>
    <w:rsid w:val="4105404B"/>
    <w:rsid w:val="41055DF9"/>
    <w:rsid w:val="41067DC3"/>
    <w:rsid w:val="410858E9"/>
    <w:rsid w:val="410A78B3"/>
    <w:rsid w:val="410B53D9"/>
    <w:rsid w:val="410D2F00"/>
    <w:rsid w:val="411105E1"/>
    <w:rsid w:val="41126768"/>
    <w:rsid w:val="41140732"/>
    <w:rsid w:val="41151DB4"/>
    <w:rsid w:val="41166258"/>
    <w:rsid w:val="41195D48"/>
    <w:rsid w:val="411A2C84"/>
    <w:rsid w:val="411A3A8A"/>
    <w:rsid w:val="411C3143"/>
    <w:rsid w:val="411E510D"/>
    <w:rsid w:val="411F3F25"/>
    <w:rsid w:val="41202C33"/>
    <w:rsid w:val="41230975"/>
    <w:rsid w:val="41232723"/>
    <w:rsid w:val="41281AE7"/>
    <w:rsid w:val="412A3C09"/>
    <w:rsid w:val="412B3D8D"/>
    <w:rsid w:val="412C5C81"/>
    <w:rsid w:val="412E12DF"/>
    <w:rsid w:val="4134048C"/>
    <w:rsid w:val="413463FC"/>
    <w:rsid w:val="41362456"/>
    <w:rsid w:val="41377F7D"/>
    <w:rsid w:val="4138620D"/>
    <w:rsid w:val="41390199"/>
    <w:rsid w:val="41391F47"/>
    <w:rsid w:val="41393CF5"/>
    <w:rsid w:val="41395AA3"/>
    <w:rsid w:val="413B5CBF"/>
    <w:rsid w:val="413B7A6D"/>
    <w:rsid w:val="413C5593"/>
    <w:rsid w:val="413D2F50"/>
    <w:rsid w:val="41456B3D"/>
    <w:rsid w:val="41474664"/>
    <w:rsid w:val="4148218A"/>
    <w:rsid w:val="414C6321"/>
    <w:rsid w:val="414F3518"/>
    <w:rsid w:val="415874C8"/>
    <w:rsid w:val="415D3E87"/>
    <w:rsid w:val="415E7BFF"/>
    <w:rsid w:val="41654AEA"/>
    <w:rsid w:val="41670862"/>
    <w:rsid w:val="41674374"/>
    <w:rsid w:val="41677B4A"/>
    <w:rsid w:val="416A109C"/>
    <w:rsid w:val="416A65A4"/>
    <w:rsid w:val="416C231C"/>
    <w:rsid w:val="416D1BF0"/>
    <w:rsid w:val="417116E0"/>
    <w:rsid w:val="4174188C"/>
    <w:rsid w:val="41775363"/>
    <w:rsid w:val="417B255F"/>
    <w:rsid w:val="417D0085"/>
    <w:rsid w:val="417E3DFD"/>
    <w:rsid w:val="417E5BAB"/>
    <w:rsid w:val="41831414"/>
    <w:rsid w:val="41850CE8"/>
    <w:rsid w:val="41855CA4"/>
    <w:rsid w:val="418751B6"/>
    <w:rsid w:val="418A4550"/>
    <w:rsid w:val="418C651A"/>
    <w:rsid w:val="418E2292"/>
    <w:rsid w:val="418F0D2A"/>
    <w:rsid w:val="418F7DB9"/>
    <w:rsid w:val="419001E6"/>
    <w:rsid w:val="41911676"/>
    <w:rsid w:val="41911D83"/>
    <w:rsid w:val="419158DF"/>
    <w:rsid w:val="41923405"/>
    <w:rsid w:val="41943621"/>
    <w:rsid w:val="41967399"/>
    <w:rsid w:val="419E7FFC"/>
    <w:rsid w:val="41A2189A"/>
    <w:rsid w:val="41A41AB6"/>
    <w:rsid w:val="41A43864"/>
    <w:rsid w:val="41A53138"/>
    <w:rsid w:val="41A603C5"/>
    <w:rsid w:val="41A67B99"/>
    <w:rsid w:val="41A90E7A"/>
    <w:rsid w:val="41AA4BF2"/>
    <w:rsid w:val="41AB3D4B"/>
    <w:rsid w:val="41AC627D"/>
    <w:rsid w:val="41AD023F"/>
    <w:rsid w:val="41AF045B"/>
    <w:rsid w:val="41AF2209"/>
    <w:rsid w:val="41AF3FB7"/>
    <w:rsid w:val="41B45A71"/>
    <w:rsid w:val="41B617E9"/>
    <w:rsid w:val="41B61F00"/>
    <w:rsid w:val="41B96BE3"/>
    <w:rsid w:val="41BB0BAE"/>
    <w:rsid w:val="41BD4926"/>
    <w:rsid w:val="41BE41FA"/>
    <w:rsid w:val="41BF0AC3"/>
    <w:rsid w:val="41C2018E"/>
    <w:rsid w:val="41C348F1"/>
    <w:rsid w:val="41C53136"/>
    <w:rsid w:val="41C55588"/>
    <w:rsid w:val="41C757A4"/>
    <w:rsid w:val="41C932CA"/>
    <w:rsid w:val="41CC4B69"/>
    <w:rsid w:val="41CF4659"/>
    <w:rsid w:val="41D01505"/>
    <w:rsid w:val="41D13F2D"/>
    <w:rsid w:val="41D67795"/>
    <w:rsid w:val="41D8350E"/>
    <w:rsid w:val="41D852BC"/>
    <w:rsid w:val="41D91034"/>
    <w:rsid w:val="41DB4DAC"/>
    <w:rsid w:val="41DD28D2"/>
    <w:rsid w:val="41DD6D76"/>
    <w:rsid w:val="41E00614"/>
    <w:rsid w:val="41E16F5A"/>
    <w:rsid w:val="41E40104"/>
    <w:rsid w:val="41E719A3"/>
    <w:rsid w:val="41E73751"/>
    <w:rsid w:val="41E90FA4"/>
    <w:rsid w:val="41E9571B"/>
    <w:rsid w:val="41EA4FEF"/>
    <w:rsid w:val="41EE2D31"/>
    <w:rsid w:val="41EF0857"/>
    <w:rsid w:val="41F1637D"/>
    <w:rsid w:val="41F540C0"/>
    <w:rsid w:val="41F54FA1"/>
    <w:rsid w:val="41F57644"/>
    <w:rsid w:val="41FA7928"/>
    <w:rsid w:val="41FF0A9A"/>
    <w:rsid w:val="4202058A"/>
    <w:rsid w:val="42042555"/>
    <w:rsid w:val="4205007B"/>
    <w:rsid w:val="42072045"/>
    <w:rsid w:val="42073DF3"/>
    <w:rsid w:val="4208730F"/>
    <w:rsid w:val="42091919"/>
    <w:rsid w:val="420A5E55"/>
    <w:rsid w:val="420C1409"/>
    <w:rsid w:val="420D6D5B"/>
    <w:rsid w:val="421309EA"/>
    <w:rsid w:val="4214206C"/>
    <w:rsid w:val="42165DE4"/>
    <w:rsid w:val="42176A6B"/>
    <w:rsid w:val="421D53C4"/>
    <w:rsid w:val="421D7172"/>
    <w:rsid w:val="421F113C"/>
    <w:rsid w:val="421F738E"/>
    <w:rsid w:val="42213106"/>
    <w:rsid w:val="42220C2D"/>
    <w:rsid w:val="422229DB"/>
    <w:rsid w:val="42240501"/>
    <w:rsid w:val="422B5D33"/>
    <w:rsid w:val="422C0164"/>
    <w:rsid w:val="422F7524"/>
    <w:rsid w:val="42300585"/>
    <w:rsid w:val="42311FDE"/>
    <w:rsid w:val="4232669E"/>
    <w:rsid w:val="42336996"/>
    <w:rsid w:val="423746D8"/>
    <w:rsid w:val="42380450"/>
    <w:rsid w:val="423A41C8"/>
    <w:rsid w:val="423A7D24"/>
    <w:rsid w:val="423F17DF"/>
    <w:rsid w:val="4241307A"/>
    <w:rsid w:val="42417305"/>
    <w:rsid w:val="4242307D"/>
    <w:rsid w:val="42462B6D"/>
    <w:rsid w:val="4246431B"/>
    <w:rsid w:val="42472441"/>
    <w:rsid w:val="424741EF"/>
    <w:rsid w:val="42474939"/>
    <w:rsid w:val="42497F67"/>
    <w:rsid w:val="424B1F31"/>
    <w:rsid w:val="424C3C57"/>
    <w:rsid w:val="424D3EFC"/>
    <w:rsid w:val="424E37D0"/>
    <w:rsid w:val="42512B6F"/>
    <w:rsid w:val="4251506E"/>
    <w:rsid w:val="42521512"/>
    <w:rsid w:val="425828A0"/>
    <w:rsid w:val="42586730"/>
    <w:rsid w:val="425A3F23"/>
    <w:rsid w:val="425D1C65"/>
    <w:rsid w:val="425E3E47"/>
    <w:rsid w:val="425E43CF"/>
    <w:rsid w:val="425F3C2F"/>
    <w:rsid w:val="425F4A35"/>
    <w:rsid w:val="42601DED"/>
    <w:rsid w:val="42613503"/>
    <w:rsid w:val="42613FF3"/>
    <w:rsid w:val="42621029"/>
    <w:rsid w:val="426223B3"/>
    <w:rsid w:val="426254CD"/>
    <w:rsid w:val="42660D96"/>
    <w:rsid w:val="42663905"/>
    <w:rsid w:val="42671AEE"/>
    <w:rsid w:val="42674891"/>
    <w:rsid w:val="4267663F"/>
    <w:rsid w:val="4269060A"/>
    <w:rsid w:val="426A4A86"/>
    <w:rsid w:val="426B4382"/>
    <w:rsid w:val="42701998"/>
    <w:rsid w:val="42703746"/>
    <w:rsid w:val="427C033D"/>
    <w:rsid w:val="427C06FC"/>
    <w:rsid w:val="427E2307"/>
    <w:rsid w:val="42823479"/>
    <w:rsid w:val="4283791D"/>
    <w:rsid w:val="42845443"/>
    <w:rsid w:val="428667D2"/>
    <w:rsid w:val="42870A90"/>
    <w:rsid w:val="42884F34"/>
    <w:rsid w:val="42890CAC"/>
    <w:rsid w:val="428B1E10"/>
    <w:rsid w:val="428B4A24"/>
    <w:rsid w:val="428C60A6"/>
    <w:rsid w:val="428E0070"/>
    <w:rsid w:val="428E1E1E"/>
    <w:rsid w:val="428E62C2"/>
    <w:rsid w:val="4292190E"/>
    <w:rsid w:val="42925DB2"/>
    <w:rsid w:val="429566D2"/>
    <w:rsid w:val="42982C9D"/>
    <w:rsid w:val="429A07C3"/>
    <w:rsid w:val="429F227D"/>
    <w:rsid w:val="42A037E5"/>
    <w:rsid w:val="42A11B51"/>
    <w:rsid w:val="42A17DA3"/>
    <w:rsid w:val="42A87384"/>
    <w:rsid w:val="42A94EAA"/>
    <w:rsid w:val="42A96C58"/>
    <w:rsid w:val="42AD752A"/>
    <w:rsid w:val="42AE24C0"/>
    <w:rsid w:val="42AE426E"/>
    <w:rsid w:val="42B032DA"/>
    <w:rsid w:val="42B06238"/>
    <w:rsid w:val="42B07FE6"/>
    <w:rsid w:val="42B23D5F"/>
    <w:rsid w:val="42B5254F"/>
    <w:rsid w:val="42C35F6C"/>
    <w:rsid w:val="42C43A92"/>
    <w:rsid w:val="42C61EBF"/>
    <w:rsid w:val="42CC71C8"/>
    <w:rsid w:val="42CD1CE0"/>
    <w:rsid w:val="42CD2946"/>
    <w:rsid w:val="42D40179"/>
    <w:rsid w:val="42D53EF1"/>
    <w:rsid w:val="42D77BC6"/>
    <w:rsid w:val="42D77C69"/>
    <w:rsid w:val="42D9753D"/>
    <w:rsid w:val="42DC0DDB"/>
    <w:rsid w:val="42DD22F7"/>
    <w:rsid w:val="42E1381E"/>
    <w:rsid w:val="42E44134"/>
    <w:rsid w:val="42E83C24"/>
    <w:rsid w:val="42E92774"/>
    <w:rsid w:val="42E934F8"/>
    <w:rsid w:val="42E9481E"/>
    <w:rsid w:val="42EA799C"/>
    <w:rsid w:val="42ED6459"/>
    <w:rsid w:val="42EE0B0F"/>
    <w:rsid w:val="42F06635"/>
    <w:rsid w:val="42F35C5E"/>
    <w:rsid w:val="42F36125"/>
    <w:rsid w:val="42F425C9"/>
    <w:rsid w:val="42F75C15"/>
    <w:rsid w:val="42F9198D"/>
    <w:rsid w:val="42F97BDF"/>
    <w:rsid w:val="42FA74B4"/>
    <w:rsid w:val="42FE0D52"/>
    <w:rsid w:val="42FE58DD"/>
    <w:rsid w:val="43000262"/>
    <w:rsid w:val="430B60A7"/>
    <w:rsid w:val="430D368B"/>
    <w:rsid w:val="430D5439"/>
    <w:rsid w:val="430D6E9D"/>
    <w:rsid w:val="430D7052"/>
    <w:rsid w:val="430F11B1"/>
    <w:rsid w:val="430F2F5F"/>
    <w:rsid w:val="43106CD7"/>
    <w:rsid w:val="43122A4F"/>
    <w:rsid w:val="43174B3D"/>
    <w:rsid w:val="43193DDE"/>
    <w:rsid w:val="431A1904"/>
    <w:rsid w:val="431C62FA"/>
    <w:rsid w:val="432361CC"/>
    <w:rsid w:val="43282273"/>
    <w:rsid w:val="432B58BF"/>
    <w:rsid w:val="432D7889"/>
    <w:rsid w:val="432E1E4F"/>
    <w:rsid w:val="432E715D"/>
    <w:rsid w:val="43317379"/>
    <w:rsid w:val="433230F1"/>
    <w:rsid w:val="43326C4D"/>
    <w:rsid w:val="43340C18"/>
    <w:rsid w:val="43346E69"/>
    <w:rsid w:val="43370708"/>
    <w:rsid w:val="43377FF5"/>
    <w:rsid w:val="433B01F8"/>
    <w:rsid w:val="433B6DD6"/>
    <w:rsid w:val="4340580E"/>
    <w:rsid w:val="43421586"/>
    <w:rsid w:val="43421755"/>
    <w:rsid w:val="4346094B"/>
    <w:rsid w:val="43486471"/>
    <w:rsid w:val="434A3F97"/>
    <w:rsid w:val="434B790E"/>
    <w:rsid w:val="434D1CD9"/>
    <w:rsid w:val="434F1188"/>
    <w:rsid w:val="434F5A51"/>
    <w:rsid w:val="434F77FF"/>
    <w:rsid w:val="43503578"/>
    <w:rsid w:val="435051E9"/>
    <w:rsid w:val="435117C9"/>
    <w:rsid w:val="435412BA"/>
    <w:rsid w:val="43566DE0"/>
    <w:rsid w:val="435968D0"/>
    <w:rsid w:val="435B43F6"/>
    <w:rsid w:val="435B61A4"/>
    <w:rsid w:val="435E7A42"/>
    <w:rsid w:val="435F19FB"/>
    <w:rsid w:val="4360274F"/>
    <w:rsid w:val="436037BB"/>
    <w:rsid w:val="43607C5E"/>
    <w:rsid w:val="43617533"/>
    <w:rsid w:val="43630A8E"/>
    <w:rsid w:val="43654272"/>
    <w:rsid w:val="43655275"/>
    <w:rsid w:val="43664B49"/>
    <w:rsid w:val="43670FED"/>
    <w:rsid w:val="43672D9B"/>
    <w:rsid w:val="436A288B"/>
    <w:rsid w:val="436A4639"/>
    <w:rsid w:val="436C03B1"/>
    <w:rsid w:val="436D5ED7"/>
    <w:rsid w:val="436E48FF"/>
    <w:rsid w:val="436F39FE"/>
    <w:rsid w:val="43721740"/>
    <w:rsid w:val="43723674"/>
    <w:rsid w:val="437454B8"/>
    <w:rsid w:val="43762FDE"/>
    <w:rsid w:val="43770394"/>
    <w:rsid w:val="43776D56"/>
    <w:rsid w:val="4379487C"/>
    <w:rsid w:val="437B6846"/>
    <w:rsid w:val="437D25BE"/>
    <w:rsid w:val="437E6337"/>
    <w:rsid w:val="4383394D"/>
    <w:rsid w:val="438374A9"/>
    <w:rsid w:val="43851473"/>
    <w:rsid w:val="43872E0A"/>
    <w:rsid w:val="4387343D"/>
    <w:rsid w:val="43880F63"/>
    <w:rsid w:val="438A7C97"/>
    <w:rsid w:val="438C0A54"/>
    <w:rsid w:val="438F496B"/>
    <w:rsid w:val="43911BC6"/>
    <w:rsid w:val="439711A6"/>
    <w:rsid w:val="43977AB6"/>
    <w:rsid w:val="439D4A0F"/>
    <w:rsid w:val="439E2535"/>
    <w:rsid w:val="43A04BAD"/>
    <w:rsid w:val="43A3342B"/>
    <w:rsid w:val="43A51B15"/>
    <w:rsid w:val="43A86F10"/>
    <w:rsid w:val="43AA5DF4"/>
    <w:rsid w:val="43AD2778"/>
    <w:rsid w:val="43AF029E"/>
    <w:rsid w:val="43B14016"/>
    <w:rsid w:val="43B34232"/>
    <w:rsid w:val="43B6162D"/>
    <w:rsid w:val="43B753A5"/>
    <w:rsid w:val="43B9111D"/>
    <w:rsid w:val="43B9736F"/>
    <w:rsid w:val="43BD1D1D"/>
    <w:rsid w:val="43BE4985"/>
    <w:rsid w:val="43C2407B"/>
    <w:rsid w:val="43C729C0"/>
    <w:rsid w:val="43C77C27"/>
    <w:rsid w:val="43CC0E50"/>
    <w:rsid w:val="43CC52F4"/>
    <w:rsid w:val="43D146B8"/>
    <w:rsid w:val="43D23F8D"/>
    <w:rsid w:val="43D46490"/>
    <w:rsid w:val="43D63A7D"/>
    <w:rsid w:val="43DD4E0B"/>
    <w:rsid w:val="43DE09EE"/>
    <w:rsid w:val="43DF5027"/>
    <w:rsid w:val="43E048FB"/>
    <w:rsid w:val="43E22422"/>
    <w:rsid w:val="43E268C5"/>
    <w:rsid w:val="43E443EC"/>
    <w:rsid w:val="43E51F12"/>
    <w:rsid w:val="43E53CC0"/>
    <w:rsid w:val="43E75C8A"/>
    <w:rsid w:val="43E97C54"/>
    <w:rsid w:val="43EA7528"/>
    <w:rsid w:val="43EC32A0"/>
    <w:rsid w:val="43EF4B3E"/>
    <w:rsid w:val="43F3462F"/>
    <w:rsid w:val="43F403A7"/>
    <w:rsid w:val="43F62371"/>
    <w:rsid w:val="43F6411F"/>
    <w:rsid w:val="43F8414A"/>
    <w:rsid w:val="43F860E9"/>
    <w:rsid w:val="43F87E97"/>
    <w:rsid w:val="43FC2ACB"/>
    <w:rsid w:val="43FD3CA5"/>
    <w:rsid w:val="43FF6362"/>
    <w:rsid w:val="44002FAD"/>
    <w:rsid w:val="44006D4C"/>
    <w:rsid w:val="44010BA2"/>
    <w:rsid w:val="44022AC4"/>
    <w:rsid w:val="44024872"/>
    <w:rsid w:val="44044A8E"/>
    <w:rsid w:val="440467DA"/>
    <w:rsid w:val="44055D98"/>
    <w:rsid w:val="440656C2"/>
    <w:rsid w:val="4407632C"/>
    <w:rsid w:val="44093E52"/>
    <w:rsid w:val="440A1978"/>
    <w:rsid w:val="440A3726"/>
    <w:rsid w:val="440C3942"/>
    <w:rsid w:val="440E3217"/>
    <w:rsid w:val="440E76BA"/>
    <w:rsid w:val="440F6F36"/>
    <w:rsid w:val="4413082D"/>
    <w:rsid w:val="44154DB3"/>
    <w:rsid w:val="4416656F"/>
    <w:rsid w:val="44194BC4"/>
    <w:rsid w:val="441E5E65"/>
    <w:rsid w:val="441F5424"/>
    <w:rsid w:val="442436F9"/>
    <w:rsid w:val="44246EDE"/>
    <w:rsid w:val="442567B2"/>
    <w:rsid w:val="44290050"/>
    <w:rsid w:val="442962A2"/>
    <w:rsid w:val="442E3854"/>
    <w:rsid w:val="442E38B9"/>
    <w:rsid w:val="442F13DF"/>
    <w:rsid w:val="44312E4B"/>
    <w:rsid w:val="44315157"/>
    <w:rsid w:val="4432576B"/>
    <w:rsid w:val="44332C7D"/>
    <w:rsid w:val="44352C5C"/>
    <w:rsid w:val="4436451B"/>
    <w:rsid w:val="44366C11"/>
    <w:rsid w:val="443B175D"/>
    <w:rsid w:val="443B7384"/>
    <w:rsid w:val="443D287E"/>
    <w:rsid w:val="4440539A"/>
    <w:rsid w:val="4441183E"/>
    <w:rsid w:val="444A6219"/>
    <w:rsid w:val="444A7FC7"/>
    <w:rsid w:val="444C3D3F"/>
    <w:rsid w:val="444E3803"/>
    <w:rsid w:val="4450382F"/>
    <w:rsid w:val="44507CD3"/>
    <w:rsid w:val="44511355"/>
    <w:rsid w:val="445175A7"/>
    <w:rsid w:val="44550E45"/>
    <w:rsid w:val="44557097"/>
    <w:rsid w:val="44562E10"/>
    <w:rsid w:val="4456696C"/>
    <w:rsid w:val="445A2900"/>
    <w:rsid w:val="445B21D4"/>
    <w:rsid w:val="445D5F4C"/>
    <w:rsid w:val="445F3A72"/>
    <w:rsid w:val="445F4788"/>
    <w:rsid w:val="44623562"/>
    <w:rsid w:val="44627A06"/>
    <w:rsid w:val="4464552C"/>
    <w:rsid w:val="44663053"/>
    <w:rsid w:val="4469669F"/>
    <w:rsid w:val="446B68BB"/>
    <w:rsid w:val="446C0A4F"/>
    <w:rsid w:val="446C2633"/>
    <w:rsid w:val="446C58FC"/>
    <w:rsid w:val="447339C1"/>
    <w:rsid w:val="44753296"/>
    <w:rsid w:val="4475773A"/>
    <w:rsid w:val="44760DBC"/>
    <w:rsid w:val="447B5846"/>
    <w:rsid w:val="447D039C"/>
    <w:rsid w:val="447F3D72"/>
    <w:rsid w:val="44857BE4"/>
    <w:rsid w:val="4487121B"/>
    <w:rsid w:val="44896B68"/>
    <w:rsid w:val="448E23D7"/>
    <w:rsid w:val="448F3867"/>
    <w:rsid w:val="449000D0"/>
    <w:rsid w:val="44901E7E"/>
    <w:rsid w:val="449032CF"/>
    <w:rsid w:val="449101DD"/>
    <w:rsid w:val="449300EF"/>
    <w:rsid w:val="44953938"/>
    <w:rsid w:val="44953A59"/>
    <w:rsid w:val="449A2CFC"/>
    <w:rsid w:val="449B0822"/>
    <w:rsid w:val="449B49DA"/>
    <w:rsid w:val="449F6565"/>
    <w:rsid w:val="44A26055"/>
    <w:rsid w:val="44A616A1"/>
    <w:rsid w:val="44A65B45"/>
    <w:rsid w:val="44A76B04"/>
    <w:rsid w:val="44A825EB"/>
    <w:rsid w:val="44A8366B"/>
    <w:rsid w:val="44AB4F09"/>
    <w:rsid w:val="44AE49FA"/>
    <w:rsid w:val="44AF170F"/>
    <w:rsid w:val="44B00772"/>
    <w:rsid w:val="44B02520"/>
    <w:rsid w:val="44B042CE"/>
    <w:rsid w:val="44B10046"/>
    <w:rsid w:val="44B30262"/>
    <w:rsid w:val="44B71A34"/>
    <w:rsid w:val="44BA339E"/>
    <w:rsid w:val="44BA6EFA"/>
    <w:rsid w:val="44BF09B5"/>
    <w:rsid w:val="44BF6C07"/>
    <w:rsid w:val="44C10289"/>
    <w:rsid w:val="44C33240"/>
    <w:rsid w:val="44C4421D"/>
    <w:rsid w:val="44C61D43"/>
    <w:rsid w:val="44C67F95"/>
    <w:rsid w:val="44C70598"/>
    <w:rsid w:val="44C77996"/>
    <w:rsid w:val="44CD1324"/>
    <w:rsid w:val="44CD30D2"/>
    <w:rsid w:val="44CD3356"/>
    <w:rsid w:val="44D34460"/>
    <w:rsid w:val="44D3620E"/>
    <w:rsid w:val="44D5342A"/>
    <w:rsid w:val="44D81A76"/>
    <w:rsid w:val="44DA57EF"/>
    <w:rsid w:val="44DE1391"/>
    <w:rsid w:val="44DF2E05"/>
    <w:rsid w:val="44DF6111"/>
    <w:rsid w:val="44E126D9"/>
    <w:rsid w:val="44E16B7D"/>
    <w:rsid w:val="44E328F5"/>
    <w:rsid w:val="44E4041B"/>
    <w:rsid w:val="44E4666D"/>
    <w:rsid w:val="44E64193"/>
    <w:rsid w:val="44E87F0C"/>
    <w:rsid w:val="44EA012E"/>
    <w:rsid w:val="44EB17AA"/>
    <w:rsid w:val="44EC107E"/>
    <w:rsid w:val="44EE4DF6"/>
    <w:rsid w:val="44F248E6"/>
    <w:rsid w:val="44F3240C"/>
    <w:rsid w:val="44FA7C3F"/>
    <w:rsid w:val="44FB67ED"/>
    <w:rsid w:val="44FC5765"/>
    <w:rsid w:val="44FC7513"/>
    <w:rsid w:val="44FE3AC6"/>
    <w:rsid w:val="44FF34A7"/>
    <w:rsid w:val="45034D45"/>
    <w:rsid w:val="4504286C"/>
    <w:rsid w:val="450B59A8"/>
    <w:rsid w:val="450D7972"/>
    <w:rsid w:val="45126D36"/>
    <w:rsid w:val="4517259F"/>
    <w:rsid w:val="45181E73"/>
    <w:rsid w:val="451A1C4E"/>
    <w:rsid w:val="451A208F"/>
    <w:rsid w:val="451A3E3D"/>
    <w:rsid w:val="451B225C"/>
    <w:rsid w:val="451E392D"/>
    <w:rsid w:val="45216F7A"/>
    <w:rsid w:val="452205EB"/>
    <w:rsid w:val="45232CF2"/>
    <w:rsid w:val="45232EC1"/>
    <w:rsid w:val="45237196"/>
    <w:rsid w:val="452410C9"/>
    <w:rsid w:val="45244351"/>
    <w:rsid w:val="45246A6A"/>
    <w:rsid w:val="45294080"/>
    <w:rsid w:val="452A5142"/>
    <w:rsid w:val="452B1BA6"/>
    <w:rsid w:val="452B7DF8"/>
    <w:rsid w:val="452C3B05"/>
    <w:rsid w:val="452C5A2E"/>
    <w:rsid w:val="452F3D84"/>
    <w:rsid w:val="45317DFB"/>
    <w:rsid w:val="45321187"/>
    <w:rsid w:val="45322F35"/>
    <w:rsid w:val="45343151"/>
    <w:rsid w:val="4535036A"/>
    <w:rsid w:val="45352A25"/>
    <w:rsid w:val="45390767"/>
    <w:rsid w:val="453A628D"/>
    <w:rsid w:val="453C0257"/>
    <w:rsid w:val="453C61CC"/>
    <w:rsid w:val="453F38A4"/>
    <w:rsid w:val="453F5652"/>
    <w:rsid w:val="454315E6"/>
    <w:rsid w:val="45457849"/>
    <w:rsid w:val="454809AA"/>
    <w:rsid w:val="45486BFC"/>
    <w:rsid w:val="454A2974"/>
    <w:rsid w:val="454B049A"/>
    <w:rsid w:val="454B2248"/>
    <w:rsid w:val="454D49ED"/>
    <w:rsid w:val="45575091"/>
    <w:rsid w:val="455A06DD"/>
    <w:rsid w:val="455E0086"/>
    <w:rsid w:val="455E1F7C"/>
    <w:rsid w:val="455E3D2A"/>
    <w:rsid w:val="45617CBE"/>
    <w:rsid w:val="456450B8"/>
    <w:rsid w:val="45660136"/>
    <w:rsid w:val="45662D6A"/>
    <w:rsid w:val="45663C61"/>
    <w:rsid w:val="45667082"/>
    <w:rsid w:val="4568104C"/>
    <w:rsid w:val="45682DFA"/>
    <w:rsid w:val="456B4699"/>
    <w:rsid w:val="456D0411"/>
    <w:rsid w:val="456D3CE4"/>
    <w:rsid w:val="456F4189"/>
    <w:rsid w:val="457277D5"/>
    <w:rsid w:val="45765517"/>
    <w:rsid w:val="4577128F"/>
    <w:rsid w:val="4579042C"/>
    <w:rsid w:val="45790B64"/>
    <w:rsid w:val="457B0D80"/>
    <w:rsid w:val="457E617A"/>
    <w:rsid w:val="457F0571"/>
    <w:rsid w:val="457F1EF2"/>
    <w:rsid w:val="457F208C"/>
    <w:rsid w:val="45800144"/>
    <w:rsid w:val="45813EBC"/>
    <w:rsid w:val="45837C34"/>
    <w:rsid w:val="45851176"/>
    <w:rsid w:val="4585575A"/>
    <w:rsid w:val="45863281"/>
    <w:rsid w:val="4588524B"/>
    <w:rsid w:val="45886FF9"/>
    <w:rsid w:val="458F0387"/>
    <w:rsid w:val="458F482B"/>
    <w:rsid w:val="45921C25"/>
    <w:rsid w:val="459260C9"/>
    <w:rsid w:val="4594599D"/>
    <w:rsid w:val="45975B03"/>
    <w:rsid w:val="45990110"/>
    <w:rsid w:val="459B6D2C"/>
    <w:rsid w:val="459E05CA"/>
    <w:rsid w:val="459E4A6E"/>
    <w:rsid w:val="459F6155"/>
    <w:rsid w:val="45A02594"/>
    <w:rsid w:val="45A2455E"/>
    <w:rsid w:val="45A33E32"/>
    <w:rsid w:val="45A71B75"/>
    <w:rsid w:val="45AC718B"/>
    <w:rsid w:val="45B002FD"/>
    <w:rsid w:val="45B147A1"/>
    <w:rsid w:val="45B2270B"/>
    <w:rsid w:val="45B55914"/>
    <w:rsid w:val="45B63B66"/>
    <w:rsid w:val="45B778DE"/>
    <w:rsid w:val="45BC6CA2"/>
    <w:rsid w:val="45BE6EBE"/>
    <w:rsid w:val="45C2075D"/>
    <w:rsid w:val="45C30031"/>
    <w:rsid w:val="45C36283"/>
    <w:rsid w:val="45C63B94"/>
    <w:rsid w:val="45C81AEB"/>
    <w:rsid w:val="45C85647"/>
    <w:rsid w:val="45C952F5"/>
    <w:rsid w:val="45C974B4"/>
    <w:rsid w:val="45CC15DB"/>
    <w:rsid w:val="45D108AE"/>
    <w:rsid w:val="45D40490"/>
    <w:rsid w:val="45DA0AD4"/>
    <w:rsid w:val="45DB181E"/>
    <w:rsid w:val="45DE130F"/>
    <w:rsid w:val="45E561F9"/>
    <w:rsid w:val="45E71F71"/>
    <w:rsid w:val="45E85CE9"/>
    <w:rsid w:val="45EA1A61"/>
    <w:rsid w:val="45EA380F"/>
    <w:rsid w:val="45EC57D9"/>
    <w:rsid w:val="45EE77A4"/>
    <w:rsid w:val="45EF52CA"/>
    <w:rsid w:val="45F11042"/>
    <w:rsid w:val="45F12DF0"/>
    <w:rsid w:val="45F27B9E"/>
    <w:rsid w:val="45F35D2E"/>
    <w:rsid w:val="45F621B4"/>
    <w:rsid w:val="45F823D0"/>
    <w:rsid w:val="45F91CA4"/>
    <w:rsid w:val="45F96148"/>
    <w:rsid w:val="45F97EF6"/>
    <w:rsid w:val="45FB3C6E"/>
    <w:rsid w:val="45FB77CB"/>
    <w:rsid w:val="46004DE1"/>
    <w:rsid w:val="46020B59"/>
    <w:rsid w:val="4607616F"/>
    <w:rsid w:val="460E7DA5"/>
    <w:rsid w:val="46113492"/>
    <w:rsid w:val="461157B5"/>
    <w:rsid w:val="46116FEE"/>
    <w:rsid w:val="4614088C"/>
    <w:rsid w:val="46162856"/>
    <w:rsid w:val="461D3BE5"/>
    <w:rsid w:val="4624159C"/>
    <w:rsid w:val="46250CEB"/>
    <w:rsid w:val="46252A99"/>
    <w:rsid w:val="462C3E28"/>
    <w:rsid w:val="462E5DF2"/>
    <w:rsid w:val="462F3CE3"/>
    <w:rsid w:val="462F56C6"/>
    <w:rsid w:val="46307B3F"/>
    <w:rsid w:val="46342CDD"/>
    <w:rsid w:val="46366A55"/>
    <w:rsid w:val="46380A1F"/>
    <w:rsid w:val="463827CD"/>
    <w:rsid w:val="463902F3"/>
    <w:rsid w:val="463A4797"/>
    <w:rsid w:val="463B4C52"/>
    <w:rsid w:val="463D4287"/>
    <w:rsid w:val="46401681"/>
    <w:rsid w:val="46410AC4"/>
    <w:rsid w:val="46422483"/>
    <w:rsid w:val="464253F9"/>
    <w:rsid w:val="46431172"/>
    <w:rsid w:val="46476EB4"/>
    <w:rsid w:val="46496788"/>
    <w:rsid w:val="464A2500"/>
    <w:rsid w:val="464C6278"/>
    <w:rsid w:val="464E3D9E"/>
    <w:rsid w:val="46560EA5"/>
    <w:rsid w:val="4656185A"/>
    <w:rsid w:val="4659254A"/>
    <w:rsid w:val="46592743"/>
    <w:rsid w:val="465B0637"/>
    <w:rsid w:val="465C7D8E"/>
    <w:rsid w:val="465E3F0D"/>
    <w:rsid w:val="465F41FD"/>
    <w:rsid w:val="46601D24"/>
    <w:rsid w:val="46623CEE"/>
    <w:rsid w:val="4665733A"/>
    <w:rsid w:val="46690BD8"/>
    <w:rsid w:val="46696E2A"/>
    <w:rsid w:val="466A16E6"/>
    <w:rsid w:val="466A4950"/>
    <w:rsid w:val="466B25F0"/>
    <w:rsid w:val="466C2476"/>
    <w:rsid w:val="466F1F67"/>
    <w:rsid w:val="467001B9"/>
    <w:rsid w:val="46712183"/>
    <w:rsid w:val="46720AC2"/>
    <w:rsid w:val="46731A57"/>
    <w:rsid w:val="46733CB9"/>
    <w:rsid w:val="46760E44"/>
    <w:rsid w:val="467A3826"/>
    <w:rsid w:val="467D28D5"/>
    <w:rsid w:val="467F4AF1"/>
    <w:rsid w:val="46804174"/>
    <w:rsid w:val="46805F22"/>
    <w:rsid w:val="468452BE"/>
    <w:rsid w:val="46853ACF"/>
    <w:rsid w:val="468679DC"/>
    <w:rsid w:val="46873613"/>
    <w:rsid w:val="4689127A"/>
    <w:rsid w:val="46893028"/>
    <w:rsid w:val="46893F2B"/>
    <w:rsid w:val="468C2B19"/>
    <w:rsid w:val="468E6891"/>
    <w:rsid w:val="4690085B"/>
    <w:rsid w:val="469043B7"/>
    <w:rsid w:val="469320F9"/>
    <w:rsid w:val="46955E71"/>
    <w:rsid w:val="46957C1F"/>
    <w:rsid w:val="46963997"/>
    <w:rsid w:val="46971BE9"/>
    <w:rsid w:val="46972D4E"/>
    <w:rsid w:val="469A5235"/>
    <w:rsid w:val="469B136D"/>
    <w:rsid w:val="469B2D5C"/>
    <w:rsid w:val="469D2F78"/>
    <w:rsid w:val="46A02970"/>
    <w:rsid w:val="46A169D1"/>
    <w:rsid w:val="46A20C3F"/>
    <w:rsid w:val="46A75BA4"/>
    <w:rsid w:val="46A87991"/>
    <w:rsid w:val="46A936CA"/>
    <w:rsid w:val="46A95163"/>
    <w:rsid w:val="46AC2251"/>
    <w:rsid w:val="46AC4F69"/>
    <w:rsid w:val="46AE2A8F"/>
    <w:rsid w:val="46AF06D2"/>
    <w:rsid w:val="46B130B1"/>
    <w:rsid w:val="46B300A5"/>
    <w:rsid w:val="46B53E1D"/>
    <w:rsid w:val="46B75DE7"/>
    <w:rsid w:val="46B81B60"/>
    <w:rsid w:val="46B94C58"/>
    <w:rsid w:val="46BA1434"/>
    <w:rsid w:val="46BD2CD2"/>
    <w:rsid w:val="46BD7176"/>
    <w:rsid w:val="46BF2EEE"/>
    <w:rsid w:val="46C16C66"/>
    <w:rsid w:val="46C329DE"/>
    <w:rsid w:val="46C422B2"/>
    <w:rsid w:val="46C4686E"/>
    <w:rsid w:val="46C71DA3"/>
    <w:rsid w:val="46C73B51"/>
    <w:rsid w:val="46C81B7C"/>
    <w:rsid w:val="46C978C9"/>
    <w:rsid w:val="46CB1893"/>
    <w:rsid w:val="46CD560B"/>
    <w:rsid w:val="46CE1383"/>
    <w:rsid w:val="46D00C57"/>
    <w:rsid w:val="46D06EA9"/>
    <w:rsid w:val="46D324F5"/>
    <w:rsid w:val="46D71FE6"/>
    <w:rsid w:val="46DD3374"/>
    <w:rsid w:val="46E110B6"/>
    <w:rsid w:val="46E12E64"/>
    <w:rsid w:val="46E13E64"/>
    <w:rsid w:val="46E86CDC"/>
    <w:rsid w:val="46E925F6"/>
    <w:rsid w:val="46ED2407"/>
    <w:rsid w:val="46EF4C65"/>
    <w:rsid w:val="46F420A2"/>
    <w:rsid w:val="46FA593E"/>
    <w:rsid w:val="46FA5CD4"/>
    <w:rsid w:val="46FD7572"/>
    <w:rsid w:val="46FF32EA"/>
    <w:rsid w:val="470063D2"/>
    <w:rsid w:val="470628CB"/>
    <w:rsid w:val="47086643"/>
    <w:rsid w:val="47094169"/>
    <w:rsid w:val="470B7EE1"/>
    <w:rsid w:val="470D3C59"/>
    <w:rsid w:val="471054F8"/>
    <w:rsid w:val="47136D96"/>
    <w:rsid w:val="47150D60"/>
    <w:rsid w:val="47162F57"/>
    <w:rsid w:val="47174AD8"/>
    <w:rsid w:val="471825FE"/>
    <w:rsid w:val="471C5485"/>
    <w:rsid w:val="471F1BDF"/>
    <w:rsid w:val="47215957"/>
    <w:rsid w:val="4723347D"/>
    <w:rsid w:val="47242D51"/>
    <w:rsid w:val="47255B16"/>
    <w:rsid w:val="47262F6D"/>
    <w:rsid w:val="47273F26"/>
    <w:rsid w:val="47280A93"/>
    <w:rsid w:val="472B40E0"/>
    <w:rsid w:val="472D60AA"/>
    <w:rsid w:val="472E3BD0"/>
    <w:rsid w:val="472F1E22"/>
    <w:rsid w:val="473016F6"/>
    <w:rsid w:val="4732546E"/>
    <w:rsid w:val="47332F94"/>
    <w:rsid w:val="473359FE"/>
    <w:rsid w:val="47347391"/>
    <w:rsid w:val="47354F5E"/>
    <w:rsid w:val="47382D2F"/>
    <w:rsid w:val="473C009B"/>
    <w:rsid w:val="473E02B7"/>
    <w:rsid w:val="473F5DDD"/>
    <w:rsid w:val="473F7B8B"/>
    <w:rsid w:val="4740402F"/>
    <w:rsid w:val="4745123F"/>
    <w:rsid w:val="474653BD"/>
    <w:rsid w:val="47484C91"/>
    <w:rsid w:val="474A6C5C"/>
    <w:rsid w:val="474B6530"/>
    <w:rsid w:val="474C2E23"/>
    <w:rsid w:val="474D4056"/>
    <w:rsid w:val="474F4272"/>
    <w:rsid w:val="47503B46"/>
    <w:rsid w:val="47523D62"/>
    <w:rsid w:val="4755115C"/>
    <w:rsid w:val="475573AE"/>
    <w:rsid w:val="47590C4D"/>
    <w:rsid w:val="47596E9F"/>
    <w:rsid w:val="475A6773"/>
    <w:rsid w:val="475C073D"/>
    <w:rsid w:val="475C24EB"/>
    <w:rsid w:val="475E44B5"/>
    <w:rsid w:val="475F1FDB"/>
    <w:rsid w:val="47633879"/>
    <w:rsid w:val="476475F1"/>
    <w:rsid w:val="47655843"/>
    <w:rsid w:val="476725FC"/>
    <w:rsid w:val="47677A2B"/>
    <w:rsid w:val="47683533"/>
    <w:rsid w:val="476870E2"/>
    <w:rsid w:val="47690CE9"/>
    <w:rsid w:val="47693F4C"/>
    <w:rsid w:val="476D389D"/>
    <w:rsid w:val="476D46F8"/>
    <w:rsid w:val="476F55E2"/>
    <w:rsid w:val="476F66C2"/>
    <w:rsid w:val="47721D0E"/>
    <w:rsid w:val="4772770F"/>
    <w:rsid w:val="47767A51"/>
    <w:rsid w:val="47775577"/>
    <w:rsid w:val="47777325"/>
    <w:rsid w:val="4779309D"/>
    <w:rsid w:val="477B5067"/>
    <w:rsid w:val="477B778F"/>
    <w:rsid w:val="477D1C88"/>
    <w:rsid w:val="478203EC"/>
    <w:rsid w:val="47841A42"/>
    <w:rsid w:val="478461EE"/>
    <w:rsid w:val="47857C94"/>
    <w:rsid w:val="47876D4D"/>
    <w:rsid w:val="478A6B4C"/>
    <w:rsid w:val="478B1022"/>
    <w:rsid w:val="478F28C0"/>
    <w:rsid w:val="47912C97"/>
    <w:rsid w:val="47940560"/>
    <w:rsid w:val="47941C85"/>
    <w:rsid w:val="479779C7"/>
    <w:rsid w:val="479B05EC"/>
    <w:rsid w:val="479B74B7"/>
    <w:rsid w:val="479E2B03"/>
    <w:rsid w:val="479E48B1"/>
    <w:rsid w:val="479E6FA7"/>
    <w:rsid w:val="47A143A2"/>
    <w:rsid w:val="47A50E5C"/>
    <w:rsid w:val="47A67C0A"/>
    <w:rsid w:val="47A83982"/>
    <w:rsid w:val="47AA383E"/>
    <w:rsid w:val="47AB5220"/>
    <w:rsid w:val="47AB6FCE"/>
    <w:rsid w:val="47AD0D2F"/>
    <w:rsid w:val="47AF6ABF"/>
    <w:rsid w:val="47B025FA"/>
    <w:rsid w:val="47B02837"/>
    <w:rsid w:val="47B16CDB"/>
    <w:rsid w:val="47B440D5"/>
    <w:rsid w:val="47B95B8F"/>
    <w:rsid w:val="47BE31A6"/>
    <w:rsid w:val="47C22C96"/>
    <w:rsid w:val="47C3256A"/>
    <w:rsid w:val="47C54534"/>
    <w:rsid w:val="47C6205A"/>
    <w:rsid w:val="47C702AC"/>
    <w:rsid w:val="47C81421"/>
    <w:rsid w:val="47C87B80"/>
    <w:rsid w:val="47D4536A"/>
    <w:rsid w:val="47D507E1"/>
    <w:rsid w:val="47D74267"/>
    <w:rsid w:val="47D93185"/>
    <w:rsid w:val="47DB5B06"/>
    <w:rsid w:val="47E32C0C"/>
    <w:rsid w:val="47E6777F"/>
    <w:rsid w:val="47E744AA"/>
    <w:rsid w:val="47E81FD1"/>
    <w:rsid w:val="47EA3F9B"/>
    <w:rsid w:val="47ED3A8B"/>
    <w:rsid w:val="47F234EE"/>
    <w:rsid w:val="47F866B8"/>
    <w:rsid w:val="47F95F8C"/>
    <w:rsid w:val="47FB61A8"/>
    <w:rsid w:val="47FC782A"/>
    <w:rsid w:val="47FE05D7"/>
    <w:rsid w:val="47FE7A46"/>
    <w:rsid w:val="4800731A"/>
    <w:rsid w:val="48082673"/>
    <w:rsid w:val="4809698F"/>
    <w:rsid w:val="480A0199"/>
    <w:rsid w:val="480B174B"/>
    <w:rsid w:val="480F527E"/>
    <w:rsid w:val="480F57AF"/>
    <w:rsid w:val="480F755D"/>
    <w:rsid w:val="4811697D"/>
    <w:rsid w:val="48164D90"/>
    <w:rsid w:val="481728B6"/>
    <w:rsid w:val="48174664"/>
    <w:rsid w:val="481B23A6"/>
    <w:rsid w:val="481C1C7A"/>
    <w:rsid w:val="48217291"/>
    <w:rsid w:val="48224DAB"/>
    <w:rsid w:val="48236291"/>
    <w:rsid w:val="482379D2"/>
    <w:rsid w:val="48253225"/>
    <w:rsid w:val="48254FD3"/>
    <w:rsid w:val="48284AC3"/>
    <w:rsid w:val="482A0672"/>
    <w:rsid w:val="482A25E9"/>
    <w:rsid w:val="482D3E87"/>
    <w:rsid w:val="482E20D9"/>
    <w:rsid w:val="48335942"/>
    <w:rsid w:val="483376F0"/>
    <w:rsid w:val="48360F8E"/>
    <w:rsid w:val="483831BA"/>
    <w:rsid w:val="48396CD0"/>
    <w:rsid w:val="483978C3"/>
    <w:rsid w:val="483B65A4"/>
    <w:rsid w:val="483E7E42"/>
    <w:rsid w:val="484713ED"/>
    <w:rsid w:val="48483E3E"/>
    <w:rsid w:val="484C07B1"/>
    <w:rsid w:val="484F3DFE"/>
    <w:rsid w:val="485115AB"/>
    <w:rsid w:val="4851401A"/>
    <w:rsid w:val="48515DC8"/>
    <w:rsid w:val="48531B40"/>
    <w:rsid w:val="48540955"/>
    <w:rsid w:val="48561630"/>
    <w:rsid w:val="48580F04"/>
    <w:rsid w:val="48594C7C"/>
    <w:rsid w:val="485B27A2"/>
    <w:rsid w:val="485D476D"/>
    <w:rsid w:val="4860425D"/>
    <w:rsid w:val="486401D4"/>
    <w:rsid w:val="48644BB4"/>
    <w:rsid w:val="486C0E54"/>
    <w:rsid w:val="486C49B0"/>
    <w:rsid w:val="486D14F5"/>
    <w:rsid w:val="486F61DF"/>
    <w:rsid w:val="48710218"/>
    <w:rsid w:val="48711FC6"/>
    <w:rsid w:val="48713324"/>
    <w:rsid w:val="4871646A"/>
    <w:rsid w:val="48733F90"/>
    <w:rsid w:val="4876582E"/>
    <w:rsid w:val="487815A6"/>
    <w:rsid w:val="48783354"/>
    <w:rsid w:val="487A3E25"/>
    <w:rsid w:val="487B2E45"/>
    <w:rsid w:val="487B4BF3"/>
    <w:rsid w:val="487E46E3"/>
    <w:rsid w:val="487F2935"/>
    <w:rsid w:val="4880045B"/>
    <w:rsid w:val="48847F4B"/>
    <w:rsid w:val="48853CC3"/>
    <w:rsid w:val="48861F15"/>
    <w:rsid w:val="488717E9"/>
    <w:rsid w:val="48877A3B"/>
    <w:rsid w:val="48896B80"/>
    <w:rsid w:val="48897310"/>
    <w:rsid w:val="488B5503"/>
    <w:rsid w:val="488E0DCA"/>
    <w:rsid w:val="488F3E82"/>
    <w:rsid w:val="48931F3C"/>
    <w:rsid w:val="48937E21"/>
    <w:rsid w:val="48957C18"/>
    <w:rsid w:val="489839F7"/>
    <w:rsid w:val="489932CB"/>
    <w:rsid w:val="489A0361"/>
    <w:rsid w:val="489B7043"/>
    <w:rsid w:val="489D100D"/>
    <w:rsid w:val="489F2FD7"/>
    <w:rsid w:val="48A02236"/>
    <w:rsid w:val="48A05E4C"/>
    <w:rsid w:val="48A27589"/>
    <w:rsid w:val="48A4239B"/>
    <w:rsid w:val="48A51C70"/>
    <w:rsid w:val="48A64365"/>
    <w:rsid w:val="48A7553D"/>
    <w:rsid w:val="48A91760"/>
    <w:rsid w:val="48A95C04"/>
    <w:rsid w:val="48AA54D8"/>
    <w:rsid w:val="48AB197C"/>
    <w:rsid w:val="48B1464B"/>
    <w:rsid w:val="48B30830"/>
    <w:rsid w:val="48B87BF5"/>
    <w:rsid w:val="48B94FF3"/>
    <w:rsid w:val="48BD345D"/>
    <w:rsid w:val="48C06AA9"/>
    <w:rsid w:val="48C42A3E"/>
    <w:rsid w:val="48C742DC"/>
    <w:rsid w:val="48C90054"/>
    <w:rsid w:val="48CC18F2"/>
    <w:rsid w:val="48CE27E2"/>
    <w:rsid w:val="48D03190"/>
    <w:rsid w:val="48D32C81"/>
    <w:rsid w:val="48D569F9"/>
    <w:rsid w:val="48D662CD"/>
    <w:rsid w:val="48D83DF3"/>
    <w:rsid w:val="48D934F2"/>
    <w:rsid w:val="48DA400F"/>
    <w:rsid w:val="48DA7B6B"/>
    <w:rsid w:val="48DC7D87"/>
    <w:rsid w:val="48DD3AFF"/>
    <w:rsid w:val="48DF33D4"/>
    <w:rsid w:val="48E21116"/>
    <w:rsid w:val="48E24C72"/>
    <w:rsid w:val="48E37AAB"/>
    <w:rsid w:val="48E85443"/>
    <w:rsid w:val="48EA3B26"/>
    <w:rsid w:val="48EB47DC"/>
    <w:rsid w:val="48EC3D42"/>
    <w:rsid w:val="48EC789E"/>
    <w:rsid w:val="48EE1869"/>
    <w:rsid w:val="48F03833"/>
    <w:rsid w:val="48F0738F"/>
    <w:rsid w:val="48F30C2D"/>
    <w:rsid w:val="48F36E7F"/>
    <w:rsid w:val="48F74BC1"/>
    <w:rsid w:val="48F826E7"/>
    <w:rsid w:val="48F86CBE"/>
    <w:rsid w:val="48F86DE0"/>
    <w:rsid w:val="48FA1FBB"/>
    <w:rsid w:val="48FA645F"/>
    <w:rsid w:val="48FC21D7"/>
    <w:rsid w:val="48FD1AAC"/>
    <w:rsid w:val="48FD4B4C"/>
    <w:rsid w:val="48FD5F50"/>
    <w:rsid w:val="49022A62"/>
    <w:rsid w:val="49025F37"/>
    <w:rsid w:val="4904108C"/>
    <w:rsid w:val="49060DC5"/>
    <w:rsid w:val="49072873"/>
    <w:rsid w:val="49092B40"/>
    <w:rsid w:val="490A68E0"/>
    <w:rsid w:val="490B241B"/>
    <w:rsid w:val="490B5255"/>
    <w:rsid w:val="490B6ACD"/>
    <w:rsid w:val="490C7F41"/>
    <w:rsid w:val="490D6193"/>
    <w:rsid w:val="490E1F0B"/>
    <w:rsid w:val="490E5A67"/>
    <w:rsid w:val="490F3BD6"/>
    <w:rsid w:val="491055FE"/>
    <w:rsid w:val="49107A31"/>
    <w:rsid w:val="49156DF5"/>
    <w:rsid w:val="49170DBF"/>
    <w:rsid w:val="49172B6D"/>
    <w:rsid w:val="49177011"/>
    <w:rsid w:val="491868E5"/>
    <w:rsid w:val="491D3EFC"/>
    <w:rsid w:val="491F1A22"/>
    <w:rsid w:val="49227764"/>
    <w:rsid w:val="49247038"/>
    <w:rsid w:val="4928477D"/>
    <w:rsid w:val="49284D7B"/>
    <w:rsid w:val="4929464F"/>
    <w:rsid w:val="492C413F"/>
    <w:rsid w:val="492E6109"/>
    <w:rsid w:val="492E7EB7"/>
    <w:rsid w:val="49301E81"/>
    <w:rsid w:val="49303C2F"/>
    <w:rsid w:val="493059DD"/>
    <w:rsid w:val="4933371F"/>
    <w:rsid w:val="493C25D4"/>
    <w:rsid w:val="493D00FA"/>
    <w:rsid w:val="493F3930"/>
    <w:rsid w:val="493F3E72"/>
    <w:rsid w:val="49415E3C"/>
    <w:rsid w:val="4944592C"/>
    <w:rsid w:val="494476DB"/>
    <w:rsid w:val="49470F79"/>
    <w:rsid w:val="49477D06"/>
    <w:rsid w:val="49492F43"/>
    <w:rsid w:val="494B0A69"/>
    <w:rsid w:val="494B32F4"/>
    <w:rsid w:val="494B6CBB"/>
    <w:rsid w:val="494D47E1"/>
    <w:rsid w:val="495042D1"/>
    <w:rsid w:val="4950607F"/>
    <w:rsid w:val="49507E2D"/>
    <w:rsid w:val="49543DC1"/>
    <w:rsid w:val="49553696"/>
    <w:rsid w:val="49583186"/>
    <w:rsid w:val="49594CEC"/>
    <w:rsid w:val="495A5150"/>
    <w:rsid w:val="495F5B3E"/>
    <w:rsid w:val="495F62C2"/>
    <w:rsid w:val="4961028C"/>
    <w:rsid w:val="496164DE"/>
    <w:rsid w:val="496658A3"/>
    <w:rsid w:val="49667651"/>
    <w:rsid w:val="4967531F"/>
    <w:rsid w:val="4968786D"/>
    <w:rsid w:val="49695393"/>
    <w:rsid w:val="49697141"/>
    <w:rsid w:val="496E1DE7"/>
    <w:rsid w:val="496F77D7"/>
    <w:rsid w:val="4970227E"/>
    <w:rsid w:val="49725893"/>
    <w:rsid w:val="49731D6E"/>
    <w:rsid w:val="497654FD"/>
    <w:rsid w:val="49777AB0"/>
    <w:rsid w:val="497C6E74"/>
    <w:rsid w:val="497D1516"/>
    <w:rsid w:val="497D499A"/>
    <w:rsid w:val="4981092F"/>
    <w:rsid w:val="4982399A"/>
    <w:rsid w:val="49830203"/>
    <w:rsid w:val="49831FB1"/>
    <w:rsid w:val="49837F59"/>
    <w:rsid w:val="4984163B"/>
    <w:rsid w:val="49865F45"/>
    <w:rsid w:val="49875BB7"/>
    <w:rsid w:val="4988029C"/>
    <w:rsid w:val="49891591"/>
    <w:rsid w:val="498B355B"/>
    <w:rsid w:val="498D1081"/>
    <w:rsid w:val="499046CE"/>
    <w:rsid w:val="49935F6C"/>
    <w:rsid w:val="49940EDE"/>
    <w:rsid w:val="49973CAE"/>
    <w:rsid w:val="49997A26"/>
    <w:rsid w:val="499F0DB5"/>
    <w:rsid w:val="499F2B63"/>
    <w:rsid w:val="49A07007"/>
    <w:rsid w:val="49A40179"/>
    <w:rsid w:val="49A61BB2"/>
    <w:rsid w:val="49A62143"/>
    <w:rsid w:val="49AB59AC"/>
    <w:rsid w:val="49AD5280"/>
    <w:rsid w:val="49AF724A"/>
    <w:rsid w:val="49B04D70"/>
    <w:rsid w:val="49B13B80"/>
    <w:rsid w:val="49B51C43"/>
    <w:rsid w:val="49B52386"/>
    <w:rsid w:val="49B64211"/>
    <w:rsid w:val="49B74350"/>
    <w:rsid w:val="49B93C25"/>
    <w:rsid w:val="49BC5519"/>
    <w:rsid w:val="49BF4FB3"/>
    <w:rsid w:val="49BF6D61"/>
    <w:rsid w:val="49C32CF5"/>
    <w:rsid w:val="49C5081B"/>
    <w:rsid w:val="49C600F0"/>
    <w:rsid w:val="49CA4084"/>
    <w:rsid w:val="49CB3958"/>
    <w:rsid w:val="49CC7DFC"/>
    <w:rsid w:val="49CD76D0"/>
    <w:rsid w:val="49CF169A"/>
    <w:rsid w:val="49D15412"/>
    <w:rsid w:val="49D22F38"/>
    <w:rsid w:val="49D44C30"/>
    <w:rsid w:val="49D7054F"/>
    <w:rsid w:val="49D86182"/>
    <w:rsid w:val="49D97E23"/>
    <w:rsid w:val="49DC5B65"/>
    <w:rsid w:val="49DE18DD"/>
    <w:rsid w:val="49E60792"/>
    <w:rsid w:val="49ED1B20"/>
    <w:rsid w:val="49F20EE5"/>
    <w:rsid w:val="49F40639"/>
    <w:rsid w:val="49F6167F"/>
    <w:rsid w:val="49F70BF1"/>
    <w:rsid w:val="49F7299F"/>
    <w:rsid w:val="49FA66B9"/>
    <w:rsid w:val="49FB423D"/>
    <w:rsid w:val="49FB5243"/>
    <w:rsid w:val="49FC1D63"/>
    <w:rsid w:val="49FE3D2D"/>
    <w:rsid w:val="4A001853"/>
    <w:rsid w:val="4A062BE2"/>
    <w:rsid w:val="4A064FA0"/>
    <w:rsid w:val="4A095B99"/>
    <w:rsid w:val="4A0A0924"/>
    <w:rsid w:val="4A0A4480"/>
    <w:rsid w:val="4A0A46CD"/>
    <w:rsid w:val="4A0B1FA6"/>
    <w:rsid w:val="4A0E5613"/>
    <w:rsid w:val="4A1470AD"/>
    <w:rsid w:val="4A162E25"/>
    <w:rsid w:val="4A16615C"/>
    <w:rsid w:val="4A1672C9"/>
    <w:rsid w:val="4A174DEF"/>
    <w:rsid w:val="4A1B043B"/>
    <w:rsid w:val="4A1B668D"/>
    <w:rsid w:val="4A1E1CDA"/>
    <w:rsid w:val="4A1E7F2C"/>
    <w:rsid w:val="4A266DE0"/>
    <w:rsid w:val="4A280DAA"/>
    <w:rsid w:val="4A280DFB"/>
    <w:rsid w:val="4A2A2D74"/>
    <w:rsid w:val="4A2C07DB"/>
    <w:rsid w:val="4A2D4613"/>
    <w:rsid w:val="4A2F3EE7"/>
    <w:rsid w:val="4A315EB1"/>
    <w:rsid w:val="4A317C5F"/>
    <w:rsid w:val="4A331C29"/>
    <w:rsid w:val="4A372D9B"/>
    <w:rsid w:val="4A394D65"/>
    <w:rsid w:val="4A3A67A3"/>
    <w:rsid w:val="4A3E05CE"/>
    <w:rsid w:val="4A3E237C"/>
    <w:rsid w:val="4A4060F4"/>
    <w:rsid w:val="4A431740"/>
    <w:rsid w:val="4A4424D7"/>
    <w:rsid w:val="4A443E36"/>
    <w:rsid w:val="4A496D4D"/>
    <w:rsid w:val="4A4A2ACF"/>
    <w:rsid w:val="4A4C2CEB"/>
    <w:rsid w:val="4A525E27"/>
    <w:rsid w:val="4A547DF1"/>
    <w:rsid w:val="4A595408"/>
    <w:rsid w:val="4A5C2802"/>
    <w:rsid w:val="4A5D6CA6"/>
    <w:rsid w:val="4A606796"/>
    <w:rsid w:val="4A614604"/>
    <w:rsid w:val="4A621B5A"/>
    <w:rsid w:val="4A621C58"/>
    <w:rsid w:val="4A6242BC"/>
    <w:rsid w:val="4A6718D3"/>
    <w:rsid w:val="4A69564B"/>
    <w:rsid w:val="4A6A4F1F"/>
    <w:rsid w:val="4A6C0C97"/>
    <w:rsid w:val="4A6D6C6D"/>
    <w:rsid w:val="4A6D711D"/>
    <w:rsid w:val="4A712751"/>
    <w:rsid w:val="4A7139F3"/>
    <w:rsid w:val="4A7144FF"/>
    <w:rsid w:val="4A761903"/>
    <w:rsid w:val="4A78588E"/>
    <w:rsid w:val="4A7B35D0"/>
    <w:rsid w:val="4A7E5E83"/>
    <w:rsid w:val="4A7E6C1C"/>
    <w:rsid w:val="4A800BE6"/>
    <w:rsid w:val="4A824E12"/>
    <w:rsid w:val="4A834233"/>
    <w:rsid w:val="4A835FE1"/>
    <w:rsid w:val="4A851D59"/>
    <w:rsid w:val="4A871F75"/>
    <w:rsid w:val="4A8A3813"/>
    <w:rsid w:val="4A8A55C1"/>
    <w:rsid w:val="4A8B4028"/>
    <w:rsid w:val="4A8E0B63"/>
    <w:rsid w:val="4A8E50B1"/>
    <w:rsid w:val="4A8F2006"/>
    <w:rsid w:val="4A930919"/>
    <w:rsid w:val="4A9326C8"/>
    <w:rsid w:val="4A981A8C"/>
    <w:rsid w:val="4A993A56"/>
    <w:rsid w:val="4A9B5A20"/>
    <w:rsid w:val="4A9D2749"/>
    <w:rsid w:val="4A9D3546"/>
    <w:rsid w:val="4AA30431"/>
    <w:rsid w:val="4AA62C09"/>
    <w:rsid w:val="4AAA7A11"/>
    <w:rsid w:val="4AAC3789"/>
    <w:rsid w:val="4AAD305D"/>
    <w:rsid w:val="4AAF6DD6"/>
    <w:rsid w:val="4AB253A0"/>
    <w:rsid w:val="4AB32D6A"/>
    <w:rsid w:val="4AB4263E"/>
    <w:rsid w:val="4AB443EC"/>
    <w:rsid w:val="4AB53D21"/>
    <w:rsid w:val="4AB60164"/>
    <w:rsid w:val="4AB82D0F"/>
    <w:rsid w:val="4ABA4045"/>
    <w:rsid w:val="4ABE526B"/>
    <w:rsid w:val="4AC00FE3"/>
    <w:rsid w:val="4AC37A66"/>
    <w:rsid w:val="4AC46D25"/>
    <w:rsid w:val="4AC72AD7"/>
    <w:rsid w:val="4AC77877"/>
    <w:rsid w:val="4AC9433B"/>
    <w:rsid w:val="4ACF4DCB"/>
    <w:rsid w:val="4ACF7478"/>
    <w:rsid w:val="4AD11442"/>
    <w:rsid w:val="4AD54A8E"/>
    <w:rsid w:val="4AD93E52"/>
    <w:rsid w:val="4ADB7BCB"/>
    <w:rsid w:val="4ADE073F"/>
    <w:rsid w:val="4ADF3B5F"/>
    <w:rsid w:val="4ADF590D"/>
    <w:rsid w:val="4AE41175"/>
    <w:rsid w:val="4AE64EED"/>
    <w:rsid w:val="4AE86BB0"/>
    <w:rsid w:val="4AEB7664"/>
    <w:rsid w:val="4AEC0102"/>
    <w:rsid w:val="4AEE3DA2"/>
    <w:rsid w:val="4AF01D58"/>
    <w:rsid w:val="4AF07B1A"/>
    <w:rsid w:val="4AF40C8C"/>
    <w:rsid w:val="4AF46894"/>
    <w:rsid w:val="4AF869CF"/>
    <w:rsid w:val="4AFD7C19"/>
    <w:rsid w:val="4AFF5FAF"/>
    <w:rsid w:val="4AFF7D5D"/>
    <w:rsid w:val="4B0215FB"/>
    <w:rsid w:val="4B0233A9"/>
    <w:rsid w:val="4B03749E"/>
    <w:rsid w:val="4B0567D1"/>
    <w:rsid w:val="4B074E64"/>
    <w:rsid w:val="4B092B5E"/>
    <w:rsid w:val="4B0B4954"/>
    <w:rsid w:val="4B0C4228"/>
    <w:rsid w:val="4B0E1224"/>
    <w:rsid w:val="4B0E1D4E"/>
    <w:rsid w:val="4B137364"/>
    <w:rsid w:val="4B1650A7"/>
    <w:rsid w:val="4B166E55"/>
    <w:rsid w:val="4B1A06F3"/>
    <w:rsid w:val="4B1A6945"/>
    <w:rsid w:val="4B1C090F"/>
    <w:rsid w:val="4B217CD3"/>
    <w:rsid w:val="4B221C9D"/>
    <w:rsid w:val="4B232DA2"/>
    <w:rsid w:val="4B236AAE"/>
    <w:rsid w:val="4B245A16"/>
    <w:rsid w:val="4B2652EA"/>
    <w:rsid w:val="4B272E10"/>
    <w:rsid w:val="4B296B88"/>
    <w:rsid w:val="4B2B6DA4"/>
    <w:rsid w:val="4B307F16"/>
    <w:rsid w:val="4B3176D8"/>
    <w:rsid w:val="4B3317B5"/>
    <w:rsid w:val="4B38326F"/>
    <w:rsid w:val="4B38501D"/>
    <w:rsid w:val="4B3A0D95"/>
    <w:rsid w:val="4B3A7D12"/>
    <w:rsid w:val="4B3B78E8"/>
    <w:rsid w:val="4B3D2633"/>
    <w:rsid w:val="4B3D4DD9"/>
    <w:rsid w:val="4B3D6070"/>
    <w:rsid w:val="4B3F3D7D"/>
    <w:rsid w:val="4B3F63AB"/>
    <w:rsid w:val="4B413ED2"/>
    <w:rsid w:val="4B414BEA"/>
    <w:rsid w:val="4B4734B2"/>
    <w:rsid w:val="4B490FD8"/>
    <w:rsid w:val="4B4B4D50"/>
    <w:rsid w:val="4B4E4840"/>
    <w:rsid w:val="4B4E65EF"/>
    <w:rsid w:val="4B5300A9"/>
    <w:rsid w:val="4B547294"/>
    <w:rsid w:val="4B5736F5"/>
    <w:rsid w:val="4B58121B"/>
    <w:rsid w:val="4B5C0D0B"/>
    <w:rsid w:val="4B5D2CD5"/>
    <w:rsid w:val="4B661B8A"/>
    <w:rsid w:val="4B683851"/>
    <w:rsid w:val="4B683BBC"/>
    <w:rsid w:val="4B693428"/>
    <w:rsid w:val="4B6A2461"/>
    <w:rsid w:val="4B6B7E57"/>
    <w:rsid w:val="4B6C4CC7"/>
    <w:rsid w:val="4B6D116B"/>
    <w:rsid w:val="4B7047B7"/>
    <w:rsid w:val="4B707271"/>
    <w:rsid w:val="4B7110F8"/>
    <w:rsid w:val="4B713CC9"/>
    <w:rsid w:val="4B72175D"/>
    <w:rsid w:val="4B7342A7"/>
    <w:rsid w:val="4B7411BA"/>
    <w:rsid w:val="4B75001F"/>
    <w:rsid w:val="4B775B45"/>
    <w:rsid w:val="4B777B3B"/>
    <w:rsid w:val="4B780FCB"/>
    <w:rsid w:val="4B7D0C82"/>
    <w:rsid w:val="4B7E4E3D"/>
    <w:rsid w:val="4B7E5126"/>
    <w:rsid w:val="4B814C16"/>
    <w:rsid w:val="4B840262"/>
    <w:rsid w:val="4B84124D"/>
    <w:rsid w:val="4B842010"/>
    <w:rsid w:val="4B863FDA"/>
    <w:rsid w:val="4B871B00"/>
    <w:rsid w:val="4B885FA4"/>
    <w:rsid w:val="4B895879"/>
    <w:rsid w:val="4B8A03B5"/>
    <w:rsid w:val="4B8B15F1"/>
    <w:rsid w:val="4B904E59"/>
    <w:rsid w:val="4B920BD1"/>
    <w:rsid w:val="4B935782"/>
    <w:rsid w:val="4B9506C1"/>
    <w:rsid w:val="4B9739F7"/>
    <w:rsid w:val="4B985ABC"/>
    <w:rsid w:val="4B9A1834"/>
    <w:rsid w:val="4B9C03C6"/>
    <w:rsid w:val="4B9F32EE"/>
    <w:rsid w:val="4BA12BC2"/>
    <w:rsid w:val="4BA46B58"/>
    <w:rsid w:val="4BA83F51"/>
    <w:rsid w:val="4BA9153A"/>
    <w:rsid w:val="4BA95F1B"/>
    <w:rsid w:val="4BA97CC9"/>
    <w:rsid w:val="4BAB1C93"/>
    <w:rsid w:val="4BAB3A41"/>
    <w:rsid w:val="4BAF3531"/>
    <w:rsid w:val="4BB24DCF"/>
    <w:rsid w:val="4BB40B47"/>
    <w:rsid w:val="4BB5666E"/>
    <w:rsid w:val="4BBA3C84"/>
    <w:rsid w:val="4BBB220E"/>
    <w:rsid w:val="4BBC17AA"/>
    <w:rsid w:val="4BBF1B49"/>
    <w:rsid w:val="4BBF74EC"/>
    <w:rsid w:val="4BC00705"/>
    <w:rsid w:val="4BC32B39"/>
    <w:rsid w:val="4BC62629"/>
    <w:rsid w:val="4BCD1C09"/>
    <w:rsid w:val="4BCD39B7"/>
    <w:rsid w:val="4BCD71F4"/>
    <w:rsid w:val="4BCE3AD9"/>
    <w:rsid w:val="4BCE772F"/>
    <w:rsid w:val="4BD20495"/>
    <w:rsid w:val="4BD42F98"/>
    <w:rsid w:val="4BD44D46"/>
    <w:rsid w:val="4BD56D10"/>
    <w:rsid w:val="4BD9235C"/>
    <w:rsid w:val="4BDB17F8"/>
    <w:rsid w:val="4BDD5A2A"/>
    <w:rsid w:val="4BDF36EB"/>
    <w:rsid w:val="4BDF6698"/>
    <w:rsid w:val="4BE13907"/>
    <w:rsid w:val="4BE331DB"/>
    <w:rsid w:val="4BE5547B"/>
    <w:rsid w:val="4BE56F53"/>
    <w:rsid w:val="4BEB02E1"/>
    <w:rsid w:val="4BEB0728"/>
    <w:rsid w:val="4BEB7BAC"/>
    <w:rsid w:val="4BEE2503"/>
    <w:rsid w:val="4BF058F8"/>
    <w:rsid w:val="4BF73ADD"/>
    <w:rsid w:val="4BF74ED8"/>
    <w:rsid w:val="4BF7788F"/>
    <w:rsid w:val="4BF84389"/>
    <w:rsid w:val="4BF8720B"/>
    <w:rsid w:val="4BF90C50"/>
    <w:rsid w:val="4BFA0524"/>
    <w:rsid w:val="4BFA0DE1"/>
    <w:rsid w:val="4BFA22D2"/>
    <w:rsid w:val="4BFB49C8"/>
    <w:rsid w:val="4BFB6776"/>
    <w:rsid w:val="4BFC24EE"/>
    <w:rsid w:val="4BFE0015"/>
    <w:rsid w:val="4BFE6267"/>
    <w:rsid w:val="4C013661"/>
    <w:rsid w:val="4C017B05"/>
    <w:rsid w:val="4C1415E6"/>
    <w:rsid w:val="4C14361A"/>
    <w:rsid w:val="4C147838"/>
    <w:rsid w:val="4C16022B"/>
    <w:rsid w:val="4C172E84"/>
    <w:rsid w:val="4C2061DD"/>
    <w:rsid w:val="4C211F55"/>
    <w:rsid w:val="4C231829"/>
    <w:rsid w:val="4C245A30"/>
    <w:rsid w:val="4C251A45"/>
    <w:rsid w:val="4C2537F3"/>
    <w:rsid w:val="4C261319"/>
    <w:rsid w:val="4C270DF4"/>
    <w:rsid w:val="4C286E40"/>
    <w:rsid w:val="4C2D4456"/>
    <w:rsid w:val="4C312198"/>
    <w:rsid w:val="4C324162"/>
    <w:rsid w:val="4C327CBE"/>
    <w:rsid w:val="4C343A36"/>
    <w:rsid w:val="4C365A00"/>
    <w:rsid w:val="4C371778"/>
    <w:rsid w:val="4C39104D"/>
    <w:rsid w:val="4C39729F"/>
    <w:rsid w:val="4C3C0B3D"/>
    <w:rsid w:val="4C3E6663"/>
    <w:rsid w:val="4C400831"/>
    <w:rsid w:val="4C4105CA"/>
    <w:rsid w:val="4C4243A5"/>
    <w:rsid w:val="4C433C79"/>
    <w:rsid w:val="4C435427"/>
    <w:rsid w:val="4C453E95"/>
    <w:rsid w:val="4C4719BC"/>
    <w:rsid w:val="4C481290"/>
    <w:rsid w:val="4C485734"/>
    <w:rsid w:val="4C486B77"/>
    <w:rsid w:val="4C4A5008"/>
    <w:rsid w:val="4C4C5224"/>
    <w:rsid w:val="4C4D68A6"/>
    <w:rsid w:val="4C5107FB"/>
    <w:rsid w:val="4C516396"/>
    <w:rsid w:val="4C516D59"/>
    <w:rsid w:val="4C520360"/>
    <w:rsid w:val="4C52210E"/>
    <w:rsid w:val="4C5440D8"/>
    <w:rsid w:val="4C561BFF"/>
    <w:rsid w:val="4C593040"/>
    <w:rsid w:val="4C5B5467"/>
    <w:rsid w:val="4C5D11DF"/>
    <w:rsid w:val="4C5E4F57"/>
    <w:rsid w:val="4C667968"/>
    <w:rsid w:val="4C673E0C"/>
    <w:rsid w:val="4C687B84"/>
    <w:rsid w:val="4C694FE0"/>
    <w:rsid w:val="4C697BB1"/>
    <w:rsid w:val="4C6A38FC"/>
    <w:rsid w:val="4C6C1422"/>
    <w:rsid w:val="4C6C31D0"/>
    <w:rsid w:val="4C6D6F48"/>
    <w:rsid w:val="4C6F4A6E"/>
    <w:rsid w:val="4C72630D"/>
    <w:rsid w:val="4C733834"/>
    <w:rsid w:val="4C7402D7"/>
    <w:rsid w:val="4C786019"/>
    <w:rsid w:val="4C787DC7"/>
    <w:rsid w:val="4C793B3F"/>
    <w:rsid w:val="4C7B78B7"/>
    <w:rsid w:val="4C854292"/>
    <w:rsid w:val="4C87000A"/>
    <w:rsid w:val="4C87313A"/>
    <w:rsid w:val="4C883D82"/>
    <w:rsid w:val="4C8A5D4C"/>
    <w:rsid w:val="4C8E4F10"/>
    <w:rsid w:val="4C9149E5"/>
    <w:rsid w:val="4C934C01"/>
    <w:rsid w:val="4C96024D"/>
    <w:rsid w:val="4C985CF9"/>
    <w:rsid w:val="4C9A0120"/>
    <w:rsid w:val="4C9B1D07"/>
    <w:rsid w:val="4C9D782D"/>
    <w:rsid w:val="4CA50490"/>
    <w:rsid w:val="4CA566E2"/>
    <w:rsid w:val="4CAA019C"/>
    <w:rsid w:val="4CAA5AA7"/>
    <w:rsid w:val="4CAD2284"/>
    <w:rsid w:val="4CB22BAD"/>
    <w:rsid w:val="4CB46925"/>
    <w:rsid w:val="4CB608EF"/>
    <w:rsid w:val="4CB6685F"/>
    <w:rsid w:val="4CB701C3"/>
    <w:rsid w:val="4CB77648"/>
    <w:rsid w:val="4CB84667"/>
    <w:rsid w:val="4CB9218D"/>
    <w:rsid w:val="4CBA03DF"/>
    <w:rsid w:val="4CBF59F6"/>
    <w:rsid w:val="4CC0351C"/>
    <w:rsid w:val="4CC27294"/>
    <w:rsid w:val="4CC367FE"/>
    <w:rsid w:val="4CC36B68"/>
    <w:rsid w:val="4CC4300C"/>
    <w:rsid w:val="4CC50B32"/>
    <w:rsid w:val="4CC53416"/>
    <w:rsid w:val="4CC96874"/>
    <w:rsid w:val="4CCE5C39"/>
    <w:rsid w:val="4CCF550D"/>
    <w:rsid w:val="4CD34FFD"/>
    <w:rsid w:val="4CD9638C"/>
    <w:rsid w:val="4CDB65A8"/>
    <w:rsid w:val="4CDC6792"/>
    <w:rsid w:val="4CDD5E7C"/>
    <w:rsid w:val="4CDD7C2A"/>
    <w:rsid w:val="4CE0771A"/>
    <w:rsid w:val="4CE11333"/>
    <w:rsid w:val="4CE1169E"/>
    <w:rsid w:val="4CE23492"/>
    <w:rsid w:val="4CE27936"/>
    <w:rsid w:val="4CE94821"/>
    <w:rsid w:val="4CEA0599"/>
    <w:rsid w:val="4CEA2347"/>
    <w:rsid w:val="4CEA67EB"/>
    <w:rsid w:val="4CEC60BF"/>
    <w:rsid w:val="4CEE0089"/>
    <w:rsid w:val="4CEF4CA8"/>
    <w:rsid w:val="4CEF795D"/>
    <w:rsid w:val="4CF11927"/>
    <w:rsid w:val="4CF60CEC"/>
    <w:rsid w:val="4CF628AC"/>
    <w:rsid w:val="4CF66F3E"/>
    <w:rsid w:val="4CF84A64"/>
    <w:rsid w:val="4CF907DC"/>
    <w:rsid w:val="4CFB09F8"/>
    <w:rsid w:val="4CFB2E2B"/>
    <w:rsid w:val="4CFF4044"/>
    <w:rsid w:val="4D023B34"/>
    <w:rsid w:val="4D0553D3"/>
    <w:rsid w:val="4D07114B"/>
    <w:rsid w:val="4D07739D"/>
    <w:rsid w:val="4D077F3C"/>
    <w:rsid w:val="4D085A60"/>
    <w:rsid w:val="4D092950"/>
    <w:rsid w:val="4D112ED1"/>
    <w:rsid w:val="4D115B26"/>
    <w:rsid w:val="4D123355"/>
    <w:rsid w:val="4D127FA2"/>
    <w:rsid w:val="4D13189E"/>
    <w:rsid w:val="4D155616"/>
    <w:rsid w:val="4D156923"/>
    <w:rsid w:val="4D16138E"/>
    <w:rsid w:val="4D166448"/>
    <w:rsid w:val="4D1A70D0"/>
    <w:rsid w:val="4D1B0752"/>
    <w:rsid w:val="4D236889"/>
    <w:rsid w:val="4D2770F7"/>
    <w:rsid w:val="4D2A3B31"/>
    <w:rsid w:val="4D2A496C"/>
    <w:rsid w:val="4D2C295F"/>
    <w:rsid w:val="4D2C6E03"/>
    <w:rsid w:val="4D2E777B"/>
    <w:rsid w:val="4D2F41FE"/>
    <w:rsid w:val="4D312C52"/>
    <w:rsid w:val="4D3161C8"/>
    <w:rsid w:val="4D326B78"/>
    <w:rsid w:val="4D341814"/>
    <w:rsid w:val="4D355CB8"/>
    <w:rsid w:val="4D381304"/>
    <w:rsid w:val="4D381CBD"/>
    <w:rsid w:val="4D3D4B6D"/>
    <w:rsid w:val="4D3F08E5"/>
    <w:rsid w:val="4D4203D5"/>
    <w:rsid w:val="4D422183"/>
    <w:rsid w:val="4D447CA9"/>
    <w:rsid w:val="4D467EC5"/>
    <w:rsid w:val="4D471547"/>
    <w:rsid w:val="4D4976F7"/>
    <w:rsid w:val="4D4B1038"/>
    <w:rsid w:val="4D4C4DB0"/>
    <w:rsid w:val="4D4D1254"/>
    <w:rsid w:val="4D4E6D7A"/>
    <w:rsid w:val="4D5123C6"/>
    <w:rsid w:val="4D534390"/>
    <w:rsid w:val="4D53613E"/>
    <w:rsid w:val="4D553C64"/>
    <w:rsid w:val="4D573E80"/>
    <w:rsid w:val="4D583754"/>
    <w:rsid w:val="4D5A3970"/>
    <w:rsid w:val="4D5A571F"/>
    <w:rsid w:val="4D5F0F87"/>
    <w:rsid w:val="4D61085B"/>
    <w:rsid w:val="4D622825"/>
    <w:rsid w:val="4D64659D"/>
    <w:rsid w:val="4D6640C3"/>
    <w:rsid w:val="4D665E71"/>
    <w:rsid w:val="4D6C0FAE"/>
    <w:rsid w:val="4D6D5452"/>
    <w:rsid w:val="4D6E4D26"/>
    <w:rsid w:val="4D711787"/>
    <w:rsid w:val="4D720CBA"/>
    <w:rsid w:val="4D73058E"/>
    <w:rsid w:val="4D7762D0"/>
    <w:rsid w:val="4D783DF7"/>
    <w:rsid w:val="4D7A36CB"/>
    <w:rsid w:val="4D7B064A"/>
    <w:rsid w:val="4D7D65E7"/>
    <w:rsid w:val="4D7F0CE1"/>
    <w:rsid w:val="4D7F5185"/>
    <w:rsid w:val="4D866514"/>
    <w:rsid w:val="4D896004"/>
    <w:rsid w:val="4D897DB2"/>
    <w:rsid w:val="4D8C1650"/>
    <w:rsid w:val="4D8D78A2"/>
    <w:rsid w:val="4D8E53C8"/>
    <w:rsid w:val="4D905305"/>
    <w:rsid w:val="4D907FA7"/>
    <w:rsid w:val="4D950505"/>
    <w:rsid w:val="4D952989"/>
    <w:rsid w:val="4D964A72"/>
    <w:rsid w:val="4D986247"/>
    <w:rsid w:val="4D9C1254"/>
    <w:rsid w:val="4D9C1893"/>
    <w:rsid w:val="4DA150FB"/>
    <w:rsid w:val="4DA30E74"/>
    <w:rsid w:val="4DA370C6"/>
    <w:rsid w:val="4DAB1AD6"/>
    <w:rsid w:val="4DAB5F7A"/>
    <w:rsid w:val="4DB017E2"/>
    <w:rsid w:val="4DB0533F"/>
    <w:rsid w:val="4DB12E65"/>
    <w:rsid w:val="4DB50BA7"/>
    <w:rsid w:val="4DB7491F"/>
    <w:rsid w:val="4DB766CD"/>
    <w:rsid w:val="4DBC3CE3"/>
    <w:rsid w:val="4DBE3EFF"/>
    <w:rsid w:val="4DBF26D1"/>
    <w:rsid w:val="4DC31516"/>
    <w:rsid w:val="4DC332C4"/>
    <w:rsid w:val="4DC42B98"/>
    <w:rsid w:val="4DC82688"/>
    <w:rsid w:val="4DCB2178"/>
    <w:rsid w:val="4DCB3F26"/>
    <w:rsid w:val="4DCD4142"/>
    <w:rsid w:val="4DCD5EF0"/>
    <w:rsid w:val="4DCE2B1A"/>
    <w:rsid w:val="4DD0778F"/>
    <w:rsid w:val="4DD3102D"/>
    <w:rsid w:val="4DD454D1"/>
    <w:rsid w:val="4DD51249"/>
    <w:rsid w:val="4DD666DB"/>
    <w:rsid w:val="4DDC4386"/>
    <w:rsid w:val="4DDD3C5A"/>
    <w:rsid w:val="4DDE00FE"/>
    <w:rsid w:val="4DE1199C"/>
    <w:rsid w:val="4DE14C7E"/>
    <w:rsid w:val="4DE35714"/>
    <w:rsid w:val="4DE4323A"/>
    <w:rsid w:val="4DE65204"/>
    <w:rsid w:val="4DE80F7C"/>
    <w:rsid w:val="4DE836C1"/>
    <w:rsid w:val="4DEB45C9"/>
    <w:rsid w:val="4DEE7533"/>
    <w:rsid w:val="4DEF40B9"/>
    <w:rsid w:val="4DF25957"/>
    <w:rsid w:val="4DF27705"/>
    <w:rsid w:val="4DF35625"/>
    <w:rsid w:val="4DF416CF"/>
    <w:rsid w:val="4DF53699"/>
    <w:rsid w:val="4DF571F5"/>
    <w:rsid w:val="4DF72F6D"/>
    <w:rsid w:val="4DF74D1B"/>
    <w:rsid w:val="4DFE60AA"/>
    <w:rsid w:val="4DFF0074"/>
    <w:rsid w:val="4DFF1E22"/>
    <w:rsid w:val="4E0062C6"/>
    <w:rsid w:val="4E015B9A"/>
    <w:rsid w:val="4E047438"/>
    <w:rsid w:val="4E0631B0"/>
    <w:rsid w:val="4E0833CC"/>
    <w:rsid w:val="4E092CA1"/>
    <w:rsid w:val="4E0B07C7"/>
    <w:rsid w:val="4E0B6A19"/>
    <w:rsid w:val="4E0D2791"/>
    <w:rsid w:val="4E105DDD"/>
    <w:rsid w:val="4E125FF9"/>
    <w:rsid w:val="4E127DA7"/>
    <w:rsid w:val="4E143B1F"/>
    <w:rsid w:val="4E1E04FA"/>
    <w:rsid w:val="4E1F24C4"/>
    <w:rsid w:val="4E231FB4"/>
    <w:rsid w:val="4E240D43"/>
    <w:rsid w:val="4E255D2C"/>
    <w:rsid w:val="4E261AA5"/>
    <w:rsid w:val="4E275F83"/>
    <w:rsid w:val="4E281379"/>
    <w:rsid w:val="4E2875CB"/>
    <w:rsid w:val="4E2A3343"/>
    <w:rsid w:val="4E2B70BB"/>
    <w:rsid w:val="4E2E44B5"/>
    <w:rsid w:val="4E2F0959"/>
    <w:rsid w:val="4E2F2707"/>
    <w:rsid w:val="4E320449"/>
    <w:rsid w:val="4E3236B0"/>
    <w:rsid w:val="4E323FA5"/>
    <w:rsid w:val="4E3441C2"/>
    <w:rsid w:val="4E345F70"/>
    <w:rsid w:val="4E353A96"/>
    <w:rsid w:val="4E386F08"/>
    <w:rsid w:val="4E393586"/>
    <w:rsid w:val="4E3B6FCA"/>
    <w:rsid w:val="4E3C3076"/>
    <w:rsid w:val="4E3C4025"/>
    <w:rsid w:val="4E3C6BD2"/>
    <w:rsid w:val="4E3D0DDF"/>
    <w:rsid w:val="4E3F66C2"/>
    <w:rsid w:val="4E402B66"/>
    <w:rsid w:val="4E404914"/>
    <w:rsid w:val="4E406DDB"/>
    <w:rsid w:val="4E41068C"/>
    <w:rsid w:val="4E41243B"/>
    <w:rsid w:val="4E4168DE"/>
    <w:rsid w:val="4E4361B3"/>
    <w:rsid w:val="4E465CA3"/>
    <w:rsid w:val="4E47556D"/>
    <w:rsid w:val="4E47696B"/>
    <w:rsid w:val="4E485577"/>
    <w:rsid w:val="4E4C3520"/>
    <w:rsid w:val="4E4D5283"/>
    <w:rsid w:val="4E4D7031"/>
    <w:rsid w:val="4E4F2DA9"/>
    <w:rsid w:val="4E50267E"/>
    <w:rsid w:val="4E5263F6"/>
    <w:rsid w:val="4E573A0C"/>
    <w:rsid w:val="4E5A52AA"/>
    <w:rsid w:val="4E5B34FC"/>
    <w:rsid w:val="4E5B5EB2"/>
    <w:rsid w:val="4E5B79A0"/>
    <w:rsid w:val="4E61488B"/>
    <w:rsid w:val="4E661EA1"/>
    <w:rsid w:val="4E683E6B"/>
    <w:rsid w:val="4E685C19"/>
    <w:rsid w:val="4E6B74B7"/>
    <w:rsid w:val="4E6C4BBC"/>
    <w:rsid w:val="4E6D3230"/>
    <w:rsid w:val="4E6F0D56"/>
    <w:rsid w:val="4E6F6FA8"/>
    <w:rsid w:val="4E712D20"/>
    <w:rsid w:val="4E724CEA"/>
    <w:rsid w:val="4E7351D2"/>
    <w:rsid w:val="4E74636C"/>
    <w:rsid w:val="4E747792"/>
    <w:rsid w:val="4E7740AE"/>
    <w:rsid w:val="4E793892"/>
    <w:rsid w:val="4E7B3B9E"/>
    <w:rsid w:val="4E7B76FB"/>
    <w:rsid w:val="4E7C2D1C"/>
    <w:rsid w:val="4E7E71EB"/>
    <w:rsid w:val="4E800872"/>
    <w:rsid w:val="4E8011B5"/>
    <w:rsid w:val="4E807407"/>
    <w:rsid w:val="4E810A89"/>
    <w:rsid w:val="4E8567CB"/>
    <w:rsid w:val="4E880069"/>
    <w:rsid w:val="4E8A5B90"/>
    <w:rsid w:val="4E8B2268"/>
    <w:rsid w:val="4E8C5DAC"/>
    <w:rsid w:val="4E8C7B5A"/>
    <w:rsid w:val="4E8D38D2"/>
    <w:rsid w:val="4E920EE8"/>
    <w:rsid w:val="4E946A0E"/>
    <w:rsid w:val="4E984750"/>
    <w:rsid w:val="4E9B7D9D"/>
    <w:rsid w:val="4E9C3B15"/>
    <w:rsid w:val="4EA01857"/>
    <w:rsid w:val="4EA03605"/>
    <w:rsid w:val="4EA2737D"/>
    <w:rsid w:val="4EA34EA3"/>
    <w:rsid w:val="4EA604F0"/>
    <w:rsid w:val="4EAA7FE0"/>
    <w:rsid w:val="4EB26E94"/>
    <w:rsid w:val="4EB64BD7"/>
    <w:rsid w:val="4EB66985"/>
    <w:rsid w:val="4EB943FF"/>
    <w:rsid w:val="4EB96475"/>
    <w:rsid w:val="4EBD5F65"/>
    <w:rsid w:val="4EBE1CDD"/>
    <w:rsid w:val="4EC05A55"/>
    <w:rsid w:val="4EC217CD"/>
    <w:rsid w:val="4EC310A1"/>
    <w:rsid w:val="4EC512BE"/>
    <w:rsid w:val="4EC54E1A"/>
    <w:rsid w:val="4EC569ED"/>
    <w:rsid w:val="4EC8490A"/>
    <w:rsid w:val="4ECA2430"/>
    <w:rsid w:val="4ECC264C"/>
    <w:rsid w:val="4ECC61A8"/>
    <w:rsid w:val="4ECC7F56"/>
    <w:rsid w:val="4ECF3EEA"/>
    <w:rsid w:val="4ED50EA1"/>
    <w:rsid w:val="4ED77988"/>
    <w:rsid w:val="4ED84B4D"/>
    <w:rsid w:val="4EDC0C29"/>
    <w:rsid w:val="4EDD03B5"/>
    <w:rsid w:val="4EDD20B9"/>
    <w:rsid w:val="4EE01C53"/>
    <w:rsid w:val="4EE03A01"/>
    <w:rsid w:val="4EE96D5A"/>
    <w:rsid w:val="4EEB0946"/>
    <w:rsid w:val="4EEB4205"/>
    <w:rsid w:val="4EEC050C"/>
    <w:rsid w:val="4EEE046C"/>
    <w:rsid w:val="4EEE25C2"/>
    <w:rsid w:val="4EEF00E8"/>
    <w:rsid w:val="4EEF1E97"/>
    <w:rsid w:val="4EF01BD0"/>
    <w:rsid w:val="4EF1052E"/>
    <w:rsid w:val="4EF179BD"/>
    <w:rsid w:val="4EF23735"/>
    <w:rsid w:val="4EF43951"/>
    <w:rsid w:val="4EF456FF"/>
    <w:rsid w:val="4EF70D4B"/>
    <w:rsid w:val="4EFC2A5E"/>
    <w:rsid w:val="4EFD45B3"/>
    <w:rsid w:val="4EFE032C"/>
    <w:rsid w:val="4EFE20DA"/>
    <w:rsid w:val="4F035942"/>
    <w:rsid w:val="4F0516BA"/>
    <w:rsid w:val="4F064DDE"/>
    <w:rsid w:val="4F0A6CD0"/>
    <w:rsid w:val="4F0C2A48"/>
    <w:rsid w:val="4F0E002C"/>
    <w:rsid w:val="4F0E056F"/>
    <w:rsid w:val="4F0E67C1"/>
    <w:rsid w:val="4F104EC3"/>
    <w:rsid w:val="4F1836D9"/>
    <w:rsid w:val="4F18763F"/>
    <w:rsid w:val="4F1A1801"/>
    <w:rsid w:val="4F1A33B7"/>
    <w:rsid w:val="4F1D07B2"/>
    <w:rsid w:val="4F1F277C"/>
    <w:rsid w:val="4F22401A"/>
    <w:rsid w:val="4F245FE4"/>
    <w:rsid w:val="4F29184C"/>
    <w:rsid w:val="4F29399F"/>
    <w:rsid w:val="4F2953A8"/>
    <w:rsid w:val="4F29722F"/>
    <w:rsid w:val="4F2E29BF"/>
    <w:rsid w:val="4F304989"/>
    <w:rsid w:val="4F343D4D"/>
    <w:rsid w:val="4F363F69"/>
    <w:rsid w:val="4F3855EC"/>
    <w:rsid w:val="4F3A75B6"/>
    <w:rsid w:val="4F4727B8"/>
    <w:rsid w:val="4F47354A"/>
    <w:rsid w:val="4F473A81"/>
    <w:rsid w:val="4F4A3571"/>
    <w:rsid w:val="4F4A531F"/>
    <w:rsid w:val="4F4A6568"/>
    <w:rsid w:val="4F4B17C3"/>
    <w:rsid w:val="4F4C1097"/>
    <w:rsid w:val="4F4E1D81"/>
    <w:rsid w:val="4F560168"/>
    <w:rsid w:val="4F583EE0"/>
    <w:rsid w:val="4F587A3C"/>
    <w:rsid w:val="4F59348C"/>
    <w:rsid w:val="4F5B752C"/>
    <w:rsid w:val="4F5F701C"/>
    <w:rsid w:val="4F624D5E"/>
    <w:rsid w:val="4F630850"/>
    <w:rsid w:val="4F65059F"/>
    <w:rsid w:val="4F6603AB"/>
    <w:rsid w:val="4F675ED1"/>
    <w:rsid w:val="4F6A776F"/>
    <w:rsid w:val="4F6C0472"/>
    <w:rsid w:val="4F6F4D85"/>
    <w:rsid w:val="4F711713"/>
    <w:rsid w:val="4F716D4F"/>
    <w:rsid w:val="4F732AC8"/>
    <w:rsid w:val="4F74239C"/>
    <w:rsid w:val="4F764366"/>
    <w:rsid w:val="4F77635D"/>
    <w:rsid w:val="4F7A5C04"/>
    <w:rsid w:val="4F7B197C"/>
    <w:rsid w:val="4F7C5E20"/>
    <w:rsid w:val="4F7D0063"/>
    <w:rsid w:val="4F7D3946"/>
    <w:rsid w:val="4F820F5D"/>
    <w:rsid w:val="4F824AB9"/>
    <w:rsid w:val="4F847B89"/>
    <w:rsid w:val="4F860A4D"/>
    <w:rsid w:val="4F8922EB"/>
    <w:rsid w:val="4F894099"/>
    <w:rsid w:val="4F895705"/>
    <w:rsid w:val="4F8C3B89"/>
    <w:rsid w:val="4F8C5937"/>
    <w:rsid w:val="4F8C7A5C"/>
    <w:rsid w:val="4F8D1DDB"/>
    <w:rsid w:val="4F8E16AF"/>
    <w:rsid w:val="4F9111A0"/>
    <w:rsid w:val="4F911C54"/>
    <w:rsid w:val="4F952A3E"/>
    <w:rsid w:val="4F9547EC"/>
    <w:rsid w:val="4F9A0054"/>
    <w:rsid w:val="4F9B0ABD"/>
    <w:rsid w:val="4F9F2878"/>
    <w:rsid w:val="4F9F42B5"/>
    <w:rsid w:val="4FA17635"/>
    <w:rsid w:val="4FA2515B"/>
    <w:rsid w:val="4FA47125"/>
    <w:rsid w:val="4FA615EB"/>
    <w:rsid w:val="4FA72771"/>
    <w:rsid w:val="4FAA2859"/>
    <w:rsid w:val="4FAD5FDA"/>
    <w:rsid w:val="4FAE23B1"/>
    <w:rsid w:val="4FAE3B00"/>
    <w:rsid w:val="4FAF4286"/>
    <w:rsid w:val="4FB07F85"/>
    <w:rsid w:val="4FB21842"/>
    <w:rsid w:val="4FB8672C"/>
    <w:rsid w:val="4FBA4253"/>
    <w:rsid w:val="4FBD1F95"/>
    <w:rsid w:val="4FBD3D43"/>
    <w:rsid w:val="4FBD733D"/>
    <w:rsid w:val="4FBE01E7"/>
    <w:rsid w:val="4FC13833"/>
    <w:rsid w:val="4FC155E1"/>
    <w:rsid w:val="4FC255B8"/>
    <w:rsid w:val="4FC357FD"/>
    <w:rsid w:val="4FC41575"/>
    <w:rsid w:val="4FC63B11"/>
    <w:rsid w:val="4FC85E6F"/>
    <w:rsid w:val="4FC9093A"/>
    <w:rsid w:val="4FC926E8"/>
    <w:rsid w:val="4FC96B8B"/>
    <w:rsid w:val="4FC9749D"/>
    <w:rsid w:val="4FCB2904"/>
    <w:rsid w:val="4FCD042A"/>
    <w:rsid w:val="4FCD53EE"/>
    <w:rsid w:val="4FCE41A2"/>
    <w:rsid w:val="4FD25A40"/>
    <w:rsid w:val="4FD30AB0"/>
    <w:rsid w:val="4FD53C9E"/>
    <w:rsid w:val="4FD62D0A"/>
    <w:rsid w:val="4FD712A8"/>
    <w:rsid w:val="4FD73056"/>
    <w:rsid w:val="4FDB06D2"/>
    <w:rsid w:val="4FDD6193"/>
    <w:rsid w:val="4FDF63AF"/>
    <w:rsid w:val="4FE13ED5"/>
    <w:rsid w:val="4FE47521"/>
    <w:rsid w:val="4FE625E0"/>
    <w:rsid w:val="4FE6773D"/>
    <w:rsid w:val="4FEA67F6"/>
    <w:rsid w:val="4FEB4D54"/>
    <w:rsid w:val="4FEC63D6"/>
    <w:rsid w:val="4FED4628"/>
    <w:rsid w:val="4FEE34EB"/>
    <w:rsid w:val="4FF04118"/>
    <w:rsid w:val="4FF05EC6"/>
    <w:rsid w:val="4FF27E90"/>
    <w:rsid w:val="4FF37764"/>
    <w:rsid w:val="4FF43C08"/>
    <w:rsid w:val="4FF529BA"/>
    <w:rsid w:val="4FF77255"/>
    <w:rsid w:val="4FFA0AF3"/>
    <w:rsid w:val="4FFA4F97"/>
    <w:rsid w:val="4FFD7F4B"/>
    <w:rsid w:val="4FFE0AE4"/>
    <w:rsid w:val="50016325"/>
    <w:rsid w:val="50025BF9"/>
    <w:rsid w:val="50055E16"/>
    <w:rsid w:val="5006393C"/>
    <w:rsid w:val="50067498"/>
    <w:rsid w:val="500E459E"/>
    <w:rsid w:val="50151DD1"/>
    <w:rsid w:val="5015592D"/>
    <w:rsid w:val="501716A5"/>
    <w:rsid w:val="50175B49"/>
    <w:rsid w:val="5019366F"/>
    <w:rsid w:val="501A2F43"/>
    <w:rsid w:val="501A73E7"/>
    <w:rsid w:val="501E6ED7"/>
    <w:rsid w:val="5021480F"/>
    <w:rsid w:val="50267B3A"/>
    <w:rsid w:val="502C6AEA"/>
    <w:rsid w:val="502D711A"/>
    <w:rsid w:val="50324731"/>
    <w:rsid w:val="503264DF"/>
    <w:rsid w:val="503369A1"/>
    <w:rsid w:val="50354221"/>
    <w:rsid w:val="50355FCF"/>
    <w:rsid w:val="50357D7D"/>
    <w:rsid w:val="50371D47"/>
    <w:rsid w:val="50373AF5"/>
    <w:rsid w:val="50377F99"/>
    <w:rsid w:val="50395ABF"/>
    <w:rsid w:val="503B1837"/>
    <w:rsid w:val="503C26C0"/>
    <w:rsid w:val="50416722"/>
    <w:rsid w:val="504306EC"/>
    <w:rsid w:val="5043249A"/>
    <w:rsid w:val="50435022"/>
    <w:rsid w:val="50447FC0"/>
    <w:rsid w:val="50454464"/>
    <w:rsid w:val="50462262"/>
    <w:rsid w:val="50483F54"/>
    <w:rsid w:val="504A4890"/>
    <w:rsid w:val="504A7CCC"/>
    <w:rsid w:val="504B57F2"/>
    <w:rsid w:val="504C29DB"/>
    <w:rsid w:val="504D156B"/>
    <w:rsid w:val="504F52E3"/>
    <w:rsid w:val="504F7091"/>
    <w:rsid w:val="505226DD"/>
    <w:rsid w:val="50554D66"/>
    <w:rsid w:val="50575F45"/>
    <w:rsid w:val="50577CF3"/>
    <w:rsid w:val="505C17AE"/>
    <w:rsid w:val="505C2FF8"/>
    <w:rsid w:val="505E72D4"/>
    <w:rsid w:val="505F4DFA"/>
    <w:rsid w:val="5060129E"/>
    <w:rsid w:val="5060304C"/>
    <w:rsid w:val="50610B72"/>
    <w:rsid w:val="50630D8E"/>
    <w:rsid w:val="50632ECA"/>
    <w:rsid w:val="50642410"/>
    <w:rsid w:val="506568B4"/>
    <w:rsid w:val="506643DA"/>
    <w:rsid w:val="506708F8"/>
    <w:rsid w:val="506955FB"/>
    <w:rsid w:val="506B19F1"/>
    <w:rsid w:val="506F14E1"/>
    <w:rsid w:val="50707007"/>
    <w:rsid w:val="50792360"/>
    <w:rsid w:val="507B573E"/>
    <w:rsid w:val="507C775A"/>
    <w:rsid w:val="507D6642"/>
    <w:rsid w:val="507E1724"/>
    <w:rsid w:val="507E34D2"/>
    <w:rsid w:val="507F3655"/>
    <w:rsid w:val="507F3FD5"/>
    <w:rsid w:val="507F724A"/>
    <w:rsid w:val="50804FC3"/>
    <w:rsid w:val="50827466"/>
    <w:rsid w:val="50830AE8"/>
    <w:rsid w:val="50832EE6"/>
    <w:rsid w:val="50834F8C"/>
    <w:rsid w:val="50845391"/>
    <w:rsid w:val="50850D04"/>
    <w:rsid w:val="50884351"/>
    <w:rsid w:val="508A1E77"/>
    <w:rsid w:val="508F56DF"/>
    <w:rsid w:val="50940F47"/>
    <w:rsid w:val="5095081C"/>
    <w:rsid w:val="50962ECB"/>
    <w:rsid w:val="50964CC0"/>
    <w:rsid w:val="509C048A"/>
    <w:rsid w:val="509C1BAA"/>
    <w:rsid w:val="509C604E"/>
    <w:rsid w:val="509F054C"/>
    <w:rsid w:val="50A078EC"/>
    <w:rsid w:val="50A13664"/>
    <w:rsid w:val="50A42E38"/>
    <w:rsid w:val="50A4577F"/>
    <w:rsid w:val="50A56CB1"/>
    <w:rsid w:val="50A82C45"/>
    <w:rsid w:val="50A867A1"/>
    <w:rsid w:val="50AC44E3"/>
    <w:rsid w:val="50AD025B"/>
    <w:rsid w:val="50AE40C2"/>
    <w:rsid w:val="50B25872"/>
    <w:rsid w:val="50B415EA"/>
    <w:rsid w:val="50B52C6C"/>
    <w:rsid w:val="50B60C68"/>
    <w:rsid w:val="50B60EBE"/>
    <w:rsid w:val="50B73D1F"/>
    <w:rsid w:val="50B74C36"/>
    <w:rsid w:val="50B909AE"/>
    <w:rsid w:val="50B9391E"/>
    <w:rsid w:val="50BB0282"/>
    <w:rsid w:val="50BB4726"/>
    <w:rsid w:val="50BD5BC9"/>
    <w:rsid w:val="50C01D3C"/>
    <w:rsid w:val="50C07F8E"/>
    <w:rsid w:val="50C11611"/>
    <w:rsid w:val="50C11EEE"/>
    <w:rsid w:val="50C3182D"/>
    <w:rsid w:val="50C45A60"/>
    <w:rsid w:val="50C51101"/>
    <w:rsid w:val="50C64E79"/>
    <w:rsid w:val="50C7131D"/>
    <w:rsid w:val="50C744A8"/>
    <w:rsid w:val="50C86E43"/>
    <w:rsid w:val="50CD6207"/>
    <w:rsid w:val="50CE02F4"/>
    <w:rsid w:val="50CE26AB"/>
    <w:rsid w:val="50D15CF8"/>
    <w:rsid w:val="50D37CC2"/>
    <w:rsid w:val="50D47596"/>
    <w:rsid w:val="50D61560"/>
    <w:rsid w:val="50D6330E"/>
    <w:rsid w:val="50D92DFE"/>
    <w:rsid w:val="50DB6B76"/>
    <w:rsid w:val="50DD469C"/>
    <w:rsid w:val="50E023DF"/>
    <w:rsid w:val="50E05F3B"/>
    <w:rsid w:val="50E1178F"/>
    <w:rsid w:val="50E13A61"/>
    <w:rsid w:val="50E21BD4"/>
    <w:rsid w:val="50E35A2B"/>
    <w:rsid w:val="50E97CFC"/>
    <w:rsid w:val="50EA2AF2"/>
    <w:rsid w:val="50EA5464"/>
    <w:rsid w:val="50EA6DB9"/>
    <w:rsid w:val="50ED3F31"/>
    <w:rsid w:val="50EF43D0"/>
    <w:rsid w:val="50F43794"/>
    <w:rsid w:val="50F639B0"/>
    <w:rsid w:val="50F73284"/>
    <w:rsid w:val="50F814D6"/>
    <w:rsid w:val="50F9524E"/>
    <w:rsid w:val="50F97720"/>
    <w:rsid w:val="50FA4028"/>
    <w:rsid w:val="50FA60E8"/>
    <w:rsid w:val="50FB2336"/>
    <w:rsid w:val="50FB4B23"/>
    <w:rsid w:val="50FD6AED"/>
    <w:rsid w:val="50FE0AB7"/>
    <w:rsid w:val="50FE4613"/>
    <w:rsid w:val="510065DD"/>
    <w:rsid w:val="510161A8"/>
    <w:rsid w:val="51053BF3"/>
    <w:rsid w:val="510734C7"/>
    <w:rsid w:val="51087240"/>
    <w:rsid w:val="510A745C"/>
    <w:rsid w:val="510C31D4"/>
    <w:rsid w:val="510D4F35"/>
    <w:rsid w:val="510D65B7"/>
    <w:rsid w:val="510E0CFA"/>
    <w:rsid w:val="510F6820"/>
    <w:rsid w:val="51114346"/>
    <w:rsid w:val="511157AB"/>
    <w:rsid w:val="51145BE4"/>
    <w:rsid w:val="511646DB"/>
    <w:rsid w:val="51165E00"/>
    <w:rsid w:val="51183927"/>
    <w:rsid w:val="5118442F"/>
    <w:rsid w:val="511856D5"/>
    <w:rsid w:val="511A58F1"/>
    <w:rsid w:val="511B6F73"/>
    <w:rsid w:val="511E02A1"/>
    <w:rsid w:val="511E4CB5"/>
    <w:rsid w:val="51200A2D"/>
    <w:rsid w:val="512027DB"/>
    <w:rsid w:val="512378F9"/>
    <w:rsid w:val="5125662C"/>
    <w:rsid w:val="51281690"/>
    <w:rsid w:val="512A18AC"/>
    <w:rsid w:val="513019B0"/>
    <w:rsid w:val="51312C3A"/>
    <w:rsid w:val="513149E8"/>
    <w:rsid w:val="51361FFF"/>
    <w:rsid w:val="51385FE1"/>
    <w:rsid w:val="51387B25"/>
    <w:rsid w:val="5139564B"/>
    <w:rsid w:val="513B0F0A"/>
    <w:rsid w:val="513B5867"/>
    <w:rsid w:val="513E2C61"/>
    <w:rsid w:val="513F5357"/>
    <w:rsid w:val="513F7105"/>
    <w:rsid w:val="514021AB"/>
    <w:rsid w:val="51402E7D"/>
    <w:rsid w:val="51422751"/>
    <w:rsid w:val="5142540C"/>
    <w:rsid w:val="5145230D"/>
    <w:rsid w:val="51475FBA"/>
    <w:rsid w:val="51477D68"/>
    <w:rsid w:val="5148350E"/>
    <w:rsid w:val="51493AE0"/>
    <w:rsid w:val="514A5AAA"/>
    <w:rsid w:val="514B3CFC"/>
    <w:rsid w:val="514C1822"/>
    <w:rsid w:val="514F30C0"/>
    <w:rsid w:val="5153670D"/>
    <w:rsid w:val="515406D7"/>
    <w:rsid w:val="5156444F"/>
    <w:rsid w:val="51565B12"/>
    <w:rsid w:val="51595CED"/>
    <w:rsid w:val="515E27BB"/>
    <w:rsid w:val="51621046"/>
    <w:rsid w:val="51622DF4"/>
    <w:rsid w:val="516369D5"/>
    <w:rsid w:val="51654692"/>
    <w:rsid w:val="516676AF"/>
    <w:rsid w:val="516721B8"/>
    <w:rsid w:val="516923D4"/>
    <w:rsid w:val="51695F30"/>
    <w:rsid w:val="516A3A56"/>
    <w:rsid w:val="516E1798"/>
    <w:rsid w:val="516E3547"/>
    <w:rsid w:val="51722469"/>
    <w:rsid w:val="51730B5D"/>
    <w:rsid w:val="517B61BE"/>
    <w:rsid w:val="517F5754"/>
    <w:rsid w:val="518358F0"/>
    <w:rsid w:val="51844B18"/>
    <w:rsid w:val="518832C8"/>
    <w:rsid w:val="51883523"/>
    <w:rsid w:val="51891E31"/>
    <w:rsid w:val="51894824"/>
    <w:rsid w:val="518965D2"/>
    <w:rsid w:val="518C60C3"/>
    <w:rsid w:val="518E1E3B"/>
    <w:rsid w:val="518E3BE9"/>
    <w:rsid w:val="518F170F"/>
    <w:rsid w:val="519311FF"/>
    <w:rsid w:val="51954F77"/>
    <w:rsid w:val="51960CEF"/>
    <w:rsid w:val="51962A9D"/>
    <w:rsid w:val="519A07DF"/>
    <w:rsid w:val="519B17CF"/>
    <w:rsid w:val="519F5DF6"/>
    <w:rsid w:val="51A0432A"/>
    <w:rsid w:val="51A258E6"/>
    <w:rsid w:val="51A4340C"/>
    <w:rsid w:val="51A451BA"/>
    <w:rsid w:val="51A86090"/>
    <w:rsid w:val="51A96C75"/>
    <w:rsid w:val="51AB6549"/>
    <w:rsid w:val="51AC0513"/>
    <w:rsid w:val="51AC22C1"/>
    <w:rsid w:val="51AC406F"/>
    <w:rsid w:val="51B0293E"/>
    <w:rsid w:val="51B15B29"/>
    <w:rsid w:val="51B178D7"/>
    <w:rsid w:val="51B318A1"/>
    <w:rsid w:val="51B55619"/>
    <w:rsid w:val="51B7396D"/>
    <w:rsid w:val="51B82A14"/>
    <w:rsid w:val="51BA0C5F"/>
    <w:rsid w:val="51BD002A"/>
    <w:rsid w:val="51BF0246"/>
    <w:rsid w:val="51BF1F00"/>
    <w:rsid w:val="51C21FC2"/>
    <w:rsid w:val="51C23892"/>
    <w:rsid w:val="51C55131"/>
    <w:rsid w:val="51C615D4"/>
    <w:rsid w:val="51C770FB"/>
    <w:rsid w:val="51C92E73"/>
    <w:rsid w:val="51CB1BE4"/>
    <w:rsid w:val="51CB2747"/>
    <w:rsid w:val="51CC3074"/>
    <w:rsid w:val="51CE2237"/>
    <w:rsid w:val="51D11D27"/>
    <w:rsid w:val="51D33CF1"/>
    <w:rsid w:val="51D610EC"/>
    <w:rsid w:val="51D860A9"/>
    <w:rsid w:val="51DA6E2E"/>
    <w:rsid w:val="51DB6702"/>
    <w:rsid w:val="51DC4954"/>
    <w:rsid w:val="51DE5488"/>
    <w:rsid w:val="51E43809"/>
    <w:rsid w:val="51E859D5"/>
    <w:rsid w:val="51EB11CD"/>
    <w:rsid w:val="51EF032B"/>
    <w:rsid w:val="51F06651"/>
    <w:rsid w:val="51F16466"/>
    <w:rsid w:val="51F164CF"/>
    <w:rsid w:val="51F23224"/>
    <w:rsid w:val="51F36142"/>
    <w:rsid w:val="51F55A16"/>
    <w:rsid w:val="51F865DB"/>
    <w:rsid w:val="51FA127E"/>
    <w:rsid w:val="51FD2B1C"/>
    <w:rsid w:val="520914C1"/>
    <w:rsid w:val="52094571"/>
    <w:rsid w:val="520B6FE7"/>
    <w:rsid w:val="520E0886"/>
    <w:rsid w:val="52102850"/>
    <w:rsid w:val="521045FE"/>
    <w:rsid w:val="521340EE"/>
    <w:rsid w:val="52141869"/>
    <w:rsid w:val="52151C14"/>
    <w:rsid w:val="521560B8"/>
    <w:rsid w:val="52173BDE"/>
    <w:rsid w:val="521A36CE"/>
    <w:rsid w:val="521C11F4"/>
    <w:rsid w:val="521D4930"/>
    <w:rsid w:val="521F2A93"/>
    <w:rsid w:val="521F3DAB"/>
    <w:rsid w:val="5221680B"/>
    <w:rsid w:val="522307D5"/>
    <w:rsid w:val="52271947"/>
    <w:rsid w:val="52297A2E"/>
    <w:rsid w:val="522B1438"/>
    <w:rsid w:val="522B768A"/>
    <w:rsid w:val="522C7F68"/>
    <w:rsid w:val="522D1654"/>
    <w:rsid w:val="522E4CC3"/>
    <w:rsid w:val="52320A18"/>
    <w:rsid w:val="52336282"/>
    <w:rsid w:val="5233653E"/>
    <w:rsid w:val="52350508"/>
    <w:rsid w:val="523920F6"/>
    <w:rsid w:val="523A167B"/>
    <w:rsid w:val="523B0D32"/>
    <w:rsid w:val="523D0A75"/>
    <w:rsid w:val="523F1387"/>
    <w:rsid w:val="52405CB5"/>
    <w:rsid w:val="52410C5B"/>
    <w:rsid w:val="52412A09"/>
    <w:rsid w:val="52432C25"/>
    <w:rsid w:val="5244713B"/>
    <w:rsid w:val="524644C3"/>
    <w:rsid w:val="5248023B"/>
    <w:rsid w:val="5248427D"/>
    <w:rsid w:val="52495D62"/>
    <w:rsid w:val="524E3378"/>
    <w:rsid w:val="52500E9E"/>
    <w:rsid w:val="52501699"/>
    <w:rsid w:val="52505342"/>
    <w:rsid w:val="525070F0"/>
    <w:rsid w:val="525210BA"/>
    <w:rsid w:val="52522E68"/>
    <w:rsid w:val="525372CF"/>
    <w:rsid w:val="52542DBF"/>
    <w:rsid w:val="52554706"/>
    <w:rsid w:val="52555E41"/>
    <w:rsid w:val="525564B4"/>
    <w:rsid w:val="5257047F"/>
    <w:rsid w:val="52597F9D"/>
    <w:rsid w:val="525E35BB"/>
    <w:rsid w:val="525F5585"/>
    <w:rsid w:val="52615633"/>
    <w:rsid w:val="52636E23"/>
    <w:rsid w:val="52642B9B"/>
    <w:rsid w:val="5268268C"/>
    <w:rsid w:val="526A6404"/>
    <w:rsid w:val="526D7CA2"/>
    <w:rsid w:val="52720E14"/>
    <w:rsid w:val="52744BA5"/>
    <w:rsid w:val="52750905"/>
    <w:rsid w:val="52796647"/>
    <w:rsid w:val="527A416D"/>
    <w:rsid w:val="527B23BF"/>
    <w:rsid w:val="527C6137"/>
    <w:rsid w:val="52803038"/>
    <w:rsid w:val="52825A68"/>
    <w:rsid w:val="528374C6"/>
    <w:rsid w:val="52852F59"/>
    <w:rsid w:val="52854FEC"/>
    <w:rsid w:val="52860D64"/>
    <w:rsid w:val="5288688A"/>
    <w:rsid w:val="528A2602"/>
    <w:rsid w:val="528B199C"/>
    <w:rsid w:val="528C3203"/>
    <w:rsid w:val="52903990"/>
    <w:rsid w:val="52911BE2"/>
    <w:rsid w:val="52927709"/>
    <w:rsid w:val="52952D55"/>
    <w:rsid w:val="529671F9"/>
    <w:rsid w:val="52972F71"/>
    <w:rsid w:val="52977FD4"/>
    <w:rsid w:val="5298521F"/>
    <w:rsid w:val="529C40E3"/>
    <w:rsid w:val="529E5241"/>
    <w:rsid w:val="52A1794C"/>
    <w:rsid w:val="52A25790"/>
    <w:rsid w:val="52A31916"/>
    <w:rsid w:val="52A96B6F"/>
    <w:rsid w:val="52AA6800"/>
    <w:rsid w:val="52AF02BB"/>
    <w:rsid w:val="52B0193D"/>
    <w:rsid w:val="52B15FA1"/>
    <w:rsid w:val="52B45975"/>
    <w:rsid w:val="52B92EE7"/>
    <w:rsid w:val="52BC4786"/>
    <w:rsid w:val="52BE482B"/>
    <w:rsid w:val="52BF7DD2"/>
    <w:rsid w:val="52C04276"/>
    <w:rsid w:val="52C11A6B"/>
    <w:rsid w:val="52C131AC"/>
    <w:rsid w:val="52C22EFB"/>
    <w:rsid w:val="52C378C2"/>
    <w:rsid w:val="52C553E8"/>
    <w:rsid w:val="52C61160"/>
    <w:rsid w:val="52C673B2"/>
    <w:rsid w:val="52C8312A"/>
    <w:rsid w:val="52C93019"/>
    <w:rsid w:val="52CA25D7"/>
    <w:rsid w:val="52CA50F4"/>
    <w:rsid w:val="52CA76D1"/>
    <w:rsid w:val="52D03D8D"/>
    <w:rsid w:val="52D23FA9"/>
    <w:rsid w:val="52D63A99"/>
    <w:rsid w:val="52D715BF"/>
    <w:rsid w:val="52D85640"/>
    <w:rsid w:val="52D93E52"/>
    <w:rsid w:val="52D94AA4"/>
    <w:rsid w:val="52D970E6"/>
    <w:rsid w:val="52DB4C0C"/>
    <w:rsid w:val="52DC6BD6"/>
    <w:rsid w:val="52DF776B"/>
    <w:rsid w:val="52E15F9A"/>
    <w:rsid w:val="52E33AC0"/>
    <w:rsid w:val="52E361B6"/>
    <w:rsid w:val="52E635B0"/>
    <w:rsid w:val="52EA3A62"/>
    <w:rsid w:val="52EC506B"/>
    <w:rsid w:val="52ED0D39"/>
    <w:rsid w:val="52ED0DE3"/>
    <w:rsid w:val="52ED2B91"/>
    <w:rsid w:val="52ED3AD0"/>
    <w:rsid w:val="52ED493F"/>
    <w:rsid w:val="52EF3383"/>
    <w:rsid w:val="52EF3659"/>
    <w:rsid w:val="52F12681"/>
    <w:rsid w:val="52F21F55"/>
    <w:rsid w:val="52F21FDA"/>
    <w:rsid w:val="52F42171"/>
    <w:rsid w:val="52F45CCD"/>
    <w:rsid w:val="52F50BB8"/>
    <w:rsid w:val="52F60736"/>
    <w:rsid w:val="52F67C97"/>
    <w:rsid w:val="52F67F66"/>
    <w:rsid w:val="52F757BE"/>
    <w:rsid w:val="52F97788"/>
    <w:rsid w:val="52FB3500"/>
    <w:rsid w:val="52FE4D9E"/>
    <w:rsid w:val="53005A6E"/>
    <w:rsid w:val="5302488E"/>
    <w:rsid w:val="53034162"/>
    <w:rsid w:val="53050380"/>
    <w:rsid w:val="53097272"/>
    <w:rsid w:val="530A54F1"/>
    <w:rsid w:val="530C5752"/>
    <w:rsid w:val="530D6D8F"/>
    <w:rsid w:val="530E7ABE"/>
    <w:rsid w:val="530F2B07"/>
    <w:rsid w:val="53113E22"/>
    <w:rsid w:val="53135F7C"/>
    <w:rsid w:val="53163E96"/>
    <w:rsid w:val="53191BD8"/>
    <w:rsid w:val="53195185"/>
    <w:rsid w:val="531968C6"/>
    <w:rsid w:val="531B5950"/>
    <w:rsid w:val="531C6FD2"/>
    <w:rsid w:val="531D5224"/>
    <w:rsid w:val="531E2D4A"/>
    <w:rsid w:val="531F0FF7"/>
    <w:rsid w:val="532145E9"/>
    <w:rsid w:val="53220A8C"/>
    <w:rsid w:val="5325057D"/>
    <w:rsid w:val="5325232B"/>
    <w:rsid w:val="532540D9"/>
    <w:rsid w:val="532760A3"/>
    <w:rsid w:val="5328631A"/>
    <w:rsid w:val="532A5B93"/>
    <w:rsid w:val="532E5F1B"/>
    <w:rsid w:val="532E7431"/>
    <w:rsid w:val="532F31A9"/>
    <w:rsid w:val="53301F7C"/>
    <w:rsid w:val="53306891"/>
    <w:rsid w:val="5334256E"/>
    <w:rsid w:val="5334431C"/>
    <w:rsid w:val="53373E0C"/>
    <w:rsid w:val="533802B0"/>
    <w:rsid w:val="53397B84"/>
    <w:rsid w:val="533B708F"/>
    <w:rsid w:val="53400F13"/>
    <w:rsid w:val="53407165"/>
    <w:rsid w:val="53424C8B"/>
    <w:rsid w:val="53425821"/>
    <w:rsid w:val="534529CD"/>
    <w:rsid w:val="534641A2"/>
    <w:rsid w:val="53470203"/>
    <w:rsid w:val="534704F3"/>
    <w:rsid w:val="53487DC7"/>
    <w:rsid w:val="534C5B09"/>
    <w:rsid w:val="534C78B7"/>
    <w:rsid w:val="534D4075"/>
    <w:rsid w:val="534E61E1"/>
    <w:rsid w:val="53511372"/>
    <w:rsid w:val="53513120"/>
    <w:rsid w:val="53514ECE"/>
    <w:rsid w:val="53530C46"/>
    <w:rsid w:val="53536E98"/>
    <w:rsid w:val="53542C10"/>
    <w:rsid w:val="53544462"/>
    <w:rsid w:val="535624E4"/>
    <w:rsid w:val="53566988"/>
    <w:rsid w:val="535844AE"/>
    <w:rsid w:val="53590226"/>
    <w:rsid w:val="535A0702"/>
    <w:rsid w:val="535D1AC5"/>
    <w:rsid w:val="53603363"/>
    <w:rsid w:val="53607807"/>
    <w:rsid w:val="53642E53"/>
    <w:rsid w:val="53650979"/>
    <w:rsid w:val="536522FB"/>
    <w:rsid w:val="53656BCB"/>
    <w:rsid w:val="5367649F"/>
    <w:rsid w:val="536A41E2"/>
    <w:rsid w:val="536C1D08"/>
    <w:rsid w:val="536F7A4A"/>
    <w:rsid w:val="5370740E"/>
    <w:rsid w:val="5371731E"/>
    <w:rsid w:val="53746E0E"/>
    <w:rsid w:val="53755060"/>
    <w:rsid w:val="537868FE"/>
    <w:rsid w:val="537961D3"/>
    <w:rsid w:val="537A4BCC"/>
    <w:rsid w:val="537D3F15"/>
    <w:rsid w:val="537D5CC3"/>
    <w:rsid w:val="53807561"/>
    <w:rsid w:val="5382152B"/>
    <w:rsid w:val="538232D9"/>
    <w:rsid w:val="538434F5"/>
    <w:rsid w:val="53874D93"/>
    <w:rsid w:val="53890B0C"/>
    <w:rsid w:val="53894668"/>
    <w:rsid w:val="538A03E0"/>
    <w:rsid w:val="538C4158"/>
    <w:rsid w:val="538E6122"/>
    <w:rsid w:val="538F3C48"/>
    <w:rsid w:val="53911318"/>
    <w:rsid w:val="539354E6"/>
    <w:rsid w:val="53937294"/>
    <w:rsid w:val="5394125E"/>
    <w:rsid w:val="5394300C"/>
    <w:rsid w:val="53966D85"/>
    <w:rsid w:val="5397158E"/>
    <w:rsid w:val="53971D3B"/>
    <w:rsid w:val="53980D4F"/>
    <w:rsid w:val="53986FA1"/>
    <w:rsid w:val="53990623"/>
    <w:rsid w:val="539B23CA"/>
    <w:rsid w:val="539B439B"/>
    <w:rsid w:val="539C3867"/>
    <w:rsid w:val="539D6365"/>
    <w:rsid w:val="539F20DD"/>
    <w:rsid w:val="53A2397B"/>
    <w:rsid w:val="53A45945"/>
    <w:rsid w:val="53A5521A"/>
    <w:rsid w:val="53A70F92"/>
    <w:rsid w:val="53A92F5C"/>
    <w:rsid w:val="53A95E5E"/>
    <w:rsid w:val="53A96AB8"/>
    <w:rsid w:val="53AB6CD4"/>
    <w:rsid w:val="53AC0356"/>
    <w:rsid w:val="53AC47FA"/>
    <w:rsid w:val="53B4545D"/>
    <w:rsid w:val="53B536AF"/>
    <w:rsid w:val="53B611D5"/>
    <w:rsid w:val="53B86CFB"/>
    <w:rsid w:val="53BA6F17"/>
    <w:rsid w:val="53BB4A3D"/>
    <w:rsid w:val="53BC5A15"/>
    <w:rsid w:val="53C03E02"/>
    <w:rsid w:val="53C15826"/>
    <w:rsid w:val="53C21167"/>
    <w:rsid w:val="53C25DCC"/>
    <w:rsid w:val="53C41B44"/>
    <w:rsid w:val="53C51418"/>
    <w:rsid w:val="53C71634"/>
    <w:rsid w:val="53C733E2"/>
    <w:rsid w:val="53CA5755"/>
    <w:rsid w:val="53CE651E"/>
    <w:rsid w:val="53D02297"/>
    <w:rsid w:val="53D37FD9"/>
    <w:rsid w:val="53D77AC9"/>
    <w:rsid w:val="53DA3115"/>
    <w:rsid w:val="53E2021C"/>
    <w:rsid w:val="53E24813"/>
    <w:rsid w:val="53E53868"/>
    <w:rsid w:val="53E61ABA"/>
    <w:rsid w:val="53E64FB3"/>
    <w:rsid w:val="53E915AA"/>
    <w:rsid w:val="53EA0E7E"/>
    <w:rsid w:val="53EB70D0"/>
    <w:rsid w:val="53EC4BF7"/>
    <w:rsid w:val="53EE747C"/>
    <w:rsid w:val="53F1045F"/>
    <w:rsid w:val="53F561A1"/>
    <w:rsid w:val="53F73CC7"/>
    <w:rsid w:val="53FA37B7"/>
    <w:rsid w:val="53FB6E47"/>
    <w:rsid w:val="53FC02D7"/>
    <w:rsid w:val="53FC12DE"/>
    <w:rsid w:val="53FC2179"/>
    <w:rsid w:val="53FC232F"/>
    <w:rsid w:val="53FD1767"/>
    <w:rsid w:val="540006A2"/>
    <w:rsid w:val="54013861"/>
    <w:rsid w:val="540463E4"/>
    <w:rsid w:val="54065CB8"/>
    <w:rsid w:val="540B7773"/>
    <w:rsid w:val="540C7047"/>
    <w:rsid w:val="54104D89"/>
    <w:rsid w:val="541128AF"/>
    <w:rsid w:val="54124897"/>
    <w:rsid w:val="54134879"/>
    <w:rsid w:val="54155BA9"/>
    <w:rsid w:val="54181E8F"/>
    <w:rsid w:val="54197134"/>
    <w:rsid w:val="541A1764"/>
    <w:rsid w:val="541A79B6"/>
    <w:rsid w:val="541B4CF0"/>
    <w:rsid w:val="541D1254"/>
    <w:rsid w:val="541F321E"/>
    <w:rsid w:val="541F4FCC"/>
    <w:rsid w:val="54224ABC"/>
    <w:rsid w:val="542425E2"/>
    <w:rsid w:val="542C0846"/>
    <w:rsid w:val="542C59DE"/>
    <w:rsid w:val="542E3166"/>
    <w:rsid w:val="54316AAD"/>
    <w:rsid w:val="54334407"/>
    <w:rsid w:val="54336CC9"/>
    <w:rsid w:val="54344EED"/>
    <w:rsid w:val="543547EF"/>
    <w:rsid w:val="54372316"/>
    <w:rsid w:val="543A0058"/>
    <w:rsid w:val="543C16DA"/>
    <w:rsid w:val="543D36A4"/>
    <w:rsid w:val="543E18F6"/>
    <w:rsid w:val="543F11CA"/>
    <w:rsid w:val="54420CBA"/>
    <w:rsid w:val="544215DC"/>
    <w:rsid w:val="54436F0C"/>
    <w:rsid w:val="54462559"/>
    <w:rsid w:val="54482775"/>
    <w:rsid w:val="54487265"/>
    <w:rsid w:val="544B4013"/>
    <w:rsid w:val="544D1B39"/>
    <w:rsid w:val="544D6070"/>
    <w:rsid w:val="54505185"/>
    <w:rsid w:val="54520EFE"/>
    <w:rsid w:val="545253A1"/>
    <w:rsid w:val="54525CB0"/>
    <w:rsid w:val="5452714F"/>
    <w:rsid w:val="54532EC8"/>
    <w:rsid w:val="545509EE"/>
    <w:rsid w:val="5455279C"/>
    <w:rsid w:val="54554E92"/>
    <w:rsid w:val="545A02EA"/>
    <w:rsid w:val="545A24A8"/>
    <w:rsid w:val="545D78A2"/>
    <w:rsid w:val="54605E1E"/>
    <w:rsid w:val="54617393"/>
    <w:rsid w:val="54622056"/>
    <w:rsid w:val="54624EF6"/>
    <w:rsid w:val="54644976"/>
    <w:rsid w:val="546649A9"/>
    <w:rsid w:val="54667B16"/>
    <w:rsid w:val="5467032C"/>
    <w:rsid w:val="546724CF"/>
    <w:rsid w:val="546A70A7"/>
    <w:rsid w:val="546D4598"/>
    <w:rsid w:val="546E1AA8"/>
    <w:rsid w:val="546E1AAF"/>
    <w:rsid w:val="546E385E"/>
    <w:rsid w:val="546E7D01"/>
    <w:rsid w:val="54724B97"/>
    <w:rsid w:val="547A0454"/>
    <w:rsid w:val="547A48F8"/>
    <w:rsid w:val="547C241E"/>
    <w:rsid w:val="547E6196"/>
    <w:rsid w:val="547E7F44"/>
    <w:rsid w:val="547F6CE6"/>
    <w:rsid w:val="54817A35"/>
    <w:rsid w:val="54826A6F"/>
    <w:rsid w:val="5486504B"/>
    <w:rsid w:val="548D0188"/>
    <w:rsid w:val="548E3F00"/>
    <w:rsid w:val="548F1073"/>
    <w:rsid w:val="54901A26"/>
    <w:rsid w:val="5495528E"/>
    <w:rsid w:val="5495703C"/>
    <w:rsid w:val="549C03CB"/>
    <w:rsid w:val="549F610D"/>
    <w:rsid w:val="54A15AA1"/>
    <w:rsid w:val="54A6749B"/>
    <w:rsid w:val="54A84FC1"/>
    <w:rsid w:val="54AB4AB2"/>
    <w:rsid w:val="54AF45A2"/>
    <w:rsid w:val="54B003AC"/>
    <w:rsid w:val="54B03E76"/>
    <w:rsid w:val="54B20663"/>
    <w:rsid w:val="54B3506A"/>
    <w:rsid w:val="54B576DE"/>
    <w:rsid w:val="54B90F7D"/>
    <w:rsid w:val="54BC281B"/>
    <w:rsid w:val="54BC6CBF"/>
    <w:rsid w:val="54C515E4"/>
    <w:rsid w:val="54C811C0"/>
    <w:rsid w:val="54C85664"/>
    <w:rsid w:val="54CA0D16"/>
    <w:rsid w:val="54CF3E74"/>
    <w:rsid w:val="54D04518"/>
    <w:rsid w:val="54D15606"/>
    <w:rsid w:val="54D22D14"/>
    <w:rsid w:val="54D24E86"/>
    <w:rsid w:val="54D25A42"/>
    <w:rsid w:val="54D264E2"/>
    <w:rsid w:val="54D45DB6"/>
    <w:rsid w:val="54D47B64"/>
    <w:rsid w:val="54D73AF9"/>
    <w:rsid w:val="54DB5397"/>
    <w:rsid w:val="54DD4057"/>
    <w:rsid w:val="54DF0CD3"/>
    <w:rsid w:val="54E16725"/>
    <w:rsid w:val="54E56216"/>
    <w:rsid w:val="54E67898"/>
    <w:rsid w:val="54E7490F"/>
    <w:rsid w:val="54EA55DA"/>
    <w:rsid w:val="54EB3100"/>
    <w:rsid w:val="54EC75A4"/>
    <w:rsid w:val="54ED50CA"/>
    <w:rsid w:val="54EF0E42"/>
    <w:rsid w:val="54EF17DD"/>
    <w:rsid w:val="54F2623D"/>
    <w:rsid w:val="54F63F7F"/>
    <w:rsid w:val="54F75F49"/>
    <w:rsid w:val="54F85711"/>
    <w:rsid w:val="55006BAB"/>
    <w:rsid w:val="55020B76"/>
    <w:rsid w:val="55043CB4"/>
    <w:rsid w:val="55046F48"/>
    <w:rsid w:val="550473CD"/>
    <w:rsid w:val="55050666"/>
    <w:rsid w:val="55075CF5"/>
    <w:rsid w:val="550764A4"/>
    <w:rsid w:val="550B2BF6"/>
    <w:rsid w:val="550D3076"/>
    <w:rsid w:val="550D64A7"/>
    <w:rsid w:val="550D751A"/>
    <w:rsid w:val="55102B67"/>
    <w:rsid w:val="55124B31"/>
    <w:rsid w:val="551268DF"/>
    <w:rsid w:val="55130BD8"/>
    <w:rsid w:val="55144C39"/>
    <w:rsid w:val="551663CF"/>
    <w:rsid w:val="55172147"/>
    <w:rsid w:val="55191A1B"/>
    <w:rsid w:val="551D5F9C"/>
    <w:rsid w:val="551F09C2"/>
    <w:rsid w:val="55214EB5"/>
    <w:rsid w:val="55230AEC"/>
    <w:rsid w:val="55254864"/>
    <w:rsid w:val="55255F0F"/>
    <w:rsid w:val="55264138"/>
    <w:rsid w:val="55264684"/>
    <w:rsid w:val="552C7BAF"/>
    <w:rsid w:val="552D196B"/>
    <w:rsid w:val="552F123F"/>
    <w:rsid w:val="55306D65"/>
    <w:rsid w:val="55313209"/>
    <w:rsid w:val="55326F81"/>
    <w:rsid w:val="55364EFD"/>
    <w:rsid w:val="5539030F"/>
    <w:rsid w:val="553D7E00"/>
    <w:rsid w:val="55425416"/>
    <w:rsid w:val="55432F3C"/>
    <w:rsid w:val="55436A98"/>
    <w:rsid w:val="55472A2C"/>
    <w:rsid w:val="55480552"/>
    <w:rsid w:val="55482300"/>
    <w:rsid w:val="554967A4"/>
    <w:rsid w:val="554C1DF1"/>
    <w:rsid w:val="554D7917"/>
    <w:rsid w:val="55515659"/>
    <w:rsid w:val="555308C0"/>
    <w:rsid w:val="55540CA5"/>
    <w:rsid w:val="55572544"/>
    <w:rsid w:val="555D4828"/>
    <w:rsid w:val="55653051"/>
    <w:rsid w:val="556709D9"/>
    <w:rsid w:val="55674E7D"/>
    <w:rsid w:val="556A2277"/>
    <w:rsid w:val="556A671B"/>
    <w:rsid w:val="556E1BAD"/>
    <w:rsid w:val="556E7FB9"/>
    <w:rsid w:val="557868F6"/>
    <w:rsid w:val="5579070C"/>
    <w:rsid w:val="557914C7"/>
    <w:rsid w:val="557A4C8B"/>
    <w:rsid w:val="557B0928"/>
    <w:rsid w:val="557E3F74"/>
    <w:rsid w:val="55823A64"/>
    <w:rsid w:val="5587107B"/>
    <w:rsid w:val="5588094F"/>
    <w:rsid w:val="558931E1"/>
    <w:rsid w:val="558A0B6B"/>
    <w:rsid w:val="558A2919"/>
    <w:rsid w:val="558A6D4D"/>
    <w:rsid w:val="558C6691"/>
    <w:rsid w:val="55915A56"/>
    <w:rsid w:val="55923347"/>
    <w:rsid w:val="55925180"/>
    <w:rsid w:val="55944B60"/>
    <w:rsid w:val="559612BE"/>
    <w:rsid w:val="55983B1B"/>
    <w:rsid w:val="559A7000"/>
    <w:rsid w:val="559B68D4"/>
    <w:rsid w:val="559E0172"/>
    <w:rsid w:val="559F4616"/>
    <w:rsid w:val="55A03EEB"/>
    <w:rsid w:val="55A06D91"/>
    <w:rsid w:val="55A41C2D"/>
    <w:rsid w:val="55A51501"/>
    <w:rsid w:val="55A57753"/>
    <w:rsid w:val="55A8376B"/>
    <w:rsid w:val="55A90FF1"/>
    <w:rsid w:val="55AA4D69"/>
    <w:rsid w:val="55AC6D33"/>
    <w:rsid w:val="55AE2AAB"/>
    <w:rsid w:val="55AE6607"/>
    <w:rsid w:val="55B1434A"/>
    <w:rsid w:val="55B160F8"/>
    <w:rsid w:val="55B16A87"/>
    <w:rsid w:val="55B17EA6"/>
    <w:rsid w:val="55B41744"/>
    <w:rsid w:val="55B87486"/>
    <w:rsid w:val="55BC3C17"/>
    <w:rsid w:val="55BE25C3"/>
    <w:rsid w:val="55C0633B"/>
    <w:rsid w:val="55C27A0C"/>
    <w:rsid w:val="55C53951"/>
    <w:rsid w:val="55C8387E"/>
    <w:rsid w:val="55CC2F32"/>
    <w:rsid w:val="55CE6CAA"/>
    <w:rsid w:val="55D3606E"/>
    <w:rsid w:val="55D911AB"/>
    <w:rsid w:val="55D9132D"/>
    <w:rsid w:val="55DA125E"/>
    <w:rsid w:val="55DA1CA8"/>
    <w:rsid w:val="55DA564E"/>
    <w:rsid w:val="55DB3175"/>
    <w:rsid w:val="55DB7123"/>
    <w:rsid w:val="55DC29B6"/>
    <w:rsid w:val="55DC6C16"/>
    <w:rsid w:val="55DD4241"/>
    <w:rsid w:val="55DD513F"/>
    <w:rsid w:val="55DD6EED"/>
    <w:rsid w:val="55E069DD"/>
    <w:rsid w:val="55E24503"/>
    <w:rsid w:val="55E47D24"/>
    <w:rsid w:val="55E77D6B"/>
    <w:rsid w:val="55E81727"/>
    <w:rsid w:val="55EC5382"/>
    <w:rsid w:val="55ED29C8"/>
    <w:rsid w:val="55EE2EA8"/>
    <w:rsid w:val="55EE5599"/>
    <w:rsid w:val="55F06C20"/>
    <w:rsid w:val="55F14746"/>
    <w:rsid w:val="55F3226C"/>
    <w:rsid w:val="55F52488"/>
    <w:rsid w:val="55F54236"/>
    <w:rsid w:val="55F61D5C"/>
    <w:rsid w:val="55F81F79"/>
    <w:rsid w:val="55F936B0"/>
    <w:rsid w:val="55FD758F"/>
    <w:rsid w:val="55FF3307"/>
    <w:rsid w:val="560079AE"/>
    <w:rsid w:val="56010E2D"/>
    <w:rsid w:val="560222CE"/>
    <w:rsid w:val="56024BA5"/>
    <w:rsid w:val="56044479"/>
    <w:rsid w:val="56051FA0"/>
    <w:rsid w:val="56064A91"/>
    <w:rsid w:val="560B32E9"/>
    <w:rsid w:val="560C1580"/>
    <w:rsid w:val="560E70A6"/>
    <w:rsid w:val="561031B1"/>
    <w:rsid w:val="5612303A"/>
    <w:rsid w:val="56130B60"/>
    <w:rsid w:val="561548D9"/>
    <w:rsid w:val="561641AD"/>
    <w:rsid w:val="56186177"/>
    <w:rsid w:val="561A0AEC"/>
    <w:rsid w:val="561A3C9D"/>
    <w:rsid w:val="561B17C3"/>
    <w:rsid w:val="561C5C67"/>
    <w:rsid w:val="561D19DF"/>
    <w:rsid w:val="561D516C"/>
    <w:rsid w:val="561F3061"/>
    <w:rsid w:val="561F5B08"/>
    <w:rsid w:val="56206DD9"/>
    <w:rsid w:val="56222B52"/>
    <w:rsid w:val="56224489"/>
    <w:rsid w:val="5627460C"/>
    <w:rsid w:val="562B40FC"/>
    <w:rsid w:val="562B5EAA"/>
    <w:rsid w:val="562C39D0"/>
    <w:rsid w:val="562C577E"/>
    <w:rsid w:val="56312D95"/>
    <w:rsid w:val="56356D29"/>
    <w:rsid w:val="56372AA1"/>
    <w:rsid w:val="5637484F"/>
    <w:rsid w:val="563A2813"/>
    <w:rsid w:val="563C1E65"/>
    <w:rsid w:val="563D3E2F"/>
    <w:rsid w:val="563D5BDD"/>
    <w:rsid w:val="564077EB"/>
    <w:rsid w:val="564337C1"/>
    <w:rsid w:val="564451BE"/>
    <w:rsid w:val="56455212"/>
    <w:rsid w:val="56457822"/>
    <w:rsid w:val="56466840"/>
    <w:rsid w:val="5647080A"/>
    <w:rsid w:val="564B3AB0"/>
    <w:rsid w:val="564C7BCE"/>
    <w:rsid w:val="564D4072"/>
    <w:rsid w:val="56503B63"/>
    <w:rsid w:val="565076BF"/>
    <w:rsid w:val="565151E5"/>
    <w:rsid w:val="565847C5"/>
    <w:rsid w:val="56586573"/>
    <w:rsid w:val="565C42B5"/>
    <w:rsid w:val="565D002E"/>
    <w:rsid w:val="565D1DDC"/>
    <w:rsid w:val="565D3B8A"/>
    <w:rsid w:val="566201DA"/>
    <w:rsid w:val="56625644"/>
    <w:rsid w:val="5664316A"/>
    <w:rsid w:val="56665134"/>
    <w:rsid w:val="56680EAC"/>
    <w:rsid w:val="5668404C"/>
    <w:rsid w:val="566B274A"/>
    <w:rsid w:val="566B62A7"/>
    <w:rsid w:val="566B6D1E"/>
    <w:rsid w:val="566E551E"/>
    <w:rsid w:val="566E5BF4"/>
    <w:rsid w:val="566E5D97"/>
    <w:rsid w:val="56721153"/>
    <w:rsid w:val="567315FF"/>
    <w:rsid w:val="567710EF"/>
    <w:rsid w:val="567A0BDF"/>
    <w:rsid w:val="567C4958"/>
    <w:rsid w:val="567D633A"/>
    <w:rsid w:val="567F1D52"/>
    <w:rsid w:val="567F61F6"/>
    <w:rsid w:val="56831D28"/>
    <w:rsid w:val="5684380C"/>
    <w:rsid w:val="56861332"/>
    <w:rsid w:val="568D26C1"/>
    <w:rsid w:val="568D446F"/>
    <w:rsid w:val="568E01E7"/>
    <w:rsid w:val="568E6439"/>
    <w:rsid w:val="56927CD7"/>
    <w:rsid w:val="56933A4F"/>
    <w:rsid w:val="56941CA1"/>
    <w:rsid w:val="56951575"/>
    <w:rsid w:val="56955A19"/>
    <w:rsid w:val="569577C7"/>
    <w:rsid w:val="569951D6"/>
    <w:rsid w:val="569B6EDB"/>
    <w:rsid w:val="569C6DA8"/>
    <w:rsid w:val="569E667C"/>
    <w:rsid w:val="569F41A2"/>
    <w:rsid w:val="56A1616C"/>
    <w:rsid w:val="56A31EE4"/>
    <w:rsid w:val="56A33C92"/>
    <w:rsid w:val="56A65531"/>
    <w:rsid w:val="56A9689B"/>
    <w:rsid w:val="56AB0D99"/>
    <w:rsid w:val="56AE2637"/>
    <w:rsid w:val="56AE2780"/>
    <w:rsid w:val="56B37C4E"/>
    <w:rsid w:val="56B440F1"/>
    <w:rsid w:val="56B714EC"/>
    <w:rsid w:val="56B97893"/>
    <w:rsid w:val="56BC1F5A"/>
    <w:rsid w:val="56BC6B02"/>
    <w:rsid w:val="56C1236A"/>
    <w:rsid w:val="56C449A6"/>
    <w:rsid w:val="56C500AD"/>
    <w:rsid w:val="56C50A07"/>
    <w:rsid w:val="56C67981"/>
    <w:rsid w:val="56C9121F"/>
    <w:rsid w:val="56CB744A"/>
    <w:rsid w:val="56D025AE"/>
    <w:rsid w:val="56D106EB"/>
    <w:rsid w:val="56D227CA"/>
    <w:rsid w:val="56D402F0"/>
    <w:rsid w:val="56D40383"/>
    <w:rsid w:val="56D55E16"/>
    <w:rsid w:val="56D842AC"/>
    <w:rsid w:val="56DC71A4"/>
    <w:rsid w:val="56E147BB"/>
    <w:rsid w:val="56E27F2F"/>
    <w:rsid w:val="56E322E1"/>
    <w:rsid w:val="56E36785"/>
    <w:rsid w:val="56E46059"/>
    <w:rsid w:val="56E9366F"/>
    <w:rsid w:val="56EE28AB"/>
    <w:rsid w:val="56EF512A"/>
    <w:rsid w:val="56F3629C"/>
    <w:rsid w:val="56F52014"/>
    <w:rsid w:val="56FA762A"/>
    <w:rsid w:val="56FB3ACE"/>
    <w:rsid w:val="56FC7846"/>
    <w:rsid w:val="56FE35BF"/>
    <w:rsid w:val="56FE536D"/>
    <w:rsid w:val="56FF2E93"/>
    <w:rsid w:val="570010E5"/>
    <w:rsid w:val="57032A2C"/>
    <w:rsid w:val="570401B7"/>
    <w:rsid w:val="570A5ABF"/>
    <w:rsid w:val="570F5219"/>
    <w:rsid w:val="571132F2"/>
    <w:rsid w:val="571164F6"/>
    <w:rsid w:val="571406EC"/>
    <w:rsid w:val="571903F8"/>
    <w:rsid w:val="571A1A7B"/>
    <w:rsid w:val="571B7CCD"/>
    <w:rsid w:val="571C1C97"/>
    <w:rsid w:val="571C3A45"/>
    <w:rsid w:val="571E5A0F"/>
    <w:rsid w:val="571E77BD"/>
    <w:rsid w:val="57202AA2"/>
    <w:rsid w:val="5721105B"/>
    <w:rsid w:val="57212E09"/>
    <w:rsid w:val="57233025"/>
    <w:rsid w:val="57250B4B"/>
    <w:rsid w:val="57281234"/>
    <w:rsid w:val="572926C4"/>
    <w:rsid w:val="572B1EDA"/>
    <w:rsid w:val="572D5C52"/>
    <w:rsid w:val="573568B4"/>
    <w:rsid w:val="57376AD1"/>
    <w:rsid w:val="57392849"/>
    <w:rsid w:val="573963A5"/>
    <w:rsid w:val="573A3ECB"/>
    <w:rsid w:val="57405985"/>
    <w:rsid w:val="57454D4A"/>
    <w:rsid w:val="5748483A"/>
    <w:rsid w:val="5753390A"/>
    <w:rsid w:val="57544F8D"/>
    <w:rsid w:val="57574A7D"/>
    <w:rsid w:val="57584F04"/>
    <w:rsid w:val="575B631B"/>
    <w:rsid w:val="575C02E5"/>
    <w:rsid w:val="575D12B5"/>
    <w:rsid w:val="575E2A44"/>
    <w:rsid w:val="57610A87"/>
    <w:rsid w:val="57633422"/>
    <w:rsid w:val="57650F48"/>
    <w:rsid w:val="5765363E"/>
    <w:rsid w:val="57680A38"/>
    <w:rsid w:val="576D42A0"/>
    <w:rsid w:val="576D604E"/>
    <w:rsid w:val="576F39C9"/>
    <w:rsid w:val="577020DA"/>
    <w:rsid w:val="57715B3F"/>
    <w:rsid w:val="57720C71"/>
    <w:rsid w:val="577218B7"/>
    <w:rsid w:val="57743881"/>
    <w:rsid w:val="57770C7B"/>
    <w:rsid w:val="57776ECD"/>
    <w:rsid w:val="577929D4"/>
    <w:rsid w:val="577B1140"/>
    <w:rsid w:val="577B7F21"/>
    <w:rsid w:val="577D0987"/>
    <w:rsid w:val="577F181B"/>
    <w:rsid w:val="57827D4C"/>
    <w:rsid w:val="578414E8"/>
    <w:rsid w:val="578810DA"/>
    <w:rsid w:val="578A4E52"/>
    <w:rsid w:val="578C0BCA"/>
    <w:rsid w:val="578C4726"/>
    <w:rsid w:val="578D7B25"/>
    <w:rsid w:val="578E4942"/>
    <w:rsid w:val="578F06BB"/>
    <w:rsid w:val="578F4217"/>
    <w:rsid w:val="57911D3D"/>
    <w:rsid w:val="57921984"/>
    <w:rsid w:val="579556E4"/>
    <w:rsid w:val="57961A49"/>
    <w:rsid w:val="579737F0"/>
    <w:rsid w:val="5798756F"/>
    <w:rsid w:val="579B0E0D"/>
    <w:rsid w:val="579E08FE"/>
    <w:rsid w:val="57A06424"/>
    <w:rsid w:val="57A27CE8"/>
    <w:rsid w:val="57A37CC2"/>
    <w:rsid w:val="57AA2DFF"/>
    <w:rsid w:val="57AB49EF"/>
    <w:rsid w:val="57AB7B30"/>
    <w:rsid w:val="57AC6B77"/>
    <w:rsid w:val="57AD21A3"/>
    <w:rsid w:val="57AF5251"/>
    <w:rsid w:val="57B123DF"/>
    <w:rsid w:val="57B26373"/>
    <w:rsid w:val="57B27F05"/>
    <w:rsid w:val="57B43C7D"/>
    <w:rsid w:val="57B44CCE"/>
    <w:rsid w:val="57B63E99"/>
    <w:rsid w:val="57B63F04"/>
    <w:rsid w:val="57B819BF"/>
    <w:rsid w:val="57BD48EF"/>
    <w:rsid w:val="57BE5FF9"/>
    <w:rsid w:val="57C06AC6"/>
    <w:rsid w:val="57C14700"/>
    <w:rsid w:val="57C2283E"/>
    <w:rsid w:val="57C245EC"/>
    <w:rsid w:val="57C57C38"/>
    <w:rsid w:val="57C87729"/>
    <w:rsid w:val="57C9597B"/>
    <w:rsid w:val="57CA16F3"/>
    <w:rsid w:val="57CA524F"/>
    <w:rsid w:val="57CD20C2"/>
    <w:rsid w:val="57CD4D3F"/>
    <w:rsid w:val="57D04F5B"/>
    <w:rsid w:val="57D165DD"/>
    <w:rsid w:val="57D367F9"/>
    <w:rsid w:val="57D61E46"/>
    <w:rsid w:val="57D675AB"/>
    <w:rsid w:val="57D80D43"/>
    <w:rsid w:val="57D83E10"/>
    <w:rsid w:val="57D8796C"/>
    <w:rsid w:val="57D87CF4"/>
    <w:rsid w:val="57D91936"/>
    <w:rsid w:val="57D95FDD"/>
    <w:rsid w:val="57DB3900"/>
    <w:rsid w:val="57DB56AE"/>
    <w:rsid w:val="57DD4F82"/>
    <w:rsid w:val="57DD7B2D"/>
    <w:rsid w:val="57E02CC4"/>
    <w:rsid w:val="57E26A3C"/>
    <w:rsid w:val="57E83927"/>
    <w:rsid w:val="57E877CF"/>
    <w:rsid w:val="57E91B79"/>
    <w:rsid w:val="57EA769F"/>
    <w:rsid w:val="57EE23B9"/>
    <w:rsid w:val="57EE718F"/>
    <w:rsid w:val="57EF2F07"/>
    <w:rsid w:val="57F64296"/>
    <w:rsid w:val="57F66044"/>
    <w:rsid w:val="57F77651"/>
    <w:rsid w:val="57F81DBC"/>
    <w:rsid w:val="57F87BFC"/>
    <w:rsid w:val="57F95B34"/>
    <w:rsid w:val="57FA1FD8"/>
    <w:rsid w:val="57FB18AC"/>
    <w:rsid w:val="57FD5624"/>
    <w:rsid w:val="57FE4953"/>
    <w:rsid w:val="58030761"/>
    <w:rsid w:val="580746F5"/>
    <w:rsid w:val="5809221B"/>
    <w:rsid w:val="58095D77"/>
    <w:rsid w:val="580E43D9"/>
    <w:rsid w:val="580F5357"/>
    <w:rsid w:val="58117322"/>
    <w:rsid w:val="58136BF6"/>
    <w:rsid w:val="58150BC0"/>
    <w:rsid w:val="58164938"/>
    <w:rsid w:val="5818245E"/>
    <w:rsid w:val="581A61D6"/>
    <w:rsid w:val="581A7F84"/>
    <w:rsid w:val="581B5AAA"/>
    <w:rsid w:val="58217F9E"/>
    <w:rsid w:val="5822508B"/>
    <w:rsid w:val="58230859"/>
    <w:rsid w:val="58254B7B"/>
    <w:rsid w:val="582708F3"/>
    <w:rsid w:val="5827444F"/>
    <w:rsid w:val="582A0691"/>
    <w:rsid w:val="582B2191"/>
    <w:rsid w:val="582E3A30"/>
    <w:rsid w:val="582E57DE"/>
    <w:rsid w:val="582F1556"/>
    <w:rsid w:val="582F7907"/>
    <w:rsid w:val="583059FA"/>
    <w:rsid w:val="583354EA"/>
    <w:rsid w:val="58337298"/>
    <w:rsid w:val="583628E4"/>
    <w:rsid w:val="5838665C"/>
    <w:rsid w:val="583A23D4"/>
    <w:rsid w:val="583D1EC5"/>
    <w:rsid w:val="583F3E8F"/>
    <w:rsid w:val="5846521D"/>
    <w:rsid w:val="5847689F"/>
    <w:rsid w:val="58496ABB"/>
    <w:rsid w:val="584B45E2"/>
    <w:rsid w:val="584C035A"/>
    <w:rsid w:val="584D65AC"/>
    <w:rsid w:val="58515970"/>
    <w:rsid w:val="585216EC"/>
    <w:rsid w:val="58523BC2"/>
    <w:rsid w:val="58542CDD"/>
    <w:rsid w:val="585711D8"/>
    <w:rsid w:val="585B059D"/>
    <w:rsid w:val="585B234B"/>
    <w:rsid w:val="585E7C8F"/>
    <w:rsid w:val="586025AF"/>
    <w:rsid w:val="586438F5"/>
    <w:rsid w:val="58647451"/>
    <w:rsid w:val="586631C9"/>
    <w:rsid w:val="5866766D"/>
    <w:rsid w:val="586A03F8"/>
    <w:rsid w:val="586C27AA"/>
    <w:rsid w:val="586D09FC"/>
    <w:rsid w:val="586E207E"/>
    <w:rsid w:val="586E6522"/>
    <w:rsid w:val="586F74D3"/>
    <w:rsid w:val="58711B6E"/>
    <w:rsid w:val="58727DC0"/>
    <w:rsid w:val="58733B38"/>
    <w:rsid w:val="58782BED"/>
    <w:rsid w:val="587873A1"/>
    <w:rsid w:val="587B479B"/>
    <w:rsid w:val="587C29ED"/>
    <w:rsid w:val="587F6039"/>
    <w:rsid w:val="58825B29"/>
    <w:rsid w:val="58831FCD"/>
    <w:rsid w:val="58845D45"/>
    <w:rsid w:val="58855A0B"/>
    <w:rsid w:val="5886386C"/>
    <w:rsid w:val="588875E4"/>
    <w:rsid w:val="588B2C30"/>
    <w:rsid w:val="58917D2F"/>
    <w:rsid w:val="58931AE5"/>
    <w:rsid w:val="58935F89"/>
    <w:rsid w:val="58937D37"/>
    <w:rsid w:val="5894085C"/>
    <w:rsid w:val="58953AAF"/>
    <w:rsid w:val="5898359F"/>
    <w:rsid w:val="5898534D"/>
    <w:rsid w:val="589917F1"/>
    <w:rsid w:val="589C09AA"/>
    <w:rsid w:val="589C4E3D"/>
    <w:rsid w:val="589D0BB5"/>
    <w:rsid w:val="589E6E07"/>
    <w:rsid w:val="58A261CC"/>
    <w:rsid w:val="58A55CE6"/>
    <w:rsid w:val="58A957AC"/>
    <w:rsid w:val="58AB1524"/>
    <w:rsid w:val="58AB5080"/>
    <w:rsid w:val="58AE2DC2"/>
    <w:rsid w:val="58AE4F0C"/>
    <w:rsid w:val="58B06B3A"/>
    <w:rsid w:val="58B21F2E"/>
    <w:rsid w:val="58B85899"/>
    <w:rsid w:val="58BA52C3"/>
    <w:rsid w:val="58BC22C2"/>
    <w:rsid w:val="58BD4DB3"/>
    <w:rsid w:val="58BF0B2C"/>
    <w:rsid w:val="58BF6D7E"/>
    <w:rsid w:val="58C12AF6"/>
    <w:rsid w:val="58C148A4"/>
    <w:rsid w:val="58C16652"/>
    <w:rsid w:val="58C22DDC"/>
    <w:rsid w:val="58C25462"/>
    <w:rsid w:val="58C44394"/>
    <w:rsid w:val="58C6175D"/>
    <w:rsid w:val="58C919AA"/>
    <w:rsid w:val="58CB5722"/>
    <w:rsid w:val="58CD4FF7"/>
    <w:rsid w:val="58CF0F0C"/>
    <w:rsid w:val="58CF5213"/>
    <w:rsid w:val="58D02D39"/>
    <w:rsid w:val="58D77C23"/>
    <w:rsid w:val="58D8399B"/>
    <w:rsid w:val="58D97E3F"/>
    <w:rsid w:val="58DA5965"/>
    <w:rsid w:val="58E10AA2"/>
    <w:rsid w:val="58E30CBE"/>
    <w:rsid w:val="58E3481A"/>
    <w:rsid w:val="58E363A9"/>
    <w:rsid w:val="58E660B8"/>
    <w:rsid w:val="58E81E30"/>
    <w:rsid w:val="58EA204C"/>
    <w:rsid w:val="58EA443D"/>
    <w:rsid w:val="58EC6049"/>
    <w:rsid w:val="58ED5699"/>
    <w:rsid w:val="58F00CE5"/>
    <w:rsid w:val="58F06F37"/>
    <w:rsid w:val="58F24A5D"/>
    <w:rsid w:val="58F62C8A"/>
    <w:rsid w:val="58F702C5"/>
    <w:rsid w:val="58F7315C"/>
    <w:rsid w:val="58F92290"/>
    <w:rsid w:val="58FF717A"/>
    <w:rsid w:val="59002D7E"/>
    <w:rsid w:val="59011144"/>
    <w:rsid w:val="59030A18"/>
    <w:rsid w:val="59066A61"/>
    <w:rsid w:val="590824D3"/>
    <w:rsid w:val="59084281"/>
    <w:rsid w:val="590D7AE9"/>
    <w:rsid w:val="59131475"/>
    <w:rsid w:val="59140E77"/>
    <w:rsid w:val="59162E41"/>
    <w:rsid w:val="59170968"/>
    <w:rsid w:val="591C41D0"/>
    <w:rsid w:val="591F781C"/>
    <w:rsid w:val="59213594"/>
    <w:rsid w:val="5923730C"/>
    <w:rsid w:val="59246BE1"/>
    <w:rsid w:val="59247D4A"/>
    <w:rsid w:val="59254E33"/>
    <w:rsid w:val="59284923"/>
    <w:rsid w:val="592B7F6F"/>
    <w:rsid w:val="592F7A5F"/>
    <w:rsid w:val="59330CEC"/>
    <w:rsid w:val="593432C8"/>
    <w:rsid w:val="593545D7"/>
    <w:rsid w:val="593C217C"/>
    <w:rsid w:val="593E4146"/>
    <w:rsid w:val="593F3A1A"/>
    <w:rsid w:val="594049A4"/>
    <w:rsid w:val="594159E5"/>
    <w:rsid w:val="59424473"/>
    <w:rsid w:val="5943350B"/>
    <w:rsid w:val="59464DA9"/>
    <w:rsid w:val="594B0611"/>
    <w:rsid w:val="594D4389"/>
    <w:rsid w:val="594F0101"/>
    <w:rsid w:val="59502F8F"/>
    <w:rsid w:val="59513AE2"/>
    <w:rsid w:val="59513D66"/>
    <w:rsid w:val="595219A0"/>
    <w:rsid w:val="5952374E"/>
    <w:rsid w:val="59527BF2"/>
    <w:rsid w:val="595417B1"/>
    <w:rsid w:val="5955323E"/>
    <w:rsid w:val="59554FEC"/>
    <w:rsid w:val="59570D64"/>
    <w:rsid w:val="59592D2E"/>
    <w:rsid w:val="595B0854"/>
    <w:rsid w:val="595B4E18"/>
    <w:rsid w:val="595C45CC"/>
    <w:rsid w:val="595E1678"/>
    <w:rsid w:val="595E20F3"/>
    <w:rsid w:val="595E6596"/>
    <w:rsid w:val="59613991"/>
    <w:rsid w:val="596516D3"/>
    <w:rsid w:val="5966544B"/>
    <w:rsid w:val="5967765B"/>
    <w:rsid w:val="596D0588"/>
    <w:rsid w:val="596D5BD4"/>
    <w:rsid w:val="596F2552"/>
    <w:rsid w:val="59747F03"/>
    <w:rsid w:val="597731B4"/>
    <w:rsid w:val="59777658"/>
    <w:rsid w:val="597933D0"/>
    <w:rsid w:val="597C6A1D"/>
    <w:rsid w:val="597E3DD8"/>
    <w:rsid w:val="597E42AD"/>
    <w:rsid w:val="598002BB"/>
    <w:rsid w:val="5980475F"/>
    <w:rsid w:val="59837DAB"/>
    <w:rsid w:val="598454B4"/>
    <w:rsid w:val="598558D1"/>
    <w:rsid w:val="5987789B"/>
    <w:rsid w:val="598A113A"/>
    <w:rsid w:val="598C3C46"/>
    <w:rsid w:val="598D4786"/>
    <w:rsid w:val="599124C8"/>
    <w:rsid w:val="59953C88"/>
    <w:rsid w:val="5996188C"/>
    <w:rsid w:val="59973856"/>
    <w:rsid w:val="599975CF"/>
    <w:rsid w:val="599B50F5"/>
    <w:rsid w:val="599C4442"/>
    <w:rsid w:val="599D70BF"/>
    <w:rsid w:val="599D7559"/>
    <w:rsid w:val="59A0095D"/>
    <w:rsid w:val="59A14349"/>
    <w:rsid w:val="59A246D5"/>
    <w:rsid w:val="59A26483"/>
    <w:rsid w:val="59A323EC"/>
    <w:rsid w:val="59A57D21"/>
    <w:rsid w:val="59A815C0"/>
    <w:rsid w:val="59AA358A"/>
    <w:rsid w:val="59AA5338"/>
    <w:rsid w:val="59AB2777"/>
    <w:rsid w:val="59AD4E28"/>
    <w:rsid w:val="59B01600"/>
    <w:rsid w:val="59B12B6A"/>
    <w:rsid w:val="59B47F65"/>
    <w:rsid w:val="59B61D90"/>
    <w:rsid w:val="59B63CDD"/>
    <w:rsid w:val="59B91A1F"/>
    <w:rsid w:val="59B9557B"/>
    <w:rsid w:val="59BB35A6"/>
    <w:rsid w:val="59BB5797"/>
    <w:rsid w:val="59BD32BD"/>
    <w:rsid w:val="59BE0DE3"/>
    <w:rsid w:val="59C26B25"/>
    <w:rsid w:val="59C56616"/>
    <w:rsid w:val="59C81C62"/>
    <w:rsid w:val="59CF2FF0"/>
    <w:rsid w:val="59D2663D"/>
    <w:rsid w:val="59D40607"/>
    <w:rsid w:val="59D52B06"/>
    <w:rsid w:val="59D625D1"/>
    <w:rsid w:val="59D6437F"/>
    <w:rsid w:val="59D800F7"/>
    <w:rsid w:val="59D86349"/>
    <w:rsid w:val="59D93E6F"/>
    <w:rsid w:val="59DB3743"/>
    <w:rsid w:val="59DE3233"/>
    <w:rsid w:val="59DE4FE1"/>
    <w:rsid w:val="59DF76D7"/>
    <w:rsid w:val="59E00D5A"/>
    <w:rsid w:val="59E22D24"/>
    <w:rsid w:val="59E56370"/>
    <w:rsid w:val="59E61F6F"/>
    <w:rsid w:val="59E720E8"/>
    <w:rsid w:val="59E92304"/>
    <w:rsid w:val="59E940B2"/>
    <w:rsid w:val="59EA1BD8"/>
    <w:rsid w:val="59EA7E2A"/>
    <w:rsid w:val="59EC3BA2"/>
    <w:rsid w:val="59EE16C8"/>
    <w:rsid w:val="59EF71EF"/>
    <w:rsid w:val="59F20A8D"/>
    <w:rsid w:val="59F34F31"/>
    <w:rsid w:val="59F36CDF"/>
    <w:rsid w:val="59F64346"/>
    <w:rsid w:val="59F667CF"/>
    <w:rsid w:val="59F80043"/>
    <w:rsid w:val="59FA12D5"/>
    <w:rsid w:val="59FB2037"/>
    <w:rsid w:val="59FD190B"/>
    <w:rsid w:val="59FE7432"/>
    <w:rsid w:val="59FF38D6"/>
    <w:rsid w:val="5A010C64"/>
    <w:rsid w:val="5A0233C6"/>
    <w:rsid w:val="5A04713E"/>
    <w:rsid w:val="5A0802B0"/>
    <w:rsid w:val="5A09252F"/>
    <w:rsid w:val="5A096502"/>
    <w:rsid w:val="5A0B2778"/>
    <w:rsid w:val="5A0F163F"/>
    <w:rsid w:val="5A0F7891"/>
    <w:rsid w:val="5A113609"/>
    <w:rsid w:val="5A117165"/>
    <w:rsid w:val="5A13112F"/>
    <w:rsid w:val="5A132EDD"/>
    <w:rsid w:val="5A1629CD"/>
    <w:rsid w:val="5A1A070F"/>
    <w:rsid w:val="5A1D0200"/>
    <w:rsid w:val="5A1F7AD4"/>
    <w:rsid w:val="5A20384C"/>
    <w:rsid w:val="5A205E72"/>
    <w:rsid w:val="5A206A87"/>
    <w:rsid w:val="5A2275C4"/>
    <w:rsid w:val="5A24333C"/>
    <w:rsid w:val="5A252C10"/>
    <w:rsid w:val="5A2A0227"/>
    <w:rsid w:val="5A2A7C7B"/>
    <w:rsid w:val="5A2C0443"/>
    <w:rsid w:val="5A2C21F1"/>
    <w:rsid w:val="5A2E5F69"/>
    <w:rsid w:val="5A2F3A8F"/>
    <w:rsid w:val="5A317807"/>
    <w:rsid w:val="5A32392B"/>
    <w:rsid w:val="5A366BCB"/>
    <w:rsid w:val="5A374F8E"/>
    <w:rsid w:val="5A380B96"/>
    <w:rsid w:val="5A3B0686"/>
    <w:rsid w:val="5A3D09A9"/>
    <w:rsid w:val="5A3E2560"/>
    <w:rsid w:val="5A40545C"/>
    <w:rsid w:val="5A416278"/>
    <w:rsid w:val="5A427C66"/>
    <w:rsid w:val="5A4412E8"/>
    <w:rsid w:val="5A44753A"/>
    <w:rsid w:val="5A461504"/>
    <w:rsid w:val="5A4C2893"/>
    <w:rsid w:val="5A4C4641"/>
    <w:rsid w:val="5A511C57"/>
    <w:rsid w:val="5A517EA9"/>
    <w:rsid w:val="5A551748"/>
    <w:rsid w:val="5A59737E"/>
    <w:rsid w:val="5A5C0D28"/>
    <w:rsid w:val="5A5D3B6E"/>
    <w:rsid w:val="5A5D684E"/>
    <w:rsid w:val="5A5F6122"/>
    <w:rsid w:val="5A625C12"/>
    <w:rsid w:val="5A637A76"/>
    <w:rsid w:val="5A641C86"/>
    <w:rsid w:val="5A647BDD"/>
    <w:rsid w:val="5A662370"/>
    <w:rsid w:val="5A673229"/>
    <w:rsid w:val="5A695805"/>
    <w:rsid w:val="5A696FA1"/>
    <w:rsid w:val="5A6B2D19"/>
    <w:rsid w:val="5A6C4CE3"/>
    <w:rsid w:val="5A6D33BA"/>
    <w:rsid w:val="5A6E0A5B"/>
    <w:rsid w:val="5A6F4608"/>
    <w:rsid w:val="5A751DEA"/>
    <w:rsid w:val="5A755946"/>
    <w:rsid w:val="5A76552B"/>
    <w:rsid w:val="5A7700FC"/>
    <w:rsid w:val="5A792B1F"/>
    <w:rsid w:val="5A7A55ED"/>
    <w:rsid w:val="5A7B0A82"/>
    <w:rsid w:val="5A7C4F26"/>
    <w:rsid w:val="5A7F0572"/>
    <w:rsid w:val="5A81253D"/>
    <w:rsid w:val="5A820063"/>
    <w:rsid w:val="5A821E11"/>
    <w:rsid w:val="5A843DDB"/>
    <w:rsid w:val="5A847B2F"/>
    <w:rsid w:val="5A8536D6"/>
    <w:rsid w:val="5A874767"/>
    <w:rsid w:val="5A875679"/>
    <w:rsid w:val="5A89319F"/>
    <w:rsid w:val="5A8B33BB"/>
    <w:rsid w:val="5A8D7133"/>
    <w:rsid w:val="5A8E4EF3"/>
    <w:rsid w:val="5A9164F8"/>
    <w:rsid w:val="5A9330B6"/>
    <w:rsid w:val="5A93596C"/>
    <w:rsid w:val="5A9378D7"/>
    <w:rsid w:val="5A951B44"/>
    <w:rsid w:val="5A971D60"/>
    <w:rsid w:val="5A981634"/>
    <w:rsid w:val="5A9D30EE"/>
    <w:rsid w:val="5A9F5E78"/>
    <w:rsid w:val="5AA1673B"/>
    <w:rsid w:val="5AA20705"/>
    <w:rsid w:val="5AA224B3"/>
    <w:rsid w:val="5AA24EF7"/>
    <w:rsid w:val="5AA601F5"/>
    <w:rsid w:val="5AAC3332"/>
    <w:rsid w:val="5AAD1584"/>
    <w:rsid w:val="5AAD6F28"/>
    <w:rsid w:val="5AAE0E58"/>
    <w:rsid w:val="5AB41B73"/>
    <w:rsid w:val="5AB67D0C"/>
    <w:rsid w:val="5AB741B0"/>
    <w:rsid w:val="5AB83156"/>
    <w:rsid w:val="5AB83A84"/>
    <w:rsid w:val="5AB87F28"/>
    <w:rsid w:val="5ABA5A4E"/>
    <w:rsid w:val="5ABA7BFC"/>
    <w:rsid w:val="5ABC17C7"/>
    <w:rsid w:val="5ABD553F"/>
    <w:rsid w:val="5ABD72ED"/>
    <w:rsid w:val="5AC010AA"/>
    <w:rsid w:val="5AC02939"/>
    <w:rsid w:val="5AC10B8B"/>
    <w:rsid w:val="5AC44A56"/>
    <w:rsid w:val="5AC468CD"/>
    <w:rsid w:val="5AC71F19"/>
    <w:rsid w:val="5AC8371E"/>
    <w:rsid w:val="5AC91B39"/>
    <w:rsid w:val="5AC97A59"/>
    <w:rsid w:val="5ACA0E33"/>
    <w:rsid w:val="5ACB37B8"/>
    <w:rsid w:val="5ACB7C5C"/>
    <w:rsid w:val="5ACD39D4"/>
    <w:rsid w:val="5ACE14FA"/>
    <w:rsid w:val="5ACE5056"/>
    <w:rsid w:val="5AD05644"/>
    <w:rsid w:val="5AD07876"/>
    <w:rsid w:val="5AD10745"/>
    <w:rsid w:val="5AD44AB6"/>
    <w:rsid w:val="5AD52888"/>
    <w:rsid w:val="5AD63A24"/>
    <w:rsid w:val="5AD76600"/>
    <w:rsid w:val="5ADA1C4D"/>
    <w:rsid w:val="5ADB7A9F"/>
    <w:rsid w:val="5ADC7773"/>
    <w:rsid w:val="5ADD24CF"/>
    <w:rsid w:val="5ADD34EB"/>
    <w:rsid w:val="5ADE0739"/>
    <w:rsid w:val="5ADF7263"/>
    <w:rsid w:val="5AE14D89"/>
    <w:rsid w:val="5AE26D53"/>
    <w:rsid w:val="5AE5717C"/>
    <w:rsid w:val="5AE76118"/>
    <w:rsid w:val="5AE900E2"/>
    <w:rsid w:val="5AE91E90"/>
    <w:rsid w:val="5AE96334"/>
    <w:rsid w:val="5AEC372E"/>
    <w:rsid w:val="5AED1980"/>
    <w:rsid w:val="5AEE394A"/>
    <w:rsid w:val="5AEE56F8"/>
    <w:rsid w:val="5AF32D0E"/>
    <w:rsid w:val="5AF50835"/>
    <w:rsid w:val="5AF56A87"/>
    <w:rsid w:val="5AF635F2"/>
    <w:rsid w:val="5AF669C0"/>
    <w:rsid w:val="5AF70A51"/>
    <w:rsid w:val="5AF96577"/>
    <w:rsid w:val="5AFA22EF"/>
    <w:rsid w:val="5AFA409D"/>
    <w:rsid w:val="5AFE3B8D"/>
    <w:rsid w:val="5AFF67F1"/>
    <w:rsid w:val="5B022F52"/>
    <w:rsid w:val="5B0311A3"/>
    <w:rsid w:val="5B04316E"/>
    <w:rsid w:val="5B0A0784"/>
    <w:rsid w:val="5B0B280A"/>
    <w:rsid w:val="5B12588A"/>
    <w:rsid w:val="5B156152"/>
    <w:rsid w:val="5B164869"/>
    <w:rsid w:val="5B172EA1"/>
    <w:rsid w:val="5B1909C7"/>
    <w:rsid w:val="5B1C04B7"/>
    <w:rsid w:val="5B1E5FDD"/>
    <w:rsid w:val="5B1F1DFE"/>
    <w:rsid w:val="5B1F3B03"/>
    <w:rsid w:val="5B1F6C69"/>
    <w:rsid w:val="5B21787C"/>
    <w:rsid w:val="5B223A74"/>
    <w:rsid w:val="5B264E92"/>
    <w:rsid w:val="5B280C0A"/>
    <w:rsid w:val="5B294982"/>
    <w:rsid w:val="5B2B06FA"/>
    <w:rsid w:val="5B2B4256"/>
    <w:rsid w:val="5B2D7FCE"/>
    <w:rsid w:val="5B2E1A1D"/>
    <w:rsid w:val="5B2E3D47"/>
    <w:rsid w:val="5B303F63"/>
    <w:rsid w:val="5B305D11"/>
    <w:rsid w:val="5B321A89"/>
    <w:rsid w:val="5B323837"/>
    <w:rsid w:val="5B392E17"/>
    <w:rsid w:val="5B3A26EB"/>
    <w:rsid w:val="5B3E21DC"/>
    <w:rsid w:val="5B3F5F54"/>
    <w:rsid w:val="5B400EA9"/>
    <w:rsid w:val="5B40382F"/>
    <w:rsid w:val="5B410F66"/>
    <w:rsid w:val="5B443737"/>
    <w:rsid w:val="5B4812AC"/>
    <w:rsid w:val="5B4B2B4A"/>
    <w:rsid w:val="5B4B48F9"/>
    <w:rsid w:val="5B4B66A7"/>
    <w:rsid w:val="5B4E6197"/>
    <w:rsid w:val="5B4F74CF"/>
    <w:rsid w:val="5B523ED9"/>
    <w:rsid w:val="5B564370"/>
    <w:rsid w:val="5B5648CD"/>
    <w:rsid w:val="5B59067D"/>
    <w:rsid w:val="5B595267"/>
    <w:rsid w:val="5B5A4B3C"/>
    <w:rsid w:val="5B5F2152"/>
    <w:rsid w:val="5B615ECA"/>
    <w:rsid w:val="5B631C42"/>
    <w:rsid w:val="5B635A41"/>
    <w:rsid w:val="5B6360E6"/>
    <w:rsid w:val="5B667984"/>
    <w:rsid w:val="5B676B3B"/>
    <w:rsid w:val="5B6A7475"/>
    <w:rsid w:val="5B6D0D13"/>
    <w:rsid w:val="5B6F05E7"/>
    <w:rsid w:val="5B72490C"/>
    <w:rsid w:val="5B733DF5"/>
    <w:rsid w:val="5B77749C"/>
    <w:rsid w:val="5B791466"/>
    <w:rsid w:val="5B7A6F8C"/>
    <w:rsid w:val="5B7C71A8"/>
    <w:rsid w:val="5B7D706E"/>
    <w:rsid w:val="5B7E4CCE"/>
    <w:rsid w:val="5B7F2A05"/>
    <w:rsid w:val="5B7F3AD9"/>
    <w:rsid w:val="5B81031A"/>
    <w:rsid w:val="5B8147BE"/>
    <w:rsid w:val="5B8162FC"/>
    <w:rsid w:val="5B8322E4"/>
    <w:rsid w:val="5B841BB9"/>
    <w:rsid w:val="5B843A1C"/>
    <w:rsid w:val="5B860DDB"/>
    <w:rsid w:val="5B873E3F"/>
    <w:rsid w:val="5B8D4F11"/>
    <w:rsid w:val="5B90055D"/>
    <w:rsid w:val="5B953DC6"/>
    <w:rsid w:val="5B9667CB"/>
    <w:rsid w:val="5B991B08"/>
    <w:rsid w:val="5B9B762E"/>
    <w:rsid w:val="5B9C33A6"/>
    <w:rsid w:val="5B9D4491"/>
    <w:rsid w:val="5B9E2C7A"/>
    <w:rsid w:val="5B9E5921"/>
    <w:rsid w:val="5B9E711E"/>
    <w:rsid w:val="5BA109BC"/>
    <w:rsid w:val="5BA120E2"/>
    <w:rsid w:val="5BA1276A"/>
    <w:rsid w:val="5BA30291"/>
    <w:rsid w:val="5BA54009"/>
    <w:rsid w:val="5BA65FD3"/>
    <w:rsid w:val="5BA67D81"/>
    <w:rsid w:val="5BA86311"/>
    <w:rsid w:val="5BA87F9D"/>
    <w:rsid w:val="5BAA5B5F"/>
    <w:rsid w:val="5BAB0A10"/>
    <w:rsid w:val="5BB04DF0"/>
    <w:rsid w:val="5BB66457"/>
    <w:rsid w:val="5BB701E0"/>
    <w:rsid w:val="5BB73D3C"/>
    <w:rsid w:val="5BB95855"/>
    <w:rsid w:val="5BB95D06"/>
    <w:rsid w:val="5BBB1A7E"/>
    <w:rsid w:val="5BBD57F6"/>
    <w:rsid w:val="5BC052E6"/>
    <w:rsid w:val="5BC14BBB"/>
    <w:rsid w:val="5BC36B85"/>
    <w:rsid w:val="5BC546AB"/>
    <w:rsid w:val="5BC56459"/>
    <w:rsid w:val="5BC80B24"/>
    <w:rsid w:val="5BC85F49"/>
    <w:rsid w:val="5BCC5A39"/>
    <w:rsid w:val="5BCF1086"/>
    <w:rsid w:val="5BCF72D8"/>
    <w:rsid w:val="5BD112A2"/>
    <w:rsid w:val="5BD13050"/>
    <w:rsid w:val="5BD3501A"/>
    <w:rsid w:val="5BD448EE"/>
    <w:rsid w:val="5BD60666"/>
    <w:rsid w:val="5BD62414"/>
    <w:rsid w:val="5BD82630"/>
    <w:rsid w:val="5BD90156"/>
    <w:rsid w:val="5BDB7A2A"/>
    <w:rsid w:val="5BE014E5"/>
    <w:rsid w:val="5BE10DB9"/>
    <w:rsid w:val="5BE2022E"/>
    <w:rsid w:val="5BE2525D"/>
    <w:rsid w:val="5BE34B31"/>
    <w:rsid w:val="5BE508A9"/>
    <w:rsid w:val="5BEA4111"/>
    <w:rsid w:val="5BEC1C38"/>
    <w:rsid w:val="5BED3C02"/>
    <w:rsid w:val="5BED59B0"/>
    <w:rsid w:val="5BEF05B4"/>
    <w:rsid w:val="5BEF1728"/>
    <w:rsid w:val="5BF16DCD"/>
    <w:rsid w:val="5BF47BAB"/>
    <w:rsid w:val="5BF62AB6"/>
    <w:rsid w:val="5BF64864"/>
    <w:rsid w:val="5BF925A6"/>
    <w:rsid w:val="5BF94ED5"/>
    <w:rsid w:val="5BFB00CD"/>
    <w:rsid w:val="5BFE7BBD"/>
    <w:rsid w:val="5C003935"/>
    <w:rsid w:val="5C013209"/>
    <w:rsid w:val="5C02690E"/>
    <w:rsid w:val="5C05719D"/>
    <w:rsid w:val="5C080BF2"/>
    <w:rsid w:val="5C11169E"/>
    <w:rsid w:val="5C121CA4"/>
    <w:rsid w:val="5C164F06"/>
    <w:rsid w:val="5C180C7F"/>
    <w:rsid w:val="5C185B16"/>
    <w:rsid w:val="5C190553"/>
    <w:rsid w:val="5C196DA7"/>
    <w:rsid w:val="5C1A18C6"/>
    <w:rsid w:val="5C1B251D"/>
    <w:rsid w:val="5C1E200D"/>
    <w:rsid w:val="5C205738"/>
    <w:rsid w:val="5C225659"/>
    <w:rsid w:val="5C2515ED"/>
    <w:rsid w:val="5C2869E8"/>
    <w:rsid w:val="5C2A048C"/>
    <w:rsid w:val="5C2C297C"/>
    <w:rsid w:val="5C2C64D8"/>
    <w:rsid w:val="5C2F5FC8"/>
    <w:rsid w:val="5C327B4C"/>
    <w:rsid w:val="5C337866"/>
    <w:rsid w:val="5C36109E"/>
    <w:rsid w:val="5C3654BB"/>
    <w:rsid w:val="5C3B496D"/>
    <w:rsid w:val="5C3D06E5"/>
    <w:rsid w:val="5C3D2493"/>
    <w:rsid w:val="5C403D31"/>
    <w:rsid w:val="5C406869"/>
    <w:rsid w:val="5C425CFC"/>
    <w:rsid w:val="5C444B32"/>
    <w:rsid w:val="5C485468"/>
    <w:rsid w:val="5C4902EB"/>
    <w:rsid w:val="5C4B1054"/>
    <w:rsid w:val="5C4C0928"/>
    <w:rsid w:val="5C4E28F2"/>
    <w:rsid w:val="5C4F21C6"/>
    <w:rsid w:val="5C515F3F"/>
    <w:rsid w:val="5C5679F9"/>
    <w:rsid w:val="5C5958C8"/>
    <w:rsid w:val="5C5B0B6B"/>
    <w:rsid w:val="5C5B6DBD"/>
    <w:rsid w:val="5C606182"/>
    <w:rsid w:val="5C653798"/>
    <w:rsid w:val="5C657C3C"/>
    <w:rsid w:val="5C675762"/>
    <w:rsid w:val="5C6914DA"/>
    <w:rsid w:val="5C6A0DAE"/>
    <w:rsid w:val="5C6A5252"/>
    <w:rsid w:val="5C6F122F"/>
    <w:rsid w:val="5C700ABB"/>
    <w:rsid w:val="5C702869"/>
    <w:rsid w:val="5C71038F"/>
    <w:rsid w:val="5C71213D"/>
    <w:rsid w:val="5C7149DE"/>
    <w:rsid w:val="5C725325"/>
    <w:rsid w:val="5C761E49"/>
    <w:rsid w:val="5C7659A5"/>
    <w:rsid w:val="5C7B2FBB"/>
    <w:rsid w:val="5C7C0C62"/>
    <w:rsid w:val="5C7D4F86"/>
    <w:rsid w:val="5C80234E"/>
    <w:rsid w:val="5C806824"/>
    <w:rsid w:val="5C8400C2"/>
    <w:rsid w:val="5C844566"/>
    <w:rsid w:val="5C846314"/>
    <w:rsid w:val="5C86208C"/>
    <w:rsid w:val="5C880946"/>
    <w:rsid w:val="5C89392A"/>
    <w:rsid w:val="5C8A680C"/>
    <w:rsid w:val="5C8B76A2"/>
    <w:rsid w:val="5C910A31"/>
    <w:rsid w:val="5C9127DF"/>
    <w:rsid w:val="5C941ABA"/>
    <w:rsid w:val="5C95407D"/>
    <w:rsid w:val="5C9A78E6"/>
    <w:rsid w:val="5CA00C74"/>
    <w:rsid w:val="5CA16EC6"/>
    <w:rsid w:val="5CA644DC"/>
    <w:rsid w:val="5CA97B29"/>
    <w:rsid w:val="5CAC7619"/>
    <w:rsid w:val="5CAE3391"/>
    <w:rsid w:val="5CAE513F"/>
    <w:rsid w:val="5CAE778C"/>
    <w:rsid w:val="5CAF2C65"/>
    <w:rsid w:val="5CAF3AF1"/>
    <w:rsid w:val="5CB07109"/>
    <w:rsid w:val="5CB63FF4"/>
    <w:rsid w:val="5CB70498"/>
    <w:rsid w:val="5CB84210"/>
    <w:rsid w:val="5CBC3D00"/>
    <w:rsid w:val="5CBD5382"/>
    <w:rsid w:val="5CBF559E"/>
    <w:rsid w:val="5CC11316"/>
    <w:rsid w:val="5CC20BEA"/>
    <w:rsid w:val="5CC26E3C"/>
    <w:rsid w:val="5CC76201"/>
    <w:rsid w:val="5CCB5CF1"/>
    <w:rsid w:val="5CCC1A69"/>
    <w:rsid w:val="5CCC3817"/>
    <w:rsid w:val="5CCD7CBB"/>
    <w:rsid w:val="5CCE3A33"/>
    <w:rsid w:val="5CCE4500"/>
    <w:rsid w:val="5CD01FE8"/>
    <w:rsid w:val="5CD07C61"/>
    <w:rsid w:val="5CD10E2D"/>
    <w:rsid w:val="5CD34BA6"/>
    <w:rsid w:val="5CD728E8"/>
    <w:rsid w:val="5CD8040E"/>
    <w:rsid w:val="5CD94291"/>
    <w:rsid w:val="5CDA40DB"/>
    <w:rsid w:val="5CDD77D2"/>
    <w:rsid w:val="5CDF179C"/>
    <w:rsid w:val="5CE15514"/>
    <w:rsid w:val="5CE2303B"/>
    <w:rsid w:val="5CE40B61"/>
    <w:rsid w:val="5CE943C9"/>
    <w:rsid w:val="5CE96177"/>
    <w:rsid w:val="5CEB4C0A"/>
    <w:rsid w:val="5CEE5E83"/>
    <w:rsid w:val="5CF241B7"/>
    <w:rsid w:val="5CF36FF6"/>
    <w:rsid w:val="5CF76AE6"/>
    <w:rsid w:val="5CF8641C"/>
    <w:rsid w:val="5CF93AE0"/>
    <w:rsid w:val="5CFA65D6"/>
    <w:rsid w:val="5CFB5EAA"/>
    <w:rsid w:val="5CFD1C22"/>
    <w:rsid w:val="5CFF1E3E"/>
    <w:rsid w:val="5D004ADA"/>
    <w:rsid w:val="5D011713"/>
    <w:rsid w:val="5D017965"/>
    <w:rsid w:val="5D0631CD"/>
    <w:rsid w:val="5D07484F"/>
    <w:rsid w:val="5D080CF3"/>
    <w:rsid w:val="5D0B07E3"/>
    <w:rsid w:val="5D0C4701"/>
    <w:rsid w:val="5D0F0395"/>
    <w:rsid w:val="5D13037F"/>
    <w:rsid w:val="5D1458EA"/>
    <w:rsid w:val="5D156F6C"/>
    <w:rsid w:val="5D1A27D4"/>
    <w:rsid w:val="5D1C479E"/>
    <w:rsid w:val="5D1C654D"/>
    <w:rsid w:val="5D1D22C5"/>
    <w:rsid w:val="5D1F428F"/>
    <w:rsid w:val="5D1F603D"/>
    <w:rsid w:val="5D1F7DEB"/>
    <w:rsid w:val="5D221076"/>
    <w:rsid w:val="5D235B2D"/>
    <w:rsid w:val="5D245401"/>
    <w:rsid w:val="5D247BC3"/>
    <w:rsid w:val="5D26561D"/>
    <w:rsid w:val="5D2D075A"/>
    <w:rsid w:val="5D2D23B6"/>
    <w:rsid w:val="5D2E002E"/>
    <w:rsid w:val="5D30024A"/>
    <w:rsid w:val="5D311AA7"/>
    <w:rsid w:val="5D323FC2"/>
    <w:rsid w:val="5D325D70"/>
    <w:rsid w:val="5D331AE8"/>
    <w:rsid w:val="5D333896"/>
    <w:rsid w:val="5D355860"/>
    <w:rsid w:val="5D397964"/>
    <w:rsid w:val="5D3A4C25"/>
    <w:rsid w:val="5D3C099D"/>
    <w:rsid w:val="5D3D1EAB"/>
    <w:rsid w:val="5D437F7D"/>
    <w:rsid w:val="5D4635C9"/>
    <w:rsid w:val="5D465377"/>
    <w:rsid w:val="5D467A6D"/>
    <w:rsid w:val="5D485594"/>
    <w:rsid w:val="5D487342"/>
    <w:rsid w:val="5D4B7080"/>
    <w:rsid w:val="5D4D2BAA"/>
    <w:rsid w:val="5D526412"/>
    <w:rsid w:val="5D551A5E"/>
    <w:rsid w:val="5D5757D7"/>
    <w:rsid w:val="5D5850AB"/>
    <w:rsid w:val="5D5932FD"/>
    <w:rsid w:val="5D5977A1"/>
    <w:rsid w:val="5D5A0E23"/>
    <w:rsid w:val="5D5A391C"/>
    <w:rsid w:val="5D5A52C7"/>
    <w:rsid w:val="5D5C2DED"/>
    <w:rsid w:val="5D5C4511"/>
    <w:rsid w:val="5D5D3E1E"/>
    <w:rsid w:val="5D5E0913"/>
    <w:rsid w:val="5D5E4DB7"/>
    <w:rsid w:val="5D5E6B65"/>
    <w:rsid w:val="5D5F10C0"/>
    <w:rsid w:val="5D5F468B"/>
    <w:rsid w:val="5D600B2F"/>
    <w:rsid w:val="5D6121B1"/>
    <w:rsid w:val="5D616655"/>
    <w:rsid w:val="5D657C27"/>
    <w:rsid w:val="5D6677C8"/>
    <w:rsid w:val="5D6F2B20"/>
    <w:rsid w:val="5D720862"/>
    <w:rsid w:val="5D7243BE"/>
    <w:rsid w:val="5D731EE5"/>
    <w:rsid w:val="5D740137"/>
    <w:rsid w:val="5D775E79"/>
    <w:rsid w:val="5D79399F"/>
    <w:rsid w:val="5D7A3273"/>
    <w:rsid w:val="5D7E0FB5"/>
    <w:rsid w:val="5D7F6ADB"/>
    <w:rsid w:val="5D814602"/>
    <w:rsid w:val="5D8440F2"/>
    <w:rsid w:val="5D852344"/>
    <w:rsid w:val="5D861B31"/>
    <w:rsid w:val="5D8660BC"/>
    <w:rsid w:val="5D883BE2"/>
    <w:rsid w:val="5D885990"/>
    <w:rsid w:val="5D891B7B"/>
    <w:rsid w:val="5D8D2FA6"/>
    <w:rsid w:val="5D944135"/>
    <w:rsid w:val="5D9702C9"/>
    <w:rsid w:val="5D972077"/>
    <w:rsid w:val="5D99194B"/>
    <w:rsid w:val="5D9A3915"/>
    <w:rsid w:val="5D9E3405"/>
    <w:rsid w:val="5DA56542"/>
    <w:rsid w:val="5DA6050C"/>
    <w:rsid w:val="5DA84ED9"/>
    <w:rsid w:val="5DAD38EE"/>
    <w:rsid w:val="5DB1138B"/>
    <w:rsid w:val="5DB36274"/>
    <w:rsid w:val="5DB37135"/>
    <w:rsid w:val="5DB46785"/>
    <w:rsid w:val="5DB6074F"/>
    <w:rsid w:val="5DB669A1"/>
    <w:rsid w:val="5DB744C7"/>
    <w:rsid w:val="5DB9023F"/>
    <w:rsid w:val="5DBA7B13"/>
    <w:rsid w:val="5DBB3FB7"/>
    <w:rsid w:val="5DBC1ADE"/>
    <w:rsid w:val="5DBE5C60"/>
    <w:rsid w:val="5DC13151"/>
    <w:rsid w:val="5DC32E6C"/>
    <w:rsid w:val="5DC56BE4"/>
    <w:rsid w:val="5DC664B8"/>
    <w:rsid w:val="5DCA41FA"/>
    <w:rsid w:val="5DCA5FA9"/>
    <w:rsid w:val="5DCB1D21"/>
    <w:rsid w:val="5DCD7847"/>
    <w:rsid w:val="5DCF35BF"/>
    <w:rsid w:val="5DCF7A63"/>
    <w:rsid w:val="5DD010E5"/>
    <w:rsid w:val="5DD07337"/>
    <w:rsid w:val="5DD2517F"/>
    <w:rsid w:val="5DD5494D"/>
    <w:rsid w:val="5DD60DF1"/>
    <w:rsid w:val="5DD63EE7"/>
    <w:rsid w:val="5DDD2180"/>
    <w:rsid w:val="5DDE3802"/>
    <w:rsid w:val="5DE0273B"/>
    <w:rsid w:val="5DE057CC"/>
    <w:rsid w:val="5DE13BCB"/>
    <w:rsid w:val="5DE352BC"/>
    <w:rsid w:val="5DE3706A"/>
    <w:rsid w:val="5DE50E0B"/>
    <w:rsid w:val="5DE74DAC"/>
    <w:rsid w:val="5DE84681"/>
    <w:rsid w:val="5DEA03F9"/>
    <w:rsid w:val="5DEA664B"/>
    <w:rsid w:val="5DEF17B3"/>
    <w:rsid w:val="5DEF3C61"/>
    <w:rsid w:val="5DF44E4E"/>
    <w:rsid w:val="5DF474C9"/>
    <w:rsid w:val="5DF70D68"/>
    <w:rsid w:val="5DF72B16"/>
    <w:rsid w:val="5DF748C4"/>
    <w:rsid w:val="5DF9688E"/>
    <w:rsid w:val="5DFB3886"/>
    <w:rsid w:val="5DFD224D"/>
    <w:rsid w:val="5DFD25B8"/>
    <w:rsid w:val="5DFE70FF"/>
    <w:rsid w:val="5DFF18C5"/>
    <w:rsid w:val="5DFF616F"/>
    <w:rsid w:val="5E006862"/>
    <w:rsid w:val="5E012FD7"/>
    <w:rsid w:val="5E0207B9"/>
    <w:rsid w:val="5E021BE6"/>
    <w:rsid w:val="5E023994"/>
    <w:rsid w:val="5E046F65"/>
    <w:rsid w:val="5E053485"/>
    <w:rsid w:val="5E055233"/>
    <w:rsid w:val="5E070FAB"/>
    <w:rsid w:val="5E08087F"/>
    <w:rsid w:val="5E082F75"/>
    <w:rsid w:val="5E0C4813"/>
    <w:rsid w:val="5E0D40E7"/>
    <w:rsid w:val="5E0F1C0D"/>
    <w:rsid w:val="5E0F60B1"/>
    <w:rsid w:val="5E111E29"/>
    <w:rsid w:val="5E1216FE"/>
    <w:rsid w:val="5E14191A"/>
    <w:rsid w:val="5E1834A1"/>
    <w:rsid w:val="5E1A67C6"/>
    <w:rsid w:val="5E1B4A56"/>
    <w:rsid w:val="5E1B6804"/>
    <w:rsid w:val="5E211941"/>
    <w:rsid w:val="5E231B5D"/>
    <w:rsid w:val="5E261785"/>
    <w:rsid w:val="5E263CC0"/>
    <w:rsid w:val="5E2751A9"/>
    <w:rsid w:val="5E282CCF"/>
    <w:rsid w:val="5E287173"/>
    <w:rsid w:val="5E2960AF"/>
    <w:rsid w:val="5E2A0C80"/>
    <w:rsid w:val="5E2A2EEB"/>
    <w:rsid w:val="5E2D6537"/>
    <w:rsid w:val="5E2F0501"/>
    <w:rsid w:val="5E2F405E"/>
    <w:rsid w:val="5E316028"/>
    <w:rsid w:val="5E331DA0"/>
    <w:rsid w:val="5E341674"/>
    <w:rsid w:val="5E343D6A"/>
    <w:rsid w:val="5E3653EC"/>
    <w:rsid w:val="5E385608"/>
    <w:rsid w:val="5E39312E"/>
    <w:rsid w:val="5E3B0C54"/>
    <w:rsid w:val="5E3E24F3"/>
    <w:rsid w:val="5E40270F"/>
    <w:rsid w:val="5E413D91"/>
    <w:rsid w:val="5E420235"/>
    <w:rsid w:val="5E473A9D"/>
    <w:rsid w:val="5E47584B"/>
    <w:rsid w:val="5E4775F9"/>
    <w:rsid w:val="5E483371"/>
    <w:rsid w:val="5E4920FD"/>
    <w:rsid w:val="5E4A0E97"/>
    <w:rsid w:val="5E4A7017"/>
    <w:rsid w:val="5E4A70E9"/>
    <w:rsid w:val="5E4C2E61"/>
    <w:rsid w:val="5E4D2736"/>
    <w:rsid w:val="5E541D16"/>
    <w:rsid w:val="5E547F68"/>
    <w:rsid w:val="5E552BBA"/>
    <w:rsid w:val="5E553C3C"/>
    <w:rsid w:val="5E59732C"/>
    <w:rsid w:val="5E5E642F"/>
    <w:rsid w:val="5E5F3E09"/>
    <w:rsid w:val="5E611C10"/>
    <w:rsid w:val="5E636240"/>
    <w:rsid w:val="5E677C9B"/>
    <w:rsid w:val="5E6948D1"/>
    <w:rsid w:val="5E6A32E8"/>
    <w:rsid w:val="5E6D1EC3"/>
    <w:rsid w:val="5E6F4DA2"/>
    <w:rsid w:val="5E6F6B50"/>
    <w:rsid w:val="5E7128C8"/>
    <w:rsid w:val="5E734892"/>
    <w:rsid w:val="5E781BA7"/>
    <w:rsid w:val="5E79177D"/>
    <w:rsid w:val="5E7A79CF"/>
    <w:rsid w:val="5E7D2FED"/>
    <w:rsid w:val="5E7E6D93"/>
    <w:rsid w:val="5E820631"/>
    <w:rsid w:val="5E873E9A"/>
    <w:rsid w:val="5E875C48"/>
    <w:rsid w:val="5E8A5738"/>
    <w:rsid w:val="5E8B1BDC"/>
    <w:rsid w:val="5E8C14B0"/>
    <w:rsid w:val="5E8C48DA"/>
    <w:rsid w:val="5E8D2283"/>
    <w:rsid w:val="5E8E1C6D"/>
    <w:rsid w:val="5E8F6DA6"/>
    <w:rsid w:val="5E9345EC"/>
    <w:rsid w:val="5E9367AF"/>
    <w:rsid w:val="5E95615C"/>
    <w:rsid w:val="5E96232F"/>
    <w:rsid w:val="5E980378"/>
    <w:rsid w:val="5E99597B"/>
    <w:rsid w:val="5E9B4F41"/>
    <w:rsid w:val="5E9B7945"/>
    <w:rsid w:val="5E9D546B"/>
    <w:rsid w:val="5E9F5687"/>
    <w:rsid w:val="5EA06D09"/>
    <w:rsid w:val="5EA22A81"/>
    <w:rsid w:val="5EA336D3"/>
    <w:rsid w:val="5EA42C9D"/>
    <w:rsid w:val="5EA44A4C"/>
    <w:rsid w:val="5EA467FA"/>
    <w:rsid w:val="5EAA1E65"/>
    <w:rsid w:val="5EAA5DDA"/>
    <w:rsid w:val="5EAA7B88"/>
    <w:rsid w:val="5EAB402C"/>
    <w:rsid w:val="5EAC56AE"/>
    <w:rsid w:val="5EB153BA"/>
    <w:rsid w:val="5EB17168"/>
    <w:rsid w:val="5EB34C8F"/>
    <w:rsid w:val="5EB56C59"/>
    <w:rsid w:val="5EB6328A"/>
    <w:rsid w:val="5EB84053"/>
    <w:rsid w:val="5EB904CA"/>
    <w:rsid w:val="5EB97DCB"/>
    <w:rsid w:val="5EBA601D"/>
    <w:rsid w:val="5EBD5B0D"/>
    <w:rsid w:val="5EC057CC"/>
    <w:rsid w:val="5EC073AC"/>
    <w:rsid w:val="5EC155FD"/>
    <w:rsid w:val="5EC40777"/>
    <w:rsid w:val="5EC40C4A"/>
    <w:rsid w:val="5EC450EE"/>
    <w:rsid w:val="5EC7073A"/>
    <w:rsid w:val="5EC7115F"/>
    <w:rsid w:val="5EC96260"/>
    <w:rsid w:val="5ECB647C"/>
    <w:rsid w:val="5ECC5D50"/>
    <w:rsid w:val="5ECC7AFE"/>
    <w:rsid w:val="5ECE3876"/>
    <w:rsid w:val="5ED115B9"/>
    <w:rsid w:val="5ED30E8D"/>
    <w:rsid w:val="5ED33C42"/>
    <w:rsid w:val="5ED54C05"/>
    <w:rsid w:val="5ED66BCF"/>
    <w:rsid w:val="5EDA66BF"/>
    <w:rsid w:val="5EDB41E5"/>
    <w:rsid w:val="5EDD7F5D"/>
    <w:rsid w:val="5EDF5A84"/>
    <w:rsid w:val="5EDF7832"/>
    <w:rsid w:val="5EE017FC"/>
    <w:rsid w:val="5EE25574"/>
    <w:rsid w:val="5EE33737"/>
    <w:rsid w:val="5EE44E48"/>
    <w:rsid w:val="5EE66E12"/>
    <w:rsid w:val="5EE72B8A"/>
    <w:rsid w:val="5EE96902"/>
    <w:rsid w:val="5EEA61D6"/>
    <w:rsid w:val="5EEC1F4F"/>
    <w:rsid w:val="5EEC63F2"/>
    <w:rsid w:val="5EED47E9"/>
    <w:rsid w:val="5EEE3F19"/>
    <w:rsid w:val="5EF07C91"/>
    <w:rsid w:val="5EF157B7"/>
    <w:rsid w:val="5EF15D3B"/>
    <w:rsid w:val="5EF57055"/>
    <w:rsid w:val="5EF7101F"/>
    <w:rsid w:val="5EF86B45"/>
    <w:rsid w:val="5EFB19BE"/>
    <w:rsid w:val="5EFC4888"/>
    <w:rsid w:val="5EFC7377"/>
    <w:rsid w:val="5EFF6126"/>
    <w:rsid w:val="5EFF7ED4"/>
    <w:rsid w:val="5F0059FA"/>
    <w:rsid w:val="5F011E9E"/>
    <w:rsid w:val="5F021772"/>
    <w:rsid w:val="5F04373C"/>
    <w:rsid w:val="5F053010"/>
    <w:rsid w:val="5F06174D"/>
    <w:rsid w:val="5F0B6879"/>
    <w:rsid w:val="5F0C016E"/>
    <w:rsid w:val="5F0C439F"/>
    <w:rsid w:val="5F0E0117"/>
    <w:rsid w:val="5F0E45BB"/>
    <w:rsid w:val="5F1119B5"/>
    <w:rsid w:val="5F1514A5"/>
    <w:rsid w:val="5F17346F"/>
    <w:rsid w:val="5F186EE0"/>
    <w:rsid w:val="5F1871E8"/>
    <w:rsid w:val="5F1A6ABC"/>
    <w:rsid w:val="5F1C14CF"/>
    <w:rsid w:val="5F1C271E"/>
    <w:rsid w:val="5F1C2834"/>
    <w:rsid w:val="5F1D47FE"/>
    <w:rsid w:val="5F24793A"/>
    <w:rsid w:val="5F251211"/>
    <w:rsid w:val="5F2636B2"/>
    <w:rsid w:val="5F294F51"/>
    <w:rsid w:val="5F2E07B9"/>
    <w:rsid w:val="5F322057"/>
    <w:rsid w:val="5F334021"/>
    <w:rsid w:val="5F35040D"/>
    <w:rsid w:val="5F37766E"/>
    <w:rsid w:val="5F385194"/>
    <w:rsid w:val="5F3A3602"/>
    <w:rsid w:val="5F3C1128"/>
    <w:rsid w:val="5F3C6491"/>
    <w:rsid w:val="5F3F4090"/>
    <w:rsid w:val="5F3F4774"/>
    <w:rsid w:val="5F4104EC"/>
    <w:rsid w:val="5F446614"/>
    <w:rsid w:val="5F473629"/>
    <w:rsid w:val="5F492AF7"/>
    <w:rsid w:val="5F4E2C09"/>
    <w:rsid w:val="5F4E49B7"/>
    <w:rsid w:val="5F506981"/>
    <w:rsid w:val="5F5226F9"/>
    <w:rsid w:val="5F537C06"/>
    <w:rsid w:val="5F546472"/>
    <w:rsid w:val="5F5A15AE"/>
    <w:rsid w:val="5F5A335C"/>
    <w:rsid w:val="5F5C70D4"/>
    <w:rsid w:val="5F5D4BFA"/>
    <w:rsid w:val="5F5E109E"/>
    <w:rsid w:val="5F610B8F"/>
    <w:rsid w:val="5F622211"/>
    <w:rsid w:val="5F6277C6"/>
    <w:rsid w:val="5F630463"/>
    <w:rsid w:val="5F6366B5"/>
    <w:rsid w:val="5F64242D"/>
    <w:rsid w:val="5F6441DB"/>
    <w:rsid w:val="5F6661A5"/>
    <w:rsid w:val="5F667F53"/>
    <w:rsid w:val="5F69359F"/>
    <w:rsid w:val="5F697A43"/>
    <w:rsid w:val="5F6D0B1D"/>
    <w:rsid w:val="5F6D308F"/>
    <w:rsid w:val="5F7206A6"/>
    <w:rsid w:val="5F733737"/>
    <w:rsid w:val="5F751F44"/>
    <w:rsid w:val="5F76578F"/>
    <w:rsid w:val="5F772160"/>
    <w:rsid w:val="5F773F0E"/>
    <w:rsid w:val="5F781A34"/>
    <w:rsid w:val="5F795ED8"/>
    <w:rsid w:val="5F7A755A"/>
    <w:rsid w:val="5F7C1524"/>
    <w:rsid w:val="5F7E34EF"/>
    <w:rsid w:val="5F7F2DC3"/>
    <w:rsid w:val="5F7F7267"/>
    <w:rsid w:val="5F8029B3"/>
    <w:rsid w:val="5F830F30"/>
    <w:rsid w:val="5F88611B"/>
    <w:rsid w:val="5F887EC9"/>
    <w:rsid w:val="5F8A1E93"/>
    <w:rsid w:val="5F8B1768"/>
    <w:rsid w:val="5F8D0B82"/>
    <w:rsid w:val="5F903222"/>
    <w:rsid w:val="5F93061C"/>
    <w:rsid w:val="5F93256A"/>
    <w:rsid w:val="5F93686E"/>
    <w:rsid w:val="5F942D12"/>
    <w:rsid w:val="5F9434FB"/>
    <w:rsid w:val="5F9525E6"/>
    <w:rsid w:val="5F954394"/>
    <w:rsid w:val="5F9A5E4E"/>
    <w:rsid w:val="5F9A7BFD"/>
    <w:rsid w:val="5F9C1BC7"/>
    <w:rsid w:val="5F9F3465"/>
    <w:rsid w:val="5FA07D52"/>
    <w:rsid w:val="5FA171DD"/>
    <w:rsid w:val="5FA26043"/>
    <w:rsid w:val="5FA56CCD"/>
    <w:rsid w:val="5FA6034F"/>
    <w:rsid w:val="5FA840C8"/>
    <w:rsid w:val="5FAA42E4"/>
    <w:rsid w:val="5FAB005C"/>
    <w:rsid w:val="5FAB1E0A"/>
    <w:rsid w:val="5FAC5EDF"/>
    <w:rsid w:val="5FB07420"/>
    <w:rsid w:val="5FB17A73"/>
    <w:rsid w:val="5FB44474"/>
    <w:rsid w:val="5FBA204D"/>
    <w:rsid w:val="5FBA6561"/>
    <w:rsid w:val="5FBD4096"/>
    <w:rsid w:val="5FBE7D8F"/>
    <w:rsid w:val="5FBF7663"/>
    <w:rsid w:val="5FC30F01"/>
    <w:rsid w:val="5FC44C79"/>
    <w:rsid w:val="5FC829BC"/>
    <w:rsid w:val="5FCA04E2"/>
    <w:rsid w:val="5FCB425A"/>
    <w:rsid w:val="5FCB6008"/>
    <w:rsid w:val="5FCC5339"/>
    <w:rsid w:val="5FCE38DA"/>
    <w:rsid w:val="5FCF78A6"/>
    <w:rsid w:val="5FD01870"/>
    <w:rsid w:val="5FD255E8"/>
    <w:rsid w:val="5FD27396"/>
    <w:rsid w:val="5FD4310E"/>
    <w:rsid w:val="5FD44EBD"/>
    <w:rsid w:val="5FD650D9"/>
    <w:rsid w:val="5FD72BFF"/>
    <w:rsid w:val="5FDB26EF"/>
    <w:rsid w:val="5FDD1F3F"/>
    <w:rsid w:val="5FDE21DF"/>
    <w:rsid w:val="5FE13DD4"/>
    <w:rsid w:val="5FE1582B"/>
    <w:rsid w:val="5FE206C6"/>
    <w:rsid w:val="5FE33352"/>
    <w:rsid w:val="5FE34A5B"/>
    <w:rsid w:val="5FE41E12"/>
    <w:rsid w:val="5FE80793"/>
    <w:rsid w:val="5FE80968"/>
    <w:rsid w:val="5FEB66AA"/>
    <w:rsid w:val="5FED41D0"/>
    <w:rsid w:val="5FED5F7E"/>
    <w:rsid w:val="5FF13CC0"/>
    <w:rsid w:val="5FF612D7"/>
    <w:rsid w:val="5FF67529"/>
    <w:rsid w:val="5FF86B47"/>
    <w:rsid w:val="5FF92B75"/>
    <w:rsid w:val="5FF97FD7"/>
    <w:rsid w:val="5FFC08B7"/>
    <w:rsid w:val="5FFC2665"/>
    <w:rsid w:val="5FFD4BE5"/>
    <w:rsid w:val="5FFE1E36"/>
    <w:rsid w:val="60003F04"/>
    <w:rsid w:val="60017C7C"/>
    <w:rsid w:val="600357A2"/>
    <w:rsid w:val="600A6B30"/>
    <w:rsid w:val="60107EBF"/>
    <w:rsid w:val="60114363"/>
    <w:rsid w:val="60116111"/>
    <w:rsid w:val="60123C37"/>
    <w:rsid w:val="60145C01"/>
    <w:rsid w:val="6017749F"/>
    <w:rsid w:val="601856F1"/>
    <w:rsid w:val="601E25DC"/>
    <w:rsid w:val="6022031E"/>
    <w:rsid w:val="60232584"/>
    <w:rsid w:val="60251BBC"/>
    <w:rsid w:val="602A2D2E"/>
    <w:rsid w:val="602D0A71"/>
    <w:rsid w:val="602F2A3B"/>
    <w:rsid w:val="60310561"/>
    <w:rsid w:val="603242D9"/>
    <w:rsid w:val="60340051"/>
    <w:rsid w:val="603718EF"/>
    <w:rsid w:val="603D5158"/>
    <w:rsid w:val="603D69BC"/>
    <w:rsid w:val="603E67DA"/>
    <w:rsid w:val="6040533D"/>
    <w:rsid w:val="6042508C"/>
    <w:rsid w:val="6045400C"/>
    <w:rsid w:val="60457B68"/>
    <w:rsid w:val="60471B32"/>
    <w:rsid w:val="6047263F"/>
    <w:rsid w:val="60477D84"/>
    <w:rsid w:val="604B787F"/>
    <w:rsid w:val="604F4E8B"/>
    <w:rsid w:val="60511C70"/>
    <w:rsid w:val="60583D40"/>
    <w:rsid w:val="60591866"/>
    <w:rsid w:val="605B738C"/>
    <w:rsid w:val="605D1C94"/>
    <w:rsid w:val="60600E46"/>
    <w:rsid w:val="6062071A"/>
    <w:rsid w:val="60624676"/>
    <w:rsid w:val="60624BBE"/>
    <w:rsid w:val="606340E6"/>
    <w:rsid w:val="60675D31"/>
    <w:rsid w:val="60681AA9"/>
    <w:rsid w:val="60686EDF"/>
    <w:rsid w:val="606A5821"/>
    <w:rsid w:val="606A75CF"/>
    <w:rsid w:val="606D70BF"/>
    <w:rsid w:val="606E3563"/>
    <w:rsid w:val="606E6033"/>
    <w:rsid w:val="606E6A75"/>
    <w:rsid w:val="606F1089"/>
    <w:rsid w:val="606F18A4"/>
    <w:rsid w:val="606F2E37"/>
    <w:rsid w:val="606F5ABB"/>
    <w:rsid w:val="60714E01"/>
    <w:rsid w:val="607246D5"/>
    <w:rsid w:val="607255FB"/>
    <w:rsid w:val="60730B79"/>
    <w:rsid w:val="60732927"/>
    <w:rsid w:val="607330CE"/>
    <w:rsid w:val="607448F1"/>
    <w:rsid w:val="60762418"/>
    <w:rsid w:val="607641C6"/>
    <w:rsid w:val="60765F74"/>
    <w:rsid w:val="60787F3E"/>
    <w:rsid w:val="60793CB6"/>
    <w:rsid w:val="607B17DC"/>
    <w:rsid w:val="607B5C80"/>
    <w:rsid w:val="60825176"/>
    <w:rsid w:val="60854409"/>
    <w:rsid w:val="6089214B"/>
    <w:rsid w:val="608A7C71"/>
    <w:rsid w:val="608C39E9"/>
    <w:rsid w:val="608D2202"/>
    <w:rsid w:val="608F5287"/>
    <w:rsid w:val="60911000"/>
    <w:rsid w:val="60912DAE"/>
    <w:rsid w:val="60913754"/>
    <w:rsid w:val="60940AF0"/>
    <w:rsid w:val="60956D42"/>
    <w:rsid w:val="609A4358"/>
    <w:rsid w:val="609B1E7E"/>
    <w:rsid w:val="609D1752"/>
    <w:rsid w:val="609F2AC4"/>
    <w:rsid w:val="60A056E7"/>
    <w:rsid w:val="60A06F83"/>
    <w:rsid w:val="60A26D69"/>
    <w:rsid w:val="60A800F7"/>
    <w:rsid w:val="60AB42FB"/>
    <w:rsid w:val="60AC408B"/>
    <w:rsid w:val="60AF592A"/>
    <w:rsid w:val="60B151FE"/>
    <w:rsid w:val="60B66ADC"/>
    <w:rsid w:val="60B82A30"/>
    <w:rsid w:val="60B847DE"/>
    <w:rsid w:val="60B8658C"/>
    <w:rsid w:val="60BE791B"/>
    <w:rsid w:val="60C018E5"/>
    <w:rsid w:val="60C07B37"/>
    <w:rsid w:val="60C211B9"/>
    <w:rsid w:val="60C2565D"/>
    <w:rsid w:val="60C56EFB"/>
    <w:rsid w:val="60CC64DC"/>
    <w:rsid w:val="60CF1B28"/>
    <w:rsid w:val="60D10BE7"/>
    <w:rsid w:val="60D13AF2"/>
    <w:rsid w:val="60D1764E"/>
    <w:rsid w:val="60D31618"/>
    <w:rsid w:val="60D333C6"/>
    <w:rsid w:val="60D40EEC"/>
    <w:rsid w:val="60D61108"/>
    <w:rsid w:val="60D84E80"/>
    <w:rsid w:val="60D86C2E"/>
    <w:rsid w:val="60D94755"/>
    <w:rsid w:val="60DB671F"/>
    <w:rsid w:val="60DD4245"/>
    <w:rsid w:val="60DD5FF3"/>
    <w:rsid w:val="60DF1AAA"/>
    <w:rsid w:val="60E05AE3"/>
    <w:rsid w:val="60E43825"/>
    <w:rsid w:val="60E455D3"/>
    <w:rsid w:val="60E70C20"/>
    <w:rsid w:val="60E750C3"/>
    <w:rsid w:val="60E90E3C"/>
    <w:rsid w:val="60EA6962"/>
    <w:rsid w:val="60EB1E1F"/>
    <w:rsid w:val="60EF1767"/>
    <w:rsid w:val="60F11A9E"/>
    <w:rsid w:val="60F53CD0"/>
    <w:rsid w:val="60F65306"/>
    <w:rsid w:val="60F8107F"/>
    <w:rsid w:val="60FA2EE8"/>
    <w:rsid w:val="60FC4E76"/>
    <w:rsid w:val="60FF065F"/>
    <w:rsid w:val="61001CE1"/>
    <w:rsid w:val="61016185"/>
    <w:rsid w:val="61054A27"/>
    <w:rsid w:val="610572F8"/>
    <w:rsid w:val="610619ED"/>
    <w:rsid w:val="610712C2"/>
    <w:rsid w:val="6109503A"/>
    <w:rsid w:val="610A52BC"/>
    <w:rsid w:val="610C0686"/>
    <w:rsid w:val="610C1BD4"/>
    <w:rsid w:val="610C4B2A"/>
    <w:rsid w:val="610E2CE7"/>
    <w:rsid w:val="610E7EC5"/>
    <w:rsid w:val="6110461A"/>
    <w:rsid w:val="611063C8"/>
    <w:rsid w:val="61112140"/>
    <w:rsid w:val="611134A9"/>
    <w:rsid w:val="61122B5C"/>
    <w:rsid w:val="61131A15"/>
    <w:rsid w:val="61161505"/>
    <w:rsid w:val="61181721"/>
    <w:rsid w:val="6118527D"/>
    <w:rsid w:val="611A2DA3"/>
    <w:rsid w:val="611B4D6D"/>
    <w:rsid w:val="611D2366"/>
    <w:rsid w:val="611F03B9"/>
    <w:rsid w:val="611F2AAF"/>
    <w:rsid w:val="611F660B"/>
    <w:rsid w:val="61202383"/>
    <w:rsid w:val="61241E74"/>
    <w:rsid w:val="61252968"/>
    <w:rsid w:val="612B1454"/>
    <w:rsid w:val="612B4FB0"/>
    <w:rsid w:val="61300818"/>
    <w:rsid w:val="613100ED"/>
    <w:rsid w:val="61357BDD"/>
    <w:rsid w:val="6136629E"/>
    <w:rsid w:val="613926B5"/>
    <w:rsid w:val="61397B7D"/>
    <w:rsid w:val="613A3445"/>
    <w:rsid w:val="613B0F6B"/>
    <w:rsid w:val="6142054C"/>
    <w:rsid w:val="61421856"/>
    <w:rsid w:val="614222FA"/>
    <w:rsid w:val="61431FB6"/>
    <w:rsid w:val="614442C4"/>
    <w:rsid w:val="614477C8"/>
    <w:rsid w:val="61460F0D"/>
    <w:rsid w:val="61462F51"/>
    <w:rsid w:val="614918DA"/>
    <w:rsid w:val="614928B4"/>
    <w:rsid w:val="614C4F26"/>
    <w:rsid w:val="61502C69"/>
    <w:rsid w:val="6151078F"/>
    <w:rsid w:val="615227C4"/>
    <w:rsid w:val="61534507"/>
    <w:rsid w:val="61565DA5"/>
    <w:rsid w:val="61573FF7"/>
    <w:rsid w:val="61587D6F"/>
    <w:rsid w:val="615A3AE7"/>
    <w:rsid w:val="615A7643"/>
    <w:rsid w:val="615C785F"/>
    <w:rsid w:val="615D7134"/>
    <w:rsid w:val="615F4C5A"/>
    <w:rsid w:val="61614E76"/>
    <w:rsid w:val="61654E3F"/>
    <w:rsid w:val="61656B01"/>
    <w:rsid w:val="616B1851"/>
    <w:rsid w:val="616D381B"/>
    <w:rsid w:val="61700C15"/>
    <w:rsid w:val="617050B9"/>
    <w:rsid w:val="61732846"/>
    <w:rsid w:val="61734BA9"/>
    <w:rsid w:val="617526CF"/>
    <w:rsid w:val="617611C7"/>
    <w:rsid w:val="61774699"/>
    <w:rsid w:val="61783F6D"/>
    <w:rsid w:val="61792DCC"/>
    <w:rsid w:val="617A1A94"/>
    <w:rsid w:val="617A5F38"/>
    <w:rsid w:val="61807AFC"/>
    <w:rsid w:val="618172C6"/>
    <w:rsid w:val="6182292A"/>
    <w:rsid w:val="61834B12"/>
    <w:rsid w:val="61834DEC"/>
    <w:rsid w:val="618704AE"/>
    <w:rsid w:val="61882403"/>
    <w:rsid w:val="61891CD7"/>
    <w:rsid w:val="618943CD"/>
    <w:rsid w:val="61897F29"/>
    <w:rsid w:val="618B5A4F"/>
    <w:rsid w:val="61923281"/>
    <w:rsid w:val="61941B7F"/>
    <w:rsid w:val="61957157"/>
    <w:rsid w:val="619743F4"/>
    <w:rsid w:val="619863BE"/>
    <w:rsid w:val="619F14FA"/>
    <w:rsid w:val="619F774C"/>
    <w:rsid w:val="619F7F92"/>
    <w:rsid w:val="61A134C4"/>
    <w:rsid w:val="61A22D98"/>
    <w:rsid w:val="61A42FB4"/>
    <w:rsid w:val="61A84056"/>
    <w:rsid w:val="61AB7E9F"/>
    <w:rsid w:val="61AE5BE1"/>
    <w:rsid w:val="61AE798F"/>
    <w:rsid w:val="61AF3831"/>
    <w:rsid w:val="61AF3E33"/>
    <w:rsid w:val="61B054B5"/>
    <w:rsid w:val="61B551C2"/>
    <w:rsid w:val="61B825BC"/>
    <w:rsid w:val="61BA27D8"/>
    <w:rsid w:val="61BE48A0"/>
    <w:rsid w:val="61BE5E24"/>
    <w:rsid w:val="61C13B66"/>
    <w:rsid w:val="61C176C2"/>
    <w:rsid w:val="61C41CD1"/>
    <w:rsid w:val="61CD250B"/>
    <w:rsid w:val="61CE1DDF"/>
    <w:rsid w:val="61D00C01"/>
    <w:rsid w:val="61D05B58"/>
    <w:rsid w:val="61D2367E"/>
    <w:rsid w:val="61D4389A"/>
    <w:rsid w:val="61D513C0"/>
    <w:rsid w:val="61D5316E"/>
    <w:rsid w:val="61D54F1C"/>
    <w:rsid w:val="61D61A4A"/>
    <w:rsid w:val="61D76EE6"/>
    <w:rsid w:val="61D97CB9"/>
    <w:rsid w:val="61DB57A4"/>
    <w:rsid w:val="61DE5866"/>
    <w:rsid w:val="61E138C1"/>
    <w:rsid w:val="61E37639"/>
    <w:rsid w:val="61E57855"/>
    <w:rsid w:val="61E635CD"/>
    <w:rsid w:val="61E63B2E"/>
    <w:rsid w:val="61E810F3"/>
    <w:rsid w:val="61E92979"/>
    <w:rsid w:val="61EA4E6B"/>
    <w:rsid w:val="61EA6C19"/>
    <w:rsid w:val="61F47A8C"/>
    <w:rsid w:val="61F94C26"/>
    <w:rsid w:val="61F96E5C"/>
    <w:rsid w:val="61FE26C5"/>
    <w:rsid w:val="62000E56"/>
    <w:rsid w:val="6200643D"/>
    <w:rsid w:val="62035F2D"/>
    <w:rsid w:val="62061579"/>
    <w:rsid w:val="620677CB"/>
    <w:rsid w:val="620A72BB"/>
    <w:rsid w:val="620C3034"/>
    <w:rsid w:val="620D6DAC"/>
    <w:rsid w:val="620F6680"/>
    <w:rsid w:val="62105B23"/>
    <w:rsid w:val="6211064A"/>
    <w:rsid w:val="621106F4"/>
    <w:rsid w:val="62126170"/>
    <w:rsid w:val="621409C5"/>
    <w:rsid w:val="62143C96"/>
    <w:rsid w:val="621517BC"/>
    <w:rsid w:val="621719D8"/>
    <w:rsid w:val="621C6FEF"/>
    <w:rsid w:val="621E2D67"/>
    <w:rsid w:val="6220088D"/>
    <w:rsid w:val="622163B3"/>
    <w:rsid w:val="62224606"/>
    <w:rsid w:val="62265778"/>
    <w:rsid w:val="62285994"/>
    <w:rsid w:val="622B7232"/>
    <w:rsid w:val="622C5484"/>
    <w:rsid w:val="622D4D58"/>
    <w:rsid w:val="622F0AD0"/>
    <w:rsid w:val="622F4B5F"/>
    <w:rsid w:val="62312A9A"/>
    <w:rsid w:val="6232236E"/>
    <w:rsid w:val="62347E94"/>
    <w:rsid w:val="623600B0"/>
    <w:rsid w:val="62373E29"/>
    <w:rsid w:val="623E6F65"/>
    <w:rsid w:val="623F6839"/>
    <w:rsid w:val="62410803"/>
    <w:rsid w:val="62426A55"/>
    <w:rsid w:val="624309B2"/>
    <w:rsid w:val="624327CD"/>
    <w:rsid w:val="624502F4"/>
    <w:rsid w:val="624520A2"/>
    <w:rsid w:val="624731C8"/>
    <w:rsid w:val="62481B92"/>
    <w:rsid w:val="624B51DE"/>
    <w:rsid w:val="624C78D4"/>
    <w:rsid w:val="624D0F56"/>
    <w:rsid w:val="624D71A8"/>
    <w:rsid w:val="624E31A6"/>
    <w:rsid w:val="624F1B26"/>
    <w:rsid w:val="624F3E49"/>
    <w:rsid w:val="624F4CCE"/>
    <w:rsid w:val="62516C98"/>
    <w:rsid w:val="625642AF"/>
    <w:rsid w:val="62567DF1"/>
    <w:rsid w:val="62586279"/>
    <w:rsid w:val="62593D9F"/>
    <w:rsid w:val="625E018B"/>
    <w:rsid w:val="6260512D"/>
    <w:rsid w:val="62614A02"/>
    <w:rsid w:val="62620EA5"/>
    <w:rsid w:val="62632286"/>
    <w:rsid w:val="62682234"/>
    <w:rsid w:val="626A7D5A"/>
    <w:rsid w:val="626B7BBE"/>
    <w:rsid w:val="62712E97"/>
    <w:rsid w:val="62744735"/>
    <w:rsid w:val="627836EA"/>
    <w:rsid w:val="627875F1"/>
    <w:rsid w:val="62797F9D"/>
    <w:rsid w:val="627A1B91"/>
    <w:rsid w:val="627E0125"/>
    <w:rsid w:val="627E55B4"/>
    <w:rsid w:val="6280757E"/>
    <w:rsid w:val="62816E52"/>
    <w:rsid w:val="6283706E"/>
    <w:rsid w:val="628663E8"/>
    <w:rsid w:val="628801E0"/>
    <w:rsid w:val="62885958"/>
    <w:rsid w:val="62894684"/>
    <w:rsid w:val="628A21AA"/>
    <w:rsid w:val="628A3F58"/>
    <w:rsid w:val="628C7CD0"/>
    <w:rsid w:val="628F5A13"/>
    <w:rsid w:val="629152E7"/>
    <w:rsid w:val="62943029"/>
    <w:rsid w:val="62974752"/>
    <w:rsid w:val="629923ED"/>
    <w:rsid w:val="629B43B7"/>
    <w:rsid w:val="629B6165"/>
    <w:rsid w:val="629D0130"/>
    <w:rsid w:val="629D3C8C"/>
    <w:rsid w:val="629E7A04"/>
    <w:rsid w:val="62A019CE"/>
    <w:rsid w:val="62A0536D"/>
    <w:rsid w:val="62A274F4"/>
    <w:rsid w:val="62A3326C"/>
    <w:rsid w:val="62A3501A"/>
    <w:rsid w:val="62A50D92"/>
    <w:rsid w:val="62A52B40"/>
    <w:rsid w:val="62A57D4F"/>
    <w:rsid w:val="62A768B8"/>
    <w:rsid w:val="62A96623"/>
    <w:rsid w:val="62AA63A9"/>
    <w:rsid w:val="62AF7E63"/>
    <w:rsid w:val="62B2525D"/>
    <w:rsid w:val="62B86D17"/>
    <w:rsid w:val="62BB05B6"/>
    <w:rsid w:val="62BB2364"/>
    <w:rsid w:val="62BD0FD5"/>
    <w:rsid w:val="62C05BCC"/>
    <w:rsid w:val="62C332D8"/>
    <w:rsid w:val="62C90F25"/>
    <w:rsid w:val="62C977D5"/>
    <w:rsid w:val="62CD2097"/>
    <w:rsid w:val="62CE460F"/>
    <w:rsid w:val="62CF5E0F"/>
    <w:rsid w:val="62D022B3"/>
    <w:rsid w:val="62D11B87"/>
    <w:rsid w:val="62D3203E"/>
    <w:rsid w:val="62D376AD"/>
    <w:rsid w:val="62D84CC4"/>
    <w:rsid w:val="62D96C8E"/>
    <w:rsid w:val="62DB0C58"/>
    <w:rsid w:val="62DD6037"/>
    <w:rsid w:val="62DF0A9B"/>
    <w:rsid w:val="62E01DCA"/>
    <w:rsid w:val="62E36410"/>
    <w:rsid w:val="62E418BB"/>
    <w:rsid w:val="62E50C04"/>
    <w:rsid w:val="62E53885"/>
    <w:rsid w:val="62E95123"/>
    <w:rsid w:val="62EA49F7"/>
    <w:rsid w:val="62EC4C13"/>
    <w:rsid w:val="62EE2739"/>
    <w:rsid w:val="62EE44E7"/>
    <w:rsid w:val="62EF64B1"/>
    <w:rsid w:val="62F13FD7"/>
    <w:rsid w:val="62F24C15"/>
    <w:rsid w:val="62F40B65"/>
    <w:rsid w:val="62F615EE"/>
    <w:rsid w:val="62FC2CFE"/>
    <w:rsid w:val="62FD472A"/>
    <w:rsid w:val="62FE04A2"/>
    <w:rsid w:val="62FF66F4"/>
    <w:rsid w:val="6300421A"/>
    <w:rsid w:val="630239F3"/>
    <w:rsid w:val="63024505"/>
    <w:rsid w:val="630261E5"/>
    <w:rsid w:val="63027F93"/>
    <w:rsid w:val="630755A9"/>
    <w:rsid w:val="6309447C"/>
    <w:rsid w:val="630945DD"/>
    <w:rsid w:val="630A5099"/>
    <w:rsid w:val="630E06E5"/>
    <w:rsid w:val="630E4B89"/>
    <w:rsid w:val="630F445E"/>
    <w:rsid w:val="63116428"/>
    <w:rsid w:val="63120CAF"/>
    <w:rsid w:val="63141A74"/>
    <w:rsid w:val="6315416A"/>
    <w:rsid w:val="63161C90"/>
    <w:rsid w:val="63163A3E"/>
    <w:rsid w:val="63184985"/>
    <w:rsid w:val="631A352E"/>
    <w:rsid w:val="631D4DCC"/>
    <w:rsid w:val="631D6B7A"/>
    <w:rsid w:val="631E3C32"/>
    <w:rsid w:val="632048BD"/>
    <w:rsid w:val="6320666B"/>
    <w:rsid w:val="63212B0F"/>
    <w:rsid w:val="63247F09"/>
    <w:rsid w:val="63260125"/>
    <w:rsid w:val="63275C4B"/>
    <w:rsid w:val="63282A2D"/>
    <w:rsid w:val="63292486"/>
    <w:rsid w:val="632A1297"/>
    <w:rsid w:val="632B573B"/>
    <w:rsid w:val="632F68AE"/>
    <w:rsid w:val="63302D52"/>
    <w:rsid w:val="63310878"/>
    <w:rsid w:val="63312626"/>
    <w:rsid w:val="63316ACA"/>
    <w:rsid w:val="633345F0"/>
    <w:rsid w:val="63342381"/>
    <w:rsid w:val="63352116"/>
    <w:rsid w:val="63367C3C"/>
    <w:rsid w:val="63387E58"/>
    <w:rsid w:val="63391F7B"/>
    <w:rsid w:val="6339737F"/>
    <w:rsid w:val="633B34A5"/>
    <w:rsid w:val="633D546F"/>
    <w:rsid w:val="633F11E7"/>
    <w:rsid w:val="633F2F95"/>
    <w:rsid w:val="63414F5F"/>
    <w:rsid w:val="634265E1"/>
    <w:rsid w:val="634322EE"/>
    <w:rsid w:val="63442359"/>
    <w:rsid w:val="634560D1"/>
    <w:rsid w:val="63462575"/>
    <w:rsid w:val="63464323"/>
    <w:rsid w:val="63483036"/>
    <w:rsid w:val="63493E13"/>
    <w:rsid w:val="634B7B8C"/>
    <w:rsid w:val="634E1EB1"/>
    <w:rsid w:val="63506F50"/>
    <w:rsid w:val="63520F1A"/>
    <w:rsid w:val="635527B8"/>
    <w:rsid w:val="63554566"/>
    <w:rsid w:val="635614A3"/>
    <w:rsid w:val="63584057"/>
    <w:rsid w:val="635A29F5"/>
    <w:rsid w:val="635B1DB5"/>
    <w:rsid w:val="635B58F5"/>
    <w:rsid w:val="635D166D"/>
    <w:rsid w:val="635D78BF"/>
    <w:rsid w:val="635F7193"/>
    <w:rsid w:val="63604CB9"/>
    <w:rsid w:val="6361115D"/>
    <w:rsid w:val="63620A31"/>
    <w:rsid w:val="63624ED5"/>
    <w:rsid w:val="636429FB"/>
    <w:rsid w:val="63696264"/>
    <w:rsid w:val="636C365E"/>
    <w:rsid w:val="636D4B59"/>
    <w:rsid w:val="636D5D54"/>
    <w:rsid w:val="636F7DBB"/>
    <w:rsid w:val="63711FED"/>
    <w:rsid w:val="63715118"/>
    <w:rsid w:val="6372336A"/>
    <w:rsid w:val="63746996"/>
    <w:rsid w:val="637644DD"/>
    <w:rsid w:val="637A089E"/>
    <w:rsid w:val="637B11EF"/>
    <w:rsid w:val="637C5F97"/>
    <w:rsid w:val="637D3ABD"/>
    <w:rsid w:val="638135AD"/>
    <w:rsid w:val="6381535B"/>
    <w:rsid w:val="63827325"/>
    <w:rsid w:val="63860BC4"/>
    <w:rsid w:val="63862972"/>
    <w:rsid w:val="63870498"/>
    <w:rsid w:val="63880DDC"/>
    <w:rsid w:val="63894210"/>
    <w:rsid w:val="638B7F88"/>
    <w:rsid w:val="638C3D00"/>
    <w:rsid w:val="638D750D"/>
    <w:rsid w:val="639037F0"/>
    <w:rsid w:val="639257BA"/>
    <w:rsid w:val="6393508F"/>
    <w:rsid w:val="63950E07"/>
    <w:rsid w:val="63953AD0"/>
    <w:rsid w:val="63971582"/>
    <w:rsid w:val="63974B7F"/>
    <w:rsid w:val="639A01CB"/>
    <w:rsid w:val="639B0124"/>
    <w:rsid w:val="639B1317"/>
    <w:rsid w:val="639F57E1"/>
    <w:rsid w:val="63A63014"/>
    <w:rsid w:val="63A64DC2"/>
    <w:rsid w:val="63A92B04"/>
    <w:rsid w:val="63A948B2"/>
    <w:rsid w:val="63A96660"/>
    <w:rsid w:val="63AB4186"/>
    <w:rsid w:val="63AC6CC0"/>
    <w:rsid w:val="63AD43A2"/>
    <w:rsid w:val="63B3128D"/>
    <w:rsid w:val="63BA6ABF"/>
    <w:rsid w:val="63C139AA"/>
    <w:rsid w:val="63C74D38"/>
    <w:rsid w:val="63CE60C7"/>
    <w:rsid w:val="63D062E3"/>
    <w:rsid w:val="63D336DD"/>
    <w:rsid w:val="63D731CD"/>
    <w:rsid w:val="63D7531D"/>
    <w:rsid w:val="63DC4C88"/>
    <w:rsid w:val="63DC6A36"/>
    <w:rsid w:val="63DF6526"/>
    <w:rsid w:val="63E37DC4"/>
    <w:rsid w:val="63E47698"/>
    <w:rsid w:val="63E61662"/>
    <w:rsid w:val="63E80DAE"/>
    <w:rsid w:val="63E853DA"/>
    <w:rsid w:val="63E94CAF"/>
    <w:rsid w:val="63EA73A4"/>
    <w:rsid w:val="63ED29F1"/>
    <w:rsid w:val="63EE0517"/>
    <w:rsid w:val="63EE6769"/>
    <w:rsid w:val="63F20007"/>
    <w:rsid w:val="63F21DB5"/>
    <w:rsid w:val="63FA510E"/>
    <w:rsid w:val="63FC0E86"/>
    <w:rsid w:val="63FC70D8"/>
    <w:rsid w:val="63FF4464"/>
    <w:rsid w:val="6401649C"/>
    <w:rsid w:val="64025D70"/>
    <w:rsid w:val="64032214"/>
    <w:rsid w:val="64033FC2"/>
    <w:rsid w:val="64055776"/>
    <w:rsid w:val="64061D04"/>
    <w:rsid w:val="640815D9"/>
    <w:rsid w:val="640970FF"/>
    <w:rsid w:val="640B2E77"/>
    <w:rsid w:val="64144421"/>
    <w:rsid w:val="64175CC0"/>
    <w:rsid w:val="64191A38"/>
    <w:rsid w:val="641941A0"/>
    <w:rsid w:val="641C5084"/>
    <w:rsid w:val="641C6E32"/>
    <w:rsid w:val="641E0C4D"/>
    <w:rsid w:val="641F6922"/>
    <w:rsid w:val="64204EDE"/>
    <w:rsid w:val="6421269A"/>
    <w:rsid w:val="64234664"/>
    <w:rsid w:val="64240056"/>
    <w:rsid w:val="64265F03"/>
    <w:rsid w:val="6426760F"/>
    <w:rsid w:val="64267CB1"/>
    <w:rsid w:val="642A59F3"/>
    <w:rsid w:val="642B52C7"/>
    <w:rsid w:val="642D54E3"/>
    <w:rsid w:val="642F4DB7"/>
    <w:rsid w:val="64326656"/>
    <w:rsid w:val="643423CE"/>
    <w:rsid w:val="64346872"/>
    <w:rsid w:val="64356146"/>
    <w:rsid w:val="64371158"/>
    <w:rsid w:val="64373C6C"/>
    <w:rsid w:val="643979E4"/>
    <w:rsid w:val="643C1282"/>
    <w:rsid w:val="643C6CB2"/>
    <w:rsid w:val="643C74D4"/>
    <w:rsid w:val="643E143A"/>
    <w:rsid w:val="643E149E"/>
    <w:rsid w:val="643E324C"/>
    <w:rsid w:val="643E4FFA"/>
    <w:rsid w:val="64410F8F"/>
    <w:rsid w:val="64412D3D"/>
    <w:rsid w:val="6444547D"/>
    <w:rsid w:val="64446389"/>
    <w:rsid w:val="64460353"/>
    <w:rsid w:val="64462101"/>
    <w:rsid w:val="6449399F"/>
    <w:rsid w:val="644B7717"/>
    <w:rsid w:val="644D16E1"/>
    <w:rsid w:val="64504D2E"/>
    <w:rsid w:val="64537D6D"/>
    <w:rsid w:val="645667E8"/>
    <w:rsid w:val="64577B7E"/>
    <w:rsid w:val="645A64FF"/>
    <w:rsid w:val="645C7B76"/>
    <w:rsid w:val="646031C3"/>
    <w:rsid w:val="6461518D"/>
    <w:rsid w:val="64654C7D"/>
    <w:rsid w:val="64656A2B"/>
    <w:rsid w:val="646627A3"/>
    <w:rsid w:val="6468003D"/>
    <w:rsid w:val="646802C9"/>
    <w:rsid w:val="646B7DB9"/>
    <w:rsid w:val="646F3406"/>
    <w:rsid w:val="646F78AA"/>
    <w:rsid w:val="64701DC0"/>
    <w:rsid w:val="64740A1C"/>
    <w:rsid w:val="64744EC0"/>
    <w:rsid w:val="64746C6E"/>
    <w:rsid w:val="647470A6"/>
    <w:rsid w:val="647629E6"/>
    <w:rsid w:val="6477050C"/>
    <w:rsid w:val="6477675E"/>
    <w:rsid w:val="64790728"/>
    <w:rsid w:val="647924D6"/>
    <w:rsid w:val="64794284"/>
    <w:rsid w:val="647B624F"/>
    <w:rsid w:val="647C0409"/>
    <w:rsid w:val="647C1FC7"/>
    <w:rsid w:val="647C6082"/>
    <w:rsid w:val="647D62A4"/>
    <w:rsid w:val="647E5D3F"/>
    <w:rsid w:val="647E7AED"/>
    <w:rsid w:val="6480760C"/>
    <w:rsid w:val="64822B3A"/>
    <w:rsid w:val="64833355"/>
    <w:rsid w:val="64836EB1"/>
    <w:rsid w:val="64850E7B"/>
    <w:rsid w:val="648570CD"/>
    <w:rsid w:val="6488096B"/>
    <w:rsid w:val="648844C8"/>
    <w:rsid w:val="648A0240"/>
    <w:rsid w:val="648B3FB8"/>
    <w:rsid w:val="648B6EEF"/>
    <w:rsid w:val="648C220A"/>
    <w:rsid w:val="64915A72"/>
    <w:rsid w:val="64942E6C"/>
    <w:rsid w:val="649477F5"/>
    <w:rsid w:val="649B41FB"/>
    <w:rsid w:val="64A04202"/>
    <w:rsid w:val="64A07A63"/>
    <w:rsid w:val="64A137DB"/>
    <w:rsid w:val="64A21A2D"/>
    <w:rsid w:val="64A50AA5"/>
    <w:rsid w:val="64A74B06"/>
    <w:rsid w:val="64A84B6A"/>
    <w:rsid w:val="64A96370"/>
    <w:rsid w:val="64B11C70"/>
    <w:rsid w:val="64B259E8"/>
    <w:rsid w:val="64B4350F"/>
    <w:rsid w:val="64B67287"/>
    <w:rsid w:val="64B8434A"/>
    <w:rsid w:val="64BB664B"/>
    <w:rsid w:val="64BD0615"/>
    <w:rsid w:val="64C00105"/>
    <w:rsid w:val="64C02ADC"/>
    <w:rsid w:val="64C158BF"/>
    <w:rsid w:val="64C5396E"/>
    <w:rsid w:val="64C73242"/>
    <w:rsid w:val="64CA0F84"/>
    <w:rsid w:val="64CE2EAA"/>
    <w:rsid w:val="64D12442"/>
    <w:rsid w:val="64D15E6F"/>
    <w:rsid w:val="64D16632"/>
    <w:rsid w:val="64D34C5F"/>
    <w:rsid w:val="64D37E39"/>
    <w:rsid w:val="64D4595F"/>
    <w:rsid w:val="64D616D7"/>
    <w:rsid w:val="64D67929"/>
    <w:rsid w:val="64D70D63"/>
    <w:rsid w:val="64D77620"/>
    <w:rsid w:val="64D836A1"/>
    <w:rsid w:val="64DB0A9B"/>
    <w:rsid w:val="64DB4F3F"/>
    <w:rsid w:val="64DE2339"/>
    <w:rsid w:val="64DE67DD"/>
    <w:rsid w:val="64E02555"/>
    <w:rsid w:val="64E04304"/>
    <w:rsid w:val="64E04C97"/>
    <w:rsid w:val="64E060B2"/>
    <w:rsid w:val="64E2007C"/>
    <w:rsid w:val="64E262CE"/>
    <w:rsid w:val="64E33DF4"/>
    <w:rsid w:val="64E5191A"/>
    <w:rsid w:val="64EA33D4"/>
    <w:rsid w:val="64EC0EFA"/>
    <w:rsid w:val="64EE4C72"/>
    <w:rsid w:val="64EF2799"/>
    <w:rsid w:val="64F102BF"/>
    <w:rsid w:val="64F17D41"/>
    <w:rsid w:val="64F61D79"/>
    <w:rsid w:val="64F63B27"/>
    <w:rsid w:val="64F658D5"/>
    <w:rsid w:val="64F93617"/>
    <w:rsid w:val="64F97173"/>
    <w:rsid w:val="650049A6"/>
    <w:rsid w:val="650224CC"/>
    <w:rsid w:val="6502427A"/>
    <w:rsid w:val="65051FBC"/>
    <w:rsid w:val="65055B18"/>
    <w:rsid w:val="65085608"/>
    <w:rsid w:val="65091D3A"/>
    <w:rsid w:val="65093EA2"/>
    <w:rsid w:val="650C334B"/>
    <w:rsid w:val="650F6997"/>
    <w:rsid w:val="65130235"/>
    <w:rsid w:val="651421FF"/>
    <w:rsid w:val="65156071"/>
    <w:rsid w:val="6517157F"/>
    <w:rsid w:val="65183A9D"/>
    <w:rsid w:val="6518584B"/>
    <w:rsid w:val="65197815"/>
    <w:rsid w:val="651B20EA"/>
    <w:rsid w:val="651B533C"/>
    <w:rsid w:val="651B7747"/>
    <w:rsid w:val="651D7306"/>
    <w:rsid w:val="651E4E2C"/>
    <w:rsid w:val="65206DF6"/>
    <w:rsid w:val="65222B6E"/>
    <w:rsid w:val="65224A49"/>
    <w:rsid w:val="65240694"/>
    <w:rsid w:val="65257F68"/>
    <w:rsid w:val="65270184"/>
    <w:rsid w:val="65295DBC"/>
    <w:rsid w:val="65297A59"/>
    <w:rsid w:val="652C579B"/>
    <w:rsid w:val="652E2FEC"/>
    <w:rsid w:val="652E32C1"/>
    <w:rsid w:val="652E506F"/>
    <w:rsid w:val="653004DD"/>
    <w:rsid w:val="6533428D"/>
    <w:rsid w:val="653528A1"/>
    <w:rsid w:val="6535464F"/>
    <w:rsid w:val="653603C7"/>
    <w:rsid w:val="65362175"/>
    <w:rsid w:val="65366619"/>
    <w:rsid w:val="653B3C30"/>
    <w:rsid w:val="653C3090"/>
    <w:rsid w:val="653D3504"/>
    <w:rsid w:val="6540216E"/>
    <w:rsid w:val="65426D6C"/>
    <w:rsid w:val="65436640"/>
    <w:rsid w:val="65444892"/>
    <w:rsid w:val="65481949"/>
    <w:rsid w:val="654A79CF"/>
    <w:rsid w:val="654E5711"/>
    <w:rsid w:val="65562818"/>
    <w:rsid w:val="65564C47"/>
    <w:rsid w:val="65572DD1"/>
    <w:rsid w:val="65586590"/>
    <w:rsid w:val="65591DAB"/>
    <w:rsid w:val="655A40B6"/>
    <w:rsid w:val="655A5E64"/>
    <w:rsid w:val="655B1BDC"/>
    <w:rsid w:val="655B398A"/>
    <w:rsid w:val="655C6080"/>
    <w:rsid w:val="655F347A"/>
    <w:rsid w:val="65605444"/>
    <w:rsid w:val="65607B50"/>
    <w:rsid w:val="65640A91"/>
    <w:rsid w:val="65660CAD"/>
    <w:rsid w:val="656B0071"/>
    <w:rsid w:val="65705687"/>
    <w:rsid w:val="65744A4C"/>
    <w:rsid w:val="65750EF0"/>
    <w:rsid w:val="65757142"/>
    <w:rsid w:val="65772C72"/>
    <w:rsid w:val="657809E0"/>
    <w:rsid w:val="657B402C"/>
    <w:rsid w:val="658253BB"/>
    <w:rsid w:val="65854376"/>
    <w:rsid w:val="658729D1"/>
    <w:rsid w:val="658767BE"/>
    <w:rsid w:val="65892531"/>
    <w:rsid w:val="65894241"/>
    <w:rsid w:val="658A426F"/>
    <w:rsid w:val="658B24C1"/>
    <w:rsid w:val="658B7808"/>
    <w:rsid w:val="658D448B"/>
    <w:rsid w:val="658E1FB1"/>
    <w:rsid w:val="658E3D60"/>
    <w:rsid w:val="658E6816"/>
    <w:rsid w:val="658F77B8"/>
    <w:rsid w:val="65901886"/>
    <w:rsid w:val="65905D2A"/>
    <w:rsid w:val="659155FE"/>
    <w:rsid w:val="65984BDE"/>
    <w:rsid w:val="659A0956"/>
    <w:rsid w:val="659B647C"/>
    <w:rsid w:val="659C46CE"/>
    <w:rsid w:val="659F5F6D"/>
    <w:rsid w:val="65A05841"/>
    <w:rsid w:val="65A2479E"/>
    <w:rsid w:val="65A2780B"/>
    <w:rsid w:val="65A417D5"/>
    <w:rsid w:val="65A45331"/>
    <w:rsid w:val="65A672FB"/>
    <w:rsid w:val="65A73073"/>
    <w:rsid w:val="65A76BCF"/>
    <w:rsid w:val="65AB4911"/>
    <w:rsid w:val="65B23EF2"/>
    <w:rsid w:val="65B25CA0"/>
    <w:rsid w:val="65B35574"/>
    <w:rsid w:val="65B65064"/>
    <w:rsid w:val="65BA6903"/>
    <w:rsid w:val="65BE6200"/>
    <w:rsid w:val="65BF03BD"/>
    <w:rsid w:val="65BF216B"/>
    <w:rsid w:val="65C23A09"/>
    <w:rsid w:val="65CB4FB4"/>
    <w:rsid w:val="65CB6D62"/>
    <w:rsid w:val="65CC4888"/>
    <w:rsid w:val="65CD2ADA"/>
    <w:rsid w:val="65D26342"/>
    <w:rsid w:val="65D331AD"/>
    <w:rsid w:val="65D33E68"/>
    <w:rsid w:val="65D379C4"/>
    <w:rsid w:val="65D5198E"/>
    <w:rsid w:val="65D85B03"/>
    <w:rsid w:val="65DA51F7"/>
    <w:rsid w:val="65DD0843"/>
    <w:rsid w:val="65DE4CE7"/>
    <w:rsid w:val="65DF0A5F"/>
    <w:rsid w:val="65E120E1"/>
    <w:rsid w:val="65E16585"/>
    <w:rsid w:val="65E240AB"/>
    <w:rsid w:val="65E47E23"/>
    <w:rsid w:val="65E51FBB"/>
    <w:rsid w:val="65E73470"/>
    <w:rsid w:val="65E75AA3"/>
    <w:rsid w:val="65EB11B2"/>
    <w:rsid w:val="65EF4235"/>
    <w:rsid w:val="65F10662"/>
    <w:rsid w:val="65F16E9A"/>
    <w:rsid w:val="65F46C17"/>
    <w:rsid w:val="65F476D5"/>
    <w:rsid w:val="65F90E7C"/>
    <w:rsid w:val="65F938CF"/>
    <w:rsid w:val="65FB5E62"/>
    <w:rsid w:val="65FC33BF"/>
    <w:rsid w:val="65FE0EE5"/>
    <w:rsid w:val="65FF6A0B"/>
    <w:rsid w:val="66044022"/>
    <w:rsid w:val="66067D9A"/>
    <w:rsid w:val="6609788A"/>
    <w:rsid w:val="660A5ADC"/>
    <w:rsid w:val="660E4EA0"/>
    <w:rsid w:val="660E6C4E"/>
    <w:rsid w:val="661029C7"/>
    <w:rsid w:val="661848D1"/>
    <w:rsid w:val="66187ACD"/>
    <w:rsid w:val="66195831"/>
    <w:rsid w:val="661A1A97"/>
    <w:rsid w:val="661A3845"/>
    <w:rsid w:val="661B7C6A"/>
    <w:rsid w:val="661C75BD"/>
    <w:rsid w:val="661E1587"/>
    <w:rsid w:val="661E3335"/>
    <w:rsid w:val="66216982"/>
    <w:rsid w:val="66240220"/>
    <w:rsid w:val="66285F62"/>
    <w:rsid w:val="66292CD3"/>
    <w:rsid w:val="66293A88"/>
    <w:rsid w:val="66295856"/>
    <w:rsid w:val="662B15AE"/>
    <w:rsid w:val="662B5A52"/>
    <w:rsid w:val="662E75B1"/>
    <w:rsid w:val="662F16C8"/>
    <w:rsid w:val="66320049"/>
    <w:rsid w:val="663336D9"/>
    <w:rsid w:val="66336CF4"/>
    <w:rsid w:val="66342C2E"/>
    <w:rsid w:val="66344907"/>
    <w:rsid w:val="6635242D"/>
    <w:rsid w:val="663761A5"/>
    <w:rsid w:val="663A3EE7"/>
    <w:rsid w:val="663B168D"/>
    <w:rsid w:val="663C37BC"/>
    <w:rsid w:val="663E5786"/>
    <w:rsid w:val="663E784C"/>
    <w:rsid w:val="663F14FE"/>
    <w:rsid w:val="663F505A"/>
    <w:rsid w:val="66415276"/>
    <w:rsid w:val="66417024"/>
    <w:rsid w:val="66430FEE"/>
    <w:rsid w:val="6646776C"/>
    <w:rsid w:val="664762E9"/>
    <w:rsid w:val="66495ED8"/>
    <w:rsid w:val="664B39FF"/>
    <w:rsid w:val="664D3C1B"/>
    <w:rsid w:val="664E34EF"/>
    <w:rsid w:val="66501015"/>
    <w:rsid w:val="665054B9"/>
    <w:rsid w:val="66552ACF"/>
    <w:rsid w:val="6655487D"/>
    <w:rsid w:val="665723A3"/>
    <w:rsid w:val="665925BF"/>
    <w:rsid w:val="665D29C6"/>
    <w:rsid w:val="665E3732"/>
    <w:rsid w:val="665E7BD6"/>
    <w:rsid w:val="666351EC"/>
    <w:rsid w:val="66652862"/>
    <w:rsid w:val="66664CDC"/>
    <w:rsid w:val="66681859"/>
    <w:rsid w:val="666845B1"/>
    <w:rsid w:val="666920D7"/>
    <w:rsid w:val="666A0329"/>
    <w:rsid w:val="666B22F3"/>
    <w:rsid w:val="666B6D4A"/>
    <w:rsid w:val="666D7E19"/>
    <w:rsid w:val="666F1DE3"/>
    <w:rsid w:val="66703465"/>
    <w:rsid w:val="66707909"/>
    <w:rsid w:val="6672542F"/>
    <w:rsid w:val="667473F9"/>
    <w:rsid w:val="667747F4"/>
    <w:rsid w:val="667B0788"/>
    <w:rsid w:val="667E2026"/>
    <w:rsid w:val="667E3DD4"/>
    <w:rsid w:val="66805D9E"/>
    <w:rsid w:val="6683763C"/>
    <w:rsid w:val="668533B4"/>
    <w:rsid w:val="66860EDB"/>
    <w:rsid w:val="66863951"/>
    <w:rsid w:val="66882EA5"/>
    <w:rsid w:val="66886A01"/>
    <w:rsid w:val="668B64F1"/>
    <w:rsid w:val="668B6A45"/>
    <w:rsid w:val="668D04BB"/>
    <w:rsid w:val="668D4017"/>
    <w:rsid w:val="668F7D8F"/>
    <w:rsid w:val="6690176D"/>
    <w:rsid w:val="6692787F"/>
    <w:rsid w:val="6694184A"/>
    <w:rsid w:val="6695111E"/>
    <w:rsid w:val="669568AA"/>
    <w:rsid w:val="66967370"/>
    <w:rsid w:val="66996E60"/>
    <w:rsid w:val="66A31A8D"/>
    <w:rsid w:val="66A3383B"/>
    <w:rsid w:val="66A35754"/>
    <w:rsid w:val="66A80E51"/>
    <w:rsid w:val="66AA2E1B"/>
    <w:rsid w:val="66AC6B93"/>
    <w:rsid w:val="66AD290B"/>
    <w:rsid w:val="66B17100"/>
    <w:rsid w:val="66B43C9A"/>
    <w:rsid w:val="66B6356E"/>
    <w:rsid w:val="66B75538"/>
    <w:rsid w:val="66B867B2"/>
    <w:rsid w:val="66BC66AA"/>
    <w:rsid w:val="66BE0674"/>
    <w:rsid w:val="66BE68C6"/>
    <w:rsid w:val="66C043ED"/>
    <w:rsid w:val="66C421B2"/>
    <w:rsid w:val="66C67529"/>
    <w:rsid w:val="66C70B33"/>
    <w:rsid w:val="66C72274"/>
    <w:rsid w:val="66C832A1"/>
    <w:rsid w:val="66CA0DC7"/>
    <w:rsid w:val="66CA135E"/>
    <w:rsid w:val="66CD4D5B"/>
    <w:rsid w:val="66CE7142"/>
    <w:rsid w:val="66D460EA"/>
    <w:rsid w:val="66D659BE"/>
    <w:rsid w:val="66D923D5"/>
    <w:rsid w:val="66DE0D17"/>
    <w:rsid w:val="66DE2AC5"/>
    <w:rsid w:val="66E142AB"/>
    <w:rsid w:val="66E300DB"/>
    <w:rsid w:val="66E31E89"/>
    <w:rsid w:val="66E63727"/>
    <w:rsid w:val="66E71979"/>
    <w:rsid w:val="66E77BCB"/>
    <w:rsid w:val="66E83943"/>
    <w:rsid w:val="66EC10AB"/>
    <w:rsid w:val="66EC2AFF"/>
    <w:rsid w:val="66ED0F5A"/>
    <w:rsid w:val="66ED4B5B"/>
    <w:rsid w:val="66ED5774"/>
    <w:rsid w:val="66EE387A"/>
    <w:rsid w:val="66EF4CD2"/>
    <w:rsid w:val="66F145A6"/>
    <w:rsid w:val="66F2031E"/>
    <w:rsid w:val="66F26570"/>
    <w:rsid w:val="66F422E8"/>
    <w:rsid w:val="66F44096"/>
    <w:rsid w:val="66F916AD"/>
    <w:rsid w:val="66F9345B"/>
    <w:rsid w:val="66FB3677"/>
    <w:rsid w:val="670267B3"/>
    <w:rsid w:val="67041EA6"/>
    <w:rsid w:val="67050051"/>
    <w:rsid w:val="670544F5"/>
    <w:rsid w:val="67080B97"/>
    <w:rsid w:val="670867A2"/>
    <w:rsid w:val="67087B42"/>
    <w:rsid w:val="670A38BA"/>
    <w:rsid w:val="670A5668"/>
    <w:rsid w:val="670B7518"/>
    <w:rsid w:val="670C5884"/>
    <w:rsid w:val="670D6F06"/>
    <w:rsid w:val="67114C48"/>
    <w:rsid w:val="67136C12"/>
    <w:rsid w:val="67140294"/>
    <w:rsid w:val="671505CA"/>
    <w:rsid w:val="6716400D"/>
    <w:rsid w:val="67193AFD"/>
    <w:rsid w:val="671C4B51"/>
    <w:rsid w:val="671D35ED"/>
    <w:rsid w:val="671F424D"/>
    <w:rsid w:val="671F55B7"/>
    <w:rsid w:val="67204E8B"/>
    <w:rsid w:val="67236729"/>
    <w:rsid w:val="67254250"/>
    <w:rsid w:val="6727621A"/>
    <w:rsid w:val="672E57FA"/>
    <w:rsid w:val="672F1572"/>
    <w:rsid w:val="672F3F24"/>
    <w:rsid w:val="67334BBF"/>
    <w:rsid w:val="67386535"/>
    <w:rsid w:val="67386679"/>
    <w:rsid w:val="67397CFB"/>
    <w:rsid w:val="673B7F17"/>
    <w:rsid w:val="673E055F"/>
    <w:rsid w:val="673E3563"/>
    <w:rsid w:val="67423054"/>
    <w:rsid w:val="6747066A"/>
    <w:rsid w:val="674C3ED2"/>
    <w:rsid w:val="674C5C80"/>
    <w:rsid w:val="674D5FE1"/>
    <w:rsid w:val="675114E9"/>
    <w:rsid w:val="67515045"/>
    <w:rsid w:val="6751773B"/>
    <w:rsid w:val="6753700F"/>
    <w:rsid w:val="67551CE3"/>
    <w:rsid w:val="67582877"/>
    <w:rsid w:val="67584625"/>
    <w:rsid w:val="675D60DF"/>
    <w:rsid w:val="67656D42"/>
    <w:rsid w:val="67695363"/>
    <w:rsid w:val="67696832"/>
    <w:rsid w:val="676A4E34"/>
    <w:rsid w:val="676A6106"/>
    <w:rsid w:val="676C00D0"/>
    <w:rsid w:val="676C1E7F"/>
    <w:rsid w:val="676E209B"/>
    <w:rsid w:val="676E5BF7"/>
    <w:rsid w:val="67713939"/>
    <w:rsid w:val="677156E7"/>
    <w:rsid w:val="677376B1"/>
    <w:rsid w:val="67762CFD"/>
    <w:rsid w:val="677B0314"/>
    <w:rsid w:val="677B47B7"/>
    <w:rsid w:val="677D0530"/>
    <w:rsid w:val="677D63AA"/>
    <w:rsid w:val="677F6056"/>
    <w:rsid w:val="678418BE"/>
    <w:rsid w:val="67876CB8"/>
    <w:rsid w:val="678918D9"/>
    <w:rsid w:val="678C0773"/>
    <w:rsid w:val="67902011"/>
    <w:rsid w:val="67917B37"/>
    <w:rsid w:val="67931B01"/>
    <w:rsid w:val="67933BF7"/>
    <w:rsid w:val="6793565D"/>
    <w:rsid w:val="679715F1"/>
    <w:rsid w:val="679A0E62"/>
    <w:rsid w:val="679A2E90"/>
    <w:rsid w:val="679A4C3E"/>
    <w:rsid w:val="679B09B6"/>
    <w:rsid w:val="679B221B"/>
    <w:rsid w:val="679F4002"/>
    <w:rsid w:val="679F6B13"/>
    <w:rsid w:val="67A21D44"/>
    <w:rsid w:val="67A22552"/>
    <w:rsid w:val="67A37331"/>
    <w:rsid w:val="67A45ABC"/>
    <w:rsid w:val="67A755AC"/>
    <w:rsid w:val="67A76795"/>
    <w:rsid w:val="67A96C2F"/>
    <w:rsid w:val="67AB0BF9"/>
    <w:rsid w:val="67AB6E4B"/>
    <w:rsid w:val="67AC32A5"/>
    <w:rsid w:val="67AE2497"/>
    <w:rsid w:val="67B10F88"/>
    <w:rsid w:val="67B11F87"/>
    <w:rsid w:val="67B22DCC"/>
    <w:rsid w:val="67B6759E"/>
    <w:rsid w:val="67BB4BB4"/>
    <w:rsid w:val="67BC1058"/>
    <w:rsid w:val="67BD26DA"/>
    <w:rsid w:val="67BD6B7E"/>
    <w:rsid w:val="67BE71AA"/>
    <w:rsid w:val="67BF28F6"/>
    <w:rsid w:val="67C147FE"/>
    <w:rsid w:val="67C717AB"/>
    <w:rsid w:val="67C73559"/>
    <w:rsid w:val="67C9107F"/>
    <w:rsid w:val="67CB4700"/>
    <w:rsid w:val="67CC201D"/>
    <w:rsid w:val="67CD5013"/>
    <w:rsid w:val="67CF5646"/>
    <w:rsid w:val="67D0240D"/>
    <w:rsid w:val="67D16185"/>
    <w:rsid w:val="67D22629"/>
    <w:rsid w:val="67D363A2"/>
    <w:rsid w:val="67D87514"/>
    <w:rsid w:val="67D90273"/>
    <w:rsid w:val="67DA14DE"/>
    <w:rsid w:val="67DA328C"/>
    <w:rsid w:val="67DD2D7C"/>
    <w:rsid w:val="67DD4B2A"/>
    <w:rsid w:val="67DE5875"/>
    <w:rsid w:val="67DF08A2"/>
    <w:rsid w:val="67DF4D46"/>
    <w:rsid w:val="67E1286C"/>
    <w:rsid w:val="67E1461B"/>
    <w:rsid w:val="67E20393"/>
    <w:rsid w:val="67E265E5"/>
    <w:rsid w:val="67E33E17"/>
    <w:rsid w:val="67E5303E"/>
    <w:rsid w:val="67E55852"/>
    <w:rsid w:val="67E660D5"/>
    <w:rsid w:val="67E73BFB"/>
    <w:rsid w:val="67E81E4D"/>
    <w:rsid w:val="67EB1AB4"/>
    <w:rsid w:val="67EB3CE9"/>
    <w:rsid w:val="67EE0AE5"/>
    <w:rsid w:val="67EE4F89"/>
    <w:rsid w:val="67EF17A6"/>
    <w:rsid w:val="67F00D02"/>
    <w:rsid w:val="67F500C6"/>
    <w:rsid w:val="67F56318"/>
    <w:rsid w:val="67F65BEC"/>
    <w:rsid w:val="67F72090"/>
    <w:rsid w:val="67F85B71"/>
    <w:rsid w:val="67FA1285"/>
    <w:rsid w:val="67FA56DC"/>
    <w:rsid w:val="67FB4A72"/>
    <w:rsid w:val="67FD341E"/>
    <w:rsid w:val="67FD758E"/>
    <w:rsid w:val="67FF2CF3"/>
    <w:rsid w:val="68024591"/>
    <w:rsid w:val="6802739F"/>
    <w:rsid w:val="68077DF9"/>
    <w:rsid w:val="680B1697"/>
    <w:rsid w:val="680B78E9"/>
    <w:rsid w:val="680D18B3"/>
    <w:rsid w:val="68106CAE"/>
    <w:rsid w:val="68112A26"/>
    <w:rsid w:val="68150768"/>
    <w:rsid w:val="6817003C"/>
    <w:rsid w:val="68183DB4"/>
    <w:rsid w:val="681A3FD0"/>
    <w:rsid w:val="681B7EC8"/>
    <w:rsid w:val="681C1AF7"/>
    <w:rsid w:val="681C38A5"/>
    <w:rsid w:val="68210EBB"/>
    <w:rsid w:val="682B3AE8"/>
    <w:rsid w:val="682C260C"/>
    <w:rsid w:val="682D5AB2"/>
    <w:rsid w:val="682D7860"/>
    <w:rsid w:val="682E182A"/>
    <w:rsid w:val="68307350"/>
    <w:rsid w:val="68354966"/>
    <w:rsid w:val="68386205"/>
    <w:rsid w:val="683926A8"/>
    <w:rsid w:val="68394457"/>
    <w:rsid w:val="683B70A2"/>
    <w:rsid w:val="683F57E5"/>
    <w:rsid w:val="6841155D"/>
    <w:rsid w:val="6841330B"/>
    <w:rsid w:val="684150B9"/>
    <w:rsid w:val="68442DFB"/>
    <w:rsid w:val="68444BA9"/>
    <w:rsid w:val="68466B73"/>
    <w:rsid w:val="684921C0"/>
    <w:rsid w:val="684C219E"/>
    <w:rsid w:val="684D3A5E"/>
    <w:rsid w:val="684E2DD5"/>
    <w:rsid w:val="68525518"/>
    <w:rsid w:val="685272C6"/>
    <w:rsid w:val="68551F4F"/>
    <w:rsid w:val="68555008"/>
    <w:rsid w:val="685A261F"/>
    <w:rsid w:val="685A43CD"/>
    <w:rsid w:val="685F19E3"/>
    <w:rsid w:val="685F3791"/>
    <w:rsid w:val="686139AD"/>
    <w:rsid w:val="6861688D"/>
    <w:rsid w:val="68617509"/>
    <w:rsid w:val="6864524C"/>
    <w:rsid w:val="6865279D"/>
    <w:rsid w:val="68680898"/>
    <w:rsid w:val="68692862"/>
    <w:rsid w:val="686D5EAE"/>
    <w:rsid w:val="686E1C26"/>
    <w:rsid w:val="68701E42"/>
    <w:rsid w:val="687078B0"/>
    <w:rsid w:val="68725BBA"/>
    <w:rsid w:val="68727968"/>
    <w:rsid w:val="68733660"/>
    <w:rsid w:val="68757459"/>
    <w:rsid w:val="687A4A6F"/>
    <w:rsid w:val="687C10C9"/>
    <w:rsid w:val="687C5E53"/>
    <w:rsid w:val="687E630D"/>
    <w:rsid w:val="688073A5"/>
    <w:rsid w:val="68815DFE"/>
    <w:rsid w:val="68817BAC"/>
    <w:rsid w:val="68831B76"/>
    <w:rsid w:val="68833924"/>
    <w:rsid w:val="688356D2"/>
    <w:rsid w:val="68840C16"/>
    <w:rsid w:val="688431F8"/>
    <w:rsid w:val="688558EE"/>
    <w:rsid w:val="68876EFB"/>
    <w:rsid w:val="68880F3A"/>
    <w:rsid w:val="68884654"/>
    <w:rsid w:val="688C2F03"/>
    <w:rsid w:val="688D47A2"/>
    <w:rsid w:val="688F22C8"/>
    <w:rsid w:val="68907DEF"/>
    <w:rsid w:val="6894168D"/>
    <w:rsid w:val="68975621"/>
    <w:rsid w:val="68996CA3"/>
    <w:rsid w:val="689A6AB9"/>
    <w:rsid w:val="689B5B56"/>
    <w:rsid w:val="689C49E5"/>
    <w:rsid w:val="689E250C"/>
    <w:rsid w:val="689E69AF"/>
    <w:rsid w:val="689F444F"/>
    <w:rsid w:val="689F6284"/>
    <w:rsid w:val="68A044D6"/>
    <w:rsid w:val="68A23436"/>
    <w:rsid w:val="68A35D74"/>
    <w:rsid w:val="68A51AEC"/>
    <w:rsid w:val="68A613C0"/>
    <w:rsid w:val="68AA7C5D"/>
    <w:rsid w:val="68AB31C8"/>
    <w:rsid w:val="68AB4C28"/>
    <w:rsid w:val="68AB69D7"/>
    <w:rsid w:val="68AD274F"/>
    <w:rsid w:val="68B24209"/>
    <w:rsid w:val="68B65AA7"/>
    <w:rsid w:val="68B73552"/>
    <w:rsid w:val="68B96DBB"/>
    <w:rsid w:val="68BC5088"/>
    <w:rsid w:val="68BD7EDD"/>
    <w:rsid w:val="68BE670A"/>
    <w:rsid w:val="68C33D20"/>
    <w:rsid w:val="68C558F7"/>
    <w:rsid w:val="68C63810"/>
    <w:rsid w:val="68C857DA"/>
    <w:rsid w:val="68CA2805"/>
    <w:rsid w:val="68CB7079"/>
    <w:rsid w:val="68CC52CB"/>
    <w:rsid w:val="68D0643D"/>
    <w:rsid w:val="68D20407"/>
    <w:rsid w:val="68D369A9"/>
    <w:rsid w:val="68D45F2D"/>
    <w:rsid w:val="68D67EF7"/>
    <w:rsid w:val="68D9280E"/>
    <w:rsid w:val="68D93544"/>
    <w:rsid w:val="68D953DF"/>
    <w:rsid w:val="68DC1286"/>
    <w:rsid w:val="68DE0B5A"/>
    <w:rsid w:val="68E00D76"/>
    <w:rsid w:val="68E02B24"/>
    <w:rsid w:val="68E048D2"/>
    <w:rsid w:val="68E1064A"/>
    <w:rsid w:val="68E32614"/>
    <w:rsid w:val="68E343C2"/>
    <w:rsid w:val="68E63EB3"/>
    <w:rsid w:val="68E65C61"/>
    <w:rsid w:val="68E937A3"/>
    <w:rsid w:val="68EA39A3"/>
    <w:rsid w:val="68EA5751"/>
    <w:rsid w:val="68EB08DD"/>
    <w:rsid w:val="68EB3277"/>
    <w:rsid w:val="68EC14C9"/>
    <w:rsid w:val="68ED3493"/>
    <w:rsid w:val="68EE5FEA"/>
    <w:rsid w:val="68EF2D67"/>
    <w:rsid w:val="68F22857"/>
    <w:rsid w:val="68F71C1C"/>
    <w:rsid w:val="68F77E6E"/>
    <w:rsid w:val="68F91E38"/>
    <w:rsid w:val="68FB5BB0"/>
    <w:rsid w:val="68FB72E9"/>
    <w:rsid w:val="68FC5484"/>
    <w:rsid w:val="68FD36D6"/>
    <w:rsid w:val="69004F74"/>
    <w:rsid w:val="690305C1"/>
    <w:rsid w:val="69035A7B"/>
    <w:rsid w:val="69036813"/>
    <w:rsid w:val="6905258B"/>
    <w:rsid w:val="69054339"/>
    <w:rsid w:val="690818ED"/>
    <w:rsid w:val="690D16FE"/>
    <w:rsid w:val="690D7691"/>
    <w:rsid w:val="690E58E3"/>
    <w:rsid w:val="690F6F65"/>
    <w:rsid w:val="69117181"/>
    <w:rsid w:val="69140A20"/>
    <w:rsid w:val="69146C72"/>
    <w:rsid w:val="69160588"/>
    <w:rsid w:val="69163EF1"/>
    <w:rsid w:val="6917388C"/>
    <w:rsid w:val="69180510"/>
    <w:rsid w:val="69196036"/>
    <w:rsid w:val="691B1A32"/>
    <w:rsid w:val="691C78D4"/>
    <w:rsid w:val="691D5B26"/>
    <w:rsid w:val="691E53FA"/>
    <w:rsid w:val="69216C99"/>
    <w:rsid w:val="69232A11"/>
    <w:rsid w:val="69252556"/>
    <w:rsid w:val="69252C2D"/>
    <w:rsid w:val="692769A5"/>
    <w:rsid w:val="692A0243"/>
    <w:rsid w:val="692C3FBB"/>
    <w:rsid w:val="692C5C4D"/>
    <w:rsid w:val="692D4B35"/>
    <w:rsid w:val="692E7D33"/>
    <w:rsid w:val="692F585A"/>
    <w:rsid w:val="692F7608"/>
    <w:rsid w:val="69310AF9"/>
    <w:rsid w:val="69313380"/>
    <w:rsid w:val="6931512E"/>
    <w:rsid w:val="69324B5A"/>
    <w:rsid w:val="69362744"/>
    <w:rsid w:val="69366BE8"/>
    <w:rsid w:val="69382960"/>
    <w:rsid w:val="693A5ABC"/>
    <w:rsid w:val="693C3AD3"/>
    <w:rsid w:val="693D7F76"/>
    <w:rsid w:val="693E15D3"/>
    <w:rsid w:val="694035C3"/>
    <w:rsid w:val="6941177E"/>
    <w:rsid w:val="6942733B"/>
    <w:rsid w:val="69472BA3"/>
    <w:rsid w:val="694C640B"/>
    <w:rsid w:val="694D1762"/>
    <w:rsid w:val="694D5CE0"/>
    <w:rsid w:val="694E3F32"/>
    <w:rsid w:val="695234A5"/>
    <w:rsid w:val="69527E32"/>
    <w:rsid w:val="69531548"/>
    <w:rsid w:val="695452C0"/>
    <w:rsid w:val="6954706E"/>
    <w:rsid w:val="69564B94"/>
    <w:rsid w:val="695928D6"/>
    <w:rsid w:val="695B21AB"/>
    <w:rsid w:val="695B2625"/>
    <w:rsid w:val="695D23C7"/>
    <w:rsid w:val="695D4175"/>
    <w:rsid w:val="69601EB7"/>
    <w:rsid w:val="69627681"/>
    <w:rsid w:val="6965127B"/>
    <w:rsid w:val="69674FF3"/>
    <w:rsid w:val="696848C8"/>
    <w:rsid w:val="696C260A"/>
    <w:rsid w:val="69701E94"/>
    <w:rsid w:val="697414BE"/>
    <w:rsid w:val="6977531D"/>
    <w:rsid w:val="69787200"/>
    <w:rsid w:val="69796AD5"/>
    <w:rsid w:val="697A2F79"/>
    <w:rsid w:val="697D65C5"/>
    <w:rsid w:val="697F233D"/>
    <w:rsid w:val="698060B5"/>
    <w:rsid w:val="6984294B"/>
    <w:rsid w:val="6985191D"/>
    <w:rsid w:val="698536CB"/>
    <w:rsid w:val="69877444"/>
    <w:rsid w:val="698931BC"/>
    <w:rsid w:val="69894F6A"/>
    <w:rsid w:val="6989589F"/>
    <w:rsid w:val="698A2A90"/>
    <w:rsid w:val="698B2BBD"/>
    <w:rsid w:val="698E07D2"/>
    <w:rsid w:val="699317E4"/>
    <w:rsid w:val="699851AD"/>
    <w:rsid w:val="699B2EEF"/>
    <w:rsid w:val="699D0A15"/>
    <w:rsid w:val="699D27C3"/>
    <w:rsid w:val="69A00505"/>
    <w:rsid w:val="69A04061"/>
    <w:rsid w:val="69A262CD"/>
    <w:rsid w:val="69A27DD9"/>
    <w:rsid w:val="69A546B3"/>
    <w:rsid w:val="69A9560C"/>
    <w:rsid w:val="69AA3132"/>
    <w:rsid w:val="69AA4EE0"/>
    <w:rsid w:val="69AE2C22"/>
    <w:rsid w:val="69AF24F6"/>
    <w:rsid w:val="69B10C5F"/>
    <w:rsid w:val="69B30239"/>
    <w:rsid w:val="69B33D95"/>
    <w:rsid w:val="69B34577"/>
    <w:rsid w:val="69B61AD7"/>
    <w:rsid w:val="69B63885"/>
    <w:rsid w:val="69B83AA1"/>
    <w:rsid w:val="69B875FD"/>
    <w:rsid w:val="69B95123"/>
    <w:rsid w:val="69C441F4"/>
    <w:rsid w:val="69C9180A"/>
    <w:rsid w:val="69CA2B35"/>
    <w:rsid w:val="69CC12FA"/>
    <w:rsid w:val="69CC2BFF"/>
    <w:rsid w:val="69CC30A8"/>
    <w:rsid w:val="69D02B99"/>
    <w:rsid w:val="69D106BF"/>
    <w:rsid w:val="69D22757"/>
    <w:rsid w:val="69D501AF"/>
    <w:rsid w:val="69D87C9F"/>
    <w:rsid w:val="69DB32EB"/>
    <w:rsid w:val="69DF102E"/>
    <w:rsid w:val="69DF2DDC"/>
    <w:rsid w:val="69E00902"/>
    <w:rsid w:val="69E06B54"/>
    <w:rsid w:val="69E44896"/>
    <w:rsid w:val="69E95A08"/>
    <w:rsid w:val="69EA352F"/>
    <w:rsid w:val="69EE1271"/>
    <w:rsid w:val="69F05CE0"/>
    <w:rsid w:val="69F108B1"/>
    <w:rsid w:val="69F44661"/>
    <w:rsid w:val="69F66377"/>
    <w:rsid w:val="69FD55B8"/>
    <w:rsid w:val="6A0665BA"/>
    <w:rsid w:val="6A072332"/>
    <w:rsid w:val="6A0942FC"/>
    <w:rsid w:val="6A0960AB"/>
    <w:rsid w:val="6A0B1C62"/>
    <w:rsid w:val="6A0B3BD1"/>
    <w:rsid w:val="6A0D5B9B"/>
    <w:rsid w:val="6A0E36C1"/>
    <w:rsid w:val="6A0F1269"/>
    <w:rsid w:val="6A162576"/>
    <w:rsid w:val="6A1862EE"/>
    <w:rsid w:val="6A1C5DDE"/>
    <w:rsid w:val="6A2133F4"/>
    <w:rsid w:val="6A2151A2"/>
    <w:rsid w:val="6A22716C"/>
    <w:rsid w:val="6A2353BE"/>
    <w:rsid w:val="6A2406C8"/>
    <w:rsid w:val="6A246A40"/>
    <w:rsid w:val="6A260A0B"/>
    <w:rsid w:val="6A2B4273"/>
    <w:rsid w:val="6A2E78BF"/>
    <w:rsid w:val="6A301889"/>
    <w:rsid w:val="6A333127"/>
    <w:rsid w:val="6A356EA0"/>
    <w:rsid w:val="6A3824EC"/>
    <w:rsid w:val="6A3D7B02"/>
    <w:rsid w:val="6A4023C0"/>
    <w:rsid w:val="6A415844"/>
    <w:rsid w:val="6A4315BC"/>
    <w:rsid w:val="6A445335"/>
    <w:rsid w:val="6A462E5B"/>
    <w:rsid w:val="6A4964A7"/>
    <w:rsid w:val="6A4B0471"/>
    <w:rsid w:val="6A4E1D0F"/>
    <w:rsid w:val="6A4E3ABD"/>
    <w:rsid w:val="6A58493C"/>
    <w:rsid w:val="6A590DE0"/>
    <w:rsid w:val="6A5A6906"/>
    <w:rsid w:val="6A5F216E"/>
    <w:rsid w:val="6A5F5118"/>
    <w:rsid w:val="6A5F5CCB"/>
    <w:rsid w:val="6A6136E2"/>
    <w:rsid w:val="6A633A0D"/>
    <w:rsid w:val="6A644718"/>
    <w:rsid w:val="6A6634FD"/>
    <w:rsid w:val="6A674B7F"/>
    <w:rsid w:val="6A682DD1"/>
    <w:rsid w:val="6A6B28C1"/>
    <w:rsid w:val="6A6B466F"/>
    <w:rsid w:val="6A6B735D"/>
    <w:rsid w:val="6A6E23B2"/>
    <w:rsid w:val="6A721EA2"/>
    <w:rsid w:val="6A723C50"/>
    <w:rsid w:val="6A731776"/>
    <w:rsid w:val="6A753740"/>
    <w:rsid w:val="6A7554EE"/>
    <w:rsid w:val="6A764478"/>
    <w:rsid w:val="6A7774B8"/>
    <w:rsid w:val="6A7A31EA"/>
    <w:rsid w:val="6A7C062B"/>
    <w:rsid w:val="6A7C4ACE"/>
    <w:rsid w:val="6A7C687C"/>
    <w:rsid w:val="6A7F011B"/>
    <w:rsid w:val="6A841BD5"/>
    <w:rsid w:val="6A8614A9"/>
    <w:rsid w:val="6A86594D"/>
    <w:rsid w:val="6A876FCF"/>
    <w:rsid w:val="6A883473"/>
    <w:rsid w:val="6A8B35E2"/>
    <w:rsid w:val="6A8B6AC0"/>
    <w:rsid w:val="6A8D2838"/>
    <w:rsid w:val="6A8D7B2E"/>
    <w:rsid w:val="6A902328"/>
    <w:rsid w:val="6A933BC6"/>
    <w:rsid w:val="6A984C41"/>
    <w:rsid w:val="6A9A4F55"/>
    <w:rsid w:val="6A9C6F1F"/>
    <w:rsid w:val="6A9E130D"/>
    <w:rsid w:val="6A9F07BD"/>
    <w:rsid w:val="6AA10091"/>
    <w:rsid w:val="6AA14535"/>
    <w:rsid w:val="6AA656A7"/>
    <w:rsid w:val="6AA67D9D"/>
    <w:rsid w:val="6AA81420"/>
    <w:rsid w:val="6AA87672"/>
    <w:rsid w:val="6AAA163C"/>
    <w:rsid w:val="6AAD2EDA"/>
    <w:rsid w:val="6AAD4C88"/>
    <w:rsid w:val="6AAF0A00"/>
    <w:rsid w:val="6AB04609"/>
    <w:rsid w:val="6AB15A99"/>
    <w:rsid w:val="6AB2229E"/>
    <w:rsid w:val="6AB46016"/>
    <w:rsid w:val="6AB460AC"/>
    <w:rsid w:val="6AB62BC4"/>
    <w:rsid w:val="6AB66D3A"/>
    <w:rsid w:val="6AB73D58"/>
    <w:rsid w:val="6AB853DB"/>
    <w:rsid w:val="6AB9187F"/>
    <w:rsid w:val="6ABE50E7"/>
    <w:rsid w:val="6ABE6E95"/>
    <w:rsid w:val="6ABF49BB"/>
    <w:rsid w:val="6AC344AB"/>
    <w:rsid w:val="6AC36259"/>
    <w:rsid w:val="6AC41FD2"/>
    <w:rsid w:val="6AC5264F"/>
    <w:rsid w:val="6AC63F9C"/>
    <w:rsid w:val="6AC90B84"/>
    <w:rsid w:val="6AC975E8"/>
    <w:rsid w:val="6ACA3A8C"/>
    <w:rsid w:val="6ACB1211"/>
    <w:rsid w:val="6ACB15B2"/>
    <w:rsid w:val="6ACC3540"/>
    <w:rsid w:val="6ACD70D8"/>
    <w:rsid w:val="6AD06BC8"/>
    <w:rsid w:val="6AD20B92"/>
    <w:rsid w:val="6AD541DF"/>
    <w:rsid w:val="6AD95A7D"/>
    <w:rsid w:val="6ADE0BD1"/>
    <w:rsid w:val="6ADF6E0B"/>
    <w:rsid w:val="6AE10DD5"/>
    <w:rsid w:val="6AE12FA4"/>
    <w:rsid w:val="6AE461D0"/>
    <w:rsid w:val="6AE54422"/>
    <w:rsid w:val="6AE96859"/>
    <w:rsid w:val="6AEA7C8A"/>
    <w:rsid w:val="6AEB57B0"/>
    <w:rsid w:val="6AED32D6"/>
    <w:rsid w:val="6AEF704E"/>
    <w:rsid w:val="6AF01018"/>
    <w:rsid w:val="6AF1726A"/>
    <w:rsid w:val="6AF24D91"/>
    <w:rsid w:val="6AF44665"/>
    <w:rsid w:val="6AF503DD"/>
    <w:rsid w:val="6AF74155"/>
    <w:rsid w:val="6AF9611F"/>
    <w:rsid w:val="6AFB1E97"/>
    <w:rsid w:val="6AFB3C45"/>
    <w:rsid w:val="6AFE6DF4"/>
    <w:rsid w:val="6AFF300A"/>
    <w:rsid w:val="6B0074AE"/>
    <w:rsid w:val="6B0625EA"/>
    <w:rsid w:val="6B064398"/>
    <w:rsid w:val="6B07083C"/>
    <w:rsid w:val="6B0811B2"/>
    <w:rsid w:val="6B0A7FCB"/>
    <w:rsid w:val="6B0B19AE"/>
    <w:rsid w:val="6B0C1CA8"/>
    <w:rsid w:val="6B0C5E52"/>
    <w:rsid w:val="6B0D3978"/>
    <w:rsid w:val="6B0D5727"/>
    <w:rsid w:val="6B0F149F"/>
    <w:rsid w:val="6B0F5943"/>
    <w:rsid w:val="6B130DCB"/>
    <w:rsid w:val="6B1336F4"/>
    <w:rsid w:val="6B144D07"/>
    <w:rsid w:val="6B146AB5"/>
    <w:rsid w:val="6B147746"/>
    <w:rsid w:val="6B15282D"/>
    <w:rsid w:val="6B1575DE"/>
    <w:rsid w:val="6B170353"/>
    <w:rsid w:val="6B1B42E7"/>
    <w:rsid w:val="6B1E16E2"/>
    <w:rsid w:val="6B1E5B86"/>
    <w:rsid w:val="6B1F67DF"/>
    <w:rsid w:val="6B20545A"/>
    <w:rsid w:val="6B24787C"/>
    <w:rsid w:val="6B2904EB"/>
    <w:rsid w:val="6B2A0087"/>
    <w:rsid w:val="6B2D5DC9"/>
    <w:rsid w:val="6B3158B9"/>
    <w:rsid w:val="6B362ECF"/>
    <w:rsid w:val="6B364C7D"/>
    <w:rsid w:val="6B3B2294"/>
    <w:rsid w:val="6B3C600C"/>
    <w:rsid w:val="6B3E3B32"/>
    <w:rsid w:val="6B427AC6"/>
    <w:rsid w:val="6B431148"/>
    <w:rsid w:val="6B453112"/>
    <w:rsid w:val="6B460C38"/>
    <w:rsid w:val="6B480E55"/>
    <w:rsid w:val="6B4849B1"/>
    <w:rsid w:val="6B4A0729"/>
    <w:rsid w:val="6B4A697B"/>
    <w:rsid w:val="6B4D1FC7"/>
    <w:rsid w:val="6B4E646B"/>
    <w:rsid w:val="6B4F3F91"/>
    <w:rsid w:val="6B5430FC"/>
    <w:rsid w:val="6B573233"/>
    <w:rsid w:val="6B581098"/>
    <w:rsid w:val="6B594E10"/>
    <w:rsid w:val="6B5B6274"/>
    <w:rsid w:val="6B5C045C"/>
    <w:rsid w:val="6B5E41D4"/>
    <w:rsid w:val="6B633856"/>
    <w:rsid w:val="6B657311"/>
    <w:rsid w:val="6B6712DB"/>
    <w:rsid w:val="6B67752D"/>
    <w:rsid w:val="6B6A0DCB"/>
    <w:rsid w:val="6B6C68F1"/>
    <w:rsid w:val="6B6E08BB"/>
    <w:rsid w:val="6B6E0C59"/>
    <w:rsid w:val="6B6F4633"/>
    <w:rsid w:val="6B713F07"/>
    <w:rsid w:val="6B715CB5"/>
    <w:rsid w:val="6B737C7F"/>
    <w:rsid w:val="6B741C4A"/>
    <w:rsid w:val="6B7457A6"/>
    <w:rsid w:val="6B785296"/>
    <w:rsid w:val="6B7B2FD8"/>
    <w:rsid w:val="6B7E5284"/>
    <w:rsid w:val="6B80414A"/>
    <w:rsid w:val="6B824366"/>
    <w:rsid w:val="6B827EC3"/>
    <w:rsid w:val="6B833C3B"/>
    <w:rsid w:val="6B841E8D"/>
    <w:rsid w:val="6B847B50"/>
    <w:rsid w:val="6B87197D"/>
    <w:rsid w:val="6B8754D9"/>
    <w:rsid w:val="6B8864B3"/>
    <w:rsid w:val="6B8974A3"/>
    <w:rsid w:val="6B8A63F8"/>
    <w:rsid w:val="6B8D6867"/>
    <w:rsid w:val="6B910106"/>
    <w:rsid w:val="6B924AA5"/>
    <w:rsid w:val="6B930322"/>
    <w:rsid w:val="6B930BEB"/>
    <w:rsid w:val="6B935D53"/>
    <w:rsid w:val="6B9419A4"/>
    <w:rsid w:val="6B947BF6"/>
    <w:rsid w:val="6B981494"/>
    <w:rsid w:val="6B99125B"/>
    <w:rsid w:val="6BA047ED"/>
    <w:rsid w:val="6BA0659B"/>
    <w:rsid w:val="6BA20565"/>
    <w:rsid w:val="6BA50055"/>
    <w:rsid w:val="6BA81981"/>
    <w:rsid w:val="6BA92454"/>
    <w:rsid w:val="6BAA566B"/>
    <w:rsid w:val="6BAC3191"/>
    <w:rsid w:val="6BAD0377"/>
    <w:rsid w:val="6BAF2C82"/>
    <w:rsid w:val="6BB169FA"/>
    <w:rsid w:val="6BB32772"/>
    <w:rsid w:val="6BB34520"/>
    <w:rsid w:val="6BB40298"/>
    <w:rsid w:val="6BB87D88"/>
    <w:rsid w:val="6BBB33D4"/>
    <w:rsid w:val="6BC4672D"/>
    <w:rsid w:val="6BC50EA9"/>
    <w:rsid w:val="6BC56001"/>
    <w:rsid w:val="6BC62B46"/>
    <w:rsid w:val="6BC95AF1"/>
    <w:rsid w:val="6BCA186A"/>
    <w:rsid w:val="6BCE135A"/>
    <w:rsid w:val="6BCF0C2E"/>
    <w:rsid w:val="6BD10E4A"/>
    <w:rsid w:val="6BD34BC2"/>
    <w:rsid w:val="6BD36970"/>
    <w:rsid w:val="6BD46244"/>
    <w:rsid w:val="6BD526E8"/>
    <w:rsid w:val="6BD6020E"/>
    <w:rsid w:val="6BD61FBC"/>
    <w:rsid w:val="6BD66460"/>
    <w:rsid w:val="6BD83F86"/>
    <w:rsid w:val="6BDF3567"/>
    <w:rsid w:val="6BE04BE9"/>
    <w:rsid w:val="6BE24E05"/>
    <w:rsid w:val="6BE26BB3"/>
    <w:rsid w:val="6BE50451"/>
    <w:rsid w:val="6BEA5A68"/>
    <w:rsid w:val="6BEC5C84"/>
    <w:rsid w:val="6BF012D0"/>
    <w:rsid w:val="6BF10177"/>
    <w:rsid w:val="6BF30DC0"/>
    <w:rsid w:val="6BF453B7"/>
    <w:rsid w:val="6BF568E6"/>
    <w:rsid w:val="6BF65984"/>
    <w:rsid w:val="6BF863D7"/>
    <w:rsid w:val="6BF86909"/>
    <w:rsid w:val="6BFA3EFD"/>
    <w:rsid w:val="6BFB7C75"/>
    <w:rsid w:val="6BFD579B"/>
    <w:rsid w:val="6BFF1513"/>
    <w:rsid w:val="6C021003"/>
    <w:rsid w:val="6C027255"/>
    <w:rsid w:val="6C0279BB"/>
    <w:rsid w:val="6C0528A2"/>
    <w:rsid w:val="6C0548F8"/>
    <w:rsid w:val="6C060AF4"/>
    <w:rsid w:val="6C066D46"/>
    <w:rsid w:val="6C07486C"/>
    <w:rsid w:val="6C0A7EB8"/>
    <w:rsid w:val="6C0B610A"/>
    <w:rsid w:val="6C0C1E82"/>
    <w:rsid w:val="6C0E1756"/>
    <w:rsid w:val="6C0E79A8"/>
    <w:rsid w:val="6C0F54CE"/>
    <w:rsid w:val="6C1057FF"/>
    <w:rsid w:val="6C1256EA"/>
    <w:rsid w:val="6C136D6D"/>
    <w:rsid w:val="6C152AE5"/>
    <w:rsid w:val="6C156F89"/>
    <w:rsid w:val="6C164AAF"/>
    <w:rsid w:val="6C16685D"/>
    <w:rsid w:val="6C196F71"/>
    <w:rsid w:val="6C1A634D"/>
    <w:rsid w:val="6C1B3E73"/>
    <w:rsid w:val="6C1D7BEB"/>
    <w:rsid w:val="6C1F1BB5"/>
    <w:rsid w:val="6C20148A"/>
    <w:rsid w:val="6C21607E"/>
    <w:rsid w:val="6C226FCB"/>
    <w:rsid w:val="6C240F7A"/>
    <w:rsid w:val="6C276CBC"/>
    <w:rsid w:val="6C3118E9"/>
    <w:rsid w:val="6C31226F"/>
    <w:rsid w:val="6C313EC9"/>
    <w:rsid w:val="6C360CAD"/>
    <w:rsid w:val="6C363FE7"/>
    <w:rsid w:val="6C384A25"/>
    <w:rsid w:val="6C3F5DB4"/>
    <w:rsid w:val="6C3F7B62"/>
    <w:rsid w:val="6C411B2C"/>
    <w:rsid w:val="6C4258A4"/>
    <w:rsid w:val="6C427652"/>
    <w:rsid w:val="6C4433CA"/>
    <w:rsid w:val="6C44786E"/>
    <w:rsid w:val="6C463AE6"/>
    <w:rsid w:val="6C47110C"/>
    <w:rsid w:val="6C496C32"/>
    <w:rsid w:val="6C4B29AA"/>
    <w:rsid w:val="6C4D3CBC"/>
    <w:rsid w:val="6C515AE7"/>
    <w:rsid w:val="6C552F0B"/>
    <w:rsid w:val="6C586E75"/>
    <w:rsid w:val="6C5A499B"/>
    <w:rsid w:val="6C5D0B51"/>
    <w:rsid w:val="6C5D448C"/>
    <w:rsid w:val="6C5E0930"/>
    <w:rsid w:val="6C5F1FB2"/>
    <w:rsid w:val="6C6121CE"/>
    <w:rsid w:val="6C627CF4"/>
    <w:rsid w:val="6C635F46"/>
    <w:rsid w:val="6C661592"/>
    <w:rsid w:val="6C6677E4"/>
    <w:rsid w:val="6C68355C"/>
    <w:rsid w:val="6C6972D4"/>
    <w:rsid w:val="6C6E6699"/>
    <w:rsid w:val="6C707ECB"/>
    <w:rsid w:val="6C727F37"/>
    <w:rsid w:val="6C731F01"/>
    <w:rsid w:val="6C733CAF"/>
    <w:rsid w:val="6C761AF9"/>
    <w:rsid w:val="6C77379F"/>
    <w:rsid w:val="6C783B29"/>
    <w:rsid w:val="6C7D4B2E"/>
    <w:rsid w:val="6C7D68DC"/>
    <w:rsid w:val="6C7F4402"/>
    <w:rsid w:val="6C81461E"/>
    <w:rsid w:val="6C823EF2"/>
    <w:rsid w:val="6C841A18"/>
    <w:rsid w:val="6C845EBC"/>
    <w:rsid w:val="6C884442"/>
    <w:rsid w:val="6C88775B"/>
    <w:rsid w:val="6C8B1F02"/>
    <w:rsid w:val="6C8C44CD"/>
    <w:rsid w:val="6C8C67B7"/>
    <w:rsid w:val="6C917204"/>
    <w:rsid w:val="6C9205D9"/>
    <w:rsid w:val="6C922387"/>
    <w:rsid w:val="6C937EAD"/>
    <w:rsid w:val="6C953C26"/>
    <w:rsid w:val="6C9854C4"/>
    <w:rsid w:val="6C9A123C"/>
    <w:rsid w:val="6C9C3206"/>
    <w:rsid w:val="6C9D0D2C"/>
    <w:rsid w:val="6C9D744C"/>
    <w:rsid w:val="6CA1081C"/>
    <w:rsid w:val="6CA34594"/>
    <w:rsid w:val="6CA4235E"/>
    <w:rsid w:val="6CA43E69"/>
    <w:rsid w:val="6CA64085"/>
    <w:rsid w:val="6CA95923"/>
    <w:rsid w:val="6CAC3E0C"/>
    <w:rsid w:val="6CAD0F6F"/>
    <w:rsid w:val="6CAE6A95"/>
    <w:rsid w:val="6CB13EDC"/>
    <w:rsid w:val="6CB16327"/>
    <w:rsid w:val="6CB70040"/>
    <w:rsid w:val="6CB87914"/>
    <w:rsid w:val="6CBC11B2"/>
    <w:rsid w:val="6CBC5656"/>
    <w:rsid w:val="6CBE7962"/>
    <w:rsid w:val="6CBF0CA2"/>
    <w:rsid w:val="6CBF5146"/>
    <w:rsid w:val="6CC22541"/>
    <w:rsid w:val="6CC60283"/>
    <w:rsid w:val="6CCA7D73"/>
    <w:rsid w:val="6CCC33F6"/>
    <w:rsid w:val="6CCD4886"/>
    <w:rsid w:val="6CCD7863"/>
    <w:rsid w:val="6CD02AED"/>
    <w:rsid w:val="6CD02EB0"/>
    <w:rsid w:val="6CD209D6"/>
    <w:rsid w:val="6CD3474E"/>
    <w:rsid w:val="6CD40BF2"/>
    <w:rsid w:val="6CD429A0"/>
    <w:rsid w:val="6CDA59FA"/>
    <w:rsid w:val="6CDB1F80"/>
    <w:rsid w:val="6CDC1854"/>
    <w:rsid w:val="6CE10C19"/>
    <w:rsid w:val="6CE1330F"/>
    <w:rsid w:val="6CE150BD"/>
    <w:rsid w:val="6CE54BAD"/>
    <w:rsid w:val="6CE63F9D"/>
    <w:rsid w:val="6CEB5F3B"/>
    <w:rsid w:val="6CEC129F"/>
    <w:rsid w:val="6CEE3336"/>
    <w:rsid w:val="6CF05300"/>
    <w:rsid w:val="6CF22E26"/>
    <w:rsid w:val="6CF3094C"/>
    <w:rsid w:val="6CF43042"/>
    <w:rsid w:val="6CF546C4"/>
    <w:rsid w:val="6CF81319"/>
    <w:rsid w:val="6CFA617E"/>
    <w:rsid w:val="6CFB1F07"/>
    <w:rsid w:val="6CFD3965"/>
    <w:rsid w:val="6D013069"/>
    <w:rsid w:val="6D01750D"/>
    <w:rsid w:val="6D0234C5"/>
    <w:rsid w:val="6D062D75"/>
    <w:rsid w:val="6D082649"/>
    <w:rsid w:val="6D0A4613"/>
    <w:rsid w:val="6D0B038C"/>
    <w:rsid w:val="6D0D7C60"/>
    <w:rsid w:val="6D142D9C"/>
    <w:rsid w:val="6D156B14"/>
    <w:rsid w:val="6D167928"/>
    <w:rsid w:val="6D176091"/>
    <w:rsid w:val="6D1F7993"/>
    <w:rsid w:val="6D2531FB"/>
    <w:rsid w:val="6D26299B"/>
    <w:rsid w:val="6D262AD0"/>
    <w:rsid w:val="6D266F73"/>
    <w:rsid w:val="6D2728C0"/>
    <w:rsid w:val="6D2B6338"/>
    <w:rsid w:val="6D2D0302"/>
    <w:rsid w:val="6D2D1303"/>
    <w:rsid w:val="6D2D20B0"/>
    <w:rsid w:val="6D2F4002"/>
    <w:rsid w:val="6D325918"/>
    <w:rsid w:val="6D333A34"/>
    <w:rsid w:val="6D371181"/>
    <w:rsid w:val="6D385EE6"/>
    <w:rsid w:val="6D3965C4"/>
    <w:rsid w:val="6D396CA7"/>
    <w:rsid w:val="6D3B2A1F"/>
    <w:rsid w:val="6D3E250F"/>
    <w:rsid w:val="6D400035"/>
    <w:rsid w:val="6D4318D3"/>
    <w:rsid w:val="6D434C31"/>
    <w:rsid w:val="6D443964"/>
    <w:rsid w:val="6D4772EC"/>
    <w:rsid w:val="6D486EEA"/>
    <w:rsid w:val="6D4F320D"/>
    <w:rsid w:val="6D505D9E"/>
    <w:rsid w:val="6D512242"/>
    <w:rsid w:val="6D513FF0"/>
    <w:rsid w:val="6D527D69"/>
    <w:rsid w:val="6D5600EE"/>
    <w:rsid w:val="6D561607"/>
    <w:rsid w:val="6D57537F"/>
    <w:rsid w:val="6D596E90"/>
    <w:rsid w:val="6D633D24"/>
    <w:rsid w:val="6D671953"/>
    <w:rsid w:val="6D677D53"/>
    <w:rsid w:val="6D68133A"/>
    <w:rsid w:val="6D6830E8"/>
    <w:rsid w:val="6D68758C"/>
    <w:rsid w:val="6D716005"/>
    <w:rsid w:val="6D716441"/>
    <w:rsid w:val="6D7221B9"/>
    <w:rsid w:val="6D743A98"/>
    <w:rsid w:val="6D745F31"/>
    <w:rsid w:val="6D765805"/>
    <w:rsid w:val="6D77332B"/>
    <w:rsid w:val="6D780CD8"/>
    <w:rsid w:val="6D7952F5"/>
    <w:rsid w:val="6D7970A3"/>
    <w:rsid w:val="6D7B106D"/>
    <w:rsid w:val="6D7E5FDA"/>
    <w:rsid w:val="6D8141AA"/>
    <w:rsid w:val="6D8223FC"/>
    <w:rsid w:val="6D8343C6"/>
    <w:rsid w:val="6D836174"/>
    <w:rsid w:val="6D8819DC"/>
    <w:rsid w:val="6D88339E"/>
    <w:rsid w:val="6D8A47E8"/>
    <w:rsid w:val="6D8B0CAC"/>
    <w:rsid w:val="6D8B6DD7"/>
    <w:rsid w:val="6D8F4B19"/>
    <w:rsid w:val="6D9078AF"/>
    <w:rsid w:val="6D91293C"/>
    <w:rsid w:val="6D940200"/>
    <w:rsid w:val="6D94212F"/>
    <w:rsid w:val="6D967C55"/>
    <w:rsid w:val="6D9739CD"/>
    <w:rsid w:val="6D97577B"/>
    <w:rsid w:val="6DA00AD4"/>
    <w:rsid w:val="6DA06D26"/>
    <w:rsid w:val="6DA305C4"/>
    <w:rsid w:val="6DA32372"/>
    <w:rsid w:val="6DA5433C"/>
    <w:rsid w:val="6DA73C10"/>
    <w:rsid w:val="6DA85BDA"/>
    <w:rsid w:val="6DAA3FEF"/>
    <w:rsid w:val="6DAB6738"/>
    <w:rsid w:val="6DAC1227"/>
    <w:rsid w:val="6DB36A59"/>
    <w:rsid w:val="6DB4632D"/>
    <w:rsid w:val="6DBB3B60"/>
    <w:rsid w:val="6DBB76BC"/>
    <w:rsid w:val="6DBD1686"/>
    <w:rsid w:val="6DBE0F5A"/>
    <w:rsid w:val="6DBE449A"/>
    <w:rsid w:val="6DBE71AC"/>
    <w:rsid w:val="6DC0172B"/>
    <w:rsid w:val="6DC26C9C"/>
    <w:rsid w:val="6DC72505"/>
    <w:rsid w:val="6DC9002B"/>
    <w:rsid w:val="6DCB690C"/>
    <w:rsid w:val="6DCC3677"/>
    <w:rsid w:val="6DCC5A70"/>
    <w:rsid w:val="6DCD73EF"/>
    <w:rsid w:val="6DD10C8D"/>
    <w:rsid w:val="6DD41A5B"/>
    <w:rsid w:val="6DD8201C"/>
    <w:rsid w:val="6DDA2238"/>
    <w:rsid w:val="6DDD3AD6"/>
    <w:rsid w:val="6DDF16DC"/>
    <w:rsid w:val="6DE2733E"/>
    <w:rsid w:val="6DE54739"/>
    <w:rsid w:val="6DE74955"/>
    <w:rsid w:val="6DE85FD7"/>
    <w:rsid w:val="6DE9247B"/>
    <w:rsid w:val="6DE97B69"/>
    <w:rsid w:val="6DEA7FA1"/>
    <w:rsid w:val="6DEB2489"/>
    <w:rsid w:val="6DEC1F6B"/>
    <w:rsid w:val="6DF130DE"/>
    <w:rsid w:val="6DF332FA"/>
    <w:rsid w:val="6DF40E20"/>
    <w:rsid w:val="6DF42BCE"/>
    <w:rsid w:val="6DF43C2E"/>
    <w:rsid w:val="6DF44C7C"/>
    <w:rsid w:val="6DF51CA3"/>
    <w:rsid w:val="6DF56417"/>
    <w:rsid w:val="6DFA0AEE"/>
    <w:rsid w:val="6DFC2E5C"/>
    <w:rsid w:val="6DFF3A4C"/>
    <w:rsid w:val="6E005A16"/>
    <w:rsid w:val="6E0077C5"/>
    <w:rsid w:val="6E0252EB"/>
    <w:rsid w:val="6E032E11"/>
    <w:rsid w:val="6E054DDB"/>
    <w:rsid w:val="6E080427"/>
    <w:rsid w:val="6E0948CB"/>
    <w:rsid w:val="6E0A58FC"/>
    <w:rsid w:val="6E0C6169"/>
    <w:rsid w:val="6E0D4393"/>
    <w:rsid w:val="6E0D7678"/>
    <w:rsid w:val="6E0F7A08"/>
    <w:rsid w:val="6E105C5A"/>
    <w:rsid w:val="6E113780"/>
    <w:rsid w:val="6E14501E"/>
    <w:rsid w:val="6E160D96"/>
    <w:rsid w:val="6E162B44"/>
    <w:rsid w:val="6E184B0E"/>
    <w:rsid w:val="6E1A0886"/>
    <w:rsid w:val="6E1B2439"/>
    <w:rsid w:val="6E1B63AC"/>
    <w:rsid w:val="6E225129"/>
    <w:rsid w:val="6E2434B3"/>
    <w:rsid w:val="6E250E46"/>
    <w:rsid w:val="6E26547D"/>
    <w:rsid w:val="6E274D51"/>
    <w:rsid w:val="6E2E60E0"/>
    <w:rsid w:val="6E2F0E6E"/>
    <w:rsid w:val="6E31378E"/>
    <w:rsid w:val="6E315BD0"/>
    <w:rsid w:val="6E380D0C"/>
    <w:rsid w:val="6E3A4A84"/>
    <w:rsid w:val="6E3B07FD"/>
    <w:rsid w:val="6E3B6A4F"/>
    <w:rsid w:val="6E3F653F"/>
    <w:rsid w:val="6E407BC1"/>
    <w:rsid w:val="6E414065"/>
    <w:rsid w:val="6E430774"/>
    <w:rsid w:val="6E4476B1"/>
    <w:rsid w:val="6E492F1A"/>
    <w:rsid w:val="6E4B6C92"/>
    <w:rsid w:val="6E4C2A0A"/>
    <w:rsid w:val="6E4C47B8"/>
    <w:rsid w:val="6E4E0530"/>
    <w:rsid w:val="6E5024FA"/>
    <w:rsid w:val="6E55366C"/>
    <w:rsid w:val="6E5813AF"/>
    <w:rsid w:val="6E5B2C4D"/>
    <w:rsid w:val="6E5D0773"/>
    <w:rsid w:val="6E602011"/>
    <w:rsid w:val="6E6164B5"/>
    <w:rsid w:val="6E661D1D"/>
    <w:rsid w:val="6E6715F2"/>
    <w:rsid w:val="6E681920"/>
    <w:rsid w:val="6E697118"/>
    <w:rsid w:val="6E6B10E2"/>
    <w:rsid w:val="6E6C6C08"/>
    <w:rsid w:val="6E71421E"/>
    <w:rsid w:val="6E751F61"/>
    <w:rsid w:val="6E753D0F"/>
    <w:rsid w:val="6E755ABD"/>
    <w:rsid w:val="6E761835"/>
    <w:rsid w:val="6E7837FF"/>
    <w:rsid w:val="6E7A1325"/>
    <w:rsid w:val="6E7A7577"/>
    <w:rsid w:val="6E7C509D"/>
    <w:rsid w:val="6E7D7067"/>
    <w:rsid w:val="6E7F06E9"/>
    <w:rsid w:val="6E7F693B"/>
    <w:rsid w:val="6E80094C"/>
    <w:rsid w:val="6E810905"/>
    <w:rsid w:val="6E8335BD"/>
    <w:rsid w:val="6E851A78"/>
    <w:rsid w:val="6E865F1C"/>
    <w:rsid w:val="6E8B52E0"/>
    <w:rsid w:val="6E8D72AA"/>
    <w:rsid w:val="6E8E12EF"/>
    <w:rsid w:val="6E900B48"/>
    <w:rsid w:val="6E922B12"/>
    <w:rsid w:val="6E930639"/>
    <w:rsid w:val="6E95544B"/>
    <w:rsid w:val="6E971ED7"/>
    <w:rsid w:val="6E972936"/>
    <w:rsid w:val="6E9C4DDE"/>
    <w:rsid w:val="6E9C64BD"/>
    <w:rsid w:val="6EA2262A"/>
    <w:rsid w:val="6EA445F4"/>
    <w:rsid w:val="6EA463A2"/>
    <w:rsid w:val="6EA77C40"/>
    <w:rsid w:val="6EA838C1"/>
    <w:rsid w:val="6EAB14DE"/>
    <w:rsid w:val="6EAE014C"/>
    <w:rsid w:val="6EAE7221"/>
    <w:rsid w:val="6EB000E1"/>
    <w:rsid w:val="6EB365E5"/>
    <w:rsid w:val="6EB505AF"/>
    <w:rsid w:val="6EB760D5"/>
    <w:rsid w:val="6EB8009F"/>
    <w:rsid w:val="6EBC6818"/>
    <w:rsid w:val="6EBC7B8F"/>
    <w:rsid w:val="6EBF1B48"/>
    <w:rsid w:val="6EBF7AA2"/>
    <w:rsid w:val="6EBF7E0D"/>
    <w:rsid w:val="6EC151A6"/>
    <w:rsid w:val="6EC27039"/>
    <w:rsid w:val="6EC922AC"/>
    <w:rsid w:val="6EC95E08"/>
    <w:rsid w:val="6ECB00EB"/>
    <w:rsid w:val="6ECC76A7"/>
    <w:rsid w:val="6ED00F45"/>
    <w:rsid w:val="6ED02ACD"/>
    <w:rsid w:val="6ED36C87"/>
    <w:rsid w:val="6ED446C5"/>
    <w:rsid w:val="6ED50C51"/>
    <w:rsid w:val="6ED70525"/>
    <w:rsid w:val="6ED722D3"/>
    <w:rsid w:val="6ED749C9"/>
    <w:rsid w:val="6ED76777"/>
    <w:rsid w:val="6ED816BC"/>
    <w:rsid w:val="6ED8429D"/>
    <w:rsid w:val="6ED924EF"/>
    <w:rsid w:val="6EDA11FC"/>
    <w:rsid w:val="6EDA1DC4"/>
    <w:rsid w:val="6EDF562C"/>
    <w:rsid w:val="6EE113A4"/>
    <w:rsid w:val="6EE175F6"/>
    <w:rsid w:val="6EE20E54"/>
    <w:rsid w:val="6EE36ECA"/>
    <w:rsid w:val="6EE40E94"/>
    <w:rsid w:val="6EE449F0"/>
    <w:rsid w:val="6EE64C0C"/>
    <w:rsid w:val="6EE669BA"/>
    <w:rsid w:val="6EE90259"/>
    <w:rsid w:val="6EE92007"/>
    <w:rsid w:val="6EE964AB"/>
    <w:rsid w:val="6EEA7239"/>
    <w:rsid w:val="6EF015E7"/>
    <w:rsid w:val="6EF03395"/>
    <w:rsid w:val="6EF13400"/>
    <w:rsid w:val="6EF47329"/>
    <w:rsid w:val="6EF54E4F"/>
    <w:rsid w:val="6EF647E8"/>
    <w:rsid w:val="6EF70BC7"/>
    <w:rsid w:val="6EFA4214"/>
    <w:rsid w:val="6EFB6F35"/>
    <w:rsid w:val="6EFE1F56"/>
    <w:rsid w:val="6EFF182A"/>
    <w:rsid w:val="6EFF440A"/>
    <w:rsid w:val="6F0155A2"/>
    <w:rsid w:val="6F03131A"/>
    <w:rsid w:val="6F060E0B"/>
    <w:rsid w:val="6F062BB9"/>
    <w:rsid w:val="6F0642DD"/>
    <w:rsid w:val="6F082DD5"/>
    <w:rsid w:val="6F0926A9"/>
    <w:rsid w:val="6F0D03EB"/>
    <w:rsid w:val="6F10140F"/>
    <w:rsid w:val="6F125A01"/>
    <w:rsid w:val="6F1572A0"/>
    <w:rsid w:val="6F196D90"/>
    <w:rsid w:val="6F1A48B6"/>
    <w:rsid w:val="6F1C062E"/>
    <w:rsid w:val="6F1C418A"/>
    <w:rsid w:val="6F1E43A6"/>
    <w:rsid w:val="6F1F3C7A"/>
    <w:rsid w:val="6F213E96"/>
    <w:rsid w:val="6F235519"/>
    <w:rsid w:val="6F286FD3"/>
    <w:rsid w:val="6F2A2D4B"/>
    <w:rsid w:val="6F2A7D94"/>
    <w:rsid w:val="6F2B0871"/>
    <w:rsid w:val="6F2B4B68"/>
    <w:rsid w:val="6F2D45E9"/>
    <w:rsid w:val="6F343BCA"/>
    <w:rsid w:val="6F345978"/>
    <w:rsid w:val="6F377216"/>
    <w:rsid w:val="6F392F8E"/>
    <w:rsid w:val="6F394D3C"/>
    <w:rsid w:val="6F3B6D06"/>
    <w:rsid w:val="6F3E05A4"/>
    <w:rsid w:val="6F410095"/>
    <w:rsid w:val="6F437969"/>
    <w:rsid w:val="6F4638FD"/>
    <w:rsid w:val="6F484F7F"/>
    <w:rsid w:val="6F490CF7"/>
    <w:rsid w:val="6F4A6F49"/>
    <w:rsid w:val="6F4B2CC1"/>
    <w:rsid w:val="6F4F630E"/>
    <w:rsid w:val="6F5002D8"/>
    <w:rsid w:val="6F543924"/>
    <w:rsid w:val="6F55769C"/>
    <w:rsid w:val="6F571666"/>
    <w:rsid w:val="6F59718C"/>
    <w:rsid w:val="6F5E0C47"/>
    <w:rsid w:val="6F60051B"/>
    <w:rsid w:val="6F63000B"/>
    <w:rsid w:val="6F653D83"/>
    <w:rsid w:val="6F667AFB"/>
    <w:rsid w:val="6F675D4D"/>
    <w:rsid w:val="6F6873CF"/>
    <w:rsid w:val="6F6C4D08"/>
    <w:rsid w:val="6F6F075E"/>
    <w:rsid w:val="6F6F4C02"/>
    <w:rsid w:val="6F715E6C"/>
    <w:rsid w:val="6F7264A0"/>
    <w:rsid w:val="6F743FC6"/>
    <w:rsid w:val="6F745D74"/>
    <w:rsid w:val="6F765F90"/>
    <w:rsid w:val="6F771D08"/>
    <w:rsid w:val="6F775864"/>
    <w:rsid w:val="6F7C2E7B"/>
    <w:rsid w:val="6F7E6BF3"/>
    <w:rsid w:val="6F80296B"/>
    <w:rsid w:val="6F810491"/>
    <w:rsid w:val="6F814935"/>
    <w:rsid w:val="6F8331F1"/>
    <w:rsid w:val="6F88533A"/>
    <w:rsid w:val="6F887A72"/>
    <w:rsid w:val="6F897271"/>
    <w:rsid w:val="6F8A37EA"/>
    <w:rsid w:val="6F8F7052"/>
    <w:rsid w:val="6F911144"/>
    <w:rsid w:val="6F92269E"/>
    <w:rsid w:val="6F9401C4"/>
    <w:rsid w:val="6F944668"/>
    <w:rsid w:val="6F963B26"/>
    <w:rsid w:val="6F974134"/>
    <w:rsid w:val="6F991C7F"/>
    <w:rsid w:val="6F997ED1"/>
    <w:rsid w:val="6F9B59F7"/>
    <w:rsid w:val="6F9C351D"/>
    <w:rsid w:val="6FA0300D"/>
    <w:rsid w:val="6FA32AFD"/>
    <w:rsid w:val="6FA40574"/>
    <w:rsid w:val="6FA652D6"/>
    <w:rsid w:val="6FA80114"/>
    <w:rsid w:val="6FA81EC2"/>
    <w:rsid w:val="6FA83C70"/>
    <w:rsid w:val="6FAB550E"/>
    <w:rsid w:val="6FAC3760"/>
    <w:rsid w:val="6FAE1A09"/>
    <w:rsid w:val="6FB70357"/>
    <w:rsid w:val="6FB95E7D"/>
    <w:rsid w:val="6FBC1A51"/>
    <w:rsid w:val="6FC32206"/>
    <w:rsid w:val="6FC331F4"/>
    <w:rsid w:val="6FC614C4"/>
    <w:rsid w:val="6FCA1E38"/>
    <w:rsid w:val="6FCA62DC"/>
    <w:rsid w:val="6FCC5BB0"/>
    <w:rsid w:val="6FCF744E"/>
    <w:rsid w:val="6FD1766A"/>
    <w:rsid w:val="6FD20CED"/>
    <w:rsid w:val="6FD26F3F"/>
    <w:rsid w:val="6FD57E9B"/>
    <w:rsid w:val="6FD64C81"/>
    <w:rsid w:val="6FD75BF8"/>
    <w:rsid w:val="6FD809F9"/>
    <w:rsid w:val="6FD9207B"/>
    <w:rsid w:val="6FDC6EEF"/>
    <w:rsid w:val="6FDE58E3"/>
    <w:rsid w:val="6FE23626"/>
    <w:rsid w:val="6FE256F3"/>
    <w:rsid w:val="6FE32EFA"/>
    <w:rsid w:val="6FE42EA3"/>
    <w:rsid w:val="6FE932DE"/>
    <w:rsid w:val="6FEC1DAE"/>
    <w:rsid w:val="6FEC6252"/>
    <w:rsid w:val="6FED3D79"/>
    <w:rsid w:val="6FF00AC7"/>
    <w:rsid w:val="6FF03D41"/>
    <w:rsid w:val="6FF15617"/>
    <w:rsid w:val="6FF63884"/>
    <w:rsid w:val="6FF869A5"/>
    <w:rsid w:val="6FFD43BC"/>
    <w:rsid w:val="6FFD4D9E"/>
    <w:rsid w:val="6FFD650C"/>
    <w:rsid w:val="6FFE5F86"/>
    <w:rsid w:val="6FFE7D34"/>
    <w:rsid w:val="7000585A"/>
    <w:rsid w:val="70025A76"/>
    <w:rsid w:val="70027824"/>
    <w:rsid w:val="7003534A"/>
    <w:rsid w:val="700417EE"/>
    <w:rsid w:val="70074E3A"/>
    <w:rsid w:val="700A492A"/>
    <w:rsid w:val="700B7BF8"/>
    <w:rsid w:val="700C6D4F"/>
    <w:rsid w:val="700E441B"/>
    <w:rsid w:val="700F0193"/>
    <w:rsid w:val="70115CB9"/>
    <w:rsid w:val="70182BA3"/>
    <w:rsid w:val="701B2694"/>
    <w:rsid w:val="701D01BA"/>
    <w:rsid w:val="702249EF"/>
    <w:rsid w:val="7027728A"/>
    <w:rsid w:val="70291255"/>
    <w:rsid w:val="702C664F"/>
    <w:rsid w:val="70310109"/>
    <w:rsid w:val="7031782C"/>
    <w:rsid w:val="70333E81"/>
    <w:rsid w:val="703379DD"/>
    <w:rsid w:val="70357BF9"/>
    <w:rsid w:val="70366B8A"/>
    <w:rsid w:val="70393D95"/>
    <w:rsid w:val="703A5210"/>
    <w:rsid w:val="703D260A"/>
    <w:rsid w:val="704020FA"/>
    <w:rsid w:val="704240C4"/>
    <w:rsid w:val="70425E72"/>
    <w:rsid w:val="70447E3C"/>
    <w:rsid w:val="704716DB"/>
    <w:rsid w:val="705067E1"/>
    <w:rsid w:val="7053007F"/>
    <w:rsid w:val="7055244F"/>
    <w:rsid w:val="705838E8"/>
    <w:rsid w:val="705B5186"/>
    <w:rsid w:val="705B6F34"/>
    <w:rsid w:val="705D2CAC"/>
    <w:rsid w:val="7060279C"/>
    <w:rsid w:val="70640519"/>
    <w:rsid w:val="7064403B"/>
    <w:rsid w:val="70651B61"/>
    <w:rsid w:val="706758D9"/>
    <w:rsid w:val="706A7177"/>
    <w:rsid w:val="706B361B"/>
    <w:rsid w:val="706C7393"/>
    <w:rsid w:val="706E4EB9"/>
    <w:rsid w:val="70716758"/>
    <w:rsid w:val="707324D0"/>
    <w:rsid w:val="707421DE"/>
    <w:rsid w:val="7075449A"/>
    <w:rsid w:val="70756248"/>
    <w:rsid w:val="707723D0"/>
    <w:rsid w:val="70781894"/>
    <w:rsid w:val="707A1599"/>
    <w:rsid w:val="707A1AB0"/>
    <w:rsid w:val="707D6EAA"/>
    <w:rsid w:val="707F2C23"/>
    <w:rsid w:val="707F70C6"/>
    <w:rsid w:val="7080699B"/>
    <w:rsid w:val="70810BBD"/>
    <w:rsid w:val="70812E3F"/>
    <w:rsid w:val="70822713"/>
    <w:rsid w:val="7084695D"/>
    <w:rsid w:val="708741CD"/>
    <w:rsid w:val="7089584F"/>
    <w:rsid w:val="708B7819"/>
    <w:rsid w:val="708C533F"/>
    <w:rsid w:val="708E2E66"/>
    <w:rsid w:val="708F6BDE"/>
    <w:rsid w:val="70910BA8"/>
    <w:rsid w:val="70932CBE"/>
    <w:rsid w:val="70952446"/>
    <w:rsid w:val="709541F4"/>
    <w:rsid w:val="70980188"/>
    <w:rsid w:val="70986263"/>
    <w:rsid w:val="709A5CAE"/>
    <w:rsid w:val="709B37D5"/>
    <w:rsid w:val="709B5583"/>
    <w:rsid w:val="709D5EE2"/>
    <w:rsid w:val="709D754D"/>
    <w:rsid w:val="70A00DEB"/>
    <w:rsid w:val="70A1528F"/>
    <w:rsid w:val="70A16506"/>
    <w:rsid w:val="70A46B2D"/>
    <w:rsid w:val="70A64653"/>
    <w:rsid w:val="70A703CB"/>
    <w:rsid w:val="70A73F27"/>
    <w:rsid w:val="70AC3B98"/>
    <w:rsid w:val="70AC7790"/>
    <w:rsid w:val="70B2124A"/>
    <w:rsid w:val="70B52AE8"/>
    <w:rsid w:val="70B54896"/>
    <w:rsid w:val="70B66C1B"/>
    <w:rsid w:val="70BA00FF"/>
    <w:rsid w:val="70BA3C5B"/>
    <w:rsid w:val="70BD199D"/>
    <w:rsid w:val="70BD374B"/>
    <w:rsid w:val="70BD3F1C"/>
    <w:rsid w:val="70BF74C3"/>
    <w:rsid w:val="70C1148D"/>
    <w:rsid w:val="70C426AE"/>
    <w:rsid w:val="70C44AD9"/>
    <w:rsid w:val="70C64CF5"/>
    <w:rsid w:val="70C745CA"/>
    <w:rsid w:val="70C76378"/>
    <w:rsid w:val="70C920F0"/>
    <w:rsid w:val="70C924BF"/>
    <w:rsid w:val="70CB04E6"/>
    <w:rsid w:val="70CD7E32"/>
    <w:rsid w:val="70D13822"/>
    <w:rsid w:val="70D171F6"/>
    <w:rsid w:val="70D34D1C"/>
    <w:rsid w:val="70D40583"/>
    <w:rsid w:val="70D421A3"/>
    <w:rsid w:val="70D6480D"/>
    <w:rsid w:val="70D70CB1"/>
    <w:rsid w:val="70DA42FD"/>
    <w:rsid w:val="70DA60AB"/>
    <w:rsid w:val="70DE203F"/>
    <w:rsid w:val="70DE3255"/>
    <w:rsid w:val="70E01E87"/>
    <w:rsid w:val="70E4517B"/>
    <w:rsid w:val="70E60EF4"/>
    <w:rsid w:val="70EB650A"/>
    <w:rsid w:val="70EC5DDE"/>
    <w:rsid w:val="70EF7EBB"/>
    <w:rsid w:val="70F03B20"/>
    <w:rsid w:val="70F25AEA"/>
    <w:rsid w:val="70F33611"/>
    <w:rsid w:val="70F5661B"/>
    <w:rsid w:val="70F84783"/>
    <w:rsid w:val="70FE623D"/>
    <w:rsid w:val="70FF5B11"/>
    <w:rsid w:val="70FF68A0"/>
    <w:rsid w:val="71025602"/>
    <w:rsid w:val="71033AE0"/>
    <w:rsid w:val="71075032"/>
    <w:rsid w:val="71084391"/>
    <w:rsid w:val="710870BC"/>
    <w:rsid w:val="71094BE2"/>
    <w:rsid w:val="710E21F8"/>
    <w:rsid w:val="710F044A"/>
    <w:rsid w:val="71121CE9"/>
    <w:rsid w:val="71147BFE"/>
    <w:rsid w:val="711517D9"/>
    <w:rsid w:val="71175551"/>
    <w:rsid w:val="711A6DEF"/>
    <w:rsid w:val="711C6959"/>
    <w:rsid w:val="711D41EA"/>
    <w:rsid w:val="71213CDA"/>
    <w:rsid w:val="71233EF6"/>
    <w:rsid w:val="71241A1C"/>
    <w:rsid w:val="712437CA"/>
    <w:rsid w:val="71245578"/>
    <w:rsid w:val="71265794"/>
    <w:rsid w:val="7128150C"/>
    <w:rsid w:val="712832BA"/>
    <w:rsid w:val="71285068"/>
    <w:rsid w:val="71296F3C"/>
    <w:rsid w:val="712D08D1"/>
    <w:rsid w:val="712E63F7"/>
    <w:rsid w:val="71324139"/>
    <w:rsid w:val="71360107"/>
    <w:rsid w:val="71381023"/>
    <w:rsid w:val="713A123F"/>
    <w:rsid w:val="713B688E"/>
    <w:rsid w:val="713F3D33"/>
    <w:rsid w:val="71436346"/>
    <w:rsid w:val="71455B3C"/>
    <w:rsid w:val="71461992"/>
    <w:rsid w:val="714B0D57"/>
    <w:rsid w:val="714B51FB"/>
    <w:rsid w:val="714D4BF6"/>
    <w:rsid w:val="714F4CEB"/>
    <w:rsid w:val="714F6A99"/>
    <w:rsid w:val="71502811"/>
    <w:rsid w:val="715440AF"/>
    <w:rsid w:val="71566079"/>
    <w:rsid w:val="715916C6"/>
    <w:rsid w:val="715A543E"/>
    <w:rsid w:val="715B71FA"/>
    <w:rsid w:val="715C11B6"/>
    <w:rsid w:val="715C7408"/>
    <w:rsid w:val="715E0A8A"/>
    <w:rsid w:val="715F2A54"/>
    <w:rsid w:val="71630796"/>
    <w:rsid w:val="71665B90"/>
    <w:rsid w:val="71685DAD"/>
    <w:rsid w:val="7169742F"/>
    <w:rsid w:val="716A2AEB"/>
    <w:rsid w:val="716A5681"/>
    <w:rsid w:val="716B764B"/>
    <w:rsid w:val="716F0EE9"/>
    <w:rsid w:val="71704C61"/>
    <w:rsid w:val="71706A0F"/>
    <w:rsid w:val="717464FF"/>
    <w:rsid w:val="717B788E"/>
    <w:rsid w:val="717B7C74"/>
    <w:rsid w:val="717C05B9"/>
    <w:rsid w:val="717C2845"/>
    <w:rsid w:val="717E5165"/>
    <w:rsid w:val="71836742"/>
    <w:rsid w:val="71844269"/>
    <w:rsid w:val="71864485"/>
    <w:rsid w:val="71866233"/>
    <w:rsid w:val="71867FE1"/>
    <w:rsid w:val="718A62D9"/>
    <w:rsid w:val="718A7AD1"/>
    <w:rsid w:val="718D75C1"/>
    <w:rsid w:val="719170B1"/>
    <w:rsid w:val="71970440"/>
    <w:rsid w:val="71A1198F"/>
    <w:rsid w:val="71A5490B"/>
    <w:rsid w:val="71A60683"/>
    <w:rsid w:val="71A768D5"/>
    <w:rsid w:val="71A843FB"/>
    <w:rsid w:val="71AB5C99"/>
    <w:rsid w:val="71AD37BF"/>
    <w:rsid w:val="71AF12E6"/>
    <w:rsid w:val="71AF5789"/>
    <w:rsid w:val="71B24055"/>
    <w:rsid w:val="71B42DA0"/>
    <w:rsid w:val="71B52674"/>
    <w:rsid w:val="71B608C6"/>
    <w:rsid w:val="71B70767"/>
    <w:rsid w:val="71B72890"/>
    <w:rsid w:val="71B92164"/>
    <w:rsid w:val="71B9255D"/>
    <w:rsid w:val="71BC3A02"/>
    <w:rsid w:val="71BD645F"/>
    <w:rsid w:val="71BE3C1E"/>
    <w:rsid w:val="71C07AE9"/>
    <w:rsid w:val="71C132A7"/>
    <w:rsid w:val="71C4646A"/>
    <w:rsid w:val="71C54FAD"/>
    <w:rsid w:val="71C6395B"/>
    <w:rsid w:val="71C64881"/>
    <w:rsid w:val="71C72AD3"/>
    <w:rsid w:val="71CD3E62"/>
    <w:rsid w:val="71D23226"/>
    <w:rsid w:val="71D43752"/>
    <w:rsid w:val="71D76A8E"/>
    <w:rsid w:val="71D90A58"/>
    <w:rsid w:val="71D974A0"/>
    <w:rsid w:val="71DC40A5"/>
    <w:rsid w:val="71DE7E1D"/>
    <w:rsid w:val="71DF7843"/>
    <w:rsid w:val="71E01DE7"/>
    <w:rsid w:val="71E2790D"/>
    <w:rsid w:val="71E511AB"/>
    <w:rsid w:val="71E74F23"/>
    <w:rsid w:val="71E82A49"/>
    <w:rsid w:val="71E92D98"/>
    <w:rsid w:val="71EA0570"/>
    <w:rsid w:val="71EC253A"/>
    <w:rsid w:val="71ED0060"/>
    <w:rsid w:val="71F1796A"/>
    <w:rsid w:val="71F47640"/>
    <w:rsid w:val="71F66728"/>
    <w:rsid w:val="71F907B3"/>
    <w:rsid w:val="71FA11CC"/>
    <w:rsid w:val="71FA4ED0"/>
    <w:rsid w:val="71FC02A3"/>
    <w:rsid w:val="72007D93"/>
    <w:rsid w:val="720160E2"/>
    <w:rsid w:val="720535FB"/>
    <w:rsid w:val="72086C48"/>
    <w:rsid w:val="720930EC"/>
    <w:rsid w:val="720D425E"/>
    <w:rsid w:val="720D5704"/>
    <w:rsid w:val="720E0702"/>
    <w:rsid w:val="720F6228"/>
    <w:rsid w:val="72111FA0"/>
    <w:rsid w:val="721148E6"/>
    <w:rsid w:val="72141D3C"/>
    <w:rsid w:val="72154626"/>
    <w:rsid w:val="72167299"/>
    <w:rsid w:val="72192F52"/>
    <w:rsid w:val="721B4BCD"/>
    <w:rsid w:val="721D26F3"/>
    <w:rsid w:val="721D6B97"/>
    <w:rsid w:val="72200435"/>
    <w:rsid w:val="722018A4"/>
    <w:rsid w:val="722021E3"/>
    <w:rsid w:val="72203F91"/>
    <w:rsid w:val="72227D09"/>
    <w:rsid w:val="72262B5D"/>
    <w:rsid w:val="7227300F"/>
    <w:rsid w:val="72283FF7"/>
    <w:rsid w:val="722A3062"/>
    <w:rsid w:val="722C0B88"/>
    <w:rsid w:val="722D66AE"/>
    <w:rsid w:val="722E2B52"/>
    <w:rsid w:val="722E5429"/>
    <w:rsid w:val="722E7212"/>
    <w:rsid w:val="72307D49"/>
    <w:rsid w:val="7231619E"/>
    <w:rsid w:val="72337E0B"/>
    <w:rsid w:val="7234129A"/>
    <w:rsid w:val="72395053"/>
    <w:rsid w:val="723A0474"/>
    <w:rsid w:val="723C4018"/>
    <w:rsid w:val="723D2D95"/>
    <w:rsid w:val="7247363A"/>
    <w:rsid w:val="72473C14"/>
    <w:rsid w:val="7249798C"/>
    <w:rsid w:val="724E32D1"/>
    <w:rsid w:val="724E4FA2"/>
    <w:rsid w:val="724E6D50"/>
    <w:rsid w:val="724F2AC9"/>
    <w:rsid w:val="724F4877"/>
    <w:rsid w:val="7251239D"/>
    <w:rsid w:val="72514A93"/>
    <w:rsid w:val="72563E57"/>
    <w:rsid w:val="7258197D"/>
    <w:rsid w:val="725923E4"/>
    <w:rsid w:val="725B146D"/>
    <w:rsid w:val="725C373A"/>
    <w:rsid w:val="725D1936"/>
    <w:rsid w:val="725D51E5"/>
    <w:rsid w:val="725E2D0C"/>
    <w:rsid w:val="726152EF"/>
    <w:rsid w:val="72622BD7"/>
    <w:rsid w:val="72640322"/>
    <w:rsid w:val="72677E12"/>
    <w:rsid w:val="726A16B0"/>
    <w:rsid w:val="72712A3F"/>
    <w:rsid w:val="727147ED"/>
    <w:rsid w:val="72734A09"/>
    <w:rsid w:val="727367B7"/>
    <w:rsid w:val="7278201F"/>
    <w:rsid w:val="727D3192"/>
    <w:rsid w:val="727D5888"/>
    <w:rsid w:val="727F572A"/>
    <w:rsid w:val="72802C82"/>
    <w:rsid w:val="72807126"/>
    <w:rsid w:val="7285473C"/>
    <w:rsid w:val="72864BF7"/>
    <w:rsid w:val="7289422C"/>
    <w:rsid w:val="728E1843"/>
    <w:rsid w:val="729023FC"/>
    <w:rsid w:val="729060C4"/>
    <w:rsid w:val="729270E5"/>
    <w:rsid w:val="729329B5"/>
    <w:rsid w:val="729460FE"/>
    <w:rsid w:val="7294672D"/>
    <w:rsid w:val="7295497F"/>
    <w:rsid w:val="729606F7"/>
    <w:rsid w:val="72964253"/>
    <w:rsid w:val="7298621E"/>
    <w:rsid w:val="729A1A94"/>
    <w:rsid w:val="72A252EE"/>
    <w:rsid w:val="72A526E9"/>
    <w:rsid w:val="72A76461"/>
    <w:rsid w:val="72AB7C8C"/>
    <w:rsid w:val="72AC3A77"/>
    <w:rsid w:val="72AE3C93"/>
    <w:rsid w:val="72AE5A41"/>
    <w:rsid w:val="72B15531"/>
    <w:rsid w:val="72B312A9"/>
    <w:rsid w:val="72B55021"/>
    <w:rsid w:val="72BD3ED6"/>
    <w:rsid w:val="72BD7A32"/>
    <w:rsid w:val="72BF0CD3"/>
    <w:rsid w:val="72C1593C"/>
    <w:rsid w:val="72C214EC"/>
    <w:rsid w:val="72C2773E"/>
    <w:rsid w:val="72C708B1"/>
    <w:rsid w:val="72C830E4"/>
    <w:rsid w:val="72C8459B"/>
    <w:rsid w:val="72C91D56"/>
    <w:rsid w:val="72C963D7"/>
    <w:rsid w:val="72CA214F"/>
    <w:rsid w:val="72CB03A1"/>
    <w:rsid w:val="72CB65F3"/>
    <w:rsid w:val="72D27981"/>
    <w:rsid w:val="72D3238C"/>
    <w:rsid w:val="72D37256"/>
    <w:rsid w:val="72D54D7C"/>
    <w:rsid w:val="72D80D10"/>
    <w:rsid w:val="72DF3E4C"/>
    <w:rsid w:val="72E15E16"/>
    <w:rsid w:val="72E17BC5"/>
    <w:rsid w:val="72E41463"/>
    <w:rsid w:val="72E43211"/>
    <w:rsid w:val="72E70F53"/>
    <w:rsid w:val="72E871A5"/>
    <w:rsid w:val="72ED47BB"/>
    <w:rsid w:val="72EE22E1"/>
    <w:rsid w:val="72EE408F"/>
    <w:rsid w:val="72F1592E"/>
    <w:rsid w:val="72F21DD2"/>
    <w:rsid w:val="72F378F8"/>
    <w:rsid w:val="72F571CC"/>
    <w:rsid w:val="72F62F44"/>
    <w:rsid w:val="72F63973"/>
    <w:rsid w:val="72F71196"/>
    <w:rsid w:val="72F83160"/>
    <w:rsid w:val="72F84F0E"/>
    <w:rsid w:val="72FB055A"/>
    <w:rsid w:val="72FF004B"/>
    <w:rsid w:val="73010267"/>
    <w:rsid w:val="73012015"/>
    <w:rsid w:val="730218E9"/>
    <w:rsid w:val="73024547"/>
    <w:rsid w:val="73025D8D"/>
    <w:rsid w:val="73027B3B"/>
    <w:rsid w:val="73041B05"/>
    <w:rsid w:val="730731B7"/>
    <w:rsid w:val="730833A3"/>
    <w:rsid w:val="730B69EF"/>
    <w:rsid w:val="730E028E"/>
    <w:rsid w:val="73102258"/>
    <w:rsid w:val="73117D7E"/>
    <w:rsid w:val="73125FD0"/>
    <w:rsid w:val="73131D48"/>
    <w:rsid w:val="731358A4"/>
    <w:rsid w:val="731735E6"/>
    <w:rsid w:val="731A30D6"/>
    <w:rsid w:val="731C29AB"/>
    <w:rsid w:val="731C6E4F"/>
    <w:rsid w:val="73257E81"/>
    <w:rsid w:val="73261A7B"/>
    <w:rsid w:val="73263829"/>
    <w:rsid w:val="7329156C"/>
    <w:rsid w:val="73291F27"/>
    <w:rsid w:val="732C6966"/>
    <w:rsid w:val="732E7F80"/>
    <w:rsid w:val="732F3B04"/>
    <w:rsid w:val="73320420"/>
    <w:rsid w:val="73330D44"/>
    <w:rsid w:val="73356235"/>
    <w:rsid w:val="733A5527"/>
    <w:rsid w:val="733C304D"/>
    <w:rsid w:val="733E5017"/>
    <w:rsid w:val="733E6DC5"/>
    <w:rsid w:val="733F6699"/>
    <w:rsid w:val="734008AD"/>
    <w:rsid w:val="73410663"/>
    <w:rsid w:val="73412411"/>
    <w:rsid w:val="7343340A"/>
    <w:rsid w:val="73465C7A"/>
    <w:rsid w:val="73487C44"/>
    <w:rsid w:val="734B3BFA"/>
    <w:rsid w:val="734D7008"/>
    <w:rsid w:val="734E051D"/>
    <w:rsid w:val="734F0FD2"/>
    <w:rsid w:val="735008A6"/>
    <w:rsid w:val="73571C35"/>
    <w:rsid w:val="73577E87"/>
    <w:rsid w:val="73592A5F"/>
    <w:rsid w:val="735A1725"/>
    <w:rsid w:val="735C36EF"/>
    <w:rsid w:val="735E2BDB"/>
    <w:rsid w:val="73602932"/>
    <w:rsid w:val="73612AB3"/>
    <w:rsid w:val="73625B16"/>
    <w:rsid w:val="73644352"/>
    <w:rsid w:val="736600CA"/>
    <w:rsid w:val="73661E78"/>
    <w:rsid w:val="7369114F"/>
    <w:rsid w:val="73697BBA"/>
    <w:rsid w:val="736D2365"/>
    <w:rsid w:val="73724D47"/>
    <w:rsid w:val="73740A39"/>
    <w:rsid w:val="737C78ED"/>
    <w:rsid w:val="737E5413"/>
    <w:rsid w:val="737F73DD"/>
    <w:rsid w:val="73836344"/>
    <w:rsid w:val="73836ECE"/>
    <w:rsid w:val="738450B0"/>
    <w:rsid w:val="73852C46"/>
    <w:rsid w:val="7386076C"/>
    <w:rsid w:val="73893DB8"/>
    <w:rsid w:val="738B18DE"/>
    <w:rsid w:val="739015EB"/>
    <w:rsid w:val="73905147"/>
    <w:rsid w:val="73911760"/>
    <w:rsid w:val="73986A62"/>
    <w:rsid w:val="7399224D"/>
    <w:rsid w:val="73997EF2"/>
    <w:rsid w:val="739A54A6"/>
    <w:rsid w:val="739E1612"/>
    <w:rsid w:val="739E33B8"/>
    <w:rsid w:val="739E7864"/>
    <w:rsid w:val="739F35DC"/>
    <w:rsid w:val="73A155A6"/>
    <w:rsid w:val="73A2714D"/>
    <w:rsid w:val="73A330CC"/>
    <w:rsid w:val="73A56E44"/>
    <w:rsid w:val="73A82490"/>
    <w:rsid w:val="73AA445A"/>
    <w:rsid w:val="73AF7CC3"/>
    <w:rsid w:val="73B01345"/>
    <w:rsid w:val="73B01C95"/>
    <w:rsid w:val="73B33669"/>
    <w:rsid w:val="73B452D9"/>
    <w:rsid w:val="73B52DFF"/>
    <w:rsid w:val="73B9644B"/>
    <w:rsid w:val="73BB0416"/>
    <w:rsid w:val="73BC418E"/>
    <w:rsid w:val="73BD58F6"/>
    <w:rsid w:val="73BE3A62"/>
    <w:rsid w:val="73BE7F06"/>
    <w:rsid w:val="73C0646E"/>
    <w:rsid w:val="73C13552"/>
    <w:rsid w:val="73C3551C"/>
    <w:rsid w:val="73C372CA"/>
    <w:rsid w:val="73C60B68"/>
    <w:rsid w:val="73C66DBA"/>
    <w:rsid w:val="73C92407"/>
    <w:rsid w:val="73CA0659"/>
    <w:rsid w:val="73CA68AB"/>
    <w:rsid w:val="73CB43D1"/>
    <w:rsid w:val="73CC2623"/>
    <w:rsid w:val="73CD639B"/>
    <w:rsid w:val="73CD6DE1"/>
    <w:rsid w:val="73CF2113"/>
    <w:rsid w:val="73D019E7"/>
    <w:rsid w:val="73D17C39"/>
    <w:rsid w:val="73D239B1"/>
    <w:rsid w:val="73D46CB4"/>
    <w:rsid w:val="73D74B24"/>
    <w:rsid w:val="73D94D40"/>
    <w:rsid w:val="73DA6814"/>
    <w:rsid w:val="73DB0137"/>
    <w:rsid w:val="73DB0AB8"/>
    <w:rsid w:val="73DB133F"/>
    <w:rsid w:val="73DC038C"/>
    <w:rsid w:val="73DC0D56"/>
    <w:rsid w:val="73DC213A"/>
    <w:rsid w:val="73E01C2A"/>
    <w:rsid w:val="73E13BF4"/>
    <w:rsid w:val="73E3796C"/>
    <w:rsid w:val="73E43BD8"/>
    <w:rsid w:val="73E839E9"/>
    <w:rsid w:val="73EA2AA9"/>
    <w:rsid w:val="73EB05CF"/>
    <w:rsid w:val="73EB10C8"/>
    <w:rsid w:val="73EB6821"/>
    <w:rsid w:val="73ED1FC4"/>
    <w:rsid w:val="73EE785B"/>
    <w:rsid w:val="73EF1E6D"/>
    <w:rsid w:val="73EF4563"/>
    <w:rsid w:val="73EF6311"/>
    <w:rsid w:val="73F21FBF"/>
    <w:rsid w:val="73F676A0"/>
    <w:rsid w:val="73F73418"/>
    <w:rsid w:val="73F95484"/>
    <w:rsid w:val="73FB2F08"/>
    <w:rsid w:val="73FB4CB6"/>
    <w:rsid w:val="73FB728E"/>
    <w:rsid w:val="73FD1DF9"/>
    <w:rsid w:val="73FF07E0"/>
    <w:rsid w:val="74035919"/>
    <w:rsid w:val="740578E3"/>
    <w:rsid w:val="74082F2F"/>
    <w:rsid w:val="740A6D83"/>
    <w:rsid w:val="740C2DE4"/>
    <w:rsid w:val="740D6797"/>
    <w:rsid w:val="740F0761"/>
    <w:rsid w:val="740F42BD"/>
    <w:rsid w:val="740F5A03"/>
    <w:rsid w:val="74100036"/>
    <w:rsid w:val="741021EF"/>
    <w:rsid w:val="741144D9"/>
    <w:rsid w:val="74130252"/>
    <w:rsid w:val="741438C2"/>
    <w:rsid w:val="74145D78"/>
    <w:rsid w:val="74165326"/>
    <w:rsid w:val="741713C4"/>
    <w:rsid w:val="74190BDC"/>
    <w:rsid w:val="741915E0"/>
    <w:rsid w:val="7419338E"/>
    <w:rsid w:val="741A6878"/>
    <w:rsid w:val="741B5358"/>
    <w:rsid w:val="741B7D08"/>
    <w:rsid w:val="741D2E7E"/>
    <w:rsid w:val="741F125A"/>
    <w:rsid w:val="74220495"/>
    <w:rsid w:val="742222F5"/>
    <w:rsid w:val="742A10F7"/>
    <w:rsid w:val="742F617E"/>
    <w:rsid w:val="742F670E"/>
    <w:rsid w:val="743326A2"/>
    <w:rsid w:val="74363F40"/>
    <w:rsid w:val="74387CB8"/>
    <w:rsid w:val="743957DE"/>
    <w:rsid w:val="743B1556"/>
    <w:rsid w:val="743B3304"/>
    <w:rsid w:val="743B43D8"/>
    <w:rsid w:val="743C0E2B"/>
    <w:rsid w:val="743F5C73"/>
    <w:rsid w:val="744027CD"/>
    <w:rsid w:val="74416441"/>
    <w:rsid w:val="74441AE5"/>
    <w:rsid w:val="74455F31"/>
    <w:rsid w:val="74471CA9"/>
    <w:rsid w:val="74476126"/>
    <w:rsid w:val="744A3547"/>
    <w:rsid w:val="744A79EB"/>
    <w:rsid w:val="744C3764"/>
    <w:rsid w:val="744C5512"/>
    <w:rsid w:val="744C72C0"/>
    <w:rsid w:val="744F4048"/>
    <w:rsid w:val="744F6B68"/>
    <w:rsid w:val="74534AF2"/>
    <w:rsid w:val="74542618"/>
    <w:rsid w:val="7456013E"/>
    <w:rsid w:val="745B39A7"/>
    <w:rsid w:val="745B7503"/>
    <w:rsid w:val="745D14CD"/>
    <w:rsid w:val="745E5F99"/>
    <w:rsid w:val="745F3497"/>
    <w:rsid w:val="74610332"/>
    <w:rsid w:val="74624D35"/>
    <w:rsid w:val="7463285B"/>
    <w:rsid w:val="74640AAD"/>
    <w:rsid w:val="74650381"/>
    <w:rsid w:val="7467234B"/>
    <w:rsid w:val="746740F9"/>
    <w:rsid w:val="74687E72"/>
    <w:rsid w:val="746C0E4C"/>
    <w:rsid w:val="746C5BB4"/>
    <w:rsid w:val="74706664"/>
    <w:rsid w:val="747405C4"/>
    <w:rsid w:val="74746816"/>
    <w:rsid w:val="747800B5"/>
    <w:rsid w:val="7479207F"/>
    <w:rsid w:val="747D1B6F"/>
    <w:rsid w:val="747D391D"/>
    <w:rsid w:val="747F3682"/>
    <w:rsid w:val="747F7695"/>
    <w:rsid w:val="74805A26"/>
    <w:rsid w:val="74806F69"/>
    <w:rsid w:val="74822CE1"/>
    <w:rsid w:val="74827185"/>
    <w:rsid w:val="748317D6"/>
    <w:rsid w:val="74852401"/>
    <w:rsid w:val="748527D2"/>
    <w:rsid w:val="74884070"/>
    <w:rsid w:val="748E5B2A"/>
    <w:rsid w:val="748E78D8"/>
    <w:rsid w:val="748F14BA"/>
    <w:rsid w:val="749312CB"/>
    <w:rsid w:val="7499627D"/>
    <w:rsid w:val="749B0247"/>
    <w:rsid w:val="749B1FF5"/>
    <w:rsid w:val="749B3DA3"/>
    <w:rsid w:val="749B7A5D"/>
    <w:rsid w:val="749C4185"/>
    <w:rsid w:val="749D3FBF"/>
    <w:rsid w:val="749D5D6D"/>
    <w:rsid w:val="749E3893"/>
    <w:rsid w:val="749E4C10"/>
    <w:rsid w:val="749F1AE5"/>
    <w:rsid w:val="749F7D37"/>
    <w:rsid w:val="74A013B9"/>
    <w:rsid w:val="74A0760B"/>
    <w:rsid w:val="74A40E40"/>
    <w:rsid w:val="74A40EAA"/>
    <w:rsid w:val="74A470FC"/>
    <w:rsid w:val="74A504FB"/>
    <w:rsid w:val="74A54C22"/>
    <w:rsid w:val="74A7099A"/>
    <w:rsid w:val="74A9209D"/>
    <w:rsid w:val="74A94712"/>
    <w:rsid w:val="74A964C0"/>
    <w:rsid w:val="74AC5FB0"/>
    <w:rsid w:val="74AE3AD6"/>
    <w:rsid w:val="74AF784E"/>
    <w:rsid w:val="74B11819"/>
    <w:rsid w:val="74B135C7"/>
    <w:rsid w:val="74B310ED"/>
    <w:rsid w:val="74B530B7"/>
    <w:rsid w:val="74B55DA6"/>
    <w:rsid w:val="74B65081"/>
    <w:rsid w:val="74B82BA7"/>
    <w:rsid w:val="74BA691F"/>
    <w:rsid w:val="74BB4445"/>
    <w:rsid w:val="74BE7A92"/>
    <w:rsid w:val="74C4154C"/>
    <w:rsid w:val="74C432FA"/>
    <w:rsid w:val="74C4779E"/>
    <w:rsid w:val="74C94DB4"/>
    <w:rsid w:val="74C96B62"/>
    <w:rsid w:val="74CA4688"/>
    <w:rsid w:val="74CE23CA"/>
    <w:rsid w:val="74D13C69"/>
    <w:rsid w:val="74D2108D"/>
    <w:rsid w:val="74D3178F"/>
    <w:rsid w:val="74D379E1"/>
    <w:rsid w:val="74D472B5"/>
    <w:rsid w:val="74D53759"/>
    <w:rsid w:val="74D6302D"/>
    <w:rsid w:val="74D86DA5"/>
    <w:rsid w:val="74DA0D6F"/>
    <w:rsid w:val="74DA48CB"/>
    <w:rsid w:val="74DB0643"/>
    <w:rsid w:val="74DE4685"/>
    <w:rsid w:val="74E120FE"/>
    <w:rsid w:val="74E36253"/>
    <w:rsid w:val="74E474F8"/>
    <w:rsid w:val="74E53270"/>
    <w:rsid w:val="74E7523A"/>
    <w:rsid w:val="74EA0887"/>
    <w:rsid w:val="74EE481B"/>
    <w:rsid w:val="74F160B9"/>
    <w:rsid w:val="74F3598D"/>
    <w:rsid w:val="74F41284"/>
    <w:rsid w:val="74FA6D1C"/>
    <w:rsid w:val="74FB2A94"/>
    <w:rsid w:val="74FF07D6"/>
    <w:rsid w:val="7501454E"/>
    <w:rsid w:val="75041948"/>
    <w:rsid w:val="75043F86"/>
    <w:rsid w:val="75067759"/>
    <w:rsid w:val="75071439"/>
    <w:rsid w:val="75090CD2"/>
    <w:rsid w:val="75091655"/>
    <w:rsid w:val="750A2CD7"/>
    <w:rsid w:val="750B0F29"/>
    <w:rsid w:val="750B34BD"/>
    <w:rsid w:val="750B717B"/>
    <w:rsid w:val="750C4CA1"/>
    <w:rsid w:val="750C6A4F"/>
    <w:rsid w:val="750D1F31"/>
    <w:rsid w:val="750D68EF"/>
    <w:rsid w:val="75134281"/>
    <w:rsid w:val="75151DA7"/>
    <w:rsid w:val="75175B20"/>
    <w:rsid w:val="75183646"/>
    <w:rsid w:val="751853F4"/>
    <w:rsid w:val="751D0C5C"/>
    <w:rsid w:val="7521074C"/>
    <w:rsid w:val="75220020"/>
    <w:rsid w:val="752B3379"/>
    <w:rsid w:val="752E10BB"/>
    <w:rsid w:val="752E6DCD"/>
    <w:rsid w:val="7533222E"/>
    <w:rsid w:val="753328B9"/>
    <w:rsid w:val="75341EBF"/>
    <w:rsid w:val="75355FA6"/>
    <w:rsid w:val="75385A96"/>
    <w:rsid w:val="7539590B"/>
    <w:rsid w:val="753A7A60"/>
    <w:rsid w:val="753C7334"/>
    <w:rsid w:val="753F0BD2"/>
    <w:rsid w:val="753F5076"/>
    <w:rsid w:val="75436915"/>
    <w:rsid w:val="7544443B"/>
    <w:rsid w:val="75461F61"/>
    <w:rsid w:val="75501031"/>
    <w:rsid w:val="75502DDF"/>
    <w:rsid w:val="75504B8E"/>
    <w:rsid w:val="7551380D"/>
    <w:rsid w:val="75526B58"/>
    <w:rsid w:val="75575362"/>
    <w:rsid w:val="75587EE6"/>
    <w:rsid w:val="75596138"/>
    <w:rsid w:val="755C3532"/>
    <w:rsid w:val="755F1275"/>
    <w:rsid w:val="75600BE5"/>
    <w:rsid w:val="75610B49"/>
    <w:rsid w:val="75640639"/>
    <w:rsid w:val="7564475C"/>
    <w:rsid w:val="75644ADD"/>
    <w:rsid w:val="7564688B"/>
    <w:rsid w:val="75664928"/>
    <w:rsid w:val="75693EA1"/>
    <w:rsid w:val="756B19C7"/>
    <w:rsid w:val="756E14B8"/>
    <w:rsid w:val="756E3266"/>
    <w:rsid w:val="75706FDE"/>
    <w:rsid w:val="75712F63"/>
    <w:rsid w:val="757271FA"/>
    <w:rsid w:val="75742F72"/>
    <w:rsid w:val="757765BE"/>
    <w:rsid w:val="757A1C0A"/>
    <w:rsid w:val="757A4300"/>
    <w:rsid w:val="757A596F"/>
    <w:rsid w:val="757A60AE"/>
    <w:rsid w:val="757A7E5C"/>
    <w:rsid w:val="757E5B9F"/>
    <w:rsid w:val="757F5473"/>
    <w:rsid w:val="7583797F"/>
    <w:rsid w:val="75846F2D"/>
    <w:rsid w:val="758B02BC"/>
    <w:rsid w:val="758B3E18"/>
    <w:rsid w:val="758D193E"/>
    <w:rsid w:val="75904BEC"/>
    <w:rsid w:val="7592164A"/>
    <w:rsid w:val="75925086"/>
    <w:rsid w:val="759727BC"/>
    <w:rsid w:val="75995F9B"/>
    <w:rsid w:val="759F5B15"/>
    <w:rsid w:val="75A5137D"/>
    <w:rsid w:val="75A86778"/>
    <w:rsid w:val="75AB44BA"/>
    <w:rsid w:val="75AF3FAA"/>
    <w:rsid w:val="75B02F99"/>
    <w:rsid w:val="75B0387E"/>
    <w:rsid w:val="75B3511C"/>
    <w:rsid w:val="75B43907"/>
    <w:rsid w:val="75B443BF"/>
    <w:rsid w:val="75B82733"/>
    <w:rsid w:val="75B94E29"/>
    <w:rsid w:val="75BA64AB"/>
    <w:rsid w:val="75BB2BFD"/>
    <w:rsid w:val="75BC0475"/>
    <w:rsid w:val="75BC2223"/>
    <w:rsid w:val="75BC66C7"/>
    <w:rsid w:val="75BF7F65"/>
    <w:rsid w:val="75C13CDD"/>
    <w:rsid w:val="75C15A8B"/>
    <w:rsid w:val="75C169C3"/>
    <w:rsid w:val="75C27E53"/>
    <w:rsid w:val="75C612F4"/>
    <w:rsid w:val="75C64E50"/>
    <w:rsid w:val="75C67421"/>
    <w:rsid w:val="75C9085C"/>
    <w:rsid w:val="75CA2B92"/>
    <w:rsid w:val="75CB06B8"/>
    <w:rsid w:val="75CD4430"/>
    <w:rsid w:val="75CE1F56"/>
    <w:rsid w:val="75CF01A8"/>
    <w:rsid w:val="75CF63FA"/>
    <w:rsid w:val="75D02172"/>
    <w:rsid w:val="75D05CCE"/>
    <w:rsid w:val="75D20F1D"/>
    <w:rsid w:val="75D21A46"/>
    <w:rsid w:val="75D237F5"/>
    <w:rsid w:val="75D4756D"/>
    <w:rsid w:val="75D532E5"/>
    <w:rsid w:val="75D837BA"/>
    <w:rsid w:val="75D92DD5"/>
    <w:rsid w:val="75DA2C18"/>
    <w:rsid w:val="75DB6ACC"/>
    <w:rsid w:val="75DC0B17"/>
    <w:rsid w:val="75DC4673"/>
    <w:rsid w:val="75E11C8A"/>
    <w:rsid w:val="75E17EDC"/>
    <w:rsid w:val="75E31EA6"/>
    <w:rsid w:val="75E43528"/>
    <w:rsid w:val="75E63744"/>
    <w:rsid w:val="75E654F2"/>
    <w:rsid w:val="75E83018"/>
    <w:rsid w:val="75EA539C"/>
    <w:rsid w:val="75EB2B08"/>
    <w:rsid w:val="75ED4AD2"/>
    <w:rsid w:val="75EF43A6"/>
    <w:rsid w:val="75F45E61"/>
    <w:rsid w:val="75F47C0F"/>
    <w:rsid w:val="75F54412"/>
    <w:rsid w:val="75F57246"/>
    <w:rsid w:val="75F75951"/>
    <w:rsid w:val="75FC6AC3"/>
    <w:rsid w:val="75FE45EA"/>
    <w:rsid w:val="75FE6CDF"/>
    <w:rsid w:val="76037E52"/>
    <w:rsid w:val="760427D7"/>
    <w:rsid w:val="7605090C"/>
    <w:rsid w:val="76064EEE"/>
    <w:rsid w:val="76065B94"/>
    <w:rsid w:val="7608190C"/>
    <w:rsid w:val="76097931"/>
    <w:rsid w:val="760B4F58"/>
    <w:rsid w:val="760F4A49"/>
    <w:rsid w:val="760F67F7"/>
    <w:rsid w:val="761024BB"/>
    <w:rsid w:val="76116A13"/>
    <w:rsid w:val="76124DDB"/>
    <w:rsid w:val="76130E3C"/>
    <w:rsid w:val="761402B1"/>
    <w:rsid w:val="76165DD7"/>
    <w:rsid w:val="76183A28"/>
    <w:rsid w:val="761D08E0"/>
    <w:rsid w:val="761E2EDE"/>
    <w:rsid w:val="762027B2"/>
    <w:rsid w:val="76206C56"/>
    <w:rsid w:val="762A53DF"/>
    <w:rsid w:val="762C55FB"/>
    <w:rsid w:val="76312C11"/>
    <w:rsid w:val="763149BF"/>
    <w:rsid w:val="763444AF"/>
    <w:rsid w:val="76360227"/>
    <w:rsid w:val="76393874"/>
    <w:rsid w:val="76397D18"/>
    <w:rsid w:val="763C5112"/>
    <w:rsid w:val="7641097A"/>
    <w:rsid w:val="764364A0"/>
    <w:rsid w:val="764566BC"/>
    <w:rsid w:val="764C7A4B"/>
    <w:rsid w:val="764D5571"/>
    <w:rsid w:val="764F3097"/>
    <w:rsid w:val="76522B87"/>
    <w:rsid w:val="765406AD"/>
    <w:rsid w:val="765608C9"/>
    <w:rsid w:val="76564426"/>
    <w:rsid w:val="76592168"/>
    <w:rsid w:val="76595CC4"/>
    <w:rsid w:val="765A338F"/>
    <w:rsid w:val="765B5EE0"/>
    <w:rsid w:val="765C3809"/>
    <w:rsid w:val="765D347C"/>
    <w:rsid w:val="765D3A06"/>
    <w:rsid w:val="765D7381"/>
    <w:rsid w:val="765E777E"/>
    <w:rsid w:val="766308F1"/>
    <w:rsid w:val="76644024"/>
    <w:rsid w:val="766D79C1"/>
    <w:rsid w:val="76724FD8"/>
    <w:rsid w:val="76726D86"/>
    <w:rsid w:val="7677377C"/>
    <w:rsid w:val="767825EE"/>
    <w:rsid w:val="76793371"/>
    <w:rsid w:val="767B0330"/>
    <w:rsid w:val="767C54DB"/>
    <w:rsid w:val="767E29CC"/>
    <w:rsid w:val="768014A2"/>
    <w:rsid w:val="76826699"/>
    <w:rsid w:val="76830F93"/>
    <w:rsid w:val="76880357"/>
    <w:rsid w:val="768947FB"/>
    <w:rsid w:val="768A0573"/>
    <w:rsid w:val="768A574F"/>
    <w:rsid w:val="768D3BBF"/>
    <w:rsid w:val="768E78F0"/>
    <w:rsid w:val="768F7938"/>
    <w:rsid w:val="76904DE1"/>
    <w:rsid w:val="769136B0"/>
    <w:rsid w:val="769431A0"/>
    <w:rsid w:val="76944BF2"/>
    <w:rsid w:val="76983573"/>
    <w:rsid w:val="76984A3E"/>
    <w:rsid w:val="769A6A08"/>
    <w:rsid w:val="769B008A"/>
    <w:rsid w:val="76A01B45"/>
    <w:rsid w:val="76A258BD"/>
    <w:rsid w:val="76A41635"/>
    <w:rsid w:val="76A50F09"/>
    <w:rsid w:val="76A519F0"/>
    <w:rsid w:val="76A71125"/>
    <w:rsid w:val="76A96C4B"/>
    <w:rsid w:val="76AA29C3"/>
    <w:rsid w:val="76AA651F"/>
    <w:rsid w:val="76AC673B"/>
    <w:rsid w:val="76AE24B4"/>
    <w:rsid w:val="76B178AE"/>
    <w:rsid w:val="76B33626"/>
    <w:rsid w:val="76B4739E"/>
    <w:rsid w:val="76B6066D"/>
    <w:rsid w:val="76B63116"/>
    <w:rsid w:val="76BB24DB"/>
    <w:rsid w:val="76BB697E"/>
    <w:rsid w:val="76C43A85"/>
    <w:rsid w:val="76C45833"/>
    <w:rsid w:val="76C479BE"/>
    <w:rsid w:val="76C53359"/>
    <w:rsid w:val="76C75323"/>
    <w:rsid w:val="76C84BF7"/>
    <w:rsid w:val="76C87133"/>
    <w:rsid w:val="76C9011F"/>
    <w:rsid w:val="76C9109B"/>
    <w:rsid w:val="76C92E49"/>
    <w:rsid w:val="76CA0970"/>
    <w:rsid w:val="76CA6BC2"/>
    <w:rsid w:val="76CC0B8C"/>
    <w:rsid w:val="76CD08D5"/>
    <w:rsid w:val="76CE0460"/>
    <w:rsid w:val="76D016A8"/>
    <w:rsid w:val="76D025F8"/>
    <w:rsid w:val="76D31F1A"/>
    <w:rsid w:val="76D33CC8"/>
    <w:rsid w:val="76D37824"/>
    <w:rsid w:val="76D417EE"/>
    <w:rsid w:val="76D67314"/>
    <w:rsid w:val="76D8308D"/>
    <w:rsid w:val="76D90BB3"/>
    <w:rsid w:val="76D91E95"/>
    <w:rsid w:val="76DB4B92"/>
    <w:rsid w:val="76DE441B"/>
    <w:rsid w:val="76E063E5"/>
    <w:rsid w:val="76E06AA4"/>
    <w:rsid w:val="76E67896"/>
    <w:rsid w:val="76E934EC"/>
    <w:rsid w:val="76EA2E1A"/>
    <w:rsid w:val="76EC2FDC"/>
    <w:rsid w:val="76EC4D8A"/>
    <w:rsid w:val="76ED456A"/>
    <w:rsid w:val="76F31C74"/>
    <w:rsid w:val="76F37EC6"/>
    <w:rsid w:val="76F63F8E"/>
    <w:rsid w:val="76F65C09"/>
    <w:rsid w:val="76F8372F"/>
    <w:rsid w:val="76F9147F"/>
    <w:rsid w:val="76FA1DA2"/>
    <w:rsid w:val="76FB1516"/>
    <w:rsid w:val="76FD6F97"/>
    <w:rsid w:val="76FE0619"/>
    <w:rsid w:val="76FE06CC"/>
    <w:rsid w:val="76FF686B"/>
    <w:rsid w:val="77024447"/>
    <w:rsid w:val="77052AA4"/>
    <w:rsid w:val="77063A83"/>
    <w:rsid w:val="7706409E"/>
    <w:rsid w:val="77075720"/>
    <w:rsid w:val="770943E5"/>
    <w:rsid w:val="770E4D00"/>
    <w:rsid w:val="77105D20"/>
    <w:rsid w:val="77112A42"/>
    <w:rsid w:val="771147F0"/>
    <w:rsid w:val="7711659E"/>
    <w:rsid w:val="77136511"/>
    <w:rsid w:val="77147E3D"/>
    <w:rsid w:val="7715608F"/>
    <w:rsid w:val="771816DB"/>
    <w:rsid w:val="771C566F"/>
    <w:rsid w:val="771D4F43"/>
    <w:rsid w:val="77204A34"/>
    <w:rsid w:val="772067E2"/>
    <w:rsid w:val="772269FE"/>
    <w:rsid w:val="772462D2"/>
    <w:rsid w:val="772C5186"/>
    <w:rsid w:val="772E2D7C"/>
    <w:rsid w:val="772E7150"/>
    <w:rsid w:val="773109EF"/>
    <w:rsid w:val="77324E93"/>
    <w:rsid w:val="77340A39"/>
    <w:rsid w:val="773447DF"/>
    <w:rsid w:val="77351FD0"/>
    <w:rsid w:val="77387FCF"/>
    <w:rsid w:val="773A3D47"/>
    <w:rsid w:val="773A4439"/>
    <w:rsid w:val="773F135E"/>
    <w:rsid w:val="77422BFC"/>
    <w:rsid w:val="774421EE"/>
    <w:rsid w:val="774424D0"/>
    <w:rsid w:val="77472422"/>
    <w:rsid w:val="77494CC6"/>
    <w:rsid w:val="774C75D7"/>
    <w:rsid w:val="774E77F3"/>
    <w:rsid w:val="77514BED"/>
    <w:rsid w:val="775248E8"/>
    <w:rsid w:val="775546DD"/>
    <w:rsid w:val="775766A7"/>
    <w:rsid w:val="77585F7B"/>
    <w:rsid w:val="775D17E4"/>
    <w:rsid w:val="775F555C"/>
    <w:rsid w:val="775F730A"/>
    <w:rsid w:val="7762586D"/>
    <w:rsid w:val="77626FAE"/>
    <w:rsid w:val="77664B3C"/>
    <w:rsid w:val="77674410"/>
    <w:rsid w:val="776B6BD0"/>
    <w:rsid w:val="776C2C31"/>
    <w:rsid w:val="776C7C79"/>
    <w:rsid w:val="776D40C1"/>
    <w:rsid w:val="776D5ECB"/>
    <w:rsid w:val="776E65E7"/>
    <w:rsid w:val="777015B2"/>
    <w:rsid w:val="77702A42"/>
    <w:rsid w:val="7771703D"/>
    <w:rsid w:val="77731007"/>
    <w:rsid w:val="77732DB5"/>
    <w:rsid w:val="77737259"/>
    <w:rsid w:val="77752FD1"/>
    <w:rsid w:val="77764653"/>
    <w:rsid w:val="77784870"/>
    <w:rsid w:val="777A05E8"/>
    <w:rsid w:val="777C7EBC"/>
    <w:rsid w:val="777D3C34"/>
    <w:rsid w:val="777F31F2"/>
    <w:rsid w:val="77811976"/>
    <w:rsid w:val="77822286"/>
    <w:rsid w:val="778356EE"/>
    <w:rsid w:val="77846D70"/>
    <w:rsid w:val="77862AE9"/>
    <w:rsid w:val="77882B18"/>
    <w:rsid w:val="778B00FF"/>
    <w:rsid w:val="778E4093"/>
    <w:rsid w:val="77901BB9"/>
    <w:rsid w:val="77903967"/>
    <w:rsid w:val="7791148D"/>
    <w:rsid w:val="779571D0"/>
    <w:rsid w:val="77975BED"/>
    <w:rsid w:val="77996CC0"/>
    <w:rsid w:val="779C14E3"/>
    <w:rsid w:val="779D6084"/>
    <w:rsid w:val="779E42D6"/>
    <w:rsid w:val="77A13DC6"/>
    <w:rsid w:val="77A15B74"/>
    <w:rsid w:val="77A64F39"/>
    <w:rsid w:val="77A86B72"/>
    <w:rsid w:val="77A92C7B"/>
    <w:rsid w:val="77AB69F3"/>
    <w:rsid w:val="77B21B30"/>
    <w:rsid w:val="77B227F5"/>
    <w:rsid w:val="77B72606"/>
    <w:rsid w:val="77BB2417"/>
    <w:rsid w:val="77BC650A"/>
    <w:rsid w:val="77BE6726"/>
    <w:rsid w:val="77BF249E"/>
    <w:rsid w:val="77C101CA"/>
    <w:rsid w:val="77C33D3D"/>
    <w:rsid w:val="77C35AEB"/>
    <w:rsid w:val="77C61F48"/>
    <w:rsid w:val="77C6382D"/>
    <w:rsid w:val="77C83101"/>
    <w:rsid w:val="77C875A5"/>
    <w:rsid w:val="77CA50CB"/>
    <w:rsid w:val="77CB0E43"/>
    <w:rsid w:val="77CD0717"/>
    <w:rsid w:val="77CE623E"/>
    <w:rsid w:val="77CF345E"/>
    <w:rsid w:val="77D1700D"/>
    <w:rsid w:val="77D25D2E"/>
    <w:rsid w:val="77D45F4A"/>
    <w:rsid w:val="77D53E99"/>
    <w:rsid w:val="77D60760"/>
    <w:rsid w:val="77D6701F"/>
    <w:rsid w:val="77D93560"/>
    <w:rsid w:val="77DA1086"/>
    <w:rsid w:val="77DA2E34"/>
    <w:rsid w:val="77DE2925"/>
    <w:rsid w:val="77DE57B1"/>
    <w:rsid w:val="77E141C3"/>
    <w:rsid w:val="77E15F71"/>
    <w:rsid w:val="77E31CE9"/>
    <w:rsid w:val="77E65C7D"/>
    <w:rsid w:val="77EB5041"/>
    <w:rsid w:val="77EC04CC"/>
    <w:rsid w:val="77F4039A"/>
    <w:rsid w:val="77F43EF6"/>
    <w:rsid w:val="77F55EC0"/>
    <w:rsid w:val="77F75794"/>
    <w:rsid w:val="77FA34D6"/>
    <w:rsid w:val="77FD390B"/>
    <w:rsid w:val="77FE6B23"/>
    <w:rsid w:val="77FF289B"/>
    <w:rsid w:val="78000AED"/>
    <w:rsid w:val="780103C1"/>
    <w:rsid w:val="780305DD"/>
    <w:rsid w:val="78056103"/>
    <w:rsid w:val="7808174F"/>
    <w:rsid w:val="780B1240"/>
    <w:rsid w:val="780D1CBF"/>
    <w:rsid w:val="780D320A"/>
    <w:rsid w:val="780D4FB8"/>
    <w:rsid w:val="78106856"/>
    <w:rsid w:val="78112CFA"/>
    <w:rsid w:val="781225CE"/>
    <w:rsid w:val="781400F4"/>
    <w:rsid w:val="78144598"/>
    <w:rsid w:val="78147DCE"/>
    <w:rsid w:val="78164330"/>
    <w:rsid w:val="7819395D"/>
    <w:rsid w:val="78197E01"/>
    <w:rsid w:val="781E5417"/>
    <w:rsid w:val="781F6A99"/>
    <w:rsid w:val="7820118F"/>
    <w:rsid w:val="78232A2D"/>
    <w:rsid w:val="78236589"/>
    <w:rsid w:val="78250553"/>
    <w:rsid w:val="782642CC"/>
    <w:rsid w:val="7826607A"/>
    <w:rsid w:val="78280044"/>
    <w:rsid w:val="78283BA0"/>
    <w:rsid w:val="782F3180"/>
    <w:rsid w:val="7836400B"/>
    <w:rsid w:val="783A38AC"/>
    <w:rsid w:val="783A38D3"/>
    <w:rsid w:val="783A5239"/>
    <w:rsid w:val="783B1B25"/>
    <w:rsid w:val="783C3AEF"/>
    <w:rsid w:val="783D765C"/>
    <w:rsid w:val="78410BAE"/>
    <w:rsid w:val="78411105"/>
    <w:rsid w:val="78423357"/>
    <w:rsid w:val="78434E7D"/>
    <w:rsid w:val="78454752"/>
    <w:rsid w:val="784604CA"/>
    <w:rsid w:val="78462278"/>
    <w:rsid w:val="7847671C"/>
    <w:rsid w:val="78485EB0"/>
    <w:rsid w:val="784A1D68"/>
    <w:rsid w:val="784A7FBA"/>
    <w:rsid w:val="784B788E"/>
    <w:rsid w:val="784C3D32"/>
    <w:rsid w:val="784D7AAA"/>
    <w:rsid w:val="784F737E"/>
    <w:rsid w:val="78526E6F"/>
    <w:rsid w:val="78540E39"/>
    <w:rsid w:val="78542BE7"/>
    <w:rsid w:val="785901FD"/>
    <w:rsid w:val="78591FAB"/>
    <w:rsid w:val="785B5D23"/>
    <w:rsid w:val="785E1CB7"/>
    <w:rsid w:val="7860158C"/>
    <w:rsid w:val="78632E2A"/>
    <w:rsid w:val="78680440"/>
    <w:rsid w:val="786848E4"/>
    <w:rsid w:val="786C6182"/>
    <w:rsid w:val="786D3CA8"/>
    <w:rsid w:val="787119EB"/>
    <w:rsid w:val="78713799"/>
    <w:rsid w:val="78774B27"/>
    <w:rsid w:val="78775729"/>
    <w:rsid w:val="787A277F"/>
    <w:rsid w:val="787B0EF3"/>
    <w:rsid w:val="787D213D"/>
    <w:rsid w:val="787D288A"/>
    <w:rsid w:val="787E5EB6"/>
    <w:rsid w:val="787E7C64"/>
    <w:rsid w:val="78803470"/>
    <w:rsid w:val="7880578A"/>
    <w:rsid w:val="788220A2"/>
    <w:rsid w:val="78830961"/>
    <w:rsid w:val="788F00C3"/>
    <w:rsid w:val="78904B46"/>
    <w:rsid w:val="78915BE9"/>
    <w:rsid w:val="789456D9"/>
    <w:rsid w:val="78961451"/>
    <w:rsid w:val="789659AA"/>
    <w:rsid w:val="789E3E62"/>
    <w:rsid w:val="78A0407E"/>
    <w:rsid w:val="78A07BDA"/>
    <w:rsid w:val="78A42DB0"/>
    <w:rsid w:val="78A43B6E"/>
    <w:rsid w:val="78A656AB"/>
    <w:rsid w:val="78A84CE1"/>
    <w:rsid w:val="78AA0A59"/>
    <w:rsid w:val="78AD22F7"/>
    <w:rsid w:val="78AF725D"/>
    <w:rsid w:val="78B11DE7"/>
    <w:rsid w:val="78B2245C"/>
    <w:rsid w:val="78B30ED0"/>
    <w:rsid w:val="78B638A1"/>
    <w:rsid w:val="78B83176"/>
    <w:rsid w:val="78B90C9C"/>
    <w:rsid w:val="78B95140"/>
    <w:rsid w:val="78C23FF4"/>
    <w:rsid w:val="78C31B1A"/>
    <w:rsid w:val="78C55892"/>
    <w:rsid w:val="78C95383"/>
    <w:rsid w:val="78CF04BF"/>
    <w:rsid w:val="78CF226D"/>
    <w:rsid w:val="78D14237"/>
    <w:rsid w:val="78D15FE5"/>
    <w:rsid w:val="78D41F79"/>
    <w:rsid w:val="78D83818"/>
    <w:rsid w:val="78D87374"/>
    <w:rsid w:val="78DB50B6"/>
    <w:rsid w:val="78DC3FC2"/>
    <w:rsid w:val="78DE6954"/>
    <w:rsid w:val="78DF1215"/>
    <w:rsid w:val="78E0447A"/>
    <w:rsid w:val="78E172CC"/>
    <w:rsid w:val="78E26444"/>
    <w:rsid w:val="78E35D19"/>
    <w:rsid w:val="78E57CE3"/>
    <w:rsid w:val="78E75809"/>
    <w:rsid w:val="78E81581"/>
    <w:rsid w:val="78E8332F"/>
    <w:rsid w:val="78EA1D1F"/>
    <w:rsid w:val="78EC1071"/>
    <w:rsid w:val="78EC2E1F"/>
    <w:rsid w:val="78EF0B61"/>
    <w:rsid w:val="78F30652"/>
    <w:rsid w:val="78F543CA"/>
    <w:rsid w:val="78FD502C"/>
    <w:rsid w:val="79000447"/>
    <w:rsid w:val="79001C9A"/>
    <w:rsid w:val="790243F1"/>
    <w:rsid w:val="79030169"/>
    <w:rsid w:val="7904172F"/>
    <w:rsid w:val="790472E8"/>
    <w:rsid w:val="79053EE1"/>
    <w:rsid w:val="790740FD"/>
    <w:rsid w:val="79077C59"/>
    <w:rsid w:val="7908351A"/>
    <w:rsid w:val="790C1713"/>
    <w:rsid w:val="790C526F"/>
    <w:rsid w:val="790E2D96"/>
    <w:rsid w:val="790E7239"/>
    <w:rsid w:val="790F7E27"/>
    <w:rsid w:val="79110AD8"/>
    <w:rsid w:val="79132AA2"/>
    <w:rsid w:val="79134850"/>
    <w:rsid w:val="79142376"/>
    <w:rsid w:val="791660EE"/>
    <w:rsid w:val="79166583"/>
    <w:rsid w:val="79181E66"/>
    <w:rsid w:val="791B3704"/>
    <w:rsid w:val="791F31F5"/>
    <w:rsid w:val="79222CE5"/>
    <w:rsid w:val="79227CA0"/>
    <w:rsid w:val="7924080B"/>
    <w:rsid w:val="79256331"/>
    <w:rsid w:val="792627D5"/>
    <w:rsid w:val="79267AB1"/>
    <w:rsid w:val="792702FB"/>
    <w:rsid w:val="792828CC"/>
    <w:rsid w:val="79294073"/>
    <w:rsid w:val="792A231A"/>
    <w:rsid w:val="792B7DEB"/>
    <w:rsid w:val="792E168A"/>
    <w:rsid w:val="792E51E6"/>
    <w:rsid w:val="792F0F5E"/>
    <w:rsid w:val="79305402"/>
    <w:rsid w:val="79312F28"/>
    <w:rsid w:val="79314CD6"/>
    <w:rsid w:val="79316305"/>
    <w:rsid w:val="79316829"/>
    <w:rsid w:val="79334EF2"/>
    <w:rsid w:val="79390854"/>
    <w:rsid w:val="79393B8B"/>
    <w:rsid w:val="793D367B"/>
    <w:rsid w:val="793D4D17"/>
    <w:rsid w:val="793F3897"/>
    <w:rsid w:val="793F5645"/>
    <w:rsid w:val="7942728A"/>
    <w:rsid w:val="79442C5B"/>
    <w:rsid w:val="794669D3"/>
    <w:rsid w:val="794A5D98"/>
    <w:rsid w:val="794B6758"/>
    <w:rsid w:val="794C1B10"/>
    <w:rsid w:val="794C5FB4"/>
    <w:rsid w:val="794E7636"/>
    <w:rsid w:val="79507852"/>
    <w:rsid w:val="79537342"/>
    <w:rsid w:val="795450A1"/>
    <w:rsid w:val="7956298E"/>
    <w:rsid w:val="795804B5"/>
    <w:rsid w:val="79586707"/>
    <w:rsid w:val="795A247F"/>
    <w:rsid w:val="795D3D1D"/>
    <w:rsid w:val="795E20DD"/>
    <w:rsid w:val="795F1BBD"/>
    <w:rsid w:val="79607C42"/>
    <w:rsid w:val="796230E1"/>
    <w:rsid w:val="79646E59"/>
    <w:rsid w:val="79660E24"/>
    <w:rsid w:val="796671FD"/>
    <w:rsid w:val="796706F8"/>
    <w:rsid w:val="79690914"/>
    <w:rsid w:val="796926C2"/>
    <w:rsid w:val="79694470"/>
    <w:rsid w:val="796C21B2"/>
    <w:rsid w:val="79703A50"/>
    <w:rsid w:val="79733540"/>
    <w:rsid w:val="797352EE"/>
    <w:rsid w:val="79764DDF"/>
    <w:rsid w:val="79775EC9"/>
    <w:rsid w:val="79780B57"/>
    <w:rsid w:val="797846B3"/>
    <w:rsid w:val="797C23F5"/>
    <w:rsid w:val="797E66A9"/>
    <w:rsid w:val="797F0137"/>
    <w:rsid w:val="797F1EE5"/>
    <w:rsid w:val="798017B9"/>
    <w:rsid w:val="79817A0B"/>
    <w:rsid w:val="79822FDC"/>
    <w:rsid w:val="79870D9A"/>
    <w:rsid w:val="79872B48"/>
    <w:rsid w:val="798902DE"/>
    <w:rsid w:val="798B6ADC"/>
    <w:rsid w:val="798D4602"/>
    <w:rsid w:val="79907C4E"/>
    <w:rsid w:val="79911640"/>
    <w:rsid w:val="79975481"/>
    <w:rsid w:val="799A6D1F"/>
    <w:rsid w:val="799E680F"/>
    <w:rsid w:val="799F4335"/>
    <w:rsid w:val="79A13C0A"/>
    <w:rsid w:val="79A25BD4"/>
    <w:rsid w:val="79A27982"/>
    <w:rsid w:val="79A429F2"/>
    <w:rsid w:val="79A46626"/>
    <w:rsid w:val="79A70A73"/>
    <w:rsid w:val="79A96F62"/>
    <w:rsid w:val="79A97383"/>
    <w:rsid w:val="79AB4A88"/>
    <w:rsid w:val="79AC0800"/>
    <w:rsid w:val="79AE6327"/>
    <w:rsid w:val="79B67EF4"/>
    <w:rsid w:val="79B778D1"/>
    <w:rsid w:val="79B871A5"/>
    <w:rsid w:val="79B926ED"/>
    <w:rsid w:val="79BA2F1D"/>
    <w:rsid w:val="79BC0A44"/>
    <w:rsid w:val="79C124FE"/>
    <w:rsid w:val="79C21FD7"/>
    <w:rsid w:val="79C332C8"/>
    <w:rsid w:val="79C34C81"/>
    <w:rsid w:val="79C36276"/>
    <w:rsid w:val="79C43D9C"/>
    <w:rsid w:val="79C67B14"/>
    <w:rsid w:val="79C8388C"/>
    <w:rsid w:val="79CE0777"/>
    <w:rsid w:val="79CE69C9"/>
    <w:rsid w:val="79D02741"/>
    <w:rsid w:val="79D264B9"/>
    <w:rsid w:val="79D33FDF"/>
    <w:rsid w:val="79D43BE1"/>
    <w:rsid w:val="79D94C1D"/>
    <w:rsid w:val="79D97847"/>
    <w:rsid w:val="79DC7338"/>
    <w:rsid w:val="79DD09BA"/>
    <w:rsid w:val="79E1494E"/>
    <w:rsid w:val="79E24222"/>
    <w:rsid w:val="79E27E8B"/>
    <w:rsid w:val="79E32474"/>
    <w:rsid w:val="79E63D12"/>
    <w:rsid w:val="79E85CDC"/>
    <w:rsid w:val="79E969C7"/>
    <w:rsid w:val="79EB757B"/>
    <w:rsid w:val="79EE0E19"/>
    <w:rsid w:val="79F226B7"/>
    <w:rsid w:val="79F503F9"/>
    <w:rsid w:val="79F71A7C"/>
    <w:rsid w:val="79F850CE"/>
    <w:rsid w:val="79F91C98"/>
    <w:rsid w:val="79FA77BE"/>
    <w:rsid w:val="79FD443C"/>
    <w:rsid w:val="7A023005"/>
    <w:rsid w:val="7A025901"/>
    <w:rsid w:val="7A066163"/>
    <w:rsid w:val="7A083C89"/>
    <w:rsid w:val="7A0B5527"/>
    <w:rsid w:val="7A0D129F"/>
    <w:rsid w:val="7A0D5743"/>
    <w:rsid w:val="7A0D5EC0"/>
    <w:rsid w:val="7A0E5017"/>
    <w:rsid w:val="7A0F14BB"/>
    <w:rsid w:val="7A0F3269"/>
    <w:rsid w:val="7A124AC2"/>
    <w:rsid w:val="7A136886"/>
    <w:rsid w:val="7A150154"/>
    <w:rsid w:val="7A15284A"/>
    <w:rsid w:val="7A1563A6"/>
    <w:rsid w:val="7A1D1975"/>
    <w:rsid w:val="7A236D15"/>
    <w:rsid w:val="7A252A8D"/>
    <w:rsid w:val="7A293BFF"/>
    <w:rsid w:val="7A2B3E1B"/>
    <w:rsid w:val="7A2B5BC9"/>
    <w:rsid w:val="7A2C5BF0"/>
    <w:rsid w:val="7A320D06"/>
    <w:rsid w:val="7A3525A4"/>
    <w:rsid w:val="7A392094"/>
    <w:rsid w:val="7A3C7DD6"/>
    <w:rsid w:val="7A3E5150"/>
    <w:rsid w:val="7A434CC1"/>
    <w:rsid w:val="7A454EDD"/>
    <w:rsid w:val="7A4647B1"/>
    <w:rsid w:val="7A4670D6"/>
    <w:rsid w:val="7A4A42A1"/>
    <w:rsid w:val="7A4B1DC7"/>
    <w:rsid w:val="7A4D1FE3"/>
    <w:rsid w:val="7A4D5B40"/>
    <w:rsid w:val="7A4E2A78"/>
    <w:rsid w:val="7A4E3666"/>
    <w:rsid w:val="7A534B63"/>
    <w:rsid w:val="7A543372"/>
    <w:rsid w:val="7A552C46"/>
    <w:rsid w:val="7A57076C"/>
    <w:rsid w:val="7A592736"/>
    <w:rsid w:val="7A5C3FD5"/>
    <w:rsid w:val="7A5E0E2C"/>
    <w:rsid w:val="7A601D17"/>
    <w:rsid w:val="7A610EEE"/>
    <w:rsid w:val="7A615382"/>
    <w:rsid w:val="7A6335B5"/>
    <w:rsid w:val="7A635363"/>
    <w:rsid w:val="7A63567B"/>
    <w:rsid w:val="7A652E89"/>
    <w:rsid w:val="7A67303B"/>
    <w:rsid w:val="7A682979"/>
    <w:rsid w:val="7A6A0B10"/>
    <w:rsid w:val="7A6F1F5A"/>
    <w:rsid w:val="7A6F34F2"/>
    <w:rsid w:val="7A6F3D08"/>
    <w:rsid w:val="7A707A80"/>
    <w:rsid w:val="7A715CD2"/>
    <w:rsid w:val="7A7255A6"/>
    <w:rsid w:val="7A735F93"/>
    <w:rsid w:val="7A74131E"/>
    <w:rsid w:val="7A7467E8"/>
    <w:rsid w:val="7A7C6425"/>
    <w:rsid w:val="7A7E03EF"/>
    <w:rsid w:val="7A7E219D"/>
    <w:rsid w:val="7A7E3F4B"/>
    <w:rsid w:val="7A7F1A71"/>
    <w:rsid w:val="7A8377B3"/>
    <w:rsid w:val="7A85352B"/>
    <w:rsid w:val="7A870038"/>
    <w:rsid w:val="7A8772A3"/>
    <w:rsid w:val="7A886B78"/>
    <w:rsid w:val="7A895ACB"/>
    <w:rsid w:val="7A8D23E0"/>
    <w:rsid w:val="7A903C7E"/>
    <w:rsid w:val="7A923E9A"/>
    <w:rsid w:val="7A9419C0"/>
    <w:rsid w:val="7A94376E"/>
    <w:rsid w:val="7A950625"/>
    <w:rsid w:val="7A97325F"/>
    <w:rsid w:val="7A97500D"/>
    <w:rsid w:val="7A9814B1"/>
    <w:rsid w:val="7A990D85"/>
    <w:rsid w:val="7A992B33"/>
    <w:rsid w:val="7A9C0875"/>
    <w:rsid w:val="7A9D6AC7"/>
    <w:rsid w:val="7AA31C03"/>
    <w:rsid w:val="7AA339B1"/>
    <w:rsid w:val="7AA37E55"/>
    <w:rsid w:val="7AA53BCD"/>
    <w:rsid w:val="7AA5597C"/>
    <w:rsid w:val="7AAB1D04"/>
    <w:rsid w:val="7AAB572A"/>
    <w:rsid w:val="7AAD4830"/>
    <w:rsid w:val="7AAF67FA"/>
    <w:rsid w:val="7AB076DD"/>
    <w:rsid w:val="7AB12572"/>
    <w:rsid w:val="7AB20098"/>
    <w:rsid w:val="7AB23BF5"/>
    <w:rsid w:val="7AB43E11"/>
    <w:rsid w:val="7AB45BBF"/>
    <w:rsid w:val="7AB91427"/>
    <w:rsid w:val="7ABA32DC"/>
    <w:rsid w:val="7ABA4368"/>
    <w:rsid w:val="7ABB6F4D"/>
    <w:rsid w:val="7ABE07EB"/>
    <w:rsid w:val="7ABE2599"/>
    <w:rsid w:val="7ABE6A3D"/>
    <w:rsid w:val="7AC1208A"/>
    <w:rsid w:val="7AC202DC"/>
    <w:rsid w:val="7AC322A6"/>
    <w:rsid w:val="7AC34054"/>
    <w:rsid w:val="7ACC115A"/>
    <w:rsid w:val="7ACC2F08"/>
    <w:rsid w:val="7ACD0A2E"/>
    <w:rsid w:val="7ACE4ED2"/>
    <w:rsid w:val="7ACF0C4A"/>
    <w:rsid w:val="7AD05746"/>
    <w:rsid w:val="7AD16771"/>
    <w:rsid w:val="7AD70296"/>
    <w:rsid w:val="7AD718AD"/>
    <w:rsid w:val="7AD93877"/>
    <w:rsid w:val="7ADC4EE5"/>
    <w:rsid w:val="7AE069B4"/>
    <w:rsid w:val="7AE30252"/>
    <w:rsid w:val="7AE364A4"/>
    <w:rsid w:val="7AE55D78"/>
    <w:rsid w:val="7AE75F94"/>
    <w:rsid w:val="7AEB48C6"/>
    <w:rsid w:val="7AEC35AA"/>
    <w:rsid w:val="7AED10D1"/>
    <w:rsid w:val="7AEE7323"/>
    <w:rsid w:val="7AEF4E49"/>
    <w:rsid w:val="7AF33058"/>
    <w:rsid w:val="7AF34939"/>
    <w:rsid w:val="7AF406B1"/>
    <w:rsid w:val="7AF67F85"/>
    <w:rsid w:val="7AFA6E36"/>
    <w:rsid w:val="7AFB37ED"/>
    <w:rsid w:val="7AFD57B8"/>
    <w:rsid w:val="7AFD7566"/>
    <w:rsid w:val="7AFE016B"/>
    <w:rsid w:val="7B001259"/>
    <w:rsid w:val="7B024B7C"/>
    <w:rsid w:val="7B05641A"/>
    <w:rsid w:val="7B0703E4"/>
    <w:rsid w:val="7B073F40"/>
    <w:rsid w:val="7B0B276E"/>
    <w:rsid w:val="7B0C1557"/>
    <w:rsid w:val="7B0C533F"/>
    <w:rsid w:val="7B0C59FB"/>
    <w:rsid w:val="7B0D2A77"/>
    <w:rsid w:val="7B0D52CF"/>
    <w:rsid w:val="7B0F54EB"/>
    <w:rsid w:val="7B1228E5"/>
    <w:rsid w:val="7B187EFC"/>
    <w:rsid w:val="7B191EC6"/>
    <w:rsid w:val="7B193C74"/>
    <w:rsid w:val="7B1A0118"/>
    <w:rsid w:val="7B1B79EC"/>
    <w:rsid w:val="7B1D19B6"/>
    <w:rsid w:val="7B1D7C08"/>
    <w:rsid w:val="7B25086A"/>
    <w:rsid w:val="7B257FFD"/>
    <w:rsid w:val="7B2745E3"/>
    <w:rsid w:val="7B2E3BC3"/>
    <w:rsid w:val="7B30473A"/>
    <w:rsid w:val="7B310FBD"/>
    <w:rsid w:val="7B315BCA"/>
    <w:rsid w:val="7B340AAD"/>
    <w:rsid w:val="7B343476"/>
    <w:rsid w:val="7B346CFF"/>
    <w:rsid w:val="7B3B1E3C"/>
    <w:rsid w:val="7B3B62E0"/>
    <w:rsid w:val="7B430CF1"/>
    <w:rsid w:val="7B452CBB"/>
    <w:rsid w:val="7B4707E1"/>
    <w:rsid w:val="7B4909FD"/>
    <w:rsid w:val="7B4A3BA0"/>
    <w:rsid w:val="7B4A6771"/>
    <w:rsid w:val="7B4B7C01"/>
    <w:rsid w:val="7B4C1D99"/>
    <w:rsid w:val="7B4C229B"/>
    <w:rsid w:val="7B4C4049"/>
    <w:rsid w:val="7B503B39"/>
    <w:rsid w:val="7B537186"/>
    <w:rsid w:val="7B542EFE"/>
    <w:rsid w:val="7B564EC8"/>
    <w:rsid w:val="7B580C40"/>
    <w:rsid w:val="7B5A2978"/>
    <w:rsid w:val="7B5A7E4C"/>
    <w:rsid w:val="7B5B0730"/>
    <w:rsid w:val="7B6020D8"/>
    <w:rsid w:val="7B615D46"/>
    <w:rsid w:val="7B62561B"/>
    <w:rsid w:val="7B6475E5"/>
    <w:rsid w:val="7B65510B"/>
    <w:rsid w:val="7B667AF9"/>
    <w:rsid w:val="7B670E83"/>
    <w:rsid w:val="7B672C31"/>
    <w:rsid w:val="7B690757"/>
    <w:rsid w:val="7B6A44CF"/>
    <w:rsid w:val="7B6A5D5B"/>
    <w:rsid w:val="7B6B0973"/>
    <w:rsid w:val="7B6C6C16"/>
    <w:rsid w:val="7B6E2211"/>
    <w:rsid w:val="7B6E5D6D"/>
    <w:rsid w:val="7B705F89"/>
    <w:rsid w:val="7B713AB0"/>
    <w:rsid w:val="7B71585E"/>
    <w:rsid w:val="7B7315D6"/>
    <w:rsid w:val="7B7468F8"/>
    <w:rsid w:val="7B7470FC"/>
    <w:rsid w:val="7B7570F3"/>
    <w:rsid w:val="7B7908F6"/>
    <w:rsid w:val="7B7B048A"/>
    <w:rsid w:val="7B7D1600"/>
    <w:rsid w:val="7B807F81"/>
    <w:rsid w:val="7B83167B"/>
    <w:rsid w:val="7B845591"/>
    <w:rsid w:val="7B851222"/>
    <w:rsid w:val="7B892BA7"/>
    <w:rsid w:val="7B8B5094"/>
    <w:rsid w:val="7B8C08E9"/>
    <w:rsid w:val="7B8E2585"/>
    <w:rsid w:val="7B8E6410"/>
    <w:rsid w:val="7B8F030B"/>
    <w:rsid w:val="7B9003DA"/>
    <w:rsid w:val="7B917CAE"/>
    <w:rsid w:val="7B937ECA"/>
    <w:rsid w:val="7B95154C"/>
    <w:rsid w:val="7B986208"/>
    <w:rsid w:val="7B9A1258"/>
    <w:rsid w:val="7B9B0B2D"/>
    <w:rsid w:val="7B9B28DB"/>
    <w:rsid w:val="7B9B4B89"/>
    <w:rsid w:val="7B9C6D7F"/>
    <w:rsid w:val="7B9D0BEA"/>
    <w:rsid w:val="7B9D48A5"/>
    <w:rsid w:val="7B9F686F"/>
    <w:rsid w:val="7BA06143"/>
    <w:rsid w:val="7BA5080C"/>
    <w:rsid w:val="7BA63759"/>
    <w:rsid w:val="7BA875E4"/>
    <w:rsid w:val="7BA93249"/>
    <w:rsid w:val="7BA94FF8"/>
    <w:rsid w:val="7BAA31EE"/>
    <w:rsid w:val="7BAB0D70"/>
    <w:rsid w:val="7BAC4AE8"/>
    <w:rsid w:val="7BB120FE"/>
    <w:rsid w:val="7BB35E76"/>
    <w:rsid w:val="7BB57E40"/>
    <w:rsid w:val="7BB75966"/>
    <w:rsid w:val="7BBB2A32"/>
    <w:rsid w:val="7BC05414"/>
    <w:rsid w:val="7BC10593"/>
    <w:rsid w:val="7BC167E5"/>
    <w:rsid w:val="7BC41E31"/>
    <w:rsid w:val="7BC42654"/>
    <w:rsid w:val="7BC57958"/>
    <w:rsid w:val="7BC6204D"/>
    <w:rsid w:val="7BC97448"/>
    <w:rsid w:val="7BCD518A"/>
    <w:rsid w:val="7BD007D6"/>
    <w:rsid w:val="7BD1454E"/>
    <w:rsid w:val="7BD302C6"/>
    <w:rsid w:val="7BD76009"/>
    <w:rsid w:val="7BD81D81"/>
    <w:rsid w:val="7BD94B2B"/>
    <w:rsid w:val="7BDA3403"/>
    <w:rsid w:val="7BDA5FBB"/>
    <w:rsid w:val="7BDA78A7"/>
    <w:rsid w:val="7BDB35E1"/>
    <w:rsid w:val="7BDD6BE8"/>
    <w:rsid w:val="7BDF0A19"/>
    <w:rsid w:val="7BDF6C6B"/>
    <w:rsid w:val="7BDF7589"/>
    <w:rsid w:val="7BDF7E15"/>
    <w:rsid w:val="7BE10C35"/>
    <w:rsid w:val="7BE129E3"/>
    <w:rsid w:val="7BE14791"/>
    <w:rsid w:val="7BE61DA8"/>
    <w:rsid w:val="7BE97AEA"/>
    <w:rsid w:val="7BEE0103"/>
    <w:rsid w:val="7BEE3352"/>
    <w:rsid w:val="7BF00E78"/>
    <w:rsid w:val="7BF070CA"/>
    <w:rsid w:val="7BF32717"/>
    <w:rsid w:val="7BF5023D"/>
    <w:rsid w:val="7BF72207"/>
    <w:rsid w:val="7BF73FB5"/>
    <w:rsid w:val="7BF87D2D"/>
    <w:rsid w:val="7BFA1CF7"/>
    <w:rsid w:val="7BFC781D"/>
    <w:rsid w:val="7BFE17E7"/>
    <w:rsid w:val="7C02295A"/>
    <w:rsid w:val="7C030BAC"/>
    <w:rsid w:val="7C036DFE"/>
    <w:rsid w:val="7C042B76"/>
    <w:rsid w:val="7C06244A"/>
    <w:rsid w:val="7C076468"/>
    <w:rsid w:val="7C086BD9"/>
    <w:rsid w:val="7C0A0FE4"/>
    <w:rsid w:val="7C0B180E"/>
    <w:rsid w:val="7C0B3F04"/>
    <w:rsid w:val="7C0B5CB2"/>
    <w:rsid w:val="7C113447"/>
    <w:rsid w:val="7C127041"/>
    <w:rsid w:val="7C136915"/>
    <w:rsid w:val="7C176405"/>
    <w:rsid w:val="7C1903CF"/>
    <w:rsid w:val="7C1C072C"/>
    <w:rsid w:val="7C1F350C"/>
    <w:rsid w:val="7C23124E"/>
    <w:rsid w:val="7C254906"/>
    <w:rsid w:val="7C26489A"/>
    <w:rsid w:val="7C272D37"/>
    <w:rsid w:val="7C286864"/>
    <w:rsid w:val="7C291AB3"/>
    <w:rsid w:val="7C2B0102"/>
    <w:rsid w:val="7C2B1EB0"/>
    <w:rsid w:val="7C2F7BF3"/>
    <w:rsid w:val="7C3074C7"/>
    <w:rsid w:val="7C336FB7"/>
    <w:rsid w:val="7C354ADD"/>
    <w:rsid w:val="7C3611C8"/>
    <w:rsid w:val="7C370855"/>
    <w:rsid w:val="7C375547"/>
    <w:rsid w:val="7C376AA7"/>
    <w:rsid w:val="7C3D3992"/>
    <w:rsid w:val="7C3E1BE4"/>
    <w:rsid w:val="7C3E7E36"/>
    <w:rsid w:val="7C43544C"/>
    <w:rsid w:val="7C4371FA"/>
    <w:rsid w:val="7C4411C4"/>
    <w:rsid w:val="7C457B4B"/>
    <w:rsid w:val="7C4864CC"/>
    <w:rsid w:val="7C490589"/>
    <w:rsid w:val="7C4A4A2C"/>
    <w:rsid w:val="7C4B4301"/>
    <w:rsid w:val="7C4B60AF"/>
    <w:rsid w:val="7C4D1E27"/>
    <w:rsid w:val="7C4E5B9F"/>
    <w:rsid w:val="7C4F5712"/>
    <w:rsid w:val="7C507B69"/>
    <w:rsid w:val="7C55517F"/>
    <w:rsid w:val="7C556F2D"/>
    <w:rsid w:val="7C570EF7"/>
    <w:rsid w:val="7C590818"/>
    <w:rsid w:val="7C596A1E"/>
    <w:rsid w:val="7C5B09E8"/>
    <w:rsid w:val="7C5E4034"/>
    <w:rsid w:val="7C6333F8"/>
    <w:rsid w:val="7C647170"/>
    <w:rsid w:val="7C653614"/>
    <w:rsid w:val="7C666E84"/>
    <w:rsid w:val="7C683105"/>
    <w:rsid w:val="7C684375"/>
    <w:rsid w:val="7C6A03D6"/>
    <w:rsid w:val="7C6F6241"/>
    <w:rsid w:val="7C72188D"/>
    <w:rsid w:val="7C727ADF"/>
    <w:rsid w:val="7C732BC9"/>
    <w:rsid w:val="7C7575D0"/>
    <w:rsid w:val="7C766979"/>
    <w:rsid w:val="7C773348"/>
    <w:rsid w:val="7C792C1C"/>
    <w:rsid w:val="7C7970C0"/>
    <w:rsid w:val="7C7C10F6"/>
    <w:rsid w:val="7C7C66A8"/>
    <w:rsid w:val="7C7E0232"/>
    <w:rsid w:val="7C817D22"/>
    <w:rsid w:val="7C853BEA"/>
    <w:rsid w:val="7C86358B"/>
    <w:rsid w:val="7C881368"/>
    <w:rsid w:val="7C8B294F"/>
    <w:rsid w:val="7C8E41ED"/>
    <w:rsid w:val="7C9061B7"/>
    <w:rsid w:val="7C970882"/>
    <w:rsid w:val="7C9931A2"/>
    <w:rsid w:val="7C9932BE"/>
    <w:rsid w:val="7C99506C"/>
    <w:rsid w:val="7C9E08D4"/>
    <w:rsid w:val="7C9E2682"/>
    <w:rsid w:val="7CA0464C"/>
    <w:rsid w:val="7CA26617"/>
    <w:rsid w:val="7CA37C99"/>
    <w:rsid w:val="7CA57EB5"/>
    <w:rsid w:val="7CA852AF"/>
    <w:rsid w:val="7CAB2FF1"/>
    <w:rsid w:val="7CAD4FBB"/>
    <w:rsid w:val="7CB400F8"/>
    <w:rsid w:val="7CB43C54"/>
    <w:rsid w:val="7CB579CC"/>
    <w:rsid w:val="7CB77687"/>
    <w:rsid w:val="7CBB3234"/>
    <w:rsid w:val="7CC0084B"/>
    <w:rsid w:val="7CC06A9D"/>
    <w:rsid w:val="7CC3033B"/>
    <w:rsid w:val="7CC63900"/>
    <w:rsid w:val="7CC73633"/>
    <w:rsid w:val="7CC7607D"/>
    <w:rsid w:val="7CC77E2B"/>
    <w:rsid w:val="7CCD11BA"/>
    <w:rsid w:val="7CCE4C63"/>
    <w:rsid w:val="7CCF4F32"/>
    <w:rsid w:val="7CD10CAA"/>
    <w:rsid w:val="7CD42548"/>
    <w:rsid w:val="7CDE5175"/>
    <w:rsid w:val="7CE24C65"/>
    <w:rsid w:val="7CE27788"/>
    <w:rsid w:val="7CE3278B"/>
    <w:rsid w:val="7CE42605"/>
    <w:rsid w:val="7CE64029"/>
    <w:rsid w:val="7CE65DD7"/>
    <w:rsid w:val="7CEA3B1A"/>
    <w:rsid w:val="7CED360A"/>
    <w:rsid w:val="7CF130FA"/>
    <w:rsid w:val="7CF548BB"/>
    <w:rsid w:val="7CF631FA"/>
    <w:rsid w:val="7CF752FF"/>
    <w:rsid w:val="7CF76237"/>
    <w:rsid w:val="7CFB10AD"/>
    <w:rsid w:val="7CFC55FB"/>
    <w:rsid w:val="7D0050EB"/>
    <w:rsid w:val="7D015F36"/>
    <w:rsid w:val="7D034BDB"/>
    <w:rsid w:val="7D036989"/>
    <w:rsid w:val="7D060228"/>
    <w:rsid w:val="7D080444"/>
    <w:rsid w:val="7D080E57"/>
    <w:rsid w:val="7D0821F2"/>
    <w:rsid w:val="7D0C32F1"/>
    <w:rsid w:val="7D0D15B6"/>
    <w:rsid w:val="7D0D4954"/>
    <w:rsid w:val="7D0F408D"/>
    <w:rsid w:val="7D11554A"/>
    <w:rsid w:val="7D1172F8"/>
    <w:rsid w:val="7D124E1E"/>
    <w:rsid w:val="7D142945"/>
    <w:rsid w:val="7D162B61"/>
    <w:rsid w:val="7D16490F"/>
    <w:rsid w:val="7D1666BD"/>
    <w:rsid w:val="7D172435"/>
    <w:rsid w:val="7D180687"/>
    <w:rsid w:val="7D18236C"/>
    <w:rsid w:val="7D1868D9"/>
    <w:rsid w:val="7D1B0177"/>
    <w:rsid w:val="7D1B3B82"/>
    <w:rsid w:val="7D1C7A23"/>
    <w:rsid w:val="7D1D701A"/>
    <w:rsid w:val="7D2012E9"/>
    <w:rsid w:val="7D23702C"/>
    <w:rsid w:val="7D24431C"/>
    <w:rsid w:val="7D24527D"/>
    <w:rsid w:val="7D252DA4"/>
    <w:rsid w:val="7D272678"/>
    <w:rsid w:val="7D292894"/>
    <w:rsid w:val="7D2D5568"/>
    <w:rsid w:val="7D366D5F"/>
    <w:rsid w:val="7D3905FD"/>
    <w:rsid w:val="7D3E79C1"/>
    <w:rsid w:val="7D40373A"/>
    <w:rsid w:val="7D407BDD"/>
    <w:rsid w:val="7D411404"/>
    <w:rsid w:val="7D4128A2"/>
    <w:rsid w:val="7D43322A"/>
    <w:rsid w:val="7D450D50"/>
    <w:rsid w:val="7D456FA2"/>
    <w:rsid w:val="7D457D71"/>
    <w:rsid w:val="7D466226"/>
    <w:rsid w:val="7D480840"/>
    <w:rsid w:val="7D491C6C"/>
    <w:rsid w:val="7D4A45B8"/>
    <w:rsid w:val="7D4C0330"/>
    <w:rsid w:val="7D4E40A8"/>
    <w:rsid w:val="7D511DEB"/>
    <w:rsid w:val="7D515947"/>
    <w:rsid w:val="7D5429C0"/>
    <w:rsid w:val="7D553689"/>
    <w:rsid w:val="7D5611AF"/>
    <w:rsid w:val="7D565D1B"/>
    <w:rsid w:val="7D580A83"/>
    <w:rsid w:val="7D586CD5"/>
    <w:rsid w:val="7D592A4D"/>
    <w:rsid w:val="7D5B6FBC"/>
    <w:rsid w:val="7D5D078F"/>
    <w:rsid w:val="7D5D253D"/>
    <w:rsid w:val="7D5D44AD"/>
    <w:rsid w:val="7D60202E"/>
    <w:rsid w:val="7D603DDC"/>
    <w:rsid w:val="7D621902"/>
    <w:rsid w:val="7D627B54"/>
    <w:rsid w:val="7D63567A"/>
    <w:rsid w:val="7D6438CC"/>
    <w:rsid w:val="7D657644"/>
    <w:rsid w:val="7D657A65"/>
    <w:rsid w:val="7D676F18"/>
    <w:rsid w:val="7D692C90"/>
    <w:rsid w:val="7D6A07B6"/>
    <w:rsid w:val="7D6C09D3"/>
    <w:rsid w:val="7D6C452F"/>
    <w:rsid w:val="7D6E474B"/>
    <w:rsid w:val="7D6E64F9"/>
    <w:rsid w:val="7D6E6D43"/>
    <w:rsid w:val="7D6F401F"/>
    <w:rsid w:val="7D7004C3"/>
    <w:rsid w:val="7D715FE9"/>
    <w:rsid w:val="7D7358BD"/>
    <w:rsid w:val="7D7653AD"/>
    <w:rsid w:val="7D787377"/>
    <w:rsid w:val="7D7A30EF"/>
    <w:rsid w:val="7D7A4E9D"/>
    <w:rsid w:val="7D7D498E"/>
    <w:rsid w:val="7D825E08"/>
    <w:rsid w:val="7D853842"/>
    <w:rsid w:val="7D8555F0"/>
    <w:rsid w:val="7D87580C"/>
    <w:rsid w:val="7D891584"/>
    <w:rsid w:val="7D8A2C07"/>
    <w:rsid w:val="7D8C2E23"/>
    <w:rsid w:val="7D8F646F"/>
    <w:rsid w:val="7D902913"/>
    <w:rsid w:val="7D913F95"/>
    <w:rsid w:val="7D937D0D"/>
    <w:rsid w:val="7D99109C"/>
    <w:rsid w:val="7D9B4E14"/>
    <w:rsid w:val="7D9C12B8"/>
    <w:rsid w:val="7D9D0B8C"/>
    <w:rsid w:val="7D9F2B56"/>
    <w:rsid w:val="7D9F66B2"/>
    <w:rsid w:val="7DA22646"/>
    <w:rsid w:val="7DA97841"/>
    <w:rsid w:val="7DAE2D99"/>
    <w:rsid w:val="7DAF266D"/>
    <w:rsid w:val="7DAF3D55"/>
    <w:rsid w:val="7DB02CCB"/>
    <w:rsid w:val="7DB051E5"/>
    <w:rsid w:val="7DB54128"/>
    <w:rsid w:val="7DB57A34"/>
    <w:rsid w:val="7DB66434"/>
    <w:rsid w:val="7DB83C18"/>
    <w:rsid w:val="7DB859C6"/>
    <w:rsid w:val="7DB87774"/>
    <w:rsid w:val="7DBB54B6"/>
    <w:rsid w:val="7DBB7264"/>
    <w:rsid w:val="7DC425BD"/>
    <w:rsid w:val="7DC4436B"/>
    <w:rsid w:val="7DC600E3"/>
    <w:rsid w:val="7DC97BD3"/>
    <w:rsid w:val="7DCA74A7"/>
    <w:rsid w:val="7DCB394B"/>
    <w:rsid w:val="7DCC1471"/>
    <w:rsid w:val="7DCD73FA"/>
    <w:rsid w:val="7DCE51E9"/>
    <w:rsid w:val="7DCF4ABD"/>
    <w:rsid w:val="7DD10836"/>
    <w:rsid w:val="7DD15C24"/>
    <w:rsid w:val="7DD16A88"/>
    <w:rsid w:val="7DD345AE"/>
    <w:rsid w:val="7DD50326"/>
    <w:rsid w:val="7DD62491"/>
    <w:rsid w:val="7DD81BC4"/>
    <w:rsid w:val="7DDA1DE0"/>
    <w:rsid w:val="7DDC7906"/>
    <w:rsid w:val="7DE1316F"/>
    <w:rsid w:val="7DE14F1D"/>
    <w:rsid w:val="7DE60973"/>
    <w:rsid w:val="7DE642E1"/>
    <w:rsid w:val="7DE762AB"/>
    <w:rsid w:val="7DEB7B49"/>
    <w:rsid w:val="7DEE2688"/>
    <w:rsid w:val="7DEE3196"/>
    <w:rsid w:val="7DEE7639"/>
    <w:rsid w:val="7DEF0916"/>
    <w:rsid w:val="7DF033B2"/>
    <w:rsid w:val="7DF12C86"/>
    <w:rsid w:val="7DF32EA2"/>
    <w:rsid w:val="7DF52776"/>
    <w:rsid w:val="7DF54524"/>
    <w:rsid w:val="7DF82266"/>
    <w:rsid w:val="7DF976EC"/>
    <w:rsid w:val="7DFA5FDE"/>
    <w:rsid w:val="7DFD37EB"/>
    <w:rsid w:val="7DFF1847"/>
    <w:rsid w:val="7DFF53A3"/>
    <w:rsid w:val="7E0155BF"/>
    <w:rsid w:val="7E0724A9"/>
    <w:rsid w:val="7E0806FB"/>
    <w:rsid w:val="7E094473"/>
    <w:rsid w:val="7E0E3838"/>
    <w:rsid w:val="7E1075B0"/>
    <w:rsid w:val="7E1150D6"/>
    <w:rsid w:val="7E132BFC"/>
    <w:rsid w:val="7E1352F2"/>
    <w:rsid w:val="7E141A72"/>
    <w:rsid w:val="7E150331"/>
    <w:rsid w:val="7E152F02"/>
    <w:rsid w:val="7E176B90"/>
    <w:rsid w:val="7E1803F3"/>
    <w:rsid w:val="7E192908"/>
    <w:rsid w:val="7E1C7D03"/>
    <w:rsid w:val="7E1E5218"/>
    <w:rsid w:val="7E1F5A45"/>
    <w:rsid w:val="7E1F77F3"/>
    <w:rsid w:val="7E202F82"/>
    <w:rsid w:val="7E22202A"/>
    <w:rsid w:val="7E254619"/>
    <w:rsid w:val="7E282B4B"/>
    <w:rsid w:val="7E2D1F10"/>
    <w:rsid w:val="7E3037AE"/>
    <w:rsid w:val="7E32042F"/>
    <w:rsid w:val="7E320D2E"/>
    <w:rsid w:val="7E327526"/>
    <w:rsid w:val="7E357016"/>
    <w:rsid w:val="7E3808B5"/>
    <w:rsid w:val="7E394D59"/>
    <w:rsid w:val="7E3A287F"/>
    <w:rsid w:val="7E3C03A5"/>
    <w:rsid w:val="7E3E210E"/>
    <w:rsid w:val="7E3F60E7"/>
    <w:rsid w:val="7E40364D"/>
    <w:rsid w:val="7E420D47"/>
    <w:rsid w:val="7E4436FD"/>
    <w:rsid w:val="7E45714A"/>
    <w:rsid w:val="7E462FD2"/>
    <w:rsid w:val="7E492AC2"/>
    <w:rsid w:val="7E4D4360"/>
    <w:rsid w:val="7E4E5C75"/>
    <w:rsid w:val="7E503DB0"/>
    <w:rsid w:val="7E517EAE"/>
    <w:rsid w:val="7E521976"/>
    <w:rsid w:val="7E527BC8"/>
    <w:rsid w:val="7E5356EF"/>
    <w:rsid w:val="7E553215"/>
    <w:rsid w:val="7E573431"/>
    <w:rsid w:val="7E576F8D"/>
    <w:rsid w:val="7E5A4CCF"/>
    <w:rsid w:val="7E5C45A3"/>
    <w:rsid w:val="7E5D031B"/>
    <w:rsid w:val="7E5E47BF"/>
    <w:rsid w:val="7E5F22E5"/>
    <w:rsid w:val="7E5F4093"/>
    <w:rsid w:val="7E5F5E41"/>
    <w:rsid w:val="7E631DD5"/>
    <w:rsid w:val="7E665422"/>
    <w:rsid w:val="7E6727AA"/>
    <w:rsid w:val="7E68119A"/>
    <w:rsid w:val="7E682F48"/>
    <w:rsid w:val="7E6873EC"/>
    <w:rsid w:val="7E694F12"/>
    <w:rsid w:val="7E722019"/>
    <w:rsid w:val="7E745D91"/>
    <w:rsid w:val="7E775881"/>
    <w:rsid w:val="7E77762F"/>
    <w:rsid w:val="7E7A711F"/>
    <w:rsid w:val="7E7E627A"/>
    <w:rsid w:val="7E825532"/>
    <w:rsid w:val="7E885398"/>
    <w:rsid w:val="7E8A7362"/>
    <w:rsid w:val="7E8B6C36"/>
    <w:rsid w:val="7E8F4979"/>
    <w:rsid w:val="7E906943"/>
    <w:rsid w:val="7E971A7F"/>
    <w:rsid w:val="7E9755DB"/>
    <w:rsid w:val="7E9A331D"/>
    <w:rsid w:val="7E9A4E1F"/>
    <w:rsid w:val="7E9B6173"/>
    <w:rsid w:val="7E9C0E44"/>
    <w:rsid w:val="7EA321D2"/>
    <w:rsid w:val="7EA45F4A"/>
    <w:rsid w:val="7EA47CF8"/>
    <w:rsid w:val="7EA764FC"/>
    <w:rsid w:val="7EA7723A"/>
    <w:rsid w:val="7EAB72D9"/>
    <w:rsid w:val="7EAB7A4E"/>
    <w:rsid w:val="7EAD236E"/>
    <w:rsid w:val="7EAD4DFF"/>
    <w:rsid w:val="7EAF63CF"/>
    <w:rsid w:val="7EB02B41"/>
    <w:rsid w:val="7EB268B9"/>
    <w:rsid w:val="7EB42631"/>
    <w:rsid w:val="7EB77A2B"/>
    <w:rsid w:val="7EB937A4"/>
    <w:rsid w:val="7EB97C47"/>
    <w:rsid w:val="7EBB4972"/>
    <w:rsid w:val="7EBC3294"/>
    <w:rsid w:val="7EBE0DBA"/>
    <w:rsid w:val="7EC00FD6"/>
    <w:rsid w:val="7EC42148"/>
    <w:rsid w:val="7EC61A85"/>
    <w:rsid w:val="7ECF3FA0"/>
    <w:rsid w:val="7ED30E3D"/>
    <w:rsid w:val="7ED405DD"/>
    <w:rsid w:val="7ED44A81"/>
    <w:rsid w:val="7EDB7BBE"/>
    <w:rsid w:val="7EDE145C"/>
    <w:rsid w:val="7EDE28DD"/>
    <w:rsid w:val="7EDF7CFF"/>
    <w:rsid w:val="7EE352BF"/>
    <w:rsid w:val="7EE36A72"/>
    <w:rsid w:val="7EE60311"/>
    <w:rsid w:val="7EEA1BAF"/>
    <w:rsid w:val="7EEA6053"/>
    <w:rsid w:val="7EEA7E01"/>
    <w:rsid w:val="7EEB5927"/>
    <w:rsid w:val="7EED5B43"/>
    <w:rsid w:val="7EED78F1"/>
    <w:rsid w:val="7EEF18BB"/>
    <w:rsid w:val="7EEF3669"/>
    <w:rsid w:val="7EEF5417"/>
    <w:rsid w:val="7EF02F3D"/>
    <w:rsid w:val="7EF05721"/>
    <w:rsid w:val="7EF40C80"/>
    <w:rsid w:val="7EF46244"/>
    <w:rsid w:val="7EF46ED2"/>
    <w:rsid w:val="7EF56FBB"/>
    <w:rsid w:val="7EF649F8"/>
    <w:rsid w:val="7EFB0260"/>
    <w:rsid w:val="7EFC7B34"/>
    <w:rsid w:val="7EFE7D49"/>
    <w:rsid w:val="7F001A79"/>
    <w:rsid w:val="7F016EF9"/>
    <w:rsid w:val="7F021CD8"/>
    <w:rsid w:val="7F0249C7"/>
    <w:rsid w:val="7F0709B3"/>
    <w:rsid w:val="7F0768EB"/>
    <w:rsid w:val="7F08297D"/>
    <w:rsid w:val="7F0D7F93"/>
    <w:rsid w:val="7F1255AA"/>
    <w:rsid w:val="7F127358"/>
    <w:rsid w:val="7F143BEC"/>
    <w:rsid w:val="7F166E48"/>
    <w:rsid w:val="7F192494"/>
    <w:rsid w:val="7F196938"/>
    <w:rsid w:val="7F1C1F84"/>
    <w:rsid w:val="7F201A75"/>
    <w:rsid w:val="7F207CC7"/>
    <w:rsid w:val="7F233313"/>
    <w:rsid w:val="7F25708B"/>
    <w:rsid w:val="7F271055"/>
    <w:rsid w:val="7F2A46A1"/>
    <w:rsid w:val="7F2C4782"/>
    <w:rsid w:val="7F2D4191"/>
    <w:rsid w:val="7F2D5F40"/>
    <w:rsid w:val="7F2D7CEE"/>
    <w:rsid w:val="7F2F1CB8"/>
    <w:rsid w:val="7F3217A8"/>
    <w:rsid w:val="7F323556"/>
    <w:rsid w:val="7F363046"/>
    <w:rsid w:val="7F364DF4"/>
    <w:rsid w:val="7F370B6C"/>
    <w:rsid w:val="7F372DD5"/>
    <w:rsid w:val="7F385010"/>
    <w:rsid w:val="7F3909EF"/>
    <w:rsid w:val="7F390D88"/>
    <w:rsid w:val="7F3B065C"/>
    <w:rsid w:val="7F3E014D"/>
    <w:rsid w:val="7F403EC5"/>
    <w:rsid w:val="7F413799"/>
    <w:rsid w:val="7F4219EB"/>
    <w:rsid w:val="7F4514DB"/>
    <w:rsid w:val="7F453289"/>
    <w:rsid w:val="7F45772D"/>
    <w:rsid w:val="7F4649BB"/>
    <w:rsid w:val="7F4734A5"/>
    <w:rsid w:val="7F4A58FD"/>
    <w:rsid w:val="7F4C4618"/>
    <w:rsid w:val="7F4E65E2"/>
    <w:rsid w:val="7F52551F"/>
    <w:rsid w:val="7F5259A6"/>
    <w:rsid w:val="7F540E35"/>
    <w:rsid w:val="7F54171E"/>
    <w:rsid w:val="7F567244"/>
    <w:rsid w:val="7F5A53F2"/>
    <w:rsid w:val="7F601E71"/>
    <w:rsid w:val="7F62208D"/>
    <w:rsid w:val="7F651B7D"/>
    <w:rsid w:val="7F687745"/>
    <w:rsid w:val="7F6D0B47"/>
    <w:rsid w:val="7F6F47AA"/>
    <w:rsid w:val="7F7122D0"/>
    <w:rsid w:val="7F715AF2"/>
    <w:rsid w:val="7F736048"/>
    <w:rsid w:val="7F74591C"/>
    <w:rsid w:val="7F761695"/>
    <w:rsid w:val="7F7678E7"/>
    <w:rsid w:val="7F78540D"/>
    <w:rsid w:val="7F791185"/>
    <w:rsid w:val="7F7C5BBA"/>
    <w:rsid w:val="7F7D704A"/>
    <w:rsid w:val="7F7E49ED"/>
    <w:rsid w:val="7F82628B"/>
    <w:rsid w:val="7F833DB1"/>
    <w:rsid w:val="7F840255"/>
    <w:rsid w:val="7F842003"/>
    <w:rsid w:val="7F8518D8"/>
    <w:rsid w:val="7F886E69"/>
    <w:rsid w:val="7F8A164E"/>
    <w:rsid w:val="7F8A5140"/>
    <w:rsid w:val="7F8D69DE"/>
    <w:rsid w:val="7F8E4C30"/>
    <w:rsid w:val="7F8F09A8"/>
    <w:rsid w:val="7F8F2756"/>
    <w:rsid w:val="7F932247"/>
    <w:rsid w:val="7F9A269B"/>
    <w:rsid w:val="7FA02BB5"/>
    <w:rsid w:val="7FA4017A"/>
    <w:rsid w:val="7FA51F7A"/>
    <w:rsid w:val="7FA91A6A"/>
    <w:rsid w:val="7FA97CBC"/>
    <w:rsid w:val="7FB12F21"/>
    <w:rsid w:val="7FB14DC3"/>
    <w:rsid w:val="7FB34697"/>
    <w:rsid w:val="7FB4040F"/>
    <w:rsid w:val="7FB64187"/>
    <w:rsid w:val="7FB90D42"/>
    <w:rsid w:val="7FBA3C77"/>
    <w:rsid w:val="7FBA5903"/>
    <w:rsid w:val="7FBB179D"/>
    <w:rsid w:val="7FBB354B"/>
    <w:rsid w:val="7FBE77DB"/>
    <w:rsid w:val="7FBF0B6A"/>
    <w:rsid w:val="7FC06DB4"/>
    <w:rsid w:val="7FC142EE"/>
    <w:rsid w:val="7FC20D7E"/>
    <w:rsid w:val="7FC248DA"/>
    <w:rsid w:val="7FC317DF"/>
    <w:rsid w:val="7FC32652"/>
    <w:rsid w:val="7FC543CA"/>
    <w:rsid w:val="7FC60558"/>
    <w:rsid w:val="7FC71EF0"/>
    <w:rsid w:val="7FCA0930"/>
    <w:rsid w:val="7FCA6AE1"/>
    <w:rsid w:val="7FCB5E84"/>
    <w:rsid w:val="7FCB7C32"/>
    <w:rsid w:val="7FCB7E8A"/>
    <w:rsid w:val="7FCB7F71"/>
    <w:rsid w:val="7FCC7507"/>
    <w:rsid w:val="7FCE7723"/>
    <w:rsid w:val="7FD10FC1"/>
    <w:rsid w:val="7FD12D6F"/>
    <w:rsid w:val="7FD14B1D"/>
    <w:rsid w:val="7FD33205"/>
    <w:rsid w:val="7FD50AB1"/>
    <w:rsid w:val="7FD55335"/>
    <w:rsid w:val="7FD60385"/>
    <w:rsid w:val="7FD665D7"/>
    <w:rsid w:val="7FD95146"/>
    <w:rsid w:val="7FDA60C7"/>
    <w:rsid w:val="7FDD5BB8"/>
    <w:rsid w:val="7FDD7966"/>
    <w:rsid w:val="7FDE7B28"/>
    <w:rsid w:val="7FDF548C"/>
    <w:rsid w:val="7FDF723A"/>
    <w:rsid w:val="7FE42AA2"/>
    <w:rsid w:val="7FE707E4"/>
    <w:rsid w:val="7FEA5BDF"/>
    <w:rsid w:val="7FEC35BC"/>
    <w:rsid w:val="7FEE56CF"/>
    <w:rsid w:val="7FF16F6D"/>
    <w:rsid w:val="7FF56A5D"/>
    <w:rsid w:val="7FF64583"/>
    <w:rsid w:val="7FF802FC"/>
    <w:rsid w:val="7FF8654D"/>
    <w:rsid w:val="7FFD2DD6"/>
    <w:rsid w:val="7FFD5912"/>
    <w:rsid w:val="A9B9CF9C"/>
    <w:rsid w:val="BB7FA927"/>
    <w:rsid w:val="F5FFD31F"/>
    <w:rsid w:val="FFC126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20"/>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7"/>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7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79"/>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79"/>
    <w:autoRedefine/>
    <w:qFormat/>
    <w:uiPriority w:val="0"/>
    <w:pPr>
      <w:tabs>
        <w:tab w:val="left" w:pos="1260"/>
        <w:tab w:val="left" w:pos="1680"/>
        <w:tab w:val="left" w:pos="2100"/>
      </w:tabs>
      <w:ind w:left="0"/>
      <w:outlineLvl w:val="3"/>
    </w:pPr>
  </w:style>
  <w:style w:type="paragraph" w:customStyle="1" w:styleId="655">
    <w:name w:val="一级条标题"/>
    <w:basedOn w:val="656"/>
    <w:next w:val="79"/>
    <w:autoRedefine/>
    <w:qFormat/>
    <w:uiPriority w:val="0"/>
    <w:pPr>
      <w:tabs>
        <w:tab w:val="left" w:pos="1260"/>
        <w:tab w:val="left" w:pos="1680"/>
      </w:tabs>
      <w:spacing w:beforeLines="0" w:afterLines="0"/>
      <w:ind w:left="1680"/>
      <w:outlineLvl w:val="2"/>
    </w:pPr>
  </w:style>
  <w:style w:type="paragraph" w:customStyle="1" w:styleId="656">
    <w:name w:val="章标题"/>
    <w:next w:val="7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7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7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Body text|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63">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38204</Words>
  <Characters>40593</Characters>
  <Lines>1</Lines>
  <Paragraphs>1</Paragraphs>
  <TotalTime>44</TotalTime>
  <ScaleCrop>false</ScaleCrop>
  <LinksUpToDate>false</LinksUpToDate>
  <CharactersWithSpaces>45731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2019-12-27T01:26:00Z</dcterms:created>
  <dc:creator>xiaofei li</dc:creator>
  <cp:lastModifiedBy>敬霖咨询</cp:lastModifiedBy>
  <cp:lastPrinted>2021-12-27T19:06:00Z</cp:lastPrinted>
  <dcterms:modified xsi:type="dcterms:W3CDTF">2024-09-20T08:53:51Z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9D4BD36FE9BE43958A852278DDB731EB_13</vt:lpwstr>
  </property>
</Properties>
</file>