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E1946">
      <w:pPr>
        <w:shd w:val="clear"/>
        <w:wordWrap/>
        <w:topLinePunct w:val="0"/>
        <w:bidi w:val="0"/>
        <w:spacing w:line="360" w:lineRule="auto"/>
        <w:jc w:val="center"/>
        <w:rPr>
          <w:rFonts w:hint="eastAsia" w:ascii="仿宋" w:hAnsi="仿宋" w:eastAsia="仿宋" w:cs="仿宋"/>
          <w:b/>
          <w:color w:val="auto"/>
          <w:sz w:val="24"/>
          <w:highlight w:val="none"/>
        </w:rPr>
      </w:pPr>
    </w:p>
    <w:p w14:paraId="7F99130B">
      <w:pPr>
        <w:shd w:val="clear"/>
        <w:wordWrap/>
        <w:topLinePunct w:val="0"/>
        <w:bidi w:val="0"/>
        <w:adjustRightInd/>
        <w:spacing w:line="360" w:lineRule="auto"/>
        <w:jc w:val="center"/>
        <w:rPr>
          <w:rFonts w:hint="eastAsia" w:ascii="仿宋" w:hAnsi="仿宋" w:eastAsia="仿宋" w:cs="仿宋"/>
          <w:color w:val="auto"/>
          <w:sz w:val="48"/>
          <w:szCs w:val="48"/>
          <w:highlight w:val="none"/>
        </w:rPr>
      </w:pPr>
    </w:p>
    <w:p w14:paraId="0D4B6ACC">
      <w:pPr>
        <w:pStyle w:val="30"/>
        <w:wordWrap/>
        <w:topLinePunct w:val="0"/>
        <w:bidi w:val="0"/>
        <w:spacing w:line="360" w:lineRule="auto"/>
        <w:jc w:val="center"/>
        <w:rPr>
          <w:rFonts w:hint="eastAsia" w:ascii="仿宋" w:hAnsi="仿宋" w:eastAsia="仿宋" w:cs="仿宋"/>
          <w:color w:val="auto"/>
          <w:kern w:val="2"/>
          <w:sz w:val="48"/>
          <w:szCs w:val="48"/>
          <w:highlight w:val="none"/>
          <w:lang w:val="en-US" w:eastAsia="zh-CN" w:bidi="ar-SA"/>
        </w:rPr>
      </w:pPr>
      <w:bookmarkStart w:id="0" w:name="OLE_LINK1"/>
      <w:r>
        <w:rPr>
          <w:rFonts w:hint="eastAsia" w:ascii="仿宋" w:hAnsi="仿宋" w:eastAsia="仿宋" w:cs="仿宋"/>
          <w:color w:val="auto"/>
          <w:kern w:val="2"/>
          <w:sz w:val="48"/>
          <w:szCs w:val="48"/>
          <w:highlight w:val="none"/>
          <w:lang w:val="en-US" w:eastAsia="zh-CN" w:bidi="ar-SA"/>
        </w:rPr>
        <w:t>浙江传媒学院融创基地移苗绿化改造项目</w:t>
      </w:r>
    </w:p>
    <w:bookmarkEnd w:id="0"/>
    <w:p w14:paraId="2CCF8575">
      <w:pPr>
        <w:pStyle w:val="30"/>
        <w:wordWrap/>
        <w:topLinePunct w:val="0"/>
        <w:bidi w:val="0"/>
        <w:spacing w:line="360" w:lineRule="auto"/>
        <w:jc w:val="center"/>
        <w:rPr>
          <w:rFonts w:hint="eastAsia" w:ascii="仿宋" w:hAnsi="仿宋" w:eastAsia="仿宋" w:cs="仿宋"/>
          <w:color w:val="auto"/>
          <w:kern w:val="2"/>
          <w:sz w:val="48"/>
          <w:szCs w:val="48"/>
          <w:highlight w:val="none"/>
          <w:lang w:val="en-US" w:eastAsia="zh-CN" w:bidi="ar-SA"/>
        </w:rPr>
      </w:pPr>
    </w:p>
    <w:p w14:paraId="3C03B661">
      <w:pPr>
        <w:pStyle w:val="30"/>
        <w:wordWrap/>
        <w:topLinePunct w:val="0"/>
        <w:bidi w:val="0"/>
        <w:spacing w:line="360" w:lineRule="auto"/>
        <w:jc w:val="center"/>
        <w:rPr>
          <w:rFonts w:hint="eastAsia" w:ascii="仿宋" w:hAnsi="仿宋" w:eastAsia="仿宋" w:cs="仿宋"/>
          <w:color w:val="auto"/>
          <w:kern w:val="2"/>
          <w:sz w:val="48"/>
          <w:szCs w:val="48"/>
          <w:highlight w:val="none"/>
          <w:lang w:val="en-US" w:eastAsia="zh-CN" w:bidi="ar-SA"/>
        </w:rPr>
      </w:pPr>
    </w:p>
    <w:p w14:paraId="52090DEF">
      <w:pPr>
        <w:shd w:val="clear"/>
        <w:wordWrap/>
        <w:topLinePunct w:val="0"/>
        <w:bidi w:val="0"/>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竞争性磋商文件</w:t>
      </w:r>
    </w:p>
    <w:p w14:paraId="1D45C0A9">
      <w:pPr>
        <w:wordWrap/>
        <w:topLinePunct w:val="0"/>
        <w:bidi w:val="0"/>
        <w:spacing w:line="360" w:lineRule="auto"/>
        <w:rPr>
          <w:rFonts w:hint="eastAsia" w:ascii="仿宋" w:hAnsi="仿宋" w:eastAsia="仿宋" w:cs="仿宋"/>
          <w:color w:val="auto"/>
          <w:highlight w:val="none"/>
        </w:rPr>
      </w:pPr>
    </w:p>
    <w:p w14:paraId="4399D96F">
      <w:pPr>
        <w:shd w:val="clear"/>
        <w:wordWrap/>
        <w:topLinePunct w:val="0"/>
        <w:bidi w:val="0"/>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36AD3C20">
      <w:pPr>
        <w:shd w:val="clear"/>
        <w:wordWrap/>
        <w:topLinePunct w:val="0"/>
        <w:bidi w:val="0"/>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ZJTX-20250121001</w:t>
      </w:r>
    </w:p>
    <w:p w14:paraId="32FAB91A">
      <w:pPr>
        <w:shd w:val="clear"/>
        <w:wordWrap/>
        <w:topLinePunct w:val="0"/>
        <w:bidi w:val="0"/>
        <w:adjustRightInd/>
        <w:spacing w:line="360" w:lineRule="auto"/>
        <w:rPr>
          <w:rFonts w:hint="eastAsia" w:ascii="仿宋" w:hAnsi="仿宋" w:eastAsia="仿宋" w:cs="仿宋"/>
          <w:color w:val="auto"/>
          <w:sz w:val="28"/>
          <w:szCs w:val="20"/>
          <w:highlight w:val="none"/>
        </w:rPr>
      </w:pPr>
    </w:p>
    <w:p w14:paraId="5DB1C7B1">
      <w:pPr>
        <w:shd w:val="clear"/>
        <w:wordWrap/>
        <w:topLinePunct w:val="0"/>
        <w:bidi w:val="0"/>
        <w:spacing w:line="360" w:lineRule="auto"/>
        <w:jc w:val="center"/>
        <w:rPr>
          <w:rFonts w:hint="eastAsia" w:ascii="仿宋" w:hAnsi="仿宋" w:eastAsia="仿宋" w:cs="仿宋"/>
          <w:b/>
          <w:color w:val="auto"/>
          <w:sz w:val="44"/>
          <w:szCs w:val="44"/>
          <w:highlight w:val="none"/>
        </w:rPr>
      </w:pPr>
    </w:p>
    <w:p w14:paraId="6626F602">
      <w:pPr>
        <w:shd w:val="clear"/>
        <w:wordWrap/>
        <w:topLinePunct w:val="0"/>
        <w:bidi w:val="0"/>
        <w:spacing w:line="360" w:lineRule="auto"/>
        <w:jc w:val="center"/>
        <w:rPr>
          <w:rFonts w:hint="eastAsia" w:ascii="仿宋" w:hAnsi="仿宋" w:eastAsia="仿宋" w:cs="仿宋"/>
          <w:b/>
          <w:color w:val="auto"/>
          <w:sz w:val="44"/>
          <w:szCs w:val="44"/>
          <w:highlight w:val="none"/>
        </w:rPr>
      </w:pPr>
    </w:p>
    <w:p w14:paraId="0895D595">
      <w:pPr>
        <w:shd w:val="clear"/>
        <w:wordWrap/>
        <w:topLinePunct w:val="0"/>
        <w:bidi w:val="0"/>
        <w:spacing w:line="360" w:lineRule="auto"/>
        <w:jc w:val="center"/>
        <w:rPr>
          <w:rFonts w:hint="eastAsia" w:ascii="仿宋" w:hAnsi="仿宋" w:eastAsia="仿宋" w:cs="仿宋"/>
          <w:color w:val="auto"/>
          <w:sz w:val="24"/>
          <w:highlight w:val="none"/>
        </w:rPr>
      </w:pPr>
    </w:p>
    <w:p w14:paraId="644BAEE4">
      <w:pPr>
        <w:shd w:val="clear"/>
        <w:wordWrap/>
        <w:topLinePunct w:val="0"/>
        <w:bidi w:val="0"/>
        <w:spacing w:line="360" w:lineRule="auto"/>
        <w:rPr>
          <w:rFonts w:hint="eastAsia" w:ascii="仿宋" w:hAnsi="仿宋" w:eastAsia="仿宋" w:cs="仿宋"/>
          <w:color w:val="auto"/>
          <w:sz w:val="32"/>
          <w:szCs w:val="32"/>
          <w:highlight w:val="none"/>
        </w:rPr>
      </w:pPr>
    </w:p>
    <w:p w14:paraId="1187AEEA">
      <w:pPr>
        <w:shd w:val="clear"/>
        <w:wordWrap/>
        <w:topLinePunct w:val="0"/>
        <w:bidi w:val="0"/>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浙江传媒学院</w:t>
      </w:r>
    </w:p>
    <w:p w14:paraId="716B5210">
      <w:pPr>
        <w:shd w:val="clear"/>
        <w:wordWrap/>
        <w:topLinePunct w:val="0"/>
        <w:bidi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浙江同欣工程管理有限公司</w:t>
      </w:r>
    </w:p>
    <w:p w14:paraId="4D07EC22">
      <w:pPr>
        <w:shd w:val="clear"/>
        <w:wordWrap/>
        <w:topLinePunct w:val="0"/>
        <w:bidi w:val="0"/>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一</w:t>
      </w:r>
      <w:r>
        <w:rPr>
          <w:rFonts w:hint="eastAsia" w:ascii="仿宋" w:hAnsi="仿宋" w:eastAsia="仿宋" w:cs="仿宋"/>
          <w:bCs/>
          <w:color w:val="auto"/>
          <w:sz w:val="32"/>
          <w:szCs w:val="32"/>
          <w:highlight w:val="none"/>
        </w:rPr>
        <w:t>月</w:t>
      </w:r>
    </w:p>
    <w:p w14:paraId="4FBE724A">
      <w:pPr>
        <w:shd w:val="clear"/>
        <w:wordWrap/>
        <w:topLinePunct w:val="0"/>
        <w:bidi w:val="0"/>
        <w:spacing w:line="360" w:lineRule="auto"/>
        <w:jc w:val="center"/>
        <w:rPr>
          <w:rFonts w:hint="eastAsia" w:ascii="仿宋" w:hAnsi="仿宋" w:eastAsia="仿宋" w:cs="仿宋"/>
          <w:color w:val="auto"/>
          <w:sz w:val="24"/>
          <w:highlight w:val="none"/>
        </w:rPr>
        <w:sectPr>
          <w:headerReference r:id="rId4" w:type="first"/>
          <w:headerReference r:id="rId3" w:type="default"/>
          <w:footerReference r:id="rId5" w:type="even"/>
          <w:pgSz w:w="11906" w:h="16838"/>
          <w:pgMar w:top="1440" w:right="1080" w:bottom="1440" w:left="1080" w:header="851" w:footer="992" w:gutter="0"/>
          <w:cols w:space="720" w:num="1"/>
          <w:titlePg/>
          <w:docGrid w:linePitch="312" w:charSpace="0"/>
        </w:sectPr>
      </w:pPr>
    </w:p>
    <w:p w14:paraId="7AAD635A">
      <w:pPr>
        <w:pStyle w:val="12"/>
        <w:rPr>
          <w:rFonts w:hint="eastAsia"/>
        </w:rPr>
      </w:pPr>
    </w:p>
    <w:p w14:paraId="492852CC">
      <w:pPr>
        <w:shd w:val="clear"/>
        <w:wordWrap/>
        <w:topLinePunct w:val="0"/>
        <w:bidi w:val="0"/>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119AFA3">
      <w:pPr>
        <w:shd w:val="clear"/>
        <w:wordWrap/>
        <w:topLinePunct w:val="0"/>
        <w:bidi w:val="0"/>
        <w:spacing w:line="360" w:lineRule="auto"/>
        <w:rPr>
          <w:rFonts w:hint="eastAsia" w:ascii="仿宋" w:hAnsi="仿宋" w:eastAsia="仿宋" w:cs="仿宋"/>
          <w:color w:val="auto"/>
          <w:sz w:val="32"/>
          <w:szCs w:val="32"/>
          <w:highlight w:val="none"/>
        </w:rPr>
      </w:pPr>
    </w:p>
    <w:p w14:paraId="3A041631">
      <w:pPr>
        <w:shd w:val="clear"/>
        <w:wordWrap/>
        <w:topLinePunct w:val="0"/>
        <w:bidi w:val="0"/>
        <w:spacing w:line="360" w:lineRule="auto"/>
        <w:rPr>
          <w:rFonts w:hint="eastAsia" w:ascii="仿宋" w:hAnsi="仿宋" w:eastAsia="仿宋" w:cs="仿宋"/>
          <w:color w:val="auto"/>
          <w:sz w:val="32"/>
          <w:szCs w:val="32"/>
          <w:highlight w:val="none"/>
        </w:rPr>
      </w:pPr>
    </w:p>
    <w:p w14:paraId="2B1516B1">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14:paraId="4403BE57">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40BA4E5F">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D058571">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37A328E9">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B6B0609">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40EAA539">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p>
    <w:p w14:paraId="73044A39">
      <w:pPr>
        <w:shd w:val="clear"/>
        <w:wordWrap/>
        <w:topLinePunct w:val="0"/>
        <w:bidi w:val="0"/>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84FDFE1">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6A842AC3">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6028D9AA">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3CB02EDE">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020FB2E0">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14D9372E">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5C5FB98B">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5FA7FA75">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6DFD97D9">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24296591">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261B9914">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2FDBDCFD">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56E46BC2">
      <w:pPr>
        <w:shd w:val="clear"/>
        <w:wordWrap/>
        <w:topLinePunct w:val="0"/>
        <w:bidi w:val="0"/>
        <w:spacing w:line="360" w:lineRule="auto"/>
        <w:rPr>
          <w:rFonts w:hint="eastAsia" w:ascii="仿宋" w:hAnsi="仿宋" w:eastAsia="仿宋" w:cs="仿宋"/>
          <w:color w:val="auto"/>
          <w:sz w:val="24"/>
          <w:highlight w:val="none"/>
        </w:rPr>
      </w:pPr>
    </w:p>
    <w:p w14:paraId="01AF0602">
      <w:pPr>
        <w:shd w:val="clear"/>
        <w:wordWrap/>
        <w:topLinePunct w:val="0"/>
        <w:bidi w:val="0"/>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竞争性磋商公告</w:t>
      </w:r>
    </w:p>
    <w:p w14:paraId="380883BD">
      <w:pPr>
        <w:pBdr>
          <w:top w:val="single" w:color="auto" w:sz="4" w:space="1"/>
          <w:left w:val="single" w:color="auto" w:sz="4" w:space="4"/>
          <w:bottom w:val="single" w:color="auto" w:sz="4" w:space="1"/>
          <w:right w:val="single" w:color="auto" w:sz="4" w:space="4"/>
        </w:pBd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E28E3DE">
      <w:pPr>
        <w:pBdr>
          <w:top w:val="single" w:color="auto" w:sz="4" w:space="1"/>
          <w:left w:val="single" w:color="auto" w:sz="4" w:space="4"/>
          <w:bottom w:val="single" w:color="auto" w:sz="4" w:space="1"/>
          <w:right w:val="single" w:color="auto" w:sz="4" w:space="4"/>
        </w:pBdr>
        <w:shd w:val="clear"/>
        <w:wordWrap/>
        <w:topLinePunct w:val="0"/>
        <w:bidi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b w:val="0"/>
          <w:bCs w:val="0"/>
          <w:color w:val="auto"/>
          <w:sz w:val="24"/>
          <w:szCs w:val="24"/>
          <w:highlight w:val="none"/>
          <w:u w:val="single"/>
          <w:lang w:val="en-US" w:eastAsia="zh-CN"/>
        </w:rPr>
        <w:t>浙江传媒学院融创基地移苗绿化改造项目</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kern w:val="2"/>
          <w:sz w:val="24"/>
          <w:szCs w:val="24"/>
          <w:highlight w:val="none"/>
        </w:rPr>
        <w:t>https://www.zcygov.cn/）获取（下载）采购文件，并于</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提交（上传）响应文件。</w:t>
      </w:r>
    </w:p>
    <w:p w14:paraId="7BF8FB35">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3D4A2F3">
      <w:pPr>
        <w:shd w:val="clear"/>
        <w:wordWrap/>
        <w:topLinePunct w:val="0"/>
        <w:bidi w:val="0"/>
        <w:snapToGrid w:val="0"/>
        <w:spacing w:line="360" w:lineRule="auto"/>
        <w:ind w:firstLine="482" w:firstLineChars="200"/>
        <w:jc w:val="both"/>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ZJTX-20250121001</w:t>
      </w:r>
    </w:p>
    <w:p w14:paraId="78D6BF1F">
      <w:pPr>
        <w:pStyle w:val="30"/>
        <w:wordWrap/>
        <w:topLinePunct w:val="0"/>
        <w:bidi w:val="0"/>
        <w:spacing w:line="360" w:lineRule="auto"/>
        <w:ind w:firstLine="482"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b w:val="0"/>
          <w:bCs w:val="0"/>
          <w:color w:val="auto"/>
          <w:sz w:val="24"/>
          <w:szCs w:val="24"/>
          <w:highlight w:val="none"/>
          <w:lang w:val="en-US" w:eastAsia="zh-CN"/>
        </w:rPr>
        <w:t>浙江传媒学院融创基地移苗绿化改造项目</w:t>
      </w:r>
    </w:p>
    <w:p w14:paraId="5FD3A0F5">
      <w:pPr>
        <w:shd w:val="clear"/>
        <w:wordWrap/>
        <w:topLinePunct w:val="0"/>
        <w:bidi w:val="0"/>
        <w:snapToGrid w:val="0"/>
        <w:spacing w:line="360" w:lineRule="auto"/>
        <w:ind w:firstLine="482" w:firstLineChars="200"/>
        <w:jc w:val="both"/>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bCs/>
          <w:color w:val="auto"/>
          <w:sz w:val="24"/>
          <w:szCs w:val="24"/>
          <w:highlight w:val="none"/>
          <w:u w:val="single"/>
          <w:lang w:val="en-US" w:eastAsia="zh-CN"/>
        </w:rPr>
        <w:t>514952</w:t>
      </w:r>
      <w:r>
        <w:rPr>
          <w:rFonts w:hint="eastAsia" w:ascii="仿宋" w:hAnsi="仿宋" w:eastAsia="仿宋" w:cs="仿宋"/>
          <w:b/>
          <w:color w:val="auto"/>
          <w:sz w:val="24"/>
          <w:highlight w:val="none"/>
          <w:lang w:val="en-US" w:eastAsia="zh-CN"/>
        </w:rPr>
        <w:t>元</w:t>
      </w:r>
    </w:p>
    <w:p w14:paraId="1747BE15">
      <w:pPr>
        <w:shd w:val="clear"/>
        <w:wordWrap/>
        <w:topLinePunct w:val="0"/>
        <w:bidi w:val="0"/>
        <w:snapToGrid w:val="0"/>
        <w:spacing w:line="360" w:lineRule="auto"/>
        <w:ind w:firstLine="482" w:firstLineChars="200"/>
        <w:jc w:val="both"/>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b/>
          <w:bCs/>
          <w:color w:val="auto"/>
          <w:sz w:val="24"/>
          <w:szCs w:val="24"/>
          <w:highlight w:val="none"/>
          <w:u w:val="single"/>
          <w:lang w:val="en-US" w:eastAsia="zh-CN"/>
        </w:rPr>
        <w:t>514952</w:t>
      </w:r>
      <w:r>
        <w:rPr>
          <w:rFonts w:hint="eastAsia" w:ascii="仿宋" w:hAnsi="仿宋" w:eastAsia="仿宋" w:cs="仿宋"/>
          <w:b/>
          <w:color w:val="auto"/>
          <w:sz w:val="24"/>
          <w:highlight w:val="none"/>
          <w:lang w:val="en-US" w:eastAsia="zh-CN"/>
        </w:rPr>
        <w:t>元</w:t>
      </w:r>
    </w:p>
    <w:p w14:paraId="7C3BDBFF">
      <w:pPr>
        <w:pStyle w:val="30"/>
        <w:wordWrap/>
        <w:topLinePunct w:val="0"/>
        <w:bidi w:val="0"/>
        <w:spacing w:line="360" w:lineRule="auto"/>
        <w:ind w:firstLine="482" w:firstLineChars="200"/>
        <w:jc w:val="both"/>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val="0"/>
          <w:color w:val="auto"/>
          <w:sz w:val="24"/>
          <w:szCs w:val="24"/>
          <w:highlight w:val="none"/>
          <w:lang w:val="en-US" w:eastAsia="zh-CN"/>
        </w:rPr>
        <w:t>浙江传媒学院融创基地移苗绿化改造项目</w:t>
      </w:r>
      <w:r>
        <w:rPr>
          <w:rFonts w:hint="eastAsia" w:ascii="仿宋" w:hAnsi="仿宋" w:eastAsia="仿宋" w:cs="仿宋"/>
          <w:bCs/>
          <w:color w:val="auto"/>
          <w:kern w:val="2"/>
          <w:sz w:val="24"/>
          <w:szCs w:val="24"/>
          <w:highlight w:val="none"/>
        </w:rPr>
        <w:t>主要内容：</w:t>
      </w:r>
      <w:r>
        <w:rPr>
          <w:rFonts w:hint="eastAsia" w:ascii="仿宋" w:hAnsi="仿宋" w:eastAsia="仿宋" w:cs="仿宋"/>
          <w:b w:val="0"/>
          <w:bCs w:val="0"/>
          <w:color w:val="auto"/>
          <w:sz w:val="24"/>
          <w:szCs w:val="24"/>
          <w:highlight w:val="none"/>
          <w:lang w:val="en-US" w:eastAsia="zh-CN"/>
        </w:rPr>
        <w:t>浙江传媒学院融创基地移苗绿化改造项目</w:t>
      </w:r>
      <w:r>
        <w:rPr>
          <w:rFonts w:hint="eastAsia" w:ascii="仿宋" w:hAnsi="仿宋" w:eastAsia="仿宋" w:cs="仿宋"/>
          <w:bCs/>
          <w:color w:val="auto"/>
          <w:kern w:val="2"/>
          <w:sz w:val="24"/>
          <w:szCs w:val="24"/>
          <w:highlight w:val="none"/>
        </w:rPr>
        <w:t>的竞争性磋商文件、工程量清单及施工图范围内的所有内容。详见采购文件第三部分采购需求。</w:t>
      </w:r>
    </w:p>
    <w:p w14:paraId="6B4A4E45">
      <w:pPr>
        <w:pStyle w:val="24"/>
        <w:shd w:val="clear"/>
        <w:wordWrap/>
        <w:topLinePunct w:val="0"/>
        <w:bidi w:val="0"/>
        <w:snapToGrid w:val="0"/>
        <w:spacing w:before="0" w:line="360" w:lineRule="auto"/>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合同履约期限：施工工期：</w:t>
      </w:r>
      <w:r>
        <w:rPr>
          <w:rFonts w:hint="eastAsia" w:ascii="仿宋" w:hAnsi="仿宋" w:eastAsia="仿宋" w:cs="仿宋"/>
          <w:b/>
          <w:color w:val="auto"/>
          <w:highlight w:val="none"/>
          <w:u w:val="single"/>
          <w:lang w:val="en-US" w:eastAsia="zh-CN"/>
        </w:rPr>
        <w:t>30</w:t>
      </w:r>
      <w:r>
        <w:rPr>
          <w:rFonts w:hint="eastAsia" w:ascii="仿宋" w:hAnsi="仿宋" w:eastAsia="仿宋" w:cs="仿宋"/>
          <w:b/>
          <w:color w:val="auto"/>
          <w:highlight w:val="none"/>
          <w:lang w:val="en-US" w:eastAsia="zh-CN"/>
        </w:rPr>
        <w:t>日历天</w:t>
      </w:r>
      <w:r>
        <w:rPr>
          <w:rFonts w:hint="eastAsia" w:ascii="仿宋" w:hAnsi="仿宋" w:eastAsia="仿宋" w:cs="仿宋"/>
          <w:b/>
          <w:color w:val="auto"/>
          <w:highlight w:val="none"/>
          <w:lang w:eastAsia="zh-CN"/>
        </w:rPr>
        <w:t>；基准</w:t>
      </w:r>
      <w:r>
        <w:rPr>
          <w:rFonts w:hint="eastAsia" w:ascii="仿宋" w:hAnsi="仿宋" w:eastAsia="仿宋" w:cs="仿宋"/>
          <w:b/>
          <w:color w:val="auto"/>
          <w:highlight w:val="none"/>
          <w:lang w:val="en-US" w:eastAsia="zh-CN"/>
        </w:rPr>
        <w:t>保</w:t>
      </w:r>
      <w:r>
        <w:rPr>
          <w:rFonts w:hint="eastAsia" w:ascii="仿宋" w:hAnsi="仿宋" w:eastAsia="仿宋" w:cs="仿宋"/>
          <w:b/>
          <w:color w:val="auto"/>
          <w:highlight w:val="none"/>
          <w:lang w:eastAsia="zh-CN"/>
        </w:rPr>
        <w:t>活养护期：自苗木移植完成且通过竣工验收后一年（具体按中标供应商投标</w:t>
      </w:r>
      <w:r>
        <w:rPr>
          <w:rFonts w:hint="eastAsia" w:ascii="仿宋" w:hAnsi="仿宋" w:eastAsia="仿宋" w:cs="仿宋"/>
          <w:b/>
          <w:color w:val="auto"/>
          <w:highlight w:val="none"/>
          <w:lang w:val="en-US" w:eastAsia="zh-CN"/>
        </w:rPr>
        <w:t>保</w:t>
      </w:r>
      <w:r>
        <w:rPr>
          <w:rFonts w:hint="eastAsia" w:ascii="仿宋" w:hAnsi="仿宋" w:eastAsia="仿宋" w:cs="仿宋"/>
          <w:b/>
          <w:color w:val="auto"/>
          <w:highlight w:val="none"/>
          <w:lang w:eastAsia="zh-CN"/>
        </w:rPr>
        <w:t>活养护期）</w:t>
      </w:r>
    </w:p>
    <w:p w14:paraId="5580BC5C">
      <w:pPr>
        <w:pStyle w:val="6"/>
        <w:shd w:val="clear"/>
        <w:wordWrap/>
        <w:topLinePunct w:val="0"/>
        <w:bidi w:val="0"/>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r>
            <w:rPr>
              <w:rFonts w:hint="eastAsia" w:ascii="仿宋" w:hAnsi="仿宋" w:eastAsia="仿宋" w:cs="仿宋"/>
              <w:b/>
              <w:bCs/>
              <w:color w:val="auto"/>
              <w:sz w:val="24"/>
              <w:highlight w:val="none"/>
            </w:rPr>
            <w:t>是</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否</w:t>
          </w:r>
          <w:r>
            <w:rPr>
              <w:rFonts w:hint="eastAsia" w:ascii="仿宋" w:hAnsi="仿宋" w:eastAsia="仿宋" w:cs="仿宋"/>
              <w:color w:val="auto"/>
              <w:kern w:val="0"/>
              <w:sz w:val="24"/>
              <w:highlight w:val="none"/>
            </w:rPr>
            <w:t>。</w:t>
          </w:r>
        </w:sdtContent>
      </w:sdt>
    </w:p>
    <w:p w14:paraId="3FE0D0CE">
      <w:pPr>
        <w:pStyle w:val="24"/>
        <w:shd w:val="clear"/>
        <w:wordWrap/>
        <w:topLinePunct w:val="0"/>
        <w:bidi w:val="0"/>
        <w:snapToGrid w:val="0"/>
        <w:spacing w:before="0" w:line="360" w:lineRule="auto"/>
        <w:ind w:firstLine="482"/>
        <w:outlineLvl w:val="2"/>
        <w:rPr>
          <w:rFonts w:hint="eastAsia" w:ascii="仿宋" w:hAnsi="仿宋" w:eastAsia="仿宋" w:cs="仿宋"/>
          <w:b/>
          <w:color w:val="auto"/>
          <w:highlight w:val="none"/>
        </w:rPr>
      </w:pPr>
      <w:r>
        <w:rPr>
          <w:rFonts w:hint="eastAsia" w:ascii="仿宋" w:hAnsi="仿宋" w:eastAsia="仿宋" w:cs="仿宋"/>
          <w:b/>
          <w:color w:val="auto"/>
          <w:highlight w:val="none"/>
        </w:rPr>
        <w:t>注：不得限制大中型企业与小微企业组成联合体参与。</w:t>
      </w:r>
    </w:p>
    <w:p w14:paraId="5BE9FD58">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4E006192">
      <w:pPr>
        <w:shd w:val="clear"/>
        <w:wordWrap/>
        <w:topLinePunct w:val="0"/>
        <w:bidi w:val="0"/>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808D01E">
      <w:pPr>
        <w:shd w:val="clear"/>
        <w:wordWrap/>
        <w:topLinePunct w:val="0"/>
        <w:bidi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2.以联合体形式参与的，提供联合协议(本项目不接受联合体或者供应商不以联合体形式参与的，则不需要提供) ；</w:t>
      </w:r>
    </w:p>
    <w:p w14:paraId="3F8EEEFE">
      <w:pPr>
        <w:shd w:val="clear"/>
        <w:wordWrap/>
        <w:topLinePunct w:val="0"/>
        <w:bidi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8390D46">
      <w:pPr>
        <w:shd w:val="clear"/>
        <w:wordWrap/>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无；</w:t>
      </w:r>
    </w:p>
    <w:p w14:paraId="12277372">
      <w:pPr>
        <w:shd w:val="clear"/>
        <w:wordWrap/>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218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704E998">
      <w:pPr>
        <w:shd w:val="clear"/>
        <w:wordWrap/>
        <w:topLinePunct w:val="0"/>
        <w:bidi w:val="0"/>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474519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sz w:val="24"/>
          <w:highlight w:val="none"/>
        </w:rPr>
        <w:t>工程全部由符合政策要求的中小企业承建，提供中小企业声明函；</w:t>
      </w:r>
    </w:p>
    <w:p w14:paraId="7CF52391">
      <w:pPr>
        <w:shd w:val="clear"/>
        <w:wordWrap/>
        <w:topLinePunct w:val="0"/>
        <w:bidi w:val="0"/>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556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8300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工程全部由符合政策要求的小微企业承建，提供中小企业声明函；</w:t>
      </w:r>
    </w:p>
    <w:p w14:paraId="580B0FDD">
      <w:pPr>
        <w:shd w:val="clear"/>
        <w:wordWrap/>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850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2"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2B0B9478">
      <w:pPr>
        <w:shd w:val="clear"/>
        <w:wordWrap/>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 ，小微企业合同金额应当达到% ;</w:t>
      </w:r>
      <w:r>
        <w:rPr>
          <w:rFonts w:hint="eastAsia" w:ascii="仿宋" w:hAnsi="仿宋" w:eastAsia="仿宋" w:cs="仿宋"/>
          <w:color w:val="auto"/>
          <w:spacing w:val="8"/>
          <w:kern w:val="0"/>
          <w:sz w:val="24"/>
          <w:highlight w:val="none"/>
        </w:rPr>
        <w:t>如果供应商本身提供所有标的均由中小企业承建，视同符合了资格条件，无需再向中小企业分包，无需提供分包意向协议</w:t>
      </w:r>
      <w:r>
        <w:rPr>
          <w:rFonts w:hint="eastAsia" w:ascii="仿宋" w:hAnsi="仿宋" w:eastAsia="仿宋" w:cs="仿宋"/>
          <w:color w:val="auto"/>
          <w:sz w:val="24"/>
          <w:highlight w:val="none"/>
        </w:rPr>
        <w:t>；</w:t>
      </w:r>
    </w:p>
    <w:p w14:paraId="4A7940E0">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bookmarkStart w:id="13" w:name="OLE_LINK10"/>
      <w:bookmarkStart w:id="14" w:name="OLE_LINK11"/>
      <w:r>
        <w:rPr>
          <w:rFonts w:hint="eastAsia" w:ascii="仿宋" w:hAnsi="仿宋" w:eastAsia="仿宋" w:cs="仿宋"/>
          <w:color w:val="auto"/>
          <w:sz w:val="24"/>
          <w:highlight w:val="none"/>
          <w:lang w:val="en-US" w:eastAsia="zh-CN"/>
        </w:rPr>
        <w:t>企业</w:t>
      </w:r>
      <w:r>
        <w:rPr>
          <w:rFonts w:hint="eastAsia" w:ascii="仿宋" w:hAnsi="仿宋" w:eastAsia="仿宋" w:cs="仿宋"/>
          <w:color w:val="auto"/>
          <w:sz w:val="24"/>
          <w:highlight w:val="none"/>
        </w:rPr>
        <w:t>营业执照经营范围包含园林绿化施工</w:t>
      </w:r>
      <w:r>
        <w:rPr>
          <w:rFonts w:hint="eastAsia" w:ascii="仿宋" w:hAnsi="仿宋" w:eastAsia="仿宋" w:cs="仿宋"/>
          <w:b w:val="0"/>
          <w:bCs w:val="0"/>
          <w:color w:val="auto"/>
          <w:spacing w:val="8"/>
          <w:kern w:val="0"/>
          <w:sz w:val="24"/>
          <w:highlight w:val="none"/>
        </w:rPr>
        <w:t>。</w:t>
      </w:r>
      <w:bookmarkEnd w:id="13"/>
      <w:bookmarkEnd w:id="14"/>
    </w:p>
    <w:p w14:paraId="1040EFED">
      <w:pPr>
        <w:shd w:val="clear"/>
        <w:wordWrap/>
        <w:topLinePunct w:val="0"/>
        <w:bidi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73DDFB">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060CCD54">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B0FDF1C">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BCEC7E7">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CE27498">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C7FE84F">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71BB2100">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7B3CB47B">
      <w:pPr>
        <w:shd w:val="clear"/>
        <w:wordWrap/>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BF010B1">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278C9CA7">
      <w:pPr>
        <w:shd w:val="clear"/>
        <w:wordWrap/>
        <w:topLinePunct w:val="0"/>
        <w:bidi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5AE7D82E">
      <w:pPr>
        <w:shd w:val="clear"/>
        <w:wordWrap/>
        <w:topLinePunct w:val="0"/>
        <w:bidi w:val="0"/>
        <w:spacing w:line="360" w:lineRule="auto"/>
        <w:ind w:firstLine="482" w:firstLineChars="20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14:paraId="056BC364">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034224C3">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2462A675">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1301375B">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bookmarkStart w:id="15" w:name="OLE_LINK8"/>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C6DB423">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F07D73">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1BF42D">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06562555">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（3）钱塘区政府采购支持中小企业信用融资</w:t>
      </w:r>
    </w:p>
    <w:p w14:paraId="4E6C353F">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A.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 B.供应商中标后也可在“政采云”平台申请政采贷：操作路径：登录政采云平台 - 金融服务中心 -【融资服务】，可在热门申请中选择产品直接申请，也可点击云智贷匹 配适合产品进行申请，或者在可申请项目中根据该项目进行申请。 </w:t>
      </w:r>
    </w:p>
    <w:p w14:paraId="5F054A77">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15"/>
    </w:p>
    <w:p w14:paraId="3B983362">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14D5611E">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3857B03A">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浙江传媒学院</w:t>
      </w:r>
    </w:p>
    <w:p w14:paraId="0F44F708">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杭州市钱塘区学源街998号</w:t>
      </w:r>
    </w:p>
    <w:p w14:paraId="7AF43339">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17589ED8">
      <w:pPr>
        <w:wordWrap/>
        <w:topLinePunct w:val="0"/>
        <w:bidi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张老师</w:t>
      </w:r>
    </w:p>
    <w:p w14:paraId="4A45DE5B">
      <w:pPr>
        <w:wordWrap/>
        <w:topLinePunct w:val="0"/>
        <w:bidi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w:t>
      </w:r>
      <w:r>
        <w:rPr>
          <w:rFonts w:hint="eastAsia" w:ascii="仿宋" w:hAnsi="仿宋" w:eastAsia="仿宋" w:cs="仿宋"/>
          <w:color w:val="auto"/>
          <w:sz w:val="24"/>
          <w:highlight w:val="none"/>
          <w:lang w:val="en-US" w:eastAsia="zh-CN"/>
        </w:rPr>
        <w:t>86832057、17826853721</w:t>
      </w:r>
    </w:p>
    <w:p w14:paraId="5F70130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俞老师</w:t>
      </w:r>
    </w:p>
    <w:p w14:paraId="66F9BC8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w:t>
      </w:r>
      <w:r>
        <w:rPr>
          <w:rFonts w:hint="eastAsia" w:ascii="仿宋" w:hAnsi="仿宋" w:eastAsia="仿宋" w:cs="仿宋"/>
          <w:color w:val="auto"/>
          <w:sz w:val="24"/>
          <w:highlight w:val="none"/>
          <w:lang w:val="en-US" w:eastAsia="zh-CN"/>
        </w:rPr>
        <w:t>86832602</w:t>
      </w:r>
    </w:p>
    <w:p w14:paraId="3B68DBAD">
      <w:pP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56C09D70">
      <w:pPr>
        <w:wordWrap/>
        <w:topLinePunct w:val="0"/>
        <w:bidi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浙江同欣工程管理有限公司</w:t>
      </w:r>
    </w:p>
    <w:p w14:paraId="3E4DBC8C">
      <w:pPr>
        <w:wordWrap/>
        <w:topLinePunct w:val="0"/>
        <w:bidi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杭州市西湖区紫金广场C座9楼</w:t>
      </w:r>
    </w:p>
    <w:p w14:paraId="566BD39F">
      <w:pP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6C1DC0F9">
      <w:pPr>
        <w:shd w:val="clear"/>
        <w:wordWrap/>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李达洋</w:t>
      </w:r>
      <w:r>
        <w:rPr>
          <w:rFonts w:hint="eastAsia" w:ascii="仿宋" w:hAnsi="仿宋" w:eastAsia="仿宋" w:cs="仿宋"/>
          <w:color w:val="auto"/>
          <w:sz w:val="24"/>
          <w:highlight w:val="none"/>
        </w:rPr>
        <w:t>    　　　　　　　　　　</w:t>
      </w:r>
    </w:p>
    <w:p w14:paraId="05064113">
      <w:pPr>
        <w:shd w:val="clear"/>
        <w:wordWrap/>
        <w:topLinePunct w:val="0"/>
        <w:bidi w:val="0"/>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18258868324</w:t>
      </w:r>
    </w:p>
    <w:p w14:paraId="23DB74B7">
      <w:pPr>
        <w:spacing w:line="360" w:lineRule="auto"/>
        <w:ind w:firstLine="480"/>
        <w:rPr>
          <w:rFonts w:hint="eastAsia" w:ascii="仿宋" w:hAnsi="仿宋" w:eastAsia="仿宋" w:cs="仿宋"/>
          <w:sz w:val="24"/>
          <w:highlight w:val="none"/>
          <w:lang w:val="en-US" w:eastAsia="zh-CN"/>
        </w:rPr>
      </w:pPr>
      <w:bookmarkStart w:id="16" w:name="OLE_LINK3"/>
      <w:r>
        <w:rPr>
          <w:rFonts w:hint="eastAsia" w:ascii="仿宋" w:hAnsi="仿宋" w:eastAsia="仿宋" w:cs="仿宋"/>
          <w:sz w:val="24"/>
          <w:highlight w:val="none"/>
          <w:lang w:eastAsia="zh-CN"/>
        </w:rPr>
        <w:t>质疑联系人：</w:t>
      </w:r>
      <w:r>
        <w:rPr>
          <w:rFonts w:hint="eastAsia" w:ascii="仿宋" w:hAnsi="仿宋" w:eastAsia="仿宋" w:cs="仿宋"/>
          <w:sz w:val="24"/>
          <w:highlight w:val="none"/>
          <w:lang w:val="en-US" w:eastAsia="zh-CN"/>
        </w:rPr>
        <w:t>陈洁</w:t>
      </w:r>
    </w:p>
    <w:p w14:paraId="2E51B363">
      <w:pPr>
        <w:adjustRightInd/>
        <w:spacing w:line="360" w:lineRule="auto"/>
        <w:ind w:firstLine="480" w:firstLineChars="200"/>
        <w:rPr>
          <w:rFonts w:hint="default" w:ascii="仿宋" w:hAnsi="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r>
        <w:rPr>
          <w:rFonts w:hint="eastAsia" w:ascii="仿宋" w:hAnsi="仿宋" w:cs="仿宋"/>
          <w:color w:val="auto"/>
          <w:sz w:val="24"/>
          <w:szCs w:val="28"/>
          <w:highlight w:val="none"/>
          <w:lang w:val="en-US" w:eastAsia="zh-CN"/>
        </w:rPr>
        <w:t>13588464228</w:t>
      </w:r>
    </w:p>
    <w:bookmarkEnd w:id="16"/>
    <w:p w14:paraId="22399126">
      <w:pPr>
        <w:shd w:val="clear"/>
        <w:wordWrap/>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69608F80">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称：浙江省政府采购行政裁决服务中心（杭州市上城区清泰街549号城建综合大楼11楼） </w:t>
      </w:r>
    </w:p>
    <w:p w14:paraId="3E3496CF">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w:t>
      </w:r>
    </w:p>
    <w:p w14:paraId="57623D8C">
      <w:pPr>
        <w:shd w:val="clear"/>
        <w:wordWrap/>
        <w:topLinePunct w:val="0"/>
        <w:bidi w:val="0"/>
        <w:spacing w:line="360" w:lineRule="auto"/>
        <w:ind w:left="719" w:leftChars="228" w:hanging="240" w:hanging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30E2AAAD">
      <w:pPr>
        <w:shd w:val="clear"/>
        <w:wordWrap/>
        <w:topLinePunct w:val="0"/>
        <w:bidi w:val="0"/>
        <w:spacing w:line="360" w:lineRule="auto"/>
        <w:ind w:left="719" w:leftChars="228"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 ：朱老师、王老师、匡老师 </w:t>
      </w:r>
    </w:p>
    <w:p w14:paraId="50A2E902">
      <w:pPr>
        <w:shd w:val="clear"/>
        <w:wordWrap/>
        <w:topLinePunct w:val="0"/>
        <w:bidi w:val="0"/>
        <w:spacing w:line="360" w:lineRule="auto"/>
        <w:ind w:left="719" w:leftChars="228"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监督投诉电话：0571-87800218，0571-87227671</w:t>
      </w:r>
    </w:p>
    <w:p w14:paraId="6CECFE1F">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2617A980">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9D306B4">
      <w:pPr>
        <w:pStyle w:val="9"/>
        <w:shd w:val="clear"/>
        <w:wordWrap/>
        <w:topLinePunct w:val="0"/>
        <w:bidi w:val="0"/>
        <w:spacing w:line="360" w:lineRule="auto"/>
        <w:jc w:val="center"/>
        <w:rPr>
          <w:rFonts w:hint="eastAsia" w:ascii="仿宋" w:hAnsi="仿宋" w:eastAsia="仿宋" w:cs="仿宋"/>
          <w:b/>
          <w:color w:val="auto"/>
          <w:sz w:val="36"/>
          <w:szCs w:val="20"/>
          <w:highlight w:val="none"/>
        </w:rPr>
        <w:sectPr>
          <w:footerReference r:id="rId7" w:type="first"/>
          <w:footerReference r:id="rId6" w:type="default"/>
          <w:pgSz w:w="11906" w:h="16838"/>
          <w:pgMar w:top="1440" w:right="1080" w:bottom="1440" w:left="1080" w:header="851" w:footer="992" w:gutter="0"/>
          <w:pgNumType w:fmt="decimal" w:start="1"/>
          <w:cols w:space="720" w:num="1"/>
          <w:docGrid w:linePitch="312" w:charSpace="0"/>
        </w:sectPr>
      </w:pPr>
    </w:p>
    <w:p w14:paraId="3EE5F9E4">
      <w:pPr>
        <w:pStyle w:val="9"/>
        <w:shd w:val="clear"/>
        <w:wordWrap/>
        <w:topLinePunct w:val="0"/>
        <w:bidi w:val="0"/>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供应商须知</w:t>
      </w:r>
      <w:bookmarkEnd w:id="9"/>
    </w:p>
    <w:p w14:paraId="04D08AF0">
      <w:pPr>
        <w:shd w:val="clear"/>
        <w:wordWrap/>
        <w:topLinePunct w:val="0"/>
        <w:bidi w:val="0"/>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8"/>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9"/>
        <w:gridCol w:w="2107"/>
        <w:gridCol w:w="6974"/>
      </w:tblGrid>
      <w:tr w14:paraId="3E01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tcPr>
          <w:p w14:paraId="305E5EF7">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07" w:type="dxa"/>
            <w:vAlign w:val="center"/>
          </w:tcPr>
          <w:p w14:paraId="71E540C5">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74" w:type="dxa"/>
            <w:vAlign w:val="center"/>
          </w:tcPr>
          <w:p w14:paraId="59CB20C6">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622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7F24382A">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07" w:type="dxa"/>
            <w:vAlign w:val="center"/>
          </w:tcPr>
          <w:p w14:paraId="2FAB9B80">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974" w:type="dxa"/>
            <w:vAlign w:val="center"/>
          </w:tcPr>
          <w:p w14:paraId="6D7F4D3E">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工程</w:t>
            </w:r>
            <w:r>
              <w:rPr>
                <w:rFonts w:hint="eastAsia" w:ascii="仿宋" w:hAnsi="仿宋" w:eastAsia="仿宋" w:cs="仿宋"/>
                <w:color w:val="auto"/>
                <w:sz w:val="24"/>
                <w:highlight w:val="none"/>
              </w:rPr>
              <w:t>类</w:t>
            </w:r>
          </w:p>
        </w:tc>
      </w:tr>
      <w:tr w14:paraId="16D3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trPr>
        <w:tc>
          <w:tcPr>
            <w:tcW w:w="719" w:type="dxa"/>
            <w:vMerge w:val="restart"/>
            <w:vAlign w:val="center"/>
          </w:tcPr>
          <w:p w14:paraId="6EBF3656">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07" w:type="dxa"/>
            <w:vMerge w:val="restart"/>
            <w:vAlign w:val="center"/>
          </w:tcPr>
          <w:p w14:paraId="36D3528C">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974" w:type="dxa"/>
            <w:vAlign w:val="center"/>
          </w:tcPr>
          <w:p w14:paraId="3D1FF607">
            <w:pPr>
              <w:pStyle w:val="30"/>
              <w:wordWrap/>
              <w:topLinePunct w:val="0"/>
              <w:bidi w:val="0"/>
              <w:spacing w:line="360" w:lineRule="auto"/>
              <w:jc w:val="both"/>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shd w:val="clear"/>
              </w:rPr>
              <w:t>（1）标的：</w:t>
            </w:r>
            <w:r>
              <w:rPr>
                <w:rFonts w:hint="eastAsia" w:ascii="仿宋" w:hAnsi="仿宋" w:eastAsia="仿宋" w:cs="仿宋"/>
                <w:color w:val="auto"/>
                <w:kern w:val="0"/>
                <w:sz w:val="24"/>
                <w:highlight w:val="none"/>
                <w:u w:val="single"/>
                <w:shd w:val="clear"/>
                <w:lang w:val="en-US" w:eastAsia="zh-CN"/>
              </w:rPr>
              <w:t>浙江传媒学院融创基地移苗绿化改造项目</w:t>
            </w:r>
            <w:r>
              <w:rPr>
                <w:rFonts w:hint="eastAsia" w:ascii="仿宋" w:hAnsi="仿宋" w:eastAsia="仿宋" w:cs="仿宋"/>
                <w:color w:val="auto"/>
                <w:kern w:val="0"/>
                <w:sz w:val="24"/>
                <w:highlight w:val="none"/>
                <w:shd w:val="clear"/>
              </w:rPr>
              <w:t>，属于</w:t>
            </w:r>
            <w:r>
              <w:rPr>
                <w:rFonts w:hint="eastAsia" w:ascii="仿宋" w:hAnsi="仿宋" w:eastAsia="仿宋" w:cs="仿宋"/>
                <w:color w:val="auto"/>
                <w:kern w:val="0"/>
                <w:sz w:val="24"/>
                <w:highlight w:val="none"/>
                <w:u w:val="single"/>
                <w:shd w:val="clear"/>
              </w:rPr>
              <w:t>建筑业</w:t>
            </w:r>
            <w:r>
              <w:rPr>
                <w:rFonts w:hint="eastAsia" w:ascii="仿宋" w:hAnsi="仿宋" w:eastAsia="仿宋" w:cs="仿宋"/>
                <w:color w:val="auto"/>
                <w:kern w:val="0"/>
                <w:sz w:val="24"/>
                <w:highlight w:val="none"/>
                <w:shd w:val="clear"/>
              </w:rPr>
              <w:t>行业</w:t>
            </w:r>
            <w:r>
              <w:rPr>
                <w:rFonts w:hint="eastAsia" w:ascii="仿宋" w:hAnsi="仿宋" w:eastAsia="仿宋" w:cs="仿宋"/>
                <w:color w:val="auto"/>
                <w:kern w:val="0"/>
                <w:sz w:val="24"/>
                <w:highlight w:val="none"/>
              </w:rPr>
              <w:t>；</w:t>
            </w:r>
          </w:p>
        </w:tc>
      </w:tr>
      <w:tr w14:paraId="2E54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trPr>
        <w:tc>
          <w:tcPr>
            <w:tcW w:w="719" w:type="dxa"/>
            <w:vMerge w:val="continue"/>
            <w:vAlign w:val="center"/>
          </w:tcPr>
          <w:p w14:paraId="51EF2EFA">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2107" w:type="dxa"/>
            <w:vMerge w:val="continue"/>
            <w:vAlign w:val="center"/>
          </w:tcPr>
          <w:p w14:paraId="20966559">
            <w:pPr>
              <w:shd w:val="clear"/>
              <w:wordWrap/>
              <w:topLinePunct w:val="0"/>
              <w:bidi w:val="0"/>
              <w:snapToGrid w:val="0"/>
              <w:spacing w:line="360" w:lineRule="auto"/>
              <w:jc w:val="center"/>
              <w:rPr>
                <w:rFonts w:hint="eastAsia" w:ascii="仿宋" w:hAnsi="仿宋" w:eastAsia="仿宋" w:cs="仿宋"/>
                <w:b/>
                <w:color w:val="auto"/>
                <w:sz w:val="24"/>
                <w:highlight w:val="none"/>
              </w:rPr>
            </w:pPr>
          </w:p>
        </w:tc>
        <w:tc>
          <w:tcPr>
            <w:tcW w:w="6974" w:type="dxa"/>
            <w:vAlign w:val="center"/>
          </w:tcPr>
          <w:p w14:paraId="36083677">
            <w:pPr>
              <w:pStyle w:val="4"/>
              <w:ind w:left="0" w:leftChars="0" w:firstLine="482" w:firstLineChars="200"/>
              <w:rPr>
                <w:rFonts w:hint="eastAsia" w:ascii="仿宋" w:hAnsi="仿宋" w:eastAsia="仿宋" w:cs="仿宋"/>
                <w:color w:val="auto"/>
                <w:kern w:val="0"/>
                <w:sz w:val="24"/>
                <w:highlight w:val="none"/>
                <w:shd w:val="clear"/>
              </w:rPr>
            </w:pPr>
            <w:r>
              <w:rPr>
                <w:rFonts w:hint="eastAsia" w:ascii="仿宋" w:hAnsi="仿宋" w:eastAsia="仿宋" w:cs="仿宋"/>
                <w:color w:val="auto"/>
                <w:kern w:val="0"/>
                <w:sz w:val="24"/>
                <w:highlight w:val="none"/>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1CB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trPr>
        <w:tc>
          <w:tcPr>
            <w:tcW w:w="719" w:type="dxa"/>
            <w:vMerge w:val="continue"/>
            <w:vAlign w:val="center"/>
          </w:tcPr>
          <w:p w14:paraId="7DDB50EF">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2107" w:type="dxa"/>
            <w:vMerge w:val="continue"/>
            <w:vAlign w:val="center"/>
          </w:tcPr>
          <w:p w14:paraId="17FD8911">
            <w:pPr>
              <w:shd w:val="clear"/>
              <w:wordWrap/>
              <w:topLinePunct w:val="0"/>
              <w:bidi w:val="0"/>
              <w:snapToGrid w:val="0"/>
              <w:spacing w:line="360" w:lineRule="auto"/>
              <w:jc w:val="center"/>
              <w:rPr>
                <w:rFonts w:hint="eastAsia" w:ascii="仿宋" w:hAnsi="仿宋" w:eastAsia="仿宋" w:cs="仿宋"/>
                <w:b/>
                <w:color w:val="auto"/>
                <w:sz w:val="24"/>
                <w:highlight w:val="none"/>
              </w:rPr>
            </w:pPr>
          </w:p>
        </w:tc>
        <w:tc>
          <w:tcPr>
            <w:tcW w:w="6974" w:type="dxa"/>
            <w:vAlign w:val="center"/>
          </w:tcPr>
          <w:p w14:paraId="79400883">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（1）投标人填写中小企业声明函时，标的为</w:t>
            </w:r>
            <w:r>
              <w:rPr>
                <w:rFonts w:hint="eastAsia" w:ascii="仿宋" w:hAnsi="仿宋" w:eastAsia="仿宋" w:cs="仿宋"/>
                <w:b/>
                <w:bCs/>
                <w:color w:val="auto"/>
                <w:kern w:val="0"/>
                <w:sz w:val="24"/>
                <w:highlight w:val="none"/>
                <w:u w:val="single"/>
                <w:lang w:eastAsia="zh-CN"/>
              </w:rPr>
              <w:t>浙江传媒学院融创基地移苗绿化改造项目</w:t>
            </w:r>
            <w:r>
              <w:rPr>
                <w:rFonts w:hint="eastAsia" w:ascii="仿宋" w:hAnsi="仿宋" w:eastAsia="仿宋" w:cs="仿宋"/>
                <w:color w:val="auto"/>
                <w:kern w:val="0"/>
                <w:sz w:val="24"/>
                <w:highlight w:val="none"/>
              </w:rPr>
              <w:t>，所属行业为</w:t>
            </w:r>
            <w:r>
              <w:rPr>
                <w:rFonts w:hint="eastAsia" w:ascii="仿宋" w:hAnsi="仿宋" w:eastAsia="仿宋" w:cs="仿宋"/>
                <w:b/>
                <w:bCs/>
                <w:color w:val="auto"/>
                <w:kern w:val="0"/>
                <w:sz w:val="24"/>
                <w:highlight w:val="none"/>
                <w:u w:val="single"/>
              </w:rPr>
              <w:t>建筑业</w:t>
            </w:r>
            <w:r>
              <w:rPr>
                <w:rFonts w:hint="eastAsia" w:ascii="仿宋" w:hAnsi="仿宋" w:eastAsia="仿宋" w:cs="仿宋"/>
                <w:color w:val="auto"/>
                <w:kern w:val="0"/>
                <w:sz w:val="24"/>
                <w:highlight w:val="none"/>
              </w:rPr>
              <w:t xml:space="preserve"> ；</w:t>
            </w:r>
          </w:p>
          <w:p w14:paraId="09C0A5D9">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（2）从业人员、营业收入、资产总额填报上一年度数据，无上一年度数据的新成立企业可不填报；</w:t>
            </w:r>
          </w:p>
          <w:p w14:paraId="44F16A94">
            <w:pPr>
              <w:pStyle w:val="4"/>
              <w:tabs>
                <w:tab w:val="left" w:pos="0"/>
                <w:tab w:val="clear" w:pos="432"/>
              </w:tabs>
              <w:ind w:left="12" w:leftChars="0" w:hanging="12" w:firstLineChars="0"/>
              <w:rPr>
                <w:rFonts w:hint="eastAsia" w:ascii="仿宋" w:hAnsi="仿宋" w:eastAsia="仿宋" w:cs="仿宋"/>
                <w:color w:val="auto"/>
                <w:kern w:val="0"/>
                <w:sz w:val="24"/>
                <w:highlight w:val="none"/>
                <w:shd w:val="clear"/>
              </w:rPr>
            </w:pPr>
            <w:r>
              <w:rPr>
                <w:rFonts w:hint="eastAsia" w:ascii="仿宋" w:hAnsi="仿宋" w:eastAsia="仿宋" w:cs="仿宋"/>
                <w:color w:val="auto"/>
                <w:kern w:val="0"/>
                <w:sz w:val="24"/>
                <w:highlight w:val="none"/>
              </w:rPr>
              <w:t>（3）中型企业、小型企业、微型企业等3种企业类型，结合以上数据，依据《中小企业划型标准规定》（工信部联企业〔2011〕300号）确定的</w:t>
            </w:r>
            <w:r>
              <w:rPr>
                <w:rFonts w:hint="eastAsia" w:ascii="仿宋" w:hAnsi="仿宋" w:eastAsia="仿宋" w:cs="仿宋"/>
                <w:b/>
                <w:bCs/>
                <w:color w:val="auto"/>
                <w:kern w:val="0"/>
                <w:sz w:val="24"/>
                <w:highlight w:val="none"/>
                <w:u w:val="single"/>
              </w:rPr>
              <w:t>建筑业</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填写时应明确是</w:t>
            </w:r>
            <w:r>
              <w:rPr>
                <w:rFonts w:hint="eastAsia" w:ascii="仿宋" w:hAnsi="仿宋" w:eastAsia="仿宋" w:cs="仿宋"/>
                <w:b/>
                <w:bCs/>
                <w:color w:val="auto"/>
                <w:kern w:val="0"/>
                <w:sz w:val="24"/>
                <w:highlight w:val="none"/>
                <w:u w:val="single"/>
                <w:lang w:val="en-US" w:eastAsia="zh-CN"/>
              </w:rPr>
              <w:t>中型或</w:t>
            </w:r>
            <w:r>
              <w:rPr>
                <w:rFonts w:hint="eastAsia" w:ascii="仿宋" w:hAnsi="仿宋" w:eastAsia="仿宋" w:cs="仿宋"/>
                <w:b/>
                <w:bCs/>
                <w:color w:val="auto"/>
                <w:kern w:val="0"/>
                <w:sz w:val="24"/>
                <w:highlight w:val="none"/>
                <w:u w:val="single"/>
              </w:rPr>
              <w:t>小型或微型</w:t>
            </w:r>
            <w:r>
              <w:rPr>
                <w:rFonts w:hint="eastAsia" w:ascii="仿宋" w:hAnsi="仿宋" w:eastAsia="仿宋" w:cs="仿宋"/>
                <w:color w:val="auto"/>
                <w:kern w:val="0"/>
                <w:sz w:val="24"/>
                <w:highlight w:val="none"/>
              </w:rPr>
              <w:t>。</w:t>
            </w:r>
          </w:p>
        </w:tc>
      </w:tr>
      <w:tr w14:paraId="5FF2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1C181587">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07" w:type="dxa"/>
            <w:vAlign w:val="center"/>
          </w:tcPr>
          <w:p w14:paraId="2435EB41">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974" w:type="dxa"/>
            <w:vAlign w:val="center"/>
          </w:tcPr>
          <w:p w14:paraId="146B85AC">
            <w:pPr>
              <w:pageBreakBefore w:val="0"/>
              <w:widowControl w:val="0"/>
              <w:kinsoku/>
              <w:wordWrap/>
              <w:overflowPunct/>
              <w:topLinePunct w:val="0"/>
              <w:autoSpaceDE/>
              <w:autoSpaceDN/>
              <w:bidi w:val="0"/>
              <w:spacing w:line="360" w:lineRule="auto"/>
              <w:ind w:left="0"/>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6170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本项目不允许采购进口产品。</w:t>
            </w:r>
          </w:p>
          <w:p w14:paraId="3C4A224B">
            <w:pPr>
              <w:shd w:val="clear"/>
              <w:wordWrap/>
              <w:topLinePunct w:val="0"/>
              <w:bidi w:val="0"/>
              <w:snapToGrid w:val="0"/>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47470590"/>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69257748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采购进口产品。</w:t>
            </w:r>
          </w:p>
        </w:tc>
      </w:tr>
      <w:tr w14:paraId="2219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68" w:hRule="atLeast"/>
        </w:trPr>
        <w:tc>
          <w:tcPr>
            <w:tcW w:w="719" w:type="dxa"/>
            <w:vAlign w:val="center"/>
          </w:tcPr>
          <w:p w14:paraId="21074E30">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07" w:type="dxa"/>
            <w:vAlign w:val="center"/>
          </w:tcPr>
          <w:p w14:paraId="733B0242">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974" w:type="dxa"/>
            <w:vAlign w:val="center"/>
          </w:tcPr>
          <w:p w14:paraId="1A4B475B">
            <w:pPr>
              <w:pageBreakBefore w:val="0"/>
              <w:widowControl w:val="0"/>
              <w:kinsoku/>
              <w:wordWrap/>
              <w:overflowPunct/>
              <w:topLinePunct w:val="0"/>
              <w:autoSpaceDE/>
              <w:autoSpaceDN/>
              <w:bidi w:val="0"/>
              <w:snapToGrid w:val="0"/>
              <w:spacing w:line="360" w:lineRule="auto"/>
              <w:ind w:left="0"/>
              <w:textAlignment w:val="auto"/>
              <w:rPr>
                <w:rFonts w:hint="eastAsia" w:ascii="仿宋" w:hAnsi="仿宋" w:eastAsia="仿宋" w:cs="仿宋"/>
                <w:b/>
                <w:bCs/>
                <w:color w:val="auto"/>
                <w:sz w:val="24"/>
                <w:szCs w:val="24"/>
                <w:highlight w:val="none"/>
              </w:rPr>
            </w:pPr>
            <w:sdt>
              <w:sdtPr>
                <w:rPr>
                  <w:rFonts w:hint="eastAsia" w:ascii="仿宋" w:hAnsi="仿宋" w:eastAsia="仿宋" w:cs="仿宋"/>
                  <w:color w:val="auto"/>
                  <w:kern w:val="0"/>
                  <w:sz w:val="24"/>
                  <w:highlight w:val="none"/>
                </w:rPr>
                <w:id w:val="14747468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资料整理</w:t>
            </w:r>
            <w:r>
              <w:rPr>
                <w:rFonts w:hint="eastAsia" w:ascii="仿宋" w:hAnsi="仿宋" w:eastAsia="仿宋" w:cs="仿宋"/>
                <w:color w:val="auto"/>
                <w:sz w:val="24"/>
                <w:highlight w:val="none"/>
              </w:rPr>
              <w:t>工作分包。</w:t>
            </w:r>
          </w:p>
          <w:p w14:paraId="41414945">
            <w:pPr>
              <w:pageBreakBefore w:val="0"/>
              <w:widowControl w:val="0"/>
              <w:kinsoku/>
              <w:wordWrap/>
              <w:overflowPunct/>
              <w:topLinePunct w:val="0"/>
              <w:autoSpaceDE/>
              <w:autoSpaceDN/>
              <w:bidi w:val="0"/>
              <w:spacing w:line="360" w:lineRule="auto"/>
              <w:ind w:left="0"/>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631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B</w:t>
            </w:r>
            <w:r>
              <w:rPr>
                <w:rFonts w:hint="eastAsia" w:ascii="仿宋" w:hAnsi="仿宋" w:eastAsia="仿宋" w:cs="仿宋"/>
                <w:b/>
                <w:bCs/>
                <w:color w:val="auto"/>
                <w:sz w:val="24"/>
                <w:highlight w:val="none"/>
                <w:lang w:val="en-US" w:eastAsia="zh-CN"/>
              </w:rPr>
              <w:t>同意大型企业向小微企业、中型企业向小微企业、小微企业向小微企业合理分包。</w:t>
            </w:r>
          </w:p>
          <w:p w14:paraId="68CE1211">
            <w:pPr>
              <w:pageBreakBefore w:val="0"/>
              <w:widowControl w:val="0"/>
              <w:kinsoku/>
              <w:wordWrap/>
              <w:overflowPunct/>
              <w:topLinePunct w:val="0"/>
              <w:autoSpaceDE/>
              <w:autoSpaceDN/>
              <w:bidi w:val="0"/>
              <w:spacing w:line="360" w:lineRule="auto"/>
              <w:ind w:left="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509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lang w:val="en-US" w:eastAsia="zh-CN"/>
              </w:rPr>
              <w:t>C</w:t>
            </w:r>
            <w:r>
              <w:rPr>
                <w:rFonts w:hint="eastAsia" w:ascii="仿宋" w:hAnsi="仿宋" w:eastAsia="仿宋" w:cs="仿宋"/>
                <w:color w:val="auto"/>
                <w:sz w:val="24"/>
                <w:highlight w:val="none"/>
              </w:rPr>
              <w:t>不同意分包。</w:t>
            </w:r>
          </w:p>
          <w:p w14:paraId="0733CF67">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F42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140CB79C">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07" w:type="dxa"/>
            <w:vAlign w:val="center"/>
          </w:tcPr>
          <w:p w14:paraId="0B730233">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6974" w:type="dxa"/>
            <w:vAlign w:val="center"/>
          </w:tcPr>
          <w:p w14:paraId="6BB2BB74">
            <w:pPr>
              <w:pageBreakBefore w:val="0"/>
              <w:widowControl w:val="0"/>
              <w:kinsoku/>
              <w:wordWrap/>
              <w:overflowPunct/>
              <w:topLinePunct w:val="0"/>
              <w:autoSpaceDE/>
              <w:autoSpaceDN/>
              <w:bidi w:val="0"/>
              <w:spacing w:line="360" w:lineRule="auto"/>
              <w:ind w:left="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127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2487D3F">
            <w:pPr>
              <w:shd w:val="clear"/>
              <w:wordWrap/>
              <w:topLinePunct w:val="0"/>
              <w:bidi w:val="0"/>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7069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14:paraId="0824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18EF0036">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07" w:type="dxa"/>
            <w:vAlign w:val="center"/>
          </w:tcPr>
          <w:p w14:paraId="7C0EAA17">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974" w:type="dxa"/>
            <w:vAlign w:val="center"/>
          </w:tcPr>
          <w:p w14:paraId="6C496623">
            <w:pPr>
              <w:shd w:val="clear"/>
              <w:wordWrap/>
              <w:topLinePunct w:val="0"/>
              <w:bidi w:val="0"/>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4745987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tc>
      </w:tr>
      <w:tr w14:paraId="611D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7ADABAEB">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07" w:type="dxa"/>
            <w:vAlign w:val="center"/>
          </w:tcPr>
          <w:p w14:paraId="6AF7EB43">
            <w:pPr>
              <w:shd w:val="clear"/>
              <w:wordWrap/>
              <w:topLinePunct w:val="0"/>
              <w:bidi w:val="0"/>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974" w:type="dxa"/>
            <w:vAlign w:val="center"/>
          </w:tcPr>
          <w:p w14:paraId="0223F596">
            <w:pPr>
              <w:shd w:val="clear"/>
              <w:wordWrap/>
              <w:topLinePunct w:val="0"/>
              <w:bidi w:val="0"/>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421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721F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restart"/>
            <w:vAlign w:val="center"/>
          </w:tcPr>
          <w:p w14:paraId="75A775EB">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07" w:type="dxa"/>
            <w:vMerge w:val="restart"/>
            <w:vAlign w:val="center"/>
          </w:tcPr>
          <w:p w14:paraId="75908530">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974" w:type="dxa"/>
            <w:vAlign w:val="center"/>
          </w:tcPr>
          <w:p w14:paraId="4E7E2B86">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14:paraId="177DC740">
            <w:pPr>
              <w:shd w:val="clear"/>
              <w:wordWrap/>
              <w:topLinePunct w:val="0"/>
              <w:bidi w:val="0"/>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0550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continue"/>
            <w:vAlign w:val="center"/>
          </w:tcPr>
          <w:p w14:paraId="6605A92C">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2107" w:type="dxa"/>
            <w:vMerge w:val="continue"/>
            <w:vAlign w:val="center"/>
          </w:tcPr>
          <w:p w14:paraId="7CE1B08D">
            <w:pPr>
              <w:shd w:val="clear"/>
              <w:wordWrap/>
              <w:topLinePunct w:val="0"/>
              <w:bidi w:val="0"/>
              <w:snapToGrid w:val="0"/>
              <w:spacing w:line="360" w:lineRule="auto"/>
              <w:jc w:val="center"/>
              <w:rPr>
                <w:rFonts w:hint="eastAsia" w:ascii="仿宋" w:hAnsi="仿宋" w:eastAsia="仿宋" w:cs="仿宋"/>
                <w:b/>
                <w:color w:val="auto"/>
                <w:sz w:val="24"/>
                <w:highlight w:val="none"/>
              </w:rPr>
            </w:pPr>
          </w:p>
        </w:tc>
        <w:tc>
          <w:tcPr>
            <w:tcW w:w="6974" w:type="dxa"/>
            <w:vAlign w:val="center"/>
          </w:tcPr>
          <w:p w14:paraId="33B960F6">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14:paraId="16BD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1D1B15ED">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07" w:type="dxa"/>
            <w:vAlign w:val="center"/>
          </w:tcPr>
          <w:p w14:paraId="3BEA8E3F">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974" w:type="dxa"/>
            <w:vAlign w:val="center"/>
          </w:tcPr>
          <w:p w14:paraId="4401C42F">
            <w:pPr>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87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0D423E33">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07" w:type="dxa"/>
            <w:vAlign w:val="center"/>
          </w:tcPr>
          <w:p w14:paraId="3FA15FA6">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974" w:type="dxa"/>
            <w:vAlign w:val="center"/>
          </w:tcPr>
          <w:p w14:paraId="36BB4549">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p>
          <w:p w14:paraId="148C2717">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7A5FB3FA">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响应文件出现不是唯一的、有选择性最后报价的；</w:t>
            </w:r>
          </w:p>
          <w:p w14:paraId="6AA3B9AB">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最后报价超过采购文件中规定的预算金额或者最高限价的;</w:t>
            </w:r>
          </w:p>
          <w:p w14:paraId="29F752C4">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最后</w:t>
            </w:r>
            <w:r>
              <w:rPr>
                <w:rFonts w:hint="eastAsia" w:ascii="仿宋" w:hAnsi="仿宋" w:eastAsia="仿宋" w:cs="仿宋"/>
                <w:b/>
                <w:color w:val="auto"/>
                <w:kern w:val="0"/>
                <w:sz w:val="24"/>
                <w:highlight w:val="none"/>
                <w:lang w:val="zh-CN"/>
              </w:rPr>
              <w:t>报价明显低于其他通过符合性审查供应商的报价，有可能影响产品质量或者不能诚信履约的，未能按要求提供书面说明或者提交相关证明材料证明其报价合理性的;</w:t>
            </w:r>
          </w:p>
          <w:p w14:paraId="0E87FAD4">
            <w:pPr>
              <w:shd w:val="clear"/>
              <w:wordWrap/>
              <w:topLinePunct w:val="0"/>
              <w:bidi w:val="0"/>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供应商对根据修正原则修正后的报价不确认的。</w:t>
            </w:r>
          </w:p>
        </w:tc>
      </w:tr>
      <w:tr w14:paraId="05FE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restart"/>
            <w:vAlign w:val="center"/>
          </w:tcPr>
          <w:p w14:paraId="5094A3EC">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107" w:type="dxa"/>
            <w:vMerge w:val="restart"/>
            <w:vAlign w:val="center"/>
          </w:tcPr>
          <w:p w14:paraId="086338C8">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974" w:type="dxa"/>
            <w:vAlign w:val="center"/>
          </w:tcPr>
          <w:p w14:paraId="069077AD">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469A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continue"/>
            <w:vAlign w:val="center"/>
          </w:tcPr>
          <w:p w14:paraId="4E7B6B1A">
            <w:pPr>
              <w:shd w:val="clear"/>
              <w:wordWrap/>
              <w:topLinePunct w:val="0"/>
              <w:bidi w:val="0"/>
              <w:spacing w:line="360" w:lineRule="auto"/>
              <w:ind w:firstLine="420" w:firstLineChars="200"/>
              <w:jc w:val="center"/>
              <w:rPr>
                <w:rFonts w:hint="eastAsia" w:ascii="仿宋" w:hAnsi="仿宋" w:eastAsia="仿宋" w:cs="仿宋"/>
                <w:color w:val="auto"/>
                <w:highlight w:val="none"/>
              </w:rPr>
            </w:pPr>
          </w:p>
        </w:tc>
        <w:tc>
          <w:tcPr>
            <w:tcW w:w="2107" w:type="dxa"/>
            <w:vMerge w:val="continue"/>
            <w:vAlign w:val="center"/>
          </w:tcPr>
          <w:p w14:paraId="5051A86B">
            <w:pPr>
              <w:shd w:val="clear"/>
              <w:wordWrap/>
              <w:topLinePunct w:val="0"/>
              <w:bidi w:val="0"/>
              <w:snapToGrid w:val="0"/>
              <w:spacing w:line="360" w:lineRule="auto"/>
              <w:jc w:val="center"/>
              <w:rPr>
                <w:rFonts w:hint="eastAsia" w:ascii="仿宋" w:hAnsi="仿宋" w:eastAsia="仿宋" w:cs="仿宋"/>
                <w:color w:val="auto"/>
                <w:highlight w:val="none"/>
              </w:rPr>
            </w:pPr>
          </w:p>
        </w:tc>
        <w:tc>
          <w:tcPr>
            <w:tcW w:w="6974" w:type="dxa"/>
            <w:vAlign w:val="center"/>
          </w:tcPr>
          <w:p w14:paraId="5889FE67">
            <w:pPr>
              <w:shd w:val="clear"/>
              <w:wordWrap/>
              <w:topLinePunct w:val="0"/>
              <w:bidi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CF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71DDBC8F">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107" w:type="dxa"/>
            <w:vAlign w:val="center"/>
          </w:tcPr>
          <w:p w14:paraId="7B547C7E">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974" w:type="dxa"/>
            <w:vAlign w:val="center"/>
          </w:tcPr>
          <w:p w14:paraId="309B1CF5">
            <w:pPr>
              <w:pStyle w:val="9"/>
              <w:shd w:val="clear"/>
              <w:wordWrap/>
              <w:topLinePunct w:val="0"/>
              <w:bidi w:val="0"/>
              <w:spacing w:line="360" w:lineRule="auto"/>
              <w:rPr>
                <w:rFonts w:hint="eastAsia" w:ascii="仿宋" w:hAnsi="仿宋" w:eastAsia="仿宋" w:cs="仿宋"/>
                <w:snapToGrid w:val="0"/>
                <w:color w:val="auto"/>
                <w:kern w:val="28"/>
                <w:sz w:val="24"/>
                <w:szCs w:val="24"/>
                <w:highlight w:val="none"/>
                <w:u w:val="single"/>
                <w:lang w:val="en-US" w:eastAsia="zh-CN" w:bidi="ar-SA"/>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snapToGrid w:val="0"/>
                <w:color w:val="auto"/>
                <w:kern w:val="28"/>
                <w:sz w:val="24"/>
                <w:szCs w:val="24"/>
                <w:highlight w:val="none"/>
                <w:u w:val="single"/>
                <w:lang w:val="en-US" w:eastAsia="zh-CN" w:bidi="ar-SA"/>
              </w:rPr>
              <w:t>不收取。</w:t>
            </w:r>
          </w:p>
          <w:p w14:paraId="182D583A">
            <w:pPr>
              <w:pStyle w:val="9"/>
              <w:shd w:val="clear"/>
              <w:wordWrap/>
              <w:topLinePunct w:val="0"/>
              <w:bidi w:val="0"/>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kern w:val="2"/>
                <w:sz w:val="24"/>
                <w:szCs w:val="24"/>
                <w:highlight w:val="none"/>
                <w:lang w:val="en-US" w:eastAsia="zh-CN" w:bidi="ar-SA"/>
              </w:rPr>
              <w:t>采购人、采购机构不强制或变相强制投标人提交备份投标文件。</w:t>
            </w:r>
          </w:p>
        </w:tc>
      </w:tr>
      <w:tr w14:paraId="7B10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2" w:hRule="atLeast"/>
        </w:trPr>
        <w:tc>
          <w:tcPr>
            <w:tcW w:w="719" w:type="dxa"/>
            <w:vAlign w:val="center"/>
          </w:tcPr>
          <w:p w14:paraId="747B9EFE">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p>
        </w:tc>
        <w:tc>
          <w:tcPr>
            <w:tcW w:w="2107" w:type="dxa"/>
            <w:vAlign w:val="center"/>
          </w:tcPr>
          <w:p w14:paraId="0209E3B8">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代理服务费</w:t>
            </w:r>
          </w:p>
        </w:tc>
        <w:tc>
          <w:tcPr>
            <w:tcW w:w="6974" w:type="dxa"/>
            <w:vAlign w:val="center"/>
          </w:tcPr>
          <w:p w14:paraId="5E85953F">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1、本项目招标代理服务费按国家计委计价格[2002]1980号文《招标代理服务收费管理暂行办法》（计价格〔2002〕1980号）和《关于降低部分建设项目收费标准规范收费行为等有关问题的通知》（发改价格[2011]534号）收费标准的70%计取。</w:t>
            </w:r>
          </w:p>
          <w:p w14:paraId="46FA3B36">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2、代理服务费支付：</w:t>
            </w:r>
          </w:p>
          <w:p w14:paraId="4A692B05">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① 代理服务费缴纳形式：以转账或支票的形式支付</w:t>
            </w:r>
          </w:p>
          <w:p w14:paraId="1BC34D9C">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② 代理服务费汇入以下账户 ：</w:t>
            </w:r>
          </w:p>
          <w:p w14:paraId="5E2C34CB">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收款单位（户名）：浙江同欣工程管理有限公司</w:t>
            </w:r>
          </w:p>
          <w:p w14:paraId="5A8E0B9B">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开  户：杭州联合农村商业银行股份有限公司三墩支行</w:t>
            </w:r>
          </w:p>
          <w:p w14:paraId="066FF9C7">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账  号：201000063796716</w:t>
            </w:r>
          </w:p>
          <w:p w14:paraId="0C2B1847">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 xml:space="preserve">3、增值税发票开票资料：单位名称、税号（统一社会信用代码）、开户行名称、账号、地址及联系电话。                                                                                                                                                                                                                                                                                                                                                                                                                                                                                                                                                                                                                                                              </w:t>
            </w:r>
          </w:p>
        </w:tc>
      </w:tr>
      <w:tr w14:paraId="73D4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602A8840">
            <w:pPr>
              <w:shd w:val="clear"/>
              <w:wordWrap/>
              <w:topLinePunct w:val="0"/>
              <w:bidi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2107" w:type="dxa"/>
            <w:vAlign w:val="center"/>
          </w:tcPr>
          <w:p w14:paraId="6E1B214A">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其它说明</w:t>
            </w:r>
          </w:p>
        </w:tc>
        <w:tc>
          <w:tcPr>
            <w:tcW w:w="6974" w:type="dxa"/>
            <w:vAlign w:val="center"/>
          </w:tcPr>
          <w:p w14:paraId="75B6F5EB">
            <w:pPr>
              <w:shd w:val="clear"/>
              <w:wordWrap/>
              <w:topLinePunct w:val="0"/>
              <w:bidi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p>
        </w:tc>
      </w:tr>
    </w:tbl>
    <w:p w14:paraId="7AB47BEA">
      <w:pP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b/>
          <w:color w:val="auto"/>
          <w:sz w:val="32"/>
          <w:szCs w:val="20"/>
          <w:highlight w:val="none"/>
        </w:rPr>
        <w:br w:type="page"/>
      </w:r>
    </w:p>
    <w:bookmarkEnd w:id="10"/>
    <w:p w14:paraId="1F32467E">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bookmarkStart w:id="17" w:name="第三部分"/>
      <w:bookmarkStart w:id="18" w:name="_Toc164416483"/>
      <w:r>
        <w:rPr>
          <w:rFonts w:hint="eastAsia" w:ascii="仿宋" w:hAnsi="仿宋" w:eastAsia="仿宋" w:cs="仿宋"/>
          <w:b/>
          <w:color w:val="auto"/>
          <w:sz w:val="32"/>
          <w:szCs w:val="20"/>
          <w:highlight w:val="none"/>
        </w:rPr>
        <w:t>一、总则</w:t>
      </w:r>
    </w:p>
    <w:p w14:paraId="6D6E9D51">
      <w:pPr>
        <w:shd w:val="clear"/>
        <w:wordWrap/>
        <w:topLinePunct w:val="0"/>
        <w:bidi w:val="0"/>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2BC1CDD">
      <w:pPr>
        <w:shd w:val="clear"/>
        <w:wordWrap/>
        <w:topLinePunct w:val="0"/>
        <w:bidi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0D4DD83E">
      <w:pPr>
        <w:shd w:val="clear"/>
        <w:wordWrap/>
        <w:topLinePunct w:val="0"/>
        <w:bidi w:val="0"/>
        <w:snapToGrid w:val="0"/>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751B9B24">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62474209">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“采购机构”系指竞争性磋商公告中载明的本项目的采购机构。</w:t>
      </w:r>
    </w:p>
    <w:p w14:paraId="537CC03A">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“供应商”系指是指提交响应文件和报价、参与竞争性磋商采购活动的法人、其他组织或者自然人。</w:t>
      </w:r>
    </w:p>
    <w:p w14:paraId="4CF0C4BB">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BB15C2D">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275DB97">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7735D303">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775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47473262"/>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系指不适用本项目的要求，“※”系指磋商过程中可能实质性变动的内容。</w:t>
      </w:r>
    </w:p>
    <w:p w14:paraId="45752E9F">
      <w:pPr>
        <w:shd w:val="clear"/>
        <w:wordWrap/>
        <w:topLinePunct w:val="0"/>
        <w:bidi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35085EE3">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7AC4F53">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DD60761">
      <w:pPr>
        <w:shd w:val="clear"/>
        <w:wordWrap/>
        <w:topLinePunct w:val="0"/>
        <w:bidi w:val="0"/>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25CB5A4">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修缮、装修类项目采购建材的，采购人应将绿色建筑和绿色建材性能、指标等作为实质性条件纳入采购文件和合同。</w:t>
      </w:r>
    </w:p>
    <w:p w14:paraId="505635C9">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8FA92F8">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D9D044A">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0D8179">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1811F26">
      <w:pPr>
        <w:widowControl/>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w:t>
      </w:r>
      <w:r>
        <w:rPr>
          <w:rFonts w:hint="eastAsia" w:ascii="仿宋" w:hAnsi="仿宋" w:eastAsia="仿宋" w:cs="仿宋"/>
          <w:color w:val="auto"/>
          <w:sz w:val="24"/>
          <w:highlight w:val="none"/>
        </w:rPr>
        <w:t>在工程采购项目中，工程由中小企业承建，即工程施工单位为中小企业</w:t>
      </w:r>
      <w:r>
        <w:rPr>
          <w:rFonts w:hint="eastAsia" w:ascii="仿宋" w:hAnsi="仿宋" w:eastAsia="仿宋" w:cs="仿宋"/>
          <w:color w:val="auto"/>
          <w:kern w:val="0"/>
          <w:sz w:val="24"/>
          <w:highlight w:val="none"/>
        </w:rPr>
        <w:t>。</w:t>
      </w:r>
    </w:p>
    <w:p w14:paraId="15917673">
      <w:pPr>
        <w:widowControl/>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7897955">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9"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9"/>
      <w:r>
        <w:rPr>
          <w:rFonts w:hint="eastAsia" w:ascii="仿宋" w:hAnsi="仿宋" w:eastAsia="仿宋" w:cs="仿宋"/>
          <w:color w:val="auto"/>
          <w:sz w:val="24"/>
          <w:highlight w:val="none"/>
        </w:rPr>
        <w:t>，对联合体或者大中型企业的报价给予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73FDEADC">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3D970C0">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00B71D">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81F970E">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0BED1B1">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6248EB5">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ADF41EC">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DF8FD38">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4D89A31">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723FED6">
      <w:pPr>
        <w:shd w:val="clear"/>
        <w:wordWrap/>
        <w:topLinePunct w:val="0"/>
        <w:bidi w:val="0"/>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3E1C0876">
      <w:pPr>
        <w:shd w:val="clear"/>
        <w:wordWrap/>
        <w:topLinePunct w:val="0"/>
        <w:autoSpaceDE w:val="0"/>
        <w:autoSpaceDN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6EE21F7F">
      <w:pPr>
        <w:shd w:val="clear"/>
        <w:wordWrap/>
        <w:topLinePunct w:val="0"/>
        <w:autoSpaceDE w:val="0"/>
        <w:autoSpaceDN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6A04E4">
      <w:pPr>
        <w:shd w:val="clear"/>
        <w:wordWrap/>
        <w:topLinePunct w:val="0"/>
        <w:autoSpaceDE w:val="0"/>
        <w:autoSpaceDN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75606EF8">
      <w:pPr>
        <w:pStyle w:val="9"/>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50C024BF">
      <w:pPr>
        <w:pStyle w:val="9"/>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9D7AEB8">
      <w:pPr>
        <w:pStyle w:val="6"/>
        <w:shd w:val="clear"/>
        <w:wordWrap/>
        <w:topLinePunct w:val="0"/>
        <w:bidi w:val="0"/>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4.2.2.1对采购文件提出质疑的，质疑期限为供应商获得采购文件之日或者采购文件公告期限届满之日起计算。</w:t>
      </w:r>
    </w:p>
    <w:p w14:paraId="30662A5D">
      <w:pPr>
        <w:pStyle w:val="9"/>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w:t>
      </w:r>
    </w:p>
    <w:p w14:paraId="781EE1D8">
      <w:pPr>
        <w:pStyle w:val="9"/>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02AC0458">
      <w:pPr>
        <w:pStyle w:val="9"/>
        <w:shd w:val="clear"/>
        <w:wordWrap/>
        <w:topLinePunct w:val="0"/>
        <w:bidi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56BAE419">
      <w:pPr>
        <w:pStyle w:val="9"/>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1C80322C">
      <w:pPr>
        <w:pStyle w:val="9"/>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42AE4A67">
      <w:pPr>
        <w:pStyle w:val="9"/>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7B4D562E">
      <w:pPr>
        <w:pStyle w:val="9"/>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0B8BC597">
      <w:pPr>
        <w:pStyle w:val="9"/>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5E3F598B">
      <w:pPr>
        <w:pStyle w:val="9"/>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302D1D6F">
      <w:pPr>
        <w:pStyle w:val="25"/>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4482C69">
      <w:pPr>
        <w:pStyle w:val="25"/>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27FD054">
      <w:pPr>
        <w:pStyle w:val="25"/>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4.2.4对同一采购程序环节的质疑，供应商须在法定质疑期内一次性提出。</w:t>
      </w:r>
    </w:p>
    <w:p w14:paraId="67480600">
      <w:pPr>
        <w:pStyle w:val="25"/>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F4056D6">
      <w:pPr>
        <w:pStyle w:val="25"/>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DFEDF4F">
      <w:pPr>
        <w:pStyle w:val="25"/>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4A66B7C3">
      <w:pPr>
        <w:pStyle w:val="25"/>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6AB2549E">
      <w:pPr>
        <w:pStyle w:val="25"/>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8180ED0">
      <w:pPr>
        <w:pStyle w:val="25"/>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09D01614">
      <w:pPr>
        <w:pStyle w:val="25"/>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14:paraId="52372E3B">
      <w:pPr>
        <w:pStyle w:val="25"/>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3515EAB">
      <w:pPr>
        <w:pStyle w:val="25"/>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4.4在线质疑、投诉。</w:t>
      </w:r>
    </w:p>
    <w:p w14:paraId="2313C3F4">
      <w:pPr>
        <w:pStyle w:val="25"/>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4BF51A">
      <w:pPr>
        <w:pStyle w:val="24"/>
        <w:shd w:val="clear"/>
        <w:wordWrap/>
        <w:topLinePunct w:val="0"/>
        <w:bidi w:val="0"/>
        <w:snapToGrid w:val="0"/>
        <w:spacing w:before="0" w:line="360" w:lineRule="auto"/>
        <w:ind w:firstLine="360"/>
        <w:rPr>
          <w:rFonts w:hint="eastAsia" w:ascii="仿宋" w:hAnsi="仿宋" w:eastAsia="仿宋" w:cs="仿宋"/>
          <w:color w:val="auto"/>
          <w:sz w:val="18"/>
          <w:szCs w:val="18"/>
          <w:highlight w:val="none"/>
        </w:rPr>
      </w:pPr>
    </w:p>
    <w:p w14:paraId="017D3B10">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14:paraId="26904437">
      <w:pPr>
        <w:pStyle w:val="9"/>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14:paraId="2D3B85CE">
      <w:pPr>
        <w:pStyle w:val="9"/>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232A3222">
      <w:pPr>
        <w:pStyle w:val="9"/>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14:paraId="7CAA1C84">
      <w:pPr>
        <w:pStyle w:val="9"/>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7C85D538">
      <w:pPr>
        <w:pStyle w:val="9"/>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1C6A30F">
      <w:pPr>
        <w:pStyle w:val="9"/>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13CEC2E4">
      <w:pPr>
        <w:pStyle w:val="9"/>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730684B">
      <w:pPr>
        <w:pStyle w:val="9"/>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620211B">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730FF351">
      <w:pPr>
        <w:pStyle w:val="9"/>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14:paraId="503FD95C">
      <w:pPr>
        <w:pStyle w:val="24"/>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6.1已获取采购文件的潜在供应商，若有问题需要澄清，应于响应文件提交（上传）截止时间前，以书面形式向采购机构提出。</w:t>
      </w:r>
    </w:p>
    <w:p w14:paraId="6AEA0830">
      <w:pPr>
        <w:pStyle w:val="24"/>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B9F3EAB">
      <w:pPr>
        <w:pStyle w:val="2"/>
        <w:shd w:val="clear"/>
        <w:wordWrap/>
        <w:topLinePunct w:val="0"/>
        <w:bidi w:val="0"/>
        <w:spacing w:line="360" w:lineRule="auto"/>
        <w:rPr>
          <w:rFonts w:hint="eastAsia" w:ascii="仿宋" w:hAnsi="仿宋" w:eastAsia="仿宋" w:cs="仿宋"/>
          <w:color w:val="auto"/>
          <w:sz w:val="18"/>
          <w:szCs w:val="18"/>
          <w:highlight w:val="none"/>
          <w:lang w:val="en-US"/>
        </w:rPr>
      </w:pPr>
    </w:p>
    <w:p w14:paraId="62249347">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14:paraId="35B191D0">
      <w:pPr>
        <w:pStyle w:val="9"/>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14:paraId="58CC6328">
      <w:pPr>
        <w:shd w:val="clear"/>
        <w:wordWrap/>
        <w:topLinePunct w:val="0"/>
        <w:bidi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7B98BEAD">
      <w:pPr>
        <w:pStyle w:val="9"/>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14:paraId="3618CE3D">
      <w:pPr>
        <w:pStyle w:val="9"/>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14:paraId="36EDD40D">
      <w:pPr>
        <w:pStyle w:val="9"/>
        <w:shd w:val="clear"/>
        <w:wordWrap/>
        <w:topLinePunct w:val="0"/>
        <w:bidi w:val="0"/>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14:paraId="7F1D7253">
      <w:pPr>
        <w:pStyle w:val="6"/>
        <w:shd w:val="clear"/>
        <w:wordWrap/>
        <w:topLinePunct w:val="0"/>
        <w:bidi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70D0586F">
      <w:pPr>
        <w:pStyle w:val="9"/>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14:paraId="5100698E">
      <w:pPr>
        <w:shd w:val="clear"/>
        <w:wordWrap/>
        <w:topLinePunct w:val="0"/>
        <w:autoSpaceDE w:val="0"/>
        <w:autoSpaceDN w:val="0"/>
        <w:bidi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353BD193">
      <w:pPr>
        <w:pStyle w:val="9"/>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14:paraId="79C3C7C2">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946E833">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771DFFD">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20" w:name="_Hlk101259339"/>
      <w:r>
        <w:rPr>
          <w:rFonts w:hint="eastAsia" w:ascii="仿宋" w:hAnsi="仿宋" w:eastAsia="仿宋" w:cs="仿宋"/>
          <w:snapToGrid w:val="0"/>
          <w:color w:val="auto"/>
          <w:kern w:val="28"/>
          <w:sz w:val="24"/>
          <w:szCs w:val="20"/>
          <w:highlight w:val="none"/>
        </w:rPr>
        <w:t>联合协议</w:t>
      </w:r>
      <w:bookmarkStart w:id="21" w:name="_Hlk101257010"/>
      <w:r>
        <w:rPr>
          <w:rFonts w:hint="eastAsia" w:ascii="仿宋" w:hAnsi="仿宋" w:eastAsia="仿宋" w:cs="仿宋"/>
          <w:snapToGrid w:val="0"/>
          <w:color w:val="auto"/>
          <w:kern w:val="28"/>
          <w:sz w:val="24"/>
          <w:szCs w:val="20"/>
          <w:highlight w:val="none"/>
        </w:rPr>
        <w:t>（如果有)</w:t>
      </w:r>
      <w:bookmarkEnd w:id="20"/>
      <w:bookmarkEnd w:id="21"/>
      <w:r>
        <w:rPr>
          <w:rFonts w:hint="eastAsia" w:ascii="仿宋" w:hAnsi="仿宋" w:eastAsia="仿宋" w:cs="仿宋"/>
          <w:snapToGrid w:val="0"/>
          <w:color w:val="auto"/>
          <w:kern w:val="28"/>
          <w:sz w:val="24"/>
          <w:szCs w:val="20"/>
          <w:highlight w:val="none"/>
        </w:rPr>
        <w:t>；</w:t>
      </w:r>
    </w:p>
    <w:p w14:paraId="29470708">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6B5A534">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B359F0E">
      <w:pPr>
        <w:shd w:val="clear"/>
        <w:wordWrap/>
        <w:topLinePunct w:val="0"/>
        <w:bidi w:val="0"/>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46466BC">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p>
    <w:p w14:paraId="3A996946">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03FE957">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3195D47A">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DD94FD5">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14:paraId="1BD4B231">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14:paraId="190207F3">
      <w:pPr>
        <w:shd w:val="clear"/>
        <w:wordWrap/>
        <w:topLinePunct w:val="0"/>
        <w:bidi w:val="0"/>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257F3BB9">
      <w:pPr>
        <w:shd w:val="clear"/>
        <w:wordWrap/>
        <w:topLinePunct w:val="0"/>
        <w:bidi w:val="0"/>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085CD643">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11.3.1报价单；</w:t>
      </w:r>
    </w:p>
    <w:p w14:paraId="7F8C5F7C">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11.3.2已标价工程量清单；</w:t>
      </w:r>
    </w:p>
    <w:p w14:paraId="6B9F7B9C">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14:paraId="15C4A981">
      <w:pPr>
        <w:shd w:val="clear"/>
        <w:wordWrap/>
        <w:topLinePunct w:val="0"/>
        <w:bidi w:val="0"/>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72CFA180">
      <w:pPr>
        <w:shd w:val="clear"/>
        <w:wordWrap/>
        <w:topLinePunct w:val="0"/>
        <w:bidi w:val="0"/>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供应商提供虚假材料的，响应文件无效。</w:t>
      </w:r>
    </w:p>
    <w:p w14:paraId="6833B70C">
      <w:pPr>
        <w:pStyle w:val="24"/>
        <w:shd w:val="clear"/>
        <w:wordWrap/>
        <w:topLinePunct w:val="0"/>
        <w:bidi w:val="0"/>
        <w:snapToGrid w:val="0"/>
        <w:spacing w:before="0" w:line="360" w:lineRule="auto"/>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14:paraId="2FE21389">
      <w:pPr>
        <w:shd w:val="clear"/>
        <w:wordWrap/>
        <w:topLinePunct w:val="0"/>
        <w:bidi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06F6EE9">
      <w:pPr>
        <w:shd w:val="clear"/>
        <w:wordWrap/>
        <w:topLinePunct w:val="0"/>
        <w:bidi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80FF2">
      <w:pPr>
        <w:shd w:val="clear"/>
        <w:wordWrap/>
        <w:topLinePunct w:val="0"/>
        <w:bidi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8FDDC44">
      <w:pPr>
        <w:shd w:val="clear"/>
        <w:wordWrap/>
        <w:topLinePunct w:val="0"/>
        <w:bidi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3B8A7B50">
      <w:pPr>
        <w:pStyle w:val="24"/>
        <w:shd w:val="clear"/>
        <w:wordWrap/>
        <w:topLinePunct w:val="0"/>
        <w:bidi w:val="0"/>
        <w:snapToGrid w:val="0"/>
        <w:spacing w:before="0" w:line="360" w:lineRule="auto"/>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14:paraId="5A32A6C4">
      <w:pPr>
        <w:pStyle w:val="24"/>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5EC351E">
      <w:pPr>
        <w:pStyle w:val="24"/>
        <w:shd w:val="clear"/>
        <w:wordWrap/>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14:paraId="0A89B406">
      <w:pPr>
        <w:pStyle w:val="24"/>
        <w:shd w:val="clear"/>
        <w:wordWrap/>
        <w:topLinePunct w:val="0"/>
        <w:bidi w:val="0"/>
        <w:snapToGrid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14:paraId="757056E9">
      <w:pPr>
        <w:pStyle w:val="24"/>
        <w:shd w:val="clear"/>
        <w:wordWrap/>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3D2FD504">
      <w:pPr>
        <w:pStyle w:val="24"/>
        <w:shd w:val="clear"/>
        <w:wordWrap/>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42712A1">
      <w:pPr>
        <w:pStyle w:val="24"/>
        <w:shd w:val="clear"/>
        <w:wordWrap/>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2E6EC7DC">
      <w:pPr>
        <w:pStyle w:val="9"/>
        <w:shd w:val="clear"/>
        <w:wordWrap/>
        <w:topLinePunct w:val="0"/>
        <w:bidi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0F59C1E5">
      <w:pPr>
        <w:pStyle w:val="9"/>
        <w:shd w:val="clear"/>
        <w:wordWrap/>
        <w:topLinePunct w:val="0"/>
        <w:bidi w:val="0"/>
        <w:snapToGrid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但采购人、采购机构不强制或变相强制供应商提交备份响应文件。</w:t>
      </w:r>
    </w:p>
    <w:p w14:paraId="51BA3BD4">
      <w:pPr>
        <w:pStyle w:val="9"/>
        <w:shd w:val="clear"/>
        <w:wordWrap/>
        <w:topLinePunct w:val="0"/>
        <w:bidi w:val="0"/>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或U盘</w:t>
      </w:r>
      <w:r>
        <w:rPr>
          <w:rFonts w:hint="eastAsia" w:ascii="仿宋" w:hAnsi="仿宋" w:eastAsia="仿宋" w:cs="仿宋"/>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102E88CA">
      <w:pPr>
        <w:pStyle w:val="9"/>
        <w:shd w:val="clear"/>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072A9FB0">
      <w:pPr>
        <w:pStyle w:val="9"/>
        <w:shd w:val="clear"/>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24400CAE">
      <w:pPr>
        <w:pStyle w:val="9"/>
        <w:shd w:val="clear"/>
        <w:wordWrap/>
        <w:topLinePunct w:val="0"/>
        <w:bidi w:val="0"/>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14:paraId="1746B508">
      <w:pPr>
        <w:pStyle w:val="24"/>
        <w:shd w:val="clear"/>
        <w:wordWrap/>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467C426D">
      <w:pPr>
        <w:pStyle w:val="8"/>
        <w:shd w:val="clear"/>
        <w:wordWrap/>
        <w:topLinePunct w:val="0"/>
        <w:bidi w:val="0"/>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14:paraId="05543CEF">
      <w:pPr>
        <w:pStyle w:val="24"/>
        <w:shd w:val="clear"/>
        <w:wordWrap/>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14:paraId="69A5D3F0">
      <w:pPr>
        <w:shd w:val="clear"/>
        <w:wordWrap/>
        <w:topLinePunct w:val="0"/>
        <w:bidi w:val="0"/>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5B4CB7B9">
      <w:pPr>
        <w:pStyle w:val="24"/>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59EE2507">
      <w:pPr>
        <w:pStyle w:val="24"/>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0A6A78F9">
      <w:pPr>
        <w:pStyle w:val="24"/>
        <w:shd w:val="clear"/>
        <w:wordWrap/>
        <w:topLinePunct w:val="0"/>
        <w:bidi w:val="0"/>
        <w:spacing w:before="0" w:line="360" w:lineRule="auto"/>
        <w:ind w:firstLine="643"/>
        <w:rPr>
          <w:rFonts w:hint="eastAsia" w:ascii="仿宋" w:hAnsi="仿宋" w:eastAsia="仿宋" w:cs="仿宋"/>
          <w:b/>
          <w:color w:val="auto"/>
          <w:sz w:val="32"/>
          <w:highlight w:val="none"/>
        </w:rPr>
      </w:pPr>
    </w:p>
    <w:p w14:paraId="37A1A1B4">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14:paraId="24BC94E6">
      <w:pPr>
        <w:pStyle w:val="26"/>
        <w:shd w:val="clear"/>
        <w:wordWrap/>
        <w:topLinePunct w:val="0"/>
        <w:bidi w:val="0"/>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p>
    <w:p w14:paraId="7A696517">
      <w:pPr>
        <w:pStyle w:val="26"/>
        <w:shd w:val="clear"/>
        <w:wordWrap/>
        <w:topLinePunct w:val="0"/>
        <w:bidi w:val="0"/>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18.1采购机构按照采购文件规定的时间通过电子交易平台组织响应文件开启，所有供应商均应当准时在线参加。供应商不足3家的，不得开启。</w:t>
      </w:r>
    </w:p>
    <w:p w14:paraId="6E14AAB3">
      <w:pPr>
        <w:pStyle w:val="26"/>
        <w:shd w:val="clear"/>
        <w:wordWrap/>
        <w:topLinePunct w:val="0"/>
        <w:bidi w:val="0"/>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4527638B">
      <w:pPr>
        <w:pStyle w:val="26"/>
        <w:shd w:val="clear"/>
        <w:wordWrap/>
        <w:topLinePunct w:val="0"/>
        <w:bidi w:val="0"/>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48375C9C">
      <w:pPr>
        <w:pStyle w:val="26"/>
        <w:shd w:val="clear"/>
        <w:wordWrap/>
        <w:topLinePunct w:val="0"/>
        <w:bidi w:val="0"/>
        <w:spacing w:before="0" w:line="360" w:lineRule="auto"/>
        <w:ind w:left="0" w:firstLine="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356F4BEF">
      <w:pPr>
        <w:pStyle w:val="24"/>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19.1响应文件开启后，采购人或采购机构将依法对供应商的资格进行审查。</w:t>
      </w:r>
    </w:p>
    <w:p w14:paraId="1F9AA224">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采购人或采购机构依据法律法规和采购文件的规定，对供应商的资格进行审查。</w:t>
      </w:r>
    </w:p>
    <w:p w14:paraId="6C1443A5">
      <w:pPr>
        <w:pStyle w:val="24"/>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10E426FE">
      <w:pPr>
        <w:pStyle w:val="24"/>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4对未通过资格审查的供应商，采购人或采购机构告知其未通过的原因。</w:t>
      </w:r>
    </w:p>
    <w:p w14:paraId="348D93A5">
      <w:pPr>
        <w:pStyle w:val="24"/>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5合格供应商不足3家的，不再评审。</w:t>
      </w:r>
    </w:p>
    <w:p w14:paraId="0D066B43">
      <w:pPr>
        <w:pStyle w:val="24"/>
        <w:shd w:val="clear"/>
        <w:wordWrap/>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8CBAE7C">
      <w:pPr>
        <w:pStyle w:val="24"/>
        <w:shd w:val="clear"/>
        <w:wordWrap/>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2E856634">
      <w:pPr>
        <w:pStyle w:val="24"/>
        <w:shd w:val="clear"/>
        <w:wordWrap/>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2F894476">
      <w:pPr>
        <w:pStyle w:val="24"/>
        <w:shd w:val="clear"/>
        <w:wordWrap/>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173B22C4">
      <w:pPr>
        <w:pStyle w:val="24"/>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EC0A533">
      <w:pPr>
        <w:pStyle w:val="24"/>
        <w:shd w:val="clear"/>
        <w:wordWrap/>
        <w:topLinePunct w:val="0"/>
        <w:bidi w:val="0"/>
        <w:spacing w:before="0" w:line="360" w:lineRule="auto"/>
        <w:ind w:firstLine="0" w:firstLineChars="0"/>
        <w:rPr>
          <w:rFonts w:hint="eastAsia" w:ascii="仿宋" w:hAnsi="仿宋" w:eastAsia="仿宋" w:cs="仿宋"/>
          <w:color w:val="auto"/>
          <w:kern w:val="0"/>
          <w:szCs w:val="24"/>
          <w:highlight w:val="none"/>
        </w:rPr>
      </w:pPr>
    </w:p>
    <w:p w14:paraId="186926F9">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14:paraId="66A45FB6">
      <w:pPr>
        <w:shd w:val="clear"/>
        <w:wordWrap/>
        <w:topLinePunct w:val="0"/>
        <w:bidi w:val="0"/>
        <w:spacing w:line="360" w:lineRule="auto"/>
        <w:rPr>
          <w:rFonts w:hint="eastAsia" w:ascii="仿宋" w:hAnsi="仿宋" w:eastAsia="仿宋" w:cs="仿宋"/>
          <w:b/>
          <w:color w:val="auto"/>
          <w:sz w:val="24"/>
          <w:highlight w:val="none"/>
        </w:rPr>
      </w:pPr>
      <w:bookmarkStart w:id="22"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14:paraId="7E9725B4">
      <w:pPr>
        <w:shd w:val="clear"/>
        <w:wordWrap/>
        <w:topLinePunct w:val="0"/>
        <w:bidi w:val="0"/>
        <w:spacing w:line="360" w:lineRule="auto"/>
        <w:rPr>
          <w:rFonts w:hint="eastAsia" w:ascii="仿宋" w:hAnsi="仿宋" w:eastAsia="仿宋" w:cs="仿宋"/>
          <w:b/>
          <w:color w:val="auto"/>
          <w:sz w:val="24"/>
          <w:highlight w:val="none"/>
        </w:rPr>
      </w:pPr>
    </w:p>
    <w:p w14:paraId="75115968">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14:paraId="207DBDBE">
      <w:pPr>
        <w:pStyle w:val="8"/>
        <w:shd w:val="clear"/>
        <w:wordWrap/>
        <w:topLinePunct w:val="0"/>
        <w:bidi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确定成交供应商</w:t>
      </w:r>
    </w:p>
    <w:p w14:paraId="6021CA52">
      <w:pPr>
        <w:pStyle w:val="24"/>
        <w:shd w:val="clear"/>
        <w:wordWrap/>
        <w:topLinePunct w:val="0"/>
        <w:bidi w:val="0"/>
        <w:snapToGrid w:val="0"/>
        <w:spacing w:before="0" w:line="360" w:lineRule="auto"/>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E763526">
      <w:pPr>
        <w:pStyle w:val="24"/>
        <w:shd w:val="clear"/>
        <w:wordWrap/>
        <w:topLinePunct w:val="0"/>
        <w:bidi w:val="0"/>
        <w:snapToGrid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14:paraId="66C2ED6C">
      <w:pPr>
        <w:widowControl/>
        <w:shd w:val="clear" w:color="auto"/>
        <w:wordWrap/>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23.1自成交供应商确定之日起2个工作日内，采购机构通过电子交易平台向成交供应商发出成交通知书，同时编制发布采购结果公告。采购机构也可以以纸质形式进行成交通知。</w:t>
      </w:r>
    </w:p>
    <w:p w14:paraId="42F85286">
      <w:pPr>
        <w:widowControl/>
        <w:shd w:val="clear" w:color="auto"/>
        <w:wordWrap/>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275757D">
      <w:pPr>
        <w:widowControl/>
        <w:shd w:val="clear" w:color="auto"/>
        <w:wordWrap/>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500CE2A">
      <w:pPr>
        <w:shd w:val="clear"/>
        <w:wordWrap/>
        <w:topLinePunct w:val="0"/>
        <w:bidi w:val="0"/>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76F6398">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14:paraId="4C19DAC2">
      <w:pPr>
        <w:pStyle w:val="8"/>
        <w:shd w:val="clear"/>
        <w:wordWrap/>
        <w:topLinePunct w:val="0"/>
        <w:bidi w:val="0"/>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4EBE3B6">
      <w:pPr>
        <w:pStyle w:val="8"/>
        <w:shd w:val="clear"/>
        <w:wordWrap/>
        <w:topLinePunct w:val="0"/>
        <w:bidi w:val="0"/>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230D93B6">
      <w:pPr>
        <w:widowControl/>
        <w:shd w:val="clear" w:color="auto"/>
        <w:wordWrap/>
        <w:topLinePunct w:val="0"/>
        <w:bidi w:val="0"/>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B5EA722">
      <w:pPr>
        <w:pStyle w:val="24"/>
        <w:shd w:val="clear"/>
        <w:wordWrap/>
        <w:topLinePunct w:val="0"/>
        <w:bidi w:val="0"/>
        <w:snapToGrid w:val="0"/>
        <w:spacing w:before="0"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3599596B">
      <w:pPr>
        <w:pStyle w:val="24"/>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6F0F031">
      <w:pPr>
        <w:pStyle w:val="24"/>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w:t>
      </w:r>
    </w:p>
    <w:p w14:paraId="4AD4B3EB">
      <w:pPr>
        <w:pStyle w:val="24"/>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085FAF15">
      <w:pPr>
        <w:pStyle w:val="8"/>
        <w:shd w:val="clear"/>
        <w:wordWrap/>
        <w:topLinePunct w:val="0"/>
        <w:bidi w:val="0"/>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482C372C">
      <w:pPr>
        <w:shd w:val="clear"/>
        <w:tabs>
          <w:tab w:val="left" w:pos="0"/>
        </w:tabs>
        <w:wordWrap/>
        <w:topLinePunct w:val="0"/>
        <w:bidi w:val="0"/>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对杭州市政府采购网公布的供应商履约评价为满分的供应商应当免收履约保证金。拟签订的合同文本要求成交供应商提交履约保证金的，供应商应当以</w:t>
      </w:r>
      <w:r>
        <w:rPr>
          <w:rFonts w:hint="eastAsia" w:ascii="仿宋" w:hAnsi="仿宋" w:eastAsia="仿宋" w:cs="仿宋"/>
          <w:color w:val="auto"/>
          <w:kern w:val="0"/>
          <w:sz w:val="24"/>
          <w:highlight w:val="none"/>
          <w:lang w:val="en-US" w:eastAsia="zh-CN"/>
        </w:rPr>
        <w:t>保函</w:t>
      </w:r>
      <w:r>
        <w:rPr>
          <w:rFonts w:hint="eastAsia" w:ascii="仿宋" w:hAnsi="仿宋" w:eastAsia="仿宋" w:cs="仿宋"/>
          <w:color w:val="auto"/>
          <w:kern w:val="0"/>
          <w:sz w:val="24"/>
          <w:highlight w:val="none"/>
        </w:rPr>
        <w:t>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color w:val="auto"/>
          <w:sz w:val="24"/>
          <w:highlight w:val="none"/>
          <w:lang w:eastAsia="zh-CN"/>
        </w:rPr>
        <w:t>，同时积极鼓励供应商以电子履约保函形式提供履约担保</w:t>
      </w:r>
      <w:r>
        <w:rPr>
          <w:rFonts w:hint="eastAsia" w:ascii="仿宋" w:hAnsi="仿宋" w:eastAsia="仿宋" w:cs="仿宋"/>
          <w:color w:val="auto"/>
          <w:sz w:val="24"/>
          <w:highlight w:val="none"/>
        </w:rPr>
        <w:t>。采购人不得拒收履约保函，项目验收结束后应及时退还，延迟退还的，应当按照合同约定和法律规定承担相应的赔偿责任。</w:t>
      </w:r>
    </w:p>
    <w:p w14:paraId="7DA72172">
      <w:pPr>
        <w:shd w:val="clear"/>
        <w:wordWrap/>
        <w:topLinePunct w:val="0"/>
        <w:bidi w:val="0"/>
        <w:snapToGrid w:val="0"/>
        <w:spacing w:line="360" w:lineRule="auto"/>
        <w:ind w:firstLine="3357" w:firstLineChars="1045"/>
        <w:rPr>
          <w:rFonts w:hint="eastAsia" w:ascii="仿宋" w:hAnsi="仿宋" w:eastAsia="仿宋" w:cs="仿宋"/>
          <w:b/>
          <w:color w:val="auto"/>
          <w:sz w:val="32"/>
          <w:highlight w:val="none"/>
        </w:rPr>
      </w:pPr>
    </w:p>
    <w:p w14:paraId="7D185C8E">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0A3C4C1D">
      <w:pPr>
        <w:pStyle w:val="24"/>
        <w:shd w:val="clear"/>
        <w:wordWrap/>
        <w:topLinePunct w:val="0"/>
        <w:bidi w:val="0"/>
        <w:snapToGrid w:val="0"/>
        <w:spacing w:before="0"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3F3DD0A3">
      <w:pPr>
        <w:pStyle w:val="24"/>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64B4CE95">
      <w:pPr>
        <w:pStyle w:val="24"/>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1EC00DC8">
      <w:pPr>
        <w:pStyle w:val="24"/>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09D285ED">
      <w:pPr>
        <w:pStyle w:val="24"/>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6D9B7D28">
      <w:pPr>
        <w:pStyle w:val="24"/>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552FC3E8">
      <w:pPr>
        <w:pStyle w:val="24"/>
        <w:shd w:val="clear"/>
        <w:wordWrap/>
        <w:topLinePunct w:val="0"/>
        <w:bidi w:val="0"/>
        <w:snapToGrid w:val="0"/>
        <w:spacing w:before="0"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A4A405B">
      <w:pPr>
        <w:shd w:val="clear"/>
        <w:tabs>
          <w:tab w:val="left" w:pos="0"/>
        </w:tabs>
        <w:wordWrap/>
        <w:topLinePunct w:val="0"/>
        <w:bidi w:val="0"/>
        <w:spacing w:line="360" w:lineRule="auto"/>
        <w:ind w:firstLine="480"/>
        <w:rPr>
          <w:rFonts w:hint="eastAsia" w:ascii="仿宋" w:hAnsi="仿宋" w:eastAsia="仿宋" w:cs="仿宋"/>
          <w:color w:val="auto"/>
          <w:sz w:val="24"/>
          <w:highlight w:val="none"/>
        </w:rPr>
      </w:pPr>
    </w:p>
    <w:p w14:paraId="0FE923E6">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2B47095F">
      <w:pPr>
        <w:pStyle w:val="8"/>
        <w:shd w:val="clear"/>
        <w:wordWrap/>
        <w:topLinePunct w:val="0"/>
        <w:bidi w:val="0"/>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14686CAE">
      <w:pPr>
        <w:shd w:val="clear"/>
        <w:tabs>
          <w:tab w:val="left" w:pos="0"/>
        </w:tabs>
        <w:wordWrap/>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A48889">
      <w:pPr>
        <w:shd w:val="clear"/>
        <w:tabs>
          <w:tab w:val="left" w:pos="0"/>
        </w:tabs>
        <w:wordWrap/>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29.2采购人可以邀请参加本项目的其他供应商或者第三方机构参与验收。参与验收的供应商或者第三方机构的意见作为验收书的参考资料一并存档。</w:t>
      </w:r>
    </w:p>
    <w:p w14:paraId="15E5421F">
      <w:pPr>
        <w:shd w:val="clear"/>
        <w:tabs>
          <w:tab w:val="left" w:pos="0"/>
        </w:tabs>
        <w:wordWrap/>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F5C24E">
      <w:pPr>
        <w:shd w:val="clear"/>
        <w:tabs>
          <w:tab w:val="left" w:pos="0"/>
        </w:tabs>
        <w:wordWrap/>
        <w:topLinePunct w:val="0"/>
        <w:bidi w:val="0"/>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75CF1FF8">
      <w:pPr>
        <w:shd w:val="clear"/>
        <w:tabs>
          <w:tab w:val="left" w:pos="0"/>
        </w:tabs>
        <w:wordWrap/>
        <w:topLinePunct w:val="0"/>
        <w:bidi w:val="0"/>
        <w:spacing w:line="360" w:lineRule="auto"/>
        <w:ind w:firstLine="480"/>
        <w:rPr>
          <w:rFonts w:hint="eastAsia" w:ascii="仿宋" w:hAnsi="仿宋" w:eastAsia="仿宋" w:cs="仿宋"/>
          <w:color w:val="auto"/>
          <w:kern w:val="0"/>
          <w:sz w:val="24"/>
          <w:highlight w:val="none"/>
        </w:rPr>
        <w:sectPr>
          <w:pgSz w:w="11906" w:h="16838"/>
          <w:pgMar w:top="1440" w:right="1080" w:bottom="1440" w:left="1080" w:header="851" w:footer="992" w:gutter="0"/>
          <w:pgNumType w:fmt="decimal"/>
          <w:cols w:space="720" w:num="1"/>
          <w:titlePg/>
          <w:docGrid w:linePitch="312" w:charSpace="0"/>
        </w:sectPr>
      </w:pPr>
      <w:bookmarkStart w:id="23" w:name="_Hlt68057669"/>
      <w:bookmarkEnd w:id="23"/>
      <w:bookmarkStart w:id="24" w:name="_Hlt74730295"/>
      <w:bookmarkEnd w:id="24"/>
      <w:bookmarkStart w:id="25" w:name="_Hlt68072990"/>
      <w:bookmarkEnd w:id="25"/>
      <w:bookmarkStart w:id="26" w:name="_Hlt75236101"/>
      <w:bookmarkEnd w:id="26"/>
      <w:bookmarkStart w:id="27" w:name="_Hlt74729768"/>
      <w:bookmarkEnd w:id="27"/>
      <w:bookmarkStart w:id="28" w:name="_Hlt68403820"/>
      <w:bookmarkEnd w:id="28"/>
      <w:bookmarkStart w:id="29" w:name="_Hlt75236290"/>
      <w:bookmarkEnd w:id="29"/>
      <w:bookmarkStart w:id="30" w:name="_Hlt74707468"/>
      <w:bookmarkEnd w:id="30"/>
      <w:bookmarkStart w:id="31" w:name="_Hlt75236011"/>
      <w:bookmarkEnd w:id="31"/>
      <w:bookmarkStart w:id="32" w:name="_Hlt68073093"/>
      <w:bookmarkEnd w:id="32"/>
      <w:bookmarkStart w:id="33" w:name="_Hlt74714665"/>
      <w:bookmarkEnd w:id="33"/>
      <w:bookmarkStart w:id="34" w:name="_Hlt68072998"/>
      <w:bookmarkEnd w:id="34"/>
    </w:p>
    <w:bookmarkEnd w:id="17"/>
    <w:bookmarkEnd w:id="18"/>
    <w:p w14:paraId="2001A22E">
      <w:pPr>
        <w:pStyle w:val="9"/>
        <w:shd w:val="clear"/>
        <w:wordWrap/>
        <w:topLinePunct w:val="0"/>
        <w:bidi w:val="0"/>
        <w:spacing w:line="360" w:lineRule="auto"/>
        <w:jc w:val="center"/>
        <w:rPr>
          <w:rFonts w:hint="eastAsia" w:ascii="仿宋" w:hAnsi="仿宋" w:eastAsia="仿宋" w:cs="仿宋"/>
          <w:b/>
          <w:color w:val="auto"/>
          <w:sz w:val="36"/>
          <w:szCs w:val="20"/>
          <w:highlight w:val="none"/>
        </w:rPr>
      </w:pPr>
      <w:bookmarkStart w:id="35" w:name="第四部分"/>
      <w:r>
        <w:rPr>
          <w:rFonts w:hint="eastAsia" w:ascii="仿宋" w:hAnsi="仿宋" w:eastAsia="仿宋" w:cs="仿宋"/>
          <w:b/>
          <w:color w:val="auto"/>
          <w:sz w:val="36"/>
          <w:szCs w:val="20"/>
          <w:highlight w:val="none"/>
        </w:rPr>
        <w:t xml:space="preserve">第三部分 </w:t>
      </w:r>
      <w:bookmarkStart w:id="36" w:name="OLE_LINK6"/>
      <w:r>
        <w:rPr>
          <w:rFonts w:hint="eastAsia" w:ascii="仿宋" w:hAnsi="仿宋" w:eastAsia="仿宋" w:cs="仿宋"/>
          <w:b/>
          <w:color w:val="auto"/>
          <w:sz w:val="36"/>
          <w:szCs w:val="20"/>
          <w:highlight w:val="none"/>
        </w:rPr>
        <w:t>采购需求</w:t>
      </w:r>
    </w:p>
    <w:bookmarkEnd w:id="36"/>
    <w:p w14:paraId="2702D2EE">
      <w:pPr>
        <w:pStyle w:val="4"/>
        <w:spacing w:before="12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一、采购内容一览表</w:t>
      </w:r>
    </w:p>
    <w:tbl>
      <w:tblPr>
        <w:tblStyle w:val="18"/>
        <w:tblW w:w="9696"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76"/>
        <w:gridCol w:w="744"/>
        <w:gridCol w:w="744"/>
        <w:gridCol w:w="1404"/>
        <w:gridCol w:w="3360"/>
        <w:gridCol w:w="864"/>
      </w:tblGrid>
      <w:tr w14:paraId="1307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top w:val="single" w:color="auto" w:sz="4" w:space="0"/>
              <w:left w:val="single" w:color="auto" w:sz="4" w:space="0"/>
              <w:bottom w:val="single" w:color="auto" w:sz="4" w:space="0"/>
              <w:right w:val="single" w:color="auto" w:sz="4" w:space="0"/>
            </w:tcBorders>
            <w:vAlign w:val="center"/>
          </w:tcPr>
          <w:p w14:paraId="205D5B5B">
            <w:pPr>
              <w:widowControl/>
              <w:adjustRightInd w:val="0"/>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14:paraId="7303BE31">
            <w:pPr>
              <w:widowControl/>
              <w:adjustRightInd w:val="0"/>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标项名称</w:t>
            </w:r>
          </w:p>
        </w:tc>
        <w:tc>
          <w:tcPr>
            <w:tcW w:w="744" w:type="dxa"/>
            <w:tcBorders>
              <w:top w:val="single" w:color="auto" w:sz="4" w:space="0"/>
              <w:left w:val="single" w:color="auto" w:sz="4" w:space="0"/>
              <w:bottom w:val="single" w:color="auto" w:sz="4" w:space="0"/>
              <w:right w:val="single" w:color="auto" w:sz="4" w:space="0"/>
            </w:tcBorders>
            <w:vAlign w:val="center"/>
          </w:tcPr>
          <w:p w14:paraId="54E27D47">
            <w:pPr>
              <w:widowControl/>
              <w:adjustRightInd w:val="0"/>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数量</w:t>
            </w:r>
          </w:p>
        </w:tc>
        <w:tc>
          <w:tcPr>
            <w:tcW w:w="744" w:type="dxa"/>
            <w:tcBorders>
              <w:top w:val="single" w:color="auto" w:sz="4" w:space="0"/>
              <w:left w:val="single" w:color="auto" w:sz="4" w:space="0"/>
              <w:bottom w:val="single" w:color="auto" w:sz="4" w:space="0"/>
              <w:right w:val="single" w:color="auto" w:sz="4" w:space="0"/>
            </w:tcBorders>
            <w:vAlign w:val="center"/>
          </w:tcPr>
          <w:p w14:paraId="7CC7F2B7">
            <w:pPr>
              <w:widowControl/>
              <w:adjustRightInd w:val="0"/>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1404" w:type="dxa"/>
            <w:tcBorders>
              <w:top w:val="single" w:color="auto" w:sz="4" w:space="0"/>
              <w:left w:val="single" w:color="auto" w:sz="4" w:space="0"/>
              <w:bottom w:val="single" w:color="auto" w:sz="4" w:space="0"/>
              <w:right w:val="single" w:color="auto" w:sz="4" w:space="0"/>
            </w:tcBorders>
            <w:vAlign w:val="center"/>
          </w:tcPr>
          <w:p w14:paraId="49E887CE">
            <w:pPr>
              <w:widowControl/>
              <w:adjustRightInd w:val="0"/>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预算金额</w:t>
            </w:r>
          </w:p>
        </w:tc>
        <w:tc>
          <w:tcPr>
            <w:tcW w:w="3360" w:type="dxa"/>
            <w:tcBorders>
              <w:top w:val="single" w:color="auto" w:sz="4" w:space="0"/>
              <w:left w:val="single" w:color="auto" w:sz="4" w:space="0"/>
              <w:bottom w:val="single" w:color="auto" w:sz="4" w:space="0"/>
              <w:right w:val="single" w:color="auto" w:sz="4" w:space="0"/>
            </w:tcBorders>
            <w:vAlign w:val="center"/>
          </w:tcPr>
          <w:p w14:paraId="5654A8B6">
            <w:pPr>
              <w:widowControl/>
              <w:adjustRightInd w:val="0"/>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简要技术要求、用途</w:t>
            </w:r>
          </w:p>
        </w:tc>
        <w:tc>
          <w:tcPr>
            <w:tcW w:w="864" w:type="dxa"/>
            <w:tcBorders>
              <w:top w:val="single" w:color="auto" w:sz="4" w:space="0"/>
              <w:left w:val="single" w:color="auto" w:sz="4" w:space="0"/>
              <w:bottom w:val="single" w:color="auto" w:sz="4" w:space="0"/>
              <w:right w:val="single" w:color="auto" w:sz="4" w:space="0"/>
            </w:tcBorders>
            <w:vAlign w:val="center"/>
          </w:tcPr>
          <w:p w14:paraId="3F7AAB2B">
            <w:pPr>
              <w:widowControl/>
              <w:adjustRightInd w:val="0"/>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14:paraId="1BEC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04" w:type="dxa"/>
            <w:tcBorders>
              <w:top w:val="single" w:color="auto" w:sz="4" w:space="0"/>
              <w:left w:val="single" w:color="auto" w:sz="4" w:space="0"/>
              <w:bottom w:val="single" w:color="auto" w:sz="4" w:space="0"/>
              <w:right w:val="single" w:color="auto" w:sz="4" w:space="0"/>
            </w:tcBorders>
            <w:vAlign w:val="center"/>
          </w:tcPr>
          <w:p w14:paraId="74DCB8F8">
            <w:pPr>
              <w:widowControl/>
              <w:adjustRightInd w:val="0"/>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776" w:type="dxa"/>
            <w:tcBorders>
              <w:top w:val="single" w:color="auto" w:sz="4" w:space="0"/>
              <w:left w:val="single" w:color="auto" w:sz="4" w:space="0"/>
              <w:bottom w:val="single" w:color="auto" w:sz="4" w:space="0"/>
              <w:right w:val="single" w:color="auto" w:sz="4" w:space="0"/>
            </w:tcBorders>
            <w:vAlign w:val="center"/>
          </w:tcPr>
          <w:p w14:paraId="7E23BCDB">
            <w:pPr>
              <w:widowControl/>
              <w:snapToGrid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浙江传媒学院融创基地移苗绿化改造项目</w:t>
            </w:r>
          </w:p>
        </w:tc>
        <w:tc>
          <w:tcPr>
            <w:tcW w:w="744" w:type="dxa"/>
            <w:tcBorders>
              <w:top w:val="single" w:color="auto" w:sz="4" w:space="0"/>
              <w:left w:val="single" w:color="auto" w:sz="4" w:space="0"/>
              <w:bottom w:val="single" w:color="auto" w:sz="4" w:space="0"/>
              <w:right w:val="single" w:color="auto" w:sz="4" w:space="0"/>
            </w:tcBorders>
            <w:vAlign w:val="center"/>
          </w:tcPr>
          <w:p w14:paraId="116E7187">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44" w:type="dxa"/>
            <w:tcBorders>
              <w:top w:val="single" w:color="auto" w:sz="4" w:space="0"/>
              <w:left w:val="single" w:color="auto" w:sz="4" w:space="0"/>
              <w:bottom w:val="single" w:color="auto" w:sz="4" w:space="0"/>
              <w:right w:val="single" w:color="auto" w:sz="4" w:space="0"/>
            </w:tcBorders>
            <w:vAlign w:val="center"/>
          </w:tcPr>
          <w:p w14:paraId="40DC6BE2">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1404" w:type="dxa"/>
            <w:tcBorders>
              <w:top w:val="single" w:color="auto" w:sz="4" w:space="0"/>
              <w:left w:val="single" w:color="auto" w:sz="4" w:space="0"/>
              <w:bottom w:val="single" w:color="auto" w:sz="4" w:space="0"/>
              <w:right w:val="single" w:color="auto" w:sz="4" w:space="0"/>
            </w:tcBorders>
            <w:vAlign w:val="center"/>
          </w:tcPr>
          <w:p w14:paraId="38D1C72D">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514952</w:t>
            </w:r>
            <w:r>
              <w:rPr>
                <w:rFonts w:hint="eastAsia" w:ascii="仿宋" w:hAnsi="仿宋" w:eastAsia="仿宋" w:cs="仿宋"/>
                <w:color w:val="auto"/>
                <w:kern w:val="0"/>
                <w:sz w:val="24"/>
                <w:szCs w:val="24"/>
                <w:highlight w:val="none"/>
              </w:rPr>
              <w:t>元</w:t>
            </w:r>
          </w:p>
        </w:tc>
        <w:tc>
          <w:tcPr>
            <w:tcW w:w="3360" w:type="dxa"/>
            <w:tcBorders>
              <w:top w:val="single" w:color="auto" w:sz="4" w:space="0"/>
              <w:left w:val="single" w:color="auto" w:sz="4" w:space="0"/>
              <w:bottom w:val="single" w:color="auto" w:sz="4" w:space="0"/>
              <w:right w:val="single" w:color="auto" w:sz="4" w:space="0"/>
            </w:tcBorders>
            <w:vAlign w:val="center"/>
          </w:tcPr>
          <w:p w14:paraId="1AB0D5C3">
            <w:pPr>
              <w:snapToGrid w:val="0"/>
              <w:spacing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浙江传媒学院融创基地移苗绿化改造项目</w:t>
            </w:r>
            <w:r>
              <w:rPr>
                <w:rFonts w:hint="eastAsia" w:ascii="仿宋" w:hAnsi="仿宋" w:eastAsia="仿宋" w:cs="仿宋"/>
                <w:color w:val="auto"/>
                <w:sz w:val="24"/>
                <w:szCs w:val="24"/>
                <w:highlight w:val="none"/>
                <w:lang w:eastAsia="zh-CN"/>
              </w:rPr>
              <w:t>，具体详见</w:t>
            </w:r>
            <w:r>
              <w:rPr>
                <w:rFonts w:hint="eastAsia" w:ascii="仿宋" w:hAnsi="仿宋" w:eastAsia="仿宋" w:cs="仿宋"/>
                <w:color w:val="auto"/>
                <w:sz w:val="24"/>
                <w:szCs w:val="24"/>
                <w:highlight w:val="none"/>
                <w:lang w:val="en-US" w:eastAsia="zh-CN"/>
              </w:rPr>
              <w:t>采购文件、图纸及</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lang w:val="en-US" w:eastAsia="zh-CN"/>
              </w:rPr>
              <w:t>量</w:t>
            </w:r>
            <w:r>
              <w:rPr>
                <w:rFonts w:hint="eastAsia" w:ascii="仿宋" w:hAnsi="仿宋" w:eastAsia="仿宋" w:cs="仿宋"/>
                <w:color w:val="auto"/>
                <w:sz w:val="24"/>
                <w:szCs w:val="24"/>
                <w:highlight w:val="none"/>
                <w:lang w:eastAsia="zh-CN"/>
              </w:rPr>
              <w:t>清单。</w:t>
            </w:r>
          </w:p>
        </w:tc>
        <w:tc>
          <w:tcPr>
            <w:tcW w:w="864" w:type="dxa"/>
            <w:vAlign w:val="center"/>
          </w:tcPr>
          <w:p w14:paraId="509C90CA">
            <w:pPr>
              <w:widowControl/>
              <w:snapToGrid w:val="0"/>
              <w:spacing w:line="360" w:lineRule="auto"/>
              <w:jc w:val="center"/>
              <w:rPr>
                <w:rFonts w:hint="eastAsia" w:ascii="仿宋" w:hAnsi="仿宋" w:eastAsia="仿宋" w:cs="仿宋"/>
                <w:color w:val="auto"/>
                <w:kern w:val="0"/>
                <w:sz w:val="24"/>
                <w:szCs w:val="24"/>
                <w:highlight w:val="none"/>
              </w:rPr>
            </w:pPr>
          </w:p>
        </w:tc>
      </w:tr>
    </w:tbl>
    <w:p w14:paraId="591D5CBF">
      <w:pPr>
        <w:pStyle w:val="4"/>
        <w:numPr>
          <w:ilvl w:val="0"/>
          <w:numId w:val="0"/>
        </w:numPr>
        <w:spacing w:before="120" w:line="360" w:lineRule="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工程量清单报价</w:t>
      </w:r>
      <w:bookmarkStart w:id="37" w:name="_Toc390068984"/>
      <w:bookmarkStart w:id="38" w:name="_Toc303030530"/>
    </w:p>
    <w:p w14:paraId="5D1C9EDF">
      <w:pPr>
        <w:pStyle w:val="4"/>
        <w:numPr>
          <w:ilvl w:val="0"/>
          <w:numId w:val="0"/>
        </w:numPr>
        <w:spacing w:before="12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工程量清单说明</w:t>
      </w:r>
      <w:bookmarkEnd w:id="37"/>
      <w:bookmarkEnd w:id="38"/>
    </w:p>
    <w:p w14:paraId="2AED2BE0">
      <w:pPr>
        <w:autoSpaceDE w:val="0"/>
        <w:autoSpaceDN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 本工程量清单是根据采购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40F48A94">
      <w:pPr>
        <w:autoSpaceDE w:val="0"/>
        <w:autoSpaceDN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 本工程量清单应与采购文件中的供应商须知、合同条款、技术标准和要求等一起阅读和理解。</w:t>
      </w:r>
    </w:p>
    <w:p w14:paraId="129A876E">
      <w:pPr>
        <w:autoSpaceDE w:val="0"/>
        <w:autoSpaceDN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 本工程量清单仅是报价的共同基础，实际工程计量和工程价款的支付应遵循合同条款的约定和</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的有关规定。</w:t>
      </w:r>
    </w:p>
    <w:p w14:paraId="2AFDD5F6">
      <w:pPr>
        <w:autoSpaceDE w:val="0"/>
        <w:autoSpaceDN w:val="0"/>
        <w:snapToGrid w:val="0"/>
        <w:spacing w:line="360" w:lineRule="auto"/>
        <w:ind w:firstLine="482" w:firstLineChars="200"/>
        <w:rPr>
          <w:rFonts w:hint="eastAsia" w:ascii="仿宋" w:hAnsi="仿宋" w:eastAsia="仿宋" w:cs="仿宋"/>
          <w:b/>
          <w:bCs/>
          <w:color w:val="auto"/>
          <w:sz w:val="24"/>
          <w:szCs w:val="24"/>
          <w:highlight w:val="none"/>
        </w:rPr>
      </w:pPr>
      <w:bookmarkStart w:id="39" w:name="_Toc303030531"/>
      <w:bookmarkStart w:id="40" w:name="_Toc390068985"/>
      <w:r>
        <w:rPr>
          <w:rFonts w:hint="eastAsia" w:ascii="仿宋" w:hAnsi="仿宋" w:eastAsia="仿宋" w:cs="仿宋"/>
          <w:b/>
          <w:bCs/>
          <w:color w:val="auto"/>
          <w:sz w:val="24"/>
          <w:szCs w:val="24"/>
          <w:highlight w:val="none"/>
        </w:rPr>
        <w:t>2. 报价说明</w:t>
      </w:r>
      <w:bookmarkEnd w:id="39"/>
      <w:bookmarkEnd w:id="40"/>
    </w:p>
    <w:p w14:paraId="666B822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highlight w:val="none"/>
        </w:rPr>
        <w:t>2.1</w:t>
      </w:r>
      <w:r>
        <w:rPr>
          <w:rFonts w:hint="eastAsia" w:ascii="仿宋" w:hAnsi="仿宋" w:eastAsia="仿宋" w:cs="仿宋"/>
          <w:color w:val="auto"/>
          <w:sz w:val="24"/>
          <w:szCs w:val="24"/>
          <w:highlight w:val="none"/>
        </w:rPr>
        <w:t>本工程的报价采用固定综合单价法的方式。工程量清单中的每一子目须填入单价或</w:t>
      </w:r>
      <w:r>
        <w:rPr>
          <w:rFonts w:hint="eastAsia" w:ascii="仿宋" w:hAnsi="仿宋" w:eastAsia="仿宋" w:cs="仿宋"/>
          <w:color w:val="auto"/>
          <w:sz w:val="24"/>
          <w:szCs w:val="24"/>
        </w:rPr>
        <w:t>价格，且只允许有一个报价。</w:t>
      </w:r>
    </w:p>
    <w:p w14:paraId="370390E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2.2</w:t>
      </w:r>
      <w:r>
        <w:rPr>
          <w:rFonts w:hint="eastAsia" w:ascii="仿宋" w:hAnsi="仿宋" w:eastAsia="仿宋" w:cs="仿宋"/>
          <w:color w:val="auto"/>
          <w:sz w:val="24"/>
          <w:szCs w:val="24"/>
        </w:rPr>
        <w:t>报价为供应商在报价响应文件中提出的各项支付金额的总和。</w:t>
      </w:r>
    </w:p>
    <w:p w14:paraId="320DECA2">
      <w:pPr>
        <w:autoSpaceDE w:val="0"/>
        <w:autoSpaceDN w:val="0"/>
        <w:snapToGrid w:val="0"/>
        <w:spacing w:line="360" w:lineRule="auto"/>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b/>
          <w:bCs/>
          <w:color w:val="auto"/>
          <w:kern w:val="0"/>
          <w:sz w:val="24"/>
          <w:szCs w:val="24"/>
          <w:highlight w:val="none"/>
        </w:rPr>
        <w:t xml:space="preserve">供应商进行最终报价时，初次报价组成的分项报价价格按最终报价同比例下浮或在提交最终报价时同时提交最终报价组成的分项报价。 </w:t>
      </w:r>
    </w:p>
    <w:p w14:paraId="3D8CD73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2.3</w:t>
      </w:r>
      <w:r>
        <w:rPr>
          <w:rFonts w:hint="eastAsia" w:ascii="仿宋" w:hAnsi="仿宋" w:eastAsia="仿宋" w:cs="仿宋"/>
          <w:color w:val="auto"/>
          <w:sz w:val="24"/>
          <w:szCs w:val="24"/>
        </w:rPr>
        <w:t>供应商的报价应是完成合同条款所列采购工程范围及工期的全部，不得以任何理由予以重复作为供应商计算单价或总价的依据。</w:t>
      </w:r>
    </w:p>
    <w:p w14:paraId="153B897C">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bCs/>
          <w:color w:val="auto"/>
          <w:sz w:val="24"/>
          <w:szCs w:val="24"/>
        </w:rPr>
        <w:t>2.4</w:t>
      </w:r>
      <w:r>
        <w:rPr>
          <w:rFonts w:hint="eastAsia" w:ascii="仿宋" w:hAnsi="仿宋" w:eastAsia="仿宋" w:cs="仿宋"/>
          <w:color w:val="auto"/>
          <w:sz w:val="24"/>
          <w:szCs w:val="24"/>
        </w:rPr>
        <w:t>计价方法统一以</w:t>
      </w:r>
      <w:r>
        <w:rPr>
          <w:rFonts w:hint="eastAsia" w:ascii="仿宋" w:hAnsi="仿宋" w:eastAsia="仿宋" w:cs="仿宋"/>
          <w:color w:val="auto"/>
          <w:sz w:val="24"/>
          <w:szCs w:val="24"/>
          <w:lang w:val="en-US" w:eastAsia="zh-CN"/>
        </w:rPr>
        <w:t>《园林绿化工程工程量计算规范》（GB 50858-2013）</w:t>
      </w:r>
      <w:r>
        <w:rPr>
          <w:rFonts w:hint="eastAsia" w:ascii="仿宋" w:hAnsi="仿宋" w:eastAsia="仿宋" w:cs="仿宋"/>
          <w:color w:val="auto"/>
          <w:sz w:val="24"/>
          <w:szCs w:val="24"/>
        </w:rPr>
        <w:t>规定的项目编码、项目名称、项目特征、计量单位、工程量计算规则为依据，以采购人给出的工程量清单内容，按照《浙江省建设工程计价规则》（2018版），结合项目具体条件和企业定额，自主报价。</w:t>
      </w:r>
      <w:r>
        <w:rPr>
          <w:rFonts w:hint="eastAsia" w:ascii="仿宋" w:hAnsi="仿宋" w:eastAsia="仿宋" w:cs="仿宋"/>
          <w:b/>
          <w:color w:val="auto"/>
          <w:sz w:val="24"/>
          <w:szCs w:val="24"/>
        </w:rPr>
        <w:t>其中，采购人提供的工程量清单项目特征有描述不清楚或不完整的，但又是完成该分项工程必须的工作内容，供应商应在采购文件规定的时间向采购人或代理机构提出，否则采购人将视作供应商的报价已结合施工规范进行综合考虑，竣工结算时不再调整。</w:t>
      </w:r>
    </w:p>
    <w:p w14:paraId="2F00C06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 w:val="0"/>
          <w:color w:val="auto"/>
          <w:kern w:val="0"/>
          <w:sz w:val="24"/>
          <w:szCs w:val="24"/>
        </w:rPr>
        <w:t>▲</w:t>
      </w:r>
      <w:r>
        <w:rPr>
          <w:rFonts w:hint="eastAsia" w:ascii="仿宋" w:hAnsi="仿宋" w:eastAsia="仿宋" w:cs="仿宋"/>
          <w:b/>
          <w:color w:val="auto"/>
          <w:sz w:val="24"/>
          <w:szCs w:val="24"/>
        </w:rPr>
        <w:t>采购人有权根据工程实际情况调整（增减）工程量，</w:t>
      </w:r>
      <w:r>
        <w:rPr>
          <w:rFonts w:hint="eastAsia" w:ascii="仿宋" w:hAnsi="仿宋" w:eastAsia="仿宋" w:cs="仿宋"/>
          <w:b/>
          <w:color w:val="auto"/>
          <w:sz w:val="24"/>
          <w:szCs w:val="24"/>
          <w:lang w:val="en-US" w:eastAsia="zh-CN"/>
        </w:rPr>
        <w:t>费用按实结算，</w:t>
      </w:r>
      <w:r>
        <w:rPr>
          <w:rFonts w:hint="eastAsia" w:ascii="仿宋" w:hAnsi="仿宋" w:eastAsia="仿宋" w:cs="仿宋"/>
          <w:b/>
          <w:color w:val="auto"/>
          <w:sz w:val="24"/>
          <w:szCs w:val="24"/>
        </w:rPr>
        <w:t>供应商对此不得有异议。</w:t>
      </w:r>
    </w:p>
    <w:p w14:paraId="0FF2C44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2.5</w:t>
      </w:r>
      <w:r>
        <w:rPr>
          <w:rFonts w:hint="eastAsia" w:ascii="仿宋" w:hAnsi="仿宋" w:eastAsia="仿宋" w:cs="仿宋"/>
          <w:color w:val="auto"/>
          <w:sz w:val="24"/>
          <w:szCs w:val="24"/>
        </w:rPr>
        <w:t>分部分项工程量清单、措施项目清单、其他项目清单所填报的价格均为固定综合单价，即完成工程量清单中一个规定计量单位项目所需的包括所需人工费、施工机械使用费、材料费、其他（运杂费、质检费、安装费、缺陷修复费、保险费，以及合同明示或暗示的风险、责任和义务等），以及管理费、利润等。</w:t>
      </w:r>
    </w:p>
    <w:p w14:paraId="77044EB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中：报价的人工、材料（设备）、施工机械台班消耗量应根据本单位企业定额确定，没有企业定额的，可参照本省计价依据；人工、材料（设备）、机械台班单价应按照本单位自己掌握的市场价格信息确定，如没有，可参照省市建设工程造价管理机构发布的价格信息确定；企业管理费、利润应根据企业自身的经营管理水平、市场竞争状况、拟建工程实际情况综合分析确定。</w:t>
      </w:r>
    </w:p>
    <w:p w14:paraId="694748B4">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2.6</w:t>
      </w:r>
      <w:r>
        <w:rPr>
          <w:rFonts w:hint="eastAsia" w:ascii="仿宋" w:hAnsi="仿宋" w:eastAsia="仿宋" w:cs="仿宋"/>
          <w:color w:val="auto"/>
          <w:sz w:val="24"/>
          <w:szCs w:val="24"/>
        </w:rPr>
        <w:t>措施项目（包括施工技术措施和施工组织措施）是为完成工程项目施工，发生于该工程施工前和施工过程中技术、生活、安全等方面的非工程实体项目，本工程量清单措施项目是按通常项目列出，供应商可根据自行编制的施工方案或施工组织设计在措施项目清单中对已列项目外，且必须发生的项目自行增加，并填报综合单价。成交后，</w:t>
      </w:r>
      <w:r>
        <w:rPr>
          <w:rFonts w:hint="eastAsia" w:ascii="仿宋" w:hAnsi="仿宋" w:eastAsia="仿宋" w:cs="仿宋"/>
          <w:b w:val="0"/>
          <w:bCs w:val="0"/>
          <w:color w:val="auto"/>
          <w:sz w:val="24"/>
          <w:szCs w:val="24"/>
        </w:rPr>
        <w:t>措施费用一次包干，不因工程量</w:t>
      </w:r>
      <w:r>
        <w:rPr>
          <w:rFonts w:hint="eastAsia" w:ascii="仿宋" w:hAnsi="仿宋" w:eastAsia="仿宋" w:cs="仿宋"/>
          <w:bCs/>
          <w:color w:val="auto"/>
          <w:sz w:val="24"/>
          <w:szCs w:val="24"/>
        </w:rPr>
        <w:t>的调整而调整。</w:t>
      </w:r>
    </w:p>
    <w:p w14:paraId="3DF378A7">
      <w:pPr>
        <w:spacing w:line="360" w:lineRule="auto"/>
        <w:ind w:firstLine="480" w:firstLineChars="20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2.7要求移栽苗木</w:t>
      </w:r>
      <w:r>
        <w:rPr>
          <w:rFonts w:hint="eastAsia" w:ascii="仿宋" w:hAnsi="仿宋" w:eastAsia="仿宋" w:cs="仿宋"/>
          <w:bCs/>
          <w:color w:val="auto"/>
          <w:sz w:val="24"/>
          <w:szCs w:val="24"/>
          <w:highlight w:val="none"/>
          <w:lang w:val="en-US" w:eastAsia="zh-CN"/>
        </w:rPr>
        <w:t>养护期</w:t>
      </w:r>
      <w:r>
        <w:rPr>
          <w:rFonts w:hint="eastAsia" w:ascii="仿宋" w:hAnsi="仿宋" w:eastAsia="仿宋" w:cs="仿宋"/>
          <w:spacing w:val="5"/>
          <w:sz w:val="24"/>
          <w:szCs w:val="24"/>
          <w:highlight w:val="none"/>
          <w:u w:val="single" w:color="auto"/>
          <w:lang w:val="en-US" w:eastAsia="zh-CN"/>
        </w:rPr>
        <w:t>（按投标承诺年限，至少一年）</w:t>
      </w:r>
      <w:r>
        <w:rPr>
          <w:rFonts w:hint="eastAsia" w:ascii="仿宋" w:hAnsi="仿宋" w:eastAsia="仿宋" w:cs="仿宋"/>
          <w:bCs/>
          <w:color w:val="auto"/>
          <w:sz w:val="24"/>
          <w:szCs w:val="24"/>
          <w:highlight w:val="none"/>
          <w:lang w:val="en-US" w:eastAsia="zh-CN"/>
        </w:rPr>
        <w:t>保活。</w:t>
      </w:r>
      <w:r>
        <w:rPr>
          <w:rFonts w:hint="eastAsia" w:ascii="仿宋" w:hAnsi="仿宋" w:eastAsia="仿宋" w:cs="仿宋"/>
          <w:bCs/>
          <w:color w:val="auto"/>
          <w:sz w:val="24"/>
          <w:szCs w:val="24"/>
          <w:highlight w:val="none"/>
        </w:rPr>
        <w:t>施工单位需</w:t>
      </w:r>
      <w:r>
        <w:rPr>
          <w:rFonts w:hint="eastAsia" w:ascii="仿宋" w:hAnsi="仿宋" w:eastAsia="仿宋" w:cs="仿宋"/>
          <w:bCs/>
          <w:color w:val="auto"/>
          <w:sz w:val="24"/>
          <w:szCs w:val="24"/>
          <w:highlight w:val="none"/>
          <w:lang w:val="en-US" w:eastAsia="zh-CN"/>
        </w:rPr>
        <w:t>保障</w:t>
      </w:r>
      <w:r>
        <w:rPr>
          <w:rFonts w:hint="eastAsia" w:ascii="仿宋" w:hAnsi="仿宋" w:eastAsia="仿宋" w:cs="仿宋"/>
          <w:bCs/>
          <w:color w:val="auto"/>
          <w:sz w:val="24"/>
          <w:szCs w:val="24"/>
          <w:highlight w:val="none"/>
        </w:rPr>
        <w:t>苗木成活，若苗木死亡需补种同规格品种苗木</w:t>
      </w:r>
      <w:r>
        <w:rPr>
          <w:rFonts w:hint="eastAsia" w:ascii="仿宋" w:hAnsi="仿宋" w:eastAsia="仿宋" w:cs="仿宋"/>
          <w:bCs/>
          <w:color w:val="auto"/>
          <w:sz w:val="24"/>
          <w:szCs w:val="24"/>
          <w:highlight w:val="none"/>
          <w:lang w:val="en-US" w:eastAsia="zh-CN"/>
        </w:rPr>
        <w:t>或赔付同等规格品种苗木的市场价格（从合同款里扣除）”。</w:t>
      </w:r>
    </w:p>
    <w:p w14:paraId="5CB6836E">
      <w:pPr>
        <w:pStyle w:val="4"/>
        <w:numPr>
          <w:ilvl w:val="0"/>
          <w:numId w:val="0"/>
        </w:numPr>
        <w:spacing w:before="120" w:line="360" w:lineRule="auto"/>
        <w:rPr>
          <w:rFonts w:hint="default" w:ascii="仿宋" w:hAnsi="仿宋" w:eastAsia="仿宋" w:cs="仿宋"/>
          <w:color w:val="auto"/>
          <w:sz w:val="24"/>
          <w:szCs w:val="24"/>
          <w:highlight w:val="none"/>
          <w:lang w:val="en-US"/>
        </w:rPr>
      </w:pPr>
      <w:r>
        <w:rPr>
          <w:rFonts w:hint="eastAsia" w:ascii="仿宋" w:eastAsia="仿宋" w:cs="仿宋"/>
          <w:color w:val="auto"/>
          <w:sz w:val="24"/>
          <w:szCs w:val="24"/>
          <w:highlight w:val="none"/>
          <w:lang w:val="en-US" w:eastAsia="zh-CN"/>
        </w:rPr>
        <w:t>三、项目要求</w:t>
      </w:r>
    </w:p>
    <w:p w14:paraId="17E654E4">
      <w:pPr>
        <w:shd w:val="clear"/>
        <w:wordWrap/>
        <w:topLinePunct w:val="0"/>
        <w:bidi w:val="0"/>
        <w:snapToGrid w:val="0"/>
        <w:spacing w:line="360" w:lineRule="auto"/>
        <w:ind w:firstLine="482" w:firstLineChars="200"/>
        <w:jc w:val="center"/>
        <w:rPr>
          <w:rFonts w:hint="eastAsia" w:ascii="仿宋" w:hAnsi="仿宋" w:eastAsia="仿宋" w:cs="仿宋"/>
          <w:b/>
          <w:color w:val="auto"/>
          <w:sz w:val="36"/>
          <w:szCs w:val="20"/>
          <w:highlight w:val="none"/>
        </w:rPr>
      </w:pPr>
      <w:r>
        <w:rPr>
          <w:rFonts w:hint="eastAsia" w:ascii="仿宋" w:hAnsi="仿宋" w:eastAsia="仿宋" w:cs="仿宋"/>
          <w:b/>
          <w:color w:val="auto"/>
          <w:sz w:val="24"/>
          <w:highlight w:val="none"/>
          <w:lang w:val="en-US" w:eastAsia="zh-CN"/>
        </w:rPr>
        <w:t>具体内容详见图纸、工程量清单及清单编制说明</w:t>
      </w:r>
      <w:r>
        <w:rPr>
          <w:rFonts w:hint="eastAsia" w:ascii="仿宋" w:hAnsi="仿宋" w:eastAsia="仿宋" w:cs="仿宋"/>
          <w:b/>
          <w:color w:val="auto"/>
          <w:sz w:val="24"/>
          <w:highlight w:val="none"/>
        </w:rPr>
        <w:br w:type="page"/>
      </w:r>
      <w:r>
        <w:rPr>
          <w:rFonts w:hint="eastAsia" w:ascii="仿宋" w:hAnsi="仿宋" w:eastAsia="仿宋" w:cs="仿宋"/>
          <w:b/>
          <w:color w:val="auto"/>
          <w:sz w:val="36"/>
          <w:szCs w:val="20"/>
          <w:highlight w:val="none"/>
        </w:rPr>
        <w:t>第四部分</w:t>
      </w:r>
      <w:bookmarkStart w:id="41" w:name="_Toc184313302"/>
      <w:bookmarkEnd w:id="41"/>
      <w:bookmarkStart w:id="42" w:name="_Toc184310292"/>
      <w:bookmarkEnd w:id="42"/>
      <w:bookmarkStart w:id="43" w:name="_Toc184308090"/>
      <w:bookmarkEnd w:id="43"/>
      <w:bookmarkStart w:id="44" w:name="_Toc184314445"/>
      <w:bookmarkEnd w:id="44"/>
      <w:bookmarkStart w:id="45" w:name="_Toc184313275"/>
      <w:bookmarkEnd w:id="45"/>
      <w:bookmarkStart w:id="46" w:name="_Toc184314460"/>
      <w:bookmarkEnd w:id="46"/>
      <w:bookmarkStart w:id="47" w:name="_Toc184308048"/>
      <w:bookmarkEnd w:id="47"/>
      <w:bookmarkStart w:id="48" w:name="_Toc184308062"/>
      <w:bookmarkEnd w:id="48"/>
      <w:bookmarkStart w:id="49" w:name="_Toc184312137"/>
      <w:bookmarkEnd w:id="49"/>
      <w:bookmarkStart w:id="50" w:name="_Toc184308059"/>
      <w:bookmarkEnd w:id="50"/>
      <w:bookmarkStart w:id="51" w:name="_Toc184314448"/>
      <w:bookmarkEnd w:id="51"/>
      <w:bookmarkStart w:id="52" w:name="_Toc184314439"/>
      <w:bookmarkEnd w:id="52"/>
      <w:bookmarkStart w:id="53" w:name="_Toc184310301"/>
      <w:bookmarkEnd w:id="53"/>
      <w:bookmarkStart w:id="54" w:name="_Toc184312103"/>
      <w:bookmarkEnd w:id="54"/>
      <w:bookmarkStart w:id="55" w:name="_Toc184310312"/>
      <w:bookmarkEnd w:id="55"/>
      <w:bookmarkStart w:id="56" w:name="_Toc184308061"/>
      <w:bookmarkEnd w:id="56"/>
      <w:bookmarkStart w:id="57" w:name="_Toc184313310"/>
      <w:bookmarkEnd w:id="57"/>
      <w:bookmarkStart w:id="58" w:name="_Toc184308065"/>
      <w:bookmarkEnd w:id="58"/>
      <w:bookmarkStart w:id="59" w:name="_Toc184310279"/>
      <w:bookmarkEnd w:id="59"/>
      <w:bookmarkStart w:id="60" w:name="_Toc184312096"/>
      <w:bookmarkEnd w:id="60"/>
      <w:bookmarkStart w:id="61" w:name="_Toc184313293"/>
      <w:bookmarkEnd w:id="61"/>
      <w:bookmarkStart w:id="62" w:name="_Toc184314432"/>
      <w:bookmarkEnd w:id="62"/>
      <w:bookmarkStart w:id="63" w:name="_Toc184314429"/>
      <w:bookmarkEnd w:id="63"/>
      <w:bookmarkStart w:id="64" w:name="_Toc184314455"/>
      <w:bookmarkEnd w:id="64"/>
      <w:bookmarkStart w:id="65" w:name="_Toc184314420"/>
      <w:bookmarkEnd w:id="65"/>
      <w:bookmarkStart w:id="66" w:name="_Toc184313295"/>
      <w:bookmarkEnd w:id="66"/>
      <w:bookmarkStart w:id="67" w:name="_Toc184312094"/>
      <w:bookmarkEnd w:id="67"/>
      <w:bookmarkStart w:id="68" w:name="_Toc184312075"/>
      <w:bookmarkEnd w:id="68"/>
      <w:bookmarkStart w:id="69" w:name="_Toc184312119"/>
      <w:bookmarkEnd w:id="69"/>
      <w:bookmarkStart w:id="70" w:name="_Toc184314481"/>
      <w:bookmarkEnd w:id="70"/>
      <w:bookmarkStart w:id="71" w:name="_Toc184312100"/>
      <w:bookmarkEnd w:id="71"/>
      <w:bookmarkStart w:id="72" w:name="_Toc184310330"/>
      <w:bookmarkEnd w:id="72"/>
      <w:bookmarkStart w:id="73" w:name="_Toc184310308"/>
      <w:bookmarkEnd w:id="73"/>
      <w:bookmarkStart w:id="74" w:name="_Toc184313266"/>
      <w:bookmarkEnd w:id="74"/>
      <w:bookmarkStart w:id="75" w:name="_Toc184314431"/>
      <w:bookmarkEnd w:id="75"/>
      <w:bookmarkStart w:id="76" w:name="_Toc184308083"/>
      <w:bookmarkEnd w:id="76"/>
      <w:bookmarkStart w:id="77" w:name="_Toc184308069"/>
      <w:bookmarkEnd w:id="77"/>
      <w:bookmarkStart w:id="78" w:name="_Toc184312127"/>
      <w:bookmarkEnd w:id="78"/>
      <w:bookmarkStart w:id="79" w:name="_Toc184310311"/>
      <w:bookmarkEnd w:id="79"/>
      <w:bookmarkStart w:id="80" w:name="_Toc184310288"/>
      <w:bookmarkEnd w:id="80"/>
      <w:bookmarkStart w:id="81" w:name="_Toc184313288"/>
      <w:bookmarkEnd w:id="81"/>
      <w:bookmarkStart w:id="82" w:name="_Toc184313262"/>
      <w:bookmarkEnd w:id="82"/>
      <w:bookmarkStart w:id="83" w:name="_Toc184314412"/>
      <w:bookmarkEnd w:id="83"/>
      <w:bookmarkStart w:id="84" w:name="_Toc184313238"/>
      <w:bookmarkEnd w:id="84"/>
      <w:bookmarkStart w:id="85" w:name="_Toc184310316"/>
      <w:bookmarkEnd w:id="85"/>
      <w:bookmarkStart w:id="86" w:name="_Toc184312107"/>
      <w:bookmarkEnd w:id="86"/>
      <w:bookmarkStart w:id="87" w:name="_Toc184308107"/>
      <w:bookmarkEnd w:id="87"/>
      <w:bookmarkStart w:id="88" w:name="_Toc184314433"/>
      <w:bookmarkEnd w:id="88"/>
      <w:bookmarkStart w:id="89" w:name="_Toc184310320"/>
      <w:bookmarkEnd w:id="89"/>
      <w:bookmarkStart w:id="90" w:name="_Toc184313308"/>
      <w:bookmarkEnd w:id="90"/>
      <w:bookmarkStart w:id="91" w:name="_Toc184312090"/>
      <w:bookmarkEnd w:id="91"/>
      <w:bookmarkStart w:id="92" w:name="_Toc184310287"/>
      <w:bookmarkEnd w:id="92"/>
      <w:bookmarkStart w:id="93" w:name="_Toc184312138"/>
      <w:bookmarkEnd w:id="93"/>
      <w:bookmarkStart w:id="94" w:name="_Toc184314458"/>
      <w:bookmarkEnd w:id="94"/>
      <w:bookmarkStart w:id="95" w:name="_Toc184313254"/>
      <w:bookmarkEnd w:id="95"/>
      <w:bookmarkStart w:id="96" w:name="_Toc184308085"/>
      <w:bookmarkEnd w:id="96"/>
      <w:bookmarkStart w:id="97" w:name="_Toc184308063"/>
      <w:bookmarkEnd w:id="97"/>
      <w:bookmarkStart w:id="98" w:name="_Toc184313274"/>
      <w:bookmarkEnd w:id="98"/>
      <w:bookmarkStart w:id="99" w:name="_Toc184313280"/>
      <w:bookmarkEnd w:id="99"/>
      <w:bookmarkStart w:id="100" w:name="_Toc184308051"/>
      <w:bookmarkEnd w:id="100"/>
      <w:bookmarkStart w:id="101" w:name="_Toc184314470"/>
      <w:bookmarkEnd w:id="101"/>
      <w:bookmarkStart w:id="102" w:name="_Toc184314414"/>
      <w:bookmarkEnd w:id="102"/>
      <w:bookmarkStart w:id="103" w:name="_Toc184314465"/>
      <w:bookmarkEnd w:id="103"/>
      <w:bookmarkStart w:id="104" w:name="_Toc184313245"/>
      <w:bookmarkEnd w:id="104"/>
      <w:bookmarkStart w:id="105" w:name="_Toc184310318"/>
      <w:bookmarkEnd w:id="105"/>
      <w:bookmarkStart w:id="106" w:name="_Toc184313276"/>
      <w:bookmarkEnd w:id="106"/>
      <w:bookmarkStart w:id="107" w:name="_Toc184312087"/>
      <w:bookmarkEnd w:id="107"/>
      <w:bookmarkStart w:id="108" w:name="_Toc184314428"/>
      <w:bookmarkEnd w:id="108"/>
      <w:bookmarkStart w:id="109" w:name="_Toc184313263"/>
      <w:bookmarkEnd w:id="109"/>
      <w:bookmarkStart w:id="110" w:name="_Toc184310291"/>
      <w:bookmarkEnd w:id="110"/>
      <w:bookmarkStart w:id="111" w:name="_Toc184314469"/>
      <w:bookmarkEnd w:id="111"/>
      <w:bookmarkStart w:id="112" w:name="_Toc184314446"/>
      <w:bookmarkEnd w:id="112"/>
      <w:bookmarkStart w:id="113" w:name="_Toc184310342"/>
      <w:bookmarkEnd w:id="113"/>
      <w:bookmarkStart w:id="114" w:name="_Toc184310344"/>
      <w:bookmarkEnd w:id="114"/>
      <w:bookmarkStart w:id="115" w:name="_Toc184310289"/>
      <w:bookmarkEnd w:id="115"/>
      <w:bookmarkStart w:id="116" w:name="_Toc184312136"/>
      <w:bookmarkEnd w:id="116"/>
      <w:bookmarkStart w:id="117" w:name="_Toc184308037"/>
      <w:bookmarkEnd w:id="117"/>
      <w:bookmarkStart w:id="118" w:name="_Toc184312112"/>
      <w:bookmarkEnd w:id="118"/>
      <w:bookmarkStart w:id="119" w:name="_Toc184310282"/>
      <w:bookmarkEnd w:id="119"/>
      <w:bookmarkStart w:id="120" w:name="_Toc184312080"/>
      <w:bookmarkEnd w:id="120"/>
      <w:bookmarkStart w:id="121" w:name="_Toc184314459"/>
      <w:bookmarkEnd w:id="121"/>
      <w:bookmarkStart w:id="122" w:name="_Toc184313243"/>
      <w:bookmarkEnd w:id="122"/>
      <w:bookmarkStart w:id="123" w:name="_Toc184314477"/>
      <w:bookmarkEnd w:id="123"/>
      <w:bookmarkStart w:id="124" w:name="_Toc184313301"/>
      <w:bookmarkEnd w:id="124"/>
      <w:bookmarkStart w:id="125" w:name="_Toc184310303"/>
      <w:bookmarkEnd w:id="125"/>
      <w:bookmarkStart w:id="126" w:name="_Toc184310329"/>
      <w:bookmarkEnd w:id="126"/>
      <w:bookmarkStart w:id="127" w:name="_Toc184310343"/>
      <w:bookmarkEnd w:id="127"/>
      <w:bookmarkStart w:id="128" w:name="_Toc184308095"/>
      <w:bookmarkEnd w:id="128"/>
      <w:bookmarkStart w:id="129" w:name="_Toc184308058"/>
      <w:bookmarkEnd w:id="129"/>
      <w:bookmarkStart w:id="130" w:name="_Toc184308071"/>
      <w:bookmarkEnd w:id="130"/>
      <w:bookmarkStart w:id="131" w:name="_Toc184310283"/>
      <w:bookmarkEnd w:id="131"/>
      <w:bookmarkStart w:id="132" w:name="_Toc184308039"/>
      <w:bookmarkEnd w:id="132"/>
      <w:bookmarkStart w:id="133" w:name="_Toc184308077"/>
      <w:bookmarkEnd w:id="133"/>
      <w:bookmarkStart w:id="134" w:name="_Toc184308036"/>
      <w:bookmarkEnd w:id="134"/>
      <w:bookmarkStart w:id="135" w:name="_Toc184314437"/>
      <w:bookmarkEnd w:id="135"/>
      <w:bookmarkStart w:id="136" w:name="_Toc184312132"/>
      <w:bookmarkEnd w:id="136"/>
      <w:bookmarkStart w:id="137" w:name="_Toc184312111"/>
      <w:bookmarkEnd w:id="137"/>
      <w:bookmarkStart w:id="138" w:name="_Toc184310341"/>
      <w:bookmarkEnd w:id="138"/>
      <w:bookmarkStart w:id="139" w:name="_Toc184312117"/>
      <w:bookmarkEnd w:id="139"/>
      <w:bookmarkStart w:id="140" w:name="_Toc184310305"/>
      <w:bookmarkEnd w:id="140"/>
      <w:bookmarkStart w:id="141" w:name="_Toc184313241"/>
      <w:bookmarkEnd w:id="141"/>
      <w:bookmarkStart w:id="142" w:name="_Toc184314479"/>
      <w:bookmarkEnd w:id="142"/>
      <w:bookmarkStart w:id="143" w:name="_Toc184308098"/>
      <w:bookmarkEnd w:id="143"/>
      <w:bookmarkStart w:id="144" w:name="_Toc184313289"/>
      <w:bookmarkEnd w:id="144"/>
      <w:bookmarkStart w:id="145" w:name="_Toc184310322"/>
      <w:bookmarkEnd w:id="145"/>
      <w:bookmarkStart w:id="146" w:name="_Toc184310300"/>
      <w:bookmarkEnd w:id="146"/>
      <w:bookmarkStart w:id="147" w:name="_Toc184308079"/>
      <w:bookmarkEnd w:id="147"/>
      <w:bookmarkStart w:id="148" w:name="_Toc184314443"/>
      <w:bookmarkEnd w:id="148"/>
      <w:bookmarkStart w:id="149" w:name="_Toc184312098"/>
      <w:bookmarkEnd w:id="149"/>
      <w:bookmarkStart w:id="150" w:name="_Toc184314434"/>
      <w:bookmarkEnd w:id="150"/>
      <w:bookmarkStart w:id="151" w:name="_Toc184313249"/>
      <w:bookmarkEnd w:id="151"/>
      <w:bookmarkStart w:id="152" w:name="_Toc184312073"/>
      <w:bookmarkEnd w:id="152"/>
      <w:bookmarkStart w:id="153" w:name="_Toc184312070"/>
      <w:bookmarkEnd w:id="153"/>
      <w:bookmarkStart w:id="154" w:name="_Toc184314452"/>
      <w:bookmarkEnd w:id="154"/>
      <w:bookmarkStart w:id="155" w:name="_Toc184312079"/>
      <w:bookmarkEnd w:id="155"/>
      <w:bookmarkStart w:id="156" w:name="_Toc184310337"/>
      <w:bookmarkEnd w:id="156"/>
      <w:bookmarkStart w:id="157" w:name="_Toc184313296"/>
      <w:bookmarkEnd w:id="157"/>
      <w:bookmarkStart w:id="158" w:name="_Toc184314456"/>
      <w:bookmarkEnd w:id="158"/>
      <w:bookmarkStart w:id="159" w:name="_Toc184313287"/>
      <w:bookmarkEnd w:id="159"/>
      <w:bookmarkStart w:id="160" w:name="_Toc184308060"/>
      <w:bookmarkEnd w:id="160"/>
      <w:bookmarkStart w:id="161" w:name="_Toc184314411"/>
      <w:bookmarkEnd w:id="161"/>
      <w:bookmarkStart w:id="162" w:name="_Toc184310277"/>
      <w:bookmarkEnd w:id="162"/>
      <w:bookmarkStart w:id="163" w:name="_Toc184312115"/>
      <w:bookmarkEnd w:id="163"/>
      <w:bookmarkStart w:id="164" w:name="_Toc184308053"/>
      <w:bookmarkEnd w:id="164"/>
      <w:bookmarkStart w:id="165" w:name="_Toc184314462"/>
      <w:bookmarkEnd w:id="165"/>
      <w:bookmarkStart w:id="166" w:name="_Toc184312123"/>
      <w:bookmarkEnd w:id="166"/>
      <w:bookmarkStart w:id="167" w:name="_Toc184314424"/>
      <w:bookmarkEnd w:id="167"/>
      <w:bookmarkStart w:id="168" w:name="_Toc184313242"/>
      <w:bookmarkEnd w:id="168"/>
      <w:bookmarkStart w:id="169" w:name="_Toc184313305"/>
      <w:bookmarkEnd w:id="169"/>
      <w:bookmarkStart w:id="170" w:name="_Toc184308052"/>
      <w:bookmarkEnd w:id="170"/>
      <w:bookmarkStart w:id="171" w:name="_Toc184308057"/>
      <w:bookmarkEnd w:id="171"/>
      <w:bookmarkStart w:id="172" w:name="_Toc184312126"/>
      <w:bookmarkEnd w:id="172"/>
      <w:bookmarkStart w:id="173" w:name="_Toc184312069"/>
      <w:bookmarkEnd w:id="173"/>
      <w:bookmarkStart w:id="174" w:name="_Toc184314422"/>
      <w:bookmarkEnd w:id="174"/>
      <w:bookmarkStart w:id="175" w:name="_Toc184312083"/>
      <w:bookmarkEnd w:id="175"/>
      <w:bookmarkStart w:id="176" w:name="_Toc184312124"/>
      <w:bookmarkEnd w:id="176"/>
      <w:bookmarkStart w:id="177" w:name="_Toc184308050"/>
      <w:bookmarkEnd w:id="177"/>
      <w:bookmarkStart w:id="178" w:name="_Toc184310293"/>
      <w:bookmarkEnd w:id="178"/>
      <w:bookmarkStart w:id="179" w:name="_Toc184308084"/>
      <w:bookmarkEnd w:id="179"/>
      <w:bookmarkStart w:id="180" w:name="_Toc184313239"/>
      <w:bookmarkEnd w:id="180"/>
      <w:bookmarkStart w:id="181" w:name="_Toc184313281"/>
      <w:bookmarkEnd w:id="181"/>
      <w:bookmarkStart w:id="182" w:name="_Toc184308094"/>
      <w:bookmarkEnd w:id="182"/>
      <w:bookmarkStart w:id="183" w:name="_Toc184312139"/>
      <w:bookmarkEnd w:id="183"/>
      <w:bookmarkStart w:id="184" w:name="_Toc184313258"/>
      <w:bookmarkEnd w:id="184"/>
      <w:bookmarkStart w:id="185" w:name="_Toc184310297"/>
      <w:bookmarkEnd w:id="185"/>
      <w:bookmarkStart w:id="186" w:name="_Toc184313291"/>
      <w:bookmarkEnd w:id="186"/>
      <w:bookmarkStart w:id="187" w:name="_Toc184310280"/>
      <w:bookmarkEnd w:id="187"/>
      <w:bookmarkStart w:id="188" w:name="_Toc184308042"/>
      <w:bookmarkEnd w:id="188"/>
      <w:bookmarkStart w:id="189" w:name="_Toc184312134"/>
      <w:bookmarkEnd w:id="189"/>
      <w:bookmarkStart w:id="190" w:name="_Toc184312071"/>
      <w:bookmarkEnd w:id="190"/>
      <w:bookmarkStart w:id="191" w:name="_Toc184312118"/>
      <w:bookmarkEnd w:id="191"/>
      <w:bookmarkStart w:id="192" w:name="_Toc184313284"/>
      <w:bookmarkEnd w:id="192"/>
      <w:bookmarkStart w:id="193" w:name="_Toc184312078"/>
      <w:bookmarkEnd w:id="193"/>
      <w:bookmarkStart w:id="194" w:name="_Toc184314451"/>
      <w:bookmarkEnd w:id="194"/>
      <w:bookmarkStart w:id="195" w:name="_Toc184312093"/>
      <w:bookmarkEnd w:id="195"/>
      <w:bookmarkStart w:id="196" w:name="_Toc184312130"/>
      <w:bookmarkEnd w:id="196"/>
      <w:bookmarkStart w:id="197" w:name="_Toc184314467"/>
      <w:bookmarkEnd w:id="197"/>
      <w:bookmarkStart w:id="198" w:name="_Toc184308099"/>
      <w:bookmarkEnd w:id="198"/>
      <w:bookmarkStart w:id="199" w:name="_Toc184308080"/>
      <w:bookmarkEnd w:id="199"/>
      <w:bookmarkStart w:id="200" w:name="_Toc184313260"/>
      <w:bookmarkEnd w:id="200"/>
      <w:bookmarkStart w:id="201" w:name="_Toc184313257"/>
      <w:bookmarkEnd w:id="201"/>
      <w:bookmarkStart w:id="202" w:name="_Toc184310276"/>
      <w:bookmarkEnd w:id="202"/>
      <w:bookmarkStart w:id="203" w:name="_Toc184314463"/>
      <w:bookmarkEnd w:id="203"/>
      <w:bookmarkStart w:id="204" w:name="_Toc184314436"/>
      <w:bookmarkEnd w:id="204"/>
      <w:bookmarkStart w:id="205" w:name="_Toc184308078"/>
      <w:bookmarkEnd w:id="205"/>
      <w:bookmarkStart w:id="206" w:name="_Toc184308072"/>
      <w:bookmarkEnd w:id="206"/>
      <w:bookmarkStart w:id="207" w:name="_Toc184310319"/>
      <w:bookmarkEnd w:id="207"/>
      <w:bookmarkStart w:id="208" w:name="_Toc184310310"/>
      <w:bookmarkEnd w:id="208"/>
      <w:bookmarkStart w:id="209" w:name="_Toc184308043"/>
      <w:bookmarkEnd w:id="209"/>
      <w:bookmarkStart w:id="210" w:name="_Toc184312089"/>
      <w:bookmarkEnd w:id="210"/>
      <w:bookmarkStart w:id="211" w:name="_Toc184314461"/>
      <w:bookmarkEnd w:id="211"/>
      <w:bookmarkStart w:id="212" w:name="_Toc184312129"/>
      <w:bookmarkEnd w:id="212"/>
      <w:bookmarkStart w:id="213" w:name="_Toc184308040"/>
      <w:bookmarkEnd w:id="213"/>
      <w:bookmarkStart w:id="214" w:name="_Toc184308047"/>
      <w:bookmarkEnd w:id="214"/>
      <w:bookmarkStart w:id="215" w:name="_Toc184310321"/>
      <w:bookmarkEnd w:id="215"/>
      <w:bookmarkStart w:id="216" w:name="_Toc184313268"/>
      <w:bookmarkEnd w:id="216"/>
      <w:bookmarkStart w:id="217" w:name="_Toc184313270"/>
      <w:bookmarkEnd w:id="217"/>
      <w:bookmarkStart w:id="218" w:name="_Toc184312074"/>
      <w:bookmarkEnd w:id="218"/>
      <w:bookmarkStart w:id="219" w:name="_Toc184313267"/>
      <w:bookmarkEnd w:id="219"/>
      <w:bookmarkStart w:id="220" w:name="_Toc184308045"/>
      <w:bookmarkEnd w:id="220"/>
      <w:bookmarkStart w:id="221" w:name="_Toc184310323"/>
      <w:bookmarkEnd w:id="221"/>
      <w:bookmarkStart w:id="222" w:name="_Toc184308092"/>
      <w:bookmarkEnd w:id="222"/>
      <w:bookmarkStart w:id="223" w:name="_Toc184313255"/>
      <w:bookmarkEnd w:id="223"/>
      <w:bookmarkStart w:id="224" w:name="_Toc184310325"/>
      <w:bookmarkEnd w:id="224"/>
      <w:bookmarkStart w:id="225" w:name="_Toc184310340"/>
      <w:bookmarkEnd w:id="225"/>
      <w:bookmarkStart w:id="226" w:name="_Toc184312110"/>
      <w:bookmarkEnd w:id="226"/>
      <w:bookmarkStart w:id="227" w:name="_Toc184314444"/>
      <w:bookmarkEnd w:id="227"/>
      <w:bookmarkStart w:id="228" w:name="_Toc184313264"/>
      <w:bookmarkEnd w:id="228"/>
      <w:bookmarkStart w:id="229" w:name="_Toc184313278"/>
      <w:bookmarkEnd w:id="229"/>
      <w:bookmarkStart w:id="230" w:name="_Toc184312104"/>
      <w:bookmarkEnd w:id="230"/>
      <w:bookmarkStart w:id="231" w:name="_Toc184312106"/>
      <w:bookmarkEnd w:id="231"/>
      <w:bookmarkStart w:id="232" w:name="_Toc184310333"/>
      <w:bookmarkEnd w:id="232"/>
      <w:bookmarkStart w:id="233" w:name="_Toc184312081"/>
      <w:bookmarkEnd w:id="233"/>
      <w:bookmarkStart w:id="234" w:name="_Toc184310304"/>
      <w:bookmarkEnd w:id="234"/>
      <w:bookmarkStart w:id="235" w:name="_Toc184314450"/>
      <w:bookmarkEnd w:id="235"/>
      <w:bookmarkStart w:id="236" w:name="_Toc184313299"/>
      <w:bookmarkEnd w:id="236"/>
      <w:bookmarkStart w:id="237" w:name="_Toc184308100"/>
      <w:bookmarkEnd w:id="237"/>
      <w:bookmarkStart w:id="238" w:name="_Toc184308064"/>
      <w:bookmarkEnd w:id="238"/>
      <w:bookmarkStart w:id="239" w:name="_Toc184308056"/>
      <w:bookmarkEnd w:id="239"/>
      <w:bookmarkStart w:id="240" w:name="_Toc184312114"/>
      <w:bookmarkEnd w:id="240"/>
      <w:bookmarkStart w:id="241" w:name="_Toc184314471"/>
      <w:bookmarkEnd w:id="241"/>
      <w:bookmarkStart w:id="242" w:name="_Toc184308106"/>
      <w:bookmarkEnd w:id="242"/>
      <w:bookmarkStart w:id="243" w:name="_Toc184313259"/>
      <w:bookmarkEnd w:id="243"/>
      <w:bookmarkStart w:id="244" w:name="_Toc184314482"/>
      <w:bookmarkEnd w:id="244"/>
      <w:bookmarkStart w:id="245" w:name="_Toc184313309"/>
      <w:bookmarkEnd w:id="245"/>
      <w:bookmarkStart w:id="246" w:name="_Toc184314449"/>
      <w:bookmarkEnd w:id="246"/>
      <w:bookmarkStart w:id="247" w:name="_Toc184308054"/>
      <w:bookmarkEnd w:id="247"/>
      <w:bookmarkStart w:id="248" w:name="_Toc184310278"/>
      <w:bookmarkEnd w:id="248"/>
      <w:bookmarkStart w:id="249" w:name="_Toc184310335"/>
      <w:bookmarkEnd w:id="249"/>
      <w:bookmarkStart w:id="250" w:name="_Toc184313273"/>
      <w:bookmarkEnd w:id="250"/>
      <w:bookmarkStart w:id="251" w:name="_Toc184313282"/>
      <w:bookmarkEnd w:id="251"/>
      <w:bookmarkStart w:id="252" w:name="_Toc184314423"/>
      <w:bookmarkEnd w:id="252"/>
      <w:bookmarkStart w:id="253" w:name="_Toc184308086"/>
      <w:bookmarkEnd w:id="253"/>
      <w:bookmarkStart w:id="254" w:name="_Toc184313298"/>
      <w:bookmarkEnd w:id="254"/>
      <w:bookmarkStart w:id="255" w:name="_Toc184310286"/>
      <w:bookmarkEnd w:id="255"/>
      <w:bookmarkStart w:id="256" w:name="_Toc184308096"/>
      <w:bookmarkEnd w:id="256"/>
      <w:bookmarkStart w:id="257" w:name="_Toc184313285"/>
      <w:bookmarkEnd w:id="257"/>
      <w:bookmarkStart w:id="258" w:name="_Toc184308067"/>
      <w:bookmarkEnd w:id="258"/>
      <w:bookmarkStart w:id="259" w:name="_Toc184308088"/>
      <w:bookmarkEnd w:id="259"/>
      <w:bookmarkStart w:id="260" w:name="_Toc184308097"/>
      <w:bookmarkEnd w:id="260"/>
      <w:bookmarkStart w:id="261" w:name="_Toc184310315"/>
      <w:bookmarkEnd w:id="261"/>
      <w:bookmarkStart w:id="262" w:name="_Toc184308089"/>
      <w:bookmarkEnd w:id="262"/>
      <w:bookmarkStart w:id="263" w:name="_Toc184313300"/>
      <w:bookmarkEnd w:id="263"/>
      <w:bookmarkStart w:id="264" w:name="_Toc184308068"/>
      <w:bookmarkEnd w:id="264"/>
      <w:bookmarkStart w:id="265" w:name="_Toc184313240"/>
      <w:bookmarkEnd w:id="265"/>
      <w:bookmarkStart w:id="266" w:name="_Toc184314474"/>
      <w:bookmarkEnd w:id="266"/>
      <w:bookmarkStart w:id="267" w:name="_Toc184308081"/>
      <w:bookmarkEnd w:id="267"/>
      <w:bookmarkStart w:id="268" w:name="_Toc184314416"/>
      <w:bookmarkEnd w:id="268"/>
      <w:bookmarkStart w:id="269" w:name="_Toc184308101"/>
      <w:bookmarkEnd w:id="269"/>
      <w:bookmarkStart w:id="270" w:name="_Toc184313269"/>
      <w:bookmarkEnd w:id="270"/>
      <w:bookmarkStart w:id="271" w:name="_Toc184314430"/>
      <w:bookmarkEnd w:id="271"/>
      <w:bookmarkStart w:id="272" w:name="_Toc184310307"/>
      <w:bookmarkEnd w:id="272"/>
      <w:bookmarkStart w:id="273" w:name="_Toc184310314"/>
      <w:bookmarkEnd w:id="273"/>
      <w:bookmarkStart w:id="274" w:name="_Toc184312072"/>
      <w:bookmarkEnd w:id="274"/>
      <w:bookmarkStart w:id="275" w:name="_Toc184314442"/>
      <w:bookmarkEnd w:id="275"/>
      <w:bookmarkStart w:id="276" w:name="_Toc184308076"/>
      <w:bookmarkEnd w:id="276"/>
      <w:bookmarkStart w:id="277" w:name="_Toc184313248"/>
      <w:bookmarkEnd w:id="277"/>
      <w:bookmarkStart w:id="278" w:name="_Toc184313251"/>
      <w:bookmarkEnd w:id="278"/>
      <w:bookmarkStart w:id="279" w:name="_Toc184308070"/>
      <w:bookmarkEnd w:id="279"/>
      <w:bookmarkStart w:id="280" w:name="_Toc184310275"/>
      <w:bookmarkEnd w:id="280"/>
      <w:bookmarkStart w:id="281" w:name="_Toc184312105"/>
      <w:bookmarkEnd w:id="281"/>
      <w:bookmarkStart w:id="282" w:name="_Toc184308049"/>
      <w:bookmarkEnd w:id="282"/>
      <w:bookmarkStart w:id="283" w:name="_Toc184314410"/>
      <w:bookmarkEnd w:id="283"/>
      <w:bookmarkStart w:id="284" w:name="_Toc184314466"/>
      <w:bookmarkEnd w:id="284"/>
      <w:bookmarkStart w:id="285" w:name="_Toc184314440"/>
      <w:bookmarkEnd w:id="285"/>
      <w:bookmarkStart w:id="286" w:name="_Toc184310284"/>
      <w:bookmarkEnd w:id="286"/>
      <w:bookmarkStart w:id="287" w:name="_Toc184314478"/>
      <w:bookmarkEnd w:id="287"/>
      <w:bookmarkStart w:id="288" w:name="_Toc184312133"/>
      <w:bookmarkEnd w:id="288"/>
      <w:bookmarkStart w:id="289" w:name="_Toc184312095"/>
      <w:bookmarkEnd w:id="289"/>
      <w:bookmarkStart w:id="290" w:name="_Toc184312091"/>
      <w:bookmarkEnd w:id="290"/>
      <w:bookmarkStart w:id="291" w:name="_Toc184314454"/>
      <w:bookmarkEnd w:id="291"/>
      <w:bookmarkStart w:id="292" w:name="_Toc184314457"/>
      <w:bookmarkEnd w:id="292"/>
      <w:bookmarkStart w:id="293" w:name="_Toc184310294"/>
      <w:bookmarkEnd w:id="293"/>
      <w:bookmarkStart w:id="294" w:name="_Toc184312076"/>
      <w:bookmarkEnd w:id="294"/>
      <w:bookmarkStart w:id="295" w:name="_Toc184310272"/>
      <w:bookmarkEnd w:id="295"/>
      <w:bookmarkStart w:id="296" w:name="_Toc184314419"/>
      <w:bookmarkEnd w:id="296"/>
      <w:bookmarkStart w:id="297" w:name="_Toc184308074"/>
      <w:bookmarkEnd w:id="297"/>
      <w:bookmarkStart w:id="298" w:name="_Toc184308038"/>
      <w:bookmarkEnd w:id="298"/>
      <w:bookmarkStart w:id="299" w:name="_Toc184310339"/>
      <w:bookmarkEnd w:id="299"/>
      <w:bookmarkStart w:id="300" w:name="_Toc184314427"/>
      <w:bookmarkEnd w:id="300"/>
      <w:bookmarkStart w:id="301" w:name="_Toc184310285"/>
      <w:bookmarkEnd w:id="301"/>
      <w:bookmarkStart w:id="302" w:name="_Toc184308041"/>
      <w:bookmarkEnd w:id="302"/>
      <w:bookmarkStart w:id="303" w:name="_Toc184313290"/>
      <w:bookmarkEnd w:id="303"/>
      <w:bookmarkStart w:id="304" w:name="_Toc184314475"/>
      <w:bookmarkEnd w:id="304"/>
      <w:bookmarkStart w:id="305" w:name="_Toc184310306"/>
      <w:bookmarkEnd w:id="305"/>
      <w:bookmarkStart w:id="306" w:name="_Toc184310324"/>
      <w:bookmarkEnd w:id="306"/>
      <w:bookmarkStart w:id="307" w:name="_Toc184312128"/>
      <w:bookmarkEnd w:id="307"/>
      <w:bookmarkStart w:id="308" w:name="_Toc184310296"/>
      <w:bookmarkEnd w:id="308"/>
      <w:bookmarkStart w:id="309" w:name="_Toc184310298"/>
      <w:bookmarkEnd w:id="309"/>
      <w:bookmarkStart w:id="310" w:name="_Toc184314418"/>
      <w:bookmarkEnd w:id="310"/>
      <w:bookmarkStart w:id="311" w:name="_Toc184313294"/>
      <w:bookmarkEnd w:id="311"/>
      <w:bookmarkStart w:id="312" w:name="_Toc184313279"/>
      <w:bookmarkEnd w:id="312"/>
      <w:bookmarkStart w:id="313" w:name="_Toc184314453"/>
      <w:bookmarkEnd w:id="313"/>
      <w:bookmarkStart w:id="314" w:name="_Toc184312122"/>
      <w:bookmarkEnd w:id="314"/>
      <w:bookmarkStart w:id="315" w:name="_Toc184313286"/>
      <w:bookmarkEnd w:id="315"/>
      <w:bookmarkStart w:id="316" w:name="_Toc184312084"/>
      <w:bookmarkEnd w:id="316"/>
      <w:bookmarkStart w:id="317" w:name="_Toc184308105"/>
      <w:bookmarkEnd w:id="317"/>
      <w:bookmarkStart w:id="318" w:name="_Toc184312085"/>
      <w:bookmarkEnd w:id="318"/>
      <w:bookmarkStart w:id="319" w:name="_Toc184313304"/>
      <w:bookmarkEnd w:id="319"/>
      <w:bookmarkStart w:id="320" w:name="_Toc184314473"/>
      <w:bookmarkEnd w:id="320"/>
      <w:bookmarkStart w:id="321" w:name="_Toc184312086"/>
      <w:bookmarkEnd w:id="321"/>
      <w:bookmarkStart w:id="322" w:name="_Toc184314426"/>
      <w:bookmarkEnd w:id="322"/>
      <w:bookmarkStart w:id="323" w:name="_Toc184312135"/>
      <w:bookmarkEnd w:id="323"/>
      <w:bookmarkStart w:id="324" w:name="_Toc184310317"/>
      <w:bookmarkEnd w:id="324"/>
      <w:bookmarkStart w:id="325" w:name="_Toc184312113"/>
      <w:bookmarkEnd w:id="325"/>
      <w:bookmarkStart w:id="326" w:name="_Toc184314438"/>
      <w:bookmarkEnd w:id="326"/>
      <w:bookmarkStart w:id="327" w:name="_Toc184312101"/>
      <w:bookmarkEnd w:id="327"/>
      <w:bookmarkStart w:id="328" w:name="_Toc184312068"/>
      <w:bookmarkEnd w:id="328"/>
      <w:bookmarkStart w:id="329" w:name="_Toc184314435"/>
      <w:bookmarkEnd w:id="329"/>
      <w:bookmarkStart w:id="330" w:name="_Toc184314441"/>
      <w:bookmarkEnd w:id="330"/>
      <w:bookmarkStart w:id="331" w:name="_Toc184313306"/>
      <w:bookmarkEnd w:id="331"/>
      <w:bookmarkStart w:id="332" w:name="_Toc184314415"/>
      <w:bookmarkEnd w:id="332"/>
      <w:bookmarkStart w:id="333" w:name="_Toc184314417"/>
      <w:bookmarkEnd w:id="333"/>
      <w:bookmarkStart w:id="334" w:name="_Toc184312121"/>
      <w:bookmarkEnd w:id="334"/>
      <w:bookmarkStart w:id="335" w:name="_Toc184310313"/>
      <w:bookmarkEnd w:id="335"/>
      <w:bookmarkStart w:id="336" w:name="_Toc184308104"/>
      <w:bookmarkEnd w:id="336"/>
      <w:bookmarkStart w:id="337" w:name="_Toc184312125"/>
      <w:bookmarkEnd w:id="337"/>
      <w:bookmarkStart w:id="338" w:name="_Toc184308066"/>
      <w:bookmarkEnd w:id="338"/>
      <w:bookmarkStart w:id="339" w:name="_Toc184312109"/>
      <w:bookmarkEnd w:id="339"/>
      <w:bookmarkStart w:id="340" w:name="_Toc184313277"/>
      <w:bookmarkEnd w:id="340"/>
      <w:bookmarkStart w:id="341" w:name="_Toc184313244"/>
      <w:bookmarkEnd w:id="341"/>
      <w:bookmarkStart w:id="342" w:name="_Toc184310281"/>
      <w:bookmarkEnd w:id="342"/>
      <w:bookmarkStart w:id="343" w:name="_Toc184308073"/>
      <w:bookmarkEnd w:id="343"/>
      <w:bookmarkStart w:id="344" w:name="_Toc184312099"/>
      <w:bookmarkEnd w:id="344"/>
      <w:bookmarkStart w:id="345" w:name="_Toc184310327"/>
      <w:bookmarkEnd w:id="345"/>
      <w:bookmarkStart w:id="346" w:name="_Toc184312077"/>
      <w:bookmarkEnd w:id="346"/>
      <w:bookmarkStart w:id="347" w:name="_Toc184310309"/>
      <w:bookmarkEnd w:id="347"/>
      <w:bookmarkStart w:id="348" w:name="_Toc184310338"/>
      <w:bookmarkEnd w:id="348"/>
      <w:bookmarkStart w:id="349" w:name="_Toc184313253"/>
      <w:bookmarkEnd w:id="349"/>
      <w:bookmarkStart w:id="350" w:name="_Toc184312082"/>
      <w:bookmarkEnd w:id="350"/>
      <w:bookmarkStart w:id="351" w:name="_Toc184313272"/>
      <w:bookmarkEnd w:id="351"/>
      <w:bookmarkStart w:id="352" w:name="_Toc184312102"/>
      <w:bookmarkEnd w:id="352"/>
      <w:bookmarkStart w:id="353" w:name="_Toc184308087"/>
      <w:bookmarkEnd w:id="353"/>
      <w:bookmarkStart w:id="354" w:name="_Toc184314476"/>
      <w:bookmarkEnd w:id="354"/>
      <w:bookmarkStart w:id="355" w:name="_Toc184308093"/>
      <w:bookmarkEnd w:id="355"/>
      <w:bookmarkStart w:id="356" w:name="_Toc184314413"/>
      <w:bookmarkEnd w:id="356"/>
      <w:bookmarkStart w:id="357" w:name="_Toc184308102"/>
      <w:bookmarkEnd w:id="357"/>
      <w:bookmarkStart w:id="358" w:name="_Toc184312088"/>
      <w:bookmarkEnd w:id="358"/>
      <w:bookmarkStart w:id="359" w:name="_Toc184308055"/>
      <w:bookmarkEnd w:id="359"/>
      <w:bookmarkStart w:id="360" w:name="_Toc184313283"/>
      <w:bookmarkEnd w:id="360"/>
      <w:bookmarkStart w:id="361" w:name="_Toc184314480"/>
      <w:bookmarkEnd w:id="361"/>
      <w:bookmarkStart w:id="362" w:name="_Toc184313303"/>
      <w:bookmarkEnd w:id="362"/>
      <w:bookmarkStart w:id="363" w:name="_Toc184308044"/>
      <w:bookmarkEnd w:id="363"/>
      <w:bookmarkStart w:id="364" w:name="_Toc184308075"/>
      <w:bookmarkEnd w:id="364"/>
      <w:bookmarkStart w:id="365" w:name="_Toc184310326"/>
      <w:bookmarkEnd w:id="365"/>
      <w:bookmarkStart w:id="366" w:name="_Toc184310290"/>
      <w:bookmarkEnd w:id="366"/>
      <w:bookmarkStart w:id="367" w:name="_Toc184313297"/>
      <w:bookmarkEnd w:id="367"/>
      <w:bookmarkStart w:id="368" w:name="_Toc184310331"/>
      <w:bookmarkEnd w:id="368"/>
      <w:bookmarkStart w:id="369" w:name="_Toc184314468"/>
      <w:bookmarkEnd w:id="369"/>
      <w:bookmarkStart w:id="370" w:name="_Toc184312131"/>
      <w:bookmarkEnd w:id="370"/>
      <w:bookmarkStart w:id="371" w:name="_Toc184308108"/>
      <w:bookmarkEnd w:id="371"/>
      <w:bookmarkStart w:id="372" w:name="_Toc184313247"/>
      <w:bookmarkEnd w:id="372"/>
      <w:bookmarkStart w:id="373" w:name="_Toc184312097"/>
      <w:bookmarkEnd w:id="373"/>
      <w:bookmarkStart w:id="374" w:name="_Toc184312120"/>
      <w:bookmarkEnd w:id="374"/>
      <w:bookmarkStart w:id="375" w:name="_Toc184313256"/>
      <w:bookmarkEnd w:id="375"/>
      <w:bookmarkStart w:id="376" w:name="_Toc184308103"/>
      <w:bookmarkEnd w:id="376"/>
      <w:bookmarkStart w:id="377" w:name="_Toc184310334"/>
      <w:bookmarkEnd w:id="377"/>
      <w:bookmarkStart w:id="378" w:name="_Toc184313250"/>
      <w:bookmarkEnd w:id="378"/>
      <w:bookmarkStart w:id="379" w:name="_Toc184310295"/>
      <w:bookmarkEnd w:id="379"/>
      <w:bookmarkStart w:id="380" w:name="_Toc184313307"/>
      <w:bookmarkEnd w:id="380"/>
      <w:bookmarkStart w:id="381" w:name="_Toc184313292"/>
      <w:bookmarkEnd w:id="381"/>
      <w:bookmarkStart w:id="382" w:name="_Toc184310299"/>
      <w:bookmarkEnd w:id="382"/>
      <w:bookmarkStart w:id="383" w:name="_Toc184314425"/>
      <w:bookmarkEnd w:id="383"/>
      <w:bookmarkStart w:id="384" w:name="_Toc184308046"/>
      <w:bookmarkEnd w:id="384"/>
      <w:bookmarkStart w:id="385" w:name="_Toc184308082"/>
      <w:bookmarkEnd w:id="385"/>
      <w:bookmarkStart w:id="386" w:name="_Toc184312092"/>
      <w:bookmarkEnd w:id="386"/>
      <w:bookmarkStart w:id="387" w:name="_Toc184314421"/>
      <w:bookmarkEnd w:id="387"/>
      <w:bookmarkStart w:id="388" w:name="_Toc184310273"/>
      <w:bookmarkEnd w:id="388"/>
      <w:bookmarkStart w:id="389" w:name="_Toc184308091"/>
      <w:bookmarkEnd w:id="389"/>
      <w:bookmarkStart w:id="390" w:name="_Toc184310336"/>
      <w:bookmarkEnd w:id="390"/>
      <w:bookmarkStart w:id="391" w:name="_Toc184310328"/>
      <w:bookmarkEnd w:id="391"/>
      <w:bookmarkStart w:id="392" w:name="_Toc184313246"/>
      <w:bookmarkEnd w:id="392"/>
      <w:bookmarkStart w:id="393" w:name="_Toc184313252"/>
      <w:bookmarkEnd w:id="393"/>
      <w:bookmarkStart w:id="394" w:name="_Toc184314464"/>
      <w:bookmarkEnd w:id="394"/>
      <w:bookmarkStart w:id="395" w:name="_Toc184313265"/>
      <w:bookmarkEnd w:id="395"/>
      <w:bookmarkStart w:id="396" w:name="_Toc184312108"/>
      <w:bookmarkEnd w:id="396"/>
      <w:bookmarkStart w:id="397" w:name="_Toc184310302"/>
      <w:bookmarkEnd w:id="397"/>
      <w:bookmarkStart w:id="398" w:name="_Toc184314472"/>
      <w:bookmarkEnd w:id="398"/>
      <w:bookmarkStart w:id="399" w:name="_Toc184310274"/>
      <w:bookmarkEnd w:id="399"/>
      <w:bookmarkStart w:id="400" w:name="_Toc184312116"/>
      <w:bookmarkEnd w:id="400"/>
      <w:bookmarkStart w:id="401" w:name="_Toc184313261"/>
      <w:bookmarkEnd w:id="401"/>
      <w:bookmarkStart w:id="402" w:name="_Toc184314447"/>
      <w:bookmarkEnd w:id="402"/>
      <w:bookmarkStart w:id="403" w:name="_Toc184313271"/>
      <w:bookmarkEnd w:id="403"/>
      <w:bookmarkStart w:id="404" w:name="_Toc184310332"/>
      <w:bookmarkEnd w:id="404"/>
      <w:bookmarkStart w:id="405" w:name="_Toc184312067"/>
      <w:bookmarkEnd w:id="405"/>
      <w:r>
        <w:rPr>
          <w:rFonts w:hint="eastAsia" w:ascii="仿宋" w:hAnsi="仿宋" w:eastAsia="仿宋" w:cs="仿宋"/>
          <w:b/>
          <w:color w:val="auto"/>
          <w:sz w:val="36"/>
          <w:szCs w:val="20"/>
          <w:highlight w:val="none"/>
        </w:rPr>
        <w:t xml:space="preserve"> 评审办法</w:t>
      </w:r>
    </w:p>
    <w:p w14:paraId="352910C7">
      <w:pPr>
        <w:shd w:val="clear"/>
        <w:wordWrap/>
        <w:topLinePunct w:val="0"/>
        <w:bidi w:val="0"/>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18"/>
        <w:tblpPr w:leftFromText="180" w:rightFromText="180" w:vertAnchor="text" w:horzAnchor="page" w:tblpX="1031" w:tblpY="126"/>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4991"/>
        <w:gridCol w:w="644"/>
        <w:gridCol w:w="1833"/>
        <w:gridCol w:w="983"/>
      </w:tblGrid>
      <w:tr w14:paraId="20CC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90" w:type="dxa"/>
            <w:vAlign w:val="center"/>
          </w:tcPr>
          <w:p w14:paraId="29D91F13">
            <w:pPr>
              <w:shd w:val="clear" w:color="auto" w:fill="auto"/>
              <w:spacing w:line="360" w:lineRule="auto"/>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序号</w:t>
            </w:r>
          </w:p>
        </w:tc>
        <w:tc>
          <w:tcPr>
            <w:tcW w:w="4991" w:type="dxa"/>
            <w:vAlign w:val="center"/>
          </w:tcPr>
          <w:p w14:paraId="67378667">
            <w:pPr>
              <w:shd w:val="clear" w:color="auto" w:fill="auto"/>
              <w:spacing w:line="360" w:lineRule="auto"/>
              <w:ind w:firstLine="1365" w:firstLineChars="650"/>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评标标准</w:t>
            </w:r>
          </w:p>
        </w:tc>
        <w:tc>
          <w:tcPr>
            <w:tcW w:w="644" w:type="dxa"/>
            <w:vAlign w:val="center"/>
          </w:tcPr>
          <w:p w14:paraId="135A405A">
            <w:pPr>
              <w:shd w:val="clear" w:color="auto" w:fill="auto"/>
              <w:spacing w:line="360" w:lineRule="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权重</w:t>
            </w:r>
          </w:p>
        </w:tc>
        <w:tc>
          <w:tcPr>
            <w:tcW w:w="1833" w:type="dxa"/>
            <w:vAlign w:val="center"/>
          </w:tcPr>
          <w:p w14:paraId="31EF2A24">
            <w:pPr>
              <w:shd w:val="clear" w:color="auto" w:fill="auto"/>
              <w:spacing w:line="360" w:lineRule="auto"/>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r>
              <w:rPr>
                <w:rFonts w:hint="eastAsia" w:ascii="仿宋" w:hAnsi="仿宋" w:eastAsia="仿宋" w:cs="仿宋"/>
                <w:color w:val="auto"/>
                <w:sz w:val="21"/>
                <w:szCs w:val="21"/>
                <w:highlight w:val="none"/>
                <w:shd w:val="clear" w:color="auto" w:fill="FFFFFF"/>
              </w:rPr>
              <w:t> *</w:t>
            </w:r>
          </w:p>
        </w:tc>
        <w:tc>
          <w:tcPr>
            <w:tcW w:w="983" w:type="dxa"/>
            <w:vAlign w:val="center"/>
          </w:tcPr>
          <w:p w14:paraId="43BDE2FC">
            <w:pPr>
              <w:shd w:val="clear" w:color="auto" w:fill="auto"/>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主客观</w:t>
            </w:r>
          </w:p>
        </w:tc>
      </w:tr>
      <w:tr w14:paraId="3D03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90" w:type="dxa"/>
            <w:vAlign w:val="center"/>
          </w:tcPr>
          <w:p w14:paraId="19F8EE14">
            <w:pPr>
              <w:shd w:val="clear" w:color="auto" w:fill="auto"/>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vAlign w:val="center"/>
          </w:tcPr>
          <w:p w14:paraId="082DBEB4">
            <w:pPr>
              <w:shd w:val="clear" w:color="auto" w:fill="auto"/>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投标人自2022年1月1日（以合同签订日期为准）以来具有类似苗木迁移业绩的，每个得0.5分，最高得1.5分。</w:t>
            </w:r>
          </w:p>
          <w:p w14:paraId="5891F088">
            <w:pPr>
              <w:shd w:val="clear" w:color="auto" w:fill="auto"/>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证明材料：提供合同扫描件加盖单位公章。 </w:t>
            </w:r>
            <w:r>
              <w:rPr>
                <w:rFonts w:hint="eastAsia" w:ascii="仿宋" w:hAnsi="仿宋" w:eastAsia="仿宋" w:cs="仿宋"/>
                <w:color w:val="auto"/>
                <w:sz w:val="24"/>
                <w:szCs w:val="24"/>
                <w:highlight w:val="none"/>
                <w:lang w:val="en-US" w:eastAsia="zh-CN"/>
              </w:rPr>
              <w:t xml:space="preserve"> </w:t>
            </w:r>
          </w:p>
        </w:tc>
        <w:tc>
          <w:tcPr>
            <w:tcW w:w="644" w:type="dxa"/>
            <w:vAlign w:val="center"/>
          </w:tcPr>
          <w:p w14:paraId="3BED09AF">
            <w:pPr>
              <w:shd w:val="clear" w:color="auto" w:fill="auto"/>
              <w:spacing w:line="276"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1.5</w:t>
            </w:r>
          </w:p>
        </w:tc>
        <w:tc>
          <w:tcPr>
            <w:tcW w:w="1833" w:type="dxa"/>
            <w:vAlign w:val="center"/>
          </w:tcPr>
          <w:p w14:paraId="441417AE">
            <w:pPr>
              <w:shd w:val="clear" w:color="auto" w:fill="auto"/>
              <w:spacing w:line="360" w:lineRule="auto"/>
              <w:jc w:val="center"/>
              <w:outlineLvl w:val="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业绩</w:t>
            </w:r>
          </w:p>
        </w:tc>
        <w:tc>
          <w:tcPr>
            <w:tcW w:w="983" w:type="dxa"/>
            <w:vAlign w:val="center"/>
          </w:tcPr>
          <w:p w14:paraId="47DCAC8A">
            <w:pPr>
              <w:shd w:val="clear" w:color="auto" w:fill="auto"/>
              <w:spacing w:line="360" w:lineRule="auto"/>
              <w:jc w:val="both"/>
              <w:outlineLvl w:val="0"/>
              <w:rPr>
                <w:rFonts w:hint="eastAsia" w:ascii="仿宋" w:hAnsi="仿宋" w:eastAsia="仿宋" w:cs="仿宋"/>
                <w:bCs w:val="0"/>
                <w:color w:val="auto"/>
                <w:sz w:val="24"/>
                <w:szCs w:val="24"/>
                <w:highlight w:val="none"/>
                <w:lang w:val="en-US" w:eastAsia="zh-CN"/>
              </w:rPr>
            </w:pPr>
            <w:bookmarkStart w:id="406" w:name="OLE_LINK2"/>
            <w:r>
              <w:rPr>
                <w:rFonts w:hint="eastAsia" w:ascii="仿宋" w:hAnsi="仿宋" w:eastAsia="仿宋" w:cs="仿宋"/>
                <w:bCs w:val="0"/>
                <w:color w:val="auto"/>
                <w:sz w:val="24"/>
                <w:szCs w:val="24"/>
                <w:highlight w:val="none"/>
                <w:lang w:val="en-US" w:eastAsia="zh-CN"/>
              </w:rPr>
              <w:t>客观分</w:t>
            </w:r>
            <w:bookmarkEnd w:id="406"/>
          </w:p>
        </w:tc>
      </w:tr>
      <w:tr w14:paraId="73E8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890" w:type="dxa"/>
            <w:vAlign w:val="center"/>
          </w:tcPr>
          <w:p w14:paraId="0718944E">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2</w:t>
            </w:r>
          </w:p>
        </w:tc>
        <w:tc>
          <w:tcPr>
            <w:tcW w:w="4991" w:type="dxa"/>
            <w:vAlign w:val="center"/>
          </w:tcPr>
          <w:p w14:paraId="1CE9384E">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投标人具有质量管理体系认证证书、环境管理体系认证证书、获得职业健康体系认证证书且在有效期内的每个得1.5分，最高得4.5分。</w:t>
            </w:r>
          </w:p>
          <w:p w14:paraId="28738BB7">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b/>
                <w:bCs/>
                <w:color w:val="auto"/>
                <w:sz w:val="24"/>
                <w:highlight w:val="none"/>
                <w:lang w:val="en-US" w:eastAsia="zh-CN"/>
              </w:rPr>
              <w:t>提供证书</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color w:val="auto"/>
                <w:sz w:val="24"/>
                <w:highlight w:val="none"/>
                <w:lang w:val="en-US" w:eastAsia="zh-CN"/>
              </w:rPr>
              <w:t>加盖</w:t>
            </w:r>
            <w:r>
              <w:rPr>
                <w:rFonts w:hint="eastAsia" w:ascii="仿宋" w:hAnsi="仿宋" w:eastAsia="仿宋" w:cs="仿宋"/>
                <w:b/>
                <w:bCs/>
                <w:color w:val="auto"/>
                <w:sz w:val="24"/>
                <w:szCs w:val="24"/>
                <w:highlight w:val="none"/>
                <w:lang w:val="en-US" w:eastAsia="zh-CN"/>
              </w:rPr>
              <w:t>单位公章</w:t>
            </w:r>
            <w:r>
              <w:rPr>
                <w:rFonts w:hint="eastAsia" w:ascii="仿宋" w:hAnsi="仿宋" w:eastAsia="仿宋" w:cs="仿宋"/>
                <w:b/>
                <w:bCs/>
                <w:color w:val="auto"/>
                <w:sz w:val="24"/>
                <w:highlight w:val="none"/>
                <w:lang w:val="en-US" w:eastAsia="zh-CN"/>
              </w:rPr>
              <w:t>。</w:t>
            </w:r>
          </w:p>
        </w:tc>
        <w:tc>
          <w:tcPr>
            <w:tcW w:w="644" w:type="dxa"/>
            <w:vAlign w:val="center"/>
          </w:tcPr>
          <w:p w14:paraId="3887BAB5">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4.5</w:t>
            </w:r>
          </w:p>
        </w:tc>
        <w:tc>
          <w:tcPr>
            <w:tcW w:w="1833" w:type="dxa"/>
            <w:vAlign w:val="center"/>
          </w:tcPr>
          <w:p w14:paraId="03259518">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仿宋" w:hAnsi="仿宋" w:eastAsia="仿宋" w:cs="仿宋"/>
                <w:bCs w:val="0"/>
                <w:color w:val="auto"/>
                <w:sz w:val="24"/>
                <w:szCs w:val="24"/>
                <w:highlight w:val="none"/>
                <w:lang w:val="en-US" w:eastAsia="zh-CN"/>
              </w:rPr>
            </w:pPr>
            <w:r>
              <w:rPr>
                <w:rFonts w:hint="eastAsia" w:ascii="仿宋" w:hAnsi="仿宋" w:eastAsia="仿宋" w:cs="仿宋"/>
                <w:bCs/>
                <w:color w:val="auto"/>
                <w:sz w:val="24"/>
                <w:highlight w:val="none"/>
                <w:lang w:val="en-US" w:eastAsia="zh-CN"/>
              </w:rPr>
              <w:t>体系证书</w:t>
            </w:r>
          </w:p>
        </w:tc>
        <w:tc>
          <w:tcPr>
            <w:tcW w:w="983" w:type="dxa"/>
            <w:vAlign w:val="center"/>
          </w:tcPr>
          <w:p w14:paraId="3594724F">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客观分</w:t>
            </w:r>
          </w:p>
        </w:tc>
      </w:tr>
      <w:tr w14:paraId="5DFD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890" w:type="dxa"/>
            <w:vMerge w:val="restart"/>
            <w:vAlign w:val="center"/>
          </w:tcPr>
          <w:p w14:paraId="45D8D8CB">
            <w:pPr>
              <w:shd w:val="clear" w:color="auto" w:fill="auto"/>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991" w:type="dxa"/>
            <w:vAlign w:val="center"/>
          </w:tcPr>
          <w:p w14:paraId="22D79583">
            <w:pPr>
              <w:shd w:val="clear" w:color="auto" w:fill="auto"/>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拟派本项目的项目负责人：具有工程师职称的，得1分；具有高级工程师及以上职称的，得2分。</w:t>
            </w:r>
          </w:p>
          <w:p w14:paraId="09F05FA6">
            <w:pPr>
              <w:shd w:val="clear" w:color="auto" w:fill="auto"/>
              <w:adjustRightInd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证明材料：提供人员证书扫描件及开标前近一个月在本单位缴纳社保证明，并加盖单位公章，否则不得分。</w:t>
            </w:r>
          </w:p>
        </w:tc>
        <w:tc>
          <w:tcPr>
            <w:tcW w:w="644" w:type="dxa"/>
            <w:vAlign w:val="center"/>
          </w:tcPr>
          <w:p w14:paraId="617C6FAD">
            <w:pPr>
              <w:shd w:val="clear" w:color="auto" w:fill="auto"/>
              <w:spacing w:line="276"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833" w:type="dxa"/>
            <w:vMerge w:val="restart"/>
            <w:vAlign w:val="center"/>
          </w:tcPr>
          <w:p w14:paraId="1B89CC24">
            <w:pPr>
              <w:shd w:val="clear" w:color="auto" w:fill="auto"/>
              <w:spacing w:line="360" w:lineRule="auto"/>
              <w:jc w:val="center"/>
              <w:outlineLvl w:val="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eastAsia="zh-CN"/>
              </w:rPr>
              <w:t>项目组人员</w:t>
            </w:r>
          </w:p>
        </w:tc>
        <w:tc>
          <w:tcPr>
            <w:tcW w:w="983" w:type="dxa"/>
            <w:vAlign w:val="center"/>
          </w:tcPr>
          <w:p w14:paraId="29F35330">
            <w:pPr>
              <w:shd w:val="clear" w:color="auto" w:fill="auto"/>
              <w:spacing w:line="360" w:lineRule="auto"/>
              <w:jc w:val="both"/>
              <w:outlineLvl w:val="0"/>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lang w:val="en-US" w:eastAsia="zh-CN"/>
              </w:rPr>
              <w:t>客观分</w:t>
            </w:r>
          </w:p>
        </w:tc>
      </w:tr>
      <w:tr w14:paraId="2E6C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890" w:type="dxa"/>
            <w:vMerge w:val="continue"/>
            <w:vAlign w:val="center"/>
          </w:tcPr>
          <w:p w14:paraId="2CEBE015">
            <w:pPr>
              <w:shd w:val="clear" w:color="auto" w:fill="auto"/>
              <w:spacing w:line="360" w:lineRule="auto"/>
              <w:jc w:val="center"/>
              <w:outlineLvl w:val="0"/>
              <w:rPr>
                <w:rFonts w:hint="eastAsia" w:ascii="仿宋" w:hAnsi="仿宋" w:eastAsia="仿宋" w:cs="仿宋"/>
                <w:color w:val="auto"/>
                <w:sz w:val="24"/>
                <w:szCs w:val="24"/>
                <w:highlight w:val="none"/>
              </w:rPr>
            </w:pPr>
          </w:p>
        </w:tc>
        <w:tc>
          <w:tcPr>
            <w:tcW w:w="4991" w:type="dxa"/>
            <w:vAlign w:val="center"/>
          </w:tcPr>
          <w:p w14:paraId="7A737035">
            <w:pPr>
              <w:shd w:val="clear" w:color="auto" w:fill="auto"/>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针对本项目拟派人员中</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施工员、安全员、质量员、材料员、资料员</w:t>
            </w:r>
            <w:r>
              <w:rPr>
                <w:rFonts w:hint="eastAsia" w:ascii="仿宋" w:hAnsi="仿宋" w:eastAsia="仿宋" w:cs="仿宋"/>
                <w:color w:val="auto"/>
                <w:sz w:val="24"/>
                <w:szCs w:val="24"/>
                <w:highlight w:val="none"/>
                <w:lang w:val="en-US" w:eastAsia="zh-CN"/>
              </w:rPr>
              <w:t>具有初级工程师职称的每人得0.5分，具有中级工程师及以上职称的每人再加0.5分，本项目最高得5分。</w:t>
            </w:r>
          </w:p>
          <w:p w14:paraId="54DA96B7">
            <w:pPr>
              <w:shd w:val="clear" w:color="auto" w:fill="auto"/>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证明材料：提供人员证书扫描件及开标前近一个月在本单位缴纳社保证明，并加盖单位公章，否则不得分。</w:t>
            </w:r>
          </w:p>
        </w:tc>
        <w:tc>
          <w:tcPr>
            <w:tcW w:w="644" w:type="dxa"/>
            <w:vAlign w:val="center"/>
          </w:tcPr>
          <w:p w14:paraId="76ABAEBB">
            <w:pPr>
              <w:shd w:val="clear" w:color="auto" w:fill="auto"/>
              <w:spacing w:line="276"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833" w:type="dxa"/>
            <w:vMerge w:val="continue"/>
            <w:vAlign w:val="center"/>
          </w:tcPr>
          <w:p w14:paraId="0F4C752B">
            <w:pPr>
              <w:shd w:val="clear" w:color="auto" w:fill="auto"/>
              <w:spacing w:line="360" w:lineRule="auto"/>
              <w:jc w:val="center"/>
              <w:outlineLvl w:val="0"/>
              <w:rPr>
                <w:rFonts w:hint="eastAsia" w:ascii="仿宋" w:hAnsi="仿宋" w:eastAsia="仿宋" w:cs="仿宋"/>
                <w:bCs/>
                <w:color w:val="auto"/>
                <w:sz w:val="24"/>
                <w:szCs w:val="24"/>
                <w:highlight w:val="none"/>
                <w:lang w:val="en-US" w:eastAsia="zh-CN"/>
              </w:rPr>
            </w:pPr>
          </w:p>
        </w:tc>
        <w:tc>
          <w:tcPr>
            <w:tcW w:w="983" w:type="dxa"/>
            <w:vAlign w:val="center"/>
          </w:tcPr>
          <w:p w14:paraId="426BC635">
            <w:pPr>
              <w:shd w:val="clear" w:color="auto" w:fill="auto"/>
              <w:spacing w:line="360" w:lineRule="auto"/>
              <w:jc w:val="both"/>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客观分</w:t>
            </w:r>
          </w:p>
        </w:tc>
      </w:tr>
      <w:tr w14:paraId="10E5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90" w:type="dxa"/>
            <w:vAlign w:val="center"/>
          </w:tcPr>
          <w:p w14:paraId="1DD338E9">
            <w:pPr>
              <w:shd w:val="clear" w:color="auto" w:fill="auto"/>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991" w:type="dxa"/>
            <w:vAlign w:val="center"/>
          </w:tcPr>
          <w:p w14:paraId="6F5FE0FD">
            <w:pPr>
              <w:shd w:val="clear" w:color="auto" w:fill="auto"/>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投标人承诺苗木保活养护期一年的基础上，每增加三个月得1.5分，最高得6分。</w:t>
            </w:r>
          </w:p>
          <w:p w14:paraId="0A746737">
            <w:pPr>
              <w:shd w:val="clear" w:color="auto" w:fill="auto"/>
              <w:spacing w:line="240" w:lineRule="auto"/>
              <w:jc w:val="left"/>
              <w:rPr>
                <w:rFonts w:hint="default"/>
                <w:highlight w:val="none"/>
                <w:lang w:val="en-US" w:eastAsia="zh-CN"/>
              </w:rPr>
            </w:pPr>
            <w:r>
              <w:rPr>
                <w:rFonts w:hint="eastAsia" w:ascii="仿宋" w:hAnsi="仿宋" w:eastAsia="仿宋" w:cs="仿宋"/>
                <w:b/>
                <w:bCs/>
                <w:color w:val="auto"/>
                <w:sz w:val="24"/>
                <w:szCs w:val="24"/>
                <w:highlight w:val="none"/>
                <w:lang w:val="en-US" w:eastAsia="zh-CN"/>
              </w:rPr>
              <w:t>证明材料：提供承诺书，格式自拟。</w:t>
            </w:r>
          </w:p>
        </w:tc>
        <w:tc>
          <w:tcPr>
            <w:tcW w:w="644" w:type="dxa"/>
            <w:vAlign w:val="center"/>
          </w:tcPr>
          <w:p w14:paraId="05AE789B">
            <w:pPr>
              <w:shd w:val="clea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33" w:type="dxa"/>
            <w:vAlign w:val="center"/>
          </w:tcPr>
          <w:p w14:paraId="26AA6FD7">
            <w:pPr>
              <w:shd w:val="clear"/>
              <w:jc w:val="center"/>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养护期</w:t>
            </w:r>
          </w:p>
        </w:tc>
        <w:tc>
          <w:tcPr>
            <w:tcW w:w="983" w:type="dxa"/>
            <w:vAlign w:val="center"/>
          </w:tcPr>
          <w:p w14:paraId="69F531D1">
            <w:pPr>
              <w:shd w:val="clear" w:color="auto" w:fill="auto"/>
              <w:spacing w:line="360" w:lineRule="auto"/>
              <w:jc w:val="both"/>
              <w:outlineLvl w:val="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客观分</w:t>
            </w:r>
          </w:p>
        </w:tc>
      </w:tr>
      <w:tr w14:paraId="029A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890" w:type="dxa"/>
            <w:vAlign w:val="center"/>
          </w:tcPr>
          <w:p w14:paraId="2FE7C86F">
            <w:pPr>
              <w:shd w:val="clear" w:color="auto" w:fill="auto"/>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991" w:type="dxa"/>
            <w:vAlign w:val="center"/>
          </w:tcPr>
          <w:p w14:paraId="352FFF90">
            <w:pPr>
              <w:shd w:val="clea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苗木迁移服务方案的针对性、全面性、合理性和先进性情况：本项目的重点难点分析及相应专项施工方案，专项施工方案的科学合理性。</w:t>
            </w:r>
          </w:p>
          <w:p w14:paraId="7B323989">
            <w:pPr>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主要分部施工方法符合项目实际，工艺先进、方法科学合理、可行，综合评分。（评分范围：5，4，3，2，1，0）</w:t>
            </w:r>
          </w:p>
        </w:tc>
        <w:tc>
          <w:tcPr>
            <w:tcW w:w="644" w:type="dxa"/>
            <w:vAlign w:val="center"/>
          </w:tcPr>
          <w:p w14:paraId="31AAE9B6">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833" w:type="dxa"/>
            <w:vAlign w:val="center"/>
          </w:tcPr>
          <w:p w14:paraId="23A084A1">
            <w:pPr>
              <w:shd w:val="clear"/>
              <w:jc w:val="center"/>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服务方案</w:t>
            </w:r>
          </w:p>
        </w:tc>
        <w:tc>
          <w:tcPr>
            <w:tcW w:w="983" w:type="dxa"/>
            <w:vAlign w:val="center"/>
          </w:tcPr>
          <w:p w14:paraId="07F2268E">
            <w:pPr>
              <w:shd w:val="clear" w:color="auto" w:fill="auto"/>
              <w:spacing w:line="360" w:lineRule="auto"/>
              <w:jc w:val="both"/>
              <w:outlineLvl w:val="0"/>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主观分</w:t>
            </w:r>
          </w:p>
        </w:tc>
      </w:tr>
      <w:tr w14:paraId="7C5C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890" w:type="dxa"/>
            <w:vAlign w:val="center"/>
          </w:tcPr>
          <w:p w14:paraId="5583C5CD">
            <w:pPr>
              <w:shd w:val="clear" w:color="auto" w:fill="auto"/>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991" w:type="dxa"/>
            <w:vAlign w:val="center"/>
          </w:tcPr>
          <w:p w14:paraId="50EDE979">
            <w:pPr>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派驻现场的人员的配置情况：根据各投标人提供的人员配置数量、结构、内部管理制度以及如何满足本工程的施工的要求的描述，综合评分。（评分范围：5，4，3，2，1，0）</w:t>
            </w:r>
          </w:p>
        </w:tc>
        <w:tc>
          <w:tcPr>
            <w:tcW w:w="644" w:type="dxa"/>
            <w:vAlign w:val="center"/>
          </w:tcPr>
          <w:p w14:paraId="792221C8">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833" w:type="dxa"/>
            <w:vAlign w:val="center"/>
          </w:tcPr>
          <w:p w14:paraId="7470D3D1">
            <w:pPr>
              <w:shd w:val="clear"/>
              <w:jc w:val="center"/>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人员配备</w:t>
            </w:r>
          </w:p>
        </w:tc>
        <w:tc>
          <w:tcPr>
            <w:tcW w:w="983" w:type="dxa"/>
            <w:vAlign w:val="center"/>
          </w:tcPr>
          <w:p w14:paraId="1C071401">
            <w:pPr>
              <w:shd w:val="clear" w:color="auto" w:fill="auto"/>
              <w:spacing w:line="360" w:lineRule="auto"/>
              <w:ind w:left="0" w:leftChars="0" w:firstLine="0" w:firstLineChars="0"/>
              <w:jc w:val="both"/>
              <w:outlineLvl w:val="0"/>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主观分</w:t>
            </w:r>
          </w:p>
        </w:tc>
      </w:tr>
      <w:tr w14:paraId="4FB4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90" w:type="dxa"/>
            <w:vMerge w:val="restart"/>
            <w:vAlign w:val="center"/>
          </w:tcPr>
          <w:p w14:paraId="01DDB734">
            <w:pPr>
              <w:shd w:val="clear" w:color="auto" w:fill="auto"/>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4991" w:type="dxa"/>
            <w:vAlign w:val="center"/>
          </w:tcPr>
          <w:p w14:paraId="7E7B02F7">
            <w:pPr>
              <w:shd w:val="clea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苗木运输、种植过程及养护方案是否具有针对性、合理性，保证苗木成活率的措施是否合理等，综合评分。（评分范围：8，6，4，2，0）</w:t>
            </w:r>
          </w:p>
        </w:tc>
        <w:tc>
          <w:tcPr>
            <w:tcW w:w="644" w:type="dxa"/>
            <w:vAlign w:val="center"/>
          </w:tcPr>
          <w:p w14:paraId="50759D49">
            <w:pPr>
              <w:shd w:val="clea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833" w:type="dxa"/>
            <w:vMerge w:val="restart"/>
            <w:vAlign w:val="center"/>
          </w:tcPr>
          <w:p w14:paraId="722408C1">
            <w:pPr>
              <w:shd w:val="clea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养护方案及</w:t>
            </w:r>
          </w:p>
          <w:p w14:paraId="5AE98B8B">
            <w:pPr>
              <w:shd w:val="clea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保障措施</w:t>
            </w:r>
          </w:p>
        </w:tc>
        <w:tc>
          <w:tcPr>
            <w:tcW w:w="983" w:type="dxa"/>
            <w:vAlign w:val="center"/>
          </w:tcPr>
          <w:p w14:paraId="53261E7C">
            <w:pPr>
              <w:shd w:val="clear" w:color="auto" w:fill="auto"/>
              <w:spacing w:line="360" w:lineRule="auto"/>
              <w:ind w:left="0" w:leftChars="0" w:firstLine="0" w:firstLineChars="0"/>
              <w:jc w:val="both"/>
              <w:outlineLvl w:val="0"/>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主观分</w:t>
            </w:r>
          </w:p>
        </w:tc>
      </w:tr>
      <w:tr w14:paraId="2AF4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90" w:type="dxa"/>
            <w:vMerge w:val="continue"/>
            <w:vAlign w:val="center"/>
          </w:tcPr>
          <w:p w14:paraId="561030CA">
            <w:pPr>
              <w:shd w:val="clear" w:color="auto" w:fill="auto"/>
              <w:spacing w:line="360" w:lineRule="auto"/>
              <w:jc w:val="center"/>
              <w:outlineLvl w:val="0"/>
              <w:rPr>
                <w:rFonts w:hint="eastAsia" w:ascii="仿宋" w:hAnsi="仿宋" w:eastAsia="仿宋" w:cs="仿宋"/>
                <w:color w:val="auto"/>
                <w:sz w:val="24"/>
                <w:szCs w:val="24"/>
                <w:highlight w:val="none"/>
                <w:lang w:val="en-US" w:eastAsia="zh-CN"/>
              </w:rPr>
            </w:pPr>
          </w:p>
        </w:tc>
        <w:tc>
          <w:tcPr>
            <w:tcW w:w="4991" w:type="dxa"/>
            <w:vAlign w:val="center"/>
          </w:tcPr>
          <w:p w14:paraId="28284A90">
            <w:pPr>
              <w:shd w:val="clea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投标人针对苗木种植及保活养护的质量保证措施，综合评分。（评分范围：6，4，2，0）</w:t>
            </w:r>
          </w:p>
        </w:tc>
        <w:tc>
          <w:tcPr>
            <w:tcW w:w="644" w:type="dxa"/>
            <w:vAlign w:val="center"/>
          </w:tcPr>
          <w:p w14:paraId="5346D29C">
            <w:pPr>
              <w:shd w:val="clea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33" w:type="dxa"/>
            <w:vMerge w:val="continue"/>
            <w:vAlign w:val="center"/>
          </w:tcPr>
          <w:p w14:paraId="2DE81570">
            <w:pPr>
              <w:shd w:val="clear"/>
              <w:jc w:val="center"/>
              <w:rPr>
                <w:rFonts w:hint="eastAsia" w:ascii="仿宋" w:hAnsi="仿宋" w:eastAsia="仿宋" w:cs="仿宋"/>
                <w:bCs/>
                <w:color w:val="auto"/>
                <w:sz w:val="24"/>
                <w:szCs w:val="24"/>
                <w:highlight w:val="none"/>
              </w:rPr>
            </w:pPr>
          </w:p>
        </w:tc>
        <w:tc>
          <w:tcPr>
            <w:tcW w:w="983" w:type="dxa"/>
            <w:vAlign w:val="center"/>
          </w:tcPr>
          <w:p w14:paraId="35E02D89">
            <w:pPr>
              <w:shd w:val="clear" w:color="auto" w:fill="auto"/>
              <w:spacing w:line="360" w:lineRule="auto"/>
              <w:ind w:left="0" w:leftChars="0" w:firstLine="0" w:firstLineChars="0"/>
              <w:jc w:val="both"/>
              <w:outlineLvl w:val="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主观分</w:t>
            </w:r>
          </w:p>
        </w:tc>
      </w:tr>
      <w:tr w14:paraId="6133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90" w:type="dxa"/>
            <w:vMerge w:val="continue"/>
            <w:vAlign w:val="center"/>
          </w:tcPr>
          <w:p w14:paraId="64A6D82C">
            <w:pPr>
              <w:shd w:val="clear" w:color="auto" w:fill="auto"/>
              <w:spacing w:line="360" w:lineRule="auto"/>
              <w:jc w:val="center"/>
              <w:outlineLvl w:val="0"/>
              <w:rPr>
                <w:rFonts w:hint="eastAsia" w:ascii="仿宋" w:hAnsi="仿宋" w:eastAsia="仿宋" w:cs="仿宋"/>
                <w:color w:val="auto"/>
                <w:sz w:val="24"/>
                <w:szCs w:val="24"/>
                <w:highlight w:val="none"/>
                <w:lang w:val="en-US" w:eastAsia="zh-CN"/>
              </w:rPr>
            </w:pPr>
          </w:p>
        </w:tc>
        <w:tc>
          <w:tcPr>
            <w:tcW w:w="4991" w:type="dxa"/>
            <w:vAlign w:val="center"/>
          </w:tcPr>
          <w:p w14:paraId="1D4D1E3C">
            <w:pPr>
              <w:shd w:val="clea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投标人针对恶劣天气、突发事件所做出的保障措施，综合评分。（评分范围：5，4，3，2，1，0）</w:t>
            </w:r>
          </w:p>
        </w:tc>
        <w:tc>
          <w:tcPr>
            <w:tcW w:w="644" w:type="dxa"/>
            <w:vAlign w:val="center"/>
          </w:tcPr>
          <w:p w14:paraId="2D8940DC">
            <w:pPr>
              <w:shd w:val="clea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833" w:type="dxa"/>
            <w:vMerge w:val="continue"/>
            <w:vAlign w:val="center"/>
          </w:tcPr>
          <w:p w14:paraId="39EAE38E">
            <w:pPr>
              <w:shd w:val="clear"/>
              <w:jc w:val="center"/>
              <w:rPr>
                <w:rFonts w:hint="eastAsia" w:ascii="仿宋" w:hAnsi="仿宋" w:eastAsia="仿宋" w:cs="仿宋"/>
                <w:bCs/>
                <w:color w:val="auto"/>
                <w:sz w:val="24"/>
                <w:szCs w:val="24"/>
                <w:highlight w:val="none"/>
              </w:rPr>
            </w:pPr>
          </w:p>
        </w:tc>
        <w:tc>
          <w:tcPr>
            <w:tcW w:w="983" w:type="dxa"/>
            <w:vAlign w:val="center"/>
          </w:tcPr>
          <w:p w14:paraId="70C785E9">
            <w:pPr>
              <w:shd w:val="clear" w:color="auto" w:fill="auto"/>
              <w:spacing w:line="360" w:lineRule="auto"/>
              <w:ind w:left="0" w:leftChars="0" w:firstLine="0" w:firstLineChars="0"/>
              <w:jc w:val="both"/>
              <w:outlineLvl w:val="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主观分</w:t>
            </w:r>
          </w:p>
        </w:tc>
      </w:tr>
      <w:tr w14:paraId="5D55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90" w:type="dxa"/>
            <w:vMerge w:val="continue"/>
            <w:vAlign w:val="center"/>
          </w:tcPr>
          <w:p w14:paraId="48BC3C46">
            <w:pPr>
              <w:shd w:val="clear" w:color="auto" w:fill="auto"/>
              <w:spacing w:line="360" w:lineRule="auto"/>
              <w:ind w:firstLine="360" w:firstLineChars="150"/>
              <w:jc w:val="center"/>
              <w:outlineLvl w:val="0"/>
              <w:rPr>
                <w:rFonts w:hint="eastAsia" w:ascii="仿宋" w:hAnsi="仿宋" w:eastAsia="仿宋" w:cs="仿宋"/>
                <w:color w:val="auto"/>
                <w:sz w:val="24"/>
                <w:szCs w:val="24"/>
                <w:highlight w:val="none"/>
              </w:rPr>
            </w:pPr>
          </w:p>
        </w:tc>
        <w:tc>
          <w:tcPr>
            <w:tcW w:w="4991" w:type="dxa"/>
            <w:vAlign w:val="center"/>
          </w:tcPr>
          <w:p w14:paraId="7DCB45C3">
            <w:pPr>
              <w:shd w:val="clea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投标人作出的配合采购人验收的相关承诺的优劣，综合评分。（评分范围：5，4，3，2，1，0）</w:t>
            </w:r>
          </w:p>
        </w:tc>
        <w:tc>
          <w:tcPr>
            <w:tcW w:w="644" w:type="dxa"/>
            <w:vAlign w:val="center"/>
          </w:tcPr>
          <w:p w14:paraId="2530C54A">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833" w:type="dxa"/>
            <w:vMerge w:val="continue"/>
            <w:vAlign w:val="center"/>
          </w:tcPr>
          <w:p w14:paraId="316F5F1B">
            <w:pPr>
              <w:shd w:val="clear"/>
              <w:jc w:val="center"/>
              <w:rPr>
                <w:rFonts w:hint="eastAsia" w:ascii="仿宋" w:hAnsi="仿宋" w:eastAsia="仿宋" w:cs="仿宋"/>
                <w:bCs/>
                <w:color w:val="auto"/>
                <w:sz w:val="24"/>
                <w:szCs w:val="24"/>
                <w:highlight w:val="none"/>
              </w:rPr>
            </w:pPr>
          </w:p>
        </w:tc>
        <w:tc>
          <w:tcPr>
            <w:tcW w:w="983" w:type="dxa"/>
            <w:vAlign w:val="center"/>
          </w:tcPr>
          <w:p w14:paraId="308F3114">
            <w:pPr>
              <w:shd w:val="clear" w:color="auto" w:fill="auto"/>
              <w:spacing w:line="360" w:lineRule="auto"/>
              <w:ind w:left="0" w:leftChars="0" w:firstLine="0" w:firstLineChars="0"/>
              <w:jc w:val="both"/>
              <w:outlineLvl w:val="0"/>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主观分</w:t>
            </w:r>
          </w:p>
        </w:tc>
      </w:tr>
      <w:tr w14:paraId="0BA7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90" w:type="dxa"/>
            <w:vAlign w:val="center"/>
          </w:tcPr>
          <w:p w14:paraId="5CED9774">
            <w:pPr>
              <w:shd w:val="clear" w:color="auto" w:fill="auto"/>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4991" w:type="dxa"/>
            <w:vAlign w:val="center"/>
          </w:tcPr>
          <w:p w14:paraId="7D42441F">
            <w:pPr>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投标人施工质量是否目标明确，质量控制措施科学、合理且有技术支撑，综合评分。（评分范围：4，3，2，1，0）</w:t>
            </w:r>
          </w:p>
        </w:tc>
        <w:tc>
          <w:tcPr>
            <w:tcW w:w="644" w:type="dxa"/>
            <w:vAlign w:val="center"/>
          </w:tcPr>
          <w:p w14:paraId="24A69348">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833" w:type="dxa"/>
            <w:vAlign w:val="center"/>
          </w:tcPr>
          <w:p w14:paraId="2D5B0C03">
            <w:pPr>
              <w:shd w:val="clea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质量控制措施</w:t>
            </w:r>
          </w:p>
        </w:tc>
        <w:tc>
          <w:tcPr>
            <w:tcW w:w="983" w:type="dxa"/>
            <w:vAlign w:val="center"/>
          </w:tcPr>
          <w:p w14:paraId="56CA4853">
            <w:pPr>
              <w:shd w:val="clear" w:color="auto" w:fill="auto"/>
              <w:spacing w:line="360" w:lineRule="auto"/>
              <w:ind w:left="0" w:leftChars="0" w:firstLine="0" w:firstLineChars="0"/>
              <w:jc w:val="both"/>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主观分</w:t>
            </w:r>
          </w:p>
        </w:tc>
      </w:tr>
      <w:tr w14:paraId="4117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90" w:type="dxa"/>
            <w:vAlign w:val="center"/>
          </w:tcPr>
          <w:p w14:paraId="3367C0EA">
            <w:pPr>
              <w:shd w:val="clear" w:color="auto" w:fill="auto"/>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4991" w:type="dxa"/>
            <w:vAlign w:val="center"/>
          </w:tcPr>
          <w:p w14:paraId="61FE4E24">
            <w:pPr>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投标人运输方案的具体措施，措施是否周全，有针对性，可实施性，综合评分。（评分范围：4，3，2，1，0）</w:t>
            </w:r>
          </w:p>
        </w:tc>
        <w:tc>
          <w:tcPr>
            <w:tcW w:w="644" w:type="dxa"/>
            <w:vAlign w:val="center"/>
          </w:tcPr>
          <w:p w14:paraId="73CE0930">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833" w:type="dxa"/>
            <w:vAlign w:val="center"/>
          </w:tcPr>
          <w:p w14:paraId="7E92EF9F">
            <w:pPr>
              <w:shd w:val="clea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运输方案</w:t>
            </w:r>
          </w:p>
        </w:tc>
        <w:tc>
          <w:tcPr>
            <w:tcW w:w="983" w:type="dxa"/>
            <w:vAlign w:val="center"/>
          </w:tcPr>
          <w:p w14:paraId="256D8174">
            <w:pPr>
              <w:shd w:val="clear" w:color="auto" w:fill="auto"/>
              <w:spacing w:line="360" w:lineRule="auto"/>
              <w:ind w:left="0" w:leftChars="0" w:firstLine="0" w:firstLineChars="0"/>
              <w:jc w:val="both"/>
              <w:outlineLvl w:val="0"/>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主观分</w:t>
            </w:r>
          </w:p>
        </w:tc>
      </w:tr>
      <w:tr w14:paraId="1979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90" w:type="dxa"/>
            <w:vAlign w:val="center"/>
          </w:tcPr>
          <w:p w14:paraId="7D7B080E">
            <w:pPr>
              <w:shd w:val="clear" w:color="auto" w:fill="auto"/>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991" w:type="dxa"/>
            <w:vAlign w:val="center"/>
          </w:tcPr>
          <w:p w14:paraId="6B6EF568">
            <w:pPr>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投标人施工机具和检验仪器的投入是否能够优于工程实施的需要且与项目相适应，综合评分。（评分范围：4，3，2，1，0）</w:t>
            </w:r>
          </w:p>
        </w:tc>
        <w:tc>
          <w:tcPr>
            <w:tcW w:w="644" w:type="dxa"/>
            <w:vAlign w:val="center"/>
          </w:tcPr>
          <w:p w14:paraId="47D6417E">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833" w:type="dxa"/>
            <w:vAlign w:val="center"/>
          </w:tcPr>
          <w:p w14:paraId="79AA9F37">
            <w:pPr>
              <w:shd w:val="clear"/>
              <w:jc w:val="center"/>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highlight w:val="none"/>
                <w:lang w:val="en-US" w:eastAsia="zh-CN"/>
              </w:rPr>
              <w:t>施工机具和检验仪器</w:t>
            </w:r>
          </w:p>
        </w:tc>
        <w:tc>
          <w:tcPr>
            <w:tcW w:w="983" w:type="dxa"/>
            <w:vAlign w:val="center"/>
          </w:tcPr>
          <w:p w14:paraId="51B800CC">
            <w:pPr>
              <w:shd w:val="clear" w:color="auto" w:fill="auto"/>
              <w:spacing w:line="360" w:lineRule="auto"/>
              <w:ind w:left="0" w:leftChars="0" w:firstLine="0" w:firstLineChars="0"/>
              <w:jc w:val="both"/>
              <w:outlineLvl w:val="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主观分</w:t>
            </w:r>
          </w:p>
        </w:tc>
      </w:tr>
      <w:tr w14:paraId="655C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7D89689">
            <w:pPr>
              <w:shd w:val="clear" w:color="auto" w:fill="auto"/>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4991" w:type="dxa"/>
            <w:vAlign w:val="center"/>
          </w:tcPr>
          <w:p w14:paraId="74853E4A">
            <w:pPr>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材料设备进场计划及施工计划情况：是否具有详细的材料设备进场计划且计划周密，综合评分。（评分范围：4，3，2，1，0）</w:t>
            </w:r>
          </w:p>
        </w:tc>
        <w:tc>
          <w:tcPr>
            <w:tcW w:w="644" w:type="dxa"/>
            <w:vAlign w:val="center"/>
          </w:tcPr>
          <w:p w14:paraId="79D8C25C">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833" w:type="dxa"/>
            <w:vAlign w:val="center"/>
          </w:tcPr>
          <w:p w14:paraId="084D9858">
            <w:pPr>
              <w:shd w:val="clear"/>
              <w:jc w:val="center"/>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highlight w:val="none"/>
                <w:lang w:val="en-US" w:eastAsia="zh-CN"/>
              </w:rPr>
              <w:t>材料设备</w:t>
            </w:r>
          </w:p>
        </w:tc>
        <w:tc>
          <w:tcPr>
            <w:tcW w:w="983" w:type="dxa"/>
            <w:vAlign w:val="center"/>
          </w:tcPr>
          <w:p w14:paraId="177D2D44">
            <w:pPr>
              <w:shd w:val="clear" w:color="auto" w:fill="auto"/>
              <w:spacing w:line="360" w:lineRule="auto"/>
              <w:ind w:left="0" w:leftChars="0" w:firstLine="0" w:firstLineChars="0"/>
              <w:jc w:val="both"/>
              <w:outlineLvl w:val="0"/>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主观分</w:t>
            </w:r>
          </w:p>
        </w:tc>
      </w:tr>
      <w:tr w14:paraId="4FBA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90" w:type="dxa"/>
            <w:vAlign w:val="center"/>
          </w:tcPr>
          <w:p w14:paraId="09CAF068">
            <w:pPr>
              <w:shd w:val="clear" w:color="auto" w:fill="auto"/>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4991" w:type="dxa"/>
            <w:vAlign w:val="center"/>
          </w:tcPr>
          <w:p w14:paraId="29DEA3DD">
            <w:pPr>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投标人对成品保护的保证措施是否合理、科学，具有可操作性，综合评分。（评分范围：4，3，2，1，0）</w:t>
            </w:r>
          </w:p>
        </w:tc>
        <w:tc>
          <w:tcPr>
            <w:tcW w:w="644" w:type="dxa"/>
            <w:vAlign w:val="center"/>
          </w:tcPr>
          <w:p w14:paraId="4EBFBA05">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833" w:type="dxa"/>
            <w:vAlign w:val="center"/>
          </w:tcPr>
          <w:p w14:paraId="21A36B2B">
            <w:pPr>
              <w:shd w:val="clea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成品保护的保证措施</w:t>
            </w:r>
          </w:p>
        </w:tc>
        <w:tc>
          <w:tcPr>
            <w:tcW w:w="983" w:type="dxa"/>
            <w:vAlign w:val="center"/>
          </w:tcPr>
          <w:p w14:paraId="68ACAFBA">
            <w:pPr>
              <w:shd w:val="clear" w:color="auto" w:fill="auto"/>
              <w:spacing w:line="360" w:lineRule="auto"/>
              <w:ind w:left="0" w:leftChars="0" w:firstLine="0" w:firstLineChars="0"/>
              <w:jc w:val="both"/>
              <w:outlineLvl w:val="0"/>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主观分</w:t>
            </w:r>
          </w:p>
        </w:tc>
      </w:tr>
      <w:tr w14:paraId="1DEA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90" w:type="dxa"/>
            <w:vAlign w:val="center"/>
          </w:tcPr>
          <w:p w14:paraId="4CEE605D">
            <w:pPr>
              <w:shd w:val="clear" w:color="auto" w:fill="auto"/>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4991" w:type="dxa"/>
            <w:vAlign w:val="center"/>
          </w:tcPr>
          <w:p w14:paraId="3BF51794">
            <w:pPr>
              <w:shd w:val="clea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投标人的降噪措施是否合理、具有可操作性，综合评分。（评分范围：4，3，2，1，0）</w:t>
            </w:r>
          </w:p>
        </w:tc>
        <w:tc>
          <w:tcPr>
            <w:tcW w:w="644" w:type="dxa"/>
            <w:vAlign w:val="center"/>
          </w:tcPr>
          <w:p w14:paraId="776AD330">
            <w:pPr>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833" w:type="dxa"/>
            <w:vAlign w:val="center"/>
          </w:tcPr>
          <w:p w14:paraId="35742B53">
            <w:pPr>
              <w:shd w:val="clea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降噪措施</w:t>
            </w:r>
          </w:p>
        </w:tc>
        <w:tc>
          <w:tcPr>
            <w:tcW w:w="983" w:type="dxa"/>
            <w:vAlign w:val="center"/>
          </w:tcPr>
          <w:p w14:paraId="616C7D6D">
            <w:pPr>
              <w:shd w:val="clear" w:color="auto" w:fill="auto"/>
              <w:spacing w:line="360" w:lineRule="auto"/>
              <w:ind w:left="0" w:leftChars="0" w:firstLine="0" w:firstLineChars="0"/>
              <w:jc w:val="both"/>
              <w:outlineLvl w:val="0"/>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主观分</w:t>
            </w:r>
          </w:p>
        </w:tc>
      </w:tr>
      <w:tr w14:paraId="5163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90" w:type="dxa"/>
            <w:vAlign w:val="center"/>
          </w:tcPr>
          <w:p w14:paraId="6614439C">
            <w:pPr>
              <w:shd w:val="clear" w:color="auto" w:fill="auto"/>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4991" w:type="dxa"/>
            <w:vAlign w:val="center"/>
          </w:tcPr>
          <w:p w14:paraId="5214B033">
            <w:pPr>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投标人提供的合理化建议是否合理、具有可操作性、针对性，综合评分。（评分范围：3，2，1，0）</w:t>
            </w:r>
          </w:p>
        </w:tc>
        <w:tc>
          <w:tcPr>
            <w:tcW w:w="644" w:type="dxa"/>
            <w:vAlign w:val="center"/>
          </w:tcPr>
          <w:p w14:paraId="0993BD6F">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833" w:type="dxa"/>
            <w:vAlign w:val="center"/>
          </w:tcPr>
          <w:p w14:paraId="649DA718">
            <w:pPr>
              <w:shd w:val="clea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合理化建议</w:t>
            </w:r>
          </w:p>
        </w:tc>
        <w:tc>
          <w:tcPr>
            <w:tcW w:w="983" w:type="dxa"/>
            <w:vAlign w:val="center"/>
          </w:tcPr>
          <w:p w14:paraId="3EB46B67">
            <w:pPr>
              <w:shd w:val="clear" w:color="auto" w:fill="auto"/>
              <w:spacing w:line="360" w:lineRule="auto"/>
              <w:ind w:left="0" w:leftChars="0" w:firstLine="0" w:firstLineChars="0"/>
              <w:jc w:val="both"/>
              <w:outlineLvl w:val="0"/>
              <w:rPr>
                <w:rFonts w:hint="eastAsia" w:ascii="仿宋" w:hAnsi="仿宋" w:eastAsia="仿宋" w:cs="仿宋"/>
                <w:color w:val="auto"/>
                <w:sz w:val="24"/>
                <w:szCs w:val="24"/>
                <w:highlight w:val="none"/>
                <w:lang w:eastAsia="zh-CN"/>
              </w:rPr>
            </w:pPr>
            <w:r>
              <w:rPr>
                <w:rFonts w:hint="eastAsia" w:ascii="仿宋" w:hAnsi="仿宋" w:eastAsia="仿宋" w:cs="仿宋"/>
                <w:bCs w:val="0"/>
                <w:color w:val="auto"/>
                <w:sz w:val="24"/>
                <w:szCs w:val="24"/>
                <w:highlight w:val="none"/>
                <w:lang w:val="en-US" w:eastAsia="zh-CN"/>
              </w:rPr>
              <w:t>主观分</w:t>
            </w:r>
          </w:p>
        </w:tc>
      </w:tr>
      <w:tr w14:paraId="053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890" w:type="dxa"/>
            <w:vAlign w:val="center"/>
          </w:tcPr>
          <w:p w14:paraId="63A7D891">
            <w:pPr>
              <w:shd w:val="clear" w:color="auto" w:fill="auto"/>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4991" w:type="dxa"/>
            <w:vAlign w:val="top"/>
          </w:tcPr>
          <w:p w14:paraId="40EAA133">
            <w:pPr>
              <w:shd w:val="clear" w:color="auto" w:fill="auto"/>
              <w:spacing w:line="24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有效投标报价的最低价作为评标基准价，其最低报价为满分；按［投标报价得分=（评标基准价/投标最后报价）*</w:t>
            </w:r>
            <w:r>
              <w:rPr>
                <w:rFonts w:hint="eastAsia" w:ascii="仿宋" w:hAnsi="仿宋" w:eastAsia="仿宋" w:cs="仿宋"/>
                <w:snapToGrid w:val="0"/>
                <w:color w:val="auto"/>
                <w:kern w:val="0"/>
                <w:sz w:val="24"/>
                <w:szCs w:val="24"/>
                <w:highlight w:val="none"/>
                <w:lang w:val="en-US" w:eastAsia="zh-CN"/>
              </w:rPr>
              <w:t>20</w:t>
            </w:r>
            <w:r>
              <w:rPr>
                <w:rFonts w:hint="eastAsia" w:ascii="仿宋" w:hAnsi="仿宋" w:eastAsia="仿宋" w:cs="仿宋"/>
                <w:snapToGrid w:val="0"/>
                <w:color w:val="auto"/>
                <w:kern w:val="0"/>
                <w:sz w:val="24"/>
                <w:szCs w:val="24"/>
                <w:highlight w:val="none"/>
              </w:rPr>
              <w:t>］的计算公式计算。</w:t>
            </w:r>
          </w:p>
          <w:p w14:paraId="5A79269C">
            <w:pPr>
              <w:shd w:val="clear" w:color="auto" w:fill="auto"/>
              <w:spacing w:line="24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评标过程中，不得去掉报价中的最高报价和最低报价。</w:t>
            </w:r>
          </w:p>
          <w:p w14:paraId="21638A0A">
            <w:pPr>
              <w:shd w:val="clear" w:color="auto" w:fill="auto"/>
              <w:spacing w:line="240"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因落实政府采购政策需要进行价格调整的，以调整后的价格计算评标基准价和投标报价。</w:t>
            </w:r>
          </w:p>
        </w:tc>
        <w:tc>
          <w:tcPr>
            <w:tcW w:w="644" w:type="dxa"/>
            <w:vAlign w:val="center"/>
          </w:tcPr>
          <w:p w14:paraId="2B1FB7D6">
            <w:pPr>
              <w:shd w:val="clear" w:color="auto" w:fill="auto"/>
              <w:spacing w:line="360" w:lineRule="auto"/>
              <w:ind w:firstLine="120" w:firstLineChars="50"/>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33" w:type="dxa"/>
            <w:vAlign w:val="center"/>
          </w:tcPr>
          <w:p w14:paraId="4EB3F21D">
            <w:pPr>
              <w:shd w:val="clear" w:color="auto" w:fill="auto"/>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83" w:type="dxa"/>
            <w:vAlign w:val="center"/>
          </w:tcPr>
          <w:p w14:paraId="44B93521">
            <w:pPr>
              <w:shd w:val="clear" w:color="auto" w:fill="auto"/>
              <w:spacing w:line="360" w:lineRule="auto"/>
              <w:jc w:val="both"/>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bl>
    <w:p w14:paraId="7F48E617">
      <w:pPr>
        <w:shd w:val="clear"/>
        <w:wordWrap/>
        <w:topLinePunct w:val="0"/>
        <w:bidi w:val="0"/>
        <w:snapToGrid w:val="0"/>
        <w:spacing w:line="360" w:lineRule="auto"/>
        <w:rPr>
          <w:rFonts w:hint="eastAsia" w:ascii="仿宋" w:hAnsi="仿宋" w:eastAsia="仿宋" w:cs="仿宋"/>
          <w:color w:val="auto"/>
          <w:sz w:val="20"/>
          <w:szCs w:val="20"/>
          <w:highlight w:val="none"/>
          <w:shd w:val="clear" w:color="auto" w:fill="FFFFFF"/>
        </w:rPr>
      </w:pPr>
    </w:p>
    <w:p w14:paraId="5E372A50">
      <w:pPr>
        <w:shd w:val="clear"/>
        <w:wordWrap/>
        <w:topLinePunct w:val="0"/>
        <w:bidi w:val="0"/>
        <w:snapToGrid w:val="0"/>
        <w:spacing w:line="360" w:lineRule="auto"/>
        <w:rPr>
          <w:rFonts w:hint="eastAsia"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 </w:t>
      </w:r>
    </w:p>
    <w:p w14:paraId="61633680">
      <w:pPr>
        <w:shd w:val="clear"/>
        <w:wordWrap/>
        <w:topLinePunct w:val="0"/>
        <w:bidi w:val="0"/>
        <w:snapToGrid w:val="0"/>
        <w:spacing w:line="360" w:lineRule="auto"/>
        <w:rPr>
          <w:rFonts w:hint="eastAsia" w:ascii="仿宋" w:hAnsi="仿宋" w:eastAsia="仿宋" w:cs="仿宋"/>
          <w:color w:val="auto"/>
          <w:sz w:val="20"/>
          <w:szCs w:val="20"/>
          <w:highlight w:val="none"/>
          <w:shd w:val="clear" w:color="auto" w:fill="FFFFFF"/>
        </w:rPr>
      </w:pPr>
    </w:p>
    <w:p w14:paraId="007C4521">
      <w:pPr>
        <w:shd w:val="clear"/>
        <w:wordWrap/>
        <w:topLinePunct w:val="0"/>
        <w:bidi w:val="0"/>
        <w:snapToGrid w:val="0"/>
        <w:spacing w:line="360" w:lineRule="auto"/>
        <w:rPr>
          <w:rFonts w:hint="eastAsia" w:ascii="仿宋" w:hAnsi="仿宋" w:eastAsia="仿宋" w:cs="仿宋"/>
          <w:color w:val="auto"/>
          <w:sz w:val="20"/>
          <w:szCs w:val="20"/>
          <w:highlight w:val="none"/>
          <w:shd w:val="clear" w:color="auto" w:fill="FFFFFF"/>
        </w:rPr>
      </w:pPr>
    </w:p>
    <w:p w14:paraId="4559E724">
      <w:pPr>
        <w:shd w:val="clear"/>
        <w:wordWrap/>
        <w:topLinePunct w:val="0"/>
        <w:bidi w:val="0"/>
        <w:snapToGrid w:val="0"/>
        <w:spacing w:line="360" w:lineRule="auto"/>
        <w:rPr>
          <w:rFonts w:hint="eastAsia" w:ascii="仿宋" w:hAnsi="仿宋" w:eastAsia="仿宋" w:cs="仿宋"/>
          <w:color w:val="auto"/>
          <w:sz w:val="20"/>
          <w:szCs w:val="20"/>
          <w:highlight w:val="none"/>
          <w:shd w:val="clear" w:color="auto" w:fill="FFFFFF"/>
        </w:rPr>
      </w:pPr>
    </w:p>
    <w:p w14:paraId="0E2D5AD4">
      <w:pPr>
        <w:shd w:val="clear"/>
        <w:wordWrap/>
        <w:topLinePunct w:val="0"/>
        <w:bidi w:val="0"/>
        <w:snapToGrid w:val="0"/>
        <w:spacing w:line="360" w:lineRule="auto"/>
        <w:rPr>
          <w:rFonts w:hint="eastAsia" w:ascii="仿宋" w:hAnsi="仿宋" w:eastAsia="仿宋" w:cs="仿宋"/>
          <w:color w:val="auto"/>
          <w:sz w:val="20"/>
          <w:szCs w:val="20"/>
          <w:highlight w:val="none"/>
          <w:shd w:val="clear" w:color="auto" w:fill="FFFFFF"/>
        </w:rPr>
      </w:pPr>
    </w:p>
    <w:p w14:paraId="508C01A5">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供应商编制响应文件（商务技术文件部分）时，建议按此目录（序号和内容）提供评审标准相应的商务技术资料。 </w:t>
      </w:r>
    </w:p>
    <w:p w14:paraId="091CAFA2">
      <w:pPr>
        <w:wordWrap/>
        <w:topLinePunct w:val="0"/>
        <w:bidi w:val="0"/>
        <w:spacing w:line="360" w:lineRule="auto"/>
        <w:rPr>
          <w:rFonts w:hint="eastAsia" w:ascii="仿宋" w:hAnsi="仿宋" w:eastAsia="仿宋" w:cs="仿宋"/>
          <w:color w:val="auto"/>
          <w:highlight w:val="none"/>
        </w:rPr>
      </w:pPr>
    </w:p>
    <w:p w14:paraId="34D38C01">
      <w:pPr>
        <w:shd w:val="clear"/>
        <w:wordWrap/>
        <w:topLinePunct w:val="0"/>
        <w:bidi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6BC52C71">
      <w:pPr>
        <w:shd w:val="clear"/>
        <w:wordWrap/>
        <w:topLinePunct w:val="0"/>
        <w:bidi w:val="0"/>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14:paraId="196958C5">
      <w:pPr>
        <w:shd w:val="clear"/>
        <w:wordWrap/>
        <w:topLinePunct w:val="0"/>
        <w:bidi w:val="0"/>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14:paraId="091196AB">
      <w:pPr>
        <w:shd w:val="clear"/>
        <w:wordWrap/>
        <w:topLinePunct w:val="0"/>
        <w:bidi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kern w:val="0"/>
          <w:sz w:val="24"/>
          <w:highlight w:val="none"/>
        </w:rPr>
        <w:t>见评审办法前附表。</w:t>
      </w:r>
    </w:p>
    <w:p w14:paraId="59351866">
      <w:pPr>
        <w:shd w:val="clear"/>
        <w:wordWrap/>
        <w:topLinePunct w:val="0"/>
        <w:bidi w:val="0"/>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14:paraId="43514B86">
      <w:pPr>
        <w:shd w:val="clear"/>
        <w:wordWrap/>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2890B272">
      <w:pPr>
        <w:shd w:val="clear"/>
        <w:wordWrap/>
        <w:topLinePunct w:val="0"/>
        <w:bidi w:val="0"/>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磋商小组将对确定为实质性响应本采购文件的响应文件进行详细评价和比较，主要就商务报价、资信、服务方案内容、服务承诺等磋商小组认为与本次采购有关的因素与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1AA3F8E7">
      <w:pPr>
        <w:shd w:val="clear"/>
        <w:wordWrap/>
        <w:topLinePunct w:val="0"/>
        <w:bidi w:val="0"/>
        <w:spacing w:line="360" w:lineRule="auto"/>
        <w:ind w:firstLine="470" w:firstLineChars="196"/>
        <w:rPr>
          <w:rFonts w:hint="eastAsia" w:ascii="仿宋" w:hAnsi="仿宋" w:eastAsia="仿宋" w:cs="仿宋"/>
          <w:b w:val="0"/>
          <w:bCs/>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val="0"/>
          <w:bCs/>
          <w:color w:val="auto"/>
          <w:sz w:val="24"/>
          <w:highlight w:val="none"/>
        </w:rPr>
        <w:t>逐家磋商一次为一个轮次，磋商轮次根据实际情况进行</w:t>
      </w:r>
      <w:r>
        <w:rPr>
          <w:rFonts w:hint="eastAsia" w:ascii="仿宋" w:hAnsi="仿宋" w:eastAsia="仿宋" w:cs="仿宋"/>
          <w:b w:val="0"/>
          <w:bCs/>
          <w:color w:val="auto"/>
          <w:sz w:val="24"/>
          <w:highlight w:val="none"/>
          <w:u w:val="single"/>
        </w:rPr>
        <w:t>（本项目磋商轮次为二轮报价即为最终报价）</w:t>
      </w:r>
      <w:r>
        <w:rPr>
          <w:rFonts w:hint="eastAsia" w:ascii="仿宋" w:hAnsi="仿宋" w:eastAsia="仿宋" w:cs="仿宋"/>
          <w:b w:val="0"/>
          <w:bCs/>
          <w:color w:val="auto"/>
          <w:sz w:val="24"/>
          <w:highlight w:val="none"/>
        </w:rPr>
        <w:t>。</w:t>
      </w:r>
    </w:p>
    <w:p w14:paraId="46ACFBB5">
      <w:pPr>
        <w:shd w:val="clear"/>
        <w:wordWrap/>
        <w:topLinePunct w:val="0"/>
        <w:bidi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14:paraId="3E62E3DF">
      <w:pPr>
        <w:shd w:val="clear"/>
        <w:wordWrap/>
        <w:topLinePunct w:val="0"/>
        <w:bidi w:val="0"/>
        <w:spacing w:line="360" w:lineRule="auto"/>
        <w:ind w:firstLine="470" w:firstLineChars="196"/>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14:paraId="542F9A8C">
      <w:pPr>
        <w:shd w:val="clear"/>
        <w:wordWrap/>
        <w:topLinePunct w:val="0"/>
        <w:bidi w:val="0"/>
        <w:spacing w:line="360" w:lineRule="auto"/>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0E6629D8">
      <w:pPr>
        <w:shd w:val="clear"/>
        <w:wordWrap/>
        <w:topLinePunct w:val="0"/>
        <w:bidi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2BFEE784">
      <w:pPr>
        <w:shd w:val="clear"/>
        <w:wordWrap/>
        <w:topLinePunct w:val="0"/>
        <w:bidi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610DF18">
      <w:pPr>
        <w:shd w:val="clear"/>
        <w:wordWrap/>
        <w:topLinePunct w:val="0"/>
        <w:bidi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3.3.3 符合《政府采购竞争性磋商采购方式管理暂行办法》第三条第四项情形及财库〔2015〕124号文件规定情形的，提交最后报价的供应商可以为2家 </w:t>
      </w:r>
    </w:p>
    <w:p w14:paraId="0ACE9F4F">
      <w:pPr>
        <w:shd w:val="clear"/>
        <w:wordWrap/>
        <w:topLinePunct w:val="0"/>
        <w:bidi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3.3.4 已提交响应文件的供应商，在提交最后报价之前，可以根据磋商情况退出磋商</w:t>
      </w:r>
    </w:p>
    <w:p w14:paraId="1DFB1DA4">
      <w:pPr>
        <w:shd w:val="clear"/>
        <w:wordWrap/>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7B5608A7">
      <w:pPr>
        <w:shd w:val="clear"/>
        <w:wordWrap/>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w:t>
      </w:r>
    </w:p>
    <w:p w14:paraId="286E6B8B">
      <w:pPr>
        <w:shd w:val="clear"/>
        <w:wordWrap/>
        <w:topLinePunct w:val="0"/>
        <w:bidi w:val="0"/>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773DB982">
      <w:pPr>
        <w:pStyle w:val="24"/>
        <w:shd w:val="clear"/>
        <w:wordWrap/>
        <w:topLinePunct w:val="0"/>
        <w:bidi w:val="0"/>
        <w:spacing w:before="0" w:line="360" w:lineRule="auto"/>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672BFD5F">
      <w:pPr>
        <w:pStyle w:val="24"/>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67045D2A">
      <w:pPr>
        <w:pStyle w:val="24"/>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3.6.1.2大写金额和小写金额不一致的，以大写金额为准;</w:t>
      </w:r>
    </w:p>
    <w:p w14:paraId="23A2AA69">
      <w:pPr>
        <w:pStyle w:val="24"/>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3.6.1.3单价金额小数点或者百分比有明显错位的，以已标价工程量清单的总价为准，并修改单价;</w:t>
      </w:r>
    </w:p>
    <w:p w14:paraId="61CB5DAC">
      <w:pPr>
        <w:pStyle w:val="24"/>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3.6.1.4总价金额与按单价汇总金额不一致的，以单价金额计算结果为准。</w:t>
      </w:r>
    </w:p>
    <w:p w14:paraId="7BE421BF">
      <w:pPr>
        <w:pStyle w:val="24"/>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3.6.1.5同时出现两种以上不一致的，按照3.6.1规定的顺序修正。修正后的报价经供应商确认后产生约束力。</w:t>
      </w:r>
    </w:p>
    <w:p w14:paraId="05970AC5">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2B49FF94">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14:paraId="5BF82376">
      <w:pPr>
        <w:pStyle w:val="24"/>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C9AEEEC">
      <w:pPr>
        <w:shd w:val="clear"/>
        <w:wordWrap/>
        <w:topLinePunct w:val="0"/>
        <w:bidi w:val="0"/>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最高的供应商为排名第一的成交候选供应商。</w:t>
      </w:r>
    </w:p>
    <w:p w14:paraId="154D8A2B">
      <w:pPr>
        <w:shd w:val="clear"/>
        <w:wordWrap/>
        <w:topLinePunct w:val="0"/>
        <w:bidi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候选供应商推荐资格；评审得分相同的，采取随机抽取方式确定，其他同品牌供应商不作为成交候选供应商。</w:t>
      </w:r>
    </w:p>
    <w:p w14:paraId="1347AC36">
      <w:pPr>
        <w:shd w:val="clear"/>
        <w:wordWrap/>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644F20C">
      <w:pPr>
        <w:shd w:val="clear"/>
        <w:wordWrap/>
        <w:topLinePunct w:val="0"/>
        <w:bidi w:val="0"/>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0A1003CA">
      <w:pPr>
        <w:pStyle w:val="24"/>
        <w:shd w:val="clear"/>
        <w:wordWrap/>
        <w:topLinePunct w:val="0"/>
        <w:bidi w:val="0"/>
        <w:spacing w:before="0" w:line="360" w:lineRule="auto"/>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3E0A6A2">
      <w:pPr>
        <w:pStyle w:val="8"/>
        <w:shd w:val="clear"/>
        <w:wordWrap/>
        <w:topLinePunct w:val="0"/>
        <w:bidi w:val="0"/>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14:paraId="6F6793D9">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14:paraId="29BC1ADC">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14:paraId="2D4BF382">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2D888B5B">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14:paraId="09BCF1AD">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14:paraId="640D7B3C">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14:paraId="77BEE532">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4.2.7最后报价超过采购文件中规定的预算金额或者最高限价的;</w:t>
      </w:r>
    </w:p>
    <w:p w14:paraId="1531CD1D">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0A31FF1A">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39282730">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4.2.10供应商提供虚假材料投标的；</w:t>
      </w:r>
    </w:p>
    <w:p w14:paraId="55403BAE">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4.2.11供应商有恶意串通、妨碍其他供应商的竞争行为、损害采购人或者其他供应商的合法权益情形的；</w:t>
      </w:r>
    </w:p>
    <w:p w14:paraId="5DC88A89">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4.2.12供应商仅提交备份响应文件，未在电子交易平台传输递交响应文件的，响应文件无效；</w:t>
      </w:r>
    </w:p>
    <w:p w14:paraId="5AABD3AA">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响应文件不满足采购文件的其它实质性要求的；</w:t>
      </w:r>
    </w:p>
    <w:p w14:paraId="2FB1FBB7">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4D097388">
      <w:pPr>
        <w:pStyle w:val="8"/>
        <w:shd w:val="clear"/>
        <w:wordWrap/>
        <w:topLinePunct w:val="0"/>
        <w:bidi w:val="0"/>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D4DA708">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采购文件作实质响应的供应商不足3家的（符合《政府采购竞争性磋商采购方式管理暂行办法》第三条第四项情形及财库〔2015〕124号文件规定情形的，提交最后报价的供应商可以为2家）；</w:t>
      </w:r>
    </w:p>
    <w:p w14:paraId="1069B627">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86D92C0">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5.3供应商的报价均超过了采购预算，采购人不能支付的；</w:t>
      </w:r>
    </w:p>
    <w:p w14:paraId="23399631">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FF93A46">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14:paraId="4E2243C0">
      <w:pPr>
        <w:pStyle w:val="8"/>
        <w:shd w:val="clear"/>
        <w:wordWrap/>
        <w:topLinePunct w:val="0"/>
        <w:bidi w:val="0"/>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43B6DEDB">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3774F1C4">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3A035318">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70384DF6">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51BBB731">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830580F">
      <w:pPr>
        <w:pStyle w:val="8"/>
        <w:shd w:val="clear"/>
        <w:wordWrap/>
        <w:topLinePunct w:val="0"/>
        <w:bidi w:val="0"/>
        <w:snapToGrid w:val="0"/>
        <w:spacing w:line="360" w:lineRule="auto"/>
        <w:ind w:firstLine="0" w:firstLineChars="0"/>
        <w:rPr>
          <w:rFonts w:hint="eastAsia" w:ascii="仿宋" w:hAnsi="仿宋" w:eastAsia="仿宋" w:cs="仿宋"/>
          <w:color w:val="auto"/>
          <w:highlight w:val="none"/>
        </w:rPr>
        <w:sectPr>
          <w:pgSz w:w="11907" w:h="16840"/>
          <w:pgMar w:top="1440" w:right="1080" w:bottom="1440" w:left="1080" w:header="851" w:footer="851" w:gutter="0"/>
          <w:pgNumType w:fmt="decimal"/>
          <w:cols w:space="720" w:num="1"/>
        </w:sectPr>
      </w:pPr>
    </w:p>
    <w:bookmarkEnd w:id="35"/>
    <w:p w14:paraId="4FDEC47A">
      <w:pPr>
        <w:shd w:val="clear"/>
        <w:wordWrap/>
        <w:topLinePunct w:val="0"/>
        <w:bidi w:val="0"/>
        <w:spacing w:line="360" w:lineRule="auto"/>
        <w:jc w:val="center"/>
        <w:outlineLvl w:val="0"/>
        <w:rPr>
          <w:rFonts w:hint="eastAsia" w:ascii="仿宋" w:hAnsi="仿宋" w:eastAsia="仿宋" w:cs="仿宋"/>
          <w:b/>
          <w:color w:val="auto"/>
          <w:sz w:val="36"/>
          <w:szCs w:val="36"/>
          <w:highlight w:val="none"/>
        </w:rPr>
      </w:pPr>
      <w:bookmarkStart w:id="407" w:name="_Toc86217003"/>
      <w:bookmarkStart w:id="408" w:name="第五部分"/>
    </w:p>
    <w:p w14:paraId="5780071D">
      <w:pPr>
        <w:shd w:val="clear"/>
        <w:wordWrap/>
        <w:topLinePunct w:val="0"/>
        <w:bidi w:val="0"/>
        <w:spacing w:line="360" w:lineRule="auto"/>
        <w:jc w:val="center"/>
        <w:outlineLvl w:val="0"/>
        <w:rPr>
          <w:rFonts w:ascii="Arial" w:hAnsi="Arial" w:cs="Arial"/>
          <w:b/>
          <w:bCs/>
          <w:color w:val="auto"/>
          <w:sz w:val="32"/>
          <w:szCs w:val="32"/>
        </w:rPr>
      </w:pPr>
      <w:r>
        <w:rPr>
          <w:rFonts w:hint="eastAsia" w:ascii="仿宋" w:hAnsi="仿宋" w:eastAsia="仿宋" w:cs="仿宋"/>
          <w:b/>
          <w:color w:val="auto"/>
          <w:sz w:val="36"/>
          <w:szCs w:val="36"/>
          <w:highlight w:val="none"/>
        </w:rPr>
        <w:t>第五部分 拟签订的合同文本</w:t>
      </w:r>
    </w:p>
    <w:p w14:paraId="3B9CEC4C">
      <w:pPr>
        <w:snapToGrid w:val="0"/>
        <w:spacing w:line="30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sz w:val="24"/>
          <w:szCs w:val="24"/>
          <w:lang w:val="zh-CN"/>
        </w:rPr>
        <w:t>合同范本，仅供参考，以正式签订的合同为准</w:t>
      </w:r>
      <w:r>
        <w:rPr>
          <w:rFonts w:hint="eastAsia" w:ascii="仿宋" w:hAnsi="仿宋" w:eastAsia="仿宋" w:cs="仿宋"/>
          <w:b/>
          <w:bCs/>
          <w:color w:val="auto"/>
          <w:sz w:val="24"/>
          <w:szCs w:val="24"/>
        </w:rPr>
        <w:t>）</w:t>
      </w:r>
    </w:p>
    <w:p w14:paraId="62BEE70A">
      <w:pPr>
        <w:snapToGrid w:val="0"/>
        <w:spacing w:line="300" w:lineRule="auto"/>
        <w:rPr>
          <w:rFonts w:hint="eastAsia" w:ascii="仿宋" w:hAnsi="仿宋" w:eastAsia="仿宋" w:cs="仿宋"/>
          <w:b/>
          <w:color w:val="auto"/>
          <w:sz w:val="24"/>
          <w:szCs w:val="24"/>
        </w:rPr>
      </w:pPr>
    </w:p>
    <w:p w14:paraId="721B5B6A">
      <w:pPr>
        <w:snapToGrid w:val="0"/>
        <w:spacing w:line="300" w:lineRule="auto"/>
        <w:ind w:firstLine="2891" w:firstLineChars="1200"/>
        <w:rPr>
          <w:rFonts w:hint="eastAsia" w:ascii="仿宋" w:hAnsi="仿宋" w:eastAsia="仿宋" w:cs="仿宋"/>
          <w:b/>
          <w:color w:val="auto"/>
          <w:sz w:val="24"/>
          <w:szCs w:val="24"/>
        </w:rPr>
      </w:pPr>
    </w:p>
    <w:p w14:paraId="09BC2686">
      <w:pPr>
        <w:spacing w:before="64" w:line="242" w:lineRule="auto"/>
        <w:rPr>
          <w:rFonts w:hint="eastAsia" w:ascii="仿宋" w:hAnsi="仿宋" w:eastAsia="仿宋" w:cs="仿宋"/>
          <w:sz w:val="31"/>
          <w:szCs w:val="31"/>
        </w:rPr>
      </w:pPr>
      <w:r>
        <w:rPr>
          <w:rFonts w:hint="eastAsia" w:ascii="仿宋" w:hAnsi="仿宋" w:eastAsia="仿宋" w:cs="仿宋"/>
          <w:spacing w:val="4"/>
          <w:sz w:val="31"/>
          <w:szCs w:val="31"/>
        </w:rPr>
        <w:t>（</w:t>
      </w:r>
      <w:r>
        <w:rPr>
          <w:rFonts w:hint="eastAsia" w:ascii="仿宋" w:hAnsi="仿宋" w:eastAsia="仿宋" w:cs="仿宋"/>
          <w:sz w:val="31"/>
          <w:szCs w:val="31"/>
        </w:rPr>
        <w:t>GF</w:t>
      </w:r>
      <w:r>
        <w:rPr>
          <w:rFonts w:hint="eastAsia" w:ascii="仿宋" w:hAnsi="仿宋" w:eastAsia="仿宋" w:cs="仿宋"/>
          <w:spacing w:val="4"/>
          <w:sz w:val="31"/>
          <w:szCs w:val="31"/>
        </w:rPr>
        <w:t>—2017—0201）</w:t>
      </w:r>
    </w:p>
    <w:p w14:paraId="7A8CEA2B">
      <w:pPr>
        <w:pStyle w:val="2"/>
        <w:spacing w:line="251" w:lineRule="auto"/>
        <w:rPr>
          <w:rFonts w:hint="eastAsia" w:ascii="仿宋" w:hAnsi="仿宋" w:eastAsia="仿宋" w:cs="仿宋"/>
        </w:rPr>
      </w:pPr>
    </w:p>
    <w:p w14:paraId="335C7F54">
      <w:pPr>
        <w:pStyle w:val="2"/>
        <w:spacing w:line="251" w:lineRule="auto"/>
        <w:rPr>
          <w:rFonts w:hint="eastAsia" w:ascii="仿宋" w:hAnsi="仿宋" w:eastAsia="仿宋" w:cs="仿宋"/>
        </w:rPr>
      </w:pPr>
    </w:p>
    <w:p w14:paraId="5A527F2F">
      <w:pPr>
        <w:pStyle w:val="2"/>
        <w:spacing w:line="251" w:lineRule="auto"/>
        <w:rPr>
          <w:rFonts w:hint="eastAsia" w:ascii="仿宋" w:hAnsi="仿宋" w:eastAsia="仿宋" w:cs="仿宋"/>
        </w:rPr>
      </w:pPr>
    </w:p>
    <w:p w14:paraId="5949B15C">
      <w:pPr>
        <w:pStyle w:val="2"/>
        <w:spacing w:line="252" w:lineRule="auto"/>
        <w:rPr>
          <w:rFonts w:hint="eastAsia" w:ascii="仿宋" w:hAnsi="仿宋" w:eastAsia="仿宋" w:cs="仿宋"/>
        </w:rPr>
      </w:pPr>
    </w:p>
    <w:p w14:paraId="679F8E26">
      <w:pPr>
        <w:pStyle w:val="2"/>
        <w:spacing w:line="252" w:lineRule="auto"/>
        <w:rPr>
          <w:rFonts w:hint="eastAsia" w:ascii="仿宋" w:hAnsi="仿宋" w:eastAsia="仿宋" w:cs="仿宋"/>
        </w:rPr>
      </w:pPr>
    </w:p>
    <w:p w14:paraId="1FE74593">
      <w:pPr>
        <w:spacing w:before="231" w:line="223" w:lineRule="auto"/>
        <w:ind w:left="1991"/>
        <w:rPr>
          <w:rFonts w:hint="eastAsia" w:ascii="仿宋" w:hAnsi="仿宋" w:eastAsia="仿宋" w:cs="仿宋"/>
          <w:sz w:val="71"/>
          <w:szCs w:val="71"/>
        </w:rPr>
      </w:pPr>
      <w:r>
        <w:rPr>
          <w:rFonts w:hint="eastAsia" w:ascii="仿宋" w:hAnsi="仿宋" w:eastAsia="仿宋" w:cs="仿宋"/>
          <w:b/>
          <w:bCs/>
          <w:sz w:val="71"/>
          <w:szCs w:val="71"/>
        </w:rPr>
        <w:t>建设工程施工合同</w:t>
      </w:r>
    </w:p>
    <w:p w14:paraId="399CD46E">
      <w:pPr>
        <w:pStyle w:val="2"/>
        <w:spacing w:line="242" w:lineRule="auto"/>
        <w:rPr>
          <w:rFonts w:hint="eastAsia" w:ascii="仿宋" w:hAnsi="仿宋" w:eastAsia="仿宋" w:cs="仿宋"/>
        </w:rPr>
      </w:pPr>
    </w:p>
    <w:p w14:paraId="7A9199B7">
      <w:pPr>
        <w:pStyle w:val="2"/>
        <w:spacing w:line="242" w:lineRule="auto"/>
        <w:rPr>
          <w:rFonts w:hint="eastAsia" w:ascii="仿宋" w:hAnsi="仿宋" w:eastAsia="仿宋" w:cs="仿宋"/>
        </w:rPr>
      </w:pPr>
    </w:p>
    <w:p w14:paraId="43605BD8">
      <w:pPr>
        <w:pStyle w:val="2"/>
        <w:spacing w:line="242" w:lineRule="auto"/>
        <w:rPr>
          <w:rFonts w:hint="eastAsia" w:ascii="仿宋" w:hAnsi="仿宋" w:eastAsia="仿宋" w:cs="仿宋"/>
        </w:rPr>
      </w:pPr>
    </w:p>
    <w:p w14:paraId="5F7A64BD">
      <w:pPr>
        <w:pStyle w:val="2"/>
        <w:spacing w:line="242" w:lineRule="auto"/>
        <w:rPr>
          <w:rFonts w:hint="eastAsia" w:ascii="仿宋" w:hAnsi="仿宋" w:eastAsia="仿宋" w:cs="仿宋"/>
        </w:rPr>
      </w:pPr>
    </w:p>
    <w:p w14:paraId="52695556">
      <w:pPr>
        <w:pStyle w:val="2"/>
        <w:spacing w:line="242" w:lineRule="auto"/>
        <w:rPr>
          <w:rFonts w:hint="eastAsia" w:ascii="仿宋" w:hAnsi="仿宋" w:eastAsia="仿宋" w:cs="仿宋"/>
        </w:rPr>
      </w:pPr>
    </w:p>
    <w:p w14:paraId="3B6BBCE9">
      <w:pPr>
        <w:pStyle w:val="2"/>
        <w:spacing w:line="242" w:lineRule="auto"/>
        <w:rPr>
          <w:rFonts w:hint="eastAsia" w:ascii="仿宋" w:hAnsi="仿宋" w:eastAsia="仿宋" w:cs="仿宋"/>
        </w:rPr>
      </w:pPr>
    </w:p>
    <w:p w14:paraId="24CBFBF1">
      <w:pPr>
        <w:pStyle w:val="2"/>
        <w:spacing w:line="243" w:lineRule="auto"/>
        <w:rPr>
          <w:rFonts w:hint="eastAsia" w:ascii="仿宋" w:hAnsi="仿宋" w:eastAsia="仿宋" w:cs="仿宋"/>
        </w:rPr>
      </w:pPr>
    </w:p>
    <w:p w14:paraId="6FE4E5D4">
      <w:pPr>
        <w:spacing w:before="91" w:line="472" w:lineRule="auto"/>
        <w:ind w:left="735" w:leftChars="350" w:firstLine="247" w:firstLineChars="89"/>
        <w:rPr>
          <w:rFonts w:hint="eastAsia" w:ascii="仿宋" w:hAnsi="仿宋" w:eastAsia="仿宋" w:cs="仿宋"/>
          <w:spacing w:val="-1"/>
          <w:sz w:val="28"/>
          <w:szCs w:val="28"/>
        </w:rPr>
      </w:pPr>
    </w:p>
    <w:p w14:paraId="4763CA20">
      <w:pPr>
        <w:spacing w:before="91" w:line="472" w:lineRule="auto"/>
        <w:ind w:left="735" w:leftChars="350" w:firstLine="247" w:firstLineChars="89"/>
        <w:rPr>
          <w:rFonts w:hint="eastAsia" w:ascii="仿宋" w:hAnsi="仿宋" w:eastAsia="仿宋" w:cs="仿宋"/>
          <w:sz w:val="28"/>
          <w:szCs w:val="28"/>
        </w:rPr>
      </w:pPr>
      <w:r>
        <w:rPr>
          <w:rFonts w:hint="eastAsia" w:ascii="仿宋" w:hAnsi="仿宋" w:eastAsia="仿宋" w:cs="仿宋"/>
          <w:spacing w:val="-1"/>
          <w:sz w:val="28"/>
          <w:szCs w:val="28"/>
        </w:rPr>
        <w:t>工程名称：</w:t>
      </w:r>
      <w:r>
        <w:rPr>
          <w:rFonts w:hint="eastAsia" w:ascii="仿宋" w:hAnsi="仿宋" w:eastAsia="仿宋" w:cs="仿宋"/>
          <w:spacing w:val="-1"/>
          <w:sz w:val="28"/>
          <w:szCs w:val="28"/>
          <w:u w:val="single" w:color="auto"/>
          <w:lang w:val="en-US" w:eastAsia="zh-CN"/>
        </w:rPr>
        <w:t xml:space="preserve"> </w:t>
      </w:r>
      <w:r>
        <w:rPr>
          <w:rFonts w:hint="eastAsia" w:ascii="仿宋" w:hAnsi="仿宋" w:eastAsia="仿宋" w:cs="仿宋"/>
          <w:color w:val="auto"/>
          <w:sz w:val="28"/>
          <w:szCs w:val="28"/>
          <w:u w:val="single"/>
          <w:lang w:eastAsia="zh-CN"/>
        </w:rPr>
        <w:t>浙江传媒学院融创基地移苗绿化改造项目</w:t>
      </w:r>
      <w:r>
        <w:rPr>
          <w:rFonts w:hint="eastAsia" w:ascii="仿宋" w:hAnsi="仿宋" w:eastAsia="仿宋" w:cs="仿宋"/>
          <w:sz w:val="28"/>
          <w:szCs w:val="28"/>
        </w:rPr>
        <w:t xml:space="preserve"> </w:t>
      </w:r>
    </w:p>
    <w:p w14:paraId="10C68423">
      <w:pPr>
        <w:spacing w:before="91" w:line="472" w:lineRule="auto"/>
        <w:ind w:left="735" w:leftChars="350" w:firstLine="249" w:firstLineChars="89"/>
        <w:rPr>
          <w:rFonts w:hint="eastAsia" w:ascii="仿宋" w:hAnsi="仿宋" w:eastAsia="仿宋" w:cs="仿宋"/>
          <w:sz w:val="28"/>
          <w:szCs w:val="28"/>
          <w:u w:val="single" w:color="auto"/>
        </w:rPr>
      </w:pPr>
      <w:r>
        <w:rPr>
          <w:rFonts w:hint="eastAsia" w:ascii="仿宋" w:hAnsi="仿宋" w:eastAsia="仿宋" w:cs="仿宋"/>
          <w:sz w:val="28"/>
          <w:szCs w:val="28"/>
        </w:rPr>
        <w:t>发包人：</w:t>
      </w:r>
      <w:r>
        <w:rPr>
          <w:rFonts w:hint="eastAsia" w:ascii="仿宋" w:hAnsi="仿宋" w:eastAsia="仿宋" w:cs="仿宋"/>
          <w:sz w:val="28"/>
          <w:szCs w:val="28"/>
          <w:u w:val="single" w:color="auto"/>
        </w:rPr>
        <w:t xml:space="preserve">         浙江传媒学院 </w:t>
      </w:r>
      <w:r>
        <w:rPr>
          <w:rFonts w:hint="eastAsia" w:ascii="仿宋" w:hAnsi="仿宋" w:eastAsia="仿宋" w:cs="仿宋"/>
          <w:sz w:val="28"/>
          <w:szCs w:val="28"/>
          <w:u w:val="single" w:color="auto"/>
          <w:lang w:val="en-US" w:eastAsia="zh-CN"/>
        </w:rPr>
        <w:t xml:space="preserve">             </w:t>
      </w:r>
      <w:r>
        <w:rPr>
          <w:rFonts w:hint="eastAsia" w:ascii="仿宋" w:hAnsi="仿宋" w:eastAsia="仿宋" w:cs="仿宋"/>
          <w:sz w:val="28"/>
          <w:szCs w:val="28"/>
          <w:u w:val="single" w:color="auto"/>
        </w:rPr>
        <w:t xml:space="preserve">  </w:t>
      </w:r>
    </w:p>
    <w:p w14:paraId="7605DBA4">
      <w:pPr>
        <w:spacing w:before="91" w:line="472" w:lineRule="auto"/>
        <w:ind w:left="735" w:leftChars="350" w:firstLine="249" w:firstLineChars="89"/>
        <w:rPr>
          <w:rFonts w:hint="eastAsia" w:ascii="仿宋" w:hAnsi="仿宋" w:eastAsia="仿宋" w:cs="仿宋"/>
          <w:sz w:val="28"/>
          <w:szCs w:val="28"/>
        </w:rPr>
      </w:pPr>
      <w:r>
        <w:rPr>
          <w:rFonts w:hint="eastAsia" w:ascii="仿宋" w:hAnsi="仿宋" w:eastAsia="仿宋" w:cs="仿宋"/>
          <w:sz w:val="28"/>
          <w:szCs w:val="28"/>
        </w:rPr>
        <w:t>承包人：</w:t>
      </w:r>
      <w:r>
        <w:rPr>
          <w:rFonts w:hint="eastAsia" w:ascii="仿宋" w:hAnsi="仿宋" w:eastAsia="仿宋" w:cs="仿宋"/>
          <w:sz w:val="28"/>
          <w:szCs w:val="28"/>
          <w:u w:val="single" w:color="auto"/>
        </w:rPr>
        <w:t xml:space="preserve">                        </w:t>
      </w:r>
      <w:r>
        <w:rPr>
          <w:rFonts w:hint="eastAsia" w:ascii="仿宋" w:hAnsi="仿宋" w:eastAsia="仿宋" w:cs="仿宋"/>
          <w:spacing w:val="-1"/>
          <w:sz w:val="28"/>
          <w:szCs w:val="28"/>
          <w:u w:val="single" w:color="auto"/>
        </w:rPr>
        <w:t xml:space="preserve">            </w:t>
      </w:r>
      <w:r>
        <w:rPr>
          <w:rFonts w:hint="eastAsia" w:ascii="仿宋" w:hAnsi="仿宋" w:eastAsia="仿宋" w:cs="仿宋"/>
          <w:sz w:val="28"/>
          <w:szCs w:val="28"/>
        </w:rPr>
        <w:t xml:space="preserve"> </w:t>
      </w:r>
    </w:p>
    <w:p w14:paraId="5166CD8A">
      <w:pPr>
        <w:spacing w:before="91" w:line="472" w:lineRule="auto"/>
        <w:ind w:left="735" w:leftChars="350" w:firstLine="240" w:firstLineChars="89"/>
        <w:rPr>
          <w:rFonts w:hint="eastAsia" w:ascii="仿宋" w:hAnsi="仿宋" w:eastAsia="仿宋" w:cs="仿宋"/>
          <w:sz w:val="28"/>
          <w:szCs w:val="28"/>
        </w:rPr>
      </w:pPr>
      <w:r>
        <w:rPr>
          <w:rFonts w:hint="eastAsia" w:ascii="仿宋" w:hAnsi="仿宋" w:eastAsia="仿宋" w:cs="仿宋"/>
          <w:spacing w:val="-5"/>
          <w:sz w:val="28"/>
          <w:szCs w:val="28"/>
        </w:rPr>
        <w:t>签订时间：</w:t>
      </w:r>
      <w:r>
        <w:rPr>
          <w:rFonts w:hint="eastAsia" w:ascii="仿宋" w:hAnsi="仿宋" w:eastAsia="仿宋" w:cs="仿宋"/>
          <w:spacing w:val="-5"/>
          <w:sz w:val="28"/>
          <w:szCs w:val="28"/>
          <w:u w:val="single" w:color="auto"/>
        </w:rPr>
        <w:t xml:space="preserve">    202 </w:t>
      </w:r>
      <w:r>
        <w:rPr>
          <w:rFonts w:hint="eastAsia" w:ascii="仿宋" w:hAnsi="仿宋" w:eastAsia="仿宋" w:cs="仿宋"/>
          <w:spacing w:val="-5"/>
          <w:sz w:val="28"/>
          <w:szCs w:val="28"/>
          <w:u w:val="single" w:color="auto"/>
          <w:lang w:val="en-US" w:eastAsia="zh-CN"/>
        </w:rPr>
        <w:t xml:space="preserve"> </w:t>
      </w:r>
      <w:r>
        <w:rPr>
          <w:rFonts w:hint="eastAsia" w:ascii="仿宋" w:hAnsi="仿宋" w:eastAsia="仿宋" w:cs="仿宋"/>
          <w:spacing w:val="-5"/>
          <w:sz w:val="28"/>
          <w:szCs w:val="28"/>
          <w:u w:val="single" w:color="auto"/>
        </w:rPr>
        <w:t>年</w:t>
      </w:r>
      <w:r>
        <w:rPr>
          <w:rFonts w:hint="eastAsia" w:ascii="仿宋" w:hAnsi="仿宋" w:eastAsia="仿宋" w:cs="仿宋"/>
          <w:spacing w:val="5"/>
          <w:sz w:val="28"/>
          <w:szCs w:val="28"/>
          <w:u w:val="single" w:color="auto"/>
        </w:rPr>
        <w:t xml:space="preserve">      </w:t>
      </w:r>
      <w:r>
        <w:rPr>
          <w:rFonts w:hint="eastAsia" w:ascii="仿宋" w:hAnsi="仿宋" w:eastAsia="仿宋" w:cs="仿宋"/>
          <w:spacing w:val="-5"/>
          <w:sz w:val="28"/>
          <w:szCs w:val="28"/>
          <w:u w:val="single" w:color="auto"/>
        </w:rPr>
        <w:t>月</w:t>
      </w:r>
      <w:r>
        <w:rPr>
          <w:rFonts w:hint="eastAsia" w:ascii="仿宋" w:hAnsi="仿宋" w:eastAsia="仿宋" w:cs="仿宋"/>
          <w:spacing w:val="9"/>
          <w:sz w:val="28"/>
          <w:szCs w:val="28"/>
          <w:u w:val="single" w:color="auto"/>
        </w:rPr>
        <w:t xml:space="preserve">      </w:t>
      </w:r>
      <w:r>
        <w:rPr>
          <w:rFonts w:hint="eastAsia" w:ascii="仿宋" w:hAnsi="仿宋" w:eastAsia="仿宋" w:cs="仿宋"/>
          <w:spacing w:val="-5"/>
          <w:sz w:val="28"/>
          <w:szCs w:val="28"/>
          <w:u w:val="single" w:color="auto"/>
        </w:rPr>
        <w:t xml:space="preserve">日         </w:t>
      </w:r>
    </w:p>
    <w:p w14:paraId="32882475">
      <w:pPr>
        <w:spacing w:line="472" w:lineRule="auto"/>
        <w:rPr>
          <w:rFonts w:ascii="宋体" w:hAnsi="宋体" w:eastAsia="宋体" w:cs="宋体"/>
          <w:sz w:val="28"/>
          <w:szCs w:val="28"/>
        </w:rPr>
        <w:sectPr>
          <w:pgSz w:w="11906" w:h="16839"/>
          <w:pgMar w:top="1423" w:right="1305" w:bottom="0" w:left="1105" w:header="0" w:footer="0" w:gutter="0"/>
          <w:pgNumType w:fmt="decimal"/>
          <w:cols w:space="720" w:num="1"/>
        </w:sectPr>
      </w:pPr>
    </w:p>
    <w:p w14:paraId="051B12A4">
      <w:pPr>
        <w:pStyle w:val="2"/>
        <w:spacing w:line="307" w:lineRule="auto"/>
      </w:pPr>
    </w:p>
    <w:p w14:paraId="468C8D5C">
      <w:pPr>
        <w:spacing w:before="91" w:line="360" w:lineRule="auto"/>
        <w:ind w:left="3757"/>
        <w:outlineLvl w:val="0"/>
        <w:rPr>
          <w:rFonts w:hint="eastAsia" w:ascii="仿宋" w:hAnsi="仿宋" w:eastAsia="仿宋" w:cs="仿宋"/>
          <w:sz w:val="28"/>
          <w:szCs w:val="28"/>
        </w:rPr>
      </w:pPr>
      <w:r>
        <w:rPr>
          <w:rFonts w:hint="eastAsia" w:ascii="仿宋" w:hAnsi="仿宋" w:eastAsia="仿宋" w:cs="仿宋"/>
          <w:spacing w:val="-2"/>
          <w:sz w:val="28"/>
          <w:szCs w:val="28"/>
        </w:rPr>
        <w:t>第一部分  协议书</w:t>
      </w:r>
    </w:p>
    <w:p w14:paraId="199AAD22">
      <w:pPr>
        <w:spacing w:before="65" w:line="360" w:lineRule="auto"/>
        <w:ind w:left="4"/>
        <w:rPr>
          <w:rFonts w:hint="eastAsia" w:ascii="仿宋" w:hAnsi="仿宋" w:eastAsia="仿宋" w:cs="仿宋"/>
          <w:sz w:val="24"/>
          <w:szCs w:val="24"/>
        </w:rPr>
      </w:pPr>
      <w:r>
        <w:rPr>
          <w:rFonts w:hint="eastAsia" w:ascii="仿宋" w:hAnsi="仿宋" w:eastAsia="仿宋" w:cs="仿宋"/>
          <w:spacing w:val="7"/>
          <w:sz w:val="24"/>
          <w:szCs w:val="24"/>
        </w:rPr>
        <w:t>发包人（全称</w:t>
      </w:r>
      <w:r>
        <w:rPr>
          <w:rFonts w:hint="eastAsia" w:ascii="仿宋" w:hAnsi="仿宋" w:eastAsia="仿宋" w:cs="仿宋"/>
          <w:spacing w:val="20"/>
          <w:sz w:val="24"/>
          <w:szCs w:val="24"/>
        </w:rPr>
        <w:t>）：</w:t>
      </w:r>
      <w:r>
        <w:rPr>
          <w:rFonts w:hint="eastAsia" w:ascii="仿宋" w:hAnsi="仿宋" w:eastAsia="仿宋" w:cs="仿宋"/>
          <w:spacing w:val="7"/>
          <w:sz w:val="24"/>
          <w:szCs w:val="24"/>
          <w:u w:val="single" w:color="auto"/>
        </w:rPr>
        <w:t>浙江传媒学院</w:t>
      </w:r>
    </w:p>
    <w:p w14:paraId="21BF3B99">
      <w:pPr>
        <w:spacing w:before="162" w:line="360" w:lineRule="auto"/>
        <w:rPr>
          <w:rFonts w:hint="eastAsia" w:ascii="仿宋" w:hAnsi="仿宋" w:eastAsia="仿宋" w:cs="仿宋"/>
          <w:sz w:val="24"/>
          <w:szCs w:val="24"/>
        </w:rPr>
      </w:pPr>
      <w:r>
        <w:rPr>
          <w:rFonts w:hint="eastAsia" w:ascii="仿宋" w:hAnsi="仿宋" w:eastAsia="仿宋" w:cs="仿宋"/>
          <w:spacing w:val="8"/>
          <w:sz w:val="24"/>
          <w:szCs w:val="24"/>
        </w:rPr>
        <w:t>承包人（全称</w:t>
      </w:r>
      <w:r>
        <w:rPr>
          <w:rFonts w:hint="eastAsia" w:ascii="仿宋" w:hAnsi="仿宋" w:eastAsia="仿宋" w:cs="仿宋"/>
          <w:spacing w:val="20"/>
          <w:sz w:val="24"/>
          <w:szCs w:val="24"/>
        </w:rPr>
        <w:t>）：</w:t>
      </w:r>
      <w:r>
        <w:rPr>
          <w:rFonts w:hint="eastAsia" w:ascii="仿宋" w:hAnsi="仿宋" w:eastAsia="仿宋" w:cs="仿宋"/>
          <w:spacing w:val="8"/>
          <w:sz w:val="24"/>
          <w:szCs w:val="24"/>
          <w:u w:val="single" w:color="auto"/>
          <w:lang w:val="en-US" w:eastAsia="zh-CN"/>
        </w:rPr>
        <w:t xml:space="preserve">            </w:t>
      </w:r>
      <w:r>
        <w:rPr>
          <w:rFonts w:hint="eastAsia" w:ascii="仿宋" w:hAnsi="仿宋" w:eastAsia="仿宋" w:cs="仿宋"/>
          <w:sz w:val="24"/>
          <w:szCs w:val="24"/>
          <w:u w:val="single" w:color="auto"/>
        </w:rPr>
        <w:t xml:space="preserve">  </w:t>
      </w:r>
    </w:p>
    <w:p w14:paraId="25277D89">
      <w:pPr>
        <w:spacing w:before="161" w:line="360" w:lineRule="auto"/>
        <w:ind w:firstLine="480"/>
        <w:rPr>
          <w:rFonts w:hint="eastAsia" w:ascii="仿宋" w:hAnsi="仿宋" w:eastAsia="仿宋" w:cs="仿宋"/>
          <w:sz w:val="24"/>
          <w:szCs w:val="24"/>
        </w:rPr>
      </w:pPr>
      <w:r>
        <w:rPr>
          <w:rFonts w:hint="eastAsia" w:ascii="仿宋" w:hAnsi="仿宋" w:eastAsia="仿宋" w:cs="仿宋"/>
          <w:spacing w:val="9"/>
          <w:sz w:val="24"/>
          <w:szCs w:val="24"/>
        </w:rPr>
        <w:t>根据《中华人民共和国民法典》、《中华人民共和国建筑法》及有关法律规定，遵循平等、</w:t>
      </w:r>
      <w:r>
        <w:rPr>
          <w:rFonts w:hint="eastAsia" w:ascii="仿宋" w:hAnsi="仿宋" w:eastAsia="仿宋" w:cs="仿宋"/>
          <w:spacing w:val="-42"/>
          <w:sz w:val="24"/>
          <w:szCs w:val="24"/>
        </w:rPr>
        <w:t xml:space="preserve"> </w:t>
      </w:r>
      <w:r>
        <w:rPr>
          <w:rFonts w:hint="eastAsia" w:ascii="仿宋" w:hAnsi="仿宋" w:eastAsia="仿宋" w:cs="仿宋"/>
          <w:spacing w:val="9"/>
          <w:sz w:val="24"/>
          <w:szCs w:val="24"/>
        </w:rPr>
        <w:t>自愿、公</w:t>
      </w:r>
      <w:r>
        <w:rPr>
          <w:rFonts w:hint="eastAsia" w:ascii="仿宋" w:hAnsi="仿宋" w:eastAsia="仿宋" w:cs="仿宋"/>
          <w:spacing w:val="8"/>
          <w:sz w:val="24"/>
          <w:szCs w:val="24"/>
        </w:rPr>
        <w:t>平和诚实信用的原则，双方就</w:t>
      </w:r>
      <w:r>
        <w:rPr>
          <w:rFonts w:hint="eastAsia" w:ascii="仿宋" w:hAnsi="仿宋" w:eastAsia="仿宋" w:cs="仿宋"/>
          <w:spacing w:val="8"/>
          <w:sz w:val="24"/>
          <w:szCs w:val="24"/>
          <w:u w:val="single"/>
          <w:lang w:eastAsia="zh-CN"/>
        </w:rPr>
        <w:t>浙江传媒学院融创基地移苗绿化改造项目</w:t>
      </w:r>
      <w:r>
        <w:rPr>
          <w:rFonts w:hint="eastAsia" w:ascii="仿宋" w:hAnsi="仿宋" w:eastAsia="仿宋" w:cs="仿宋"/>
          <w:spacing w:val="8"/>
          <w:sz w:val="24"/>
          <w:szCs w:val="24"/>
        </w:rPr>
        <w:t>施工及有关事</w:t>
      </w:r>
      <w:r>
        <w:rPr>
          <w:rFonts w:hint="eastAsia" w:ascii="仿宋" w:hAnsi="仿宋" w:eastAsia="仿宋" w:cs="仿宋"/>
          <w:sz w:val="24"/>
          <w:szCs w:val="24"/>
        </w:rPr>
        <w:t xml:space="preserve"> </w:t>
      </w:r>
      <w:r>
        <w:rPr>
          <w:rFonts w:hint="eastAsia" w:ascii="仿宋" w:hAnsi="仿宋" w:eastAsia="仿宋" w:cs="仿宋"/>
          <w:spacing w:val="8"/>
          <w:sz w:val="24"/>
          <w:szCs w:val="24"/>
        </w:rPr>
        <w:t>项协商一致，共同达成如下协议：</w:t>
      </w:r>
    </w:p>
    <w:p w14:paraId="7C3BCB6F">
      <w:pPr>
        <w:spacing w:before="30" w:line="360" w:lineRule="auto"/>
        <w:ind w:left="424"/>
        <w:rPr>
          <w:rFonts w:hint="eastAsia" w:ascii="仿宋" w:hAnsi="仿宋" w:eastAsia="仿宋" w:cs="仿宋"/>
          <w:sz w:val="24"/>
          <w:szCs w:val="24"/>
        </w:rPr>
      </w:pPr>
      <w:r>
        <w:rPr>
          <w:rFonts w:hint="eastAsia" w:ascii="仿宋" w:hAnsi="仿宋" w:eastAsia="仿宋" w:cs="仿宋"/>
          <w:spacing w:val="7"/>
          <w:sz w:val="24"/>
          <w:szCs w:val="24"/>
        </w:rPr>
        <w:t>一、工程概况</w:t>
      </w:r>
    </w:p>
    <w:p w14:paraId="2FC17960">
      <w:pPr>
        <w:spacing w:before="161" w:line="360" w:lineRule="auto"/>
        <w:ind w:left="437"/>
        <w:rPr>
          <w:rFonts w:hint="eastAsia" w:ascii="仿宋" w:hAnsi="仿宋" w:eastAsia="仿宋" w:cs="仿宋"/>
          <w:sz w:val="24"/>
          <w:szCs w:val="24"/>
        </w:rPr>
      </w:pPr>
      <w:r>
        <w:rPr>
          <w:rFonts w:hint="eastAsia" w:ascii="仿宋" w:hAnsi="仿宋" w:eastAsia="仿宋" w:cs="仿宋"/>
          <w:spacing w:val="7"/>
          <w:sz w:val="24"/>
          <w:szCs w:val="24"/>
        </w:rPr>
        <w:t>1.工程名称：</w:t>
      </w:r>
      <w:r>
        <w:rPr>
          <w:rFonts w:hint="eastAsia" w:ascii="仿宋" w:hAnsi="仿宋" w:eastAsia="仿宋" w:cs="仿宋"/>
          <w:color w:val="auto"/>
          <w:sz w:val="24"/>
          <w:szCs w:val="24"/>
          <w:u w:val="single"/>
          <w:lang w:eastAsia="zh-CN"/>
        </w:rPr>
        <w:t>浙江传媒学院融创基地移苗绿化改造项目</w:t>
      </w:r>
      <w:r>
        <w:rPr>
          <w:rFonts w:hint="eastAsia" w:ascii="仿宋" w:hAnsi="仿宋" w:eastAsia="仿宋" w:cs="仿宋"/>
          <w:spacing w:val="7"/>
          <w:sz w:val="24"/>
          <w:szCs w:val="24"/>
        </w:rPr>
        <w:t>。</w:t>
      </w:r>
    </w:p>
    <w:p w14:paraId="7C739B2D">
      <w:pPr>
        <w:spacing w:before="162" w:line="360" w:lineRule="auto"/>
        <w:ind w:left="417"/>
        <w:rPr>
          <w:rFonts w:hint="eastAsia" w:ascii="仿宋" w:hAnsi="仿宋" w:eastAsia="仿宋" w:cs="仿宋"/>
          <w:sz w:val="24"/>
          <w:szCs w:val="24"/>
        </w:rPr>
      </w:pPr>
      <w:r>
        <w:rPr>
          <w:rFonts w:hint="eastAsia" w:ascii="仿宋" w:hAnsi="仿宋" w:eastAsia="仿宋" w:cs="仿宋"/>
          <w:spacing w:val="8"/>
          <w:sz w:val="24"/>
          <w:szCs w:val="24"/>
        </w:rPr>
        <w:t>2.工程地点：</w:t>
      </w:r>
      <w:r>
        <w:rPr>
          <w:rFonts w:hint="eastAsia" w:ascii="仿宋" w:hAnsi="仿宋" w:eastAsia="仿宋" w:cs="仿宋"/>
          <w:spacing w:val="8"/>
          <w:sz w:val="24"/>
          <w:szCs w:val="24"/>
          <w:u w:val="single" w:color="auto"/>
        </w:rPr>
        <w:t>浙江传媒学院钱塘校区</w:t>
      </w:r>
      <w:r>
        <w:rPr>
          <w:rFonts w:hint="eastAsia" w:ascii="仿宋" w:hAnsi="仿宋" w:eastAsia="仿宋" w:cs="仿宋"/>
          <w:spacing w:val="8"/>
          <w:sz w:val="24"/>
          <w:szCs w:val="24"/>
        </w:rPr>
        <w:t>。</w:t>
      </w:r>
    </w:p>
    <w:p w14:paraId="6075F373">
      <w:pPr>
        <w:spacing w:before="163" w:line="360" w:lineRule="auto"/>
        <w:ind w:left="421"/>
        <w:rPr>
          <w:rFonts w:hint="eastAsia" w:ascii="仿宋" w:hAnsi="仿宋" w:eastAsia="仿宋" w:cs="仿宋"/>
          <w:sz w:val="24"/>
          <w:szCs w:val="24"/>
        </w:rPr>
      </w:pPr>
      <w:r>
        <w:rPr>
          <w:rFonts w:hint="eastAsia" w:ascii="仿宋" w:hAnsi="仿宋" w:eastAsia="仿宋" w:cs="仿宋"/>
          <w:spacing w:val="4"/>
          <w:sz w:val="24"/>
          <w:szCs w:val="24"/>
        </w:rPr>
        <w:t>3.工程立项批准文号：</w:t>
      </w:r>
      <w:r>
        <w:rPr>
          <w:rFonts w:hint="eastAsia" w:ascii="仿宋" w:hAnsi="仿宋" w:eastAsia="仿宋" w:cs="仿宋"/>
          <w:spacing w:val="4"/>
          <w:sz w:val="24"/>
          <w:szCs w:val="24"/>
          <w:u w:val="single" w:color="auto"/>
        </w:rPr>
        <w:t xml:space="preserve">    /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w:t>
      </w:r>
    </w:p>
    <w:p w14:paraId="4F6BE11C">
      <w:pPr>
        <w:spacing w:before="162" w:line="360" w:lineRule="auto"/>
        <w:ind w:left="416"/>
        <w:rPr>
          <w:rFonts w:hint="eastAsia" w:ascii="仿宋" w:hAnsi="仿宋" w:eastAsia="仿宋" w:cs="仿宋"/>
          <w:sz w:val="24"/>
          <w:szCs w:val="24"/>
        </w:rPr>
      </w:pPr>
      <w:r>
        <w:rPr>
          <w:rFonts w:hint="eastAsia" w:ascii="仿宋" w:hAnsi="仿宋" w:eastAsia="仿宋" w:cs="仿宋"/>
          <w:spacing w:val="7"/>
          <w:sz w:val="24"/>
          <w:szCs w:val="24"/>
        </w:rPr>
        <w:t>4.资金来源：</w:t>
      </w:r>
      <w:r>
        <w:rPr>
          <w:rFonts w:hint="eastAsia" w:ascii="仿宋" w:hAnsi="仿宋" w:eastAsia="仿宋" w:cs="仿宋"/>
          <w:spacing w:val="7"/>
          <w:sz w:val="24"/>
          <w:szCs w:val="24"/>
          <w:u w:val="single" w:color="auto"/>
        </w:rPr>
        <w:t>财政资金</w:t>
      </w:r>
      <w:r>
        <w:rPr>
          <w:rFonts w:hint="eastAsia" w:ascii="仿宋" w:hAnsi="仿宋" w:eastAsia="仿宋" w:cs="仿宋"/>
          <w:spacing w:val="7"/>
          <w:sz w:val="24"/>
          <w:szCs w:val="24"/>
        </w:rPr>
        <w:t>。</w:t>
      </w:r>
    </w:p>
    <w:p w14:paraId="2A39A1D6">
      <w:pPr>
        <w:spacing w:before="162" w:line="360" w:lineRule="auto"/>
        <w:ind w:left="422"/>
        <w:rPr>
          <w:rFonts w:hint="eastAsia" w:ascii="仿宋" w:hAnsi="仿宋" w:eastAsia="仿宋" w:cs="仿宋"/>
          <w:sz w:val="24"/>
          <w:szCs w:val="24"/>
        </w:rPr>
      </w:pPr>
      <w:r>
        <w:rPr>
          <w:rFonts w:hint="eastAsia" w:ascii="仿宋" w:hAnsi="仿宋" w:eastAsia="仿宋" w:cs="仿宋"/>
          <w:spacing w:val="9"/>
          <w:sz w:val="24"/>
          <w:szCs w:val="24"/>
        </w:rPr>
        <w:t>5.工程内容：</w:t>
      </w:r>
      <w:r>
        <w:rPr>
          <w:rFonts w:hint="eastAsia" w:ascii="仿宋" w:hAnsi="仿宋" w:eastAsia="仿宋" w:cs="仿宋"/>
          <w:spacing w:val="9"/>
          <w:sz w:val="24"/>
          <w:szCs w:val="24"/>
          <w:u w:val="single" w:color="auto"/>
        </w:rPr>
        <w:t>采购文件及其所附</w:t>
      </w:r>
      <w:r>
        <w:rPr>
          <w:rFonts w:hint="eastAsia" w:ascii="仿宋" w:hAnsi="仿宋" w:eastAsia="仿宋" w:cs="仿宋"/>
          <w:spacing w:val="9"/>
          <w:sz w:val="24"/>
          <w:szCs w:val="24"/>
          <w:u w:val="single" w:color="auto"/>
          <w:lang w:val="en-US" w:eastAsia="zh-CN"/>
        </w:rPr>
        <w:t>图纸、</w:t>
      </w:r>
      <w:r>
        <w:rPr>
          <w:rFonts w:hint="eastAsia" w:ascii="仿宋" w:hAnsi="仿宋" w:eastAsia="仿宋" w:cs="仿宋"/>
          <w:spacing w:val="9"/>
          <w:sz w:val="24"/>
          <w:szCs w:val="24"/>
          <w:u w:val="single" w:color="auto"/>
        </w:rPr>
        <w:t>工程量清</w:t>
      </w:r>
      <w:r>
        <w:rPr>
          <w:rFonts w:hint="eastAsia" w:ascii="仿宋" w:hAnsi="仿宋" w:eastAsia="仿宋" w:cs="仿宋"/>
          <w:spacing w:val="8"/>
          <w:sz w:val="24"/>
          <w:szCs w:val="24"/>
          <w:u w:val="single" w:color="auto"/>
        </w:rPr>
        <w:t>单所包含全部内容</w:t>
      </w:r>
      <w:r>
        <w:rPr>
          <w:rFonts w:hint="eastAsia" w:ascii="仿宋" w:hAnsi="仿宋" w:eastAsia="仿宋" w:cs="仿宋"/>
          <w:spacing w:val="8"/>
          <w:sz w:val="24"/>
          <w:szCs w:val="24"/>
        </w:rPr>
        <w:t>。</w:t>
      </w:r>
    </w:p>
    <w:p w14:paraId="333FF049">
      <w:pPr>
        <w:spacing w:before="162" w:line="360" w:lineRule="auto"/>
        <w:ind w:left="420"/>
        <w:rPr>
          <w:rFonts w:hint="eastAsia" w:ascii="仿宋" w:hAnsi="仿宋" w:eastAsia="仿宋" w:cs="仿宋"/>
          <w:sz w:val="24"/>
          <w:szCs w:val="24"/>
        </w:rPr>
      </w:pPr>
      <w:r>
        <w:rPr>
          <w:rFonts w:hint="eastAsia" w:ascii="仿宋" w:hAnsi="仿宋" w:eastAsia="仿宋" w:cs="仿宋"/>
          <w:spacing w:val="7"/>
          <w:sz w:val="24"/>
          <w:szCs w:val="24"/>
        </w:rPr>
        <w:t>群体工程应附《承包人承揽工程项目一览表》（附件</w:t>
      </w:r>
      <w:r>
        <w:rPr>
          <w:rFonts w:hint="eastAsia" w:ascii="仿宋" w:hAnsi="仿宋" w:eastAsia="仿宋" w:cs="仿宋"/>
          <w:spacing w:val="-6"/>
          <w:sz w:val="24"/>
          <w:szCs w:val="24"/>
        </w:rPr>
        <w:t xml:space="preserve"> </w:t>
      </w:r>
      <w:r>
        <w:rPr>
          <w:rFonts w:hint="eastAsia" w:ascii="仿宋" w:hAnsi="仿宋" w:eastAsia="仿宋" w:cs="仿宋"/>
          <w:spacing w:val="7"/>
          <w:sz w:val="24"/>
          <w:szCs w:val="24"/>
        </w:rPr>
        <w:t>1）。</w:t>
      </w:r>
    </w:p>
    <w:p w14:paraId="3003CA49">
      <w:pPr>
        <w:spacing w:before="162" w:line="360" w:lineRule="auto"/>
        <w:ind w:left="2" w:firstLine="419"/>
        <w:rPr>
          <w:rFonts w:hint="eastAsia" w:ascii="仿宋" w:hAnsi="仿宋" w:eastAsia="仿宋" w:cs="仿宋"/>
          <w:sz w:val="24"/>
          <w:szCs w:val="24"/>
        </w:rPr>
      </w:pPr>
      <w:r>
        <w:rPr>
          <w:rFonts w:hint="eastAsia" w:ascii="仿宋" w:hAnsi="仿宋" w:eastAsia="仿宋" w:cs="仿宋"/>
          <w:spacing w:val="8"/>
          <w:sz w:val="24"/>
          <w:szCs w:val="24"/>
        </w:rPr>
        <w:t>6.工程承包范围：</w:t>
      </w:r>
      <w:r>
        <w:rPr>
          <w:rFonts w:hint="eastAsia" w:ascii="仿宋" w:hAnsi="仿宋" w:eastAsia="仿宋" w:cs="仿宋"/>
          <w:spacing w:val="8"/>
          <w:sz w:val="24"/>
          <w:szCs w:val="24"/>
          <w:u w:val="single" w:color="auto"/>
        </w:rPr>
        <w:t>具体内容详见采购文件，包括</w:t>
      </w:r>
      <w:r>
        <w:rPr>
          <w:rFonts w:hint="eastAsia" w:ascii="仿宋" w:hAnsi="仿宋" w:eastAsia="仿宋" w:cs="仿宋"/>
          <w:spacing w:val="8"/>
          <w:sz w:val="24"/>
          <w:szCs w:val="24"/>
          <w:u w:val="single" w:color="auto"/>
          <w:lang w:val="en-US" w:eastAsia="zh-CN"/>
        </w:rPr>
        <w:t>图纸及</w:t>
      </w:r>
      <w:r>
        <w:rPr>
          <w:rFonts w:hint="eastAsia" w:ascii="仿宋" w:hAnsi="仿宋" w:eastAsia="仿宋" w:cs="仿宋"/>
          <w:spacing w:val="8"/>
          <w:sz w:val="24"/>
          <w:szCs w:val="24"/>
          <w:u w:val="single" w:color="auto"/>
        </w:rPr>
        <w:t>工程量清单范围内所有内容、其他发包人明确</w:t>
      </w:r>
      <w:r>
        <w:rPr>
          <w:rFonts w:hint="eastAsia" w:ascii="仿宋" w:hAnsi="仿宋" w:eastAsia="仿宋" w:cs="仿宋"/>
          <w:spacing w:val="7"/>
          <w:sz w:val="24"/>
          <w:szCs w:val="24"/>
          <w:u w:val="single" w:color="auto"/>
        </w:rPr>
        <w:t>指令要求</w:t>
      </w:r>
      <w:r>
        <w:rPr>
          <w:rFonts w:hint="eastAsia" w:ascii="仿宋" w:hAnsi="仿宋" w:eastAsia="仿宋" w:cs="仿宋"/>
          <w:spacing w:val="11"/>
          <w:sz w:val="24"/>
          <w:szCs w:val="24"/>
          <w:u w:val="single" w:color="auto"/>
        </w:rPr>
        <w:t>完成的工作量。</w:t>
      </w:r>
    </w:p>
    <w:p w14:paraId="5ACA5E53">
      <w:pPr>
        <w:spacing w:before="30" w:line="360" w:lineRule="auto"/>
        <w:ind w:left="424"/>
        <w:rPr>
          <w:rFonts w:hint="eastAsia" w:ascii="仿宋" w:hAnsi="仿宋" w:eastAsia="仿宋" w:cs="仿宋"/>
          <w:sz w:val="24"/>
          <w:szCs w:val="24"/>
        </w:rPr>
      </w:pPr>
      <w:r>
        <w:rPr>
          <w:rFonts w:hint="eastAsia" w:ascii="仿宋" w:hAnsi="仿宋" w:eastAsia="仿宋" w:cs="仿宋"/>
          <w:spacing w:val="7"/>
          <w:sz w:val="24"/>
          <w:szCs w:val="24"/>
        </w:rPr>
        <w:t>二、合同工期</w:t>
      </w:r>
    </w:p>
    <w:p w14:paraId="5899AD93">
      <w:pPr>
        <w:spacing w:before="160" w:line="360" w:lineRule="auto"/>
        <w:ind w:left="3" w:leftChars="0" w:firstLine="417" w:firstLineChars="167"/>
        <w:rPr>
          <w:rFonts w:hint="eastAsia" w:ascii="仿宋" w:hAnsi="仿宋" w:eastAsia="仿宋" w:cs="仿宋"/>
          <w:sz w:val="24"/>
          <w:szCs w:val="24"/>
        </w:rPr>
      </w:pPr>
      <w:r>
        <w:rPr>
          <w:rFonts w:hint="eastAsia" w:ascii="仿宋" w:hAnsi="仿宋" w:eastAsia="仿宋" w:cs="仿宋"/>
          <w:spacing w:val="5"/>
          <w:sz w:val="24"/>
          <w:szCs w:val="24"/>
        </w:rPr>
        <w:t>工期总日历天数：</w:t>
      </w:r>
      <w:r>
        <w:rPr>
          <w:rFonts w:hint="eastAsia" w:ascii="仿宋" w:hAnsi="仿宋" w:eastAsia="仿宋" w:cs="仿宋"/>
          <w:spacing w:val="5"/>
          <w:sz w:val="24"/>
          <w:szCs w:val="24"/>
          <w:u w:val="single" w:color="auto"/>
        </w:rPr>
        <w:t>30</w:t>
      </w:r>
      <w:r>
        <w:rPr>
          <w:rFonts w:hint="eastAsia" w:ascii="仿宋" w:hAnsi="仿宋" w:eastAsia="仿宋" w:cs="仿宋"/>
          <w:spacing w:val="5"/>
          <w:sz w:val="24"/>
          <w:szCs w:val="24"/>
          <w:u w:val="single" w:color="auto"/>
          <w:lang w:val="en-US" w:eastAsia="zh-CN"/>
        </w:rPr>
        <w:t>日历天</w:t>
      </w:r>
      <w:r>
        <w:rPr>
          <w:rFonts w:hint="eastAsia" w:ascii="仿宋" w:hAnsi="仿宋" w:eastAsia="仿宋" w:cs="仿宋"/>
          <w:spacing w:val="5"/>
          <w:sz w:val="24"/>
          <w:szCs w:val="24"/>
          <w:u w:val="none" w:color="auto"/>
          <w:lang w:val="en-US" w:eastAsia="zh-CN"/>
        </w:rPr>
        <w:t>；保活养护期：</w:t>
      </w:r>
      <w:r>
        <w:rPr>
          <w:rFonts w:hint="eastAsia" w:ascii="仿宋" w:hAnsi="仿宋" w:eastAsia="仿宋" w:cs="仿宋"/>
          <w:spacing w:val="5"/>
          <w:sz w:val="24"/>
          <w:szCs w:val="24"/>
          <w:u w:val="single" w:color="auto"/>
          <w:lang w:val="en-US" w:eastAsia="zh-CN"/>
        </w:rPr>
        <w:t>（按投标承诺年限，至少一年）</w:t>
      </w:r>
      <w:r>
        <w:rPr>
          <w:rFonts w:hint="eastAsia" w:ascii="仿宋" w:hAnsi="仿宋" w:eastAsia="仿宋" w:cs="仿宋"/>
          <w:spacing w:val="5"/>
          <w:sz w:val="24"/>
          <w:szCs w:val="24"/>
          <w:u w:val="none" w:color="auto"/>
          <w:lang w:val="en-US" w:eastAsia="zh-CN"/>
        </w:rPr>
        <w:t>，承包人按养护标准对苗木及时浇水、施肥、除草，适度修剪、整枝，做好防寒保暖措施。要求移栽苗木养护期保活，承包人需保证苗木成活，若苗木死亡需补种同规格品种苗木或赔付同等规格品种苗木的市场价格或赔付同等规格品种苗木的市场价格（从合同款里扣除）。</w:t>
      </w:r>
    </w:p>
    <w:p w14:paraId="110667DE">
      <w:pPr>
        <w:spacing w:before="161" w:line="360" w:lineRule="auto"/>
        <w:ind w:left="10" w:firstLine="409"/>
        <w:rPr>
          <w:rFonts w:hint="eastAsia" w:ascii="仿宋" w:hAnsi="仿宋" w:eastAsia="仿宋" w:cs="仿宋"/>
          <w:sz w:val="24"/>
          <w:szCs w:val="24"/>
        </w:rPr>
      </w:pPr>
      <w:r>
        <w:rPr>
          <w:rFonts w:hint="eastAsia" w:ascii="仿宋" w:hAnsi="仿宋" w:eastAsia="仿宋" w:cs="仿宋"/>
          <w:spacing w:val="12"/>
          <w:sz w:val="24"/>
          <w:szCs w:val="24"/>
          <w:u w:val="single" w:color="auto"/>
        </w:rPr>
        <w:t>施工期间，如遇校内重大活动、极端天气导致工程暂停的，成交供应商</w:t>
      </w:r>
      <w:r>
        <w:rPr>
          <w:rFonts w:hint="eastAsia" w:ascii="仿宋" w:hAnsi="仿宋" w:eastAsia="仿宋" w:cs="仿宋"/>
          <w:spacing w:val="11"/>
          <w:sz w:val="24"/>
          <w:szCs w:val="24"/>
          <w:u w:val="single" w:color="auto"/>
        </w:rPr>
        <w:t>需无条件配合，工期依据暂停</w:t>
      </w:r>
      <w:r>
        <w:rPr>
          <w:rFonts w:hint="eastAsia" w:ascii="仿宋" w:hAnsi="仿宋" w:eastAsia="仿宋" w:cs="仿宋"/>
          <w:spacing w:val="10"/>
          <w:sz w:val="24"/>
          <w:szCs w:val="24"/>
          <w:u w:val="single" w:color="auto"/>
        </w:rPr>
        <w:t>时间自动顺延，但因此产生的其他影响或成本支出由成交供应商自行承担。</w:t>
      </w:r>
    </w:p>
    <w:p w14:paraId="575EEAC9">
      <w:pPr>
        <w:spacing w:before="31" w:line="360" w:lineRule="auto"/>
        <w:ind w:left="420"/>
        <w:rPr>
          <w:rFonts w:hint="eastAsia" w:ascii="仿宋" w:hAnsi="仿宋" w:eastAsia="仿宋" w:cs="仿宋"/>
          <w:sz w:val="24"/>
          <w:szCs w:val="24"/>
        </w:rPr>
      </w:pPr>
      <w:r>
        <w:rPr>
          <w:rFonts w:hint="eastAsia" w:ascii="仿宋" w:hAnsi="仿宋" w:eastAsia="仿宋" w:cs="仿宋"/>
          <w:spacing w:val="8"/>
          <w:sz w:val="24"/>
          <w:szCs w:val="24"/>
        </w:rPr>
        <w:t>三、质量标准</w:t>
      </w:r>
    </w:p>
    <w:p w14:paraId="3BB05FD7">
      <w:pPr>
        <w:spacing w:before="160" w:line="360" w:lineRule="auto"/>
        <w:ind w:left="423"/>
        <w:rPr>
          <w:rFonts w:hint="eastAsia" w:ascii="仿宋" w:hAnsi="仿宋" w:eastAsia="仿宋" w:cs="仿宋"/>
          <w:sz w:val="24"/>
          <w:szCs w:val="24"/>
        </w:rPr>
      </w:pPr>
      <w:r>
        <w:rPr>
          <w:rFonts w:hint="eastAsia" w:ascii="仿宋" w:hAnsi="仿宋" w:eastAsia="仿宋" w:cs="仿宋"/>
          <w:spacing w:val="8"/>
          <w:sz w:val="24"/>
          <w:szCs w:val="24"/>
        </w:rPr>
        <w:t>工程质量符合</w:t>
      </w:r>
      <w:r>
        <w:rPr>
          <w:rFonts w:hint="eastAsia" w:ascii="仿宋" w:hAnsi="仿宋" w:eastAsia="仿宋" w:cs="仿宋"/>
          <w:spacing w:val="8"/>
          <w:sz w:val="24"/>
          <w:szCs w:val="24"/>
          <w:u w:val="single" w:color="auto"/>
        </w:rPr>
        <w:t xml:space="preserve">  工程施工质量验收规范合格  </w:t>
      </w:r>
      <w:r>
        <w:rPr>
          <w:rFonts w:hint="eastAsia" w:ascii="仿宋" w:hAnsi="仿宋" w:eastAsia="仿宋" w:cs="仿宋"/>
          <w:spacing w:val="-91"/>
          <w:sz w:val="24"/>
          <w:szCs w:val="24"/>
        </w:rPr>
        <w:t xml:space="preserve"> </w:t>
      </w:r>
      <w:r>
        <w:rPr>
          <w:rFonts w:hint="eastAsia" w:ascii="仿宋" w:hAnsi="仿宋" w:eastAsia="仿宋" w:cs="仿宋"/>
          <w:spacing w:val="7"/>
          <w:sz w:val="24"/>
          <w:szCs w:val="24"/>
        </w:rPr>
        <w:t>标准。</w:t>
      </w:r>
    </w:p>
    <w:p w14:paraId="7661A8FE">
      <w:pPr>
        <w:spacing w:before="162" w:line="360" w:lineRule="auto"/>
        <w:ind w:left="440"/>
        <w:rPr>
          <w:rFonts w:hint="eastAsia" w:ascii="仿宋" w:hAnsi="仿宋" w:eastAsia="仿宋" w:cs="仿宋"/>
          <w:sz w:val="24"/>
          <w:szCs w:val="24"/>
        </w:rPr>
      </w:pPr>
      <w:r>
        <w:rPr>
          <w:rFonts w:hint="eastAsia" w:ascii="仿宋" w:hAnsi="仿宋" w:eastAsia="仿宋" w:cs="仿宋"/>
          <w:spacing w:val="7"/>
          <w:sz w:val="24"/>
          <w:szCs w:val="24"/>
        </w:rPr>
        <w:t>四、签约合同价与合同价格形式</w:t>
      </w:r>
    </w:p>
    <w:p w14:paraId="7BDC55E0">
      <w:pPr>
        <w:spacing w:before="163" w:line="360" w:lineRule="auto"/>
        <w:ind w:left="437"/>
        <w:rPr>
          <w:rFonts w:hint="eastAsia" w:ascii="仿宋" w:hAnsi="仿宋" w:eastAsia="仿宋" w:cs="仿宋"/>
          <w:sz w:val="24"/>
          <w:szCs w:val="24"/>
        </w:rPr>
      </w:pPr>
      <w:r>
        <w:rPr>
          <w:rFonts w:hint="eastAsia" w:ascii="仿宋" w:hAnsi="仿宋" w:eastAsia="仿宋" w:cs="仿宋"/>
          <w:spacing w:val="4"/>
          <w:sz w:val="24"/>
          <w:szCs w:val="24"/>
        </w:rPr>
        <w:t>1.签约合同价为：</w:t>
      </w:r>
    </w:p>
    <w:p w14:paraId="28587C44">
      <w:pPr>
        <w:spacing w:before="163" w:line="360" w:lineRule="auto"/>
        <w:ind w:left="422"/>
        <w:rPr>
          <w:rFonts w:hint="eastAsia" w:ascii="仿宋" w:hAnsi="仿宋" w:eastAsia="仿宋" w:cs="仿宋"/>
          <w:sz w:val="24"/>
          <w:szCs w:val="24"/>
        </w:rPr>
      </w:pPr>
      <w:r>
        <w:rPr>
          <w:rFonts w:hint="eastAsia" w:ascii="仿宋" w:hAnsi="仿宋" w:eastAsia="仿宋" w:cs="仿宋"/>
          <w:spacing w:val="6"/>
          <w:sz w:val="24"/>
          <w:szCs w:val="24"/>
        </w:rPr>
        <w:t>人民币（大写）</w:t>
      </w:r>
      <w:r>
        <w:rPr>
          <w:rFonts w:hint="eastAsia" w:ascii="仿宋" w:hAnsi="仿宋" w:eastAsia="仿宋" w:cs="仿宋"/>
          <w:spacing w:val="6"/>
          <w:sz w:val="24"/>
          <w:szCs w:val="24"/>
          <w:u w:val="single" w:color="auto"/>
          <w:lang w:val="en-US" w:eastAsia="zh-CN"/>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w:t>
      </w:r>
      <w:r>
        <w:rPr>
          <w:rFonts w:hint="eastAsia" w:ascii="仿宋" w:hAnsi="仿宋" w:eastAsia="仿宋" w:cs="仿宋"/>
          <w:spacing w:val="44"/>
          <w:sz w:val="24"/>
          <w:szCs w:val="24"/>
          <w:u w:val="single" w:color="auto"/>
        </w:rPr>
        <w:t xml:space="preserve"> </w:t>
      </w:r>
      <w:r>
        <w:rPr>
          <w:rFonts w:hint="eastAsia" w:ascii="仿宋" w:hAnsi="仿宋" w:eastAsia="仿宋" w:cs="仿宋"/>
          <w:spacing w:val="6"/>
          <w:sz w:val="24"/>
          <w:szCs w:val="24"/>
          <w:u w:val="single" w:color="auto"/>
          <w:lang w:val="en-US" w:eastAsia="zh-CN"/>
        </w:rPr>
        <w:t xml:space="preserve">        </w:t>
      </w:r>
      <w:r>
        <w:rPr>
          <w:rFonts w:hint="eastAsia" w:ascii="仿宋" w:hAnsi="仿宋" w:eastAsia="仿宋" w:cs="仿宋"/>
          <w:spacing w:val="6"/>
          <w:sz w:val="24"/>
          <w:szCs w:val="24"/>
        </w:rPr>
        <w:t>元)；</w:t>
      </w:r>
    </w:p>
    <w:p w14:paraId="2F906034">
      <w:pPr>
        <w:spacing w:before="171" w:line="360" w:lineRule="auto"/>
        <w:ind w:left="417"/>
        <w:rPr>
          <w:rFonts w:hint="eastAsia" w:ascii="仿宋" w:hAnsi="仿宋" w:eastAsia="仿宋" w:cs="仿宋"/>
          <w:sz w:val="24"/>
          <w:szCs w:val="24"/>
        </w:rPr>
      </w:pPr>
      <w:r>
        <w:rPr>
          <w:rFonts w:hint="eastAsia" w:ascii="仿宋" w:hAnsi="仿宋" w:eastAsia="仿宋" w:cs="仿宋"/>
          <w:spacing w:val="6"/>
          <w:sz w:val="24"/>
          <w:szCs w:val="24"/>
        </w:rPr>
        <w:t>2.合同价格形式：</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val="en-US" w:eastAsia="zh-CN"/>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w:t>
      </w:r>
    </w:p>
    <w:p w14:paraId="69ED34A3">
      <w:pPr>
        <w:spacing w:before="163" w:line="360" w:lineRule="auto"/>
        <w:ind w:left="424"/>
        <w:rPr>
          <w:rFonts w:hint="eastAsia" w:ascii="仿宋" w:hAnsi="仿宋" w:eastAsia="仿宋" w:cs="仿宋"/>
          <w:sz w:val="24"/>
          <w:szCs w:val="24"/>
        </w:rPr>
      </w:pPr>
      <w:r>
        <w:rPr>
          <w:rFonts w:hint="eastAsia" w:ascii="仿宋" w:hAnsi="仿宋" w:eastAsia="仿宋" w:cs="仿宋"/>
          <w:spacing w:val="7"/>
          <w:sz w:val="24"/>
          <w:szCs w:val="24"/>
        </w:rPr>
        <w:t>五、项目经理</w:t>
      </w:r>
    </w:p>
    <w:p w14:paraId="24CE0B70">
      <w:pPr>
        <w:spacing w:before="160" w:line="360" w:lineRule="auto"/>
        <w:ind w:left="420"/>
        <w:rPr>
          <w:rFonts w:hint="eastAsia" w:ascii="仿宋" w:hAnsi="仿宋" w:eastAsia="仿宋" w:cs="仿宋"/>
          <w:sz w:val="24"/>
          <w:szCs w:val="24"/>
        </w:rPr>
      </w:pPr>
      <w:r>
        <w:rPr>
          <w:rFonts w:hint="eastAsia" w:ascii="仿宋" w:hAnsi="仿宋" w:eastAsia="仿宋" w:cs="仿宋"/>
          <w:spacing w:val="7"/>
          <w:sz w:val="24"/>
          <w:szCs w:val="24"/>
        </w:rPr>
        <w:t>承包人项目经理：</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rPr>
        <w:t>。</w:t>
      </w:r>
    </w:p>
    <w:p w14:paraId="279D5367">
      <w:pPr>
        <w:spacing w:before="161" w:line="360" w:lineRule="auto"/>
        <w:ind w:left="422"/>
        <w:rPr>
          <w:rFonts w:hint="eastAsia" w:ascii="仿宋" w:hAnsi="仿宋" w:eastAsia="仿宋" w:cs="仿宋"/>
          <w:sz w:val="24"/>
          <w:szCs w:val="24"/>
        </w:rPr>
      </w:pPr>
      <w:r>
        <w:rPr>
          <w:rFonts w:hint="eastAsia" w:ascii="仿宋" w:hAnsi="仿宋" w:eastAsia="仿宋" w:cs="仿宋"/>
          <w:spacing w:val="8"/>
          <w:sz w:val="24"/>
          <w:szCs w:val="24"/>
        </w:rPr>
        <w:t>六、合同文件构成</w:t>
      </w:r>
    </w:p>
    <w:p w14:paraId="0D676F20">
      <w:pPr>
        <w:spacing w:before="164" w:line="360" w:lineRule="auto"/>
        <w:ind w:left="421"/>
        <w:rPr>
          <w:rFonts w:hint="eastAsia" w:ascii="仿宋" w:hAnsi="仿宋" w:eastAsia="仿宋" w:cs="仿宋"/>
          <w:sz w:val="24"/>
          <w:szCs w:val="24"/>
        </w:rPr>
      </w:pPr>
      <w:r>
        <w:rPr>
          <w:rFonts w:hint="eastAsia" w:ascii="仿宋" w:hAnsi="仿宋" w:eastAsia="仿宋" w:cs="仿宋"/>
          <w:spacing w:val="8"/>
          <w:sz w:val="24"/>
          <w:szCs w:val="24"/>
        </w:rPr>
        <w:t>本协议书与下列文件一起构成合同文件：</w:t>
      </w:r>
    </w:p>
    <w:p w14:paraId="1F666913">
      <w:pPr>
        <w:numPr>
          <w:ilvl w:val="0"/>
          <w:numId w:val="1"/>
        </w:numPr>
        <w:spacing w:before="162" w:line="360" w:lineRule="auto"/>
        <w:ind w:left="10" w:leftChars="0" w:firstLine="419" w:firstLineChars="160"/>
        <w:rPr>
          <w:rFonts w:hint="eastAsia" w:ascii="仿宋" w:hAnsi="仿宋" w:eastAsia="仿宋" w:cs="仿宋"/>
          <w:sz w:val="24"/>
          <w:szCs w:val="24"/>
        </w:rPr>
      </w:pPr>
      <w:r>
        <w:rPr>
          <w:rFonts w:hint="eastAsia" w:ascii="仿宋" w:hAnsi="仿宋" w:eastAsia="仿宋" w:cs="仿宋"/>
          <w:spacing w:val="11"/>
          <w:sz w:val="24"/>
          <w:szCs w:val="24"/>
        </w:rPr>
        <w:t>本合同协议书</w:t>
      </w:r>
      <w:r>
        <w:rPr>
          <w:rFonts w:hint="eastAsia" w:ascii="仿宋" w:hAnsi="仿宋" w:eastAsia="仿宋" w:cs="仿宋"/>
          <w:spacing w:val="-6"/>
          <w:sz w:val="24"/>
          <w:szCs w:val="24"/>
        </w:rPr>
        <w:t>；（</w:t>
      </w:r>
      <w:r>
        <w:rPr>
          <w:rFonts w:hint="eastAsia" w:ascii="仿宋" w:hAnsi="仿宋" w:eastAsia="仿宋" w:cs="仿宋"/>
          <w:spacing w:val="11"/>
          <w:sz w:val="24"/>
          <w:szCs w:val="24"/>
        </w:rPr>
        <w:t>2）本合同专用条款、合同附件</w:t>
      </w:r>
      <w:r>
        <w:rPr>
          <w:rFonts w:hint="eastAsia" w:ascii="仿宋" w:hAnsi="仿宋" w:eastAsia="仿宋" w:cs="仿宋"/>
          <w:spacing w:val="-6"/>
          <w:sz w:val="24"/>
          <w:szCs w:val="24"/>
        </w:rPr>
        <w:t>；（</w:t>
      </w:r>
      <w:r>
        <w:rPr>
          <w:rFonts w:hint="eastAsia" w:ascii="仿宋" w:hAnsi="仿宋" w:eastAsia="仿宋" w:cs="仿宋"/>
          <w:spacing w:val="11"/>
          <w:sz w:val="24"/>
          <w:szCs w:val="24"/>
        </w:rPr>
        <w:t>3）成交通知书</w:t>
      </w:r>
      <w:r>
        <w:rPr>
          <w:rFonts w:hint="eastAsia" w:ascii="仿宋" w:hAnsi="仿宋" w:eastAsia="仿宋" w:cs="仿宋"/>
          <w:spacing w:val="-6"/>
          <w:sz w:val="24"/>
          <w:szCs w:val="24"/>
        </w:rPr>
        <w:t>；（</w:t>
      </w:r>
      <w:r>
        <w:rPr>
          <w:rFonts w:hint="eastAsia" w:ascii="仿宋" w:hAnsi="仿宋" w:eastAsia="仿宋" w:cs="仿宋"/>
          <w:spacing w:val="11"/>
          <w:sz w:val="24"/>
          <w:szCs w:val="24"/>
        </w:rPr>
        <w:t>4）磋商澄清纪要</w:t>
      </w:r>
      <w:r>
        <w:rPr>
          <w:rFonts w:hint="eastAsia" w:ascii="仿宋" w:hAnsi="仿宋" w:eastAsia="仿宋" w:cs="仿宋"/>
          <w:spacing w:val="11"/>
          <w:sz w:val="24"/>
          <w:szCs w:val="24"/>
          <w:lang w:eastAsia="zh-CN"/>
        </w:rPr>
        <w:t>；</w:t>
      </w:r>
      <w:r>
        <w:rPr>
          <w:rFonts w:hint="eastAsia" w:ascii="仿宋" w:hAnsi="仿宋" w:eastAsia="仿宋" w:cs="仿宋"/>
          <w:spacing w:val="13"/>
          <w:sz w:val="24"/>
          <w:szCs w:val="24"/>
        </w:rPr>
        <w:t>（5）磋商响应文件</w:t>
      </w:r>
      <w:r>
        <w:rPr>
          <w:rFonts w:hint="eastAsia" w:ascii="仿宋" w:hAnsi="仿宋" w:eastAsia="仿宋" w:cs="仿宋"/>
          <w:spacing w:val="-10"/>
          <w:sz w:val="24"/>
          <w:szCs w:val="24"/>
        </w:rPr>
        <w:t>；（</w:t>
      </w:r>
      <w:r>
        <w:rPr>
          <w:rFonts w:hint="eastAsia" w:ascii="仿宋" w:hAnsi="仿宋" w:eastAsia="仿宋" w:cs="仿宋"/>
          <w:spacing w:val="13"/>
          <w:sz w:val="24"/>
          <w:szCs w:val="24"/>
        </w:rPr>
        <w:t>6）采购文件</w:t>
      </w:r>
      <w:r>
        <w:rPr>
          <w:rFonts w:hint="eastAsia" w:ascii="仿宋" w:hAnsi="仿宋" w:eastAsia="仿宋" w:cs="仿宋"/>
          <w:spacing w:val="13"/>
          <w:sz w:val="24"/>
          <w:szCs w:val="24"/>
          <w:lang w:eastAsia="zh-CN"/>
        </w:rPr>
        <w:t>、</w:t>
      </w:r>
      <w:r>
        <w:rPr>
          <w:rFonts w:hint="eastAsia" w:ascii="仿宋" w:hAnsi="仿宋" w:eastAsia="仿宋" w:cs="仿宋"/>
          <w:spacing w:val="13"/>
          <w:sz w:val="24"/>
          <w:szCs w:val="24"/>
          <w:lang w:val="en-US" w:eastAsia="zh-CN"/>
        </w:rPr>
        <w:t>图纸</w:t>
      </w:r>
      <w:r>
        <w:rPr>
          <w:rFonts w:hint="eastAsia" w:ascii="仿宋" w:hAnsi="仿宋" w:eastAsia="仿宋" w:cs="仿宋"/>
          <w:spacing w:val="13"/>
          <w:sz w:val="24"/>
          <w:szCs w:val="24"/>
        </w:rPr>
        <w:t>及其附件</w:t>
      </w:r>
      <w:r>
        <w:rPr>
          <w:rFonts w:hint="eastAsia" w:ascii="仿宋" w:hAnsi="仿宋" w:eastAsia="仿宋" w:cs="仿宋"/>
          <w:spacing w:val="-10"/>
          <w:sz w:val="24"/>
          <w:szCs w:val="24"/>
        </w:rPr>
        <w:t>；</w:t>
      </w:r>
      <w:r>
        <w:rPr>
          <w:rFonts w:hint="eastAsia" w:ascii="仿宋" w:hAnsi="仿宋" w:eastAsia="仿宋" w:cs="仿宋"/>
          <w:spacing w:val="-76"/>
          <w:sz w:val="24"/>
          <w:szCs w:val="24"/>
        </w:rPr>
        <w:t xml:space="preserve"> </w:t>
      </w:r>
      <w:r>
        <w:rPr>
          <w:rFonts w:hint="eastAsia" w:ascii="仿宋" w:hAnsi="仿宋" w:eastAsia="仿宋" w:cs="仿宋"/>
          <w:spacing w:val="-10"/>
          <w:sz w:val="24"/>
          <w:szCs w:val="24"/>
        </w:rPr>
        <w:t>（</w:t>
      </w:r>
      <w:r>
        <w:rPr>
          <w:rFonts w:hint="eastAsia" w:ascii="仿宋" w:hAnsi="仿宋" w:eastAsia="仿宋" w:cs="仿宋"/>
          <w:spacing w:val="13"/>
          <w:sz w:val="24"/>
          <w:szCs w:val="24"/>
        </w:rPr>
        <w:t>7）本合同通用条款</w:t>
      </w:r>
      <w:r>
        <w:rPr>
          <w:rFonts w:hint="eastAsia" w:ascii="仿宋" w:hAnsi="仿宋" w:eastAsia="仿宋" w:cs="仿宋"/>
          <w:spacing w:val="-1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10"/>
          <w:sz w:val="24"/>
          <w:szCs w:val="24"/>
        </w:rPr>
        <w:t>（</w:t>
      </w:r>
      <w:r>
        <w:rPr>
          <w:rFonts w:hint="eastAsia" w:ascii="仿宋" w:hAnsi="仿宋" w:eastAsia="仿宋" w:cs="仿宋"/>
          <w:spacing w:val="13"/>
          <w:sz w:val="24"/>
          <w:szCs w:val="24"/>
        </w:rPr>
        <w:t>8）标准、规范及有关技术</w:t>
      </w:r>
      <w:r>
        <w:rPr>
          <w:rFonts w:hint="eastAsia" w:ascii="仿宋" w:hAnsi="仿宋" w:eastAsia="仿宋" w:cs="仿宋"/>
          <w:spacing w:val="10"/>
          <w:sz w:val="24"/>
          <w:szCs w:val="24"/>
        </w:rPr>
        <w:t>文件</w:t>
      </w:r>
      <w:r>
        <w:rPr>
          <w:rFonts w:hint="eastAsia" w:ascii="仿宋" w:hAnsi="仿宋" w:eastAsia="仿宋" w:cs="仿宋"/>
          <w:spacing w:val="-4"/>
          <w:sz w:val="24"/>
          <w:szCs w:val="24"/>
        </w:rPr>
        <w:t>；（</w:t>
      </w:r>
      <w:r>
        <w:rPr>
          <w:rFonts w:hint="eastAsia" w:ascii="仿宋" w:hAnsi="仿宋" w:eastAsia="仿宋" w:cs="仿宋"/>
          <w:spacing w:val="10"/>
          <w:sz w:val="24"/>
          <w:szCs w:val="24"/>
        </w:rPr>
        <w:t>9）双方约定构成合同组成部分的其他文件。</w:t>
      </w:r>
    </w:p>
    <w:p w14:paraId="7FFF6FA2">
      <w:pPr>
        <w:spacing w:before="33" w:line="360" w:lineRule="auto"/>
        <w:ind w:left="419"/>
        <w:rPr>
          <w:rFonts w:hint="eastAsia" w:ascii="仿宋" w:hAnsi="仿宋" w:eastAsia="仿宋" w:cs="仿宋"/>
          <w:spacing w:val="9"/>
          <w:sz w:val="24"/>
          <w:szCs w:val="24"/>
        </w:rPr>
      </w:pPr>
      <w:r>
        <w:rPr>
          <w:rFonts w:hint="eastAsia" w:ascii="仿宋" w:hAnsi="仿宋" w:eastAsia="仿宋" w:cs="仿宋"/>
          <w:spacing w:val="9"/>
          <w:sz w:val="24"/>
          <w:szCs w:val="24"/>
        </w:rPr>
        <w:t>在合同订立及履行过程中形成的与合同有关的文件均构成合同文件组成部分。</w:t>
      </w:r>
    </w:p>
    <w:p w14:paraId="78274EEF">
      <w:pPr>
        <w:spacing w:before="33" w:line="360" w:lineRule="auto"/>
        <w:ind w:left="0" w:leftChars="0" w:firstLine="419" w:firstLineChars="159"/>
        <w:rPr>
          <w:rFonts w:hint="eastAsia" w:ascii="仿宋" w:hAnsi="仿宋" w:eastAsia="仿宋" w:cs="仿宋"/>
          <w:sz w:val="24"/>
          <w:szCs w:val="24"/>
        </w:rPr>
      </w:pPr>
      <w:r>
        <w:rPr>
          <w:rFonts w:hint="eastAsia" w:ascii="仿宋" w:hAnsi="仿宋" w:eastAsia="仿宋" w:cs="仿宋"/>
          <w:spacing w:val="12"/>
          <w:sz w:val="24"/>
          <w:szCs w:val="24"/>
        </w:rPr>
        <w:t>上述各项合同文件包括合同当事人就该项合同文件所作出的补充</w:t>
      </w:r>
      <w:r>
        <w:rPr>
          <w:rFonts w:hint="eastAsia" w:ascii="仿宋" w:hAnsi="仿宋" w:eastAsia="仿宋" w:cs="仿宋"/>
          <w:spacing w:val="11"/>
          <w:sz w:val="24"/>
          <w:szCs w:val="24"/>
        </w:rPr>
        <w:t>和修改，属于同一类内容的文件，应</w:t>
      </w:r>
      <w:r>
        <w:rPr>
          <w:rFonts w:hint="eastAsia" w:ascii="仿宋" w:hAnsi="仿宋" w:eastAsia="仿宋" w:cs="仿宋"/>
          <w:spacing w:val="9"/>
          <w:sz w:val="24"/>
          <w:szCs w:val="24"/>
        </w:rPr>
        <w:t>以最新签署的为准。专用合同条款及其附件须</w:t>
      </w:r>
      <w:r>
        <w:rPr>
          <w:rFonts w:hint="eastAsia" w:ascii="仿宋" w:hAnsi="仿宋" w:eastAsia="仿宋" w:cs="仿宋"/>
          <w:spacing w:val="8"/>
          <w:sz w:val="24"/>
          <w:szCs w:val="24"/>
        </w:rPr>
        <w:t>经合同当事人签字或盖章。</w:t>
      </w:r>
    </w:p>
    <w:p w14:paraId="7F145713">
      <w:pPr>
        <w:spacing w:before="32" w:line="360" w:lineRule="auto"/>
        <w:ind w:left="419"/>
        <w:rPr>
          <w:rFonts w:hint="eastAsia" w:ascii="仿宋" w:hAnsi="仿宋" w:eastAsia="仿宋" w:cs="仿宋"/>
          <w:sz w:val="24"/>
          <w:szCs w:val="24"/>
        </w:rPr>
      </w:pPr>
      <w:r>
        <w:rPr>
          <w:rFonts w:hint="eastAsia" w:ascii="仿宋" w:hAnsi="仿宋" w:eastAsia="仿宋" w:cs="仿宋"/>
          <w:spacing w:val="7"/>
          <w:sz w:val="24"/>
          <w:szCs w:val="24"/>
        </w:rPr>
        <w:t>七、承诺</w:t>
      </w:r>
    </w:p>
    <w:p w14:paraId="533C8E5F">
      <w:pPr>
        <w:spacing w:before="164" w:line="360" w:lineRule="auto"/>
        <w:ind w:left="20" w:firstLine="415"/>
        <w:rPr>
          <w:rFonts w:hint="eastAsia" w:ascii="仿宋" w:hAnsi="仿宋" w:eastAsia="仿宋" w:cs="仿宋"/>
          <w:sz w:val="24"/>
          <w:szCs w:val="24"/>
        </w:rPr>
      </w:pPr>
      <w:r>
        <w:rPr>
          <w:rFonts w:hint="eastAsia" w:ascii="仿宋" w:hAnsi="仿宋" w:eastAsia="仿宋" w:cs="仿宋"/>
          <w:spacing w:val="8"/>
          <w:sz w:val="24"/>
          <w:szCs w:val="24"/>
        </w:rPr>
        <w:t>1.发包人承诺按照法律规定履行项目审批手续、筹集工程</w:t>
      </w:r>
      <w:r>
        <w:rPr>
          <w:rFonts w:hint="eastAsia" w:ascii="仿宋" w:hAnsi="仿宋" w:eastAsia="仿宋" w:cs="仿宋"/>
          <w:spacing w:val="7"/>
          <w:sz w:val="24"/>
          <w:szCs w:val="24"/>
        </w:rPr>
        <w:t>建设资金并按照合同约定的期限和方式支付合</w:t>
      </w:r>
      <w:r>
        <w:rPr>
          <w:rFonts w:hint="eastAsia" w:ascii="仿宋" w:hAnsi="仿宋" w:eastAsia="仿宋" w:cs="仿宋"/>
          <w:sz w:val="24"/>
          <w:szCs w:val="24"/>
        </w:rPr>
        <w:t xml:space="preserve"> 同价款。</w:t>
      </w:r>
    </w:p>
    <w:p w14:paraId="1F6D5EBE">
      <w:pPr>
        <w:spacing w:before="33" w:line="360" w:lineRule="auto"/>
        <w:ind w:firstLine="416"/>
        <w:rPr>
          <w:rFonts w:hint="eastAsia" w:ascii="仿宋" w:hAnsi="仿宋" w:eastAsia="仿宋" w:cs="仿宋"/>
          <w:sz w:val="24"/>
          <w:szCs w:val="24"/>
        </w:rPr>
      </w:pPr>
      <w:r>
        <w:rPr>
          <w:rFonts w:hint="eastAsia" w:ascii="仿宋" w:hAnsi="仿宋" w:eastAsia="仿宋" w:cs="仿宋"/>
          <w:spacing w:val="8"/>
          <w:sz w:val="24"/>
          <w:szCs w:val="24"/>
        </w:rPr>
        <w:t>2.承包人承诺按照法律规定及合同约定组织完成工程施工，确保工程质量和安全，不进行转包及违法分</w:t>
      </w:r>
      <w:r>
        <w:rPr>
          <w:rFonts w:hint="eastAsia" w:ascii="仿宋" w:hAnsi="仿宋" w:eastAsia="仿宋" w:cs="仿宋"/>
          <w:sz w:val="24"/>
          <w:szCs w:val="24"/>
        </w:rPr>
        <w:t xml:space="preserve"> </w:t>
      </w:r>
      <w:r>
        <w:rPr>
          <w:rFonts w:hint="eastAsia" w:ascii="仿宋" w:hAnsi="仿宋" w:eastAsia="仿宋" w:cs="仿宋"/>
          <w:spacing w:val="9"/>
          <w:sz w:val="24"/>
          <w:szCs w:val="24"/>
        </w:rPr>
        <w:t>包，并在缺陷责任期及保修期内承担相应的工程维修责任。</w:t>
      </w:r>
    </w:p>
    <w:p w14:paraId="49D78BE3">
      <w:pPr>
        <w:spacing w:before="34" w:line="360" w:lineRule="auto"/>
        <w:ind w:left="2" w:firstLine="417"/>
        <w:rPr>
          <w:rFonts w:hint="eastAsia" w:ascii="仿宋" w:hAnsi="仿宋" w:eastAsia="仿宋" w:cs="仿宋"/>
          <w:sz w:val="24"/>
          <w:szCs w:val="24"/>
        </w:rPr>
      </w:pPr>
      <w:r>
        <w:rPr>
          <w:rFonts w:hint="eastAsia" w:ascii="仿宋" w:hAnsi="仿宋" w:eastAsia="仿宋" w:cs="仿宋"/>
          <w:spacing w:val="8"/>
          <w:sz w:val="24"/>
          <w:szCs w:val="24"/>
        </w:rPr>
        <w:t>3.发包人和承包人通过政府采购形式签订合同的，双方理解并承诺不再就同一工程另行签订与</w:t>
      </w:r>
      <w:r>
        <w:rPr>
          <w:rFonts w:hint="eastAsia" w:ascii="仿宋" w:hAnsi="仿宋" w:eastAsia="仿宋" w:cs="仿宋"/>
          <w:spacing w:val="7"/>
          <w:sz w:val="24"/>
          <w:szCs w:val="24"/>
        </w:rPr>
        <w:t>合同实质性内容相背离的协议。</w:t>
      </w:r>
    </w:p>
    <w:p w14:paraId="3F1C729C">
      <w:pPr>
        <w:spacing w:before="32" w:line="360" w:lineRule="auto"/>
        <w:ind w:left="423"/>
        <w:rPr>
          <w:rFonts w:hint="eastAsia" w:ascii="仿宋" w:hAnsi="仿宋" w:eastAsia="仿宋" w:cs="仿宋"/>
          <w:sz w:val="24"/>
          <w:szCs w:val="24"/>
        </w:rPr>
      </w:pPr>
      <w:r>
        <w:rPr>
          <w:rFonts w:hint="eastAsia" w:ascii="仿宋" w:hAnsi="仿宋" w:eastAsia="仿宋" w:cs="仿宋"/>
          <w:spacing w:val="7"/>
          <w:sz w:val="24"/>
          <w:szCs w:val="24"/>
        </w:rPr>
        <w:t>八、词语含义</w:t>
      </w:r>
    </w:p>
    <w:p w14:paraId="2F71BEA2">
      <w:pPr>
        <w:spacing w:before="161" w:line="360" w:lineRule="auto"/>
        <w:ind w:left="420"/>
        <w:rPr>
          <w:rFonts w:hint="eastAsia" w:ascii="仿宋" w:hAnsi="仿宋" w:eastAsia="仿宋" w:cs="仿宋"/>
          <w:sz w:val="24"/>
          <w:szCs w:val="24"/>
        </w:rPr>
      </w:pPr>
      <w:r>
        <w:rPr>
          <w:rFonts w:hint="eastAsia" w:ascii="仿宋" w:hAnsi="仿宋" w:eastAsia="仿宋" w:cs="仿宋"/>
          <w:spacing w:val="9"/>
          <w:sz w:val="24"/>
          <w:szCs w:val="24"/>
        </w:rPr>
        <w:t>本协议书中词语含义与第二部分通用合同条款中赋予的含义相同。</w:t>
      </w:r>
    </w:p>
    <w:p w14:paraId="7CEB5D6F">
      <w:pPr>
        <w:spacing w:before="162" w:line="360" w:lineRule="auto"/>
        <w:ind w:left="425"/>
        <w:rPr>
          <w:rFonts w:hint="eastAsia" w:ascii="仿宋" w:hAnsi="仿宋" w:eastAsia="仿宋" w:cs="仿宋"/>
          <w:sz w:val="24"/>
          <w:szCs w:val="24"/>
        </w:rPr>
      </w:pPr>
      <w:r>
        <w:rPr>
          <w:rFonts w:hint="eastAsia" w:ascii="仿宋" w:hAnsi="仿宋" w:eastAsia="仿宋" w:cs="仿宋"/>
          <w:spacing w:val="7"/>
          <w:sz w:val="24"/>
          <w:szCs w:val="24"/>
        </w:rPr>
        <w:t>九、签订地点</w:t>
      </w:r>
    </w:p>
    <w:p w14:paraId="40591CD8">
      <w:pPr>
        <w:spacing w:before="158" w:line="360" w:lineRule="auto"/>
        <w:ind w:left="420"/>
        <w:rPr>
          <w:rFonts w:hint="eastAsia" w:ascii="仿宋" w:hAnsi="仿宋" w:eastAsia="仿宋" w:cs="仿宋"/>
          <w:sz w:val="24"/>
          <w:szCs w:val="24"/>
        </w:rPr>
      </w:pPr>
      <w:r>
        <w:rPr>
          <w:rFonts w:hint="eastAsia" w:ascii="仿宋" w:hAnsi="仿宋" w:eastAsia="仿宋" w:cs="仿宋"/>
          <w:spacing w:val="6"/>
          <w:sz w:val="24"/>
          <w:szCs w:val="24"/>
        </w:rPr>
        <w:t>本合同在</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val="en-US" w:eastAsia="zh-CN"/>
        </w:rPr>
        <w:t>浙江省杭州市</w:t>
      </w:r>
      <w:r>
        <w:rPr>
          <w:rFonts w:hint="eastAsia" w:ascii="仿宋" w:hAnsi="仿宋" w:eastAsia="仿宋" w:cs="仿宋"/>
          <w:spacing w:val="6"/>
          <w:sz w:val="24"/>
          <w:szCs w:val="24"/>
          <w:u w:val="single" w:color="auto"/>
        </w:rPr>
        <w:t xml:space="preserve">   </w:t>
      </w:r>
      <w:r>
        <w:rPr>
          <w:rFonts w:hint="eastAsia" w:ascii="仿宋" w:hAnsi="仿宋" w:eastAsia="仿宋" w:cs="仿宋"/>
          <w:spacing w:val="-86"/>
          <w:sz w:val="24"/>
          <w:szCs w:val="24"/>
        </w:rPr>
        <w:t xml:space="preserve"> </w:t>
      </w:r>
      <w:r>
        <w:rPr>
          <w:rFonts w:hint="eastAsia" w:ascii="仿宋" w:hAnsi="仿宋" w:eastAsia="仿宋" w:cs="仿宋"/>
          <w:spacing w:val="6"/>
          <w:sz w:val="24"/>
          <w:szCs w:val="24"/>
        </w:rPr>
        <w:t>签订。</w:t>
      </w:r>
    </w:p>
    <w:p w14:paraId="7D63A92B">
      <w:pPr>
        <w:spacing w:before="165" w:line="360" w:lineRule="auto"/>
        <w:ind w:left="420"/>
        <w:rPr>
          <w:rFonts w:hint="eastAsia" w:ascii="仿宋" w:hAnsi="仿宋" w:eastAsia="仿宋" w:cs="仿宋"/>
          <w:sz w:val="24"/>
          <w:szCs w:val="24"/>
        </w:rPr>
      </w:pPr>
      <w:r>
        <w:rPr>
          <w:rFonts w:hint="eastAsia" w:ascii="仿宋" w:hAnsi="仿宋" w:eastAsia="仿宋" w:cs="仿宋"/>
          <w:spacing w:val="8"/>
          <w:sz w:val="24"/>
          <w:szCs w:val="24"/>
        </w:rPr>
        <w:t>十、补充协议</w:t>
      </w:r>
    </w:p>
    <w:p w14:paraId="12B100CB">
      <w:pPr>
        <w:spacing w:before="160" w:line="360" w:lineRule="auto"/>
        <w:ind w:left="420"/>
        <w:rPr>
          <w:rFonts w:hint="eastAsia" w:ascii="仿宋" w:hAnsi="仿宋" w:eastAsia="仿宋" w:cs="仿宋"/>
          <w:sz w:val="24"/>
          <w:szCs w:val="24"/>
        </w:rPr>
      </w:pPr>
      <w:r>
        <w:rPr>
          <w:rFonts w:hint="eastAsia" w:ascii="仿宋" w:hAnsi="仿宋" w:eastAsia="仿宋" w:cs="仿宋"/>
          <w:spacing w:val="9"/>
          <w:sz w:val="24"/>
          <w:szCs w:val="24"/>
        </w:rPr>
        <w:t>合同未尽事宜，合同当事人另行签订补充协议，补充协议是合同的组成部分。</w:t>
      </w:r>
    </w:p>
    <w:p w14:paraId="50D82D1B">
      <w:pPr>
        <w:spacing w:before="162" w:line="360" w:lineRule="auto"/>
        <w:ind w:left="420"/>
        <w:rPr>
          <w:rFonts w:hint="eastAsia" w:ascii="仿宋" w:hAnsi="仿宋" w:eastAsia="仿宋" w:cs="仿宋"/>
          <w:sz w:val="24"/>
          <w:szCs w:val="24"/>
        </w:rPr>
      </w:pPr>
      <w:r>
        <w:rPr>
          <w:rFonts w:hint="eastAsia" w:ascii="仿宋" w:hAnsi="仿宋" w:eastAsia="仿宋" w:cs="仿宋"/>
          <w:spacing w:val="8"/>
          <w:sz w:val="24"/>
          <w:szCs w:val="24"/>
        </w:rPr>
        <w:t>十一、合同生效</w:t>
      </w:r>
    </w:p>
    <w:p w14:paraId="29A99D47">
      <w:pPr>
        <w:spacing w:before="160" w:line="360" w:lineRule="auto"/>
        <w:ind w:left="420"/>
        <w:rPr>
          <w:rFonts w:hint="eastAsia" w:ascii="仿宋" w:hAnsi="仿宋" w:eastAsia="仿宋" w:cs="仿宋"/>
          <w:sz w:val="24"/>
          <w:szCs w:val="24"/>
        </w:rPr>
      </w:pPr>
      <w:r>
        <w:rPr>
          <w:rFonts w:hint="eastAsia" w:ascii="仿宋" w:hAnsi="仿宋" w:eastAsia="仿宋" w:cs="仿宋"/>
          <w:spacing w:val="6"/>
          <w:sz w:val="24"/>
          <w:szCs w:val="24"/>
        </w:rPr>
        <w:t>本合同自</w:t>
      </w:r>
      <w:r>
        <w:rPr>
          <w:rFonts w:hint="eastAsia" w:ascii="仿宋" w:hAnsi="仿宋" w:eastAsia="仿宋" w:cs="仿宋"/>
          <w:spacing w:val="6"/>
          <w:sz w:val="24"/>
          <w:szCs w:val="24"/>
          <w:u w:val="single" w:color="auto"/>
        </w:rPr>
        <w:t xml:space="preserve">    合同签订之日起   </w:t>
      </w:r>
      <w:r>
        <w:rPr>
          <w:rFonts w:hint="eastAsia" w:ascii="仿宋" w:hAnsi="仿宋" w:eastAsia="仿宋" w:cs="仿宋"/>
          <w:spacing w:val="-77"/>
          <w:sz w:val="24"/>
          <w:szCs w:val="24"/>
        </w:rPr>
        <w:t xml:space="preserve"> </w:t>
      </w:r>
      <w:r>
        <w:rPr>
          <w:rFonts w:hint="eastAsia" w:ascii="仿宋" w:hAnsi="仿宋" w:eastAsia="仿宋" w:cs="仿宋"/>
          <w:spacing w:val="6"/>
          <w:sz w:val="24"/>
          <w:szCs w:val="24"/>
        </w:rPr>
        <w:t>生效。</w:t>
      </w:r>
    </w:p>
    <w:p w14:paraId="7A7DA38F">
      <w:pPr>
        <w:spacing w:before="164" w:line="360" w:lineRule="auto"/>
        <w:ind w:left="420"/>
        <w:rPr>
          <w:rFonts w:hint="eastAsia" w:ascii="仿宋" w:hAnsi="仿宋" w:eastAsia="仿宋" w:cs="仿宋"/>
          <w:sz w:val="24"/>
          <w:szCs w:val="24"/>
        </w:rPr>
      </w:pPr>
      <w:r>
        <w:rPr>
          <w:rFonts w:hint="eastAsia" w:ascii="仿宋" w:hAnsi="仿宋" w:eastAsia="仿宋" w:cs="仿宋"/>
          <w:spacing w:val="8"/>
          <w:sz w:val="24"/>
          <w:szCs w:val="24"/>
        </w:rPr>
        <w:t>十二、合同份数</w:t>
      </w:r>
    </w:p>
    <w:p w14:paraId="2F577822">
      <w:pPr>
        <w:spacing w:before="162" w:line="360" w:lineRule="auto"/>
        <w:ind w:left="423"/>
        <w:rPr>
          <w:rFonts w:hint="eastAsia" w:ascii="仿宋" w:hAnsi="仿宋" w:eastAsia="仿宋" w:cs="仿宋"/>
          <w:sz w:val="24"/>
          <w:szCs w:val="24"/>
        </w:rPr>
      </w:pPr>
      <w:r>
        <w:rPr>
          <w:rFonts w:hint="eastAsia" w:ascii="仿宋" w:hAnsi="仿宋" w:eastAsia="仿宋" w:cs="仿宋"/>
          <w:spacing w:val="8"/>
          <w:sz w:val="24"/>
          <w:szCs w:val="24"/>
        </w:rPr>
        <w:t>一式</w:t>
      </w:r>
      <w:r>
        <w:rPr>
          <w:rFonts w:hint="eastAsia" w:ascii="仿宋" w:hAnsi="仿宋" w:eastAsia="仿宋" w:cs="仿宋"/>
          <w:spacing w:val="8"/>
          <w:sz w:val="24"/>
          <w:szCs w:val="24"/>
          <w:u w:val="single" w:color="auto"/>
        </w:rPr>
        <w:t>陆</w:t>
      </w:r>
      <w:r>
        <w:rPr>
          <w:rFonts w:hint="eastAsia" w:ascii="仿宋" w:hAnsi="仿宋" w:eastAsia="仿宋" w:cs="仿宋"/>
          <w:spacing w:val="8"/>
          <w:sz w:val="24"/>
          <w:szCs w:val="24"/>
        </w:rPr>
        <w:t>份，均具有同等法律效力，发包人执</w:t>
      </w:r>
      <w:r>
        <w:rPr>
          <w:rFonts w:hint="eastAsia" w:ascii="仿宋" w:hAnsi="仿宋" w:eastAsia="仿宋" w:cs="仿宋"/>
          <w:spacing w:val="8"/>
          <w:sz w:val="24"/>
          <w:szCs w:val="24"/>
          <w:u w:val="single" w:color="auto"/>
        </w:rPr>
        <w:t xml:space="preserve"> 叁</w:t>
      </w:r>
      <w:r>
        <w:rPr>
          <w:rFonts w:hint="eastAsia" w:ascii="仿宋" w:hAnsi="仿宋" w:eastAsia="仿宋" w:cs="仿宋"/>
          <w:spacing w:val="8"/>
          <w:sz w:val="24"/>
          <w:szCs w:val="24"/>
          <w:u w:val="single" w:color="auto"/>
          <w:lang w:val="en-US" w:eastAsia="zh-CN"/>
        </w:rPr>
        <w:t>份</w:t>
      </w:r>
      <w:r>
        <w:rPr>
          <w:rFonts w:hint="eastAsia" w:ascii="仿宋" w:hAnsi="仿宋" w:eastAsia="仿宋" w:cs="仿宋"/>
          <w:spacing w:val="8"/>
          <w:sz w:val="24"/>
          <w:szCs w:val="24"/>
        </w:rPr>
        <w:t>，承包人执</w:t>
      </w:r>
      <w:r>
        <w:rPr>
          <w:rFonts w:hint="eastAsia" w:ascii="仿宋" w:hAnsi="仿宋" w:eastAsia="仿宋" w:cs="仿宋"/>
          <w:spacing w:val="8"/>
          <w:sz w:val="24"/>
          <w:szCs w:val="24"/>
          <w:u w:val="single" w:color="auto"/>
        </w:rPr>
        <w:t>贰份</w:t>
      </w:r>
      <w:r>
        <w:rPr>
          <w:rFonts w:hint="eastAsia" w:ascii="仿宋" w:hAnsi="仿宋" w:eastAsia="仿宋" w:cs="仿宋"/>
          <w:spacing w:val="8"/>
          <w:sz w:val="24"/>
          <w:szCs w:val="24"/>
        </w:rPr>
        <w:t>、</w:t>
      </w:r>
      <w:r>
        <w:rPr>
          <w:rFonts w:hint="eastAsia" w:ascii="仿宋" w:hAnsi="仿宋" w:eastAsia="仿宋" w:cs="仿宋"/>
          <w:spacing w:val="7"/>
          <w:sz w:val="24"/>
          <w:szCs w:val="24"/>
        </w:rPr>
        <w:t>鉴证方执</w:t>
      </w:r>
      <w:r>
        <w:rPr>
          <w:rFonts w:hint="eastAsia" w:ascii="仿宋" w:hAnsi="仿宋" w:eastAsia="仿宋" w:cs="仿宋"/>
          <w:spacing w:val="7"/>
          <w:sz w:val="24"/>
          <w:szCs w:val="24"/>
          <w:u w:val="single" w:color="auto"/>
        </w:rPr>
        <w:t xml:space="preserve"> 壹份 </w:t>
      </w:r>
      <w:r>
        <w:rPr>
          <w:rFonts w:hint="eastAsia" w:ascii="仿宋" w:hAnsi="仿宋" w:eastAsia="仿宋" w:cs="仿宋"/>
          <w:spacing w:val="7"/>
          <w:sz w:val="24"/>
          <w:szCs w:val="24"/>
        </w:rPr>
        <w:t>。</w:t>
      </w:r>
    </w:p>
    <w:p w14:paraId="516AF294">
      <w:pPr>
        <w:spacing w:line="360" w:lineRule="auto"/>
        <w:rPr>
          <w:rFonts w:hint="eastAsia" w:ascii="仿宋" w:hAnsi="仿宋" w:eastAsia="仿宋" w:cs="仿宋"/>
          <w:sz w:val="24"/>
          <w:szCs w:val="24"/>
        </w:rPr>
      </w:pPr>
    </w:p>
    <w:p w14:paraId="0DD9397C">
      <w:pPr>
        <w:spacing w:line="360" w:lineRule="auto"/>
        <w:rPr>
          <w:rFonts w:hint="eastAsia" w:ascii="仿宋" w:hAnsi="仿宋" w:eastAsia="仿宋" w:cs="仿宋"/>
          <w:sz w:val="24"/>
          <w:szCs w:val="24"/>
        </w:rPr>
        <w:sectPr>
          <w:footerReference r:id="rId8" w:type="default"/>
          <w:pgSz w:w="11906" w:h="16839"/>
          <w:pgMar w:top="1428" w:right="1081" w:bottom="1679" w:left="1088" w:header="0" w:footer="1462" w:gutter="0"/>
          <w:pgNumType w:fmt="decimal"/>
          <w:cols w:equalWidth="0" w:num="1">
            <w:col w:w="9736"/>
          </w:cols>
        </w:sectPr>
      </w:pPr>
    </w:p>
    <w:p w14:paraId="04E716CB">
      <w:pPr>
        <w:spacing w:before="41" w:line="360" w:lineRule="auto"/>
        <w:rPr>
          <w:rFonts w:hint="eastAsia" w:ascii="仿宋" w:hAnsi="仿宋" w:eastAsia="仿宋" w:cs="仿宋"/>
          <w:spacing w:val="7"/>
          <w:sz w:val="24"/>
          <w:szCs w:val="24"/>
        </w:rPr>
      </w:pPr>
    </w:p>
    <w:p w14:paraId="09E7558D">
      <w:pPr>
        <w:spacing w:before="41" w:line="360" w:lineRule="auto"/>
        <w:ind w:left="471"/>
        <w:rPr>
          <w:rFonts w:hint="eastAsia" w:ascii="仿宋" w:hAnsi="仿宋" w:eastAsia="仿宋" w:cs="仿宋"/>
          <w:sz w:val="24"/>
          <w:szCs w:val="24"/>
        </w:rPr>
      </w:pPr>
      <w:r>
        <w:rPr>
          <w:rFonts w:hint="eastAsia" w:ascii="仿宋" w:hAnsi="仿宋" w:eastAsia="仿宋" w:cs="仿宋"/>
          <w:spacing w:val="7"/>
          <w:sz w:val="24"/>
          <w:szCs w:val="24"/>
        </w:rPr>
        <w:t>发  包  人：浙江传媒学院（公章）</w:t>
      </w:r>
    </w:p>
    <w:p w14:paraId="6379783D">
      <w:pPr>
        <w:spacing w:before="162" w:line="360" w:lineRule="auto"/>
        <w:ind w:left="468" w:right="876" w:rightChars="0" w:hanging="1"/>
        <w:rPr>
          <w:rFonts w:hint="eastAsia" w:ascii="仿宋" w:hAnsi="仿宋" w:eastAsia="仿宋" w:cs="仿宋"/>
          <w:sz w:val="24"/>
          <w:szCs w:val="24"/>
        </w:rPr>
      </w:pPr>
      <w:r>
        <w:rPr>
          <w:rFonts w:hint="eastAsia" w:ascii="仿宋" w:hAnsi="仿宋" w:eastAsia="仿宋" w:cs="仿宋"/>
          <w:spacing w:val="7"/>
          <w:sz w:val="24"/>
          <w:szCs w:val="24"/>
        </w:rPr>
        <w:t>住所：杭州市钱塘区学源街998号</w:t>
      </w:r>
      <w:r>
        <w:rPr>
          <w:rFonts w:hint="eastAsia" w:ascii="仿宋" w:hAnsi="仿宋" w:eastAsia="仿宋" w:cs="仿宋"/>
          <w:spacing w:val="-29"/>
          <w:sz w:val="24"/>
          <w:szCs w:val="24"/>
        </w:rPr>
        <w:t xml:space="preserve"> </w:t>
      </w:r>
    </w:p>
    <w:p w14:paraId="365D133E">
      <w:pPr>
        <w:spacing w:before="162" w:line="360" w:lineRule="auto"/>
        <w:ind w:left="468" w:right="1467" w:hanging="1"/>
        <w:rPr>
          <w:rFonts w:hint="eastAsia" w:ascii="仿宋" w:hAnsi="仿宋" w:eastAsia="仿宋" w:cs="仿宋"/>
          <w:sz w:val="24"/>
          <w:szCs w:val="24"/>
        </w:rPr>
      </w:pPr>
      <w:r>
        <w:rPr>
          <w:rFonts w:hint="eastAsia" w:ascii="仿宋" w:hAnsi="仿宋" w:eastAsia="仿宋" w:cs="仿宋"/>
          <w:spacing w:val="6"/>
          <w:sz w:val="24"/>
          <w:szCs w:val="24"/>
        </w:rPr>
        <w:t>法定代表人：</w:t>
      </w:r>
    </w:p>
    <w:p w14:paraId="4D584A1B">
      <w:pPr>
        <w:spacing w:before="33" w:line="360" w:lineRule="auto"/>
        <w:ind w:left="492" w:right="3410" w:hanging="25"/>
        <w:rPr>
          <w:rFonts w:hint="eastAsia" w:ascii="仿宋" w:hAnsi="仿宋" w:eastAsia="仿宋" w:cs="仿宋"/>
          <w:sz w:val="24"/>
          <w:szCs w:val="24"/>
        </w:rPr>
      </w:pPr>
      <w:r>
        <w:rPr>
          <w:rFonts w:hint="eastAsia" w:ascii="仿宋" w:hAnsi="仿宋" w:eastAsia="仿宋" w:cs="仿宋"/>
          <w:spacing w:val="-1"/>
          <w:sz w:val="24"/>
          <w:szCs w:val="24"/>
        </w:rPr>
        <w:t>委托代理人：</w:t>
      </w:r>
      <w:r>
        <w:rPr>
          <w:rFonts w:hint="eastAsia" w:ascii="仿宋" w:hAnsi="仿宋" w:eastAsia="仿宋" w:cs="仿宋"/>
          <w:spacing w:val="2"/>
          <w:sz w:val="24"/>
          <w:szCs w:val="24"/>
        </w:rPr>
        <w:t xml:space="preserve"> </w:t>
      </w:r>
      <w:r>
        <w:rPr>
          <w:rFonts w:hint="eastAsia" w:ascii="仿宋" w:hAnsi="仿宋" w:eastAsia="仿宋" w:cs="仿宋"/>
          <w:spacing w:val="-23"/>
          <w:sz w:val="24"/>
          <w:szCs w:val="24"/>
        </w:rPr>
        <w:t>电</w:t>
      </w:r>
      <w:r>
        <w:rPr>
          <w:rFonts w:hint="eastAsia" w:ascii="仿宋" w:hAnsi="仿宋" w:eastAsia="仿宋" w:cs="仿宋"/>
          <w:spacing w:val="6"/>
          <w:sz w:val="24"/>
          <w:szCs w:val="24"/>
        </w:rPr>
        <w:t xml:space="preserve">     </w:t>
      </w:r>
      <w:r>
        <w:rPr>
          <w:rFonts w:hint="eastAsia" w:ascii="仿宋" w:hAnsi="仿宋" w:eastAsia="仿宋" w:cs="仿宋"/>
          <w:spacing w:val="-23"/>
          <w:sz w:val="24"/>
          <w:szCs w:val="24"/>
        </w:rPr>
        <w:t>话：</w:t>
      </w:r>
    </w:p>
    <w:p w14:paraId="6C8415B8">
      <w:pPr>
        <w:spacing w:before="27" w:line="360" w:lineRule="auto"/>
        <w:ind w:left="468"/>
        <w:rPr>
          <w:rFonts w:hint="eastAsia" w:ascii="仿宋" w:hAnsi="仿宋" w:eastAsia="仿宋" w:cs="仿宋"/>
          <w:spacing w:val="9"/>
          <w:sz w:val="24"/>
          <w:szCs w:val="24"/>
        </w:rPr>
      </w:pPr>
      <w:r>
        <w:rPr>
          <w:rFonts w:hint="eastAsia" w:ascii="仿宋" w:hAnsi="仿宋" w:eastAsia="仿宋" w:cs="仿宋"/>
          <w:spacing w:val="9"/>
          <w:sz w:val="24"/>
          <w:szCs w:val="24"/>
        </w:rPr>
        <w:t>开户银行：建行杭州钱塘支行</w:t>
      </w:r>
    </w:p>
    <w:p w14:paraId="1A240E8C">
      <w:pPr>
        <w:spacing w:before="27" w:line="360" w:lineRule="auto"/>
        <w:ind w:left="468"/>
        <w:rPr>
          <w:rFonts w:hint="eastAsia" w:ascii="仿宋" w:hAnsi="仿宋" w:eastAsia="仿宋" w:cs="仿宋"/>
          <w:spacing w:val="5"/>
          <w:sz w:val="24"/>
          <w:szCs w:val="24"/>
        </w:rPr>
      </w:pPr>
      <w:r>
        <w:rPr>
          <w:rFonts w:hint="eastAsia" w:ascii="仿宋" w:hAnsi="仿宋" w:eastAsia="仿宋" w:cs="仿宋"/>
          <w:spacing w:val="5"/>
          <w:sz w:val="24"/>
          <w:szCs w:val="24"/>
        </w:rPr>
        <w:t>账      号：33001617735056000023</w:t>
      </w:r>
    </w:p>
    <w:p w14:paraId="134E66EE">
      <w:pPr>
        <w:spacing w:before="27" w:line="360" w:lineRule="auto"/>
        <w:ind w:left="468"/>
        <w:rPr>
          <w:rFonts w:hint="eastAsia" w:ascii="仿宋" w:hAnsi="仿宋" w:eastAsia="仿宋" w:cs="仿宋"/>
          <w:spacing w:val="5"/>
          <w:sz w:val="24"/>
          <w:szCs w:val="24"/>
        </w:rPr>
      </w:pPr>
    </w:p>
    <w:p w14:paraId="3324577F">
      <w:pPr>
        <w:tabs>
          <w:tab w:val="left" w:pos="560"/>
          <w:tab w:val="left" w:pos="1120"/>
          <w:tab w:val="left" w:pos="1680"/>
          <w:tab w:val="left" w:pos="2240"/>
          <w:tab w:val="left" w:pos="2800"/>
          <w:tab w:val="left" w:pos="3360"/>
          <w:tab w:val="left" w:pos="3920"/>
          <w:tab w:val="left" w:pos="4480"/>
          <w:tab w:val="left" w:pos="5880"/>
          <w:tab w:val="left" w:pos="6160"/>
          <w:tab w:val="left" w:pos="6720"/>
        </w:tabs>
        <w:autoSpaceDE w:val="0"/>
        <w:autoSpaceDN w:val="0"/>
        <w:snapToGrid w:val="0"/>
        <w:spacing w:line="360" w:lineRule="auto"/>
        <w:ind w:right="-603" w:rightChars="-287"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合同鉴证方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浙江同欣工程管理有限公司</w:t>
      </w:r>
    </w:p>
    <w:p w14:paraId="5A9357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法定代表人或主要负责人：</w:t>
      </w:r>
    </w:p>
    <w:p w14:paraId="221CAA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color w:val="auto"/>
          <w:sz w:val="24"/>
          <w:highlight w:val="none"/>
          <w:lang w:val="en-US" w:eastAsia="zh-CN"/>
        </w:rPr>
        <w:t>杭州市西湖区紫金广场C座9楼</w:t>
      </w:r>
    </w:p>
    <w:p w14:paraId="08FF3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电话：</w:t>
      </w:r>
      <w:r>
        <w:rPr>
          <w:rFonts w:hint="eastAsia" w:ascii="仿宋" w:hAnsi="仿宋" w:eastAsia="仿宋" w:cs="仿宋"/>
          <w:sz w:val="24"/>
          <w:szCs w:val="24"/>
          <w:lang w:val="en-US" w:eastAsia="zh-CN"/>
        </w:rPr>
        <w:t>0571-87353858</w:t>
      </w:r>
    </w:p>
    <w:p w14:paraId="7D26A581">
      <w:pPr>
        <w:rPr>
          <w:rFonts w:hint="eastAsia" w:ascii="仿宋" w:hAnsi="仿宋" w:eastAsia="仿宋" w:cs="仿宋"/>
          <w:sz w:val="24"/>
          <w:szCs w:val="24"/>
        </w:rPr>
      </w:pPr>
    </w:p>
    <w:p w14:paraId="089E7D44">
      <w:pPr>
        <w:spacing w:before="27" w:line="360" w:lineRule="auto"/>
        <w:ind w:left="468"/>
        <w:rPr>
          <w:rFonts w:hint="eastAsia" w:ascii="仿宋" w:hAnsi="仿宋" w:eastAsia="仿宋" w:cs="仿宋"/>
          <w:spacing w:val="5"/>
          <w:sz w:val="24"/>
          <w:szCs w:val="24"/>
        </w:rPr>
      </w:pPr>
      <w:bookmarkStart w:id="409" w:name="_Toc351203489"/>
      <w:r>
        <w:rPr>
          <w:rFonts w:hint="eastAsia" w:ascii="仿宋" w:hAnsi="仿宋" w:eastAsia="仿宋" w:cs="仿宋"/>
          <w:sz w:val="24"/>
          <w:szCs w:val="24"/>
        </w:rPr>
        <w:t>签订时间</w:t>
      </w:r>
      <w:bookmarkEnd w:id="409"/>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29C26D3">
      <w:pPr>
        <w:pStyle w:val="2"/>
        <w:spacing w:line="360" w:lineRule="auto"/>
        <w:rPr>
          <w:rFonts w:hint="eastAsia" w:ascii="仿宋" w:hAnsi="仿宋" w:eastAsia="仿宋" w:cs="仿宋"/>
          <w:sz w:val="24"/>
          <w:szCs w:val="24"/>
        </w:rPr>
      </w:pPr>
      <w:r>
        <w:rPr>
          <w:rFonts w:hint="eastAsia" w:ascii="仿宋" w:hAnsi="仿宋" w:eastAsia="仿宋" w:cs="仿宋"/>
          <w:sz w:val="24"/>
          <w:szCs w:val="24"/>
        </w:rPr>
        <w:br w:type="column"/>
      </w:r>
    </w:p>
    <w:p w14:paraId="662D5B63">
      <w:pPr>
        <w:pStyle w:val="2"/>
        <w:spacing w:line="360" w:lineRule="auto"/>
        <w:ind w:firstLine="252" w:firstLineChars="100"/>
        <w:rPr>
          <w:rFonts w:hint="eastAsia" w:ascii="仿宋" w:hAnsi="仿宋" w:eastAsia="仿宋" w:cs="仿宋"/>
          <w:sz w:val="24"/>
          <w:szCs w:val="24"/>
        </w:rPr>
      </w:pPr>
      <w:r>
        <w:rPr>
          <w:rFonts w:hint="eastAsia" w:ascii="仿宋" w:hAnsi="仿宋" w:eastAsia="仿宋" w:cs="仿宋"/>
          <w:spacing w:val="6"/>
          <w:sz w:val="24"/>
          <w:szCs w:val="24"/>
        </w:rPr>
        <w:t xml:space="preserve">承包人： </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rPr>
        <w:t>（公章）</w:t>
      </w:r>
    </w:p>
    <w:p w14:paraId="35472712">
      <w:pPr>
        <w:spacing w:before="40" w:line="360" w:lineRule="auto"/>
        <w:ind w:firstLine="242" w:firstLineChars="100"/>
        <w:rPr>
          <w:rFonts w:hint="eastAsia" w:ascii="仿宋" w:hAnsi="仿宋" w:eastAsia="仿宋" w:cs="仿宋"/>
          <w:sz w:val="24"/>
          <w:szCs w:val="24"/>
          <w:lang w:eastAsia="zh-CN"/>
        </w:rPr>
      </w:pPr>
      <w:r>
        <w:rPr>
          <w:rFonts w:hint="eastAsia" w:ascii="仿宋" w:hAnsi="仿宋" w:eastAsia="仿宋" w:cs="仿宋"/>
          <w:spacing w:val="1"/>
          <w:sz w:val="24"/>
          <w:szCs w:val="24"/>
        </w:rPr>
        <w:t>住所：</w:t>
      </w:r>
    </w:p>
    <w:p w14:paraId="64927551">
      <w:pPr>
        <w:tabs>
          <w:tab w:val="left" w:pos="1260"/>
        </w:tabs>
        <w:spacing w:before="31" w:line="360" w:lineRule="auto"/>
        <w:ind w:right="1621" w:rightChars="0"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法定代表人：</w:t>
      </w:r>
    </w:p>
    <w:p w14:paraId="12DF117F">
      <w:pPr>
        <w:tabs>
          <w:tab w:val="left" w:pos="1260"/>
        </w:tabs>
        <w:spacing w:before="31" w:line="360" w:lineRule="auto"/>
        <w:ind w:right="1621" w:rightChars="0"/>
        <w:rPr>
          <w:rFonts w:hint="eastAsia" w:ascii="仿宋" w:hAnsi="仿宋" w:eastAsia="仿宋" w:cs="仿宋"/>
          <w:spacing w:val="2"/>
          <w:sz w:val="24"/>
          <w:szCs w:val="24"/>
        </w:rPr>
      </w:pP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委托代理人：</w:t>
      </w:r>
      <w:r>
        <w:rPr>
          <w:rFonts w:hint="eastAsia" w:ascii="仿宋" w:hAnsi="仿宋" w:eastAsia="仿宋" w:cs="仿宋"/>
          <w:spacing w:val="2"/>
          <w:sz w:val="24"/>
          <w:szCs w:val="24"/>
        </w:rPr>
        <w:t xml:space="preserve"> </w:t>
      </w:r>
    </w:p>
    <w:p w14:paraId="1B83F488">
      <w:pPr>
        <w:tabs>
          <w:tab w:val="left" w:pos="1260"/>
        </w:tabs>
        <w:spacing w:before="31" w:line="360" w:lineRule="auto"/>
        <w:ind w:right="1621" w:rightChars="0" w:firstLine="212" w:firstLineChars="100"/>
        <w:rPr>
          <w:rFonts w:hint="eastAsia" w:ascii="仿宋" w:hAnsi="仿宋" w:eastAsia="仿宋" w:cs="仿宋"/>
          <w:sz w:val="24"/>
          <w:szCs w:val="24"/>
        </w:rPr>
      </w:pPr>
      <w:r>
        <w:rPr>
          <w:rFonts w:hint="eastAsia" w:ascii="仿宋" w:hAnsi="仿宋" w:eastAsia="仿宋" w:cs="仿宋"/>
          <w:spacing w:val="-14"/>
          <w:sz w:val="24"/>
          <w:szCs w:val="24"/>
        </w:rPr>
        <w:t>电</w:t>
      </w:r>
      <w:r>
        <w:rPr>
          <w:rFonts w:hint="eastAsia" w:ascii="仿宋" w:hAnsi="仿宋" w:eastAsia="仿宋" w:cs="仿宋"/>
          <w:spacing w:val="6"/>
          <w:sz w:val="24"/>
          <w:szCs w:val="24"/>
        </w:rPr>
        <w:t xml:space="preserve">     </w:t>
      </w:r>
      <w:r>
        <w:rPr>
          <w:rFonts w:hint="eastAsia" w:ascii="仿宋" w:hAnsi="仿宋" w:eastAsia="仿宋" w:cs="仿宋"/>
          <w:spacing w:val="-14"/>
          <w:sz w:val="24"/>
          <w:szCs w:val="24"/>
        </w:rPr>
        <w:t>话：</w:t>
      </w:r>
    </w:p>
    <w:p w14:paraId="47BAC0B8">
      <w:pPr>
        <w:spacing w:before="27" w:line="360" w:lineRule="auto"/>
        <w:ind w:right="736" w:firstLine="242" w:firstLineChars="100"/>
        <w:rPr>
          <w:rFonts w:hint="eastAsia" w:ascii="仿宋" w:hAnsi="仿宋" w:eastAsia="仿宋" w:cs="仿宋"/>
          <w:sz w:val="24"/>
          <w:szCs w:val="24"/>
          <w:lang w:val="en-US" w:eastAsia="zh-CN"/>
        </w:rPr>
      </w:pPr>
      <w:r>
        <w:rPr>
          <w:rFonts w:hint="eastAsia" w:ascii="仿宋" w:hAnsi="仿宋" w:eastAsia="仿宋" w:cs="仿宋"/>
          <w:spacing w:val="1"/>
          <w:sz w:val="24"/>
          <w:szCs w:val="24"/>
        </w:rPr>
        <w:t>开</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户</w:t>
      </w:r>
      <w:r>
        <w:rPr>
          <w:rFonts w:hint="eastAsia" w:ascii="仿宋" w:hAnsi="仿宋" w:eastAsia="仿宋" w:cs="仿宋"/>
          <w:spacing w:val="31"/>
          <w:sz w:val="24"/>
          <w:szCs w:val="24"/>
        </w:rPr>
        <w:t xml:space="preserve"> </w:t>
      </w:r>
      <w:r>
        <w:rPr>
          <w:rFonts w:hint="eastAsia" w:ascii="仿宋" w:hAnsi="仿宋" w:eastAsia="仿宋" w:cs="仿宋"/>
          <w:spacing w:val="1"/>
          <w:sz w:val="24"/>
          <w:szCs w:val="24"/>
        </w:rPr>
        <w:t>银</w:t>
      </w:r>
      <w:r>
        <w:rPr>
          <w:rFonts w:hint="eastAsia" w:ascii="仿宋" w:hAnsi="仿宋" w:eastAsia="仿宋" w:cs="仿宋"/>
          <w:spacing w:val="31"/>
          <w:sz w:val="24"/>
          <w:szCs w:val="24"/>
        </w:rPr>
        <w:t xml:space="preserve"> </w:t>
      </w:r>
      <w:r>
        <w:rPr>
          <w:rFonts w:hint="eastAsia" w:ascii="仿宋" w:hAnsi="仿宋" w:eastAsia="仿宋" w:cs="仿宋"/>
          <w:spacing w:val="1"/>
          <w:sz w:val="24"/>
          <w:szCs w:val="24"/>
        </w:rPr>
        <w:t>行：</w:t>
      </w:r>
      <w:r>
        <w:rPr>
          <w:rFonts w:hint="eastAsia" w:ascii="仿宋" w:hAnsi="仿宋" w:eastAsia="仿宋" w:cs="仿宋"/>
          <w:spacing w:val="1"/>
          <w:sz w:val="24"/>
          <w:szCs w:val="24"/>
          <w:lang w:val="en-US" w:eastAsia="zh-CN"/>
        </w:rPr>
        <w:t xml:space="preserve"> </w:t>
      </w:r>
    </w:p>
    <w:p w14:paraId="26A47701">
      <w:pPr>
        <w:spacing w:before="35" w:line="360" w:lineRule="auto"/>
        <w:ind w:left="4" w:firstLine="250" w:firstLineChars="100"/>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rPr>
        <w:t>账 号：</w:t>
      </w:r>
      <w:r>
        <w:rPr>
          <w:rFonts w:hint="eastAsia" w:ascii="仿宋" w:hAnsi="仿宋" w:eastAsia="仿宋" w:cs="仿宋"/>
          <w:spacing w:val="5"/>
          <w:sz w:val="24"/>
          <w:szCs w:val="24"/>
          <w:lang w:val="en-US" w:eastAsia="zh-CN"/>
        </w:rPr>
        <w:t xml:space="preserve"> </w:t>
      </w:r>
    </w:p>
    <w:p w14:paraId="5C45378A">
      <w:pPr>
        <w:pStyle w:val="2"/>
        <w:rPr>
          <w:rFonts w:hint="eastAsia" w:ascii="仿宋" w:hAnsi="仿宋" w:eastAsia="仿宋" w:cs="仿宋"/>
          <w:spacing w:val="5"/>
          <w:sz w:val="24"/>
          <w:szCs w:val="24"/>
          <w:lang w:val="en-US" w:eastAsia="zh-CN"/>
        </w:rPr>
        <w:sectPr>
          <w:type w:val="continuous"/>
          <w:pgSz w:w="11906" w:h="16839"/>
          <w:pgMar w:top="1428" w:right="1081" w:bottom="1679" w:left="1088" w:header="0" w:footer="1462" w:gutter="0"/>
          <w:pgNumType w:fmt="decimal"/>
          <w:cols w:equalWidth="0" w:num="2">
            <w:col w:w="5076" w:space="100"/>
            <w:col w:w="4561"/>
          </w:cols>
        </w:sectPr>
      </w:pPr>
    </w:p>
    <w:p w14:paraId="2ED500C4">
      <w:pPr>
        <w:spacing w:before="87" w:line="360" w:lineRule="auto"/>
        <w:ind w:left="3202"/>
        <w:outlineLvl w:val="0"/>
        <w:rPr>
          <w:rFonts w:hint="eastAsia" w:ascii="仿宋" w:hAnsi="仿宋" w:eastAsia="仿宋" w:cs="仿宋"/>
          <w:sz w:val="24"/>
          <w:szCs w:val="24"/>
        </w:rPr>
      </w:pPr>
      <w:r>
        <w:rPr>
          <w:rFonts w:hint="eastAsia" w:ascii="仿宋" w:hAnsi="仿宋" w:eastAsia="仿宋" w:cs="仿宋"/>
          <w:spacing w:val="-1"/>
          <w:sz w:val="24"/>
          <w:szCs w:val="24"/>
        </w:rPr>
        <w:t>第二部分  通用条款（略）</w:t>
      </w:r>
    </w:p>
    <w:p w14:paraId="5DD4C06E">
      <w:pPr>
        <w:spacing w:before="224" w:line="360" w:lineRule="auto"/>
        <w:ind w:firstLine="1024" w:firstLineChars="400"/>
        <w:outlineLvl w:val="0"/>
        <w:rPr>
          <w:rFonts w:hint="eastAsia" w:ascii="仿宋" w:hAnsi="仿宋" w:eastAsia="仿宋" w:cs="仿宋"/>
          <w:sz w:val="24"/>
          <w:szCs w:val="24"/>
        </w:rPr>
      </w:pPr>
      <w:r>
        <w:rPr>
          <w:rFonts w:hint="eastAsia" w:ascii="仿宋" w:hAnsi="仿宋" w:eastAsia="仿宋" w:cs="仿宋"/>
          <w:spacing w:val="8"/>
          <w:sz w:val="24"/>
          <w:szCs w:val="24"/>
        </w:rPr>
        <w:t>按《建设工程施工合同（示范文本）》（</w:t>
      </w:r>
      <w:r>
        <w:rPr>
          <w:rFonts w:hint="eastAsia" w:ascii="仿宋" w:hAnsi="仿宋" w:eastAsia="仿宋" w:cs="仿宋"/>
          <w:sz w:val="24"/>
          <w:szCs w:val="24"/>
        </w:rPr>
        <w:t>GF</w:t>
      </w:r>
      <w:r>
        <w:rPr>
          <w:rFonts w:hint="eastAsia" w:ascii="仿宋" w:hAnsi="仿宋" w:eastAsia="仿宋" w:cs="仿宋"/>
          <w:spacing w:val="8"/>
          <w:sz w:val="24"/>
          <w:szCs w:val="24"/>
        </w:rPr>
        <w:t>-2017-0201）通用条款部分</w:t>
      </w:r>
    </w:p>
    <w:p w14:paraId="241ED290">
      <w:pPr>
        <w:spacing w:before="91" w:line="360" w:lineRule="auto"/>
        <w:ind w:left="3622"/>
        <w:outlineLvl w:val="0"/>
        <w:rPr>
          <w:rFonts w:hint="eastAsia" w:ascii="仿宋" w:hAnsi="仿宋" w:eastAsia="仿宋" w:cs="仿宋"/>
          <w:sz w:val="24"/>
          <w:szCs w:val="24"/>
        </w:rPr>
      </w:pPr>
      <w:r>
        <w:rPr>
          <w:rFonts w:hint="eastAsia" w:ascii="仿宋" w:hAnsi="仿宋" w:eastAsia="仿宋" w:cs="仿宋"/>
          <w:spacing w:val="-1"/>
          <w:sz w:val="24"/>
          <w:szCs w:val="24"/>
        </w:rPr>
        <w:t>第三部分  专用条款</w:t>
      </w:r>
    </w:p>
    <w:p w14:paraId="552BEFA2">
      <w:pPr>
        <w:spacing w:before="12" w:line="360" w:lineRule="auto"/>
        <w:ind w:left="623"/>
        <w:rPr>
          <w:rFonts w:hint="eastAsia" w:ascii="仿宋" w:hAnsi="仿宋" w:eastAsia="仿宋" w:cs="仿宋"/>
          <w:sz w:val="24"/>
          <w:szCs w:val="24"/>
        </w:rPr>
      </w:pPr>
      <w:r>
        <w:rPr>
          <w:rFonts w:hint="eastAsia" w:ascii="仿宋" w:hAnsi="仿宋" w:eastAsia="仿宋" w:cs="仿宋"/>
          <w:b/>
          <w:bCs/>
          <w:spacing w:val="4"/>
          <w:sz w:val="24"/>
          <w:szCs w:val="24"/>
        </w:rPr>
        <w:t>1.1</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词语定义和解释</w:t>
      </w:r>
    </w:p>
    <w:p w14:paraId="5412EEC4">
      <w:pPr>
        <w:spacing w:before="161" w:line="360" w:lineRule="auto"/>
        <w:ind w:left="623"/>
        <w:rPr>
          <w:rFonts w:hint="eastAsia" w:ascii="仿宋" w:hAnsi="仿宋" w:eastAsia="仿宋" w:cs="仿宋"/>
          <w:sz w:val="24"/>
          <w:szCs w:val="24"/>
        </w:rPr>
      </w:pPr>
      <w:r>
        <w:rPr>
          <w:rFonts w:hint="eastAsia" w:ascii="仿宋" w:hAnsi="仿宋" w:eastAsia="仿宋" w:cs="仿宋"/>
          <w:spacing w:val="1"/>
          <w:sz w:val="24"/>
          <w:szCs w:val="24"/>
        </w:rPr>
        <w:t>1.1.1</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合同</w:t>
      </w:r>
    </w:p>
    <w:p w14:paraId="60C3365B">
      <w:pPr>
        <w:tabs>
          <w:tab w:val="left" w:pos="118"/>
        </w:tabs>
        <w:spacing w:before="160" w:line="360" w:lineRule="auto"/>
        <w:ind w:firstLine="623"/>
        <w:jc w:val="both"/>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"1.1.1.10" </w:instrText>
      </w:r>
      <w:r>
        <w:rPr>
          <w:rFonts w:hint="eastAsia" w:ascii="仿宋" w:hAnsi="仿宋" w:eastAsia="仿宋" w:cs="仿宋"/>
          <w:sz w:val="24"/>
          <w:szCs w:val="24"/>
        </w:rPr>
        <w:fldChar w:fldCharType="separate"/>
      </w:r>
      <w:r>
        <w:rPr>
          <w:rFonts w:hint="eastAsia" w:ascii="仿宋" w:hAnsi="仿宋" w:eastAsia="仿宋" w:cs="仿宋"/>
          <w:spacing w:val="10"/>
          <w:sz w:val="24"/>
          <w:szCs w:val="24"/>
        </w:rPr>
        <w:t>1.1.1.10</w:t>
      </w:r>
      <w:r>
        <w:rPr>
          <w:rFonts w:hint="eastAsia" w:ascii="仿宋" w:hAnsi="仿宋" w:eastAsia="仿宋" w:cs="仿宋"/>
          <w:spacing w:val="10"/>
          <w:sz w:val="24"/>
          <w:szCs w:val="24"/>
        </w:rPr>
        <w:fldChar w:fldCharType="end"/>
      </w:r>
      <w:r>
        <w:rPr>
          <w:rFonts w:hint="eastAsia" w:ascii="仿宋" w:hAnsi="仿宋" w:eastAsia="仿宋" w:cs="仿宋"/>
          <w:spacing w:val="10"/>
          <w:sz w:val="24"/>
          <w:szCs w:val="24"/>
        </w:rPr>
        <w:t xml:space="preserve"> 其他合同文件</w:t>
      </w:r>
      <w:r>
        <w:rPr>
          <w:rFonts w:hint="eastAsia" w:ascii="仿宋" w:hAnsi="仿宋" w:eastAsia="仿宋" w:cs="仿宋"/>
          <w:spacing w:val="-6"/>
          <w:sz w:val="24"/>
          <w:szCs w:val="24"/>
        </w:rPr>
        <w:t>：</w:t>
      </w:r>
      <w:r>
        <w:rPr>
          <w:rFonts w:hint="eastAsia" w:ascii="仿宋" w:hAnsi="仿宋" w:eastAsia="仿宋" w:cs="仿宋"/>
          <w:spacing w:val="-6"/>
          <w:sz w:val="24"/>
          <w:szCs w:val="24"/>
          <w:u w:val="single" w:color="auto"/>
        </w:rPr>
        <w:t>（</w:t>
      </w:r>
      <w:r>
        <w:rPr>
          <w:rFonts w:hint="eastAsia" w:ascii="仿宋" w:hAnsi="仿宋" w:eastAsia="仿宋" w:cs="仿宋"/>
          <w:spacing w:val="10"/>
          <w:sz w:val="24"/>
          <w:szCs w:val="24"/>
          <w:u w:val="single" w:color="auto"/>
        </w:rPr>
        <w:t>1）本合同协议书</w:t>
      </w:r>
      <w:r>
        <w:rPr>
          <w:rFonts w:hint="eastAsia" w:ascii="仿宋" w:hAnsi="仿宋" w:eastAsia="仿宋" w:cs="仿宋"/>
          <w:spacing w:val="-6"/>
          <w:sz w:val="24"/>
          <w:szCs w:val="24"/>
          <w:u w:val="single" w:color="auto"/>
        </w:rPr>
        <w:t>；（</w:t>
      </w:r>
      <w:r>
        <w:rPr>
          <w:rFonts w:hint="eastAsia" w:ascii="仿宋" w:hAnsi="仿宋" w:eastAsia="仿宋" w:cs="仿宋"/>
          <w:spacing w:val="10"/>
          <w:sz w:val="24"/>
          <w:szCs w:val="24"/>
          <w:u w:val="single" w:color="auto"/>
        </w:rPr>
        <w:t>2）本合同专用条款、合同附件</w:t>
      </w:r>
      <w:r>
        <w:rPr>
          <w:rFonts w:hint="eastAsia" w:ascii="仿宋" w:hAnsi="仿宋" w:eastAsia="仿宋" w:cs="仿宋"/>
          <w:spacing w:val="-6"/>
          <w:sz w:val="24"/>
          <w:szCs w:val="24"/>
          <w:u w:val="single" w:color="auto"/>
        </w:rPr>
        <w:t>；（</w:t>
      </w:r>
      <w:r>
        <w:rPr>
          <w:rFonts w:hint="eastAsia" w:ascii="仿宋" w:hAnsi="仿宋" w:eastAsia="仿宋" w:cs="仿宋"/>
          <w:spacing w:val="10"/>
          <w:sz w:val="24"/>
          <w:szCs w:val="24"/>
          <w:u w:val="single" w:color="auto"/>
        </w:rPr>
        <w:t>3）</w:t>
      </w:r>
      <w:r>
        <w:rPr>
          <w:rFonts w:hint="eastAsia" w:ascii="仿宋" w:hAnsi="仿宋" w:eastAsia="仿宋" w:cs="仿宋"/>
          <w:spacing w:val="9"/>
          <w:sz w:val="24"/>
          <w:szCs w:val="24"/>
          <w:u w:val="single" w:color="auto"/>
        </w:rPr>
        <w:t>成交通知；</w:t>
      </w:r>
      <w:r>
        <w:rPr>
          <w:rFonts w:hint="eastAsia" w:ascii="仿宋" w:hAnsi="仿宋" w:eastAsia="仿宋" w:cs="仿宋"/>
          <w:spacing w:val="8"/>
          <w:sz w:val="24"/>
          <w:szCs w:val="24"/>
          <w:u w:val="single" w:color="auto"/>
        </w:rPr>
        <w:t>（4）响应文件</w:t>
      </w:r>
      <w:r>
        <w:rPr>
          <w:rFonts w:hint="eastAsia" w:ascii="仿宋" w:hAnsi="仿宋" w:eastAsia="仿宋" w:cs="仿宋"/>
          <w:spacing w:val="-15"/>
          <w:sz w:val="24"/>
          <w:szCs w:val="24"/>
          <w:u w:val="single" w:color="auto"/>
        </w:rPr>
        <w:t>；（</w:t>
      </w:r>
      <w:r>
        <w:rPr>
          <w:rFonts w:hint="eastAsia" w:ascii="仿宋" w:hAnsi="仿宋" w:eastAsia="仿宋" w:cs="仿宋"/>
          <w:spacing w:val="8"/>
          <w:sz w:val="24"/>
          <w:szCs w:val="24"/>
          <w:u w:val="single" w:color="auto"/>
        </w:rPr>
        <w:t>5）采购文件</w:t>
      </w:r>
      <w:r>
        <w:rPr>
          <w:rFonts w:hint="eastAsia" w:ascii="仿宋" w:hAnsi="仿宋" w:eastAsia="仿宋" w:cs="仿宋"/>
          <w:spacing w:val="8"/>
          <w:sz w:val="24"/>
          <w:szCs w:val="24"/>
          <w:u w:val="single" w:color="auto"/>
          <w:lang w:eastAsia="zh-CN"/>
        </w:rPr>
        <w:t>、</w:t>
      </w:r>
      <w:r>
        <w:rPr>
          <w:rFonts w:hint="eastAsia" w:ascii="仿宋" w:hAnsi="仿宋" w:eastAsia="仿宋" w:cs="仿宋"/>
          <w:spacing w:val="8"/>
          <w:sz w:val="24"/>
          <w:szCs w:val="24"/>
          <w:u w:val="single" w:color="auto"/>
          <w:lang w:val="en-US" w:eastAsia="zh-CN"/>
        </w:rPr>
        <w:t>图纸</w:t>
      </w:r>
      <w:r>
        <w:rPr>
          <w:rFonts w:hint="eastAsia" w:ascii="仿宋" w:hAnsi="仿宋" w:eastAsia="仿宋" w:cs="仿宋"/>
          <w:spacing w:val="8"/>
          <w:sz w:val="24"/>
          <w:szCs w:val="24"/>
          <w:u w:val="single" w:color="auto"/>
        </w:rPr>
        <w:t>及其附件</w:t>
      </w:r>
      <w:r>
        <w:rPr>
          <w:rFonts w:hint="eastAsia" w:ascii="仿宋" w:hAnsi="仿宋" w:eastAsia="仿宋" w:cs="仿宋"/>
          <w:spacing w:val="-15"/>
          <w:sz w:val="24"/>
          <w:szCs w:val="24"/>
          <w:u w:val="single" w:color="auto"/>
        </w:rPr>
        <w:t>；（</w:t>
      </w:r>
      <w:r>
        <w:rPr>
          <w:rFonts w:hint="eastAsia" w:ascii="仿宋" w:hAnsi="仿宋" w:eastAsia="仿宋" w:cs="仿宋"/>
          <w:spacing w:val="8"/>
          <w:sz w:val="24"/>
          <w:szCs w:val="24"/>
          <w:u w:val="single" w:color="auto"/>
        </w:rPr>
        <w:t>6）本合同通用条款</w:t>
      </w:r>
      <w:r>
        <w:rPr>
          <w:rFonts w:hint="eastAsia" w:ascii="仿宋" w:hAnsi="仿宋" w:eastAsia="仿宋" w:cs="仿宋"/>
          <w:spacing w:val="-15"/>
          <w:sz w:val="24"/>
          <w:szCs w:val="24"/>
          <w:u w:val="single" w:color="auto"/>
        </w:rPr>
        <w:t>；（</w:t>
      </w:r>
      <w:r>
        <w:rPr>
          <w:rFonts w:hint="eastAsia" w:ascii="仿宋" w:hAnsi="仿宋" w:eastAsia="仿宋" w:cs="仿宋"/>
          <w:spacing w:val="8"/>
          <w:sz w:val="24"/>
          <w:szCs w:val="24"/>
          <w:u w:val="single" w:color="auto"/>
        </w:rPr>
        <w:t>7）标准、规范</w:t>
      </w:r>
      <w:r>
        <w:rPr>
          <w:rFonts w:hint="eastAsia" w:ascii="仿宋" w:hAnsi="仿宋" w:eastAsia="仿宋" w:cs="仿宋"/>
          <w:spacing w:val="7"/>
          <w:sz w:val="24"/>
          <w:szCs w:val="24"/>
          <w:u w:val="single" w:color="auto"/>
        </w:rPr>
        <w:t>及有关技术文件</w:t>
      </w:r>
      <w:r>
        <w:rPr>
          <w:rFonts w:hint="eastAsia" w:ascii="仿宋" w:hAnsi="仿宋" w:eastAsia="仿宋" w:cs="仿宋"/>
          <w:spacing w:val="-15"/>
          <w:sz w:val="24"/>
          <w:szCs w:val="24"/>
          <w:u w:val="single" w:color="auto"/>
        </w:rPr>
        <w:t>；（</w:t>
      </w:r>
      <w:r>
        <w:rPr>
          <w:rFonts w:hint="eastAsia" w:ascii="仿宋" w:hAnsi="仿宋" w:eastAsia="仿宋" w:cs="仿宋"/>
          <w:spacing w:val="7"/>
          <w:sz w:val="24"/>
          <w:szCs w:val="24"/>
          <w:u w:val="single" w:color="auto"/>
        </w:rPr>
        <w:t>8）</w:t>
      </w:r>
      <w:r>
        <w:rPr>
          <w:rFonts w:hint="eastAsia" w:ascii="仿宋" w:hAnsi="仿宋" w:eastAsia="仿宋" w:cs="仿宋"/>
          <w:spacing w:val="10"/>
          <w:sz w:val="24"/>
          <w:szCs w:val="24"/>
          <w:u w:val="single" w:color="auto"/>
        </w:rPr>
        <w:t>双方约定构成合同组成部分的其他文件。</w:t>
      </w:r>
    </w:p>
    <w:p w14:paraId="0E4F86F5">
      <w:pPr>
        <w:spacing w:before="31" w:line="360" w:lineRule="auto"/>
        <w:ind w:left="444"/>
        <w:rPr>
          <w:rFonts w:hint="eastAsia" w:ascii="仿宋" w:hAnsi="仿宋" w:eastAsia="仿宋" w:cs="仿宋"/>
          <w:sz w:val="24"/>
          <w:szCs w:val="24"/>
        </w:rPr>
      </w:pPr>
      <w:r>
        <w:rPr>
          <w:rFonts w:hint="eastAsia" w:ascii="仿宋" w:hAnsi="仿宋" w:eastAsia="仿宋" w:cs="仿宋"/>
          <w:spacing w:val="-1"/>
          <w:sz w:val="24"/>
          <w:szCs w:val="24"/>
        </w:rPr>
        <w:t>1.3</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法律</w:t>
      </w:r>
    </w:p>
    <w:p w14:paraId="1482FE93">
      <w:pPr>
        <w:spacing w:before="164" w:line="360" w:lineRule="auto"/>
        <w:ind w:left="603"/>
        <w:rPr>
          <w:rFonts w:hint="eastAsia" w:ascii="仿宋" w:hAnsi="仿宋" w:eastAsia="仿宋" w:cs="仿宋"/>
          <w:sz w:val="24"/>
          <w:szCs w:val="24"/>
        </w:rPr>
      </w:pPr>
      <w:r>
        <w:rPr>
          <w:rFonts w:hint="eastAsia" w:ascii="仿宋" w:hAnsi="仿宋" w:eastAsia="仿宋" w:cs="仿宋"/>
          <w:spacing w:val="8"/>
          <w:sz w:val="24"/>
          <w:szCs w:val="24"/>
        </w:rPr>
        <w:t>适用于合同的其他规范性文件：</w:t>
      </w:r>
    </w:p>
    <w:p w14:paraId="7A577D1F">
      <w:pPr>
        <w:tabs>
          <w:tab w:val="left" w:pos="532"/>
        </w:tabs>
        <w:spacing w:before="160" w:line="360" w:lineRule="auto"/>
        <w:ind w:left="8" w:right="16" w:firstLine="411"/>
        <w:rPr>
          <w:rFonts w:hint="eastAsia" w:ascii="仿宋" w:hAnsi="仿宋" w:eastAsia="仿宋" w:cs="仿宋"/>
          <w:b w:val="0"/>
          <w:bCs w:val="0"/>
          <w:sz w:val="24"/>
          <w:szCs w:val="24"/>
        </w:rPr>
      </w:pPr>
      <w:r>
        <w:rPr>
          <w:rFonts w:hint="eastAsia" w:ascii="仿宋" w:hAnsi="仿宋" w:eastAsia="仿宋" w:cs="仿宋"/>
          <w:b w:val="0"/>
          <w:bCs w:val="0"/>
          <w:sz w:val="24"/>
          <w:szCs w:val="24"/>
          <w:u w:val="single" w:color="auto"/>
        </w:rPr>
        <w:tab/>
      </w:r>
      <w:r>
        <w:rPr>
          <w:rFonts w:hint="eastAsia" w:ascii="仿宋" w:hAnsi="仿宋" w:eastAsia="仿宋" w:cs="仿宋"/>
          <w:b w:val="0"/>
          <w:bCs w:val="0"/>
          <w:spacing w:val="4"/>
          <w:sz w:val="24"/>
          <w:szCs w:val="24"/>
          <w:u w:val="single" w:color="auto"/>
        </w:rPr>
        <w:t>《中华人民共和国建筑法》、《中华人民共和国民法典》及国家、浙江省现行的其它法律、行政法规、</w:t>
      </w:r>
      <w:r>
        <w:rPr>
          <w:rFonts w:hint="eastAsia" w:ascii="仿宋" w:hAnsi="仿宋" w:eastAsia="仿宋" w:cs="仿宋"/>
          <w:b w:val="0"/>
          <w:bCs w:val="0"/>
          <w:spacing w:val="10"/>
          <w:sz w:val="24"/>
          <w:szCs w:val="24"/>
          <w:u w:val="single" w:color="auto"/>
        </w:rPr>
        <w:t>地方性法规。</w:t>
      </w:r>
    </w:p>
    <w:p w14:paraId="43A8FAB1">
      <w:pPr>
        <w:spacing w:before="31" w:line="360" w:lineRule="auto"/>
        <w:ind w:left="444"/>
        <w:rPr>
          <w:rFonts w:hint="eastAsia" w:ascii="仿宋" w:hAnsi="仿宋" w:eastAsia="仿宋" w:cs="仿宋"/>
          <w:spacing w:val="4"/>
          <w:sz w:val="24"/>
          <w:szCs w:val="24"/>
        </w:rPr>
      </w:pPr>
      <w:r>
        <w:rPr>
          <w:rFonts w:hint="eastAsia" w:ascii="仿宋" w:hAnsi="仿宋" w:eastAsia="仿宋" w:cs="仿宋"/>
          <w:spacing w:val="4"/>
          <w:sz w:val="24"/>
          <w:szCs w:val="24"/>
        </w:rPr>
        <w:t>1.4  标准和规范</w:t>
      </w:r>
    </w:p>
    <w:p w14:paraId="09AB856C">
      <w:pPr>
        <w:spacing w:before="31" w:line="360" w:lineRule="auto"/>
        <w:ind w:left="444"/>
        <w:rPr>
          <w:rFonts w:hint="eastAsia" w:ascii="仿宋" w:hAnsi="仿宋" w:eastAsia="仿宋" w:cs="仿宋"/>
          <w:sz w:val="24"/>
          <w:szCs w:val="24"/>
        </w:rPr>
      </w:pPr>
      <w:r>
        <w:rPr>
          <w:rFonts w:hint="eastAsia" w:ascii="仿宋" w:hAnsi="仿宋" w:eastAsia="仿宋" w:cs="仿宋"/>
          <w:spacing w:val="8"/>
          <w:sz w:val="24"/>
          <w:szCs w:val="24"/>
        </w:rPr>
        <w:t>1.4.1 适用于工程的标准规范包括：</w:t>
      </w:r>
      <w:r>
        <w:rPr>
          <w:rFonts w:hint="eastAsia" w:ascii="仿宋" w:hAnsi="仿宋" w:eastAsia="仿宋" w:cs="仿宋"/>
          <w:b/>
          <w:bCs/>
          <w:spacing w:val="8"/>
          <w:sz w:val="24"/>
          <w:szCs w:val="24"/>
          <w:u w:val="single" w:color="auto"/>
          <w:lang w:val="en-US" w:eastAsia="zh-CN"/>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b/>
          <w:bCs/>
          <w:spacing w:val="8"/>
          <w:sz w:val="24"/>
          <w:szCs w:val="24"/>
          <w:u w:val="single" w:color="auto"/>
          <w:lang w:val="en-US" w:eastAsia="zh-CN"/>
        </w:rPr>
        <w:t xml:space="preserve">   </w:t>
      </w:r>
      <w:r>
        <w:rPr>
          <w:rFonts w:hint="eastAsia" w:ascii="仿宋" w:hAnsi="仿宋" w:eastAsia="仿宋" w:cs="仿宋"/>
          <w:b w:val="0"/>
          <w:bCs w:val="0"/>
          <w:spacing w:val="8"/>
          <w:sz w:val="24"/>
          <w:szCs w:val="24"/>
          <w:u w:val="single" w:color="auto"/>
          <w:lang w:val="en-US" w:eastAsia="zh-CN"/>
        </w:rPr>
        <w:t>；</w:t>
      </w:r>
    </w:p>
    <w:p w14:paraId="54D75116">
      <w:pPr>
        <w:spacing w:before="28" w:line="360" w:lineRule="auto"/>
        <w:ind w:left="431" w:right="3423" w:firstLine="12"/>
        <w:rPr>
          <w:rFonts w:hint="eastAsia" w:ascii="仿宋" w:hAnsi="仿宋" w:eastAsia="仿宋" w:cs="仿宋"/>
          <w:sz w:val="24"/>
          <w:szCs w:val="24"/>
        </w:rPr>
      </w:pPr>
      <w:r>
        <w:rPr>
          <w:rFonts w:hint="eastAsia" w:ascii="仿宋" w:hAnsi="仿宋" w:eastAsia="仿宋" w:cs="仿宋"/>
          <w:spacing w:val="3"/>
          <w:sz w:val="24"/>
          <w:szCs w:val="24"/>
        </w:rPr>
        <w:t>1.4.2 发包人提供国外标准、规范的名称：</w:t>
      </w:r>
      <w:r>
        <w:rPr>
          <w:rFonts w:hint="eastAsia" w:ascii="仿宋" w:hAnsi="仿宋" w:eastAsia="仿宋" w:cs="仿宋"/>
          <w:spacing w:val="3"/>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w:t>
      </w:r>
      <w:r>
        <w:rPr>
          <w:rFonts w:hint="eastAsia" w:ascii="仿宋" w:hAnsi="仿宋" w:eastAsia="仿宋" w:cs="仿宋"/>
          <w:sz w:val="24"/>
          <w:szCs w:val="24"/>
        </w:rPr>
        <w:t xml:space="preserve"> </w:t>
      </w:r>
    </w:p>
    <w:p w14:paraId="45F778C9">
      <w:pPr>
        <w:spacing w:before="28" w:line="360" w:lineRule="auto"/>
        <w:ind w:left="431" w:right="-48" w:rightChars="0" w:firstLine="12"/>
        <w:rPr>
          <w:rFonts w:hint="eastAsia" w:ascii="仿宋" w:hAnsi="仿宋" w:eastAsia="仿宋" w:cs="仿宋"/>
          <w:sz w:val="24"/>
          <w:szCs w:val="24"/>
        </w:rPr>
      </w:pPr>
      <w:r>
        <w:rPr>
          <w:rFonts w:hint="eastAsia" w:ascii="仿宋" w:hAnsi="仿宋" w:eastAsia="仿宋" w:cs="仿宋"/>
          <w:spacing w:val="4"/>
          <w:sz w:val="24"/>
          <w:szCs w:val="24"/>
        </w:rPr>
        <w:t>发包人提供国外标准、规范的份数：</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w:t>
      </w:r>
      <w:r>
        <w:rPr>
          <w:rFonts w:hint="eastAsia" w:ascii="仿宋" w:hAnsi="仿宋" w:eastAsia="仿宋" w:cs="仿宋"/>
          <w:sz w:val="24"/>
          <w:szCs w:val="24"/>
        </w:rPr>
        <w:t xml:space="preserve"> </w:t>
      </w:r>
    </w:p>
    <w:p w14:paraId="04E27376">
      <w:pPr>
        <w:spacing w:before="28" w:line="360" w:lineRule="auto"/>
        <w:ind w:left="431" w:right="172" w:rightChars="0" w:firstLine="12"/>
        <w:rPr>
          <w:rFonts w:hint="eastAsia" w:ascii="仿宋" w:hAnsi="仿宋" w:eastAsia="仿宋" w:cs="仿宋"/>
          <w:spacing w:val="4"/>
          <w:sz w:val="24"/>
          <w:szCs w:val="24"/>
        </w:rPr>
      </w:pPr>
      <w:r>
        <w:rPr>
          <w:rFonts w:hint="eastAsia" w:ascii="仿宋" w:hAnsi="仿宋" w:eastAsia="仿宋" w:cs="仿宋"/>
          <w:spacing w:val="4"/>
          <w:sz w:val="24"/>
          <w:szCs w:val="24"/>
        </w:rPr>
        <w:t>发包人提供国外标准、规范的名称：</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w:t>
      </w:r>
    </w:p>
    <w:p w14:paraId="1B2345A1">
      <w:pPr>
        <w:spacing w:before="28" w:line="360" w:lineRule="auto"/>
        <w:ind w:left="431" w:right="172" w:rightChars="0" w:firstLine="12"/>
        <w:rPr>
          <w:rFonts w:hint="eastAsia" w:ascii="仿宋" w:hAnsi="仿宋" w:eastAsia="仿宋" w:cs="仿宋"/>
          <w:sz w:val="24"/>
          <w:szCs w:val="24"/>
        </w:rPr>
      </w:pPr>
      <w:r>
        <w:rPr>
          <w:rFonts w:hint="eastAsia" w:ascii="仿宋" w:hAnsi="仿宋" w:eastAsia="仿宋" w:cs="仿宋"/>
          <w:spacing w:val="8"/>
          <w:sz w:val="24"/>
          <w:szCs w:val="24"/>
        </w:rPr>
        <w:t>1.4.3 发包人对工程的技术标准和功能要求的特殊要求：</w:t>
      </w:r>
      <w:r>
        <w:rPr>
          <w:rFonts w:hint="eastAsia" w:ascii="仿宋" w:hAnsi="仿宋" w:eastAsia="仿宋" w:cs="仿宋"/>
          <w:spacing w:val="8"/>
          <w:sz w:val="24"/>
          <w:szCs w:val="24"/>
          <w:u w:val="single" w:color="auto"/>
        </w:rPr>
        <w:t xml:space="preserve">  </w:t>
      </w:r>
      <w:r>
        <w:rPr>
          <w:rFonts w:hint="eastAsia" w:ascii="仿宋" w:hAnsi="仿宋" w:eastAsia="仿宋" w:cs="仿宋"/>
          <w:spacing w:val="7"/>
          <w:sz w:val="24"/>
          <w:szCs w:val="24"/>
          <w:u w:val="single" w:color="auto"/>
        </w:rPr>
        <w:t>详见采购文件要求</w:t>
      </w:r>
      <w:r>
        <w:rPr>
          <w:rFonts w:hint="eastAsia" w:ascii="仿宋" w:hAnsi="仿宋" w:eastAsia="仿宋" w:cs="仿宋"/>
          <w:spacing w:val="7"/>
          <w:sz w:val="24"/>
          <w:szCs w:val="24"/>
        </w:rPr>
        <w:t>。</w:t>
      </w:r>
    </w:p>
    <w:p w14:paraId="08F8F4F7">
      <w:pPr>
        <w:spacing w:before="164" w:line="360" w:lineRule="auto"/>
        <w:ind w:left="444"/>
        <w:rPr>
          <w:rFonts w:hint="eastAsia" w:ascii="仿宋" w:hAnsi="仿宋" w:eastAsia="仿宋" w:cs="仿宋"/>
          <w:sz w:val="24"/>
          <w:szCs w:val="24"/>
        </w:rPr>
      </w:pPr>
      <w:r>
        <w:rPr>
          <w:rFonts w:hint="eastAsia" w:ascii="仿宋" w:hAnsi="仿宋" w:eastAsia="仿宋" w:cs="仿宋"/>
          <w:spacing w:val="5"/>
          <w:sz w:val="24"/>
          <w:szCs w:val="24"/>
        </w:rPr>
        <w:t>1.5  合同文件的优先顺序</w:t>
      </w:r>
    </w:p>
    <w:p w14:paraId="235F78BD">
      <w:pPr>
        <w:tabs>
          <w:tab w:val="left" w:pos="118"/>
        </w:tabs>
        <w:spacing w:before="161" w:line="360" w:lineRule="auto"/>
        <w:ind w:firstLine="428"/>
        <w:jc w:val="both"/>
        <w:rPr>
          <w:rFonts w:hint="eastAsia" w:ascii="仿宋" w:hAnsi="仿宋" w:eastAsia="仿宋" w:cs="仿宋"/>
          <w:sz w:val="24"/>
          <w:szCs w:val="24"/>
        </w:rPr>
      </w:pPr>
      <w:r>
        <w:rPr>
          <w:rFonts w:hint="eastAsia" w:ascii="仿宋" w:hAnsi="仿宋" w:eastAsia="仿宋" w:cs="仿宋"/>
          <w:spacing w:val="10"/>
          <w:sz w:val="24"/>
          <w:szCs w:val="24"/>
        </w:rPr>
        <w:t>合同文件组成及优先顺序为</w:t>
      </w:r>
      <w:r>
        <w:rPr>
          <w:rFonts w:hint="eastAsia" w:ascii="仿宋" w:hAnsi="仿宋" w:eastAsia="仿宋" w:cs="仿宋"/>
          <w:spacing w:val="-17"/>
          <w:sz w:val="24"/>
          <w:szCs w:val="24"/>
        </w:rPr>
        <w:t>：</w:t>
      </w:r>
      <w:r>
        <w:rPr>
          <w:rFonts w:hint="eastAsia" w:ascii="仿宋" w:hAnsi="仿宋" w:eastAsia="仿宋" w:cs="仿宋"/>
          <w:spacing w:val="-17"/>
          <w:sz w:val="24"/>
          <w:szCs w:val="24"/>
          <w:u w:val="single" w:color="auto"/>
        </w:rPr>
        <w:t>（</w:t>
      </w:r>
      <w:r>
        <w:rPr>
          <w:rFonts w:hint="eastAsia" w:ascii="仿宋" w:hAnsi="仿宋" w:eastAsia="仿宋" w:cs="仿宋"/>
          <w:spacing w:val="10"/>
          <w:sz w:val="24"/>
          <w:szCs w:val="24"/>
          <w:u w:val="single" w:color="auto"/>
        </w:rPr>
        <w:t>1）本合同协议书</w:t>
      </w:r>
      <w:r>
        <w:rPr>
          <w:rFonts w:hint="eastAsia" w:ascii="仿宋" w:hAnsi="仿宋" w:eastAsia="仿宋" w:cs="仿宋"/>
          <w:spacing w:val="-17"/>
          <w:sz w:val="24"/>
          <w:szCs w:val="24"/>
          <w:u w:val="single" w:color="auto"/>
        </w:rPr>
        <w:t>；（</w:t>
      </w:r>
      <w:r>
        <w:rPr>
          <w:rFonts w:hint="eastAsia" w:ascii="仿宋" w:hAnsi="仿宋" w:eastAsia="仿宋" w:cs="仿宋"/>
          <w:spacing w:val="10"/>
          <w:sz w:val="24"/>
          <w:szCs w:val="24"/>
          <w:u w:val="single" w:color="auto"/>
        </w:rPr>
        <w:t>2）本合同专用条款、</w:t>
      </w:r>
      <w:r>
        <w:rPr>
          <w:rFonts w:hint="eastAsia" w:ascii="仿宋" w:hAnsi="仿宋" w:eastAsia="仿宋" w:cs="仿宋"/>
          <w:spacing w:val="9"/>
          <w:sz w:val="24"/>
          <w:szCs w:val="24"/>
          <w:u w:val="single" w:color="auto"/>
        </w:rPr>
        <w:t>合同附件</w:t>
      </w:r>
      <w:r>
        <w:rPr>
          <w:rFonts w:hint="eastAsia" w:ascii="仿宋" w:hAnsi="仿宋" w:eastAsia="仿宋" w:cs="仿宋"/>
          <w:spacing w:val="-17"/>
          <w:sz w:val="24"/>
          <w:szCs w:val="24"/>
          <w:u w:val="single" w:color="auto"/>
        </w:rPr>
        <w:t>；（</w:t>
      </w:r>
      <w:r>
        <w:rPr>
          <w:rFonts w:hint="eastAsia" w:ascii="仿宋" w:hAnsi="仿宋" w:eastAsia="仿宋" w:cs="仿宋"/>
          <w:spacing w:val="9"/>
          <w:sz w:val="24"/>
          <w:szCs w:val="24"/>
          <w:u w:val="single" w:color="auto"/>
        </w:rPr>
        <w:t>3）成交通知；</w:t>
      </w:r>
      <w:r>
        <w:rPr>
          <w:rFonts w:hint="eastAsia" w:ascii="仿宋" w:hAnsi="仿宋" w:eastAsia="仿宋" w:cs="仿宋"/>
          <w:spacing w:val="8"/>
          <w:sz w:val="24"/>
          <w:szCs w:val="24"/>
          <w:u w:val="single" w:color="auto"/>
        </w:rPr>
        <w:t>（4）响应文件</w:t>
      </w:r>
      <w:r>
        <w:rPr>
          <w:rFonts w:hint="eastAsia" w:ascii="仿宋" w:hAnsi="仿宋" w:eastAsia="仿宋" w:cs="仿宋"/>
          <w:spacing w:val="-15"/>
          <w:sz w:val="24"/>
          <w:szCs w:val="24"/>
          <w:u w:val="single" w:color="auto"/>
        </w:rPr>
        <w:t>；（</w:t>
      </w:r>
      <w:r>
        <w:rPr>
          <w:rFonts w:hint="eastAsia" w:ascii="仿宋" w:hAnsi="仿宋" w:eastAsia="仿宋" w:cs="仿宋"/>
          <w:spacing w:val="8"/>
          <w:sz w:val="24"/>
          <w:szCs w:val="24"/>
          <w:u w:val="single" w:color="auto"/>
        </w:rPr>
        <w:t>5）采购文件</w:t>
      </w:r>
      <w:r>
        <w:rPr>
          <w:rFonts w:hint="eastAsia" w:ascii="仿宋" w:hAnsi="仿宋" w:eastAsia="仿宋" w:cs="仿宋"/>
          <w:spacing w:val="8"/>
          <w:sz w:val="24"/>
          <w:szCs w:val="24"/>
          <w:u w:val="single" w:color="auto"/>
          <w:lang w:eastAsia="zh-CN"/>
        </w:rPr>
        <w:t>、</w:t>
      </w:r>
      <w:r>
        <w:rPr>
          <w:rFonts w:hint="eastAsia" w:ascii="仿宋" w:hAnsi="仿宋" w:eastAsia="仿宋" w:cs="仿宋"/>
          <w:spacing w:val="8"/>
          <w:sz w:val="24"/>
          <w:szCs w:val="24"/>
          <w:u w:val="single" w:color="auto"/>
          <w:lang w:val="en-US" w:eastAsia="zh-CN"/>
        </w:rPr>
        <w:t>图纸</w:t>
      </w:r>
      <w:r>
        <w:rPr>
          <w:rFonts w:hint="eastAsia" w:ascii="仿宋" w:hAnsi="仿宋" w:eastAsia="仿宋" w:cs="仿宋"/>
          <w:spacing w:val="8"/>
          <w:sz w:val="24"/>
          <w:szCs w:val="24"/>
          <w:u w:val="single" w:color="auto"/>
        </w:rPr>
        <w:t>及其附件</w:t>
      </w:r>
      <w:r>
        <w:rPr>
          <w:rFonts w:hint="eastAsia" w:ascii="仿宋" w:hAnsi="仿宋" w:eastAsia="仿宋" w:cs="仿宋"/>
          <w:spacing w:val="-15"/>
          <w:sz w:val="24"/>
          <w:szCs w:val="24"/>
          <w:u w:val="single" w:color="auto"/>
        </w:rPr>
        <w:t>；（</w:t>
      </w:r>
      <w:r>
        <w:rPr>
          <w:rFonts w:hint="eastAsia" w:ascii="仿宋" w:hAnsi="仿宋" w:eastAsia="仿宋" w:cs="仿宋"/>
          <w:spacing w:val="8"/>
          <w:sz w:val="24"/>
          <w:szCs w:val="24"/>
          <w:u w:val="single" w:color="auto"/>
        </w:rPr>
        <w:t>6）本合同通用条款</w:t>
      </w:r>
      <w:r>
        <w:rPr>
          <w:rFonts w:hint="eastAsia" w:ascii="仿宋" w:hAnsi="仿宋" w:eastAsia="仿宋" w:cs="仿宋"/>
          <w:spacing w:val="-15"/>
          <w:sz w:val="24"/>
          <w:szCs w:val="24"/>
          <w:u w:val="single" w:color="auto"/>
        </w:rPr>
        <w:t>；（</w:t>
      </w:r>
      <w:r>
        <w:rPr>
          <w:rFonts w:hint="eastAsia" w:ascii="仿宋" w:hAnsi="仿宋" w:eastAsia="仿宋" w:cs="仿宋"/>
          <w:spacing w:val="8"/>
          <w:sz w:val="24"/>
          <w:szCs w:val="24"/>
          <w:u w:val="single" w:color="auto"/>
        </w:rPr>
        <w:t>7）标准、规范</w:t>
      </w:r>
      <w:r>
        <w:rPr>
          <w:rFonts w:hint="eastAsia" w:ascii="仿宋" w:hAnsi="仿宋" w:eastAsia="仿宋" w:cs="仿宋"/>
          <w:spacing w:val="7"/>
          <w:sz w:val="24"/>
          <w:szCs w:val="24"/>
          <w:u w:val="single" w:color="auto"/>
        </w:rPr>
        <w:t>及有关技术文件</w:t>
      </w:r>
      <w:r>
        <w:rPr>
          <w:rFonts w:hint="eastAsia" w:ascii="仿宋" w:hAnsi="仿宋" w:eastAsia="仿宋" w:cs="仿宋"/>
          <w:spacing w:val="-15"/>
          <w:sz w:val="24"/>
          <w:szCs w:val="24"/>
          <w:u w:val="single" w:color="auto"/>
        </w:rPr>
        <w:t>；（</w:t>
      </w:r>
      <w:r>
        <w:rPr>
          <w:rFonts w:hint="eastAsia" w:ascii="仿宋" w:hAnsi="仿宋" w:eastAsia="仿宋" w:cs="仿宋"/>
          <w:spacing w:val="7"/>
          <w:sz w:val="24"/>
          <w:szCs w:val="24"/>
          <w:u w:val="single" w:color="auto"/>
          <w:lang w:val="en-US" w:eastAsia="zh-CN"/>
        </w:rPr>
        <w:t>8</w:t>
      </w:r>
      <w:r>
        <w:rPr>
          <w:rFonts w:hint="eastAsia" w:ascii="仿宋" w:hAnsi="仿宋" w:eastAsia="仿宋" w:cs="仿宋"/>
          <w:spacing w:val="7"/>
          <w:sz w:val="24"/>
          <w:szCs w:val="24"/>
          <w:u w:val="single" w:color="auto"/>
        </w:rPr>
        <w:t>）</w:t>
      </w:r>
      <w:r>
        <w:rPr>
          <w:rFonts w:hint="eastAsia" w:ascii="仿宋" w:hAnsi="仿宋" w:eastAsia="仿宋" w:cs="仿宋"/>
          <w:spacing w:val="10"/>
          <w:sz w:val="24"/>
          <w:szCs w:val="24"/>
          <w:u w:val="single" w:color="auto"/>
        </w:rPr>
        <w:t>双方约定构成合同组成部分的其他文件。</w:t>
      </w:r>
    </w:p>
    <w:p w14:paraId="3C7160B2">
      <w:pPr>
        <w:spacing w:before="33" w:line="360" w:lineRule="auto"/>
        <w:ind w:left="7" w:right="87" w:firstLine="420"/>
        <w:rPr>
          <w:rFonts w:hint="eastAsia" w:ascii="仿宋" w:hAnsi="仿宋" w:eastAsia="仿宋" w:cs="仿宋"/>
          <w:sz w:val="24"/>
          <w:szCs w:val="24"/>
        </w:rPr>
      </w:pPr>
      <w:r>
        <w:rPr>
          <w:rFonts w:hint="eastAsia" w:ascii="仿宋" w:hAnsi="仿宋" w:eastAsia="仿宋" w:cs="仿宋"/>
          <w:spacing w:val="12"/>
          <w:sz w:val="24"/>
          <w:szCs w:val="24"/>
          <w:u w:val="single" w:color="auto"/>
        </w:rPr>
        <w:t>双方在履行合同过程中形成的双方签署的会议纪要、备忘录、补充文</w:t>
      </w:r>
      <w:r>
        <w:rPr>
          <w:rFonts w:hint="eastAsia" w:ascii="仿宋" w:hAnsi="仿宋" w:eastAsia="仿宋" w:cs="仿宋"/>
          <w:spacing w:val="11"/>
          <w:sz w:val="24"/>
          <w:szCs w:val="24"/>
          <w:u w:val="single" w:color="auto"/>
        </w:rPr>
        <w:t>件、变更和洽商等书面形式的文</w:t>
      </w:r>
      <w:r>
        <w:rPr>
          <w:rFonts w:hint="eastAsia" w:ascii="仿宋" w:hAnsi="仿宋" w:eastAsia="仿宋" w:cs="仿宋"/>
          <w:spacing w:val="10"/>
          <w:sz w:val="24"/>
          <w:szCs w:val="24"/>
          <w:u w:val="single" w:color="auto"/>
        </w:rPr>
        <w:t>件构成本合同的组成部分。</w:t>
      </w:r>
    </w:p>
    <w:p w14:paraId="71B2069F">
      <w:pPr>
        <w:spacing w:before="32" w:line="360" w:lineRule="auto"/>
        <w:ind w:left="444"/>
        <w:rPr>
          <w:rFonts w:hint="eastAsia" w:ascii="仿宋" w:hAnsi="仿宋" w:eastAsia="仿宋" w:cs="仿宋"/>
          <w:sz w:val="24"/>
          <w:szCs w:val="24"/>
        </w:rPr>
      </w:pPr>
      <w:r>
        <w:rPr>
          <w:rFonts w:hint="eastAsia" w:ascii="仿宋" w:hAnsi="仿宋" w:eastAsia="仿宋" w:cs="仿宋"/>
          <w:spacing w:val="3"/>
          <w:sz w:val="24"/>
          <w:szCs w:val="24"/>
        </w:rPr>
        <w:t>1.6</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图纸和承包人文件</w:t>
      </w:r>
    </w:p>
    <w:p w14:paraId="547F5412">
      <w:pPr>
        <w:spacing w:before="161" w:line="360" w:lineRule="auto"/>
        <w:ind w:left="444"/>
        <w:rPr>
          <w:rFonts w:hint="eastAsia" w:ascii="仿宋" w:hAnsi="仿宋" w:eastAsia="仿宋" w:cs="仿宋"/>
          <w:sz w:val="24"/>
          <w:szCs w:val="24"/>
        </w:rPr>
      </w:pPr>
      <w:r>
        <w:rPr>
          <w:rFonts w:hint="eastAsia" w:ascii="仿宋" w:hAnsi="仿宋" w:eastAsia="仿宋" w:cs="仿宋"/>
          <w:spacing w:val="-1"/>
          <w:sz w:val="24"/>
          <w:szCs w:val="24"/>
        </w:rPr>
        <w:t>1.6.1</w:t>
      </w:r>
      <w:r>
        <w:rPr>
          <w:rFonts w:hint="eastAsia" w:ascii="仿宋" w:hAnsi="仿宋" w:eastAsia="仿宋" w:cs="仿宋"/>
          <w:spacing w:val="16"/>
          <w:w w:val="101"/>
          <w:sz w:val="24"/>
          <w:szCs w:val="24"/>
        </w:rPr>
        <w:t xml:space="preserve"> </w:t>
      </w:r>
      <w:r>
        <w:rPr>
          <w:rFonts w:hint="eastAsia" w:ascii="仿宋" w:hAnsi="仿宋" w:eastAsia="仿宋" w:cs="仿宋"/>
          <w:spacing w:val="-1"/>
          <w:sz w:val="24"/>
          <w:szCs w:val="24"/>
        </w:rPr>
        <w:t>图纸的提供</w:t>
      </w:r>
    </w:p>
    <w:p w14:paraId="16154FAE">
      <w:pPr>
        <w:spacing w:before="162" w:line="360" w:lineRule="auto"/>
        <w:ind w:left="431" w:right="1852" w:rightChars="0"/>
        <w:rPr>
          <w:rFonts w:hint="eastAsia" w:ascii="仿宋" w:hAnsi="仿宋" w:eastAsia="仿宋" w:cs="仿宋"/>
          <w:sz w:val="24"/>
          <w:szCs w:val="24"/>
        </w:rPr>
      </w:pPr>
      <w:r>
        <w:rPr>
          <w:rFonts w:hint="eastAsia" w:ascii="仿宋" w:hAnsi="仿宋" w:eastAsia="仿宋" w:cs="仿宋"/>
          <w:spacing w:val="5"/>
          <w:sz w:val="24"/>
          <w:szCs w:val="24"/>
        </w:rPr>
        <w:t>发包人向承包人提供图纸的期限：</w:t>
      </w:r>
      <w:r>
        <w:rPr>
          <w:rFonts w:hint="eastAsia" w:ascii="仿宋" w:hAnsi="仿宋" w:eastAsia="仿宋" w:cs="仿宋"/>
          <w:spacing w:val="5"/>
          <w:sz w:val="24"/>
          <w:szCs w:val="24"/>
          <w:u w:val="single" w:color="auto"/>
        </w:rPr>
        <w:t xml:space="preserve">/     </w:t>
      </w:r>
      <w:r>
        <w:rPr>
          <w:rFonts w:hint="eastAsia" w:ascii="仿宋" w:hAnsi="仿宋" w:eastAsia="仿宋" w:cs="仿宋"/>
          <w:spacing w:val="-15"/>
          <w:sz w:val="24"/>
          <w:szCs w:val="24"/>
        </w:rPr>
        <w:t xml:space="preserve"> </w:t>
      </w:r>
      <w:r>
        <w:rPr>
          <w:rFonts w:hint="eastAsia" w:ascii="仿宋" w:hAnsi="仿宋" w:eastAsia="仿宋" w:cs="仿宋"/>
          <w:spacing w:val="5"/>
          <w:sz w:val="24"/>
          <w:szCs w:val="24"/>
        </w:rPr>
        <w:t>；</w:t>
      </w:r>
      <w:r>
        <w:rPr>
          <w:rFonts w:hint="eastAsia" w:ascii="仿宋" w:hAnsi="仿宋" w:eastAsia="仿宋" w:cs="仿宋"/>
          <w:sz w:val="24"/>
          <w:szCs w:val="24"/>
        </w:rPr>
        <w:t xml:space="preserve"> </w:t>
      </w:r>
    </w:p>
    <w:p w14:paraId="436E72E0">
      <w:pPr>
        <w:spacing w:before="162" w:line="360" w:lineRule="auto"/>
        <w:ind w:left="431" w:right="2272" w:rightChars="0"/>
        <w:rPr>
          <w:rFonts w:hint="eastAsia" w:ascii="仿宋" w:hAnsi="仿宋" w:eastAsia="仿宋" w:cs="仿宋"/>
          <w:sz w:val="24"/>
          <w:szCs w:val="24"/>
        </w:rPr>
      </w:pPr>
      <w:r>
        <w:rPr>
          <w:rFonts w:hint="eastAsia" w:ascii="仿宋" w:hAnsi="仿宋" w:eastAsia="仿宋" w:cs="仿宋"/>
          <w:spacing w:val="4"/>
          <w:sz w:val="24"/>
          <w:szCs w:val="24"/>
        </w:rPr>
        <w:t>发包人向承包人提供图纸的数量：</w:t>
      </w:r>
      <w:r>
        <w:rPr>
          <w:rFonts w:hint="eastAsia" w:ascii="仿宋" w:hAnsi="仿宋" w:eastAsia="仿宋" w:cs="仿宋"/>
          <w:spacing w:val="4"/>
          <w:sz w:val="24"/>
          <w:szCs w:val="24"/>
          <w:u w:val="single" w:color="auto"/>
        </w:rPr>
        <w:t xml:space="preserve">  /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w:t>
      </w:r>
      <w:r>
        <w:rPr>
          <w:rFonts w:hint="eastAsia" w:ascii="仿宋" w:hAnsi="仿宋" w:eastAsia="仿宋" w:cs="仿宋"/>
          <w:sz w:val="24"/>
          <w:szCs w:val="24"/>
        </w:rPr>
        <w:t xml:space="preserve"> </w:t>
      </w:r>
    </w:p>
    <w:p w14:paraId="3A95FF06">
      <w:pPr>
        <w:spacing w:before="162" w:line="360" w:lineRule="auto"/>
        <w:ind w:left="431" w:right="2472" w:rightChars="0"/>
        <w:rPr>
          <w:rFonts w:hint="eastAsia" w:ascii="仿宋" w:hAnsi="仿宋" w:eastAsia="仿宋" w:cs="仿宋"/>
          <w:sz w:val="24"/>
          <w:szCs w:val="24"/>
        </w:rPr>
      </w:pPr>
      <w:r>
        <w:rPr>
          <w:rFonts w:hint="eastAsia" w:ascii="仿宋" w:hAnsi="仿宋" w:eastAsia="仿宋" w:cs="仿宋"/>
          <w:spacing w:val="5"/>
          <w:sz w:val="24"/>
          <w:szCs w:val="24"/>
        </w:rPr>
        <w:t>发包人向承包人提供图纸的内容：</w:t>
      </w:r>
      <w:r>
        <w:rPr>
          <w:rFonts w:hint="eastAsia" w:ascii="仿宋" w:hAnsi="仿宋" w:eastAsia="仿宋" w:cs="仿宋"/>
          <w:spacing w:val="5"/>
          <w:sz w:val="24"/>
          <w:szCs w:val="24"/>
          <w:u w:val="single" w:color="auto"/>
        </w:rPr>
        <w:t xml:space="preserve"> /       </w:t>
      </w:r>
      <w:r>
        <w:rPr>
          <w:rFonts w:hint="eastAsia" w:ascii="仿宋" w:hAnsi="仿宋" w:eastAsia="仿宋" w:cs="仿宋"/>
          <w:spacing w:val="5"/>
          <w:sz w:val="24"/>
          <w:szCs w:val="24"/>
        </w:rPr>
        <w:t>。</w:t>
      </w:r>
    </w:p>
    <w:p w14:paraId="103C2C63">
      <w:pPr>
        <w:spacing w:before="41" w:line="360" w:lineRule="auto"/>
        <w:ind w:firstLine="496" w:firstLineChars="200"/>
        <w:rPr>
          <w:rFonts w:hint="eastAsia" w:ascii="仿宋" w:hAnsi="仿宋" w:eastAsia="仿宋" w:cs="仿宋"/>
          <w:sz w:val="24"/>
          <w:szCs w:val="24"/>
        </w:rPr>
      </w:pPr>
      <w:r>
        <w:rPr>
          <w:rFonts w:hint="eastAsia" w:ascii="仿宋" w:hAnsi="仿宋" w:eastAsia="仿宋" w:cs="仿宋"/>
          <w:spacing w:val="4"/>
          <w:sz w:val="24"/>
          <w:szCs w:val="24"/>
        </w:rPr>
        <w:t>1.6.4  承包人文件</w:t>
      </w:r>
    </w:p>
    <w:p w14:paraId="74316F8A">
      <w:pPr>
        <w:spacing w:before="161" w:line="360" w:lineRule="auto"/>
        <w:ind w:left="3" w:right="86" w:firstLine="429"/>
        <w:rPr>
          <w:rFonts w:hint="eastAsia" w:ascii="仿宋" w:hAnsi="仿宋" w:eastAsia="仿宋" w:cs="仿宋"/>
          <w:sz w:val="24"/>
          <w:szCs w:val="24"/>
        </w:rPr>
      </w:pPr>
      <w:r>
        <w:rPr>
          <w:rFonts w:hint="eastAsia" w:ascii="仿宋" w:hAnsi="仿宋" w:eastAsia="仿宋" w:cs="仿宋"/>
          <w:spacing w:val="10"/>
          <w:sz w:val="24"/>
          <w:szCs w:val="24"/>
        </w:rPr>
        <w:t>需要由承包人提供的文件，包括：</w:t>
      </w:r>
      <w:r>
        <w:rPr>
          <w:rFonts w:hint="eastAsia" w:ascii="仿宋" w:hAnsi="仿宋" w:eastAsia="仿宋" w:cs="仿宋"/>
          <w:spacing w:val="10"/>
          <w:sz w:val="24"/>
          <w:szCs w:val="24"/>
          <w:u w:val="single" w:color="auto"/>
        </w:rPr>
        <w:t>施工组织设</w:t>
      </w:r>
      <w:r>
        <w:rPr>
          <w:rFonts w:hint="eastAsia" w:ascii="仿宋" w:hAnsi="仿宋" w:eastAsia="仿宋" w:cs="仿宋"/>
          <w:spacing w:val="9"/>
          <w:sz w:val="24"/>
          <w:szCs w:val="24"/>
          <w:u w:val="single" w:color="auto"/>
        </w:rPr>
        <w:t>计、进度计划、发包人和政府规定要求必须提供的其他</w:t>
      </w:r>
      <w:r>
        <w:rPr>
          <w:rFonts w:hint="eastAsia" w:ascii="仿宋" w:hAnsi="仿宋" w:eastAsia="仿宋" w:cs="仿宋"/>
          <w:spacing w:val="2"/>
          <w:sz w:val="24"/>
          <w:szCs w:val="24"/>
          <w:u w:val="single" w:color="auto"/>
        </w:rPr>
        <w:t>文件</w:t>
      </w:r>
      <w:r>
        <w:rPr>
          <w:rFonts w:hint="eastAsia" w:ascii="仿宋" w:hAnsi="仿宋" w:eastAsia="仿宋" w:cs="仿宋"/>
          <w:spacing w:val="2"/>
          <w:sz w:val="24"/>
          <w:szCs w:val="24"/>
        </w:rPr>
        <w:t>；</w:t>
      </w:r>
    </w:p>
    <w:p w14:paraId="2FB3E436">
      <w:pPr>
        <w:spacing w:before="29" w:line="360" w:lineRule="auto"/>
        <w:ind w:left="421" w:right="4059" w:rightChars="0"/>
        <w:jc w:val="both"/>
        <w:rPr>
          <w:rFonts w:hint="eastAsia" w:ascii="仿宋" w:hAnsi="仿宋" w:eastAsia="仿宋" w:cs="仿宋"/>
          <w:spacing w:val="15"/>
          <w:sz w:val="24"/>
          <w:szCs w:val="24"/>
        </w:rPr>
      </w:pPr>
      <w:r>
        <w:rPr>
          <w:rFonts w:hint="eastAsia" w:ascii="仿宋" w:hAnsi="仿宋" w:eastAsia="仿宋" w:cs="仿宋"/>
          <w:spacing w:val="6"/>
          <w:sz w:val="24"/>
          <w:szCs w:val="24"/>
        </w:rPr>
        <w:t>承包人提供的文件的期限为：</w:t>
      </w:r>
      <w:r>
        <w:rPr>
          <w:rFonts w:hint="eastAsia" w:ascii="仿宋" w:hAnsi="仿宋" w:eastAsia="仿宋" w:cs="仿宋"/>
          <w:spacing w:val="6"/>
          <w:sz w:val="24"/>
          <w:szCs w:val="24"/>
          <w:u w:val="single" w:color="auto"/>
        </w:rPr>
        <w:t>开工后壹周内</w:t>
      </w:r>
      <w:r>
        <w:rPr>
          <w:rFonts w:hint="eastAsia" w:ascii="仿宋" w:hAnsi="仿宋" w:eastAsia="仿宋" w:cs="仿宋"/>
          <w:spacing w:val="6"/>
          <w:sz w:val="24"/>
          <w:szCs w:val="24"/>
        </w:rPr>
        <w:t>；</w:t>
      </w:r>
      <w:r>
        <w:rPr>
          <w:rFonts w:hint="eastAsia" w:ascii="仿宋" w:hAnsi="仿宋" w:eastAsia="仿宋" w:cs="仿宋"/>
          <w:spacing w:val="15"/>
          <w:sz w:val="24"/>
          <w:szCs w:val="24"/>
        </w:rPr>
        <w:t xml:space="preserve"> </w:t>
      </w:r>
    </w:p>
    <w:p w14:paraId="1CEFB072">
      <w:pPr>
        <w:spacing w:before="29" w:line="360" w:lineRule="auto"/>
        <w:ind w:left="421" w:right="3439" w:rightChars="0"/>
        <w:jc w:val="both"/>
        <w:rPr>
          <w:rFonts w:hint="eastAsia" w:ascii="仿宋" w:hAnsi="仿宋" w:eastAsia="仿宋" w:cs="仿宋"/>
          <w:spacing w:val="15"/>
          <w:sz w:val="24"/>
          <w:szCs w:val="24"/>
        </w:rPr>
      </w:pPr>
      <w:r>
        <w:rPr>
          <w:rFonts w:hint="eastAsia" w:ascii="仿宋" w:hAnsi="仿宋" w:eastAsia="仿宋" w:cs="仿宋"/>
          <w:spacing w:val="6"/>
          <w:sz w:val="24"/>
          <w:szCs w:val="24"/>
        </w:rPr>
        <w:t>承包人提供的文件的数量为：</w:t>
      </w:r>
      <w:r>
        <w:rPr>
          <w:rFonts w:hint="eastAsia" w:ascii="仿宋" w:hAnsi="仿宋" w:eastAsia="仿宋" w:cs="仿宋"/>
          <w:spacing w:val="6"/>
          <w:sz w:val="24"/>
          <w:szCs w:val="24"/>
          <w:u w:val="single" w:color="auto"/>
        </w:rPr>
        <w:t>双方协商确定</w:t>
      </w:r>
      <w:r>
        <w:rPr>
          <w:rFonts w:hint="eastAsia" w:ascii="仿宋" w:hAnsi="仿宋" w:eastAsia="仿宋" w:cs="仿宋"/>
          <w:spacing w:val="6"/>
          <w:sz w:val="24"/>
          <w:szCs w:val="24"/>
        </w:rPr>
        <w:t>；</w:t>
      </w:r>
      <w:r>
        <w:rPr>
          <w:rFonts w:hint="eastAsia" w:ascii="仿宋" w:hAnsi="仿宋" w:eastAsia="仿宋" w:cs="仿宋"/>
          <w:spacing w:val="15"/>
          <w:sz w:val="24"/>
          <w:szCs w:val="24"/>
        </w:rPr>
        <w:t xml:space="preserve"> </w:t>
      </w:r>
    </w:p>
    <w:p w14:paraId="30C80F9D">
      <w:pPr>
        <w:spacing w:before="29" w:line="360" w:lineRule="auto"/>
        <w:ind w:left="421" w:right="3019" w:rightChars="0"/>
        <w:jc w:val="both"/>
        <w:rPr>
          <w:rFonts w:hint="eastAsia" w:ascii="仿宋" w:hAnsi="仿宋" w:eastAsia="仿宋" w:cs="仿宋"/>
          <w:spacing w:val="15"/>
          <w:sz w:val="24"/>
          <w:szCs w:val="24"/>
        </w:rPr>
      </w:pPr>
      <w:r>
        <w:rPr>
          <w:rFonts w:hint="eastAsia" w:ascii="仿宋" w:hAnsi="仿宋" w:eastAsia="仿宋" w:cs="仿宋"/>
          <w:spacing w:val="6"/>
          <w:sz w:val="24"/>
          <w:szCs w:val="24"/>
        </w:rPr>
        <w:t>承包人提供的文件的形式为：</w:t>
      </w:r>
      <w:r>
        <w:rPr>
          <w:rFonts w:hint="eastAsia" w:ascii="仿宋" w:hAnsi="仿宋" w:eastAsia="仿宋" w:cs="仿宋"/>
          <w:spacing w:val="6"/>
          <w:sz w:val="24"/>
          <w:szCs w:val="24"/>
          <w:u w:val="single" w:color="auto"/>
        </w:rPr>
        <w:t>按发包人要求</w:t>
      </w:r>
      <w:r>
        <w:rPr>
          <w:rFonts w:hint="eastAsia" w:ascii="仿宋" w:hAnsi="仿宋" w:eastAsia="仿宋" w:cs="仿宋"/>
          <w:spacing w:val="6"/>
          <w:sz w:val="24"/>
          <w:szCs w:val="24"/>
        </w:rPr>
        <w:t>；</w:t>
      </w:r>
      <w:r>
        <w:rPr>
          <w:rFonts w:hint="eastAsia" w:ascii="仿宋" w:hAnsi="仿宋" w:eastAsia="仿宋" w:cs="仿宋"/>
          <w:spacing w:val="15"/>
          <w:sz w:val="24"/>
          <w:szCs w:val="24"/>
        </w:rPr>
        <w:t xml:space="preserve"> </w:t>
      </w:r>
    </w:p>
    <w:p w14:paraId="184AEB22">
      <w:pPr>
        <w:spacing w:before="29" w:line="360" w:lineRule="auto"/>
        <w:ind w:left="421" w:right="2599" w:rightChars="0"/>
        <w:jc w:val="both"/>
        <w:rPr>
          <w:rFonts w:hint="eastAsia" w:ascii="仿宋" w:hAnsi="仿宋" w:eastAsia="仿宋" w:cs="仿宋"/>
          <w:sz w:val="24"/>
          <w:szCs w:val="24"/>
        </w:rPr>
      </w:pPr>
      <w:r>
        <w:rPr>
          <w:rFonts w:hint="eastAsia" w:ascii="仿宋" w:hAnsi="仿宋" w:eastAsia="仿宋" w:cs="仿宋"/>
          <w:spacing w:val="6"/>
          <w:sz w:val="24"/>
          <w:szCs w:val="24"/>
        </w:rPr>
        <w:t>发包人审批承包人文件的期限：</w:t>
      </w:r>
      <w:r>
        <w:rPr>
          <w:rFonts w:hint="eastAsia" w:ascii="仿宋" w:hAnsi="仿宋" w:eastAsia="仿宋" w:cs="仿宋"/>
          <w:spacing w:val="6"/>
          <w:sz w:val="24"/>
          <w:szCs w:val="24"/>
          <w:u w:val="single" w:color="auto"/>
        </w:rPr>
        <w:t xml:space="preserve">    /    </w:t>
      </w:r>
      <w:r>
        <w:rPr>
          <w:rFonts w:hint="eastAsia" w:ascii="仿宋" w:hAnsi="仿宋" w:eastAsia="仿宋" w:cs="仿宋"/>
          <w:spacing w:val="6"/>
          <w:sz w:val="24"/>
          <w:szCs w:val="24"/>
        </w:rPr>
        <w:t>。</w:t>
      </w:r>
    </w:p>
    <w:p w14:paraId="753DEE3C">
      <w:pPr>
        <w:spacing w:before="31" w:line="360" w:lineRule="auto"/>
        <w:ind w:left="437"/>
        <w:rPr>
          <w:rFonts w:hint="eastAsia" w:ascii="仿宋" w:hAnsi="仿宋" w:eastAsia="仿宋" w:cs="仿宋"/>
          <w:sz w:val="24"/>
          <w:szCs w:val="24"/>
        </w:rPr>
      </w:pPr>
      <w:r>
        <w:rPr>
          <w:rFonts w:hint="eastAsia" w:ascii="仿宋" w:hAnsi="仿宋" w:eastAsia="仿宋" w:cs="仿宋"/>
          <w:spacing w:val="4"/>
          <w:sz w:val="24"/>
          <w:szCs w:val="24"/>
        </w:rPr>
        <w:t>1.6.5  现场图纸准备</w:t>
      </w:r>
    </w:p>
    <w:p w14:paraId="34D04390">
      <w:pPr>
        <w:spacing w:before="160" w:line="360" w:lineRule="auto"/>
        <w:ind w:left="425"/>
        <w:rPr>
          <w:rFonts w:hint="eastAsia" w:ascii="仿宋" w:hAnsi="仿宋" w:eastAsia="仿宋" w:cs="仿宋"/>
          <w:sz w:val="24"/>
          <w:szCs w:val="24"/>
        </w:rPr>
      </w:pPr>
      <w:r>
        <w:rPr>
          <w:rFonts w:hint="eastAsia" w:ascii="仿宋" w:hAnsi="仿宋" w:eastAsia="仿宋" w:cs="仿宋"/>
          <w:spacing w:val="5"/>
          <w:sz w:val="24"/>
          <w:szCs w:val="24"/>
        </w:rPr>
        <w:t>关于现场图纸准备的约定：</w:t>
      </w:r>
      <w:r>
        <w:rPr>
          <w:rFonts w:hint="eastAsia" w:ascii="仿宋" w:hAnsi="仿宋" w:eastAsia="仿宋" w:cs="仿宋"/>
          <w:spacing w:val="5"/>
          <w:sz w:val="24"/>
          <w:szCs w:val="24"/>
          <w:u w:val="single" w:color="auto"/>
        </w:rPr>
        <w:t xml:space="preserve">    /        </w:t>
      </w:r>
      <w:r>
        <w:rPr>
          <w:rFonts w:hint="eastAsia" w:ascii="仿宋" w:hAnsi="仿宋" w:eastAsia="仿宋" w:cs="仿宋"/>
          <w:spacing w:val="5"/>
          <w:sz w:val="24"/>
          <w:szCs w:val="24"/>
        </w:rPr>
        <w:t>。</w:t>
      </w:r>
    </w:p>
    <w:p w14:paraId="009435FD">
      <w:pPr>
        <w:spacing w:before="161" w:line="360" w:lineRule="auto"/>
        <w:ind w:left="437"/>
        <w:rPr>
          <w:rFonts w:hint="eastAsia" w:ascii="仿宋" w:hAnsi="仿宋" w:eastAsia="仿宋" w:cs="仿宋"/>
          <w:sz w:val="24"/>
          <w:szCs w:val="24"/>
        </w:rPr>
      </w:pPr>
      <w:r>
        <w:rPr>
          <w:rFonts w:hint="eastAsia" w:ascii="仿宋" w:hAnsi="仿宋" w:eastAsia="仿宋" w:cs="仿宋"/>
          <w:spacing w:val="-1"/>
          <w:sz w:val="24"/>
          <w:szCs w:val="24"/>
        </w:rPr>
        <w:t>1.7</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联络</w:t>
      </w:r>
    </w:p>
    <w:p w14:paraId="423E3BCC">
      <w:pPr>
        <w:spacing w:before="161" w:line="360" w:lineRule="auto"/>
        <w:ind w:right="35" w:firstLine="437"/>
        <w:rPr>
          <w:rFonts w:hint="eastAsia" w:ascii="仿宋" w:hAnsi="仿宋" w:eastAsia="仿宋" w:cs="仿宋"/>
          <w:sz w:val="24"/>
          <w:szCs w:val="24"/>
        </w:rPr>
      </w:pPr>
      <w:r>
        <w:rPr>
          <w:rFonts w:hint="eastAsia" w:ascii="仿宋" w:hAnsi="仿宋" w:eastAsia="仿宋" w:cs="仿宋"/>
          <w:spacing w:val="7"/>
          <w:sz w:val="24"/>
          <w:szCs w:val="24"/>
        </w:rPr>
        <w:t>1.7.</w:t>
      </w:r>
      <w:r>
        <w:rPr>
          <w:rFonts w:hint="eastAsia" w:ascii="仿宋" w:hAnsi="仿宋" w:eastAsia="仿宋" w:cs="仿宋"/>
          <w:spacing w:val="-8"/>
          <w:sz w:val="24"/>
          <w:szCs w:val="24"/>
        </w:rPr>
        <w:t xml:space="preserve"> </w:t>
      </w:r>
      <w:r>
        <w:rPr>
          <w:rFonts w:hint="eastAsia" w:ascii="仿宋" w:hAnsi="仿宋" w:eastAsia="仿宋" w:cs="仿宋"/>
          <w:spacing w:val="7"/>
          <w:sz w:val="24"/>
          <w:szCs w:val="24"/>
        </w:rPr>
        <w:t>1 发包人和承包人应当在</w:t>
      </w:r>
      <w:r>
        <w:rPr>
          <w:rFonts w:hint="eastAsia" w:ascii="仿宋" w:hAnsi="仿宋" w:eastAsia="仿宋" w:cs="仿宋"/>
          <w:spacing w:val="7"/>
          <w:sz w:val="24"/>
          <w:szCs w:val="24"/>
          <w:u w:val="single" w:color="auto"/>
        </w:rPr>
        <w:t xml:space="preserve"> 3  </w:t>
      </w:r>
      <w:r>
        <w:rPr>
          <w:rFonts w:hint="eastAsia" w:ascii="仿宋" w:hAnsi="仿宋" w:eastAsia="仿宋" w:cs="仿宋"/>
          <w:spacing w:val="7"/>
          <w:sz w:val="24"/>
          <w:szCs w:val="24"/>
        </w:rPr>
        <w:t>天内将与合同有关的通知、批准、证明、证书、指示、指令、要求、</w:t>
      </w:r>
      <w:r>
        <w:rPr>
          <w:rFonts w:hint="eastAsia" w:ascii="仿宋" w:hAnsi="仿宋" w:eastAsia="仿宋" w:cs="仿宋"/>
          <w:sz w:val="24"/>
          <w:szCs w:val="24"/>
        </w:rPr>
        <w:t xml:space="preserve"> </w:t>
      </w:r>
      <w:r>
        <w:rPr>
          <w:rFonts w:hint="eastAsia" w:ascii="仿宋" w:hAnsi="仿宋" w:eastAsia="仿宋" w:cs="仿宋"/>
          <w:spacing w:val="9"/>
          <w:sz w:val="24"/>
          <w:szCs w:val="24"/>
        </w:rPr>
        <w:t>请求、同意、意见、确定和决定等书面函件送达对方当事人。</w:t>
      </w:r>
    </w:p>
    <w:p w14:paraId="6CA9E307">
      <w:pPr>
        <w:spacing w:before="161" w:line="360" w:lineRule="auto"/>
        <w:ind w:left="425" w:right="2379" w:rightChars="0" w:firstLine="12"/>
        <w:rPr>
          <w:rFonts w:hint="eastAsia" w:ascii="仿宋" w:hAnsi="仿宋" w:eastAsia="仿宋" w:cs="仿宋"/>
          <w:sz w:val="24"/>
          <w:szCs w:val="24"/>
        </w:rPr>
      </w:pPr>
      <w:r>
        <w:rPr>
          <w:rFonts w:hint="eastAsia" w:ascii="仿宋" w:hAnsi="仿宋" w:eastAsia="仿宋" w:cs="仿宋"/>
          <w:spacing w:val="5"/>
          <w:sz w:val="24"/>
          <w:szCs w:val="24"/>
        </w:rPr>
        <w:t>1.7.2  发包人接收文件的地点：</w:t>
      </w:r>
      <w:r>
        <w:rPr>
          <w:rFonts w:hint="eastAsia" w:ascii="仿宋" w:hAnsi="仿宋" w:eastAsia="仿宋" w:cs="仿宋"/>
          <w:spacing w:val="5"/>
          <w:sz w:val="24"/>
          <w:szCs w:val="24"/>
          <w:u w:val="single" w:color="auto"/>
        </w:rPr>
        <w:t>发包人办公室</w:t>
      </w:r>
      <w:r>
        <w:rPr>
          <w:rFonts w:hint="eastAsia" w:ascii="仿宋" w:hAnsi="仿宋" w:eastAsia="仿宋" w:cs="仿宋"/>
          <w:spacing w:val="5"/>
          <w:sz w:val="24"/>
          <w:szCs w:val="24"/>
        </w:rPr>
        <w:t>；</w:t>
      </w:r>
      <w:r>
        <w:rPr>
          <w:rFonts w:hint="eastAsia" w:ascii="仿宋" w:hAnsi="仿宋" w:eastAsia="仿宋" w:cs="仿宋"/>
          <w:sz w:val="24"/>
          <w:szCs w:val="24"/>
        </w:rPr>
        <w:t xml:space="preserve"> </w:t>
      </w:r>
    </w:p>
    <w:p w14:paraId="3D9D3CE7">
      <w:pPr>
        <w:spacing w:before="161" w:line="360" w:lineRule="auto"/>
        <w:ind w:left="425" w:right="2379" w:rightChars="0" w:firstLine="12"/>
        <w:rPr>
          <w:rFonts w:hint="eastAsia" w:ascii="仿宋" w:hAnsi="仿宋" w:eastAsia="仿宋" w:cs="仿宋"/>
          <w:sz w:val="24"/>
          <w:szCs w:val="24"/>
        </w:rPr>
      </w:pPr>
      <w:r>
        <w:rPr>
          <w:rFonts w:hint="eastAsia" w:ascii="仿宋" w:hAnsi="仿宋" w:eastAsia="仿宋" w:cs="仿宋"/>
          <w:spacing w:val="8"/>
          <w:sz w:val="24"/>
          <w:szCs w:val="24"/>
        </w:rPr>
        <w:t>发包人指定的接收人为：</w:t>
      </w:r>
      <w:r>
        <w:rPr>
          <w:rFonts w:hint="eastAsia" w:ascii="仿宋" w:hAnsi="仿宋" w:eastAsia="仿宋" w:cs="仿宋"/>
          <w:spacing w:val="8"/>
          <w:sz w:val="24"/>
          <w:szCs w:val="24"/>
          <w:u w:val="single" w:color="auto"/>
        </w:rPr>
        <w:t xml:space="preserve"> </w:t>
      </w:r>
      <w:r>
        <w:rPr>
          <w:rFonts w:hint="eastAsia" w:ascii="仿宋" w:hAnsi="仿宋" w:eastAsia="仿宋" w:cs="仿宋"/>
          <w:spacing w:val="8"/>
          <w:sz w:val="24"/>
          <w:szCs w:val="24"/>
          <w:u w:val="single" w:color="auto"/>
          <w:lang w:val="en-US" w:eastAsia="zh-CN"/>
        </w:rPr>
        <w:t xml:space="preserve">       </w:t>
      </w:r>
      <w:r>
        <w:rPr>
          <w:rFonts w:hint="eastAsia" w:ascii="仿宋" w:hAnsi="仿宋" w:eastAsia="仿宋" w:cs="仿宋"/>
          <w:spacing w:val="8"/>
          <w:sz w:val="24"/>
          <w:szCs w:val="24"/>
          <w:u w:val="single" w:color="auto"/>
        </w:rPr>
        <w:t xml:space="preserve"> </w:t>
      </w:r>
      <w:r>
        <w:rPr>
          <w:rFonts w:hint="eastAsia" w:ascii="仿宋" w:hAnsi="仿宋" w:eastAsia="仿宋" w:cs="仿宋"/>
          <w:spacing w:val="8"/>
          <w:sz w:val="24"/>
          <w:szCs w:val="24"/>
        </w:rPr>
        <w:t>。</w:t>
      </w:r>
    </w:p>
    <w:p w14:paraId="3E847403">
      <w:pPr>
        <w:spacing w:before="163" w:line="360" w:lineRule="auto"/>
        <w:ind w:left="421" w:right="1959" w:rightChars="0"/>
        <w:rPr>
          <w:rFonts w:hint="eastAsia" w:ascii="仿宋" w:hAnsi="仿宋" w:eastAsia="仿宋" w:cs="仿宋"/>
          <w:spacing w:val="15"/>
          <w:sz w:val="24"/>
          <w:szCs w:val="24"/>
        </w:rPr>
      </w:pPr>
      <w:r>
        <w:rPr>
          <w:rFonts w:hint="eastAsia" w:ascii="仿宋" w:hAnsi="仿宋" w:eastAsia="仿宋" w:cs="仿宋"/>
          <w:spacing w:val="6"/>
          <w:sz w:val="24"/>
          <w:szCs w:val="24"/>
        </w:rPr>
        <w:t>承包人接收文件的地点：</w:t>
      </w:r>
      <w:r>
        <w:rPr>
          <w:rFonts w:hint="eastAsia" w:ascii="仿宋" w:hAnsi="仿宋" w:eastAsia="仿宋" w:cs="仿宋"/>
          <w:spacing w:val="6"/>
          <w:sz w:val="24"/>
          <w:szCs w:val="24"/>
          <w:u w:val="single" w:color="auto"/>
        </w:rPr>
        <w:t>承包人现场办公室</w:t>
      </w:r>
      <w:r>
        <w:rPr>
          <w:rFonts w:hint="eastAsia" w:ascii="仿宋" w:hAnsi="仿宋" w:eastAsia="仿宋" w:cs="仿宋"/>
          <w:spacing w:val="6"/>
          <w:sz w:val="24"/>
          <w:szCs w:val="24"/>
        </w:rPr>
        <w:t>；</w:t>
      </w:r>
      <w:r>
        <w:rPr>
          <w:rFonts w:hint="eastAsia" w:ascii="仿宋" w:hAnsi="仿宋" w:eastAsia="仿宋" w:cs="仿宋"/>
          <w:spacing w:val="15"/>
          <w:sz w:val="24"/>
          <w:szCs w:val="24"/>
        </w:rPr>
        <w:t xml:space="preserve"> </w:t>
      </w:r>
    </w:p>
    <w:p w14:paraId="4B66F030">
      <w:pPr>
        <w:spacing w:before="163" w:line="360" w:lineRule="auto"/>
        <w:ind w:left="421" w:right="1959" w:rightChars="0"/>
        <w:rPr>
          <w:rFonts w:hint="eastAsia" w:ascii="仿宋" w:hAnsi="仿宋" w:eastAsia="仿宋" w:cs="仿宋"/>
          <w:sz w:val="24"/>
          <w:szCs w:val="24"/>
        </w:rPr>
      </w:pPr>
      <w:r>
        <w:rPr>
          <w:rFonts w:hint="eastAsia" w:ascii="仿宋" w:hAnsi="仿宋" w:eastAsia="仿宋" w:cs="仿宋"/>
          <w:spacing w:val="8"/>
          <w:sz w:val="24"/>
          <w:szCs w:val="24"/>
        </w:rPr>
        <w:t>承包人指定的接收人为：</w:t>
      </w:r>
      <w:r>
        <w:rPr>
          <w:rFonts w:hint="eastAsia" w:ascii="仿宋" w:hAnsi="仿宋" w:eastAsia="仿宋" w:cs="仿宋"/>
          <w:spacing w:val="8"/>
          <w:sz w:val="24"/>
          <w:szCs w:val="24"/>
          <w:u w:val="single" w:color="auto"/>
          <w:lang w:val="en-US" w:eastAsia="zh-CN"/>
        </w:rPr>
        <w:t xml:space="preserve">           </w:t>
      </w:r>
      <w:r>
        <w:rPr>
          <w:rFonts w:hint="eastAsia" w:ascii="仿宋" w:hAnsi="仿宋" w:eastAsia="仿宋" w:cs="仿宋"/>
          <w:spacing w:val="8"/>
          <w:sz w:val="24"/>
          <w:szCs w:val="24"/>
        </w:rPr>
        <w:t>。</w:t>
      </w:r>
    </w:p>
    <w:p w14:paraId="18E3E1A6">
      <w:pPr>
        <w:spacing w:before="33" w:line="360" w:lineRule="auto"/>
        <w:ind w:left="437"/>
        <w:rPr>
          <w:rFonts w:hint="eastAsia" w:ascii="仿宋" w:hAnsi="仿宋" w:eastAsia="仿宋" w:cs="仿宋"/>
          <w:sz w:val="24"/>
          <w:szCs w:val="24"/>
        </w:rPr>
      </w:pPr>
      <w:r>
        <w:rPr>
          <w:rFonts w:hint="eastAsia" w:ascii="仿宋" w:hAnsi="仿宋" w:eastAsia="仿宋" w:cs="仿宋"/>
          <w:spacing w:val="2"/>
          <w:sz w:val="24"/>
          <w:szCs w:val="24"/>
        </w:rPr>
        <w:t>1.10</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交通运输</w:t>
      </w:r>
    </w:p>
    <w:p w14:paraId="569B9DA7">
      <w:pPr>
        <w:spacing w:before="161" w:line="360" w:lineRule="auto"/>
        <w:ind w:left="437"/>
        <w:rPr>
          <w:rFonts w:hint="eastAsia" w:ascii="仿宋" w:hAnsi="仿宋" w:eastAsia="仿宋" w:cs="仿宋"/>
          <w:sz w:val="24"/>
          <w:szCs w:val="24"/>
        </w:rPr>
      </w:pPr>
      <w:r>
        <w:rPr>
          <w:rFonts w:hint="eastAsia" w:ascii="仿宋" w:hAnsi="仿宋" w:eastAsia="仿宋" w:cs="仿宋"/>
          <w:spacing w:val="3"/>
          <w:sz w:val="24"/>
          <w:szCs w:val="24"/>
        </w:rPr>
        <w:t>1.10.1</w:t>
      </w:r>
      <w:r>
        <w:rPr>
          <w:rFonts w:hint="eastAsia" w:ascii="仿宋" w:hAnsi="仿宋" w:eastAsia="仿宋" w:cs="仿宋"/>
          <w:spacing w:val="16"/>
          <w:w w:val="101"/>
          <w:sz w:val="24"/>
          <w:szCs w:val="24"/>
        </w:rPr>
        <w:t xml:space="preserve">  </w:t>
      </w:r>
      <w:r>
        <w:rPr>
          <w:rFonts w:hint="eastAsia" w:ascii="仿宋" w:hAnsi="仿宋" w:eastAsia="仿宋" w:cs="仿宋"/>
          <w:spacing w:val="3"/>
          <w:sz w:val="24"/>
          <w:szCs w:val="24"/>
        </w:rPr>
        <w:t>出入现场的权利</w:t>
      </w:r>
    </w:p>
    <w:p w14:paraId="3FB20D76">
      <w:pPr>
        <w:spacing w:before="161" w:line="360" w:lineRule="auto"/>
        <w:ind w:left="425"/>
        <w:rPr>
          <w:rFonts w:hint="eastAsia" w:ascii="仿宋" w:hAnsi="仿宋" w:eastAsia="仿宋" w:cs="仿宋"/>
          <w:sz w:val="24"/>
          <w:szCs w:val="24"/>
        </w:rPr>
      </w:pPr>
      <w:r>
        <w:rPr>
          <w:rFonts w:hint="eastAsia" w:ascii="仿宋" w:hAnsi="仿宋" w:eastAsia="仿宋" w:cs="仿宋"/>
          <w:spacing w:val="8"/>
          <w:sz w:val="24"/>
          <w:szCs w:val="24"/>
        </w:rPr>
        <w:t>关于出入现场的权利的约定：</w:t>
      </w:r>
      <w:r>
        <w:rPr>
          <w:rFonts w:hint="eastAsia" w:ascii="仿宋" w:hAnsi="仿宋" w:eastAsia="仿宋" w:cs="仿宋"/>
          <w:spacing w:val="8"/>
          <w:sz w:val="24"/>
          <w:szCs w:val="24"/>
          <w:u w:val="single" w:color="auto"/>
        </w:rPr>
        <w:t xml:space="preserve"> 按通用条款执行</w:t>
      </w:r>
      <w:r>
        <w:rPr>
          <w:rFonts w:hint="eastAsia" w:ascii="仿宋" w:hAnsi="仿宋" w:eastAsia="仿宋" w:cs="仿宋"/>
          <w:spacing w:val="8"/>
          <w:sz w:val="24"/>
          <w:szCs w:val="24"/>
        </w:rPr>
        <w:t>。</w:t>
      </w:r>
    </w:p>
    <w:p w14:paraId="303D989E">
      <w:pPr>
        <w:spacing w:before="161" w:line="360" w:lineRule="auto"/>
        <w:ind w:left="437"/>
        <w:rPr>
          <w:rFonts w:hint="eastAsia" w:ascii="仿宋" w:hAnsi="仿宋" w:eastAsia="仿宋" w:cs="仿宋"/>
          <w:sz w:val="24"/>
          <w:szCs w:val="24"/>
        </w:rPr>
      </w:pPr>
      <w:r>
        <w:rPr>
          <w:rFonts w:hint="eastAsia" w:ascii="仿宋" w:hAnsi="仿宋" w:eastAsia="仿宋" w:cs="仿宋"/>
          <w:spacing w:val="3"/>
          <w:sz w:val="24"/>
          <w:szCs w:val="24"/>
        </w:rPr>
        <w:t>1.10.3  场内交通</w:t>
      </w:r>
    </w:p>
    <w:p w14:paraId="1D2BD209">
      <w:pPr>
        <w:spacing w:before="164" w:line="360" w:lineRule="auto"/>
        <w:ind w:left="425"/>
        <w:rPr>
          <w:rFonts w:hint="eastAsia" w:ascii="仿宋" w:hAnsi="仿宋" w:eastAsia="仿宋" w:cs="仿宋"/>
          <w:sz w:val="24"/>
          <w:szCs w:val="24"/>
        </w:rPr>
      </w:pPr>
      <w:r>
        <w:rPr>
          <w:rFonts w:hint="eastAsia" w:ascii="仿宋" w:hAnsi="仿宋" w:eastAsia="仿宋" w:cs="仿宋"/>
          <w:spacing w:val="6"/>
          <w:sz w:val="24"/>
          <w:szCs w:val="24"/>
        </w:rPr>
        <w:t>关于场外交通和场内交通的边界的约定：</w:t>
      </w:r>
      <w:r>
        <w:rPr>
          <w:rFonts w:hint="eastAsia" w:ascii="仿宋" w:hAnsi="仿宋" w:eastAsia="仿宋" w:cs="仿宋"/>
          <w:spacing w:val="6"/>
          <w:sz w:val="24"/>
          <w:szCs w:val="24"/>
          <w:u w:val="single" w:color="auto"/>
        </w:rPr>
        <w:t xml:space="preserve">      /        </w:t>
      </w:r>
      <w:r>
        <w:rPr>
          <w:rFonts w:hint="eastAsia" w:ascii="仿宋" w:hAnsi="仿宋" w:eastAsia="仿宋" w:cs="仿宋"/>
          <w:spacing w:val="6"/>
          <w:sz w:val="24"/>
          <w:szCs w:val="24"/>
        </w:rPr>
        <w:t>。</w:t>
      </w:r>
    </w:p>
    <w:p w14:paraId="2328809F">
      <w:pPr>
        <w:spacing w:before="161" w:line="360" w:lineRule="auto"/>
        <w:ind w:right="86" w:firstLine="424"/>
        <w:rPr>
          <w:rFonts w:hint="eastAsia" w:ascii="仿宋" w:hAnsi="仿宋" w:eastAsia="仿宋" w:cs="仿宋"/>
          <w:sz w:val="24"/>
          <w:szCs w:val="24"/>
        </w:rPr>
      </w:pPr>
      <w:r>
        <w:rPr>
          <w:rFonts w:hint="eastAsia" w:ascii="仿宋" w:hAnsi="仿宋" w:eastAsia="仿宋" w:cs="仿宋"/>
          <w:spacing w:val="10"/>
          <w:sz w:val="24"/>
          <w:szCs w:val="24"/>
        </w:rPr>
        <w:t>关于发包人向承包人免费提供满足工程施工需要的场内道路和交通</w:t>
      </w:r>
      <w:r>
        <w:rPr>
          <w:rFonts w:hint="eastAsia" w:ascii="仿宋" w:hAnsi="仿宋" w:eastAsia="仿宋" w:cs="仿宋"/>
          <w:spacing w:val="9"/>
          <w:sz w:val="24"/>
          <w:szCs w:val="24"/>
        </w:rPr>
        <w:t>设施的约定：</w:t>
      </w:r>
      <w:r>
        <w:rPr>
          <w:rFonts w:hint="eastAsia" w:ascii="仿宋" w:hAnsi="仿宋" w:eastAsia="仿宋" w:cs="仿宋"/>
          <w:spacing w:val="9"/>
          <w:sz w:val="24"/>
          <w:szCs w:val="24"/>
          <w:u w:val="single" w:color="auto"/>
        </w:rPr>
        <w:t>利用现有的场内、外道路和交通设施，如需新建，承包人自行建设，并承担费用</w:t>
      </w:r>
      <w:r>
        <w:rPr>
          <w:rFonts w:hint="eastAsia" w:ascii="仿宋" w:hAnsi="仿宋" w:eastAsia="仿宋" w:cs="仿宋"/>
          <w:spacing w:val="9"/>
          <w:sz w:val="24"/>
          <w:szCs w:val="24"/>
        </w:rPr>
        <w:t>。</w:t>
      </w:r>
    </w:p>
    <w:p w14:paraId="30651D72">
      <w:pPr>
        <w:spacing w:before="31" w:line="360" w:lineRule="auto"/>
        <w:ind w:left="437"/>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11</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知识产权</w:t>
      </w:r>
    </w:p>
    <w:p w14:paraId="7CD20F37">
      <w:pPr>
        <w:spacing w:before="162" w:line="360" w:lineRule="auto"/>
        <w:ind w:firstLine="437"/>
        <w:rPr>
          <w:rFonts w:hint="eastAsia" w:ascii="仿宋" w:hAnsi="仿宋" w:eastAsia="仿宋" w:cs="仿宋"/>
          <w:sz w:val="24"/>
          <w:szCs w:val="24"/>
        </w:rPr>
      </w:pPr>
      <w:r>
        <w:rPr>
          <w:rFonts w:hint="eastAsia" w:ascii="仿宋" w:hAnsi="仿宋" w:eastAsia="仿宋" w:cs="仿宋"/>
          <w:spacing w:val="7"/>
          <w:sz w:val="24"/>
          <w:szCs w:val="24"/>
        </w:rPr>
        <w:t>1.</w:t>
      </w:r>
      <w:r>
        <w:rPr>
          <w:rFonts w:hint="eastAsia" w:ascii="仿宋" w:hAnsi="仿宋" w:eastAsia="仿宋" w:cs="仿宋"/>
          <w:spacing w:val="-25"/>
          <w:sz w:val="24"/>
          <w:szCs w:val="24"/>
        </w:rPr>
        <w:t xml:space="preserve"> </w:t>
      </w:r>
      <w:r>
        <w:rPr>
          <w:rFonts w:hint="eastAsia" w:ascii="仿宋" w:hAnsi="仿宋" w:eastAsia="仿宋" w:cs="仿宋"/>
          <w:spacing w:val="7"/>
          <w:sz w:val="24"/>
          <w:szCs w:val="24"/>
        </w:rPr>
        <w:t>11.1 关于发包人提供给承包人的图纸（如有）、发包人</w:t>
      </w:r>
      <w:r>
        <w:rPr>
          <w:rFonts w:hint="eastAsia" w:ascii="仿宋" w:hAnsi="仿宋" w:eastAsia="仿宋" w:cs="仿宋"/>
          <w:spacing w:val="6"/>
          <w:sz w:val="24"/>
          <w:szCs w:val="24"/>
        </w:rPr>
        <w:t>为实施工程自行编制或委托编制的技术规范以</w:t>
      </w:r>
      <w:r>
        <w:rPr>
          <w:rFonts w:hint="eastAsia" w:ascii="仿宋" w:hAnsi="仿宋" w:eastAsia="仿宋" w:cs="仿宋"/>
          <w:sz w:val="24"/>
          <w:szCs w:val="24"/>
        </w:rPr>
        <w:t xml:space="preserve"> </w:t>
      </w:r>
      <w:r>
        <w:rPr>
          <w:rFonts w:hint="eastAsia" w:ascii="仿宋" w:hAnsi="仿宋" w:eastAsia="仿宋" w:cs="仿宋"/>
          <w:spacing w:val="9"/>
          <w:sz w:val="24"/>
          <w:szCs w:val="24"/>
        </w:rPr>
        <w:t>及反映发包人关于合同要求或其他类似性质的文件的著作权的归属：</w:t>
      </w:r>
      <w:r>
        <w:rPr>
          <w:rFonts w:hint="eastAsia" w:ascii="仿宋" w:hAnsi="仿宋" w:eastAsia="仿宋" w:cs="仿宋"/>
          <w:spacing w:val="9"/>
          <w:sz w:val="24"/>
          <w:szCs w:val="24"/>
          <w:u w:val="single" w:color="auto"/>
        </w:rPr>
        <w:t>按通用条款执行</w:t>
      </w:r>
      <w:r>
        <w:rPr>
          <w:rFonts w:hint="eastAsia" w:ascii="仿宋" w:hAnsi="仿宋" w:eastAsia="仿宋" w:cs="仿宋"/>
          <w:spacing w:val="9"/>
          <w:sz w:val="24"/>
          <w:szCs w:val="24"/>
        </w:rPr>
        <w:t>。</w:t>
      </w:r>
    </w:p>
    <w:p w14:paraId="19FB06AA">
      <w:pPr>
        <w:spacing w:before="164" w:line="360" w:lineRule="auto"/>
        <w:ind w:left="425"/>
        <w:rPr>
          <w:rFonts w:hint="eastAsia" w:ascii="仿宋" w:hAnsi="仿宋" w:eastAsia="仿宋" w:cs="仿宋"/>
          <w:sz w:val="24"/>
          <w:szCs w:val="24"/>
        </w:rPr>
      </w:pPr>
      <w:r>
        <w:rPr>
          <w:rFonts w:hint="eastAsia" w:ascii="仿宋" w:hAnsi="仿宋" w:eastAsia="仿宋" w:cs="仿宋"/>
          <w:spacing w:val="9"/>
          <w:sz w:val="24"/>
          <w:szCs w:val="24"/>
        </w:rPr>
        <w:t>关于发包人提供的上述文件的使用限制的要求：</w:t>
      </w:r>
      <w:r>
        <w:rPr>
          <w:rFonts w:hint="eastAsia" w:ascii="仿宋" w:hAnsi="仿宋" w:eastAsia="仿宋" w:cs="仿宋"/>
          <w:spacing w:val="9"/>
          <w:sz w:val="24"/>
          <w:szCs w:val="24"/>
          <w:u w:val="single" w:color="auto"/>
        </w:rPr>
        <w:t>按通用条款执行</w:t>
      </w:r>
      <w:r>
        <w:rPr>
          <w:rFonts w:hint="eastAsia" w:ascii="仿宋" w:hAnsi="仿宋" w:eastAsia="仿宋" w:cs="仿宋"/>
          <w:spacing w:val="9"/>
          <w:sz w:val="24"/>
          <w:szCs w:val="24"/>
        </w:rPr>
        <w:t>。</w:t>
      </w:r>
    </w:p>
    <w:p w14:paraId="02C767A4">
      <w:pPr>
        <w:numPr>
          <w:ilvl w:val="0"/>
          <w:numId w:val="2"/>
        </w:numPr>
        <w:spacing w:before="161" w:line="360" w:lineRule="auto"/>
        <w:ind w:left="425" w:right="-141" w:rightChars="0" w:firstLine="12"/>
        <w:rPr>
          <w:rFonts w:hint="eastAsia" w:ascii="仿宋" w:hAnsi="仿宋" w:eastAsia="仿宋" w:cs="仿宋"/>
          <w:sz w:val="24"/>
          <w:szCs w:val="24"/>
        </w:rPr>
      </w:pPr>
      <w:r>
        <w:rPr>
          <w:rFonts w:hint="eastAsia" w:ascii="仿宋" w:hAnsi="仿宋" w:eastAsia="仿宋" w:cs="仿宋"/>
          <w:spacing w:val="6"/>
          <w:sz w:val="24"/>
          <w:szCs w:val="24"/>
        </w:rPr>
        <w:t>11.2  关于承包人为实施工程所编制文件的著作权的归属：</w:t>
      </w:r>
      <w:r>
        <w:rPr>
          <w:rFonts w:hint="eastAsia" w:ascii="仿宋" w:hAnsi="仿宋" w:eastAsia="仿宋" w:cs="仿宋"/>
          <w:spacing w:val="6"/>
          <w:sz w:val="24"/>
          <w:szCs w:val="24"/>
          <w:u w:val="single" w:color="auto"/>
        </w:rPr>
        <w:t>按通用条款执行</w:t>
      </w:r>
      <w:r>
        <w:rPr>
          <w:rFonts w:hint="eastAsia" w:ascii="仿宋" w:hAnsi="仿宋" w:eastAsia="仿宋" w:cs="仿宋"/>
          <w:spacing w:val="6"/>
          <w:sz w:val="24"/>
          <w:szCs w:val="24"/>
        </w:rPr>
        <w:t>。</w:t>
      </w:r>
      <w:r>
        <w:rPr>
          <w:rFonts w:hint="eastAsia" w:ascii="仿宋" w:hAnsi="仿宋" w:eastAsia="仿宋" w:cs="仿宋"/>
          <w:sz w:val="24"/>
          <w:szCs w:val="24"/>
        </w:rPr>
        <w:t xml:space="preserve"> </w:t>
      </w:r>
    </w:p>
    <w:p w14:paraId="681F0395">
      <w:pPr>
        <w:numPr>
          <w:ilvl w:val="0"/>
          <w:numId w:val="2"/>
        </w:numPr>
        <w:spacing w:before="161" w:line="360" w:lineRule="auto"/>
        <w:ind w:left="425" w:right="79" w:rightChars="0" w:firstLine="12"/>
        <w:rPr>
          <w:rFonts w:hint="eastAsia" w:ascii="仿宋" w:hAnsi="仿宋" w:eastAsia="仿宋" w:cs="仿宋"/>
          <w:sz w:val="24"/>
          <w:szCs w:val="24"/>
        </w:rPr>
      </w:pPr>
      <w:r>
        <w:rPr>
          <w:rFonts w:hint="eastAsia" w:ascii="仿宋" w:hAnsi="仿宋" w:eastAsia="仿宋" w:cs="仿宋"/>
          <w:spacing w:val="9"/>
          <w:sz w:val="24"/>
          <w:szCs w:val="24"/>
        </w:rPr>
        <w:t>关于承包人提供的上述文件的使用限制的要求：</w:t>
      </w:r>
      <w:r>
        <w:rPr>
          <w:rFonts w:hint="eastAsia" w:ascii="仿宋" w:hAnsi="仿宋" w:eastAsia="仿宋" w:cs="仿宋"/>
          <w:spacing w:val="9"/>
          <w:sz w:val="24"/>
          <w:szCs w:val="24"/>
          <w:u w:val="single" w:color="auto"/>
        </w:rPr>
        <w:t>按通用条款执行</w:t>
      </w:r>
      <w:r>
        <w:rPr>
          <w:rFonts w:hint="eastAsia" w:ascii="仿宋" w:hAnsi="仿宋" w:eastAsia="仿宋" w:cs="仿宋"/>
          <w:spacing w:val="9"/>
          <w:sz w:val="24"/>
          <w:szCs w:val="24"/>
        </w:rPr>
        <w:t>。</w:t>
      </w:r>
    </w:p>
    <w:p w14:paraId="5B6229D6">
      <w:pPr>
        <w:spacing w:before="162" w:line="360" w:lineRule="auto"/>
        <w:ind w:left="21" w:firstLine="416"/>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10"/>
          <w:sz w:val="24"/>
          <w:szCs w:val="24"/>
        </w:rPr>
        <w:t>11.4  承包人在施工过程中所采用的专利、专有技术、技术秘密的使用费的承担方式</w:t>
      </w:r>
      <w:r>
        <w:rPr>
          <w:rFonts w:hint="eastAsia" w:ascii="仿宋" w:hAnsi="仿宋" w:eastAsia="仿宋" w:cs="仿宋"/>
          <w:spacing w:val="-4"/>
          <w:sz w:val="24"/>
          <w:szCs w:val="24"/>
        </w:rPr>
        <w:t>：</w:t>
      </w:r>
      <w:r>
        <w:rPr>
          <w:rFonts w:hint="eastAsia" w:ascii="仿宋" w:hAnsi="仿宋" w:eastAsia="仿宋" w:cs="仿宋"/>
          <w:b w:val="0"/>
          <w:bCs w:val="0"/>
          <w:spacing w:val="-4"/>
          <w:sz w:val="24"/>
          <w:szCs w:val="24"/>
          <w:u w:val="single" w:color="auto"/>
        </w:rPr>
        <w:t>（</w:t>
      </w:r>
      <w:r>
        <w:rPr>
          <w:rFonts w:hint="eastAsia" w:ascii="仿宋" w:hAnsi="仿宋" w:eastAsia="仿宋" w:cs="仿宋"/>
          <w:b w:val="0"/>
          <w:bCs w:val="0"/>
          <w:spacing w:val="10"/>
          <w:sz w:val="24"/>
          <w:szCs w:val="24"/>
          <w:u w:val="single" w:color="auto"/>
        </w:rPr>
        <w:t>除发包</w:t>
      </w:r>
      <w:r>
        <w:rPr>
          <w:rFonts w:hint="eastAsia" w:ascii="仿宋" w:hAnsi="仿宋" w:eastAsia="仿宋" w:cs="仿宋"/>
          <w:b w:val="0"/>
          <w:bCs w:val="0"/>
          <w:spacing w:val="9"/>
          <w:sz w:val="24"/>
          <w:szCs w:val="24"/>
          <w:u w:val="single" w:color="auto"/>
        </w:rPr>
        <w:t>人指</w:t>
      </w:r>
      <w:r>
        <w:rPr>
          <w:rFonts w:hint="eastAsia" w:ascii="仿宋" w:hAnsi="仿宋" w:eastAsia="仿宋" w:cs="仿宋"/>
          <w:b w:val="0"/>
          <w:bCs w:val="0"/>
          <w:spacing w:val="8"/>
          <w:sz w:val="24"/>
          <w:szCs w:val="24"/>
          <w:u w:val="single" w:color="auto"/>
        </w:rPr>
        <w:t>明外）承包人在施工过程中所采用的专利、专有技术、技术秘密的</w:t>
      </w:r>
      <w:r>
        <w:rPr>
          <w:rFonts w:hint="eastAsia" w:ascii="仿宋" w:hAnsi="仿宋" w:eastAsia="仿宋" w:cs="仿宋"/>
          <w:b w:val="0"/>
          <w:bCs w:val="0"/>
          <w:spacing w:val="7"/>
          <w:sz w:val="24"/>
          <w:szCs w:val="24"/>
          <w:u w:val="single" w:color="auto"/>
        </w:rPr>
        <w:t>使用费包含在合同价款内</w:t>
      </w:r>
      <w:r>
        <w:rPr>
          <w:rFonts w:hint="eastAsia" w:ascii="仿宋" w:hAnsi="仿宋" w:eastAsia="仿宋" w:cs="仿宋"/>
          <w:b w:val="0"/>
          <w:bCs w:val="0"/>
          <w:spacing w:val="7"/>
          <w:sz w:val="24"/>
          <w:szCs w:val="24"/>
        </w:rPr>
        <w:t>。</w:t>
      </w:r>
    </w:p>
    <w:p w14:paraId="5E2AC945">
      <w:pPr>
        <w:spacing w:before="162" w:line="360" w:lineRule="auto"/>
        <w:ind w:left="437"/>
        <w:rPr>
          <w:rFonts w:hint="eastAsia" w:ascii="仿宋" w:hAnsi="仿宋" w:eastAsia="仿宋" w:cs="仿宋"/>
          <w:sz w:val="24"/>
          <w:szCs w:val="24"/>
        </w:rPr>
      </w:pPr>
      <w:r>
        <w:rPr>
          <w:rFonts w:hint="eastAsia" w:ascii="仿宋" w:hAnsi="仿宋" w:eastAsia="仿宋" w:cs="仿宋"/>
          <w:spacing w:val="6"/>
          <w:sz w:val="24"/>
          <w:szCs w:val="24"/>
        </w:rPr>
        <w:t>1.13 工程量清单错误的修正</w:t>
      </w:r>
    </w:p>
    <w:p w14:paraId="63BB4E1B">
      <w:pPr>
        <w:spacing w:before="41" w:line="360" w:lineRule="auto"/>
        <w:ind w:left="426"/>
        <w:rPr>
          <w:rFonts w:hint="eastAsia" w:ascii="仿宋" w:hAnsi="仿宋" w:eastAsia="仿宋" w:cs="仿宋"/>
          <w:b/>
          <w:bCs/>
          <w:spacing w:val="6"/>
          <w:sz w:val="24"/>
          <w:szCs w:val="24"/>
        </w:rPr>
      </w:pPr>
      <w:r>
        <w:rPr>
          <w:rFonts w:hint="eastAsia" w:ascii="仿宋" w:hAnsi="仿宋" w:eastAsia="仿宋" w:cs="仿宋"/>
          <w:spacing w:val="6"/>
          <w:sz w:val="24"/>
          <w:szCs w:val="24"/>
        </w:rPr>
        <w:t>出现工程量清单错误时，是否调整合同价格：</w:t>
      </w:r>
      <w:r>
        <w:rPr>
          <w:rFonts w:hint="eastAsia" w:ascii="仿宋" w:hAnsi="仿宋" w:eastAsia="仿宋" w:cs="仿宋"/>
          <w:spacing w:val="6"/>
          <w:sz w:val="24"/>
          <w:szCs w:val="24"/>
          <w:u w:val="single" w:color="auto"/>
        </w:rPr>
        <w:t xml:space="preserve">      /    </w:t>
      </w:r>
      <w:r>
        <w:rPr>
          <w:rFonts w:hint="eastAsia" w:ascii="仿宋" w:hAnsi="仿宋" w:eastAsia="仿宋" w:cs="仿宋"/>
          <w:b/>
          <w:bCs/>
          <w:spacing w:val="6"/>
          <w:sz w:val="24"/>
          <w:szCs w:val="24"/>
        </w:rPr>
        <w:t>；</w:t>
      </w:r>
    </w:p>
    <w:p w14:paraId="69F25597">
      <w:pPr>
        <w:spacing w:before="41" w:line="360" w:lineRule="auto"/>
        <w:ind w:left="426"/>
        <w:rPr>
          <w:rFonts w:hint="eastAsia" w:ascii="仿宋" w:hAnsi="仿宋" w:eastAsia="仿宋" w:cs="仿宋"/>
          <w:sz w:val="24"/>
          <w:szCs w:val="24"/>
        </w:rPr>
      </w:pPr>
      <w:r>
        <w:rPr>
          <w:rFonts w:hint="eastAsia" w:ascii="仿宋" w:hAnsi="仿宋" w:eastAsia="仿宋" w:cs="仿宋"/>
          <w:spacing w:val="5"/>
          <w:sz w:val="24"/>
          <w:szCs w:val="24"/>
        </w:rPr>
        <w:t xml:space="preserve">允许调整合同价格的工程量偏差范围： </w:t>
      </w:r>
      <w:r>
        <w:rPr>
          <w:rFonts w:hint="eastAsia" w:ascii="仿宋" w:hAnsi="仿宋" w:eastAsia="仿宋" w:cs="仿宋"/>
          <w:spacing w:val="5"/>
          <w:sz w:val="24"/>
          <w:szCs w:val="24"/>
          <w:u w:val="single" w:color="auto"/>
        </w:rPr>
        <w:t xml:space="preserve">       /              </w:t>
      </w:r>
      <w:r>
        <w:rPr>
          <w:rFonts w:hint="eastAsia" w:ascii="仿宋" w:hAnsi="仿宋" w:eastAsia="仿宋" w:cs="仿宋"/>
          <w:spacing w:val="5"/>
          <w:sz w:val="24"/>
          <w:szCs w:val="24"/>
        </w:rPr>
        <w:t>；</w:t>
      </w:r>
    </w:p>
    <w:p w14:paraId="64ECB2B7">
      <w:pPr>
        <w:spacing w:before="163" w:line="360" w:lineRule="auto"/>
        <w:ind w:left="420"/>
        <w:rPr>
          <w:rFonts w:hint="eastAsia" w:ascii="仿宋" w:hAnsi="仿宋" w:eastAsia="仿宋" w:cs="仿宋"/>
          <w:sz w:val="24"/>
          <w:szCs w:val="24"/>
        </w:rPr>
      </w:pPr>
      <w:r>
        <w:rPr>
          <w:rFonts w:hint="eastAsia" w:ascii="仿宋" w:hAnsi="仿宋" w:eastAsia="仿宋" w:cs="仿宋"/>
          <w:spacing w:val="9"/>
          <w:sz w:val="24"/>
          <w:szCs w:val="24"/>
        </w:rPr>
        <w:t>调整合同价格的修正时间：</w:t>
      </w:r>
      <w:r>
        <w:rPr>
          <w:rFonts w:hint="eastAsia" w:ascii="仿宋" w:hAnsi="仿宋" w:eastAsia="仿宋" w:cs="仿宋"/>
          <w:spacing w:val="9"/>
          <w:sz w:val="24"/>
          <w:szCs w:val="24"/>
          <w:u w:val="single" w:color="auto"/>
        </w:rPr>
        <w:t>除本合同专用条款另有约定外，合同价格不调整</w:t>
      </w:r>
      <w:r>
        <w:rPr>
          <w:rFonts w:hint="eastAsia" w:ascii="仿宋" w:hAnsi="仿宋" w:eastAsia="仿宋" w:cs="仿宋"/>
          <w:spacing w:val="9"/>
          <w:sz w:val="24"/>
          <w:szCs w:val="24"/>
        </w:rPr>
        <w:t>。</w:t>
      </w:r>
    </w:p>
    <w:p w14:paraId="42D390C3">
      <w:pPr>
        <w:spacing w:before="65" w:line="360" w:lineRule="auto"/>
        <w:ind w:left="426"/>
        <w:outlineLvl w:val="1"/>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18"/>
          <w:sz w:val="24"/>
          <w:szCs w:val="24"/>
        </w:rPr>
        <w:t xml:space="preserve"> </w:t>
      </w:r>
      <w:r>
        <w:rPr>
          <w:rFonts w:hint="eastAsia" w:ascii="仿宋" w:hAnsi="仿宋" w:eastAsia="仿宋" w:cs="仿宋"/>
          <w:b/>
          <w:bCs/>
          <w:spacing w:val="2"/>
          <w:sz w:val="24"/>
          <w:szCs w:val="24"/>
        </w:rPr>
        <w:t>发包人</w:t>
      </w:r>
    </w:p>
    <w:p w14:paraId="2CE39A4C">
      <w:pPr>
        <w:spacing w:before="65" w:line="360" w:lineRule="auto"/>
        <w:ind w:left="422" w:right="6377" w:rightChars="0" w:hanging="7"/>
        <w:rPr>
          <w:rFonts w:hint="eastAsia" w:ascii="仿宋" w:hAnsi="仿宋" w:eastAsia="仿宋" w:cs="仿宋"/>
          <w:spacing w:val="6"/>
          <w:sz w:val="24"/>
          <w:szCs w:val="24"/>
        </w:rPr>
      </w:pPr>
      <w:r>
        <w:rPr>
          <w:rFonts w:hint="eastAsia" w:ascii="仿宋" w:hAnsi="仿宋" w:eastAsia="仿宋" w:cs="仿宋"/>
          <w:spacing w:val="6"/>
          <w:sz w:val="24"/>
          <w:szCs w:val="24"/>
        </w:rPr>
        <w:t>2.2  发包人代表</w:t>
      </w:r>
    </w:p>
    <w:p w14:paraId="731B34B1">
      <w:pPr>
        <w:spacing w:before="65" w:line="360" w:lineRule="auto"/>
        <w:ind w:left="422" w:right="7908" w:hanging="7"/>
        <w:rPr>
          <w:rFonts w:hint="eastAsia" w:ascii="仿宋" w:hAnsi="仿宋" w:eastAsia="仿宋" w:cs="仿宋"/>
          <w:sz w:val="24"/>
          <w:szCs w:val="24"/>
        </w:rPr>
      </w:pPr>
      <w:r>
        <w:rPr>
          <w:rFonts w:hint="eastAsia" w:ascii="仿宋" w:hAnsi="仿宋" w:eastAsia="仿宋" w:cs="仿宋"/>
          <w:spacing w:val="2"/>
          <w:sz w:val="24"/>
          <w:szCs w:val="24"/>
        </w:rPr>
        <w:t>发包人代表：</w:t>
      </w:r>
    </w:p>
    <w:p w14:paraId="0944B678">
      <w:pPr>
        <w:spacing w:before="12" w:line="360" w:lineRule="auto"/>
        <w:ind w:left="419"/>
        <w:rPr>
          <w:rFonts w:hint="eastAsia" w:ascii="仿宋" w:hAnsi="仿宋" w:eastAsia="仿宋" w:cs="仿宋"/>
          <w:sz w:val="24"/>
          <w:szCs w:val="24"/>
        </w:rPr>
      </w:pPr>
      <w:r>
        <w:rPr>
          <w:rFonts w:hint="eastAsia" w:ascii="仿宋" w:hAnsi="仿宋" w:eastAsia="仿宋" w:cs="仿宋"/>
          <w:spacing w:val="4"/>
          <w:sz w:val="24"/>
          <w:szCs w:val="24"/>
        </w:rPr>
        <w:t>姓</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rPr>
        <w:t>名：</w:t>
      </w:r>
      <w:r>
        <w:rPr>
          <w:rFonts w:hint="eastAsia" w:ascii="仿宋" w:hAnsi="仿宋" w:eastAsia="仿宋" w:cs="仿宋"/>
          <w:spacing w:val="11"/>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w:t>
      </w:r>
    </w:p>
    <w:p w14:paraId="61C6CFBD">
      <w:pPr>
        <w:spacing w:before="145" w:line="360" w:lineRule="auto"/>
        <w:ind w:left="424"/>
        <w:rPr>
          <w:rFonts w:hint="eastAsia" w:ascii="仿宋" w:hAnsi="仿宋" w:eastAsia="仿宋" w:cs="仿宋"/>
          <w:sz w:val="24"/>
          <w:szCs w:val="24"/>
        </w:rPr>
      </w:pPr>
      <w:r>
        <w:rPr>
          <w:rFonts w:hint="eastAsia" w:ascii="仿宋" w:hAnsi="仿宋" w:eastAsia="仿宋" w:cs="仿宋"/>
          <w:spacing w:val="4"/>
          <w:sz w:val="24"/>
          <w:szCs w:val="24"/>
        </w:rPr>
        <w:t>身份证号：</w:t>
      </w:r>
      <w:r>
        <w:rPr>
          <w:rFonts w:hint="eastAsia" w:ascii="仿宋" w:hAnsi="仿宋" w:eastAsia="仿宋" w:cs="仿宋"/>
          <w:spacing w:val="21"/>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hint="eastAsia" w:ascii="仿宋" w:hAnsi="仿宋" w:eastAsia="仿宋" w:cs="仿宋"/>
          <w:spacing w:val="4"/>
          <w:sz w:val="24"/>
          <w:szCs w:val="24"/>
        </w:rPr>
        <w:t>；</w:t>
      </w:r>
    </w:p>
    <w:p w14:paraId="77F25098">
      <w:pPr>
        <w:spacing w:before="146" w:line="360" w:lineRule="auto"/>
        <w:ind w:left="420" w:right="6122"/>
        <w:rPr>
          <w:rFonts w:hint="eastAsia" w:ascii="仿宋" w:hAnsi="仿宋" w:eastAsia="仿宋" w:cs="仿宋"/>
          <w:spacing w:val="1"/>
          <w:sz w:val="24"/>
          <w:szCs w:val="24"/>
        </w:rPr>
      </w:pPr>
      <w:r>
        <w:rPr>
          <w:rFonts w:hint="eastAsia" w:ascii="仿宋" w:hAnsi="仿宋" w:eastAsia="仿宋" w:cs="仿宋"/>
          <w:spacing w:val="3"/>
          <w:sz w:val="24"/>
          <w:szCs w:val="24"/>
        </w:rPr>
        <w:t>职</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务：</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3"/>
          <w:sz w:val="24"/>
          <w:szCs w:val="24"/>
        </w:rPr>
        <w:t>；</w:t>
      </w:r>
      <w:r>
        <w:rPr>
          <w:rFonts w:hint="eastAsia" w:ascii="仿宋" w:hAnsi="仿宋" w:eastAsia="仿宋" w:cs="仿宋"/>
          <w:spacing w:val="1"/>
          <w:sz w:val="24"/>
          <w:szCs w:val="24"/>
        </w:rPr>
        <w:t xml:space="preserve"> </w:t>
      </w:r>
    </w:p>
    <w:p w14:paraId="1FBD30C3">
      <w:pPr>
        <w:spacing w:before="146" w:line="360" w:lineRule="auto"/>
        <w:ind w:left="420" w:right="6122"/>
        <w:rPr>
          <w:rFonts w:hint="eastAsia" w:ascii="仿宋" w:hAnsi="仿宋" w:eastAsia="仿宋" w:cs="仿宋"/>
          <w:sz w:val="24"/>
          <w:szCs w:val="24"/>
        </w:rPr>
      </w:pPr>
      <w:r>
        <w:rPr>
          <w:rFonts w:hint="eastAsia" w:ascii="仿宋" w:hAnsi="仿宋" w:eastAsia="仿宋" w:cs="仿宋"/>
          <w:spacing w:val="4"/>
          <w:sz w:val="24"/>
          <w:szCs w:val="24"/>
        </w:rPr>
        <w:t>联系电话：</w:t>
      </w:r>
      <w:r>
        <w:rPr>
          <w:rFonts w:hint="eastAsia" w:ascii="仿宋" w:hAnsi="仿宋" w:eastAsia="仿宋" w:cs="仿宋"/>
          <w:spacing w:val="20"/>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w:t>
      </w:r>
    </w:p>
    <w:p w14:paraId="74733080">
      <w:pPr>
        <w:spacing w:before="27" w:line="360" w:lineRule="auto"/>
        <w:ind w:left="443"/>
        <w:rPr>
          <w:rFonts w:hint="eastAsia" w:ascii="仿宋" w:hAnsi="仿宋" w:eastAsia="仿宋" w:cs="仿宋"/>
          <w:sz w:val="24"/>
          <w:szCs w:val="24"/>
        </w:rPr>
      </w:pPr>
      <w:r>
        <w:rPr>
          <w:rFonts w:hint="eastAsia" w:ascii="仿宋" w:hAnsi="仿宋" w:eastAsia="仿宋" w:cs="仿宋"/>
          <w:spacing w:val="4"/>
          <w:sz w:val="24"/>
          <w:szCs w:val="24"/>
        </w:rPr>
        <w:t>电子信箱：</w:t>
      </w:r>
      <w:r>
        <w:rPr>
          <w:rFonts w:hint="eastAsia" w:ascii="仿宋" w:hAnsi="仿宋" w:eastAsia="仿宋" w:cs="仿宋"/>
          <w:spacing w:val="20"/>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hint="eastAsia" w:ascii="仿宋" w:hAnsi="仿宋" w:eastAsia="仿宋" w:cs="仿宋"/>
          <w:spacing w:val="4"/>
          <w:sz w:val="24"/>
          <w:szCs w:val="24"/>
        </w:rPr>
        <w:t>；</w:t>
      </w:r>
    </w:p>
    <w:p w14:paraId="1136FB44">
      <w:pPr>
        <w:spacing w:before="153" w:line="360" w:lineRule="auto"/>
        <w:ind w:left="422" w:right="2324" w:hanging="3"/>
        <w:rPr>
          <w:rFonts w:hint="eastAsia" w:ascii="仿宋" w:hAnsi="仿宋" w:eastAsia="仿宋" w:cs="仿宋"/>
          <w:sz w:val="24"/>
          <w:szCs w:val="24"/>
        </w:rPr>
      </w:pPr>
      <w:r>
        <w:rPr>
          <w:rFonts w:hint="eastAsia" w:ascii="仿宋" w:hAnsi="仿宋" w:eastAsia="仿宋" w:cs="仿宋"/>
          <w:spacing w:val="6"/>
          <w:sz w:val="24"/>
          <w:szCs w:val="24"/>
        </w:rPr>
        <w:t>通信地址：</w:t>
      </w:r>
      <w:r>
        <w:rPr>
          <w:rFonts w:hint="eastAsia" w:ascii="仿宋" w:hAnsi="仿宋" w:eastAsia="仿宋" w:cs="仿宋"/>
          <w:spacing w:val="6"/>
          <w:sz w:val="24"/>
          <w:szCs w:val="24"/>
          <w:u w:val="single" w:color="auto"/>
          <w:lang w:val="en-US" w:eastAsia="zh-CN"/>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w:t>
      </w:r>
      <w:r>
        <w:rPr>
          <w:rFonts w:hint="eastAsia" w:ascii="仿宋" w:hAnsi="仿宋" w:eastAsia="仿宋" w:cs="仿宋"/>
          <w:sz w:val="24"/>
          <w:szCs w:val="24"/>
        </w:rPr>
        <w:t xml:space="preserve"> </w:t>
      </w:r>
    </w:p>
    <w:p w14:paraId="3F5304E5">
      <w:pPr>
        <w:spacing w:before="146" w:line="360" w:lineRule="auto"/>
        <w:ind w:firstLine="422"/>
        <w:rPr>
          <w:rFonts w:hint="eastAsia" w:ascii="仿宋" w:hAnsi="仿宋" w:eastAsia="仿宋" w:cs="仿宋"/>
          <w:sz w:val="24"/>
          <w:szCs w:val="24"/>
        </w:rPr>
      </w:pPr>
      <w:r>
        <w:rPr>
          <w:rFonts w:hint="eastAsia" w:ascii="仿宋" w:hAnsi="仿宋" w:eastAsia="仿宋" w:cs="仿宋"/>
          <w:spacing w:val="12"/>
          <w:sz w:val="24"/>
          <w:szCs w:val="24"/>
        </w:rPr>
        <w:t>发包人对发包人代表的授权范围如下：全面实施质量、安全、</w:t>
      </w:r>
      <w:r>
        <w:rPr>
          <w:rFonts w:hint="eastAsia" w:ascii="仿宋" w:hAnsi="仿宋" w:eastAsia="仿宋" w:cs="仿宋"/>
          <w:spacing w:val="11"/>
          <w:sz w:val="24"/>
          <w:szCs w:val="24"/>
        </w:rPr>
        <w:t>进度、投资、文明施工管理，涉及合同</w:t>
      </w:r>
      <w:r>
        <w:rPr>
          <w:rFonts w:hint="eastAsia" w:ascii="仿宋" w:hAnsi="仿宋" w:eastAsia="仿宋" w:cs="仿宋"/>
          <w:sz w:val="24"/>
          <w:szCs w:val="24"/>
        </w:rPr>
        <w:t xml:space="preserve"> </w:t>
      </w:r>
      <w:r>
        <w:rPr>
          <w:rFonts w:hint="eastAsia" w:ascii="仿宋" w:hAnsi="仿宋" w:eastAsia="仿宋" w:cs="仿宋"/>
          <w:spacing w:val="9"/>
          <w:sz w:val="24"/>
          <w:szCs w:val="24"/>
        </w:rPr>
        <w:t>价格变更、安全事故、质量事故等重大事项的处理须经发包人所在部门领导签字同意。</w:t>
      </w:r>
    </w:p>
    <w:p w14:paraId="544A9265">
      <w:pPr>
        <w:spacing w:before="31" w:line="360" w:lineRule="auto"/>
        <w:ind w:left="415"/>
        <w:rPr>
          <w:rFonts w:hint="eastAsia" w:ascii="仿宋" w:hAnsi="仿宋" w:eastAsia="仿宋" w:cs="仿宋"/>
          <w:sz w:val="24"/>
          <w:szCs w:val="24"/>
        </w:rPr>
      </w:pPr>
      <w:r>
        <w:rPr>
          <w:rFonts w:hint="eastAsia" w:ascii="仿宋" w:hAnsi="仿宋" w:eastAsia="仿宋" w:cs="仿宋"/>
          <w:spacing w:val="8"/>
          <w:sz w:val="24"/>
          <w:szCs w:val="24"/>
        </w:rPr>
        <w:t>2.4  施工现场、施工条件和基础资料的提供</w:t>
      </w:r>
    </w:p>
    <w:p w14:paraId="3B9801B5">
      <w:pPr>
        <w:spacing w:before="162" w:line="360" w:lineRule="auto"/>
        <w:ind w:left="415"/>
        <w:rPr>
          <w:rFonts w:hint="eastAsia" w:ascii="仿宋" w:hAnsi="仿宋" w:eastAsia="仿宋" w:cs="仿宋"/>
          <w:sz w:val="24"/>
          <w:szCs w:val="24"/>
        </w:rPr>
      </w:pPr>
      <w:r>
        <w:rPr>
          <w:rFonts w:hint="eastAsia" w:ascii="仿宋" w:hAnsi="仿宋" w:eastAsia="仿宋" w:cs="仿宋"/>
          <w:spacing w:val="4"/>
          <w:sz w:val="24"/>
          <w:szCs w:val="24"/>
        </w:rPr>
        <w:t>2.4.</w:t>
      </w:r>
      <w:r>
        <w:rPr>
          <w:rFonts w:hint="eastAsia" w:ascii="仿宋" w:hAnsi="仿宋" w:eastAsia="仿宋" w:cs="仿宋"/>
          <w:spacing w:val="-25"/>
          <w:sz w:val="24"/>
          <w:szCs w:val="24"/>
        </w:rPr>
        <w:t xml:space="preserve"> </w:t>
      </w:r>
      <w:r>
        <w:rPr>
          <w:rFonts w:hint="eastAsia" w:ascii="仿宋" w:hAnsi="仿宋" w:eastAsia="仿宋" w:cs="仿宋"/>
          <w:spacing w:val="4"/>
          <w:sz w:val="24"/>
          <w:szCs w:val="24"/>
        </w:rPr>
        <w:t>1  提供施工现场</w:t>
      </w:r>
    </w:p>
    <w:p w14:paraId="3B92994E">
      <w:pPr>
        <w:spacing w:before="162" w:line="360" w:lineRule="auto"/>
        <w:ind w:left="422"/>
        <w:rPr>
          <w:rFonts w:hint="eastAsia" w:ascii="仿宋" w:hAnsi="仿宋" w:eastAsia="仿宋" w:cs="仿宋"/>
          <w:sz w:val="24"/>
          <w:szCs w:val="24"/>
        </w:rPr>
      </w:pPr>
      <w:r>
        <w:rPr>
          <w:rFonts w:hint="eastAsia" w:ascii="仿宋" w:hAnsi="仿宋" w:eastAsia="仿宋" w:cs="仿宋"/>
          <w:spacing w:val="9"/>
          <w:sz w:val="24"/>
          <w:szCs w:val="24"/>
        </w:rPr>
        <w:t>关于发包人移交施工现场的期限要求：</w:t>
      </w:r>
      <w:r>
        <w:rPr>
          <w:rFonts w:hint="eastAsia" w:ascii="仿宋" w:hAnsi="仿宋" w:eastAsia="仿宋" w:cs="仿宋"/>
          <w:spacing w:val="9"/>
          <w:sz w:val="24"/>
          <w:szCs w:val="24"/>
          <w:u w:val="single" w:color="auto"/>
        </w:rPr>
        <w:t>按通用条款执行</w:t>
      </w:r>
      <w:r>
        <w:rPr>
          <w:rFonts w:hint="eastAsia" w:ascii="仿宋" w:hAnsi="仿宋" w:eastAsia="仿宋" w:cs="仿宋"/>
          <w:spacing w:val="9"/>
          <w:sz w:val="24"/>
          <w:szCs w:val="24"/>
        </w:rPr>
        <w:t>。</w:t>
      </w:r>
    </w:p>
    <w:p w14:paraId="18E25988">
      <w:pPr>
        <w:spacing w:before="161" w:line="360" w:lineRule="auto"/>
        <w:ind w:left="415"/>
        <w:rPr>
          <w:rFonts w:hint="eastAsia" w:ascii="仿宋" w:hAnsi="仿宋" w:eastAsia="仿宋" w:cs="仿宋"/>
          <w:sz w:val="24"/>
          <w:szCs w:val="24"/>
        </w:rPr>
      </w:pPr>
      <w:r>
        <w:rPr>
          <w:rFonts w:hint="eastAsia" w:ascii="仿宋" w:hAnsi="仿宋" w:eastAsia="仿宋" w:cs="仿宋"/>
          <w:spacing w:val="6"/>
          <w:sz w:val="24"/>
          <w:szCs w:val="24"/>
        </w:rPr>
        <w:t>2.4.2  提供施工条件</w:t>
      </w:r>
    </w:p>
    <w:p w14:paraId="3A90406B">
      <w:pPr>
        <w:spacing w:before="163" w:line="360" w:lineRule="auto"/>
        <w:ind w:left="2" w:firstLine="420"/>
        <w:rPr>
          <w:rFonts w:hint="eastAsia" w:ascii="仿宋" w:hAnsi="仿宋" w:eastAsia="仿宋" w:cs="仿宋"/>
          <w:sz w:val="24"/>
          <w:szCs w:val="24"/>
        </w:rPr>
      </w:pPr>
      <w:r>
        <w:rPr>
          <w:rFonts w:hint="eastAsia" w:ascii="仿宋" w:hAnsi="仿宋" w:eastAsia="仿宋" w:cs="仿宋"/>
          <w:spacing w:val="9"/>
          <w:sz w:val="24"/>
          <w:szCs w:val="24"/>
        </w:rPr>
        <w:t>关于发包人应负责提供施工所需要的条件，包括：</w:t>
      </w:r>
      <w:r>
        <w:rPr>
          <w:rFonts w:hint="eastAsia" w:ascii="仿宋" w:hAnsi="仿宋" w:eastAsia="仿宋" w:cs="仿宋"/>
          <w:spacing w:val="9"/>
          <w:sz w:val="24"/>
          <w:szCs w:val="24"/>
          <w:u w:val="single" w:color="auto"/>
        </w:rPr>
        <w:t>除通用合同</w:t>
      </w:r>
      <w:r>
        <w:rPr>
          <w:rFonts w:hint="eastAsia" w:ascii="仿宋" w:hAnsi="仿宋" w:eastAsia="仿宋" w:cs="仿宋"/>
          <w:spacing w:val="8"/>
          <w:sz w:val="24"/>
          <w:szCs w:val="24"/>
          <w:u w:val="single" w:color="auto"/>
        </w:rPr>
        <w:t>条款第2.4.2条规定外，开工日3天前，由</w:t>
      </w:r>
      <w:r>
        <w:rPr>
          <w:rFonts w:hint="eastAsia" w:ascii="仿宋" w:hAnsi="仿宋" w:eastAsia="仿宋" w:cs="仿宋"/>
          <w:spacing w:val="10"/>
          <w:sz w:val="24"/>
          <w:szCs w:val="24"/>
          <w:u w:val="single" w:color="auto"/>
        </w:rPr>
        <w:t>发包人向承包人进行工程交底。</w:t>
      </w:r>
    </w:p>
    <w:p w14:paraId="3248407A">
      <w:pPr>
        <w:spacing w:before="29" w:line="360" w:lineRule="auto"/>
        <w:ind w:left="415"/>
        <w:rPr>
          <w:rFonts w:hint="eastAsia" w:ascii="仿宋" w:hAnsi="仿宋" w:eastAsia="仿宋" w:cs="仿宋"/>
          <w:sz w:val="24"/>
          <w:szCs w:val="24"/>
        </w:rPr>
      </w:pPr>
      <w:r>
        <w:rPr>
          <w:rFonts w:hint="eastAsia" w:ascii="仿宋" w:hAnsi="仿宋" w:eastAsia="仿宋" w:cs="仿宋"/>
          <w:spacing w:val="7"/>
          <w:sz w:val="24"/>
          <w:szCs w:val="24"/>
        </w:rPr>
        <w:t>2.5  资金来源证明及支付担保</w:t>
      </w:r>
    </w:p>
    <w:p w14:paraId="6D4733D5">
      <w:pPr>
        <w:spacing w:before="161" w:line="360" w:lineRule="auto"/>
        <w:ind w:left="422" w:right="3437" w:rightChars="0"/>
        <w:rPr>
          <w:rFonts w:hint="eastAsia" w:ascii="仿宋" w:hAnsi="仿宋" w:eastAsia="仿宋" w:cs="仿宋"/>
          <w:spacing w:val="16"/>
          <w:sz w:val="24"/>
          <w:szCs w:val="24"/>
        </w:rPr>
      </w:pPr>
      <w:r>
        <w:rPr>
          <w:rFonts w:hint="eastAsia" w:ascii="仿宋" w:hAnsi="仿宋" w:eastAsia="仿宋" w:cs="仿宋"/>
          <w:spacing w:val="7"/>
          <w:sz w:val="24"/>
          <w:szCs w:val="24"/>
        </w:rPr>
        <w:t>发包人提供资金来源证明的期限要求：</w:t>
      </w:r>
      <w:r>
        <w:rPr>
          <w:rFonts w:hint="eastAsia" w:ascii="仿宋" w:hAnsi="仿宋" w:eastAsia="仿宋" w:cs="仿宋"/>
          <w:spacing w:val="7"/>
          <w:sz w:val="24"/>
          <w:szCs w:val="24"/>
          <w:u w:val="single" w:color="auto"/>
        </w:rPr>
        <w:t>财政资金</w:t>
      </w:r>
      <w:r>
        <w:rPr>
          <w:rFonts w:hint="eastAsia" w:ascii="仿宋" w:hAnsi="仿宋" w:eastAsia="仿宋" w:cs="仿宋"/>
          <w:spacing w:val="7"/>
          <w:sz w:val="24"/>
          <w:szCs w:val="24"/>
        </w:rPr>
        <w:t>。</w:t>
      </w:r>
      <w:r>
        <w:rPr>
          <w:rFonts w:hint="eastAsia" w:ascii="仿宋" w:hAnsi="仿宋" w:eastAsia="仿宋" w:cs="仿宋"/>
          <w:spacing w:val="16"/>
          <w:sz w:val="24"/>
          <w:szCs w:val="24"/>
        </w:rPr>
        <w:t xml:space="preserve"> </w:t>
      </w:r>
    </w:p>
    <w:p w14:paraId="47A2CF95">
      <w:pPr>
        <w:spacing w:before="161" w:line="360" w:lineRule="auto"/>
        <w:ind w:left="422" w:right="4741"/>
        <w:rPr>
          <w:rFonts w:hint="eastAsia" w:ascii="仿宋" w:hAnsi="仿宋" w:eastAsia="仿宋" w:cs="仿宋"/>
          <w:sz w:val="24"/>
          <w:szCs w:val="24"/>
        </w:rPr>
      </w:pPr>
      <w:r>
        <w:rPr>
          <w:rFonts w:hint="eastAsia" w:ascii="仿宋" w:hAnsi="仿宋" w:eastAsia="仿宋" w:cs="仿宋"/>
          <w:spacing w:val="8"/>
          <w:sz w:val="24"/>
          <w:szCs w:val="24"/>
        </w:rPr>
        <w:t>发包人是否提供支付担保：</w:t>
      </w:r>
      <w:r>
        <w:rPr>
          <w:rFonts w:hint="eastAsia" w:ascii="仿宋" w:hAnsi="仿宋" w:eastAsia="仿宋" w:cs="仿宋"/>
          <w:spacing w:val="8"/>
          <w:sz w:val="24"/>
          <w:szCs w:val="24"/>
          <w:u w:val="single" w:color="auto"/>
        </w:rPr>
        <w:t>不提供</w:t>
      </w:r>
      <w:r>
        <w:rPr>
          <w:rFonts w:hint="eastAsia" w:ascii="仿宋" w:hAnsi="仿宋" w:eastAsia="仿宋" w:cs="仿宋"/>
          <w:spacing w:val="8"/>
          <w:sz w:val="24"/>
          <w:szCs w:val="24"/>
        </w:rPr>
        <w:t>。</w:t>
      </w:r>
    </w:p>
    <w:p w14:paraId="387A6E03">
      <w:pPr>
        <w:spacing w:before="42" w:line="360" w:lineRule="auto"/>
        <w:ind w:left="437"/>
        <w:outlineLvl w:val="1"/>
        <w:rPr>
          <w:rFonts w:hint="eastAsia" w:ascii="仿宋" w:hAnsi="仿宋" w:eastAsia="仿宋" w:cs="仿宋"/>
          <w:spacing w:val="5"/>
          <w:sz w:val="24"/>
          <w:szCs w:val="24"/>
        </w:rPr>
      </w:pPr>
      <w:r>
        <w:rPr>
          <w:rFonts w:hint="eastAsia" w:ascii="仿宋" w:hAnsi="仿宋" w:eastAsia="仿宋" w:cs="仿宋"/>
          <w:spacing w:val="5"/>
          <w:sz w:val="24"/>
          <w:szCs w:val="24"/>
        </w:rPr>
        <w:t>发包人提供支付担保的形式：</w:t>
      </w:r>
      <w:r>
        <w:rPr>
          <w:rFonts w:hint="eastAsia" w:ascii="仿宋" w:hAnsi="仿宋" w:eastAsia="仿宋" w:cs="仿宋"/>
          <w:spacing w:val="5"/>
          <w:sz w:val="24"/>
          <w:szCs w:val="24"/>
          <w:u w:val="single" w:color="auto"/>
        </w:rPr>
        <w:t xml:space="preserve">        /        </w:t>
      </w:r>
      <w:r>
        <w:rPr>
          <w:rFonts w:hint="eastAsia" w:ascii="仿宋" w:hAnsi="仿宋" w:eastAsia="仿宋" w:cs="仿宋"/>
          <w:spacing w:val="5"/>
          <w:sz w:val="24"/>
          <w:szCs w:val="24"/>
        </w:rPr>
        <w:t>。</w:t>
      </w:r>
    </w:p>
    <w:p w14:paraId="2807D7E3">
      <w:pPr>
        <w:spacing w:before="42" w:line="360" w:lineRule="auto"/>
        <w:ind w:left="437"/>
        <w:outlineLvl w:val="1"/>
        <w:rPr>
          <w:rFonts w:hint="default" w:ascii="仿宋" w:hAnsi="仿宋" w:eastAsia="仿宋" w:cs="仿宋"/>
          <w:b w:val="0"/>
          <w:bCs w:val="0"/>
          <w:spacing w:val="2"/>
          <w:sz w:val="24"/>
          <w:szCs w:val="24"/>
          <w:lang w:val="en-US" w:eastAsia="zh-CN"/>
        </w:rPr>
      </w:pPr>
      <w:r>
        <w:rPr>
          <w:rFonts w:hint="eastAsia" w:ascii="仿宋" w:hAnsi="仿宋" w:eastAsia="仿宋" w:cs="仿宋"/>
          <w:b w:val="0"/>
          <w:bCs w:val="0"/>
          <w:spacing w:val="2"/>
          <w:sz w:val="24"/>
          <w:szCs w:val="24"/>
          <w:lang w:val="en-US" w:eastAsia="zh-CN"/>
        </w:rPr>
        <w:t>2.6 发包人职责</w:t>
      </w:r>
    </w:p>
    <w:p w14:paraId="14C8CD39">
      <w:pPr>
        <w:spacing w:before="42" w:line="360" w:lineRule="auto"/>
        <w:ind w:left="437"/>
        <w:outlineLvl w:val="1"/>
        <w:rPr>
          <w:rFonts w:hint="eastAsia" w:ascii="仿宋" w:hAnsi="仿宋" w:eastAsia="仿宋" w:cs="仿宋"/>
          <w:b w:val="0"/>
          <w:bCs w:val="0"/>
          <w:spacing w:val="2"/>
          <w:sz w:val="24"/>
          <w:szCs w:val="24"/>
        </w:rPr>
      </w:pPr>
      <w:r>
        <w:rPr>
          <w:rFonts w:hint="eastAsia" w:ascii="仿宋" w:hAnsi="仿宋" w:eastAsia="仿宋" w:cs="仿宋"/>
          <w:b w:val="0"/>
          <w:bCs w:val="0"/>
          <w:spacing w:val="2"/>
          <w:sz w:val="24"/>
          <w:szCs w:val="24"/>
          <w:lang w:eastAsia="zh-CN"/>
        </w:rPr>
        <w:t>（</w:t>
      </w:r>
      <w:r>
        <w:rPr>
          <w:rFonts w:hint="eastAsia" w:ascii="仿宋" w:hAnsi="仿宋" w:eastAsia="仿宋" w:cs="仿宋"/>
          <w:b w:val="0"/>
          <w:bCs w:val="0"/>
          <w:spacing w:val="2"/>
          <w:sz w:val="24"/>
          <w:szCs w:val="24"/>
          <w:lang w:val="en-US" w:eastAsia="zh-CN"/>
        </w:rPr>
        <w:t>1</w:t>
      </w:r>
      <w:r>
        <w:rPr>
          <w:rFonts w:hint="eastAsia" w:ascii="仿宋" w:hAnsi="仿宋" w:eastAsia="仿宋" w:cs="仿宋"/>
          <w:b w:val="0"/>
          <w:bCs w:val="0"/>
          <w:spacing w:val="2"/>
          <w:sz w:val="24"/>
          <w:szCs w:val="24"/>
          <w:lang w:eastAsia="zh-CN"/>
        </w:rPr>
        <w:t>）</w:t>
      </w:r>
      <w:r>
        <w:rPr>
          <w:rFonts w:hint="eastAsia" w:ascii="仿宋" w:hAnsi="仿宋" w:eastAsia="仿宋" w:cs="仿宋"/>
          <w:b w:val="0"/>
          <w:bCs w:val="0"/>
          <w:spacing w:val="2"/>
          <w:sz w:val="24"/>
          <w:szCs w:val="24"/>
        </w:rPr>
        <w:t>提供给乙方本合同所述苗木移植项目有关移植作业工程量及</w:t>
      </w:r>
      <w:r>
        <w:rPr>
          <w:rFonts w:hint="eastAsia" w:ascii="仿宋" w:hAnsi="仿宋" w:eastAsia="仿宋" w:cs="仿宋"/>
          <w:b w:val="0"/>
          <w:bCs w:val="0"/>
          <w:spacing w:val="2"/>
          <w:sz w:val="24"/>
          <w:szCs w:val="24"/>
          <w:lang w:val="en-US" w:eastAsia="zh-CN"/>
        </w:rPr>
        <w:t>相关</w:t>
      </w:r>
      <w:r>
        <w:rPr>
          <w:rFonts w:hint="eastAsia" w:ascii="仿宋" w:hAnsi="仿宋" w:eastAsia="仿宋" w:cs="仿宋"/>
          <w:b w:val="0"/>
          <w:bCs w:val="0"/>
          <w:spacing w:val="2"/>
          <w:sz w:val="24"/>
          <w:szCs w:val="24"/>
        </w:rPr>
        <w:t>资料；</w:t>
      </w:r>
      <w:r>
        <w:rPr>
          <w:rFonts w:hint="eastAsia" w:ascii="仿宋" w:hAnsi="仿宋" w:eastAsia="仿宋" w:cs="仿宋"/>
          <w:b w:val="0"/>
          <w:bCs w:val="0"/>
          <w:spacing w:val="2"/>
          <w:sz w:val="24"/>
          <w:szCs w:val="24"/>
        </w:rPr>
        <w:br w:type="textWrapping"/>
      </w:r>
      <w:r>
        <w:rPr>
          <w:rFonts w:hint="eastAsia" w:ascii="仿宋" w:hAnsi="仿宋" w:eastAsia="仿宋" w:cs="仿宋"/>
          <w:b w:val="0"/>
          <w:bCs w:val="0"/>
          <w:spacing w:val="2"/>
          <w:sz w:val="24"/>
          <w:szCs w:val="24"/>
          <w:lang w:eastAsia="zh-CN"/>
        </w:rPr>
        <w:t>（</w:t>
      </w:r>
      <w:r>
        <w:rPr>
          <w:rFonts w:hint="eastAsia" w:ascii="仿宋" w:hAnsi="仿宋" w:eastAsia="仿宋" w:cs="仿宋"/>
          <w:b w:val="0"/>
          <w:bCs w:val="0"/>
          <w:spacing w:val="2"/>
          <w:sz w:val="24"/>
          <w:szCs w:val="24"/>
          <w:lang w:val="en-US" w:eastAsia="zh-CN"/>
        </w:rPr>
        <w:t>2</w:t>
      </w:r>
      <w:r>
        <w:rPr>
          <w:rFonts w:hint="eastAsia" w:ascii="仿宋" w:hAnsi="仿宋" w:eastAsia="仿宋" w:cs="仿宋"/>
          <w:b w:val="0"/>
          <w:bCs w:val="0"/>
          <w:spacing w:val="2"/>
          <w:sz w:val="24"/>
          <w:szCs w:val="24"/>
          <w:lang w:eastAsia="zh-CN"/>
        </w:rPr>
        <w:t>）</w:t>
      </w:r>
      <w:r>
        <w:rPr>
          <w:rFonts w:hint="eastAsia" w:ascii="仿宋" w:hAnsi="仿宋" w:eastAsia="仿宋" w:cs="仿宋"/>
          <w:b w:val="0"/>
          <w:bCs w:val="0"/>
          <w:spacing w:val="2"/>
          <w:sz w:val="24"/>
          <w:szCs w:val="24"/>
        </w:rPr>
        <w:t>负责办理有关绿化迁移批准手续；</w:t>
      </w:r>
    </w:p>
    <w:p w14:paraId="10C329CE">
      <w:pPr>
        <w:spacing w:before="42" w:line="360" w:lineRule="auto"/>
        <w:ind w:left="437"/>
        <w:outlineLvl w:val="1"/>
        <w:rPr>
          <w:rFonts w:hint="eastAsia" w:ascii="仿宋" w:hAnsi="仿宋" w:eastAsia="仿宋" w:cs="仿宋"/>
          <w:b w:val="0"/>
          <w:bCs w:val="0"/>
          <w:spacing w:val="2"/>
          <w:sz w:val="24"/>
          <w:szCs w:val="24"/>
        </w:rPr>
      </w:pPr>
      <w:r>
        <w:rPr>
          <w:rFonts w:hint="eastAsia" w:ascii="仿宋" w:hAnsi="仿宋" w:eastAsia="仿宋" w:cs="仿宋"/>
          <w:b w:val="0"/>
          <w:bCs w:val="0"/>
          <w:spacing w:val="2"/>
          <w:sz w:val="24"/>
          <w:szCs w:val="24"/>
          <w:lang w:eastAsia="zh-CN"/>
        </w:rPr>
        <w:t>（</w:t>
      </w:r>
      <w:r>
        <w:rPr>
          <w:rFonts w:hint="eastAsia" w:ascii="仿宋" w:hAnsi="仿宋" w:eastAsia="仿宋" w:cs="仿宋"/>
          <w:b w:val="0"/>
          <w:bCs w:val="0"/>
          <w:spacing w:val="2"/>
          <w:sz w:val="24"/>
          <w:szCs w:val="24"/>
          <w:lang w:val="en-US" w:eastAsia="zh-CN"/>
        </w:rPr>
        <w:t>3</w:t>
      </w:r>
      <w:r>
        <w:rPr>
          <w:rFonts w:hint="eastAsia" w:ascii="仿宋" w:hAnsi="仿宋" w:eastAsia="仿宋" w:cs="仿宋"/>
          <w:b w:val="0"/>
          <w:bCs w:val="0"/>
          <w:spacing w:val="2"/>
          <w:sz w:val="24"/>
          <w:szCs w:val="24"/>
          <w:lang w:eastAsia="zh-CN"/>
        </w:rPr>
        <w:t>）</w:t>
      </w:r>
      <w:r>
        <w:rPr>
          <w:rFonts w:hint="eastAsia" w:ascii="仿宋" w:hAnsi="仿宋" w:eastAsia="仿宋" w:cs="仿宋"/>
          <w:b w:val="0"/>
          <w:bCs w:val="0"/>
          <w:spacing w:val="2"/>
          <w:sz w:val="24"/>
          <w:szCs w:val="24"/>
        </w:rPr>
        <w:t>对乙方苗木移植作业项目进行监督和检查；</w:t>
      </w:r>
      <w:r>
        <w:rPr>
          <w:rFonts w:hint="eastAsia" w:ascii="仿宋" w:hAnsi="仿宋" w:eastAsia="仿宋" w:cs="仿宋"/>
          <w:b w:val="0"/>
          <w:bCs w:val="0"/>
          <w:spacing w:val="2"/>
          <w:sz w:val="24"/>
          <w:szCs w:val="24"/>
        </w:rPr>
        <w:br w:type="textWrapping"/>
      </w:r>
      <w:r>
        <w:rPr>
          <w:rFonts w:hint="eastAsia" w:ascii="仿宋" w:hAnsi="仿宋" w:eastAsia="仿宋" w:cs="仿宋"/>
          <w:b w:val="0"/>
          <w:bCs w:val="0"/>
          <w:spacing w:val="2"/>
          <w:sz w:val="24"/>
          <w:szCs w:val="24"/>
          <w:lang w:eastAsia="zh-CN"/>
        </w:rPr>
        <w:t>（</w:t>
      </w:r>
      <w:r>
        <w:rPr>
          <w:rFonts w:hint="eastAsia" w:ascii="仿宋" w:hAnsi="仿宋" w:eastAsia="仿宋" w:cs="仿宋"/>
          <w:b w:val="0"/>
          <w:bCs w:val="0"/>
          <w:spacing w:val="2"/>
          <w:sz w:val="24"/>
          <w:szCs w:val="24"/>
          <w:lang w:val="en-US" w:eastAsia="zh-CN"/>
        </w:rPr>
        <w:t>4</w:t>
      </w:r>
      <w:r>
        <w:rPr>
          <w:rFonts w:hint="eastAsia" w:ascii="仿宋" w:hAnsi="仿宋" w:eastAsia="仿宋" w:cs="仿宋"/>
          <w:b w:val="0"/>
          <w:bCs w:val="0"/>
          <w:spacing w:val="2"/>
          <w:sz w:val="24"/>
          <w:szCs w:val="24"/>
          <w:lang w:eastAsia="zh-CN"/>
        </w:rPr>
        <w:t>）</w:t>
      </w:r>
      <w:r>
        <w:rPr>
          <w:rFonts w:hint="eastAsia" w:ascii="仿宋" w:hAnsi="仿宋" w:eastAsia="仿宋" w:cs="仿宋"/>
          <w:b w:val="0"/>
          <w:bCs w:val="0"/>
          <w:spacing w:val="2"/>
          <w:sz w:val="24"/>
          <w:szCs w:val="24"/>
        </w:rPr>
        <w:t>合同期限届满，对本合同苗木</w:t>
      </w:r>
      <w:r>
        <w:rPr>
          <w:rFonts w:hint="eastAsia" w:ascii="仿宋" w:hAnsi="仿宋" w:eastAsia="仿宋" w:cs="仿宋"/>
          <w:b w:val="0"/>
          <w:bCs w:val="0"/>
          <w:spacing w:val="2"/>
          <w:sz w:val="24"/>
          <w:szCs w:val="24"/>
          <w:lang w:val="en-US" w:eastAsia="zh-CN"/>
        </w:rPr>
        <w:t>迁移</w:t>
      </w:r>
      <w:r>
        <w:rPr>
          <w:rFonts w:hint="eastAsia" w:ascii="仿宋" w:hAnsi="仿宋" w:eastAsia="仿宋" w:cs="仿宋"/>
          <w:b w:val="0"/>
          <w:bCs w:val="0"/>
          <w:spacing w:val="2"/>
          <w:sz w:val="24"/>
          <w:szCs w:val="24"/>
        </w:rPr>
        <w:t>工程量及苗木成活情况进行检查验收。</w:t>
      </w:r>
      <w:r>
        <w:rPr>
          <w:rFonts w:hint="eastAsia" w:ascii="仿宋" w:hAnsi="仿宋" w:eastAsia="仿宋" w:cs="仿宋"/>
          <w:b w:val="0"/>
          <w:bCs w:val="0"/>
          <w:spacing w:val="2"/>
          <w:sz w:val="24"/>
          <w:szCs w:val="24"/>
        </w:rPr>
        <w:br w:type="textWrapping"/>
      </w:r>
      <w:r>
        <w:rPr>
          <w:rFonts w:hint="eastAsia" w:ascii="仿宋" w:hAnsi="仿宋" w:eastAsia="仿宋" w:cs="仿宋"/>
          <w:b w:val="0"/>
          <w:bCs w:val="0"/>
          <w:spacing w:val="2"/>
          <w:sz w:val="24"/>
          <w:szCs w:val="24"/>
          <w:lang w:eastAsia="zh-CN"/>
        </w:rPr>
        <w:t>（</w:t>
      </w:r>
      <w:r>
        <w:rPr>
          <w:rFonts w:hint="eastAsia" w:ascii="仿宋" w:hAnsi="仿宋" w:eastAsia="仿宋" w:cs="仿宋"/>
          <w:b w:val="0"/>
          <w:bCs w:val="0"/>
          <w:spacing w:val="2"/>
          <w:sz w:val="24"/>
          <w:szCs w:val="24"/>
          <w:lang w:val="en-US" w:eastAsia="zh-CN"/>
        </w:rPr>
        <w:t>5</w:t>
      </w:r>
      <w:r>
        <w:rPr>
          <w:rFonts w:hint="eastAsia" w:ascii="仿宋" w:hAnsi="仿宋" w:eastAsia="仿宋" w:cs="仿宋"/>
          <w:b w:val="0"/>
          <w:bCs w:val="0"/>
          <w:spacing w:val="2"/>
          <w:sz w:val="24"/>
          <w:szCs w:val="24"/>
          <w:lang w:eastAsia="zh-CN"/>
        </w:rPr>
        <w:t>）</w:t>
      </w:r>
      <w:r>
        <w:rPr>
          <w:rFonts w:hint="eastAsia" w:ascii="仿宋" w:hAnsi="仿宋" w:eastAsia="仿宋" w:cs="仿宋"/>
          <w:b w:val="0"/>
          <w:bCs w:val="0"/>
          <w:spacing w:val="2"/>
          <w:sz w:val="24"/>
          <w:szCs w:val="24"/>
        </w:rPr>
        <w:t>其它有关的组织协调工作。</w:t>
      </w:r>
    </w:p>
    <w:p w14:paraId="2683BC83">
      <w:pPr>
        <w:spacing w:before="42" w:line="360" w:lineRule="auto"/>
        <w:ind w:left="437"/>
        <w:outlineLvl w:val="1"/>
        <w:rPr>
          <w:rFonts w:hint="eastAsia" w:ascii="仿宋" w:hAnsi="仿宋" w:eastAsia="仿宋" w:cs="仿宋"/>
          <w:sz w:val="24"/>
          <w:szCs w:val="24"/>
        </w:rPr>
      </w:pPr>
      <w:r>
        <w:rPr>
          <w:rFonts w:hint="eastAsia" w:ascii="仿宋" w:hAnsi="仿宋" w:eastAsia="仿宋" w:cs="仿宋"/>
          <w:b/>
          <w:bCs/>
          <w:spacing w:val="2"/>
          <w:sz w:val="24"/>
          <w:szCs w:val="24"/>
        </w:rPr>
        <w:t>3.</w:t>
      </w:r>
      <w:r>
        <w:rPr>
          <w:rFonts w:hint="eastAsia" w:ascii="仿宋" w:hAnsi="仿宋" w:eastAsia="仿宋" w:cs="仿宋"/>
          <w:spacing w:val="16"/>
          <w:sz w:val="24"/>
          <w:szCs w:val="24"/>
        </w:rPr>
        <w:t xml:space="preserve"> </w:t>
      </w:r>
      <w:r>
        <w:rPr>
          <w:rFonts w:hint="eastAsia" w:ascii="仿宋" w:hAnsi="仿宋" w:eastAsia="仿宋" w:cs="仿宋"/>
          <w:b/>
          <w:bCs/>
          <w:spacing w:val="2"/>
          <w:sz w:val="24"/>
          <w:szCs w:val="24"/>
        </w:rPr>
        <w:t>承包人</w:t>
      </w:r>
    </w:p>
    <w:p w14:paraId="0D395A12">
      <w:pPr>
        <w:spacing w:before="65" w:line="360" w:lineRule="auto"/>
        <w:ind w:left="428"/>
        <w:rPr>
          <w:rFonts w:hint="eastAsia" w:ascii="仿宋" w:hAnsi="仿宋" w:eastAsia="仿宋" w:cs="仿宋"/>
          <w:sz w:val="24"/>
          <w:szCs w:val="24"/>
        </w:rPr>
      </w:pPr>
      <w:r>
        <w:rPr>
          <w:rFonts w:hint="eastAsia" w:ascii="仿宋" w:hAnsi="仿宋" w:eastAsia="仿宋" w:cs="仿宋"/>
          <w:spacing w:val="4"/>
          <w:sz w:val="24"/>
          <w:szCs w:val="24"/>
        </w:rPr>
        <w:t>3.1 承包人的一般义务</w:t>
      </w:r>
    </w:p>
    <w:p w14:paraId="31969641">
      <w:pPr>
        <w:spacing w:before="163" w:line="360" w:lineRule="auto"/>
        <w:ind w:left="10" w:right="70" w:firstLine="427"/>
        <w:rPr>
          <w:rFonts w:hint="eastAsia" w:ascii="仿宋" w:hAnsi="仿宋" w:eastAsia="仿宋" w:cs="仿宋"/>
          <w:sz w:val="24"/>
          <w:szCs w:val="24"/>
        </w:rPr>
      </w:pPr>
      <w:r>
        <w:rPr>
          <w:rFonts w:hint="eastAsia" w:ascii="仿宋" w:hAnsi="仿宋" w:eastAsia="仿宋" w:cs="仿宋"/>
          <w:spacing w:val="9"/>
          <w:sz w:val="24"/>
          <w:szCs w:val="24"/>
        </w:rPr>
        <w:t>（5）承包人提交的竣工资料的内容：</w:t>
      </w:r>
      <w:r>
        <w:rPr>
          <w:rFonts w:hint="eastAsia" w:ascii="仿宋" w:hAnsi="仿宋" w:eastAsia="仿宋" w:cs="仿宋"/>
          <w:spacing w:val="9"/>
          <w:sz w:val="24"/>
          <w:szCs w:val="24"/>
          <w:u w:val="single" w:color="auto"/>
        </w:rPr>
        <w:t>发包人收到承包人提交的竣工验收报告及竣工验收资料后，认为</w:t>
      </w:r>
      <w:r>
        <w:rPr>
          <w:rFonts w:hint="eastAsia" w:ascii="仿宋" w:hAnsi="仿宋" w:eastAsia="仿宋" w:cs="仿宋"/>
          <w:spacing w:val="10"/>
          <w:sz w:val="24"/>
          <w:szCs w:val="24"/>
          <w:u w:val="single" w:color="auto"/>
        </w:rPr>
        <w:t>工程尚不具备竣工验收条件或承包人提交的竣工验收资料不完整的，有</w:t>
      </w:r>
      <w:r>
        <w:rPr>
          <w:rFonts w:hint="eastAsia" w:ascii="仿宋" w:hAnsi="仿宋" w:eastAsia="仿宋" w:cs="仿宋"/>
          <w:spacing w:val="9"/>
          <w:sz w:val="24"/>
          <w:szCs w:val="24"/>
          <w:u w:val="single" w:color="auto"/>
        </w:rPr>
        <w:t>权不组织竣工验收，直至工程符合</w:t>
      </w:r>
      <w:r>
        <w:rPr>
          <w:rFonts w:hint="eastAsia" w:ascii="仿宋" w:hAnsi="仿宋" w:eastAsia="仿宋" w:cs="仿宋"/>
          <w:spacing w:val="10"/>
          <w:sz w:val="24"/>
          <w:szCs w:val="24"/>
          <w:u w:val="single" w:color="auto"/>
        </w:rPr>
        <w:t>工程竣工验收条件或竣工验收资料完整。</w:t>
      </w:r>
    </w:p>
    <w:p w14:paraId="2324B9EF">
      <w:pPr>
        <w:spacing w:before="161" w:line="360" w:lineRule="auto"/>
        <w:ind w:left="9" w:right="157" w:firstLine="419"/>
        <w:rPr>
          <w:rFonts w:hint="eastAsia" w:ascii="仿宋" w:hAnsi="仿宋" w:eastAsia="仿宋" w:cs="仿宋"/>
          <w:sz w:val="24"/>
          <w:szCs w:val="24"/>
        </w:rPr>
      </w:pPr>
      <w:r>
        <w:rPr>
          <w:rFonts w:hint="eastAsia" w:ascii="仿宋" w:hAnsi="仿宋" w:eastAsia="仿宋" w:cs="仿宋"/>
          <w:spacing w:val="10"/>
          <w:sz w:val="24"/>
          <w:szCs w:val="24"/>
          <w:u w:val="single" w:color="auto"/>
        </w:rPr>
        <w:t>若工程验收时，竣工验收资料尚不完整，或不完全符合主管部门要求的</w:t>
      </w:r>
      <w:r>
        <w:rPr>
          <w:rFonts w:hint="eastAsia" w:ascii="仿宋" w:hAnsi="仿宋" w:eastAsia="仿宋" w:cs="仿宋"/>
          <w:spacing w:val="9"/>
          <w:sz w:val="24"/>
          <w:szCs w:val="24"/>
          <w:u w:val="single" w:color="auto"/>
        </w:rPr>
        <w:t>，工程竣工验收通过后，承包</w:t>
      </w:r>
      <w:r>
        <w:rPr>
          <w:rFonts w:hint="eastAsia" w:ascii="仿宋" w:hAnsi="仿宋" w:eastAsia="仿宋" w:cs="仿宋"/>
          <w:spacing w:val="10"/>
          <w:sz w:val="24"/>
          <w:szCs w:val="24"/>
          <w:u w:val="single" w:color="auto"/>
        </w:rPr>
        <w:t>人仍应按要求提交完整的符合要求的竣工资料。</w:t>
      </w:r>
    </w:p>
    <w:p w14:paraId="2731A584">
      <w:pPr>
        <w:spacing w:before="29" w:line="360" w:lineRule="auto"/>
        <w:ind w:left="428" w:right="-65" w:rightChars="0"/>
        <w:rPr>
          <w:rFonts w:hint="eastAsia" w:ascii="仿宋" w:hAnsi="仿宋" w:eastAsia="仿宋" w:cs="仿宋"/>
          <w:spacing w:val="17"/>
          <w:sz w:val="24"/>
          <w:szCs w:val="24"/>
        </w:rPr>
      </w:pPr>
      <w:r>
        <w:rPr>
          <w:rFonts w:hint="eastAsia" w:ascii="仿宋" w:hAnsi="仿宋" w:eastAsia="仿宋" w:cs="仿宋"/>
          <w:spacing w:val="8"/>
          <w:sz w:val="24"/>
          <w:szCs w:val="24"/>
        </w:rPr>
        <w:t>承包人需要提交的竣工资料套数：</w:t>
      </w:r>
      <w:r>
        <w:rPr>
          <w:rFonts w:hint="eastAsia" w:ascii="仿宋" w:hAnsi="仿宋" w:eastAsia="仿宋" w:cs="仿宋"/>
          <w:spacing w:val="8"/>
          <w:sz w:val="24"/>
          <w:szCs w:val="24"/>
          <w:u w:val="single" w:color="auto"/>
        </w:rPr>
        <w:t>一式四份，同时提供一份电子文档</w:t>
      </w:r>
      <w:r>
        <w:rPr>
          <w:rFonts w:hint="eastAsia" w:ascii="仿宋" w:hAnsi="仿宋" w:eastAsia="仿宋" w:cs="仿宋"/>
          <w:spacing w:val="8"/>
          <w:sz w:val="24"/>
          <w:szCs w:val="24"/>
        </w:rPr>
        <w:t>。</w:t>
      </w:r>
      <w:r>
        <w:rPr>
          <w:rFonts w:hint="eastAsia" w:ascii="仿宋" w:hAnsi="仿宋" w:eastAsia="仿宋" w:cs="仿宋"/>
          <w:spacing w:val="17"/>
          <w:sz w:val="24"/>
          <w:szCs w:val="24"/>
        </w:rPr>
        <w:t xml:space="preserve"> </w:t>
      </w:r>
    </w:p>
    <w:p w14:paraId="791E8983">
      <w:pPr>
        <w:spacing w:before="29" w:line="360" w:lineRule="auto"/>
        <w:ind w:left="428" w:right="2920"/>
        <w:rPr>
          <w:rFonts w:hint="eastAsia" w:ascii="仿宋" w:hAnsi="仿宋" w:eastAsia="仿宋" w:cs="仿宋"/>
          <w:sz w:val="24"/>
          <w:szCs w:val="24"/>
        </w:rPr>
      </w:pPr>
      <w:r>
        <w:rPr>
          <w:rFonts w:hint="eastAsia" w:ascii="仿宋" w:hAnsi="仿宋" w:eastAsia="仿宋" w:cs="仿宋"/>
          <w:spacing w:val="9"/>
          <w:sz w:val="24"/>
          <w:szCs w:val="24"/>
        </w:rPr>
        <w:t>承包人提交的竣工资料的费用承担：</w:t>
      </w:r>
      <w:r>
        <w:rPr>
          <w:rFonts w:hint="eastAsia" w:ascii="仿宋" w:hAnsi="仿宋" w:eastAsia="仿宋" w:cs="仿宋"/>
          <w:spacing w:val="9"/>
          <w:sz w:val="24"/>
          <w:szCs w:val="24"/>
          <w:u w:val="single" w:color="auto"/>
        </w:rPr>
        <w:t>承包人承担</w:t>
      </w:r>
      <w:r>
        <w:rPr>
          <w:rFonts w:hint="eastAsia" w:ascii="仿宋" w:hAnsi="仿宋" w:eastAsia="仿宋" w:cs="仿宋"/>
          <w:spacing w:val="9"/>
          <w:sz w:val="24"/>
          <w:szCs w:val="24"/>
        </w:rPr>
        <w:t>。</w:t>
      </w:r>
    </w:p>
    <w:p w14:paraId="6A30E8F2">
      <w:pPr>
        <w:spacing w:before="31" w:line="360" w:lineRule="auto"/>
        <w:ind w:left="428"/>
        <w:rPr>
          <w:rFonts w:hint="eastAsia" w:ascii="仿宋" w:hAnsi="仿宋" w:eastAsia="仿宋" w:cs="仿宋"/>
          <w:sz w:val="24"/>
          <w:szCs w:val="24"/>
        </w:rPr>
      </w:pPr>
      <w:r>
        <w:rPr>
          <w:rFonts w:hint="eastAsia" w:ascii="仿宋" w:hAnsi="仿宋" w:eastAsia="仿宋" w:cs="仿宋"/>
          <w:spacing w:val="8"/>
          <w:sz w:val="24"/>
          <w:szCs w:val="24"/>
        </w:rPr>
        <w:t>承包人提交的竣工资料移交时间：</w:t>
      </w:r>
      <w:r>
        <w:rPr>
          <w:rFonts w:hint="eastAsia" w:ascii="仿宋" w:hAnsi="仿宋" w:eastAsia="仿宋" w:cs="仿宋"/>
          <w:spacing w:val="8"/>
          <w:sz w:val="24"/>
          <w:szCs w:val="24"/>
          <w:u w:val="single" w:color="auto"/>
        </w:rPr>
        <w:t>工程竣工验收前</w:t>
      </w:r>
      <w:r>
        <w:rPr>
          <w:rFonts w:hint="eastAsia" w:ascii="仿宋" w:hAnsi="仿宋" w:eastAsia="仿宋" w:cs="仿宋"/>
          <w:spacing w:val="-29"/>
          <w:sz w:val="24"/>
          <w:szCs w:val="24"/>
          <w:u w:val="single" w:color="auto"/>
        </w:rPr>
        <w:t xml:space="preserve"> </w:t>
      </w:r>
      <w:r>
        <w:rPr>
          <w:rFonts w:hint="eastAsia" w:ascii="仿宋" w:hAnsi="仿宋" w:eastAsia="仿宋" w:cs="仿宋"/>
          <w:spacing w:val="8"/>
          <w:sz w:val="24"/>
          <w:szCs w:val="24"/>
          <w:u w:val="single" w:color="auto"/>
        </w:rPr>
        <w:t>2 天内</w:t>
      </w:r>
      <w:r>
        <w:rPr>
          <w:rFonts w:hint="eastAsia" w:ascii="仿宋" w:hAnsi="仿宋" w:eastAsia="仿宋" w:cs="仿宋"/>
          <w:spacing w:val="8"/>
          <w:sz w:val="24"/>
          <w:szCs w:val="24"/>
        </w:rPr>
        <w:t>。</w:t>
      </w:r>
    </w:p>
    <w:p w14:paraId="57F4BF8B">
      <w:pPr>
        <w:spacing w:before="161" w:line="360" w:lineRule="auto"/>
        <w:ind w:left="438"/>
        <w:rPr>
          <w:rFonts w:hint="eastAsia" w:ascii="仿宋" w:hAnsi="仿宋" w:eastAsia="仿宋" w:cs="仿宋"/>
          <w:sz w:val="24"/>
          <w:szCs w:val="24"/>
        </w:rPr>
      </w:pPr>
      <w:r>
        <w:rPr>
          <w:rFonts w:hint="eastAsia" w:ascii="仿宋" w:hAnsi="仿宋" w:eastAsia="仿宋" w:cs="仿宋"/>
          <w:spacing w:val="7"/>
          <w:sz w:val="24"/>
          <w:szCs w:val="24"/>
        </w:rPr>
        <w:t>（6）承包人应履行的其他义务：</w:t>
      </w:r>
    </w:p>
    <w:p w14:paraId="0CE35A46">
      <w:pPr>
        <w:tabs>
          <w:tab w:val="left" w:pos="118"/>
        </w:tabs>
        <w:spacing w:before="161" w:line="360" w:lineRule="auto"/>
        <w:ind w:right="71" w:firstLine="427"/>
        <w:rPr>
          <w:rFonts w:hint="eastAsia" w:ascii="仿宋" w:hAnsi="仿宋" w:eastAsia="仿宋" w:cs="仿宋"/>
          <w:sz w:val="24"/>
          <w:szCs w:val="24"/>
        </w:rPr>
      </w:pPr>
      <w:r>
        <w:rPr>
          <w:rFonts w:hint="eastAsia" w:ascii="仿宋" w:hAnsi="仿宋" w:eastAsia="仿宋" w:cs="仿宋"/>
          <w:spacing w:val="10"/>
          <w:sz w:val="24"/>
          <w:szCs w:val="24"/>
        </w:rPr>
        <w:t>①应提供计划、报表的名称及完成时间:</w:t>
      </w:r>
      <w:r>
        <w:rPr>
          <w:rFonts w:hint="eastAsia" w:ascii="仿宋" w:hAnsi="仿宋" w:eastAsia="仿宋" w:cs="仿宋"/>
          <w:spacing w:val="10"/>
          <w:sz w:val="24"/>
          <w:szCs w:val="24"/>
          <w:u w:val="single" w:color="auto"/>
        </w:rPr>
        <w:t>开工后提供施工组织计划和进度计划。上报项目班子人员名单</w:t>
      </w:r>
      <w:r>
        <w:rPr>
          <w:rFonts w:hint="eastAsia" w:ascii="仿宋" w:hAnsi="仿宋" w:eastAsia="仿宋" w:cs="仿宋"/>
          <w:spacing w:val="-2"/>
          <w:sz w:val="24"/>
          <w:szCs w:val="24"/>
          <w:u w:val="single" w:color="auto"/>
        </w:rPr>
        <w:t>（在投标时提供）。</w:t>
      </w:r>
    </w:p>
    <w:p w14:paraId="59C13D83">
      <w:pPr>
        <w:spacing w:before="162" w:line="360" w:lineRule="auto"/>
        <w:ind w:left="13" w:firstLine="413"/>
        <w:rPr>
          <w:rFonts w:hint="eastAsia" w:ascii="仿宋" w:hAnsi="仿宋" w:eastAsia="仿宋" w:cs="仿宋"/>
          <w:sz w:val="24"/>
          <w:szCs w:val="24"/>
        </w:rPr>
      </w:pPr>
      <w:r>
        <w:rPr>
          <w:rFonts w:hint="eastAsia" w:ascii="仿宋" w:hAnsi="仿宋" w:eastAsia="仿宋" w:cs="仿宋"/>
          <w:spacing w:val="8"/>
          <w:sz w:val="24"/>
          <w:szCs w:val="24"/>
        </w:rPr>
        <w:t>②承担施工安全保卫工作及非夜间施工照明的责任和要求:</w:t>
      </w:r>
      <w:r>
        <w:rPr>
          <w:rFonts w:hint="eastAsia" w:ascii="仿宋" w:hAnsi="仿宋" w:eastAsia="仿宋" w:cs="仿宋"/>
          <w:spacing w:val="8"/>
          <w:sz w:val="24"/>
          <w:szCs w:val="24"/>
          <w:u w:val="single" w:color="auto"/>
        </w:rPr>
        <w:t>严格按照</w:t>
      </w:r>
      <w:r>
        <w:rPr>
          <w:rFonts w:hint="eastAsia" w:ascii="仿宋" w:hAnsi="仿宋" w:eastAsia="仿宋" w:cs="仿宋"/>
          <w:spacing w:val="7"/>
          <w:sz w:val="24"/>
          <w:szCs w:val="24"/>
          <w:u w:val="single" w:color="auto"/>
        </w:rPr>
        <w:t>《杭州市建筑工地文明施工管理规</w:t>
      </w:r>
      <w:r>
        <w:rPr>
          <w:rFonts w:hint="eastAsia" w:ascii="仿宋" w:hAnsi="仿宋" w:eastAsia="仿宋" w:cs="仿宋"/>
          <w:spacing w:val="8"/>
          <w:sz w:val="24"/>
          <w:szCs w:val="24"/>
          <w:u w:val="single" w:color="auto"/>
        </w:rPr>
        <w:t>定》等有关规定、要求和响应文件承诺的安全文明措施执行。</w:t>
      </w:r>
      <w:r>
        <w:rPr>
          <w:rFonts w:hint="eastAsia" w:ascii="仿宋" w:hAnsi="仿宋" w:eastAsia="仿宋" w:cs="仿宋"/>
          <w:spacing w:val="-57"/>
          <w:sz w:val="24"/>
          <w:szCs w:val="24"/>
          <w:u w:val="single" w:color="auto"/>
        </w:rPr>
        <w:t xml:space="preserve"> </w:t>
      </w:r>
      <w:r>
        <w:rPr>
          <w:rFonts w:hint="eastAsia" w:ascii="仿宋" w:hAnsi="仿宋" w:eastAsia="仿宋" w:cs="仿宋"/>
          <w:spacing w:val="8"/>
          <w:sz w:val="24"/>
          <w:szCs w:val="24"/>
          <w:u w:val="single" w:color="auto"/>
        </w:rPr>
        <w:t>自</w:t>
      </w:r>
      <w:r>
        <w:rPr>
          <w:rFonts w:hint="eastAsia" w:ascii="仿宋" w:hAnsi="仿宋" w:eastAsia="仿宋" w:cs="仿宋"/>
          <w:spacing w:val="7"/>
          <w:sz w:val="24"/>
          <w:szCs w:val="24"/>
          <w:u w:val="single" w:color="auto"/>
        </w:rPr>
        <w:t>费承担相应工作和提供相应设施（如护板、</w:t>
      </w:r>
      <w:r>
        <w:rPr>
          <w:rFonts w:hint="eastAsia" w:ascii="仿宋" w:hAnsi="仿宋" w:eastAsia="仿宋" w:cs="仿宋"/>
          <w:spacing w:val="6"/>
          <w:sz w:val="24"/>
          <w:szCs w:val="24"/>
          <w:u w:val="single" w:color="auto"/>
        </w:rPr>
        <w:t>围栏等）</w:t>
      </w:r>
      <w:r>
        <w:rPr>
          <w:rFonts w:hint="eastAsia" w:ascii="仿宋" w:hAnsi="仿宋" w:eastAsia="仿宋" w:cs="仿宋"/>
          <w:spacing w:val="-54"/>
          <w:sz w:val="24"/>
          <w:szCs w:val="24"/>
          <w:u w:val="single" w:color="auto"/>
        </w:rPr>
        <w:t xml:space="preserve"> </w:t>
      </w:r>
      <w:r>
        <w:rPr>
          <w:rFonts w:hint="eastAsia" w:ascii="仿宋" w:hAnsi="仿宋" w:eastAsia="仿宋" w:cs="仿宋"/>
          <w:spacing w:val="6"/>
          <w:sz w:val="24"/>
          <w:szCs w:val="24"/>
          <w:u w:val="single" w:color="auto"/>
        </w:rPr>
        <w:t>以保护公共安全，并提供方便</w:t>
      </w:r>
      <w:r>
        <w:rPr>
          <w:rFonts w:hint="eastAsia" w:ascii="仿宋" w:hAnsi="仿宋" w:eastAsia="仿宋" w:cs="仿宋"/>
          <w:spacing w:val="6"/>
          <w:sz w:val="24"/>
          <w:szCs w:val="24"/>
        </w:rPr>
        <w:t>。</w:t>
      </w:r>
    </w:p>
    <w:p w14:paraId="56D70071">
      <w:pPr>
        <w:spacing w:before="165" w:line="360" w:lineRule="auto"/>
        <w:ind w:left="426"/>
        <w:rPr>
          <w:rFonts w:hint="eastAsia" w:ascii="仿宋" w:hAnsi="仿宋" w:eastAsia="仿宋" w:cs="仿宋"/>
          <w:sz w:val="24"/>
          <w:szCs w:val="24"/>
        </w:rPr>
      </w:pPr>
      <w:r>
        <w:rPr>
          <w:rFonts w:hint="eastAsia" w:ascii="仿宋" w:hAnsi="仿宋" w:eastAsia="仿宋" w:cs="仿宋"/>
          <w:spacing w:val="6"/>
          <w:sz w:val="24"/>
          <w:szCs w:val="24"/>
        </w:rPr>
        <w:t>③向发包人提供的办公和生活房屋及设施的要求:</w:t>
      </w:r>
      <w:r>
        <w:rPr>
          <w:rFonts w:hint="eastAsia" w:ascii="仿宋" w:hAnsi="仿宋" w:eastAsia="仿宋" w:cs="仿宋"/>
          <w:spacing w:val="6"/>
          <w:sz w:val="24"/>
          <w:szCs w:val="24"/>
          <w:u w:val="single" w:color="auto"/>
        </w:rPr>
        <w:t xml:space="preserve">        /        </w:t>
      </w:r>
      <w:r>
        <w:rPr>
          <w:rFonts w:hint="eastAsia" w:ascii="仿宋" w:hAnsi="仿宋" w:eastAsia="仿宋" w:cs="仿宋"/>
          <w:spacing w:val="6"/>
          <w:sz w:val="24"/>
          <w:szCs w:val="24"/>
        </w:rPr>
        <w:t>。</w:t>
      </w:r>
    </w:p>
    <w:p w14:paraId="4F0585E1">
      <w:pPr>
        <w:spacing w:before="164" w:line="360" w:lineRule="auto"/>
        <w:ind w:left="8" w:right="70" w:firstLine="418"/>
        <w:rPr>
          <w:rFonts w:hint="eastAsia" w:ascii="仿宋" w:hAnsi="仿宋" w:eastAsia="仿宋" w:cs="仿宋"/>
          <w:sz w:val="24"/>
          <w:szCs w:val="24"/>
        </w:rPr>
      </w:pPr>
      <w:r>
        <w:rPr>
          <w:rFonts w:hint="eastAsia" w:ascii="仿宋" w:hAnsi="仿宋" w:eastAsia="仿宋" w:cs="仿宋"/>
          <w:spacing w:val="12"/>
          <w:sz w:val="24"/>
          <w:szCs w:val="24"/>
        </w:rPr>
        <w:t>④需承包人办理的有关施工场地交通、环卫和施工噪音管理等手续：</w:t>
      </w:r>
      <w:r>
        <w:rPr>
          <w:rFonts w:hint="eastAsia" w:ascii="仿宋" w:hAnsi="仿宋" w:eastAsia="仿宋" w:cs="仿宋"/>
          <w:spacing w:val="12"/>
          <w:sz w:val="24"/>
          <w:szCs w:val="24"/>
          <w:u w:val="single" w:color="auto"/>
        </w:rPr>
        <w:t>相关</w:t>
      </w:r>
      <w:r>
        <w:rPr>
          <w:rFonts w:hint="eastAsia" w:ascii="仿宋" w:hAnsi="仿宋" w:eastAsia="仿宋" w:cs="仿宋"/>
          <w:spacing w:val="11"/>
          <w:sz w:val="24"/>
          <w:szCs w:val="24"/>
          <w:u w:val="single" w:color="auto"/>
        </w:rPr>
        <w:t>手续由承包人自行办理，相</w:t>
      </w:r>
      <w:r>
        <w:rPr>
          <w:rFonts w:hint="eastAsia" w:ascii="仿宋" w:hAnsi="仿宋" w:eastAsia="仿宋" w:cs="仿宋"/>
          <w:spacing w:val="8"/>
          <w:sz w:val="24"/>
          <w:szCs w:val="24"/>
          <w:u w:val="single" w:color="auto"/>
        </w:rPr>
        <w:t>应费用已包含在合同总价内</w:t>
      </w:r>
      <w:r>
        <w:rPr>
          <w:rFonts w:hint="eastAsia" w:ascii="仿宋" w:hAnsi="仿宋" w:eastAsia="仿宋" w:cs="仿宋"/>
          <w:spacing w:val="8"/>
          <w:sz w:val="24"/>
          <w:szCs w:val="24"/>
        </w:rPr>
        <w:t>。</w:t>
      </w:r>
    </w:p>
    <w:p w14:paraId="0A8075D2">
      <w:pPr>
        <w:spacing w:before="164" w:line="360" w:lineRule="auto"/>
        <w:ind w:left="15" w:right="68" w:firstLine="411"/>
        <w:rPr>
          <w:rFonts w:hint="eastAsia" w:ascii="仿宋" w:hAnsi="仿宋" w:eastAsia="仿宋" w:cs="仿宋"/>
          <w:sz w:val="24"/>
          <w:szCs w:val="24"/>
        </w:rPr>
      </w:pPr>
      <w:r>
        <w:rPr>
          <w:rFonts w:hint="eastAsia" w:ascii="仿宋" w:hAnsi="仿宋" w:eastAsia="仿宋" w:cs="仿宋"/>
          <w:spacing w:val="12"/>
          <w:sz w:val="24"/>
          <w:szCs w:val="24"/>
        </w:rPr>
        <w:t>⑤完工工程成品保护的特殊要求及费用承担：</w:t>
      </w:r>
      <w:r>
        <w:rPr>
          <w:rFonts w:hint="eastAsia" w:ascii="仿宋" w:hAnsi="仿宋" w:eastAsia="仿宋" w:cs="仿宋"/>
          <w:spacing w:val="12"/>
          <w:sz w:val="24"/>
          <w:szCs w:val="24"/>
          <w:u w:val="single" w:color="auto"/>
        </w:rPr>
        <w:t>工程未正式办理交接手续前，成</w:t>
      </w:r>
      <w:r>
        <w:rPr>
          <w:rFonts w:hint="eastAsia" w:ascii="仿宋" w:hAnsi="仿宋" w:eastAsia="仿宋" w:cs="仿宋"/>
          <w:spacing w:val="11"/>
          <w:sz w:val="24"/>
          <w:szCs w:val="24"/>
          <w:u w:val="single" w:color="auto"/>
        </w:rPr>
        <w:t>品保护由承包人完全负</w:t>
      </w:r>
      <w:r>
        <w:rPr>
          <w:rFonts w:hint="eastAsia" w:ascii="仿宋" w:hAnsi="仿宋" w:eastAsia="仿宋" w:cs="仿宋"/>
          <w:spacing w:val="9"/>
          <w:sz w:val="24"/>
          <w:szCs w:val="24"/>
          <w:u w:val="single" w:color="auto"/>
        </w:rPr>
        <w:t>责（包括所需费用</w:t>
      </w:r>
      <w:r>
        <w:rPr>
          <w:rFonts w:hint="eastAsia" w:ascii="仿宋" w:hAnsi="仿宋" w:eastAsia="仿宋" w:cs="仿宋"/>
          <w:spacing w:val="17"/>
          <w:sz w:val="24"/>
          <w:szCs w:val="24"/>
          <w:u w:val="single" w:color="auto"/>
        </w:rPr>
        <w:t>），</w:t>
      </w:r>
      <w:r>
        <w:rPr>
          <w:rFonts w:hint="eastAsia" w:ascii="仿宋" w:hAnsi="仿宋" w:eastAsia="仿宋" w:cs="仿宋"/>
          <w:spacing w:val="9"/>
          <w:sz w:val="24"/>
          <w:szCs w:val="24"/>
          <w:u w:val="single" w:color="auto"/>
        </w:rPr>
        <w:t>如果保护期间发生损坏，承包人须自费予以修复，直至发包人满意为</w:t>
      </w:r>
      <w:r>
        <w:rPr>
          <w:rFonts w:hint="eastAsia" w:ascii="仿宋" w:hAnsi="仿宋" w:eastAsia="仿宋" w:cs="仿宋"/>
          <w:spacing w:val="8"/>
          <w:sz w:val="24"/>
          <w:szCs w:val="24"/>
          <w:u w:val="single" w:color="auto"/>
        </w:rPr>
        <w:t>止</w:t>
      </w:r>
      <w:r>
        <w:rPr>
          <w:rFonts w:hint="eastAsia" w:ascii="仿宋" w:hAnsi="仿宋" w:eastAsia="仿宋" w:cs="仿宋"/>
          <w:spacing w:val="8"/>
          <w:sz w:val="24"/>
          <w:szCs w:val="24"/>
        </w:rPr>
        <w:t>。</w:t>
      </w:r>
    </w:p>
    <w:p w14:paraId="6A16AA29">
      <w:pPr>
        <w:spacing w:before="162" w:line="360" w:lineRule="auto"/>
        <w:ind w:left="8" w:right="70" w:firstLine="417"/>
        <w:rPr>
          <w:rFonts w:hint="default" w:ascii="仿宋" w:hAnsi="仿宋" w:eastAsia="仿宋" w:cs="仿宋"/>
          <w:sz w:val="24"/>
          <w:szCs w:val="24"/>
          <w:u w:val="single"/>
          <w:lang w:val="en-US" w:eastAsia="zh-CN"/>
        </w:rPr>
      </w:pPr>
      <w:r>
        <w:rPr>
          <w:rFonts w:hint="eastAsia" w:ascii="仿宋" w:hAnsi="仿宋" w:eastAsia="仿宋" w:cs="仿宋"/>
          <w:spacing w:val="8"/>
          <w:sz w:val="24"/>
          <w:szCs w:val="24"/>
        </w:rPr>
        <w:t>⑥施工场地周围地下管线和邻近建筑物、构筑物(含文物保护建筑)</w:t>
      </w:r>
      <w:r>
        <w:rPr>
          <w:rFonts w:hint="eastAsia" w:ascii="仿宋" w:hAnsi="仿宋" w:eastAsia="仿宋" w:cs="仿宋"/>
          <w:spacing w:val="-27"/>
          <w:sz w:val="24"/>
          <w:szCs w:val="24"/>
        </w:rPr>
        <w:t xml:space="preserve"> </w:t>
      </w:r>
      <w:r>
        <w:rPr>
          <w:rFonts w:hint="eastAsia" w:ascii="仿宋" w:hAnsi="仿宋" w:eastAsia="仿宋" w:cs="仿宋"/>
          <w:spacing w:val="8"/>
          <w:sz w:val="24"/>
          <w:szCs w:val="24"/>
        </w:rPr>
        <w:t>、古树名木、校园</w:t>
      </w:r>
      <w:r>
        <w:rPr>
          <w:rFonts w:hint="eastAsia" w:ascii="仿宋" w:hAnsi="仿宋" w:eastAsia="仿宋" w:cs="仿宋"/>
          <w:spacing w:val="7"/>
          <w:sz w:val="24"/>
          <w:szCs w:val="24"/>
        </w:rPr>
        <w:t>绿化、校园道路的</w:t>
      </w:r>
      <w:r>
        <w:rPr>
          <w:rFonts w:hint="eastAsia" w:ascii="仿宋" w:hAnsi="仿宋" w:eastAsia="仿宋" w:cs="仿宋"/>
          <w:sz w:val="24"/>
          <w:szCs w:val="24"/>
        </w:rPr>
        <w:t xml:space="preserve"> </w:t>
      </w:r>
      <w:r>
        <w:rPr>
          <w:rFonts w:hint="eastAsia" w:ascii="仿宋" w:hAnsi="仿宋" w:eastAsia="仿宋" w:cs="仿宋"/>
          <w:spacing w:val="7"/>
          <w:sz w:val="24"/>
          <w:szCs w:val="24"/>
        </w:rPr>
        <w:t>保护要求及费用承担:</w:t>
      </w:r>
      <w:r>
        <w:rPr>
          <w:rFonts w:hint="eastAsia" w:ascii="仿宋" w:hAnsi="仿宋" w:eastAsia="仿宋" w:cs="仿宋"/>
          <w:spacing w:val="7"/>
          <w:sz w:val="24"/>
          <w:szCs w:val="24"/>
          <w:u w:val="single"/>
          <w:lang w:val="en-US" w:eastAsia="zh-CN"/>
        </w:rPr>
        <w:t xml:space="preserve">  / </w:t>
      </w:r>
    </w:p>
    <w:p w14:paraId="0572C256">
      <w:pPr>
        <w:spacing w:before="161" w:line="360" w:lineRule="auto"/>
        <w:ind w:left="8" w:right="16" w:firstLine="418"/>
        <w:rPr>
          <w:rFonts w:hint="eastAsia" w:ascii="仿宋" w:hAnsi="仿宋" w:eastAsia="仿宋" w:cs="仿宋"/>
          <w:spacing w:val="9"/>
          <w:sz w:val="24"/>
          <w:szCs w:val="24"/>
          <w:u w:val="single" w:color="auto"/>
          <w:lang w:eastAsia="zh-CN"/>
        </w:rPr>
      </w:pPr>
      <w:r>
        <w:rPr>
          <w:rFonts w:hint="eastAsia" w:ascii="仿宋" w:hAnsi="仿宋" w:eastAsia="仿宋" w:cs="仿宋"/>
          <w:spacing w:val="10"/>
          <w:sz w:val="24"/>
          <w:szCs w:val="24"/>
        </w:rPr>
        <w:t>⑦</w:t>
      </w:r>
      <w:r>
        <w:rPr>
          <w:rFonts w:hint="eastAsia" w:ascii="仿宋" w:hAnsi="仿宋" w:eastAsia="仿宋" w:cs="仿宋"/>
          <w:spacing w:val="9"/>
          <w:sz w:val="24"/>
          <w:szCs w:val="24"/>
        </w:rPr>
        <w:t>双方约定承包人应做的其他工作：</w:t>
      </w:r>
      <w:r>
        <w:rPr>
          <w:rFonts w:hint="eastAsia" w:ascii="仿宋" w:hAnsi="仿宋" w:eastAsia="仿宋" w:cs="仿宋"/>
          <w:spacing w:val="9"/>
          <w:sz w:val="24"/>
          <w:szCs w:val="24"/>
          <w:u w:val="single" w:color="auto"/>
        </w:rPr>
        <w:t>施工期间，施工场地应不影响学校正常通行</w:t>
      </w:r>
      <w:r>
        <w:rPr>
          <w:rFonts w:hint="eastAsia" w:ascii="仿宋" w:hAnsi="仿宋" w:eastAsia="仿宋" w:cs="仿宋"/>
          <w:spacing w:val="9"/>
          <w:sz w:val="24"/>
          <w:szCs w:val="24"/>
          <w:u w:val="single" w:color="auto"/>
          <w:lang w:eastAsia="zh-CN"/>
        </w:rPr>
        <w:t>。</w:t>
      </w:r>
    </w:p>
    <w:p w14:paraId="3FC5DACA">
      <w:pPr>
        <w:spacing w:before="161" w:line="360" w:lineRule="auto"/>
        <w:ind w:left="8" w:right="16" w:firstLine="418"/>
        <w:rPr>
          <w:rFonts w:hint="eastAsia" w:ascii="仿宋" w:hAnsi="仿宋" w:eastAsia="仿宋" w:cs="仿宋"/>
          <w:sz w:val="24"/>
          <w:szCs w:val="24"/>
          <w:u w:val="single"/>
        </w:rPr>
      </w:pPr>
      <w:r>
        <w:rPr>
          <w:rFonts w:hint="eastAsia" w:ascii="仿宋" w:hAnsi="仿宋" w:eastAsia="仿宋" w:cs="仿宋"/>
          <w:spacing w:val="9"/>
          <w:sz w:val="24"/>
          <w:szCs w:val="24"/>
        </w:rPr>
        <w:t>⑧</w:t>
      </w:r>
      <w:r>
        <w:rPr>
          <w:rFonts w:hint="eastAsia" w:ascii="仿宋" w:hAnsi="仿宋" w:eastAsia="仿宋" w:cs="仿宋"/>
          <w:spacing w:val="5"/>
          <w:sz w:val="24"/>
          <w:szCs w:val="24"/>
        </w:rPr>
        <w:t>其他义务：</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1</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承包人</w:t>
      </w:r>
      <w:r>
        <w:rPr>
          <w:rFonts w:hint="eastAsia" w:ascii="仿宋" w:hAnsi="仿宋" w:eastAsia="仿宋" w:cs="仿宋"/>
          <w:spacing w:val="5"/>
          <w:sz w:val="24"/>
          <w:szCs w:val="24"/>
          <w:u w:val="single"/>
        </w:rPr>
        <w:t>应严格按照该项目招标文件、</w:t>
      </w:r>
      <w:r>
        <w:rPr>
          <w:rFonts w:hint="eastAsia" w:ascii="仿宋" w:hAnsi="仿宋" w:eastAsia="仿宋" w:cs="仿宋"/>
          <w:spacing w:val="5"/>
          <w:sz w:val="24"/>
          <w:szCs w:val="24"/>
          <w:u w:val="single"/>
          <w:lang w:val="en-US" w:eastAsia="zh-CN"/>
        </w:rPr>
        <w:t>工程量清单及图纸</w:t>
      </w:r>
      <w:r>
        <w:rPr>
          <w:rFonts w:hint="eastAsia" w:ascii="仿宋" w:hAnsi="仿宋" w:eastAsia="仿宋" w:cs="仿宋"/>
          <w:spacing w:val="5"/>
          <w:sz w:val="24"/>
          <w:szCs w:val="24"/>
          <w:u w:val="single"/>
        </w:rPr>
        <w:t>，合理组织，精心作业，保质、保量完成绿化苗木作业管理任务。</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2</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rPr>
        <w:t>由</w:t>
      </w:r>
      <w:r>
        <w:rPr>
          <w:rFonts w:hint="eastAsia" w:ascii="仿宋" w:hAnsi="仿宋" w:eastAsia="仿宋" w:cs="仿宋"/>
          <w:spacing w:val="5"/>
          <w:sz w:val="24"/>
          <w:szCs w:val="24"/>
          <w:u w:val="single"/>
          <w:lang w:val="en-US" w:eastAsia="zh-CN"/>
        </w:rPr>
        <w:t>承包人</w:t>
      </w:r>
      <w:r>
        <w:rPr>
          <w:rFonts w:hint="eastAsia" w:ascii="仿宋" w:hAnsi="仿宋" w:eastAsia="仿宋" w:cs="仿宋"/>
          <w:spacing w:val="5"/>
          <w:sz w:val="24"/>
          <w:szCs w:val="24"/>
          <w:u w:val="single"/>
        </w:rPr>
        <w:t>自行组织对本合同苗木移植作业项目实施移植作业管理所需的一切劳动力、材料、设备和服务，承担由此产生的一切费用。</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3</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rPr>
        <w:t>在苗木迁移过程中，</w:t>
      </w:r>
      <w:r>
        <w:rPr>
          <w:rFonts w:hint="eastAsia" w:ascii="仿宋" w:hAnsi="仿宋" w:eastAsia="仿宋" w:cs="仿宋"/>
          <w:spacing w:val="5"/>
          <w:sz w:val="24"/>
          <w:szCs w:val="24"/>
          <w:u w:val="single"/>
          <w:lang w:val="en-US" w:eastAsia="zh-CN"/>
        </w:rPr>
        <w:t>承包人</w:t>
      </w:r>
      <w:r>
        <w:rPr>
          <w:rFonts w:hint="eastAsia" w:ascii="仿宋" w:hAnsi="仿宋" w:eastAsia="仿宋" w:cs="仿宋"/>
          <w:spacing w:val="5"/>
          <w:sz w:val="24"/>
          <w:szCs w:val="24"/>
          <w:u w:val="single"/>
        </w:rPr>
        <w:t>须做好相应的安全保护措施，保证施工人员及过往行人和车辆的安全，由此产生的安全责任及费用均由</w:t>
      </w:r>
      <w:r>
        <w:rPr>
          <w:rFonts w:hint="eastAsia" w:ascii="仿宋" w:hAnsi="仿宋" w:eastAsia="仿宋" w:cs="仿宋"/>
          <w:spacing w:val="5"/>
          <w:sz w:val="24"/>
          <w:szCs w:val="24"/>
          <w:u w:val="single"/>
          <w:lang w:val="en-US" w:eastAsia="zh-CN"/>
        </w:rPr>
        <w:t>承包人</w:t>
      </w:r>
      <w:r>
        <w:rPr>
          <w:rFonts w:hint="eastAsia" w:ascii="仿宋" w:hAnsi="仿宋" w:eastAsia="仿宋" w:cs="仿宋"/>
          <w:spacing w:val="5"/>
          <w:sz w:val="24"/>
          <w:szCs w:val="24"/>
          <w:u w:val="single"/>
        </w:rPr>
        <w:t>负责。</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4</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承包人</w:t>
      </w:r>
      <w:r>
        <w:rPr>
          <w:rFonts w:hint="eastAsia" w:ascii="仿宋" w:hAnsi="仿宋" w:eastAsia="仿宋" w:cs="仿宋"/>
          <w:spacing w:val="5"/>
          <w:sz w:val="24"/>
          <w:szCs w:val="24"/>
          <w:u w:val="single"/>
        </w:rPr>
        <w:t>在迁移前、迁移过程中及迁移后，及时与管理单位沟通，邀请到现场监督，并办理相关手续。</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5</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rPr>
        <w:t>施工期间，配合做好数字城管等投诉处理，否则按</w:t>
      </w:r>
      <w:r>
        <w:rPr>
          <w:rFonts w:hint="eastAsia" w:ascii="仿宋" w:hAnsi="仿宋" w:eastAsia="仿宋" w:cs="仿宋"/>
          <w:spacing w:val="5"/>
          <w:sz w:val="24"/>
          <w:szCs w:val="24"/>
          <w:u w:val="single"/>
          <w:lang w:val="en-US" w:eastAsia="zh-CN"/>
        </w:rPr>
        <w:t>发包</w:t>
      </w:r>
      <w:r>
        <w:rPr>
          <w:rFonts w:hint="eastAsia" w:ascii="仿宋" w:hAnsi="仿宋" w:eastAsia="仿宋" w:cs="仿宋"/>
          <w:spacing w:val="5"/>
          <w:sz w:val="24"/>
          <w:szCs w:val="24"/>
          <w:u w:val="single"/>
        </w:rPr>
        <w:t>人相关规定扣除相应费用。</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6</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承包人</w:t>
      </w:r>
      <w:r>
        <w:rPr>
          <w:rFonts w:hint="eastAsia" w:ascii="仿宋" w:hAnsi="仿宋" w:eastAsia="仿宋" w:cs="仿宋"/>
          <w:spacing w:val="5"/>
          <w:sz w:val="24"/>
          <w:szCs w:val="24"/>
          <w:u w:val="single"/>
        </w:rPr>
        <w:t>在本合同结束后，绿化苗木移交给</w:t>
      </w:r>
      <w:r>
        <w:rPr>
          <w:rFonts w:hint="eastAsia" w:ascii="仿宋" w:hAnsi="仿宋" w:eastAsia="仿宋" w:cs="仿宋"/>
          <w:spacing w:val="5"/>
          <w:sz w:val="24"/>
          <w:szCs w:val="24"/>
          <w:u w:val="single"/>
          <w:lang w:val="en-US" w:eastAsia="zh-CN"/>
        </w:rPr>
        <w:t>发包人</w:t>
      </w:r>
      <w:r>
        <w:rPr>
          <w:rFonts w:hint="eastAsia" w:ascii="仿宋" w:hAnsi="仿宋" w:eastAsia="仿宋" w:cs="仿宋"/>
          <w:spacing w:val="5"/>
          <w:sz w:val="24"/>
          <w:szCs w:val="24"/>
          <w:u w:val="single"/>
        </w:rPr>
        <w:t>或苗木所有人。</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lang w:val="en-US" w:eastAsia="zh-CN"/>
        </w:rPr>
        <w:t>7</w:t>
      </w:r>
      <w:r>
        <w:rPr>
          <w:rFonts w:hint="eastAsia" w:ascii="仿宋" w:hAnsi="仿宋" w:eastAsia="仿宋" w:cs="仿宋"/>
          <w:spacing w:val="5"/>
          <w:sz w:val="24"/>
          <w:szCs w:val="24"/>
          <w:u w:val="single"/>
          <w:lang w:eastAsia="zh-CN"/>
        </w:rPr>
        <w:t>）</w:t>
      </w:r>
      <w:r>
        <w:rPr>
          <w:rFonts w:hint="eastAsia" w:ascii="仿宋" w:hAnsi="仿宋" w:eastAsia="仿宋" w:cs="仿宋"/>
          <w:spacing w:val="5"/>
          <w:sz w:val="24"/>
          <w:szCs w:val="24"/>
          <w:u w:val="single"/>
        </w:rPr>
        <w:t>应提供计划、报表的名称及完成时间:开工后提供施工组织计划和进度计划。上报项目班子人员名单（在</w:t>
      </w:r>
      <w:r>
        <w:rPr>
          <w:rFonts w:hint="eastAsia" w:ascii="仿宋" w:hAnsi="仿宋" w:eastAsia="仿宋" w:cs="仿宋"/>
          <w:spacing w:val="-2"/>
          <w:sz w:val="24"/>
          <w:szCs w:val="24"/>
          <w:u w:val="single" w:color="auto"/>
        </w:rPr>
        <w:t>投标</w:t>
      </w:r>
      <w:r>
        <w:rPr>
          <w:rFonts w:hint="eastAsia" w:ascii="仿宋" w:hAnsi="仿宋" w:eastAsia="仿宋" w:cs="仿宋"/>
          <w:spacing w:val="5"/>
          <w:sz w:val="24"/>
          <w:szCs w:val="24"/>
          <w:u w:val="single"/>
        </w:rPr>
        <w:t>时提供）。</w:t>
      </w:r>
      <w:r>
        <w:rPr>
          <w:rFonts w:hint="eastAsia" w:ascii="仿宋" w:hAnsi="仿宋" w:eastAsia="仿宋" w:cs="仿宋"/>
          <w:color w:val="auto"/>
          <w:sz w:val="24"/>
          <w:szCs w:val="24"/>
          <w:u w:val="single"/>
          <w:lang w:val="en-US" w:eastAsia="zh-CN"/>
        </w:rPr>
        <w:t>（8）</w:t>
      </w:r>
      <w:r>
        <w:rPr>
          <w:rFonts w:hint="eastAsia" w:ascii="仿宋" w:hAnsi="仿宋" w:eastAsia="仿宋" w:cs="仿宋"/>
          <w:color w:val="auto"/>
          <w:sz w:val="24"/>
          <w:szCs w:val="24"/>
          <w:u w:val="single"/>
        </w:rPr>
        <w:t xml:space="preserve">承担施工安全保卫工作及非夜间施工照明的责任和要求: 严格按照《杭州市建筑工地文明施工管理规定》等有关规定、要求和响应文件承诺的安全文明措施执行。自费承担相应工作和提供相应设施（如护板、围栏等）以保护公共安全，并提供方便。 </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需承包人办理的有关施工场地交通、环卫和施工噪音管理等手续: 按 “双标化”要求管理，相关手续由承包人自行办理，相应费用已包含在合同总价内。</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完工工程成品保护的特殊要求及费用承担:工程未正式办理交接手续前，成品保护由承包人完全负责（包括所需费用），如果保护期间发生损坏，承包人须自费予以修复，直至发包人满意为止。</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11</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施工场地周围地下管线和邻近建筑物、构筑物(含文物保护建筑)、古树名木、校园绿化、校园道路的保护要求及费用承担: 承包人应采取相应保护措施，并承担费用。如因承包人原因造成损坏的，则因承担相应赔偿责任并无条件修复。</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施工现场清洁卫生的要求：每天清扫一次现场公共部位，工程完工后2天内现场应清除所有不再需要的临时工程，承包人的设备和多余材料、全部建筑和生活垃圾等。若未按要求清扫扣款按人民币2000元/次计算，发生三次以上，扣款按人民币4000元/次计算，违约金直接从履约保证金中扣除。</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13</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双方约定承包人应做的其他工作：施工期间，施工场地应不影响学校正常通行。承包人在施工期及</w:t>
      </w:r>
      <w:r>
        <w:rPr>
          <w:rFonts w:hint="eastAsia" w:ascii="仿宋" w:hAnsi="仿宋" w:eastAsia="仿宋" w:cs="仿宋"/>
          <w:color w:val="auto"/>
          <w:sz w:val="24"/>
          <w:szCs w:val="24"/>
          <w:u w:val="single"/>
          <w:lang w:val="en-US" w:eastAsia="zh-CN"/>
        </w:rPr>
        <w:t>保活</w:t>
      </w:r>
      <w:r>
        <w:rPr>
          <w:rFonts w:hint="eastAsia" w:ascii="仿宋" w:hAnsi="仿宋" w:eastAsia="仿宋" w:cs="仿宋"/>
          <w:color w:val="auto"/>
          <w:sz w:val="24"/>
          <w:szCs w:val="24"/>
          <w:u w:val="single"/>
        </w:rPr>
        <w:t>养护期内须对施工场地进行全面管理，以防出现苗木偷盗及土方、建筑垃圾偷盗现象，并充分考虑由此发生的费用，列入技术措施费并包干。</w:t>
      </w:r>
    </w:p>
    <w:p w14:paraId="63DAF177">
      <w:pPr>
        <w:spacing w:before="164" w:line="360" w:lineRule="auto"/>
        <w:ind w:left="428"/>
        <w:rPr>
          <w:rFonts w:hint="eastAsia" w:ascii="仿宋" w:hAnsi="仿宋" w:eastAsia="仿宋" w:cs="仿宋"/>
          <w:sz w:val="24"/>
          <w:szCs w:val="24"/>
        </w:rPr>
      </w:pPr>
      <w:r>
        <w:rPr>
          <w:rFonts w:hint="eastAsia" w:ascii="仿宋" w:hAnsi="仿宋" w:eastAsia="仿宋" w:cs="仿宋"/>
          <w:spacing w:val="4"/>
          <w:sz w:val="24"/>
          <w:szCs w:val="24"/>
        </w:rPr>
        <w:t>3.2</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rPr>
        <w:t>项目经理</w:t>
      </w:r>
    </w:p>
    <w:p w14:paraId="1DC7E118">
      <w:pPr>
        <w:spacing w:before="163" w:line="360" w:lineRule="auto"/>
        <w:ind w:left="428"/>
        <w:rPr>
          <w:rFonts w:hint="eastAsia" w:ascii="仿宋" w:hAnsi="仿宋" w:eastAsia="仿宋" w:cs="仿宋"/>
          <w:sz w:val="24"/>
          <w:szCs w:val="24"/>
        </w:rPr>
      </w:pPr>
      <w:r>
        <w:rPr>
          <w:rFonts w:hint="eastAsia" w:ascii="仿宋" w:hAnsi="仿宋" w:eastAsia="仿宋" w:cs="仿宋"/>
          <w:spacing w:val="1"/>
          <w:sz w:val="24"/>
          <w:szCs w:val="24"/>
        </w:rPr>
        <w:t>3.2.</w:t>
      </w:r>
      <w:r>
        <w:rPr>
          <w:rFonts w:hint="eastAsia" w:ascii="仿宋" w:hAnsi="仿宋" w:eastAsia="仿宋" w:cs="仿宋"/>
          <w:spacing w:val="-23"/>
          <w:sz w:val="24"/>
          <w:szCs w:val="24"/>
        </w:rPr>
        <w:t xml:space="preserve"> </w:t>
      </w:r>
      <w:r>
        <w:rPr>
          <w:rFonts w:hint="eastAsia" w:ascii="仿宋" w:hAnsi="仿宋" w:eastAsia="仿宋" w:cs="仿宋"/>
          <w:spacing w:val="1"/>
          <w:sz w:val="24"/>
          <w:szCs w:val="24"/>
        </w:rPr>
        <w:t>1</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项目经理：</w:t>
      </w:r>
    </w:p>
    <w:p w14:paraId="3D6E21D3">
      <w:pPr>
        <w:spacing w:before="161" w:line="360" w:lineRule="auto"/>
        <w:ind w:left="428"/>
        <w:rPr>
          <w:rFonts w:hint="eastAsia" w:ascii="仿宋" w:hAnsi="仿宋" w:eastAsia="仿宋" w:cs="仿宋"/>
          <w:sz w:val="24"/>
          <w:szCs w:val="24"/>
        </w:rPr>
      </w:pPr>
      <w:r>
        <w:rPr>
          <w:rFonts w:hint="eastAsia" w:ascii="仿宋" w:hAnsi="仿宋" w:eastAsia="仿宋" w:cs="仿宋"/>
          <w:spacing w:val="4"/>
          <w:sz w:val="24"/>
          <w:szCs w:val="24"/>
        </w:rPr>
        <w:t>姓</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名：</w:t>
      </w:r>
      <w:r>
        <w:rPr>
          <w:rFonts w:hint="eastAsia" w:ascii="仿宋" w:hAnsi="仿宋" w:eastAsia="仿宋" w:cs="仿宋"/>
          <w:spacing w:val="11"/>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4"/>
          <w:sz w:val="24"/>
          <w:szCs w:val="24"/>
        </w:rPr>
        <w:t>；</w:t>
      </w:r>
    </w:p>
    <w:p w14:paraId="7A047854">
      <w:pPr>
        <w:spacing w:before="41" w:line="360" w:lineRule="auto"/>
        <w:ind w:left="422"/>
        <w:rPr>
          <w:rFonts w:hint="eastAsia" w:ascii="仿宋" w:hAnsi="仿宋" w:eastAsia="仿宋" w:cs="仿宋"/>
          <w:spacing w:val="3"/>
          <w:sz w:val="24"/>
          <w:szCs w:val="24"/>
        </w:rPr>
      </w:pPr>
      <w:r>
        <w:rPr>
          <w:rFonts w:hint="eastAsia" w:ascii="仿宋" w:hAnsi="仿宋" w:eastAsia="仿宋" w:cs="仿宋"/>
          <w:spacing w:val="4"/>
          <w:sz w:val="24"/>
          <w:szCs w:val="24"/>
        </w:rPr>
        <w:t>身份证号：</w:t>
      </w:r>
      <w:r>
        <w:rPr>
          <w:rFonts w:hint="eastAsia" w:ascii="仿宋" w:hAnsi="仿宋" w:eastAsia="仿宋" w:cs="仿宋"/>
          <w:spacing w:val="9"/>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w:t>
      </w:r>
    </w:p>
    <w:p w14:paraId="731FCC31">
      <w:pPr>
        <w:spacing w:before="41" w:line="360" w:lineRule="auto"/>
        <w:ind w:left="422"/>
        <w:rPr>
          <w:rFonts w:hint="eastAsia" w:ascii="仿宋" w:hAnsi="仿宋" w:eastAsia="仿宋" w:cs="仿宋"/>
          <w:sz w:val="24"/>
          <w:szCs w:val="24"/>
        </w:rPr>
      </w:pPr>
      <w:r>
        <w:rPr>
          <w:rFonts w:hint="eastAsia" w:ascii="仿宋" w:hAnsi="仿宋" w:eastAsia="仿宋" w:cs="仿宋"/>
          <w:spacing w:val="6"/>
          <w:sz w:val="24"/>
          <w:szCs w:val="24"/>
        </w:rPr>
        <w:t>建造师执业资格等级：</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val="en-US" w:eastAsia="zh-CN"/>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w:t>
      </w:r>
    </w:p>
    <w:p w14:paraId="759E616D">
      <w:pPr>
        <w:spacing w:before="162" w:line="360" w:lineRule="auto"/>
        <w:ind w:left="422"/>
        <w:rPr>
          <w:rFonts w:hint="eastAsia" w:ascii="仿宋" w:hAnsi="仿宋" w:eastAsia="仿宋" w:cs="仿宋"/>
          <w:sz w:val="24"/>
          <w:szCs w:val="24"/>
        </w:rPr>
      </w:pPr>
      <w:r>
        <w:rPr>
          <w:rFonts w:hint="eastAsia" w:ascii="仿宋" w:hAnsi="仿宋" w:eastAsia="仿宋" w:cs="仿宋"/>
          <w:spacing w:val="5"/>
          <w:sz w:val="24"/>
          <w:szCs w:val="24"/>
        </w:rPr>
        <w:t>建造师注册证书号：</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u w:val="single" w:color="auto"/>
          <w:lang w:val="en-US" w:eastAsia="zh-CN"/>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w:t>
      </w:r>
    </w:p>
    <w:p w14:paraId="1B123334">
      <w:pPr>
        <w:spacing w:before="165" w:line="360" w:lineRule="auto"/>
        <w:ind w:left="420" w:right="4111" w:firstLine="1"/>
        <w:jc w:val="both"/>
        <w:rPr>
          <w:rFonts w:hint="eastAsia" w:ascii="仿宋" w:hAnsi="仿宋" w:eastAsia="仿宋" w:cs="仿宋"/>
          <w:sz w:val="24"/>
          <w:szCs w:val="24"/>
        </w:rPr>
      </w:pPr>
      <w:r>
        <w:rPr>
          <w:rFonts w:hint="eastAsia" w:ascii="仿宋" w:hAnsi="仿宋" w:eastAsia="仿宋" w:cs="仿宋"/>
          <w:spacing w:val="6"/>
          <w:sz w:val="24"/>
          <w:szCs w:val="24"/>
        </w:rPr>
        <w:t>建造师执业印章号：</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val="en-US" w:eastAsia="zh-CN"/>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rPr>
        <w:t>；</w:t>
      </w:r>
      <w:r>
        <w:rPr>
          <w:rFonts w:hint="eastAsia" w:ascii="仿宋" w:hAnsi="仿宋" w:eastAsia="仿宋" w:cs="仿宋"/>
          <w:sz w:val="24"/>
          <w:szCs w:val="24"/>
        </w:rPr>
        <w:t xml:space="preserve"> </w:t>
      </w:r>
    </w:p>
    <w:p w14:paraId="2E992E49">
      <w:pPr>
        <w:spacing w:before="165" w:line="360" w:lineRule="auto"/>
        <w:ind w:left="420" w:right="4111" w:firstLine="1"/>
        <w:jc w:val="both"/>
        <w:rPr>
          <w:rFonts w:hint="eastAsia" w:ascii="仿宋" w:hAnsi="仿宋" w:eastAsia="仿宋" w:cs="仿宋"/>
          <w:sz w:val="24"/>
          <w:szCs w:val="24"/>
        </w:rPr>
      </w:pPr>
      <w:r>
        <w:rPr>
          <w:rFonts w:hint="eastAsia" w:ascii="仿宋" w:hAnsi="仿宋" w:eastAsia="仿宋" w:cs="仿宋"/>
          <w:spacing w:val="5"/>
          <w:sz w:val="24"/>
          <w:szCs w:val="24"/>
        </w:rPr>
        <w:t>安全生产考核</w:t>
      </w:r>
      <w:r>
        <w:rPr>
          <w:rFonts w:hint="eastAsia" w:ascii="仿宋" w:hAnsi="仿宋" w:eastAsia="仿宋" w:cs="仿宋"/>
          <w:spacing w:val="5"/>
          <w:sz w:val="24"/>
          <w:szCs w:val="24"/>
          <w:lang w:val="en-US" w:eastAsia="zh-CN"/>
        </w:rPr>
        <w:t>合格证</w:t>
      </w:r>
      <w:r>
        <w:rPr>
          <w:rFonts w:hint="eastAsia" w:ascii="仿宋" w:hAnsi="仿宋" w:eastAsia="仿宋" w:cs="仿宋"/>
          <w:spacing w:val="5"/>
          <w:sz w:val="24"/>
          <w:szCs w:val="24"/>
        </w:rPr>
        <w:t>号：</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u w:val="single" w:color="auto"/>
          <w:lang w:val="en-US" w:eastAsia="zh-CN"/>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w:t>
      </w:r>
      <w:r>
        <w:rPr>
          <w:rFonts w:hint="eastAsia" w:ascii="仿宋" w:hAnsi="仿宋" w:eastAsia="仿宋" w:cs="仿宋"/>
          <w:sz w:val="24"/>
          <w:szCs w:val="24"/>
        </w:rPr>
        <w:t xml:space="preserve"> </w:t>
      </w:r>
    </w:p>
    <w:p w14:paraId="460ED54A">
      <w:pPr>
        <w:spacing w:before="165" w:line="360" w:lineRule="auto"/>
        <w:ind w:left="420" w:right="4111" w:firstLine="1"/>
        <w:jc w:val="both"/>
        <w:rPr>
          <w:rFonts w:hint="eastAsia" w:ascii="仿宋" w:hAnsi="仿宋" w:eastAsia="仿宋" w:cs="仿宋"/>
          <w:sz w:val="24"/>
          <w:szCs w:val="24"/>
        </w:rPr>
      </w:pPr>
      <w:r>
        <w:rPr>
          <w:rFonts w:hint="eastAsia" w:ascii="仿宋" w:hAnsi="仿宋" w:eastAsia="仿宋" w:cs="仿宋"/>
          <w:spacing w:val="3"/>
          <w:sz w:val="24"/>
          <w:szCs w:val="24"/>
        </w:rPr>
        <w:t>联系电话：</w:t>
      </w:r>
      <w:r>
        <w:rPr>
          <w:rFonts w:hint="eastAsia" w:ascii="仿宋" w:hAnsi="仿宋" w:eastAsia="仿宋" w:cs="仿宋"/>
          <w:spacing w:val="18"/>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w:t>
      </w:r>
    </w:p>
    <w:p w14:paraId="32812A58">
      <w:pPr>
        <w:spacing w:before="43" w:line="360" w:lineRule="auto"/>
        <w:ind w:left="444"/>
        <w:rPr>
          <w:rFonts w:hint="eastAsia" w:ascii="仿宋" w:hAnsi="仿宋" w:eastAsia="仿宋" w:cs="仿宋"/>
          <w:sz w:val="24"/>
          <w:szCs w:val="24"/>
        </w:rPr>
      </w:pPr>
      <w:r>
        <w:rPr>
          <w:rFonts w:hint="eastAsia" w:ascii="仿宋" w:hAnsi="仿宋" w:eastAsia="仿宋" w:cs="仿宋"/>
          <w:spacing w:val="4"/>
          <w:sz w:val="24"/>
          <w:szCs w:val="24"/>
        </w:rPr>
        <w:t>电子信箱：</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w:t>
      </w:r>
    </w:p>
    <w:p w14:paraId="4A52FFE6">
      <w:pPr>
        <w:spacing w:before="170" w:line="360" w:lineRule="auto"/>
        <w:ind w:left="419"/>
        <w:rPr>
          <w:rFonts w:hint="eastAsia" w:ascii="仿宋" w:hAnsi="仿宋" w:eastAsia="仿宋" w:cs="仿宋"/>
          <w:sz w:val="24"/>
          <w:szCs w:val="24"/>
        </w:rPr>
      </w:pPr>
      <w:r>
        <w:rPr>
          <w:rFonts w:hint="eastAsia" w:ascii="仿宋" w:hAnsi="仿宋" w:eastAsia="仿宋" w:cs="仿宋"/>
          <w:spacing w:val="6"/>
          <w:sz w:val="24"/>
          <w:szCs w:val="24"/>
        </w:rPr>
        <w:t>通信地址：</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val="en-US" w:eastAsia="zh-CN"/>
        </w:rPr>
        <w:t xml:space="preserve">               </w:t>
      </w:r>
      <w:r>
        <w:rPr>
          <w:rFonts w:hint="eastAsia" w:ascii="仿宋" w:hAnsi="仿宋" w:eastAsia="仿宋" w:cs="仿宋"/>
          <w:spacing w:val="20"/>
          <w:sz w:val="24"/>
          <w:szCs w:val="24"/>
          <w:u w:val="single" w:color="auto"/>
        </w:rPr>
        <w:t xml:space="preserve">  </w:t>
      </w:r>
      <w:r>
        <w:rPr>
          <w:rFonts w:hint="eastAsia" w:ascii="仿宋" w:hAnsi="仿宋" w:eastAsia="仿宋" w:cs="仿宋"/>
          <w:spacing w:val="5"/>
          <w:sz w:val="24"/>
          <w:szCs w:val="24"/>
          <w:u w:val="single" w:color="auto"/>
        </w:rPr>
        <w:t>。</w:t>
      </w:r>
    </w:p>
    <w:p w14:paraId="7F73408A">
      <w:pPr>
        <w:spacing w:before="162" w:line="360" w:lineRule="auto"/>
        <w:ind w:firstLine="419"/>
        <w:rPr>
          <w:rFonts w:hint="eastAsia" w:ascii="仿宋" w:hAnsi="仿宋" w:eastAsia="仿宋" w:cs="仿宋"/>
          <w:sz w:val="24"/>
          <w:szCs w:val="24"/>
        </w:rPr>
      </w:pPr>
      <w:r>
        <w:rPr>
          <w:rFonts w:hint="eastAsia" w:ascii="仿宋" w:hAnsi="仿宋" w:eastAsia="仿宋" w:cs="仿宋"/>
          <w:spacing w:val="12"/>
          <w:sz w:val="24"/>
          <w:szCs w:val="24"/>
        </w:rPr>
        <w:t>承包人对项目经理的授权范围如下：</w:t>
      </w:r>
      <w:r>
        <w:rPr>
          <w:rFonts w:hint="eastAsia" w:ascii="仿宋" w:hAnsi="仿宋" w:eastAsia="仿宋" w:cs="仿宋"/>
          <w:spacing w:val="12"/>
          <w:sz w:val="24"/>
          <w:szCs w:val="24"/>
          <w:u w:val="single" w:color="auto"/>
        </w:rPr>
        <w:t>全面实施质量、安全、进度、投</w:t>
      </w:r>
      <w:r>
        <w:rPr>
          <w:rFonts w:hint="eastAsia" w:ascii="仿宋" w:hAnsi="仿宋" w:eastAsia="仿宋" w:cs="仿宋"/>
          <w:spacing w:val="11"/>
          <w:sz w:val="24"/>
          <w:szCs w:val="24"/>
          <w:u w:val="single" w:color="auto"/>
        </w:rPr>
        <w:t>资、文明施工管理，涉及合同价</w:t>
      </w:r>
      <w:r>
        <w:rPr>
          <w:rFonts w:hint="eastAsia" w:ascii="仿宋" w:hAnsi="仿宋" w:eastAsia="仿宋" w:cs="仿宋"/>
          <w:spacing w:val="10"/>
          <w:sz w:val="24"/>
          <w:szCs w:val="24"/>
          <w:u w:val="single" w:color="auto"/>
        </w:rPr>
        <w:t>格变更、安全事故、质量事故等重大事项的处理，须经发包人所在部门领导签字同意。</w:t>
      </w:r>
    </w:p>
    <w:p w14:paraId="6CFC3896">
      <w:pPr>
        <w:spacing w:before="33" w:line="360" w:lineRule="auto"/>
        <w:ind w:left="1" w:firstLine="421"/>
        <w:rPr>
          <w:rFonts w:hint="eastAsia" w:ascii="仿宋" w:hAnsi="仿宋" w:eastAsia="仿宋" w:cs="仿宋"/>
          <w:sz w:val="24"/>
          <w:szCs w:val="24"/>
        </w:rPr>
      </w:pPr>
      <w:r>
        <w:rPr>
          <w:rFonts w:hint="eastAsia" w:ascii="仿宋" w:hAnsi="仿宋" w:eastAsia="仿宋" w:cs="仿宋"/>
          <w:spacing w:val="8"/>
          <w:sz w:val="24"/>
          <w:szCs w:val="24"/>
        </w:rPr>
        <w:t>关于项目经理每月在施工现场的时间要求：</w:t>
      </w:r>
      <w:r>
        <w:rPr>
          <w:rFonts w:hint="eastAsia" w:ascii="仿宋" w:hAnsi="仿宋" w:eastAsia="仿宋" w:cs="仿宋"/>
          <w:spacing w:val="8"/>
          <w:sz w:val="24"/>
          <w:szCs w:val="24"/>
          <w:u w:val="single" w:color="auto"/>
        </w:rPr>
        <w:t>到位率为</w:t>
      </w:r>
      <w:r>
        <w:rPr>
          <w:rFonts w:hint="eastAsia" w:ascii="仿宋" w:hAnsi="仿宋" w:eastAsia="仿宋" w:cs="仿宋"/>
          <w:spacing w:val="-37"/>
          <w:sz w:val="24"/>
          <w:szCs w:val="24"/>
          <w:u w:val="single" w:color="auto"/>
        </w:rPr>
        <w:t xml:space="preserve"> </w:t>
      </w:r>
      <w:r>
        <w:rPr>
          <w:rFonts w:hint="eastAsia" w:ascii="仿宋" w:hAnsi="仿宋" w:eastAsia="仿宋" w:cs="仿宋"/>
          <w:spacing w:val="7"/>
          <w:sz w:val="24"/>
          <w:szCs w:val="24"/>
          <w:u w:val="single" w:color="auto"/>
        </w:rPr>
        <w:t>90%(按每月</w:t>
      </w:r>
      <w:r>
        <w:rPr>
          <w:rFonts w:hint="eastAsia" w:ascii="仿宋" w:hAnsi="仿宋" w:eastAsia="仿宋" w:cs="仿宋"/>
          <w:spacing w:val="-43"/>
          <w:sz w:val="24"/>
          <w:szCs w:val="24"/>
          <w:u w:val="single" w:color="auto"/>
        </w:rPr>
        <w:t xml:space="preserve"> </w:t>
      </w:r>
      <w:r>
        <w:rPr>
          <w:rFonts w:hint="eastAsia" w:ascii="仿宋" w:hAnsi="仿宋" w:eastAsia="仿宋" w:cs="仿宋"/>
          <w:spacing w:val="7"/>
          <w:sz w:val="24"/>
          <w:szCs w:val="24"/>
          <w:u w:val="single" w:color="auto"/>
        </w:rPr>
        <w:t>25天)</w:t>
      </w:r>
      <w:r>
        <w:rPr>
          <w:rFonts w:hint="eastAsia" w:ascii="仿宋" w:hAnsi="仿宋" w:eastAsia="仿宋" w:cs="仿宋"/>
          <w:spacing w:val="-25"/>
          <w:sz w:val="24"/>
          <w:szCs w:val="24"/>
          <w:u w:val="single" w:color="auto"/>
        </w:rPr>
        <w:t xml:space="preserve"> </w:t>
      </w:r>
      <w:r>
        <w:rPr>
          <w:rFonts w:hint="eastAsia" w:ascii="仿宋" w:hAnsi="仿宋" w:eastAsia="仿宋" w:cs="仿宋"/>
          <w:spacing w:val="7"/>
          <w:sz w:val="24"/>
          <w:szCs w:val="24"/>
          <w:u w:val="single" w:color="auto"/>
        </w:rPr>
        <w:t>，重要施工工序或环节时项目</w:t>
      </w:r>
      <w:r>
        <w:rPr>
          <w:rFonts w:hint="eastAsia" w:ascii="仿宋" w:hAnsi="仿宋" w:eastAsia="仿宋" w:cs="仿宋"/>
          <w:spacing w:val="8"/>
          <w:sz w:val="24"/>
          <w:szCs w:val="24"/>
          <w:u w:val="single" w:color="auto"/>
        </w:rPr>
        <w:t>经理、技术负责人等必须到场</w:t>
      </w:r>
      <w:r>
        <w:rPr>
          <w:rFonts w:hint="eastAsia" w:ascii="仿宋" w:hAnsi="仿宋" w:eastAsia="仿宋" w:cs="仿宋"/>
          <w:spacing w:val="8"/>
          <w:sz w:val="24"/>
          <w:szCs w:val="24"/>
        </w:rPr>
        <w:t>。</w:t>
      </w:r>
    </w:p>
    <w:p w14:paraId="2146BC74">
      <w:pPr>
        <w:spacing w:before="54" w:line="360" w:lineRule="auto"/>
        <w:ind w:left="5" w:firstLine="414"/>
        <w:rPr>
          <w:rFonts w:hint="eastAsia" w:ascii="仿宋" w:hAnsi="仿宋" w:eastAsia="仿宋" w:cs="仿宋"/>
          <w:sz w:val="24"/>
          <w:szCs w:val="24"/>
        </w:rPr>
      </w:pPr>
      <w:r>
        <w:rPr>
          <w:rFonts w:hint="eastAsia" w:ascii="仿宋" w:hAnsi="仿宋" w:eastAsia="仿宋" w:cs="仿宋"/>
          <w:spacing w:val="9"/>
          <w:sz w:val="24"/>
          <w:szCs w:val="24"/>
        </w:rPr>
        <w:t>承包人未提交劳动合同，以及没有为项目经理缴纳社会保险证明的违约责任：</w:t>
      </w:r>
      <w:r>
        <w:rPr>
          <w:rFonts w:hint="eastAsia" w:ascii="仿宋" w:hAnsi="仿宋" w:eastAsia="仿宋" w:cs="仿宋"/>
          <w:spacing w:val="9"/>
          <w:sz w:val="24"/>
          <w:szCs w:val="24"/>
          <w:u w:val="single" w:color="auto"/>
        </w:rPr>
        <w:t xml:space="preserve"> 责令承包人改正，并从</w:t>
      </w:r>
      <w:r>
        <w:rPr>
          <w:rFonts w:hint="eastAsia" w:ascii="仿宋" w:hAnsi="仿宋" w:eastAsia="仿宋" w:cs="仿宋"/>
          <w:spacing w:val="4"/>
          <w:sz w:val="24"/>
          <w:szCs w:val="24"/>
          <w:u w:val="single" w:color="auto"/>
        </w:rPr>
        <w:t>结算款中扣除1万元的违约金</w:t>
      </w:r>
      <w:r>
        <w:rPr>
          <w:rFonts w:hint="eastAsia" w:ascii="仿宋" w:hAnsi="仿宋" w:eastAsia="仿宋" w:cs="仿宋"/>
          <w:spacing w:val="4"/>
          <w:sz w:val="24"/>
          <w:szCs w:val="24"/>
        </w:rPr>
        <w:t>。</w:t>
      </w:r>
    </w:p>
    <w:p w14:paraId="41FB646F">
      <w:pPr>
        <w:spacing w:before="32" w:line="360" w:lineRule="auto"/>
        <w:ind w:left="3" w:leftChars="0" w:firstLine="419" w:firstLineChars="164"/>
        <w:rPr>
          <w:rFonts w:hint="eastAsia" w:ascii="仿宋" w:hAnsi="仿宋" w:eastAsia="仿宋" w:cs="仿宋"/>
          <w:sz w:val="24"/>
          <w:szCs w:val="24"/>
        </w:rPr>
      </w:pPr>
      <w:r>
        <w:rPr>
          <w:rFonts w:hint="eastAsia" w:ascii="仿宋" w:hAnsi="仿宋" w:eastAsia="仿宋" w:cs="仿宋"/>
          <w:spacing w:val="8"/>
          <w:sz w:val="24"/>
          <w:szCs w:val="24"/>
        </w:rPr>
        <w:t>项目经理未经批准，擅自离开施工现场的违约责任：</w:t>
      </w:r>
      <w:r>
        <w:rPr>
          <w:rFonts w:hint="eastAsia" w:ascii="仿宋" w:hAnsi="仿宋" w:eastAsia="仿宋" w:cs="仿宋"/>
          <w:spacing w:val="8"/>
          <w:sz w:val="24"/>
          <w:szCs w:val="24"/>
          <w:u w:val="single" w:color="auto"/>
        </w:rPr>
        <w:t xml:space="preserve"> 按违约金人民币1000元/天从结算款中扣除</w:t>
      </w:r>
      <w:r>
        <w:rPr>
          <w:rFonts w:hint="eastAsia" w:ascii="仿宋" w:hAnsi="仿宋" w:eastAsia="仿宋" w:cs="仿宋"/>
          <w:spacing w:val="8"/>
          <w:sz w:val="24"/>
          <w:szCs w:val="24"/>
        </w:rPr>
        <w:t>。</w:t>
      </w:r>
    </w:p>
    <w:p w14:paraId="59453DAD">
      <w:pPr>
        <w:spacing w:before="162" w:line="360" w:lineRule="auto"/>
        <w:ind w:left="420"/>
        <w:rPr>
          <w:rFonts w:hint="eastAsia" w:ascii="仿宋" w:hAnsi="仿宋" w:eastAsia="仿宋" w:cs="仿宋"/>
          <w:sz w:val="24"/>
          <w:szCs w:val="24"/>
        </w:rPr>
      </w:pPr>
      <w:r>
        <w:rPr>
          <w:rFonts w:hint="eastAsia" w:ascii="仿宋" w:hAnsi="仿宋" w:eastAsia="仿宋" w:cs="仿宋"/>
          <w:spacing w:val="7"/>
          <w:sz w:val="24"/>
          <w:szCs w:val="24"/>
        </w:rPr>
        <w:t>3.2.3  承包人擅自更换项目经理的违约责任：</w:t>
      </w:r>
    </w:p>
    <w:p w14:paraId="5B8F78E0">
      <w:pPr>
        <w:spacing w:before="162" w:line="360" w:lineRule="auto"/>
        <w:ind w:left="2" w:firstLine="427"/>
        <w:rPr>
          <w:rFonts w:hint="eastAsia" w:ascii="仿宋" w:hAnsi="仿宋" w:eastAsia="仿宋" w:cs="仿宋"/>
          <w:sz w:val="24"/>
          <w:szCs w:val="24"/>
        </w:rPr>
      </w:pPr>
      <w:r>
        <w:rPr>
          <w:rFonts w:hint="eastAsia" w:ascii="仿宋" w:hAnsi="仿宋" w:eastAsia="仿宋" w:cs="仿宋"/>
          <w:spacing w:val="9"/>
          <w:sz w:val="24"/>
          <w:szCs w:val="24"/>
        </w:rPr>
        <w:t>（1）承包人确需更换项目经理的，继任项目经理注册执业资格、管理经验的约定：</w:t>
      </w:r>
      <w:r>
        <w:rPr>
          <w:rFonts w:hint="eastAsia" w:ascii="仿宋" w:hAnsi="仿宋" w:eastAsia="仿宋" w:cs="仿宋"/>
          <w:spacing w:val="9"/>
          <w:sz w:val="24"/>
          <w:szCs w:val="24"/>
          <w:u w:val="single" w:color="auto"/>
        </w:rPr>
        <w:t>不得低于原项目经</w:t>
      </w:r>
      <w:r>
        <w:rPr>
          <w:rFonts w:hint="eastAsia" w:ascii="仿宋" w:hAnsi="仿宋" w:eastAsia="仿宋" w:cs="仿宋"/>
          <w:spacing w:val="8"/>
          <w:sz w:val="24"/>
          <w:szCs w:val="24"/>
          <w:u w:val="single" w:color="auto"/>
        </w:rPr>
        <w:t>理的注册执业资格、管理经验</w:t>
      </w:r>
      <w:r>
        <w:rPr>
          <w:rFonts w:hint="eastAsia" w:ascii="仿宋" w:hAnsi="仿宋" w:eastAsia="仿宋" w:cs="仿宋"/>
          <w:spacing w:val="8"/>
          <w:sz w:val="24"/>
          <w:szCs w:val="24"/>
        </w:rPr>
        <w:t>。</w:t>
      </w:r>
    </w:p>
    <w:p w14:paraId="16578BF7">
      <w:pPr>
        <w:spacing w:before="161" w:line="360" w:lineRule="auto"/>
        <w:ind w:firstLine="434"/>
        <w:rPr>
          <w:rFonts w:hint="eastAsia" w:ascii="仿宋" w:hAnsi="仿宋" w:eastAsia="仿宋" w:cs="仿宋"/>
          <w:sz w:val="24"/>
          <w:szCs w:val="24"/>
        </w:rPr>
      </w:pPr>
      <w:r>
        <w:rPr>
          <w:rFonts w:hint="eastAsia" w:ascii="仿宋" w:hAnsi="仿宋" w:eastAsia="仿宋" w:cs="仿宋"/>
          <w:spacing w:val="9"/>
          <w:sz w:val="24"/>
          <w:szCs w:val="24"/>
        </w:rPr>
        <w:t>（2）承包人擅自更换项目经理的违约责任：</w:t>
      </w:r>
      <w:r>
        <w:rPr>
          <w:rFonts w:hint="eastAsia" w:ascii="仿宋" w:hAnsi="仿宋" w:eastAsia="仿宋" w:cs="仿宋"/>
          <w:spacing w:val="9"/>
          <w:sz w:val="24"/>
          <w:szCs w:val="24"/>
          <w:u w:val="single" w:color="auto"/>
        </w:rPr>
        <w:t>在施工期间不准更换，特殊情况要求更换项目</w:t>
      </w:r>
      <w:r>
        <w:rPr>
          <w:rFonts w:hint="eastAsia" w:ascii="仿宋" w:hAnsi="仿宋" w:eastAsia="仿宋" w:cs="仿宋"/>
          <w:spacing w:val="8"/>
          <w:sz w:val="24"/>
          <w:szCs w:val="24"/>
          <w:u w:val="single" w:color="auto"/>
        </w:rPr>
        <w:t>经理的，须</w:t>
      </w:r>
      <w:r>
        <w:rPr>
          <w:rFonts w:hint="eastAsia" w:ascii="仿宋" w:hAnsi="仿宋" w:eastAsia="仿宋" w:cs="仿宋"/>
          <w:spacing w:val="10"/>
          <w:sz w:val="24"/>
          <w:szCs w:val="24"/>
          <w:u w:val="single" w:color="auto"/>
        </w:rPr>
        <w:t>经发包人同意备案。承包人擅自更换项目经理的将被视为承包人违约，并按照人民币</w:t>
      </w:r>
      <w:r>
        <w:rPr>
          <w:rFonts w:hint="eastAsia" w:ascii="仿宋" w:hAnsi="仿宋" w:eastAsia="仿宋" w:cs="仿宋"/>
          <w:spacing w:val="-27"/>
          <w:sz w:val="24"/>
          <w:szCs w:val="24"/>
          <w:u w:val="single" w:color="auto"/>
        </w:rPr>
        <w:t xml:space="preserve"> </w:t>
      </w:r>
      <w:r>
        <w:rPr>
          <w:rFonts w:hint="eastAsia" w:ascii="仿宋" w:hAnsi="仿宋" w:eastAsia="仿宋" w:cs="仿宋"/>
          <w:spacing w:val="10"/>
          <w:sz w:val="24"/>
          <w:szCs w:val="24"/>
          <w:u w:val="single" w:color="auto"/>
        </w:rPr>
        <w:t>5000元/人/次付给发</w:t>
      </w:r>
      <w:r>
        <w:rPr>
          <w:rFonts w:hint="eastAsia" w:ascii="仿宋" w:hAnsi="仿宋" w:eastAsia="仿宋" w:cs="仿宋"/>
          <w:spacing w:val="6"/>
          <w:sz w:val="24"/>
          <w:szCs w:val="24"/>
          <w:u w:val="single" w:color="auto"/>
        </w:rPr>
        <w:t>包人违约金</w:t>
      </w:r>
      <w:r>
        <w:rPr>
          <w:rFonts w:hint="eastAsia" w:ascii="仿宋" w:hAnsi="仿宋" w:eastAsia="仿宋" w:cs="仿宋"/>
          <w:spacing w:val="6"/>
          <w:sz w:val="24"/>
          <w:szCs w:val="24"/>
        </w:rPr>
        <w:t>。</w:t>
      </w:r>
    </w:p>
    <w:p w14:paraId="0C3B4A4A">
      <w:pPr>
        <w:spacing w:before="161" w:line="360" w:lineRule="auto"/>
        <w:ind w:left="1" w:firstLine="418"/>
        <w:rPr>
          <w:rFonts w:hint="eastAsia" w:ascii="仿宋" w:hAnsi="仿宋" w:eastAsia="仿宋" w:cs="仿宋"/>
          <w:sz w:val="24"/>
          <w:szCs w:val="24"/>
        </w:rPr>
      </w:pPr>
      <w:r>
        <w:rPr>
          <w:rFonts w:hint="eastAsia" w:ascii="仿宋" w:hAnsi="仿宋" w:eastAsia="仿宋" w:cs="仿宋"/>
          <w:spacing w:val="9"/>
          <w:sz w:val="24"/>
          <w:szCs w:val="24"/>
        </w:rPr>
        <w:t>3.2.4  承包人无正当理由拒绝更换项目经理的违约责任：</w:t>
      </w:r>
      <w:r>
        <w:rPr>
          <w:rFonts w:hint="eastAsia" w:ascii="仿宋" w:hAnsi="仿宋" w:eastAsia="仿宋" w:cs="仿宋"/>
          <w:spacing w:val="9"/>
          <w:sz w:val="24"/>
          <w:szCs w:val="24"/>
          <w:u w:val="single" w:color="auto"/>
        </w:rPr>
        <w:t xml:space="preserve"> 从结算款中扣除人民币</w:t>
      </w:r>
      <w:r>
        <w:rPr>
          <w:rFonts w:hint="eastAsia" w:ascii="仿宋" w:hAnsi="仿宋" w:eastAsia="仿宋" w:cs="仿宋"/>
          <w:spacing w:val="-24"/>
          <w:sz w:val="24"/>
          <w:szCs w:val="24"/>
          <w:u w:val="single" w:color="auto"/>
        </w:rPr>
        <w:t xml:space="preserve"> </w:t>
      </w:r>
      <w:r>
        <w:rPr>
          <w:rFonts w:hint="eastAsia" w:ascii="仿宋" w:hAnsi="仿宋" w:eastAsia="仿宋" w:cs="仿宋"/>
          <w:spacing w:val="9"/>
          <w:sz w:val="24"/>
          <w:szCs w:val="24"/>
          <w:u w:val="single" w:color="auto"/>
        </w:rPr>
        <w:t>5000 元/人/次的违约</w:t>
      </w:r>
      <w:r>
        <w:rPr>
          <w:rFonts w:hint="eastAsia" w:ascii="仿宋" w:hAnsi="仿宋" w:eastAsia="仿宋" w:cs="仿宋"/>
          <w:spacing w:val="-1"/>
          <w:sz w:val="24"/>
          <w:szCs w:val="24"/>
          <w:u w:val="single" w:color="auto"/>
        </w:rPr>
        <w:t>金</w:t>
      </w:r>
      <w:r>
        <w:rPr>
          <w:rFonts w:hint="eastAsia" w:ascii="仿宋" w:hAnsi="仿宋" w:eastAsia="仿宋" w:cs="仿宋"/>
          <w:spacing w:val="-1"/>
          <w:sz w:val="24"/>
          <w:szCs w:val="24"/>
        </w:rPr>
        <w:t>。</w:t>
      </w:r>
    </w:p>
    <w:p w14:paraId="2408F9E5">
      <w:pPr>
        <w:spacing w:before="154" w:line="360" w:lineRule="auto"/>
        <w:ind w:left="420"/>
        <w:rPr>
          <w:rFonts w:hint="eastAsia" w:ascii="仿宋" w:hAnsi="仿宋" w:eastAsia="仿宋" w:cs="仿宋"/>
          <w:sz w:val="24"/>
          <w:szCs w:val="24"/>
        </w:rPr>
      </w:pPr>
      <w:r>
        <w:rPr>
          <w:rFonts w:hint="eastAsia" w:ascii="仿宋" w:hAnsi="仿宋" w:eastAsia="仿宋" w:cs="仿宋"/>
          <w:spacing w:val="5"/>
          <w:sz w:val="24"/>
          <w:szCs w:val="24"/>
        </w:rPr>
        <w:t>3.3  承包人人员</w:t>
      </w:r>
    </w:p>
    <w:p w14:paraId="2D83FB4B">
      <w:pPr>
        <w:spacing w:before="162" w:line="360" w:lineRule="auto"/>
        <w:ind w:left="0" w:leftChars="0" w:firstLine="419" w:firstLineChars="165"/>
        <w:rPr>
          <w:rFonts w:hint="eastAsia" w:ascii="仿宋" w:hAnsi="仿宋" w:eastAsia="仿宋" w:cs="仿宋"/>
          <w:sz w:val="24"/>
          <w:szCs w:val="24"/>
        </w:rPr>
      </w:pPr>
      <w:r>
        <w:rPr>
          <w:rFonts w:hint="eastAsia" w:ascii="仿宋" w:hAnsi="仿宋" w:eastAsia="仿宋" w:cs="仿宋"/>
          <w:spacing w:val="7"/>
          <w:sz w:val="24"/>
          <w:szCs w:val="24"/>
        </w:rPr>
        <w:t>3.3.1 承包人提交项目管理机构及施工现场管理人员安排报告的期限：</w:t>
      </w:r>
      <w:r>
        <w:rPr>
          <w:rFonts w:hint="eastAsia" w:ascii="仿宋" w:hAnsi="仿宋" w:eastAsia="仿宋" w:cs="仿宋"/>
          <w:spacing w:val="7"/>
          <w:sz w:val="24"/>
          <w:szCs w:val="24"/>
          <w:u w:val="single" w:color="auto"/>
        </w:rPr>
        <w:t>合同生效后</w:t>
      </w:r>
      <w:r>
        <w:rPr>
          <w:rFonts w:hint="eastAsia" w:ascii="仿宋" w:hAnsi="仿宋" w:eastAsia="仿宋" w:cs="仿宋"/>
          <w:spacing w:val="-40"/>
          <w:sz w:val="24"/>
          <w:szCs w:val="24"/>
          <w:u w:val="single" w:color="auto"/>
        </w:rPr>
        <w:t xml:space="preserve"> </w:t>
      </w:r>
      <w:r>
        <w:rPr>
          <w:rFonts w:hint="eastAsia" w:ascii="仿宋" w:hAnsi="仿宋" w:eastAsia="仿宋" w:cs="仿宋"/>
          <w:spacing w:val="7"/>
          <w:sz w:val="24"/>
          <w:szCs w:val="24"/>
          <w:u w:val="single" w:color="auto"/>
        </w:rPr>
        <w:t>7天内</w:t>
      </w:r>
      <w:r>
        <w:rPr>
          <w:rFonts w:hint="eastAsia" w:ascii="仿宋" w:hAnsi="仿宋" w:eastAsia="仿宋" w:cs="仿宋"/>
          <w:spacing w:val="7"/>
          <w:sz w:val="24"/>
          <w:szCs w:val="24"/>
        </w:rPr>
        <w:t>。</w:t>
      </w:r>
    </w:p>
    <w:p w14:paraId="07CBB26C">
      <w:pPr>
        <w:spacing w:before="163" w:line="360" w:lineRule="auto"/>
        <w:ind w:left="3" w:firstLine="417"/>
        <w:rPr>
          <w:rFonts w:hint="eastAsia" w:ascii="仿宋" w:hAnsi="仿宋" w:eastAsia="仿宋" w:cs="仿宋"/>
          <w:sz w:val="24"/>
          <w:szCs w:val="24"/>
        </w:rPr>
      </w:pPr>
      <w:r>
        <w:rPr>
          <w:rFonts w:hint="eastAsia" w:ascii="仿宋" w:hAnsi="仿宋" w:eastAsia="仿宋" w:cs="仿宋"/>
          <w:spacing w:val="9"/>
          <w:sz w:val="24"/>
          <w:szCs w:val="24"/>
        </w:rPr>
        <w:t>3.3.2 承包人需更换主要施工管理人员的</w:t>
      </w:r>
      <w:r>
        <w:rPr>
          <w:rFonts w:hint="eastAsia" w:ascii="仿宋" w:hAnsi="仿宋" w:eastAsia="仿宋" w:cs="仿宋"/>
          <w:spacing w:val="8"/>
          <w:sz w:val="24"/>
          <w:szCs w:val="24"/>
        </w:rPr>
        <w:t>，继任人员的数量、注册执业资格、管理经验的约定：</w:t>
      </w:r>
      <w:r>
        <w:rPr>
          <w:rFonts w:hint="eastAsia" w:ascii="仿宋" w:hAnsi="仿宋" w:eastAsia="仿宋" w:cs="仿宋"/>
          <w:spacing w:val="8"/>
          <w:sz w:val="24"/>
          <w:szCs w:val="24"/>
          <w:u w:val="single" w:color="auto"/>
        </w:rPr>
        <w:t>不得低</w:t>
      </w:r>
      <w:r>
        <w:rPr>
          <w:rFonts w:hint="eastAsia" w:ascii="仿宋" w:hAnsi="仿宋" w:eastAsia="仿宋" w:cs="仿宋"/>
          <w:spacing w:val="9"/>
          <w:sz w:val="24"/>
          <w:szCs w:val="24"/>
          <w:u w:val="single" w:color="auto"/>
        </w:rPr>
        <w:t>于原主要施工管理人员的数量、注册执业资格、管理经验</w:t>
      </w:r>
      <w:r>
        <w:rPr>
          <w:rFonts w:hint="eastAsia" w:ascii="仿宋" w:hAnsi="仿宋" w:eastAsia="仿宋" w:cs="仿宋"/>
          <w:spacing w:val="9"/>
          <w:sz w:val="24"/>
          <w:szCs w:val="24"/>
        </w:rPr>
        <w:t>。</w:t>
      </w:r>
    </w:p>
    <w:p w14:paraId="7FDC9568">
      <w:pPr>
        <w:spacing w:before="163" w:line="360" w:lineRule="auto"/>
        <w:ind w:left="17" w:firstLine="379"/>
        <w:rPr>
          <w:rFonts w:hint="eastAsia" w:ascii="仿宋" w:hAnsi="仿宋" w:eastAsia="仿宋" w:cs="仿宋"/>
          <w:sz w:val="24"/>
          <w:szCs w:val="24"/>
        </w:rPr>
      </w:pPr>
      <w:r>
        <w:rPr>
          <w:rFonts w:hint="eastAsia" w:ascii="仿宋" w:hAnsi="仿宋" w:eastAsia="仿宋" w:cs="仿宋"/>
          <w:spacing w:val="8"/>
          <w:sz w:val="24"/>
          <w:szCs w:val="24"/>
        </w:rPr>
        <w:t>3.3.3 承包人无正当理由拒绝撤换主要施工管理人员的违</w:t>
      </w:r>
      <w:r>
        <w:rPr>
          <w:rFonts w:hint="eastAsia" w:ascii="仿宋" w:hAnsi="仿宋" w:eastAsia="仿宋" w:cs="仿宋"/>
          <w:spacing w:val="7"/>
          <w:sz w:val="24"/>
          <w:szCs w:val="24"/>
        </w:rPr>
        <w:t>约责任：</w:t>
      </w:r>
      <w:r>
        <w:rPr>
          <w:rFonts w:hint="eastAsia" w:ascii="仿宋" w:hAnsi="仿宋" w:eastAsia="仿宋" w:cs="仿宋"/>
          <w:spacing w:val="7"/>
          <w:sz w:val="24"/>
          <w:szCs w:val="24"/>
          <w:u w:val="single" w:color="auto"/>
        </w:rPr>
        <w:t>从结算款中扣除人民币</w:t>
      </w:r>
      <w:r>
        <w:rPr>
          <w:rFonts w:hint="eastAsia" w:ascii="仿宋" w:hAnsi="仿宋" w:eastAsia="仿宋" w:cs="仿宋"/>
          <w:spacing w:val="-23"/>
          <w:sz w:val="24"/>
          <w:szCs w:val="24"/>
          <w:u w:val="single" w:color="auto"/>
        </w:rPr>
        <w:t xml:space="preserve"> </w:t>
      </w:r>
      <w:r>
        <w:rPr>
          <w:rFonts w:hint="eastAsia" w:ascii="仿宋" w:hAnsi="仿宋" w:eastAsia="仿宋" w:cs="仿宋"/>
          <w:spacing w:val="7"/>
          <w:sz w:val="24"/>
          <w:szCs w:val="24"/>
          <w:u w:val="single" w:color="auto"/>
        </w:rPr>
        <w:t>1000元/人/次</w:t>
      </w:r>
      <w:r>
        <w:rPr>
          <w:rFonts w:hint="eastAsia" w:ascii="仿宋" w:hAnsi="仿宋" w:eastAsia="仿宋" w:cs="仿宋"/>
          <w:spacing w:val="2"/>
          <w:sz w:val="24"/>
          <w:szCs w:val="24"/>
          <w:u w:val="single" w:color="auto"/>
        </w:rPr>
        <w:t>的违约金</w:t>
      </w:r>
      <w:r>
        <w:rPr>
          <w:rFonts w:hint="eastAsia" w:ascii="仿宋" w:hAnsi="仿宋" w:eastAsia="仿宋" w:cs="仿宋"/>
          <w:spacing w:val="2"/>
          <w:sz w:val="24"/>
          <w:szCs w:val="24"/>
        </w:rPr>
        <w:t>。</w:t>
      </w:r>
    </w:p>
    <w:p w14:paraId="6F582260">
      <w:pPr>
        <w:spacing w:before="158" w:line="360" w:lineRule="auto"/>
        <w:ind w:left="420"/>
        <w:rPr>
          <w:rFonts w:hint="eastAsia" w:ascii="仿宋" w:hAnsi="仿宋" w:eastAsia="仿宋" w:cs="仿宋"/>
          <w:sz w:val="24"/>
          <w:szCs w:val="24"/>
        </w:rPr>
      </w:pPr>
      <w:r>
        <w:rPr>
          <w:rFonts w:hint="eastAsia" w:ascii="仿宋" w:hAnsi="仿宋" w:eastAsia="仿宋" w:cs="仿宋"/>
          <w:spacing w:val="8"/>
          <w:sz w:val="24"/>
          <w:szCs w:val="24"/>
        </w:rPr>
        <w:t>3.3.4  承包人主要施工管理人员离开施工现场的批准要求：</w:t>
      </w:r>
      <w:r>
        <w:rPr>
          <w:rFonts w:hint="eastAsia" w:ascii="仿宋" w:hAnsi="仿宋" w:eastAsia="仿宋" w:cs="仿宋"/>
          <w:spacing w:val="8"/>
          <w:sz w:val="24"/>
          <w:szCs w:val="24"/>
          <w:u w:val="single" w:color="auto"/>
        </w:rPr>
        <w:t>按通用条款执行</w:t>
      </w:r>
      <w:r>
        <w:rPr>
          <w:rFonts w:hint="eastAsia" w:ascii="仿宋" w:hAnsi="仿宋" w:eastAsia="仿宋" w:cs="仿宋"/>
          <w:spacing w:val="8"/>
          <w:sz w:val="24"/>
          <w:szCs w:val="24"/>
        </w:rPr>
        <w:t>。</w:t>
      </w:r>
    </w:p>
    <w:p w14:paraId="5223ED4C">
      <w:pPr>
        <w:spacing w:before="160" w:line="360" w:lineRule="auto"/>
        <w:ind w:firstLine="420"/>
        <w:rPr>
          <w:rFonts w:hint="eastAsia" w:ascii="仿宋" w:hAnsi="仿宋" w:eastAsia="仿宋" w:cs="仿宋"/>
          <w:sz w:val="24"/>
          <w:szCs w:val="24"/>
        </w:rPr>
      </w:pPr>
      <w:r>
        <w:rPr>
          <w:rFonts w:hint="eastAsia" w:ascii="仿宋" w:hAnsi="仿宋" w:eastAsia="仿宋" w:cs="仿宋"/>
          <w:spacing w:val="10"/>
          <w:sz w:val="24"/>
          <w:szCs w:val="24"/>
        </w:rPr>
        <w:t>3.3.5 承包人擅自更换主要施工管理人员的违约责任：</w:t>
      </w:r>
      <w:r>
        <w:rPr>
          <w:rFonts w:hint="eastAsia" w:ascii="仿宋" w:hAnsi="仿宋" w:eastAsia="仿宋" w:cs="仿宋"/>
          <w:spacing w:val="10"/>
          <w:sz w:val="24"/>
          <w:szCs w:val="24"/>
          <w:u w:val="single" w:color="auto"/>
        </w:rPr>
        <w:t>在施工期间</w:t>
      </w:r>
      <w:r>
        <w:rPr>
          <w:rFonts w:hint="eastAsia" w:ascii="仿宋" w:hAnsi="仿宋" w:eastAsia="仿宋" w:cs="仿宋"/>
          <w:spacing w:val="9"/>
          <w:sz w:val="24"/>
          <w:szCs w:val="24"/>
          <w:u w:val="single" w:color="auto"/>
        </w:rPr>
        <w:t>不准更换，特殊情况要求更换的，须</w:t>
      </w:r>
      <w:r>
        <w:rPr>
          <w:rFonts w:hint="eastAsia" w:ascii="仿宋" w:hAnsi="仿宋" w:eastAsia="仿宋" w:cs="仿宋"/>
          <w:spacing w:val="12"/>
          <w:sz w:val="24"/>
          <w:szCs w:val="24"/>
          <w:u w:val="single" w:color="auto"/>
        </w:rPr>
        <w:t>经发包人同意备案。承包人更换技术负责人、施工员</w:t>
      </w:r>
      <w:r>
        <w:rPr>
          <w:rFonts w:hint="eastAsia" w:ascii="仿宋" w:hAnsi="仿宋" w:eastAsia="仿宋" w:cs="仿宋"/>
          <w:spacing w:val="11"/>
          <w:sz w:val="24"/>
          <w:szCs w:val="24"/>
          <w:u w:val="single" w:color="auto"/>
        </w:rPr>
        <w:t>的将被视为承包人违约，并按照人民币2000 元/人/次</w:t>
      </w:r>
      <w:r>
        <w:rPr>
          <w:rFonts w:hint="eastAsia" w:ascii="仿宋" w:hAnsi="仿宋" w:eastAsia="仿宋" w:cs="仿宋"/>
          <w:spacing w:val="7"/>
          <w:sz w:val="24"/>
          <w:szCs w:val="24"/>
          <w:u w:val="single" w:color="auto"/>
        </w:rPr>
        <w:t>付给发包人违约金</w:t>
      </w:r>
      <w:r>
        <w:rPr>
          <w:rFonts w:hint="eastAsia" w:ascii="仿宋" w:hAnsi="仿宋" w:eastAsia="仿宋" w:cs="仿宋"/>
          <w:spacing w:val="7"/>
          <w:sz w:val="24"/>
          <w:szCs w:val="24"/>
        </w:rPr>
        <w:t>。</w:t>
      </w:r>
    </w:p>
    <w:p w14:paraId="47C55C36">
      <w:pPr>
        <w:spacing w:before="42" w:line="360" w:lineRule="auto"/>
        <w:ind w:left="1" w:right="91" w:hanging="1"/>
        <w:rPr>
          <w:rFonts w:hint="eastAsia" w:ascii="仿宋" w:hAnsi="仿宋" w:eastAsia="仿宋" w:cs="仿宋"/>
          <w:sz w:val="24"/>
          <w:szCs w:val="24"/>
        </w:rPr>
      </w:pPr>
      <w:r>
        <w:rPr>
          <w:rFonts w:hint="eastAsia" w:ascii="仿宋" w:hAnsi="仿宋" w:eastAsia="仿宋" w:cs="仿宋"/>
          <w:spacing w:val="12"/>
          <w:sz w:val="24"/>
          <w:szCs w:val="24"/>
        </w:rPr>
        <w:t>承包人主要施工管理人员擅自离开施工现场</w:t>
      </w:r>
      <w:r>
        <w:rPr>
          <w:rFonts w:hint="eastAsia" w:ascii="仿宋" w:hAnsi="仿宋" w:eastAsia="仿宋" w:cs="仿宋"/>
          <w:spacing w:val="11"/>
          <w:sz w:val="24"/>
          <w:szCs w:val="24"/>
        </w:rPr>
        <w:t>的违约责任：</w:t>
      </w:r>
      <w:r>
        <w:rPr>
          <w:rFonts w:hint="eastAsia" w:ascii="仿宋" w:hAnsi="仿宋" w:eastAsia="仿宋" w:cs="仿宋"/>
          <w:spacing w:val="11"/>
          <w:sz w:val="24"/>
          <w:szCs w:val="24"/>
          <w:u w:val="single" w:color="auto"/>
        </w:rPr>
        <w:t>若技术负责人、施工员出勤率不足投标承</w:t>
      </w:r>
      <w:r>
        <w:rPr>
          <w:rFonts w:hint="eastAsia" w:ascii="仿宋" w:hAnsi="仿宋" w:eastAsia="仿宋" w:cs="仿宋"/>
          <w:spacing w:val="8"/>
          <w:sz w:val="24"/>
          <w:szCs w:val="24"/>
          <w:u w:val="single" w:color="auto"/>
        </w:rPr>
        <w:t>诺，支付违约金人民币</w:t>
      </w:r>
      <w:r>
        <w:rPr>
          <w:rFonts w:hint="eastAsia" w:ascii="仿宋" w:hAnsi="仿宋" w:eastAsia="仿宋" w:cs="仿宋"/>
          <w:spacing w:val="-20"/>
          <w:sz w:val="24"/>
          <w:szCs w:val="24"/>
          <w:u w:val="single" w:color="auto"/>
        </w:rPr>
        <w:t xml:space="preserve"> </w:t>
      </w:r>
      <w:r>
        <w:rPr>
          <w:rFonts w:hint="eastAsia" w:ascii="仿宋" w:hAnsi="仿宋" w:eastAsia="仿宋" w:cs="仿宋"/>
          <w:spacing w:val="8"/>
          <w:sz w:val="24"/>
          <w:szCs w:val="24"/>
          <w:u w:val="single" w:color="auto"/>
        </w:rPr>
        <w:t>500元/天/人；安全员、质检员、材料员出勤率不足投标承诺，支付违约人民币</w:t>
      </w:r>
      <w:r>
        <w:rPr>
          <w:rFonts w:hint="eastAsia" w:ascii="仿宋" w:hAnsi="仿宋" w:eastAsia="仿宋" w:cs="仿宋"/>
          <w:spacing w:val="-35"/>
          <w:sz w:val="24"/>
          <w:szCs w:val="24"/>
          <w:u w:val="single" w:color="auto"/>
        </w:rPr>
        <w:t xml:space="preserve"> </w:t>
      </w:r>
      <w:r>
        <w:rPr>
          <w:rFonts w:hint="eastAsia" w:ascii="仿宋" w:hAnsi="仿宋" w:eastAsia="仿宋" w:cs="仿宋"/>
          <w:spacing w:val="8"/>
          <w:sz w:val="24"/>
          <w:szCs w:val="24"/>
          <w:u w:val="single" w:color="auto"/>
        </w:rPr>
        <w:t>500</w:t>
      </w:r>
      <w:r>
        <w:rPr>
          <w:rFonts w:hint="eastAsia" w:ascii="仿宋" w:hAnsi="仿宋" w:eastAsia="仿宋" w:cs="仿宋"/>
          <w:spacing w:val="3"/>
          <w:sz w:val="24"/>
          <w:szCs w:val="24"/>
          <w:u w:val="single" w:color="auto"/>
        </w:rPr>
        <w:t>元/天/人</w:t>
      </w:r>
      <w:r>
        <w:rPr>
          <w:rFonts w:hint="eastAsia" w:ascii="仿宋" w:hAnsi="仿宋" w:eastAsia="仿宋" w:cs="仿宋"/>
          <w:spacing w:val="3"/>
          <w:sz w:val="24"/>
          <w:szCs w:val="24"/>
        </w:rPr>
        <w:t>。</w:t>
      </w:r>
    </w:p>
    <w:p w14:paraId="720BFEAC">
      <w:pPr>
        <w:spacing w:before="33" w:line="360" w:lineRule="auto"/>
        <w:ind w:left="420"/>
        <w:rPr>
          <w:rFonts w:hint="eastAsia" w:ascii="仿宋" w:hAnsi="仿宋" w:eastAsia="仿宋" w:cs="仿宋"/>
          <w:sz w:val="24"/>
          <w:szCs w:val="24"/>
        </w:rPr>
      </w:pPr>
      <w:r>
        <w:rPr>
          <w:rFonts w:hint="eastAsia" w:ascii="仿宋" w:hAnsi="仿宋" w:eastAsia="仿宋" w:cs="仿宋"/>
          <w:spacing w:val="2"/>
          <w:sz w:val="24"/>
          <w:szCs w:val="24"/>
        </w:rPr>
        <w:t>3.5</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分包</w:t>
      </w:r>
    </w:p>
    <w:p w14:paraId="50C411D6">
      <w:pPr>
        <w:spacing w:before="161" w:line="360" w:lineRule="auto"/>
        <w:ind w:left="420"/>
        <w:rPr>
          <w:rFonts w:hint="eastAsia" w:ascii="仿宋" w:hAnsi="仿宋" w:eastAsia="仿宋" w:cs="仿宋"/>
          <w:sz w:val="24"/>
          <w:szCs w:val="24"/>
        </w:rPr>
      </w:pPr>
      <w:r>
        <w:rPr>
          <w:rFonts w:hint="eastAsia" w:ascii="仿宋" w:hAnsi="仿宋" w:eastAsia="仿宋" w:cs="仿宋"/>
          <w:spacing w:val="4"/>
          <w:sz w:val="24"/>
          <w:szCs w:val="24"/>
        </w:rPr>
        <w:t>3.5.</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1  分包的一般约定</w:t>
      </w:r>
    </w:p>
    <w:p w14:paraId="21C8EFA8">
      <w:pPr>
        <w:spacing w:before="160" w:line="360" w:lineRule="auto"/>
        <w:ind w:left="1" w:right="68" w:firstLine="417"/>
        <w:rPr>
          <w:rFonts w:hint="eastAsia" w:ascii="仿宋" w:hAnsi="仿宋" w:eastAsia="仿宋" w:cs="仿宋"/>
          <w:sz w:val="24"/>
          <w:szCs w:val="24"/>
        </w:rPr>
      </w:pPr>
      <w:r>
        <w:rPr>
          <w:rFonts w:hint="eastAsia" w:ascii="仿宋" w:hAnsi="仿宋" w:eastAsia="仿宋" w:cs="仿宋"/>
          <w:spacing w:val="10"/>
          <w:sz w:val="24"/>
          <w:szCs w:val="24"/>
          <w:u w:val="single" w:color="auto"/>
        </w:rPr>
        <w:t>采购文件前附表4规定的内容允许分包，其余内容不得分包；一经发现，</w:t>
      </w:r>
      <w:r>
        <w:rPr>
          <w:rFonts w:hint="eastAsia" w:ascii="仿宋" w:hAnsi="仿宋" w:eastAsia="仿宋" w:cs="仿宋"/>
          <w:spacing w:val="-60"/>
          <w:sz w:val="24"/>
          <w:szCs w:val="24"/>
          <w:u w:val="single" w:color="auto"/>
        </w:rPr>
        <w:t xml:space="preserve"> </w:t>
      </w:r>
      <w:r>
        <w:rPr>
          <w:rFonts w:hint="eastAsia" w:ascii="仿宋" w:hAnsi="仿宋" w:eastAsia="仿宋" w:cs="仿宋"/>
          <w:spacing w:val="10"/>
          <w:sz w:val="24"/>
          <w:szCs w:val="24"/>
          <w:u w:val="single" w:color="auto"/>
        </w:rPr>
        <w:t>以承包人违约处理，发包人可终止合同，将承包人清退出场，没收全部履约保证金。</w:t>
      </w:r>
    </w:p>
    <w:p w14:paraId="28410BD3">
      <w:pPr>
        <w:spacing w:before="34" w:line="360" w:lineRule="auto"/>
        <w:ind w:left="420"/>
        <w:rPr>
          <w:rFonts w:hint="eastAsia" w:ascii="仿宋" w:hAnsi="仿宋" w:eastAsia="仿宋" w:cs="仿宋"/>
          <w:sz w:val="24"/>
          <w:szCs w:val="24"/>
        </w:rPr>
      </w:pPr>
      <w:r>
        <w:rPr>
          <w:rFonts w:hint="eastAsia" w:ascii="仿宋" w:hAnsi="仿宋" w:eastAsia="仿宋" w:cs="仿宋"/>
          <w:spacing w:val="4"/>
          <w:sz w:val="24"/>
          <w:szCs w:val="24"/>
        </w:rPr>
        <w:t>其他关于分包的约定：</w:t>
      </w:r>
      <w:r>
        <w:rPr>
          <w:rFonts w:hint="eastAsia" w:ascii="仿宋" w:hAnsi="仿宋" w:eastAsia="仿宋" w:cs="仿宋"/>
          <w:spacing w:val="4"/>
          <w:sz w:val="24"/>
          <w:szCs w:val="24"/>
          <w:u w:val="single" w:color="auto"/>
        </w:rPr>
        <w:t xml:space="preserve">                  /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w:t>
      </w:r>
    </w:p>
    <w:p w14:paraId="44AA7C54">
      <w:pPr>
        <w:spacing w:before="161" w:line="360" w:lineRule="auto"/>
        <w:ind w:left="420"/>
        <w:rPr>
          <w:rFonts w:hint="eastAsia" w:ascii="仿宋" w:hAnsi="仿宋" w:eastAsia="仿宋" w:cs="仿宋"/>
          <w:sz w:val="24"/>
          <w:szCs w:val="24"/>
        </w:rPr>
      </w:pPr>
      <w:r>
        <w:rPr>
          <w:rFonts w:hint="eastAsia" w:ascii="仿宋" w:hAnsi="仿宋" w:eastAsia="仿宋" w:cs="仿宋"/>
          <w:spacing w:val="5"/>
          <w:sz w:val="24"/>
          <w:szCs w:val="24"/>
        </w:rPr>
        <w:t>3.5.4  分包合同价款</w:t>
      </w:r>
    </w:p>
    <w:p w14:paraId="4738E867">
      <w:pPr>
        <w:spacing w:before="163" w:line="360" w:lineRule="auto"/>
        <w:ind w:left="423"/>
        <w:rPr>
          <w:rFonts w:hint="eastAsia" w:ascii="仿宋" w:hAnsi="仿宋" w:eastAsia="仿宋" w:cs="仿宋"/>
          <w:sz w:val="24"/>
          <w:szCs w:val="24"/>
        </w:rPr>
      </w:pPr>
      <w:r>
        <w:rPr>
          <w:rFonts w:hint="eastAsia" w:ascii="仿宋" w:hAnsi="仿宋" w:eastAsia="仿宋" w:cs="仿宋"/>
          <w:spacing w:val="8"/>
          <w:sz w:val="24"/>
          <w:szCs w:val="24"/>
        </w:rPr>
        <w:t>关于分包合同价款支付的约定：</w:t>
      </w:r>
      <w:r>
        <w:rPr>
          <w:rFonts w:hint="eastAsia" w:ascii="仿宋" w:hAnsi="仿宋" w:eastAsia="仿宋" w:cs="仿宋"/>
          <w:spacing w:val="8"/>
          <w:sz w:val="24"/>
          <w:szCs w:val="24"/>
          <w:u w:val="single" w:color="auto"/>
        </w:rPr>
        <w:t>/</w:t>
      </w:r>
      <w:r>
        <w:rPr>
          <w:rFonts w:hint="eastAsia" w:ascii="仿宋" w:hAnsi="仿宋" w:eastAsia="仿宋" w:cs="仿宋"/>
          <w:spacing w:val="8"/>
          <w:sz w:val="24"/>
          <w:szCs w:val="24"/>
        </w:rPr>
        <w:t>。</w:t>
      </w:r>
    </w:p>
    <w:p w14:paraId="0EA67550">
      <w:pPr>
        <w:spacing w:before="162" w:line="360" w:lineRule="auto"/>
        <w:ind w:left="420"/>
        <w:rPr>
          <w:rFonts w:hint="eastAsia" w:ascii="仿宋" w:hAnsi="仿宋" w:eastAsia="仿宋" w:cs="仿宋"/>
          <w:sz w:val="24"/>
          <w:szCs w:val="24"/>
        </w:rPr>
      </w:pPr>
      <w:r>
        <w:rPr>
          <w:rFonts w:hint="eastAsia" w:ascii="仿宋" w:hAnsi="仿宋" w:eastAsia="仿宋" w:cs="仿宋"/>
          <w:spacing w:val="7"/>
          <w:sz w:val="24"/>
          <w:szCs w:val="24"/>
        </w:rPr>
        <w:t>3.6  工程照管与成品、半成品保护</w:t>
      </w:r>
    </w:p>
    <w:p w14:paraId="0AC4A52A">
      <w:pPr>
        <w:spacing w:before="164" w:line="360" w:lineRule="auto"/>
        <w:ind w:left="419"/>
        <w:rPr>
          <w:rFonts w:hint="eastAsia" w:ascii="仿宋" w:hAnsi="仿宋" w:eastAsia="仿宋" w:cs="仿宋"/>
          <w:sz w:val="24"/>
          <w:szCs w:val="24"/>
        </w:rPr>
      </w:pPr>
      <w:r>
        <w:rPr>
          <w:rFonts w:hint="eastAsia" w:ascii="仿宋" w:hAnsi="仿宋" w:eastAsia="仿宋" w:cs="仿宋"/>
          <w:spacing w:val="9"/>
          <w:sz w:val="24"/>
          <w:szCs w:val="24"/>
        </w:rPr>
        <w:t>承包人负责照管工程及工程相关的材料、工程设备的起始时间：</w:t>
      </w:r>
      <w:r>
        <w:rPr>
          <w:rFonts w:hint="eastAsia" w:ascii="仿宋" w:hAnsi="仿宋" w:eastAsia="仿宋" w:cs="仿宋"/>
          <w:spacing w:val="9"/>
          <w:sz w:val="24"/>
          <w:szCs w:val="24"/>
          <w:u w:val="single" w:color="auto"/>
        </w:rPr>
        <w:t>按通用条款执行</w:t>
      </w:r>
      <w:r>
        <w:rPr>
          <w:rFonts w:hint="eastAsia" w:ascii="仿宋" w:hAnsi="仿宋" w:eastAsia="仿宋" w:cs="仿宋"/>
          <w:spacing w:val="9"/>
          <w:sz w:val="24"/>
          <w:szCs w:val="24"/>
        </w:rPr>
        <w:t>。</w:t>
      </w:r>
    </w:p>
    <w:p w14:paraId="111B5709">
      <w:pPr>
        <w:spacing w:before="163" w:line="360" w:lineRule="auto"/>
        <w:ind w:left="420"/>
        <w:rPr>
          <w:rFonts w:hint="eastAsia" w:ascii="仿宋" w:hAnsi="仿宋" w:eastAsia="仿宋" w:cs="仿宋"/>
          <w:sz w:val="24"/>
          <w:szCs w:val="24"/>
        </w:rPr>
      </w:pPr>
      <w:r>
        <w:rPr>
          <w:rFonts w:hint="eastAsia" w:ascii="仿宋" w:hAnsi="仿宋" w:eastAsia="仿宋" w:cs="仿宋"/>
          <w:spacing w:val="4"/>
          <w:sz w:val="24"/>
          <w:szCs w:val="24"/>
        </w:rPr>
        <w:t>3.7</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rPr>
        <w:t>履约担保</w:t>
      </w:r>
    </w:p>
    <w:p w14:paraId="1298C439">
      <w:pPr>
        <w:spacing w:before="160" w:line="360" w:lineRule="auto"/>
        <w:ind w:left="419"/>
        <w:rPr>
          <w:rFonts w:hint="eastAsia" w:ascii="仿宋" w:hAnsi="仿宋" w:eastAsia="仿宋" w:cs="仿宋"/>
          <w:sz w:val="24"/>
          <w:szCs w:val="24"/>
        </w:rPr>
      </w:pPr>
      <w:r>
        <w:rPr>
          <w:rFonts w:hint="eastAsia" w:ascii="仿宋" w:hAnsi="仿宋" w:eastAsia="仿宋" w:cs="仿宋"/>
          <w:spacing w:val="7"/>
          <w:sz w:val="24"/>
          <w:szCs w:val="24"/>
        </w:rPr>
        <w:t>承包人是否提供履约担保：</w:t>
      </w:r>
      <w:r>
        <w:rPr>
          <w:rFonts w:hint="eastAsia" w:ascii="仿宋" w:hAnsi="仿宋" w:eastAsia="仿宋" w:cs="仿宋"/>
          <w:spacing w:val="7"/>
          <w:sz w:val="24"/>
          <w:szCs w:val="24"/>
          <w:u w:val="single" w:color="auto"/>
        </w:rPr>
        <w:t xml:space="preserve">  提供   </w:t>
      </w:r>
      <w:r>
        <w:rPr>
          <w:rFonts w:hint="eastAsia" w:ascii="仿宋" w:hAnsi="仿宋" w:eastAsia="仿宋" w:cs="仿宋"/>
          <w:spacing w:val="7"/>
          <w:sz w:val="24"/>
          <w:szCs w:val="24"/>
        </w:rPr>
        <w:t>。</w:t>
      </w:r>
    </w:p>
    <w:p w14:paraId="770AC1F2">
      <w:pPr>
        <w:spacing w:before="162" w:line="360" w:lineRule="auto"/>
        <w:ind w:left="419"/>
        <w:rPr>
          <w:rFonts w:hint="eastAsia" w:ascii="仿宋" w:hAnsi="仿宋" w:eastAsia="仿宋" w:cs="仿宋"/>
          <w:sz w:val="24"/>
          <w:szCs w:val="24"/>
        </w:rPr>
      </w:pPr>
      <w:r>
        <w:rPr>
          <w:rFonts w:hint="eastAsia" w:ascii="仿宋" w:hAnsi="仿宋" w:eastAsia="仿宋" w:cs="仿宋"/>
          <w:spacing w:val="9"/>
          <w:sz w:val="24"/>
          <w:szCs w:val="24"/>
        </w:rPr>
        <w:t xml:space="preserve">承包人提供履约担保的形式、金额及期限的，采用以下第 </w:t>
      </w:r>
      <w:r>
        <w:rPr>
          <w:rFonts w:hint="eastAsia" w:ascii="仿宋" w:hAnsi="仿宋" w:eastAsia="仿宋" w:cs="仿宋"/>
          <w:spacing w:val="9"/>
          <w:sz w:val="24"/>
          <w:szCs w:val="24"/>
          <w:u w:val="single" w:color="auto"/>
        </w:rPr>
        <w:t>（3）</w:t>
      </w:r>
      <w:r>
        <w:rPr>
          <w:rFonts w:hint="eastAsia" w:ascii="仿宋" w:hAnsi="仿宋" w:eastAsia="仿宋" w:cs="仿宋"/>
          <w:spacing w:val="9"/>
          <w:sz w:val="24"/>
          <w:szCs w:val="24"/>
        </w:rPr>
        <w:t>种方式：</w:t>
      </w:r>
    </w:p>
    <w:p w14:paraId="39DE468B">
      <w:pPr>
        <w:spacing w:before="162" w:line="360" w:lineRule="auto"/>
        <w:ind w:left="430"/>
        <w:rPr>
          <w:rFonts w:hint="eastAsia" w:ascii="仿宋" w:hAnsi="仿宋" w:eastAsia="仿宋" w:cs="仿宋"/>
          <w:sz w:val="24"/>
          <w:szCs w:val="24"/>
        </w:rPr>
      </w:pPr>
      <w:r>
        <w:rPr>
          <w:rFonts w:hint="eastAsia" w:ascii="仿宋" w:hAnsi="仿宋" w:eastAsia="仿宋" w:cs="仿宋"/>
          <w:spacing w:val="4"/>
          <w:sz w:val="24"/>
          <w:szCs w:val="24"/>
        </w:rPr>
        <w:t xml:space="preserve">（1）保证保险，金额及期限为： </w:t>
      </w:r>
      <w:r>
        <w:rPr>
          <w:rFonts w:hint="eastAsia" w:ascii="仿宋" w:hAnsi="仿宋" w:eastAsia="仿宋" w:cs="仿宋"/>
          <w:spacing w:val="4"/>
          <w:sz w:val="24"/>
          <w:szCs w:val="24"/>
          <w:u w:val="single" w:color="auto"/>
        </w:rPr>
        <w:t xml:space="preserve">                /            </w:t>
      </w:r>
      <w:r>
        <w:rPr>
          <w:rFonts w:hint="eastAsia" w:ascii="仿宋" w:hAnsi="仿宋" w:eastAsia="仿宋" w:cs="仿宋"/>
          <w:spacing w:val="4"/>
          <w:sz w:val="24"/>
          <w:szCs w:val="24"/>
        </w:rPr>
        <w:t>；</w:t>
      </w:r>
    </w:p>
    <w:p w14:paraId="5AEF8ECD">
      <w:pPr>
        <w:spacing w:before="161" w:line="360" w:lineRule="auto"/>
        <w:ind w:left="430"/>
        <w:rPr>
          <w:rFonts w:hint="eastAsia" w:ascii="仿宋" w:hAnsi="仿宋" w:eastAsia="仿宋" w:cs="仿宋"/>
          <w:sz w:val="24"/>
          <w:szCs w:val="24"/>
        </w:rPr>
      </w:pPr>
      <w:r>
        <w:rPr>
          <w:rFonts w:hint="eastAsia" w:ascii="仿宋" w:hAnsi="仿宋" w:eastAsia="仿宋" w:cs="仿宋"/>
          <w:spacing w:val="4"/>
          <w:sz w:val="24"/>
          <w:szCs w:val="24"/>
        </w:rPr>
        <w:t>（2）银行保函，金额及期限为：</w:t>
      </w:r>
      <w:r>
        <w:rPr>
          <w:rFonts w:hint="eastAsia" w:ascii="仿宋" w:hAnsi="仿宋" w:eastAsia="仿宋" w:cs="仿宋"/>
          <w:spacing w:val="4"/>
          <w:sz w:val="24"/>
          <w:szCs w:val="24"/>
          <w:u w:val="single" w:color="auto"/>
        </w:rPr>
        <w:t xml:space="preserve">                /                  </w:t>
      </w:r>
      <w:r>
        <w:rPr>
          <w:rFonts w:hint="eastAsia" w:ascii="仿宋" w:hAnsi="仿宋" w:eastAsia="仿宋" w:cs="仿宋"/>
          <w:spacing w:val="4"/>
          <w:sz w:val="24"/>
          <w:szCs w:val="24"/>
        </w:rPr>
        <w:t>；</w:t>
      </w:r>
    </w:p>
    <w:p w14:paraId="112948E2">
      <w:pPr>
        <w:spacing w:before="164" w:line="360" w:lineRule="auto"/>
        <w:ind w:firstLine="430"/>
        <w:rPr>
          <w:rFonts w:hint="eastAsia" w:ascii="仿宋" w:hAnsi="仿宋" w:eastAsia="仿宋" w:cs="仿宋"/>
          <w:sz w:val="24"/>
          <w:szCs w:val="24"/>
        </w:rPr>
      </w:pPr>
      <w:r>
        <w:rPr>
          <w:rFonts w:hint="eastAsia" w:ascii="仿宋" w:hAnsi="仿宋" w:eastAsia="仿宋" w:cs="仿宋"/>
          <w:spacing w:val="6"/>
          <w:sz w:val="24"/>
          <w:szCs w:val="24"/>
        </w:rPr>
        <w:t>（3）其他方式</w:t>
      </w:r>
      <w:r>
        <w:rPr>
          <w:rFonts w:hint="eastAsia" w:ascii="仿宋" w:hAnsi="仿宋" w:eastAsia="仿宋" w:cs="仿宋"/>
          <w:spacing w:val="6"/>
          <w:sz w:val="24"/>
          <w:szCs w:val="24"/>
          <w:u w:val="single" w:color="auto"/>
        </w:rPr>
        <w:t>：合同签订后</w:t>
      </w:r>
      <w:r>
        <w:rPr>
          <w:rFonts w:hint="eastAsia" w:ascii="仿宋" w:hAnsi="仿宋" w:eastAsia="仿宋" w:cs="仿宋"/>
          <w:color w:val="auto"/>
          <w:sz w:val="24"/>
          <w:szCs w:val="24"/>
          <w:u w:val="single"/>
          <w:lang w:val="en-US" w:eastAsia="zh-CN"/>
        </w:rPr>
        <w:t>7</w:t>
      </w:r>
      <w:r>
        <w:rPr>
          <w:rFonts w:hint="eastAsia" w:ascii="仿宋" w:hAnsi="仿宋" w:eastAsia="仿宋" w:cs="仿宋"/>
          <w:spacing w:val="6"/>
          <w:sz w:val="24"/>
          <w:szCs w:val="24"/>
          <w:u w:val="single" w:color="auto"/>
        </w:rPr>
        <w:t>日内承包人提交合同价</w:t>
      </w:r>
      <w:r>
        <w:rPr>
          <w:rFonts w:hint="eastAsia" w:ascii="仿宋" w:hAnsi="仿宋" w:eastAsia="仿宋" w:cs="仿宋"/>
          <w:spacing w:val="-23"/>
          <w:sz w:val="24"/>
          <w:szCs w:val="24"/>
          <w:u w:val="single" w:color="auto"/>
        </w:rPr>
        <w:t xml:space="preserve"> </w:t>
      </w:r>
      <w:r>
        <w:rPr>
          <w:rFonts w:hint="eastAsia" w:ascii="仿宋" w:hAnsi="仿宋" w:eastAsia="仿宋" w:cs="仿宋"/>
          <w:spacing w:val="6"/>
          <w:sz w:val="24"/>
          <w:szCs w:val="24"/>
          <w:u w:val="single" w:color="auto"/>
        </w:rPr>
        <w:t>1％的履约保证金至发包人账户，以电汇、</w:t>
      </w:r>
      <w:r>
        <w:rPr>
          <w:rFonts w:hint="eastAsia" w:ascii="仿宋" w:hAnsi="仿宋" w:eastAsia="仿宋" w:cs="仿宋"/>
          <w:spacing w:val="10"/>
          <w:sz w:val="24"/>
          <w:szCs w:val="24"/>
          <w:u w:val="single" w:color="auto"/>
        </w:rPr>
        <w:t>汇票、支票形式或银行、保险公司出具的保函形式递交。待工程竣工验收合格后及时退还履约保证金。如至履约担保有效期截止时间止，本工程未完成单位工程竣工验收，乙方需在履约担保到期前一个月内无条件地办理完成履约担保的续保手续至工程竣工验收止，且费用由乙方自行承担。履约保证金有效期限：合同签订之日起至项目</w:t>
      </w:r>
      <w:r>
        <w:rPr>
          <w:rFonts w:hint="eastAsia" w:ascii="仿宋" w:hAnsi="仿宋" w:eastAsia="仿宋" w:cs="仿宋"/>
          <w:spacing w:val="10"/>
          <w:sz w:val="24"/>
          <w:szCs w:val="24"/>
          <w:u w:val="single" w:color="auto"/>
          <w:lang w:val="en-US" w:eastAsia="zh-CN"/>
        </w:rPr>
        <w:t>保活养护期满</w:t>
      </w:r>
      <w:r>
        <w:rPr>
          <w:rFonts w:hint="eastAsia" w:ascii="仿宋" w:hAnsi="仿宋" w:eastAsia="仿宋" w:cs="仿宋"/>
          <w:spacing w:val="10"/>
          <w:sz w:val="24"/>
          <w:szCs w:val="24"/>
          <w:u w:val="single" w:color="auto"/>
        </w:rPr>
        <w:t>结束。</w:t>
      </w:r>
      <w:r>
        <w:rPr>
          <w:rFonts w:hint="eastAsia" w:ascii="仿宋" w:hAnsi="仿宋" w:eastAsia="仿宋" w:cs="仿宋"/>
          <w:spacing w:val="10"/>
          <w:sz w:val="24"/>
          <w:szCs w:val="24"/>
          <w:u w:val="single" w:color="auto"/>
          <w:lang w:val="en-US" w:eastAsia="zh-CN"/>
        </w:rPr>
        <w:t>履约保证金退还：有效期限满后，按合同约定扣除相关款项（如有）后无息退还</w:t>
      </w:r>
      <w:r>
        <w:rPr>
          <w:rFonts w:hint="eastAsia" w:ascii="仿宋" w:hAnsi="仿宋" w:eastAsia="仿宋" w:cs="仿宋"/>
          <w:spacing w:val="10"/>
          <w:sz w:val="24"/>
          <w:szCs w:val="24"/>
          <w:u w:val="single" w:color="auto"/>
        </w:rPr>
        <w:t>。</w:t>
      </w:r>
    </w:p>
    <w:p w14:paraId="6DE208B5">
      <w:pPr>
        <w:spacing w:before="66" w:line="360" w:lineRule="auto"/>
        <w:ind w:left="428"/>
        <w:outlineLvl w:val="1"/>
        <w:rPr>
          <w:rFonts w:hint="eastAsia" w:ascii="仿宋" w:hAnsi="仿宋" w:eastAsia="仿宋" w:cs="仿宋"/>
          <w:sz w:val="24"/>
          <w:szCs w:val="24"/>
        </w:rPr>
      </w:pPr>
      <w:r>
        <w:rPr>
          <w:rFonts w:hint="eastAsia" w:ascii="仿宋" w:hAnsi="仿宋" w:eastAsia="仿宋" w:cs="仿宋"/>
          <w:b/>
          <w:bCs/>
          <w:spacing w:val="3"/>
          <w:sz w:val="24"/>
          <w:szCs w:val="24"/>
        </w:rPr>
        <w:t>5.</w:t>
      </w:r>
      <w:r>
        <w:rPr>
          <w:rFonts w:hint="eastAsia" w:ascii="仿宋" w:hAnsi="仿宋" w:eastAsia="仿宋" w:cs="仿宋"/>
          <w:spacing w:val="17"/>
          <w:sz w:val="24"/>
          <w:szCs w:val="24"/>
        </w:rPr>
        <w:t xml:space="preserve"> </w:t>
      </w:r>
      <w:r>
        <w:rPr>
          <w:rFonts w:hint="eastAsia" w:ascii="仿宋" w:hAnsi="仿宋" w:eastAsia="仿宋" w:cs="仿宋"/>
          <w:b/>
          <w:bCs/>
          <w:spacing w:val="3"/>
          <w:sz w:val="24"/>
          <w:szCs w:val="24"/>
        </w:rPr>
        <w:t>工程质量</w:t>
      </w:r>
    </w:p>
    <w:p w14:paraId="578C2E64">
      <w:pPr>
        <w:spacing w:before="65" w:line="360" w:lineRule="auto"/>
        <w:ind w:left="424"/>
        <w:rPr>
          <w:rFonts w:hint="eastAsia" w:ascii="仿宋" w:hAnsi="仿宋" w:eastAsia="仿宋" w:cs="仿宋"/>
          <w:sz w:val="24"/>
          <w:szCs w:val="24"/>
        </w:rPr>
      </w:pPr>
      <w:r>
        <w:rPr>
          <w:rFonts w:hint="eastAsia" w:ascii="仿宋" w:hAnsi="仿宋" w:eastAsia="仿宋" w:cs="仿宋"/>
          <w:spacing w:val="5"/>
          <w:sz w:val="24"/>
          <w:szCs w:val="24"/>
        </w:rPr>
        <w:t>5.1 质量要求</w:t>
      </w:r>
    </w:p>
    <w:p w14:paraId="790B5F67">
      <w:pPr>
        <w:spacing w:before="162" w:line="360" w:lineRule="auto"/>
        <w:ind w:left="423" w:right="2867" w:rightChars="0"/>
        <w:rPr>
          <w:rFonts w:hint="eastAsia" w:ascii="仿宋" w:hAnsi="仿宋" w:eastAsia="仿宋" w:cs="仿宋"/>
          <w:sz w:val="24"/>
          <w:szCs w:val="24"/>
        </w:rPr>
      </w:pPr>
      <w:r>
        <w:rPr>
          <w:rFonts w:hint="eastAsia" w:ascii="仿宋" w:hAnsi="仿宋" w:eastAsia="仿宋" w:cs="仿宋"/>
          <w:spacing w:val="5"/>
          <w:sz w:val="24"/>
          <w:szCs w:val="24"/>
        </w:rPr>
        <w:t>5.1.1 特殊质量标准和要求：</w:t>
      </w:r>
      <w:r>
        <w:rPr>
          <w:rFonts w:hint="eastAsia" w:ascii="仿宋" w:hAnsi="仿宋" w:eastAsia="仿宋" w:cs="仿宋"/>
          <w:spacing w:val="5"/>
          <w:sz w:val="24"/>
          <w:szCs w:val="24"/>
          <w:u w:val="single" w:color="auto"/>
        </w:rPr>
        <w:t xml:space="preserve">     /  </w:t>
      </w:r>
      <w:r>
        <w:rPr>
          <w:rFonts w:hint="eastAsia" w:ascii="仿宋" w:hAnsi="仿宋" w:eastAsia="仿宋" w:cs="仿宋"/>
          <w:spacing w:val="4"/>
          <w:sz w:val="24"/>
          <w:szCs w:val="24"/>
          <w:u w:val="single" w:color="auto"/>
        </w:rPr>
        <w:t xml:space="preserve">      </w:t>
      </w:r>
      <w:r>
        <w:rPr>
          <w:rFonts w:hint="eastAsia" w:ascii="仿宋" w:hAnsi="仿宋" w:eastAsia="仿宋" w:cs="仿宋"/>
          <w:sz w:val="24"/>
          <w:szCs w:val="24"/>
        </w:rPr>
        <w:t xml:space="preserve"> </w:t>
      </w:r>
    </w:p>
    <w:p w14:paraId="25CB34B0">
      <w:pPr>
        <w:spacing w:before="162" w:line="360" w:lineRule="auto"/>
        <w:ind w:left="423" w:right="5766"/>
        <w:rPr>
          <w:rFonts w:hint="eastAsia" w:ascii="仿宋" w:hAnsi="仿宋" w:eastAsia="仿宋" w:cs="仿宋"/>
          <w:sz w:val="24"/>
          <w:szCs w:val="24"/>
        </w:rPr>
      </w:pPr>
      <w:r>
        <w:rPr>
          <w:rFonts w:hint="eastAsia" w:ascii="仿宋" w:hAnsi="仿宋" w:eastAsia="仿宋" w:cs="仿宋"/>
          <w:spacing w:val="8"/>
          <w:sz w:val="24"/>
          <w:szCs w:val="24"/>
        </w:rPr>
        <w:t>关于工程奖项的约定：</w:t>
      </w:r>
      <w:r>
        <w:rPr>
          <w:rFonts w:hint="eastAsia" w:ascii="仿宋" w:hAnsi="仿宋" w:eastAsia="仿宋" w:cs="仿宋"/>
          <w:spacing w:val="8"/>
          <w:sz w:val="24"/>
          <w:szCs w:val="24"/>
          <w:u w:val="single" w:color="auto"/>
        </w:rPr>
        <w:t xml:space="preserve"> /</w:t>
      </w:r>
      <w:r>
        <w:rPr>
          <w:rFonts w:hint="eastAsia" w:ascii="仿宋" w:hAnsi="仿宋" w:eastAsia="仿宋" w:cs="仿宋"/>
          <w:sz w:val="24"/>
          <w:szCs w:val="24"/>
          <w:u w:val="single" w:color="auto"/>
        </w:rPr>
        <w:t xml:space="preserve">             </w:t>
      </w:r>
    </w:p>
    <w:p w14:paraId="2DC52155">
      <w:pPr>
        <w:spacing w:before="162" w:line="360" w:lineRule="auto"/>
        <w:ind w:left="424"/>
        <w:rPr>
          <w:rFonts w:hint="eastAsia" w:ascii="仿宋" w:hAnsi="仿宋" w:eastAsia="仿宋" w:cs="仿宋"/>
          <w:sz w:val="24"/>
          <w:szCs w:val="24"/>
        </w:rPr>
      </w:pPr>
      <w:r>
        <w:rPr>
          <w:rFonts w:hint="eastAsia" w:ascii="仿宋" w:hAnsi="仿宋" w:eastAsia="仿宋" w:cs="仿宋"/>
          <w:spacing w:val="4"/>
          <w:sz w:val="24"/>
          <w:szCs w:val="24"/>
        </w:rPr>
        <w:t>5.3</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隐蔽工程检查</w:t>
      </w:r>
    </w:p>
    <w:p w14:paraId="2183ED3A">
      <w:pPr>
        <w:spacing w:before="161" w:line="360" w:lineRule="auto"/>
        <w:ind w:left="5" w:right="16" w:firstLine="419"/>
        <w:rPr>
          <w:rFonts w:hint="eastAsia" w:ascii="仿宋" w:hAnsi="仿宋" w:eastAsia="仿宋" w:cs="仿宋"/>
          <w:sz w:val="24"/>
          <w:szCs w:val="24"/>
        </w:rPr>
      </w:pPr>
      <w:r>
        <w:rPr>
          <w:rFonts w:hint="eastAsia" w:ascii="仿宋" w:hAnsi="仿宋" w:eastAsia="仿宋" w:cs="仿宋"/>
          <w:spacing w:val="8"/>
          <w:sz w:val="24"/>
          <w:szCs w:val="24"/>
        </w:rPr>
        <w:t>5.3.2</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rPr>
        <w:t>承包人提前通知发包人隐蔽工程检查的</w:t>
      </w:r>
      <w:r>
        <w:rPr>
          <w:rFonts w:hint="eastAsia" w:ascii="仿宋" w:hAnsi="仿宋" w:eastAsia="仿宋" w:cs="仿宋"/>
          <w:spacing w:val="7"/>
          <w:sz w:val="24"/>
          <w:szCs w:val="24"/>
        </w:rPr>
        <w:t>期限的约定：承包人提前通知发包人隐蔽工程检查的期限</w:t>
      </w:r>
      <w:r>
        <w:rPr>
          <w:rFonts w:hint="eastAsia" w:ascii="仿宋" w:hAnsi="仿宋" w:eastAsia="仿宋" w:cs="仿宋"/>
          <w:sz w:val="24"/>
          <w:szCs w:val="24"/>
        </w:rPr>
        <w:t xml:space="preserve"> </w:t>
      </w:r>
      <w:r>
        <w:rPr>
          <w:rFonts w:hint="eastAsia" w:ascii="仿宋" w:hAnsi="仿宋" w:eastAsia="仿宋" w:cs="仿宋"/>
          <w:spacing w:val="5"/>
          <w:sz w:val="24"/>
          <w:szCs w:val="24"/>
        </w:rPr>
        <w:t>的约定：</w:t>
      </w:r>
      <w:r>
        <w:rPr>
          <w:rFonts w:hint="eastAsia" w:ascii="仿宋" w:hAnsi="仿宋" w:eastAsia="仿宋" w:cs="仿宋"/>
          <w:spacing w:val="5"/>
          <w:sz w:val="24"/>
          <w:szCs w:val="24"/>
          <w:u w:val="single" w:color="auto"/>
        </w:rPr>
        <w:t>承包人应在共同检查前</w:t>
      </w:r>
      <w:r>
        <w:rPr>
          <w:rFonts w:hint="eastAsia" w:ascii="仿宋" w:hAnsi="仿宋" w:eastAsia="仿宋" w:cs="仿宋"/>
          <w:spacing w:val="-38"/>
          <w:sz w:val="24"/>
          <w:szCs w:val="24"/>
          <w:u w:val="single" w:color="auto"/>
        </w:rPr>
        <w:t xml:space="preserve"> </w:t>
      </w:r>
      <w:r>
        <w:rPr>
          <w:rFonts w:hint="eastAsia" w:ascii="仿宋" w:hAnsi="仿宋" w:eastAsia="仿宋" w:cs="仿宋"/>
          <w:spacing w:val="5"/>
          <w:sz w:val="24"/>
          <w:szCs w:val="24"/>
          <w:u w:val="single" w:color="auto"/>
        </w:rPr>
        <w:t>48 小时书面通知发包人</w:t>
      </w:r>
      <w:r>
        <w:rPr>
          <w:rFonts w:hint="eastAsia" w:ascii="仿宋" w:hAnsi="仿宋" w:eastAsia="仿宋" w:cs="仿宋"/>
          <w:spacing w:val="4"/>
          <w:sz w:val="24"/>
          <w:szCs w:val="24"/>
          <w:u w:val="single" w:color="auto"/>
        </w:rPr>
        <w:t>检查，通知中应载明隐蔽检查的内容、时间和地点，</w:t>
      </w:r>
      <w:r>
        <w:rPr>
          <w:rFonts w:hint="eastAsia" w:ascii="仿宋" w:hAnsi="仿宋" w:eastAsia="仿宋" w:cs="仿宋"/>
          <w:spacing w:val="9"/>
          <w:sz w:val="24"/>
          <w:szCs w:val="24"/>
          <w:u w:val="single" w:color="auto"/>
        </w:rPr>
        <w:t>并应附有自检记录和必要的检查资料。隐蔽工程必须做好影像资料收集、整理</w:t>
      </w:r>
      <w:r>
        <w:rPr>
          <w:rFonts w:hint="eastAsia" w:ascii="仿宋" w:hAnsi="仿宋" w:eastAsia="仿宋" w:cs="仿宋"/>
          <w:spacing w:val="9"/>
          <w:sz w:val="24"/>
          <w:szCs w:val="24"/>
        </w:rPr>
        <w:t>。</w:t>
      </w:r>
    </w:p>
    <w:p w14:paraId="6E2D3698">
      <w:pPr>
        <w:spacing w:before="162" w:line="360" w:lineRule="auto"/>
        <w:ind w:left="423" w:right="567" w:rightChars="0" w:firstLine="21"/>
        <w:rPr>
          <w:rFonts w:hint="eastAsia" w:ascii="仿宋" w:hAnsi="仿宋" w:eastAsia="仿宋" w:cs="仿宋"/>
          <w:sz w:val="24"/>
          <w:szCs w:val="24"/>
        </w:rPr>
      </w:pPr>
      <w:r>
        <w:rPr>
          <w:rFonts w:hint="eastAsia" w:ascii="仿宋" w:hAnsi="仿宋" w:eastAsia="仿宋" w:cs="仿宋"/>
          <w:spacing w:val="7"/>
          <w:sz w:val="24"/>
          <w:szCs w:val="24"/>
        </w:rPr>
        <w:t>发包人不能按时进行检查时，应提前</w:t>
      </w:r>
      <w:r>
        <w:rPr>
          <w:rFonts w:hint="eastAsia" w:ascii="仿宋" w:hAnsi="仿宋" w:eastAsia="仿宋" w:cs="仿宋"/>
          <w:spacing w:val="7"/>
          <w:sz w:val="24"/>
          <w:szCs w:val="24"/>
          <w:u w:val="single" w:color="auto"/>
        </w:rPr>
        <w:t xml:space="preserve"> 24 </w:t>
      </w:r>
      <w:r>
        <w:rPr>
          <w:rFonts w:hint="eastAsia" w:ascii="仿宋" w:hAnsi="仿宋" w:eastAsia="仿宋" w:cs="仿宋"/>
          <w:spacing w:val="7"/>
          <w:sz w:val="24"/>
          <w:szCs w:val="24"/>
        </w:rPr>
        <w:t>小时提交书面延期要求。</w:t>
      </w:r>
      <w:r>
        <w:rPr>
          <w:rFonts w:hint="eastAsia" w:ascii="仿宋" w:hAnsi="仿宋" w:eastAsia="仿宋" w:cs="仿宋"/>
          <w:sz w:val="24"/>
          <w:szCs w:val="24"/>
        </w:rPr>
        <w:t xml:space="preserve"> </w:t>
      </w:r>
    </w:p>
    <w:p w14:paraId="3F02A872">
      <w:pPr>
        <w:spacing w:before="162" w:line="360" w:lineRule="auto"/>
        <w:ind w:left="423" w:right="3004" w:firstLine="21"/>
        <w:rPr>
          <w:rFonts w:hint="eastAsia" w:ascii="仿宋" w:hAnsi="仿宋" w:eastAsia="仿宋" w:cs="仿宋"/>
          <w:sz w:val="24"/>
          <w:szCs w:val="24"/>
        </w:rPr>
      </w:pPr>
      <w:r>
        <w:rPr>
          <w:rFonts w:hint="eastAsia" w:ascii="仿宋" w:hAnsi="仿宋" w:eastAsia="仿宋" w:cs="仿宋"/>
          <w:spacing w:val="6"/>
          <w:sz w:val="24"/>
          <w:szCs w:val="24"/>
        </w:rPr>
        <w:t>关于延期最长不得超过：</w:t>
      </w:r>
      <w:r>
        <w:rPr>
          <w:rFonts w:hint="eastAsia" w:ascii="仿宋" w:hAnsi="仿宋" w:eastAsia="仿宋" w:cs="仿宋"/>
          <w:spacing w:val="6"/>
          <w:sz w:val="24"/>
          <w:szCs w:val="24"/>
          <w:u w:val="single" w:color="auto"/>
        </w:rPr>
        <w:t xml:space="preserve">  48   </w:t>
      </w:r>
      <w:r>
        <w:rPr>
          <w:rFonts w:hint="eastAsia" w:ascii="仿宋" w:hAnsi="仿宋" w:eastAsia="仿宋" w:cs="仿宋"/>
          <w:spacing w:val="-79"/>
          <w:sz w:val="24"/>
          <w:szCs w:val="24"/>
        </w:rPr>
        <w:t xml:space="preserve"> </w:t>
      </w:r>
      <w:r>
        <w:rPr>
          <w:rFonts w:hint="eastAsia" w:ascii="仿宋" w:hAnsi="仿宋" w:eastAsia="仿宋" w:cs="仿宋"/>
          <w:spacing w:val="6"/>
          <w:sz w:val="24"/>
          <w:szCs w:val="24"/>
        </w:rPr>
        <w:t>小时。</w:t>
      </w:r>
    </w:p>
    <w:p w14:paraId="2F5B43A8">
      <w:pPr>
        <w:spacing w:before="65" w:line="360" w:lineRule="auto"/>
        <w:ind w:left="426"/>
        <w:outlineLvl w:val="1"/>
        <w:rPr>
          <w:rFonts w:hint="eastAsia" w:ascii="仿宋" w:hAnsi="仿宋" w:eastAsia="仿宋" w:cs="仿宋"/>
          <w:sz w:val="24"/>
          <w:szCs w:val="24"/>
        </w:rPr>
      </w:pPr>
      <w:r>
        <w:rPr>
          <w:rFonts w:hint="eastAsia" w:ascii="仿宋" w:hAnsi="仿宋" w:eastAsia="仿宋" w:cs="仿宋"/>
          <w:b/>
          <w:bCs/>
          <w:spacing w:val="7"/>
          <w:sz w:val="24"/>
          <w:szCs w:val="24"/>
        </w:rPr>
        <w:t>6.</w:t>
      </w:r>
      <w:r>
        <w:rPr>
          <w:rFonts w:hint="eastAsia" w:ascii="仿宋" w:hAnsi="仿宋" w:eastAsia="仿宋" w:cs="仿宋"/>
          <w:spacing w:val="7"/>
          <w:sz w:val="24"/>
          <w:szCs w:val="24"/>
        </w:rPr>
        <w:t xml:space="preserve"> </w:t>
      </w:r>
      <w:r>
        <w:rPr>
          <w:rFonts w:hint="eastAsia" w:ascii="仿宋" w:hAnsi="仿宋" w:eastAsia="仿宋" w:cs="仿宋"/>
          <w:b/>
          <w:bCs/>
          <w:spacing w:val="7"/>
          <w:sz w:val="24"/>
          <w:szCs w:val="24"/>
        </w:rPr>
        <w:t>安全文明施工与环境保护</w:t>
      </w:r>
    </w:p>
    <w:p w14:paraId="79912820">
      <w:pPr>
        <w:spacing w:before="66" w:line="360" w:lineRule="auto"/>
        <w:ind w:left="421"/>
        <w:rPr>
          <w:rFonts w:hint="eastAsia" w:ascii="仿宋" w:hAnsi="仿宋" w:eastAsia="仿宋" w:cs="仿宋"/>
          <w:sz w:val="24"/>
          <w:szCs w:val="24"/>
        </w:rPr>
      </w:pPr>
      <w:r>
        <w:rPr>
          <w:rFonts w:hint="eastAsia" w:ascii="仿宋" w:hAnsi="仿宋" w:eastAsia="仿宋" w:cs="仿宋"/>
          <w:spacing w:val="5"/>
          <w:sz w:val="24"/>
          <w:szCs w:val="24"/>
        </w:rPr>
        <w:t>6.1</w:t>
      </w:r>
      <w:r>
        <w:rPr>
          <w:rFonts w:hint="eastAsia" w:ascii="仿宋" w:hAnsi="仿宋" w:eastAsia="仿宋" w:cs="仿宋"/>
          <w:spacing w:val="-31"/>
          <w:sz w:val="24"/>
          <w:szCs w:val="24"/>
        </w:rPr>
        <w:t xml:space="preserve"> </w:t>
      </w:r>
      <w:r>
        <w:rPr>
          <w:rFonts w:hint="eastAsia" w:ascii="仿宋" w:hAnsi="仿宋" w:eastAsia="仿宋" w:cs="仿宋"/>
          <w:spacing w:val="5"/>
          <w:sz w:val="24"/>
          <w:szCs w:val="24"/>
        </w:rPr>
        <w:t>安全文明施工</w:t>
      </w:r>
    </w:p>
    <w:p w14:paraId="22E9CF38">
      <w:pPr>
        <w:spacing w:before="163" w:line="360" w:lineRule="auto"/>
        <w:ind w:left="0" w:leftChars="0" w:right="771" w:firstLine="419" w:firstLineChars="0"/>
        <w:jc w:val="left"/>
        <w:rPr>
          <w:rFonts w:hint="eastAsia" w:ascii="仿宋" w:hAnsi="仿宋" w:eastAsia="仿宋" w:cs="仿宋"/>
          <w:sz w:val="24"/>
          <w:szCs w:val="24"/>
        </w:rPr>
      </w:pPr>
      <w:r>
        <w:rPr>
          <w:rFonts w:hint="eastAsia" w:ascii="仿宋" w:hAnsi="仿宋" w:eastAsia="仿宋" w:cs="仿宋"/>
          <w:spacing w:val="9"/>
          <w:sz w:val="24"/>
          <w:szCs w:val="24"/>
        </w:rPr>
        <w:t>6.1.1 项目安全生产的达标目标及相应事项</w:t>
      </w:r>
      <w:r>
        <w:rPr>
          <w:rFonts w:hint="eastAsia" w:ascii="仿宋" w:hAnsi="仿宋" w:eastAsia="仿宋" w:cs="仿宋"/>
          <w:spacing w:val="8"/>
          <w:sz w:val="24"/>
          <w:szCs w:val="24"/>
        </w:rPr>
        <w:t>的约定：</w:t>
      </w:r>
      <w:r>
        <w:rPr>
          <w:rFonts w:hint="eastAsia" w:ascii="仿宋" w:hAnsi="仿宋" w:eastAsia="仿宋" w:cs="仿宋"/>
          <w:b/>
          <w:bCs/>
          <w:spacing w:val="8"/>
          <w:sz w:val="24"/>
          <w:szCs w:val="24"/>
          <w:u w:val="single" w:color="auto"/>
        </w:rPr>
        <w:t>施工现场按照《建筑施工安全检查标准》</w:t>
      </w:r>
      <w:r>
        <w:rPr>
          <w:rFonts w:hint="eastAsia" w:ascii="仿宋" w:hAnsi="仿宋" w:eastAsia="仿宋" w:cs="仿宋"/>
          <w:sz w:val="24"/>
          <w:szCs w:val="24"/>
          <w:u w:val="single" w:color="auto"/>
        </w:rPr>
        <w:tab/>
      </w:r>
      <w:r>
        <w:rPr>
          <w:rFonts w:hint="eastAsia" w:ascii="仿宋" w:hAnsi="仿宋" w:eastAsia="仿宋" w:cs="仿宋"/>
          <w:b/>
          <w:bCs/>
          <w:spacing w:val="1"/>
          <w:sz w:val="24"/>
          <w:szCs w:val="24"/>
          <w:u w:val="single" w:color="auto"/>
        </w:rPr>
        <w:t>（</w:t>
      </w:r>
      <w:r>
        <w:rPr>
          <w:rFonts w:hint="eastAsia" w:ascii="仿宋" w:hAnsi="仿宋" w:eastAsia="仿宋" w:cs="仿宋"/>
          <w:b/>
          <w:bCs/>
          <w:sz w:val="24"/>
          <w:szCs w:val="24"/>
          <w:u w:val="single" w:color="auto"/>
        </w:rPr>
        <w:t>JGJ</w:t>
      </w:r>
      <w:r>
        <w:rPr>
          <w:rFonts w:hint="eastAsia" w:ascii="仿宋" w:hAnsi="仿宋" w:eastAsia="仿宋" w:cs="仿宋"/>
          <w:b/>
          <w:bCs/>
          <w:spacing w:val="1"/>
          <w:sz w:val="24"/>
          <w:szCs w:val="24"/>
          <w:u w:val="single" w:color="auto"/>
        </w:rPr>
        <w:t>59-2011）评定达到“合格</w:t>
      </w:r>
      <w:r>
        <w:rPr>
          <w:rFonts w:hint="eastAsia" w:ascii="仿宋" w:hAnsi="仿宋" w:eastAsia="仿宋" w:cs="仿宋"/>
          <w:spacing w:val="-70"/>
          <w:sz w:val="24"/>
          <w:szCs w:val="24"/>
          <w:u w:val="single" w:color="auto"/>
        </w:rPr>
        <w:t xml:space="preserve"> </w:t>
      </w:r>
      <w:r>
        <w:rPr>
          <w:rFonts w:hint="eastAsia" w:ascii="仿宋" w:hAnsi="仿宋" w:eastAsia="仿宋" w:cs="仿宋"/>
          <w:b/>
          <w:bCs/>
          <w:spacing w:val="1"/>
          <w:sz w:val="24"/>
          <w:szCs w:val="24"/>
          <w:u w:val="single" w:color="auto"/>
        </w:rPr>
        <w:t>”标准。</w:t>
      </w:r>
    </w:p>
    <w:p w14:paraId="1B6165CB">
      <w:pPr>
        <w:spacing w:before="162" w:line="360" w:lineRule="auto"/>
        <w:ind w:left="429"/>
        <w:rPr>
          <w:rFonts w:hint="eastAsia" w:ascii="仿宋" w:hAnsi="仿宋" w:eastAsia="仿宋" w:cs="仿宋"/>
          <w:sz w:val="24"/>
          <w:szCs w:val="24"/>
        </w:rPr>
      </w:pPr>
      <w:r>
        <w:rPr>
          <w:rFonts w:hint="eastAsia" w:ascii="仿宋" w:hAnsi="仿宋" w:eastAsia="仿宋" w:cs="仿宋"/>
          <w:spacing w:val="7"/>
          <w:sz w:val="24"/>
          <w:szCs w:val="24"/>
        </w:rPr>
        <w:t>6.1.4 关于治安保卫的特别约定：</w:t>
      </w:r>
      <w:r>
        <w:rPr>
          <w:rFonts w:hint="eastAsia" w:ascii="仿宋" w:hAnsi="仿宋" w:eastAsia="仿宋" w:cs="仿宋"/>
          <w:spacing w:val="7"/>
          <w:sz w:val="24"/>
          <w:szCs w:val="24"/>
          <w:u w:val="single" w:color="auto"/>
        </w:rPr>
        <w:t xml:space="preserve">   按通用条款执行   </w:t>
      </w:r>
      <w:r>
        <w:rPr>
          <w:rFonts w:hint="eastAsia" w:ascii="仿宋" w:hAnsi="仿宋" w:eastAsia="仿宋" w:cs="仿宋"/>
          <w:spacing w:val="7"/>
          <w:sz w:val="24"/>
          <w:szCs w:val="24"/>
        </w:rPr>
        <w:t>。</w:t>
      </w:r>
    </w:p>
    <w:p w14:paraId="4CC0B642">
      <w:pPr>
        <w:spacing w:before="163" w:line="360" w:lineRule="auto"/>
        <w:ind w:left="431"/>
        <w:rPr>
          <w:rFonts w:hint="eastAsia" w:ascii="仿宋" w:hAnsi="仿宋" w:eastAsia="仿宋" w:cs="仿宋"/>
          <w:sz w:val="24"/>
          <w:szCs w:val="24"/>
        </w:rPr>
      </w:pPr>
      <w:r>
        <w:rPr>
          <w:rFonts w:hint="eastAsia" w:ascii="仿宋" w:hAnsi="仿宋" w:eastAsia="仿宋" w:cs="仿宋"/>
          <w:spacing w:val="8"/>
          <w:sz w:val="24"/>
          <w:szCs w:val="24"/>
        </w:rPr>
        <w:t>关于编制施工场地治安管理计划的约定：</w:t>
      </w:r>
      <w:r>
        <w:rPr>
          <w:rFonts w:hint="eastAsia" w:ascii="仿宋" w:hAnsi="仿宋" w:eastAsia="仿宋" w:cs="仿宋"/>
          <w:spacing w:val="8"/>
          <w:sz w:val="24"/>
          <w:szCs w:val="24"/>
          <w:u w:val="single" w:color="auto"/>
        </w:rPr>
        <w:t xml:space="preserve">    按通用条款执行   </w:t>
      </w:r>
      <w:r>
        <w:rPr>
          <w:rFonts w:hint="eastAsia" w:ascii="仿宋" w:hAnsi="仿宋" w:eastAsia="仿宋" w:cs="仿宋"/>
          <w:spacing w:val="8"/>
          <w:sz w:val="24"/>
          <w:szCs w:val="24"/>
        </w:rPr>
        <w:t>。</w:t>
      </w:r>
    </w:p>
    <w:p w14:paraId="17129EEE">
      <w:pPr>
        <w:spacing w:before="161" w:line="360" w:lineRule="auto"/>
        <w:ind w:left="429"/>
        <w:rPr>
          <w:rFonts w:hint="eastAsia" w:ascii="仿宋" w:hAnsi="仿宋" w:eastAsia="仿宋" w:cs="仿宋"/>
          <w:sz w:val="24"/>
          <w:szCs w:val="24"/>
        </w:rPr>
      </w:pPr>
      <w:r>
        <w:rPr>
          <w:rFonts w:hint="eastAsia" w:ascii="仿宋" w:hAnsi="仿宋" w:eastAsia="仿宋" w:cs="仿宋"/>
          <w:spacing w:val="5"/>
          <w:sz w:val="24"/>
          <w:szCs w:val="24"/>
        </w:rPr>
        <w:t>6.1.5 文明施工</w:t>
      </w:r>
    </w:p>
    <w:p w14:paraId="4177D459">
      <w:pPr>
        <w:spacing w:before="160" w:line="360" w:lineRule="auto"/>
        <w:ind w:left="428"/>
        <w:rPr>
          <w:rFonts w:hint="eastAsia" w:ascii="仿宋" w:hAnsi="仿宋" w:eastAsia="仿宋" w:cs="仿宋"/>
          <w:sz w:val="24"/>
          <w:szCs w:val="24"/>
        </w:rPr>
      </w:pPr>
      <w:r>
        <w:rPr>
          <w:rFonts w:hint="eastAsia" w:ascii="仿宋" w:hAnsi="仿宋" w:eastAsia="仿宋" w:cs="仿宋"/>
          <w:spacing w:val="8"/>
          <w:sz w:val="24"/>
          <w:szCs w:val="24"/>
        </w:rPr>
        <w:t>合同当事人对文明施工的要求：</w:t>
      </w:r>
    </w:p>
    <w:p w14:paraId="2C3E36BC">
      <w:pPr>
        <w:tabs>
          <w:tab w:val="left" w:pos="532"/>
        </w:tabs>
        <w:spacing w:before="161" w:line="360" w:lineRule="auto"/>
        <w:ind w:left="8" w:firstLine="406"/>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b/>
          <w:bCs/>
          <w:spacing w:val="5"/>
          <w:sz w:val="24"/>
          <w:szCs w:val="24"/>
          <w:u w:val="single" w:color="auto"/>
        </w:rPr>
        <w:t>（1）遵守地方政府和有关部门对施工场地交通、环卫、安全和施工噪音等管理</w:t>
      </w:r>
      <w:r>
        <w:rPr>
          <w:rFonts w:hint="eastAsia" w:ascii="仿宋" w:hAnsi="仿宋" w:eastAsia="仿宋" w:cs="仿宋"/>
          <w:b/>
          <w:bCs/>
          <w:spacing w:val="4"/>
          <w:sz w:val="24"/>
          <w:szCs w:val="24"/>
          <w:u w:val="single" w:color="auto"/>
        </w:rPr>
        <w:t>规定，并办理相关审批</w:t>
      </w:r>
      <w:r>
        <w:rPr>
          <w:rFonts w:hint="eastAsia" w:ascii="仿宋" w:hAnsi="仿宋" w:eastAsia="仿宋" w:cs="仿宋"/>
          <w:b/>
          <w:bCs/>
          <w:spacing w:val="1"/>
          <w:sz w:val="24"/>
          <w:szCs w:val="24"/>
          <w:u w:val="single" w:color="auto"/>
        </w:rPr>
        <w:t>手续</w:t>
      </w:r>
      <w:r>
        <w:rPr>
          <w:rFonts w:hint="eastAsia" w:ascii="仿宋" w:hAnsi="仿宋" w:eastAsia="仿宋" w:cs="仿宋"/>
          <w:b/>
          <w:bCs/>
          <w:spacing w:val="1"/>
          <w:sz w:val="24"/>
          <w:szCs w:val="24"/>
        </w:rPr>
        <w:t>。</w:t>
      </w:r>
    </w:p>
    <w:p w14:paraId="4A1FF74A">
      <w:pPr>
        <w:tabs>
          <w:tab w:val="left" w:pos="532"/>
        </w:tabs>
        <w:spacing w:before="28" w:line="360" w:lineRule="auto"/>
        <w:ind w:left="15" w:leftChars="0" w:firstLine="398" w:firstLineChars="166"/>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b/>
          <w:bCs/>
          <w:spacing w:val="6"/>
          <w:sz w:val="24"/>
          <w:szCs w:val="24"/>
          <w:u w:val="single" w:color="auto"/>
        </w:rPr>
        <w:t>（2）承包人应采取有效措施尽量减小尘土和噪音污</w:t>
      </w:r>
      <w:r>
        <w:rPr>
          <w:rFonts w:hint="eastAsia" w:ascii="仿宋" w:hAnsi="仿宋" w:eastAsia="仿宋" w:cs="仿宋"/>
          <w:b/>
          <w:bCs/>
          <w:spacing w:val="5"/>
          <w:sz w:val="24"/>
          <w:szCs w:val="24"/>
          <w:u w:val="single" w:color="auto"/>
        </w:rPr>
        <w:t>染，需要进行夜间作业时应经有关部门批准</w:t>
      </w:r>
      <w:r>
        <w:rPr>
          <w:rFonts w:hint="eastAsia" w:ascii="仿宋" w:hAnsi="仿宋" w:eastAsia="仿宋" w:cs="仿宋"/>
          <w:b/>
          <w:bCs/>
          <w:spacing w:val="5"/>
          <w:sz w:val="24"/>
          <w:szCs w:val="24"/>
        </w:rPr>
        <w:t>。</w:t>
      </w:r>
    </w:p>
    <w:p w14:paraId="0EB2082C">
      <w:pPr>
        <w:tabs>
          <w:tab w:val="left" w:pos="532"/>
        </w:tabs>
        <w:spacing w:before="162" w:line="360" w:lineRule="auto"/>
        <w:ind w:left="8" w:firstLine="406"/>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b/>
          <w:bCs/>
          <w:spacing w:val="5"/>
          <w:sz w:val="24"/>
          <w:szCs w:val="24"/>
          <w:u w:val="single" w:color="auto"/>
        </w:rPr>
        <w:t>（3）其他：承包人应严格遵守工程建设安全文明的有关规定，认真落实各项安</w:t>
      </w:r>
      <w:r>
        <w:rPr>
          <w:rFonts w:hint="eastAsia" w:ascii="仿宋" w:hAnsi="仿宋" w:eastAsia="仿宋" w:cs="仿宋"/>
          <w:b/>
          <w:bCs/>
          <w:spacing w:val="4"/>
          <w:sz w:val="24"/>
          <w:szCs w:val="24"/>
          <w:u w:val="single" w:color="auto"/>
        </w:rPr>
        <w:t>全保护措施，并随时接</w:t>
      </w:r>
      <w:r>
        <w:rPr>
          <w:rFonts w:hint="eastAsia" w:ascii="仿宋" w:hAnsi="仿宋" w:eastAsia="仿宋" w:cs="仿宋"/>
          <w:b/>
          <w:bCs/>
          <w:spacing w:val="9"/>
          <w:sz w:val="24"/>
          <w:szCs w:val="24"/>
          <w:u w:val="single" w:color="auto"/>
        </w:rPr>
        <w:t>受发包人及有关部门的监督检查；承包人应对进</w:t>
      </w:r>
      <w:r>
        <w:rPr>
          <w:rFonts w:hint="eastAsia" w:ascii="仿宋" w:hAnsi="仿宋" w:eastAsia="仿宋" w:cs="仿宋"/>
          <w:b/>
          <w:bCs/>
          <w:spacing w:val="8"/>
          <w:sz w:val="24"/>
          <w:szCs w:val="24"/>
          <w:u w:val="single" w:color="auto"/>
        </w:rPr>
        <w:t>入施工现场的施工人员进行安全文明教育，配备必要的劳</w:t>
      </w:r>
      <w:r>
        <w:rPr>
          <w:rFonts w:hint="eastAsia" w:ascii="仿宋" w:hAnsi="仿宋" w:eastAsia="仿宋" w:cs="仿宋"/>
          <w:b/>
          <w:bCs/>
          <w:spacing w:val="7"/>
          <w:sz w:val="24"/>
          <w:szCs w:val="24"/>
          <w:u w:val="single" w:color="auto"/>
        </w:rPr>
        <w:t>动保护用具，保证工程的施工安全和人身安全</w:t>
      </w:r>
      <w:r>
        <w:rPr>
          <w:rFonts w:hint="eastAsia" w:ascii="仿宋" w:hAnsi="仿宋" w:eastAsia="仿宋" w:cs="仿宋"/>
          <w:spacing w:val="7"/>
          <w:sz w:val="24"/>
          <w:szCs w:val="24"/>
          <w:u w:val="single" w:color="auto"/>
        </w:rPr>
        <w:t xml:space="preserve">  </w:t>
      </w:r>
      <w:r>
        <w:rPr>
          <w:rFonts w:hint="eastAsia" w:ascii="仿宋" w:hAnsi="仿宋" w:eastAsia="仿宋" w:cs="仿宋"/>
          <w:b/>
          <w:bCs/>
          <w:spacing w:val="7"/>
          <w:sz w:val="24"/>
          <w:szCs w:val="24"/>
        </w:rPr>
        <w:t>。</w:t>
      </w:r>
    </w:p>
    <w:p w14:paraId="2C0DE8ED">
      <w:pPr>
        <w:tabs>
          <w:tab w:val="left" w:pos="580"/>
        </w:tabs>
        <w:spacing w:before="30" w:line="360" w:lineRule="auto"/>
        <w:ind w:left="463"/>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b/>
          <w:bCs/>
          <w:sz w:val="24"/>
          <w:szCs w:val="24"/>
          <w:u w:val="single" w:color="auto"/>
        </w:rPr>
        <w:t>（4）上述手续办理费用约定如下：由承包人支付</w:t>
      </w:r>
      <w:r>
        <w:rPr>
          <w:rFonts w:hint="eastAsia" w:ascii="仿宋" w:hAnsi="仿宋" w:eastAsia="仿宋" w:cs="仿宋"/>
          <w:b/>
          <w:bCs/>
          <w:sz w:val="24"/>
          <w:szCs w:val="24"/>
        </w:rPr>
        <w:t>。</w:t>
      </w:r>
    </w:p>
    <w:p w14:paraId="102CC4B4">
      <w:pPr>
        <w:spacing w:before="161" w:line="360" w:lineRule="auto"/>
        <w:ind w:left="473"/>
        <w:rPr>
          <w:rFonts w:hint="eastAsia" w:ascii="仿宋" w:hAnsi="仿宋" w:eastAsia="仿宋" w:cs="仿宋"/>
          <w:sz w:val="24"/>
          <w:szCs w:val="24"/>
        </w:rPr>
      </w:pPr>
      <w:r>
        <w:rPr>
          <w:rFonts w:hint="eastAsia" w:ascii="仿宋" w:hAnsi="仿宋" w:eastAsia="仿宋" w:cs="仿宋"/>
          <w:spacing w:val="7"/>
          <w:sz w:val="24"/>
          <w:szCs w:val="24"/>
        </w:rPr>
        <w:t>6.1.6 关于安全文明施工费支付比例</w:t>
      </w:r>
      <w:r>
        <w:rPr>
          <w:rFonts w:hint="eastAsia" w:ascii="仿宋" w:hAnsi="仿宋" w:eastAsia="仿宋" w:cs="仿宋"/>
          <w:spacing w:val="6"/>
          <w:sz w:val="24"/>
          <w:szCs w:val="24"/>
        </w:rPr>
        <w:t>和支付期限的约定，按以下</w:t>
      </w:r>
      <w:r>
        <w:rPr>
          <w:rFonts w:hint="eastAsia" w:ascii="仿宋" w:hAnsi="仿宋" w:eastAsia="仿宋" w:cs="仿宋"/>
          <w:spacing w:val="6"/>
          <w:sz w:val="24"/>
          <w:szCs w:val="24"/>
          <w:u w:val="single" w:color="auto"/>
        </w:rPr>
        <w:t>第（</w:t>
      </w:r>
      <w:r>
        <w:rPr>
          <w:rFonts w:hint="eastAsia" w:ascii="仿宋" w:hAnsi="仿宋" w:eastAsia="仿宋" w:cs="仿宋"/>
          <w:spacing w:val="61"/>
          <w:sz w:val="24"/>
          <w:szCs w:val="24"/>
          <w:u w:val="single" w:color="auto"/>
        </w:rPr>
        <w:t xml:space="preserve"> </w:t>
      </w:r>
      <w:r>
        <w:rPr>
          <w:rFonts w:hint="eastAsia" w:ascii="仿宋" w:hAnsi="仿宋" w:eastAsia="仿宋" w:cs="仿宋"/>
          <w:spacing w:val="6"/>
          <w:sz w:val="24"/>
          <w:szCs w:val="24"/>
          <w:u w:val="single" w:color="auto"/>
        </w:rPr>
        <w:t>1</w:t>
      </w:r>
      <w:r>
        <w:rPr>
          <w:rFonts w:hint="eastAsia" w:ascii="仿宋" w:hAnsi="仿宋" w:eastAsia="仿宋" w:cs="仿宋"/>
          <w:spacing w:val="37"/>
          <w:sz w:val="24"/>
          <w:szCs w:val="24"/>
          <w:u w:val="single" w:color="auto"/>
        </w:rPr>
        <w:t xml:space="preserve"> </w:t>
      </w:r>
      <w:r>
        <w:rPr>
          <w:rFonts w:hint="eastAsia" w:ascii="仿宋" w:hAnsi="仿宋" w:eastAsia="仿宋" w:cs="仿宋"/>
          <w:spacing w:val="6"/>
          <w:sz w:val="24"/>
          <w:szCs w:val="24"/>
          <w:u w:val="single" w:color="auto"/>
        </w:rPr>
        <w:t>）种方式</w:t>
      </w:r>
      <w:r>
        <w:rPr>
          <w:rFonts w:hint="eastAsia" w:ascii="仿宋" w:hAnsi="仿宋" w:eastAsia="仿宋" w:cs="仿宋"/>
          <w:spacing w:val="6"/>
          <w:sz w:val="24"/>
          <w:szCs w:val="24"/>
        </w:rPr>
        <w:t>约定：</w:t>
      </w:r>
    </w:p>
    <w:p w14:paraId="52BF694A">
      <w:pPr>
        <w:tabs>
          <w:tab w:val="left" w:pos="532"/>
        </w:tabs>
        <w:spacing w:before="162" w:line="360" w:lineRule="auto"/>
        <w:ind w:left="415"/>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6"/>
          <w:sz w:val="24"/>
          <w:szCs w:val="24"/>
          <w:u w:val="single" w:color="auto"/>
        </w:rPr>
        <w:t>（1）发包人按以下第 (</w:t>
      </w:r>
      <w:r>
        <w:rPr>
          <w:rFonts w:hint="eastAsia" w:ascii="仿宋" w:hAnsi="仿宋" w:eastAsia="仿宋" w:cs="仿宋"/>
          <w:spacing w:val="61"/>
          <w:sz w:val="24"/>
          <w:szCs w:val="24"/>
          <w:u w:val="single" w:color="auto"/>
        </w:rPr>
        <w:t xml:space="preserve"> </w:t>
      </w:r>
      <w:r>
        <w:rPr>
          <w:rFonts w:hint="eastAsia" w:ascii="仿宋" w:hAnsi="仿宋" w:eastAsia="仿宋" w:cs="仿宋"/>
          <w:spacing w:val="-6"/>
          <w:sz w:val="24"/>
          <w:szCs w:val="24"/>
          <w:u w:val="single" w:color="auto"/>
        </w:rPr>
        <w:t>①</w:t>
      </w:r>
      <w:r>
        <w:rPr>
          <w:rFonts w:hint="eastAsia" w:ascii="仿宋" w:hAnsi="仿宋" w:eastAsia="仿宋" w:cs="仿宋"/>
          <w:spacing w:val="36"/>
          <w:sz w:val="24"/>
          <w:szCs w:val="24"/>
          <w:u w:val="single" w:color="auto"/>
        </w:rPr>
        <w:t xml:space="preserve"> </w:t>
      </w:r>
      <w:r>
        <w:rPr>
          <w:rFonts w:hint="eastAsia" w:ascii="仿宋" w:hAnsi="仿宋" w:eastAsia="仿宋" w:cs="仿宋"/>
          <w:spacing w:val="-6"/>
          <w:sz w:val="24"/>
          <w:szCs w:val="24"/>
          <w:u w:val="single" w:color="auto"/>
        </w:rPr>
        <w:t>)</w:t>
      </w:r>
      <w:r>
        <w:rPr>
          <w:rFonts w:hint="eastAsia" w:ascii="仿宋" w:hAnsi="仿宋" w:eastAsia="仿宋" w:cs="仿宋"/>
          <w:spacing w:val="26"/>
          <w:sz w:val="24"/>
          <w:szCs w:val="24"/>
          <w:u w:val="single" w:color="auto"/>
        </w:rPr>
        <w:t xml:space="preserve"> </w:t>
      </w:r>
      <w:r>
        <w:rPr>
          <w:rFonts w:hint="eastAsia" w:ascii="仿宋" w:hAnsi="仿宋" w:eastAsia="仿宋" w:cs="仿宋"/>
          <w:spacing w:val="-6"/>
          <w:sz w:val="24"/>
          <w:szCs w:val="24"/>
          <w:u w:val="single" w:color="auto"/>
        </w:rPr>
        <w:t>种方式约定</w:t>
      </w:r>
      <w:r>
        <w:rPr>
          <w:rFonts w:hint="eastAsia" w:ascii="仿宋" w:hAnsi="仿宋" w:eastAsia="仿宋" w:cs="仿宋"/>
          <w:spacing w:val="34"/>
          <w:sz w:val="24"/>
          <w:szCs w:val="24"/>
          <w:u w:val="single" w:color="auto"/>
        </w:rPr>
        <w:t xml:space="preserve"> </w:t>
      </w:r>
      <w:r>
        <w:rPr>
          <w:rFonts w:hint="eastAsia" w:ascii="仿宋" w:hAnsi="仿宋" w:eastAsia="仿宋" w:cs="仿宋"/>
          <w:spacing w:val="-6"/>
          <w:sz w:val="24"/>
          <w:szCs w:val="24"/>
          <w:u w:val="single" w:color="auto"/>
        </w:rPr>
        <w:t xml:space="preserve">：   </w:t>
      </w:r>
    </w:p>
    <w:p w14:paraId="4DF3531E">
      <w:pPr>
        <w:spacing w:before="165" w:line="360" w:lineRule="auto"/>
        <w:ind w:left="422"/>
        <w:rPr>
          <w:rFonts w:hint="eastAsia" w:ascii="仿宋" w:hAnsi="仿宋" w:eastAsia="仿宋" w:cs="仿宋"/>
          <w:sz w:val="24"/>
          <w:szCs w:val="24"/>
        </w:rPr>
      </w:pPr>
      <w:r>
        <w:rPr>
          <w:rFonts w:hint="eastAsia" w:ascii="仿宋" w:hAnsi="仿宋" w:eastAsia="仿宋" w:cs="仿宋"/>
          <w:spacing w:val="8"/>
          <w:sz w:val="24"/>
          <w:szCs w:val="24"/>
        </w:rPr>
        <w:t>①</w:t>
      </w:r>
      <w:r>
        <w:rPr>
          <w:rFonts w:hint="eastAsia" w:ascii="仿宋" w:hAnsi="仿宋" w:eastAsia="仿宋" w:cs="仿宋"/>
          <w:spacing w:val="8"/>
          <w:sz w:val="24"/>
          <w:szCs w:val="24"/>
          <w:u w:val="single" w:color="auto"/>
        </w:rPr>
        <w:t xml:space="preserve">  视相关措施的落实情况与合同款同期支付</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rPr>
        <w:t>。</w:t>
      </w:r>
    </w:p>
    <w:p w14:paraId="2BED3192">
      <w:pPr>
        <w:spacing w:before="164" w:line="360" w:lineRule="auto"/>
        <w:ind w:left="421"/>
        <w:rPr>
          <w:rFonts w:hint="eastAsia" w:ascii="仿宋" w:hAnsi="仿宋" w:eastAsia="仿宋" w:cs="仿宋"/>
          <w:sz w:val="24"/>
          <w:szCs w:val="24"/>
        </w:rPr>
      </w:pPr>
      <w:r>
        <w:rPr>
          <w:rFonts w:hint="eastAsia" w:ascii="仿宋" w:hAnsi="仿宋" w:eastAsia="仿宋" w:cs="仿宋"/>
          <w:spacing w:val="1"/>
          <w:sz w:val="24"/>
          <w:szCs w:val="24"/>
        </w:rPr>
        <w:t>②</w:t>
      </w:r>
      <w:r>
        <w:rPr>
          <w:rFonts w:hint="eastAsia" w:ascii="仿宋" w:hAnsi="仿宋" w:eastAsia="仿宋" w:cs="仿宋"/>
          <w:spacing w:val="10"/>
          <w:sz w:val="24"/>
          <w:szCs w:val="24"/>
          <w:u w:val="single" w:color="auto"/>
        </w:rPr>
        <w:t xml:space="preserve">  </w:t>
      </w:r>
      <w:r>
        <w:rPr>
          <w:rFonts w:hint="eastAsia" w:ascii="仿宋" w:hAnsi="仿宋" w:eastAsia="仿宋" w:cs="仿宋"/>
          <w:spacing w:val="1"/>
          <w:sz w:val="24"/>
          <w:szCs w:val="24"/>
          <w:u w:val="single" w:color="auto"/>
        </w:rPr>
        <w:t>其他：</w:t>
      </w:r>
      <w:r>
        <w:rPr>
          <w:rFonts w:hint="eastAsia" w:ascii="仿宋" w:hAnsi="仿宋" w:eastAsia="仿宋" w:cs="仿宋"/>
          <w:spacing w:val="9"/>
          <w:sz w:val="24"/>
          <w:szCs w:val="24"/>
          <w:u w:val="single" w:color="auto"/>
        </w:rPr>
        <w:t xml:space="preserve">     </w:t>
      </w:r>
      <w:r>
        <w:rPr>
          <w:rFonts w:hint="eastAsia" w:ascii="仿宋" w:hAnsi="仿宋" w:eastAsia="仿宋" w:cs="仿宋"/>
          <w:spacing w:val="1"/>
          <w:sz w:val="24"/>
          <w:szCs w:val="24"/>
          <w:u w:val="single" w:color="auto"/>
        </w:rPr>
        <w:t>/</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rPr>
        <w:t>。</w:t>
      </w:r>
    </w:p>
    <w:p w14:paraId="4993253D">
      <w:pPr>
        <w:tabs>
          <w:tab w:val="left" w:pos="537"/>
        </w:tabs>
        <w:spacing w:before="166" w:line="360" w:lineRule="auto"/>
        <w:ind w:left="420"/>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10"/>
          <w:sz w:val="24"/>
          <w:szCs w:val="24"/>
          <w:u w:val="single" w:color="auto"/>
        </w:rPr>
        <w:t>（2）其他：</w:t>
      </w:r>
      <w:r>
        <w:rPr>
          <w:rFonts w:hint="eastAsia" w:ascii="仿宋" w:hAnsi="仿宋" w:eastAsia="仿宋" w:cs="仿宋"/>
          <w:spacing w:val="9"/>
          <w:sz w:val="24"/>
          <w:szCs w:val="24"/>
          <w:u w:val="single" w:color="auto"/>
        </w:rPr>
        <w:t xml:space="preserve">    </w:t>
      </w:r>
      <w:r>
        <w:rPr>
          <w:rFonts w:hint="eastAsia" w:ascii="仿宋" w:hAnsi="仿宋" w:eastAsia="仿宋" w:cs="仿宋"/>
          <w:spacing w:val="-10"/>
          <w:sz w:val="24"/>
          <w:szCs w:val="24"/>
          <w:u w:val="single" w:color="auto"/>
        </w:rPr>
        <w:t>/</w:t>
      </w:r>
      <w:r>
        <w:rPr>
          <w:rFonts w:hint="eastAsia" w:ascii="仿宋" w:hAnsi="仿宋" w:eastAsia="仿宋" w:cs="仿宋"/>
          <w:sz w:val="24"/>
          <w:szCs w:val="24"/>
          <w:u w:val="single" w:color="auto"/>
        </w:rPr>
        <w:t xml:space="preserve">                      </w:t>
      </w:r>
      <w:r>
        <w:rPr>
          <w:rFonts w:hint="eastAsia" w:ascii="仿宋" w:hAnsi="仿宋" w:eastAsia="仿宋" w:cs="仿宋"/>
          <w:spacing w:val="-10"/>
          <w:sz w:val="24"/>
          <w:szCs w:val="24"/>
        </w:rPr>
        <w:t>。</w:t>
      </w:r>
    </w:p>
    <w:p w14:paraId="399CC5CD">
      <w:pPr>
        <w:spacing w:before="66" w:line="360" w:lineRule="auto"/>
        <w:ind w:left="437"/>
        <w:outlineLvl w:val="1"/>
        <w:rPr>
          <w:rFonts w:hint="eastAsia" w:ascii="仿宋" w:hAnsi="仿宋" w:eastAsia="仿宋" w:cs="仿宋"/>
          <w:sz w:val="24"/>
          <w:szCs w:val="24"/>
        </w:rPr>
      </w:pPr>
      <w:r>
        <w:rPr>
          <w:rFonts w:hint="eastAsia" w:ascii="仿宋" w:hAnsi="仿宋" w:eastAsia="仿宋" w:cs="仿宋"/>
          <w:b/>
          <w:bCs/>
          <w:spacing w:val="3"/>
          <w:sz w:val="24"/>
          <w:szCs w:val="24"/>
        </w:rPr>
        <w:t>7.</w:t>
      </w:r>
      <w:r>
        <w:rPr>
          <w:rFonts w:hint="eastAsia" w:ascii="仿宋" w:hAnsi="仿宋" w:eastAsia="仿宋" w:cs="仿宋"/>
          <w:spacing w:val="20"/>
          <w:sz w:val="24"/>
          <w:szCs w:val="24"/>
        </w:rPr>
        <w:t xml:space="preserve"> </w:t>
      </w:r>
      <w:r>
        <w:rPr>
          <w:rFonts w:hint="eastAsia" w:ascii="仿宋" w:hAnsi="仿宋" w:eastAsia="仿宋" w:cs="仿宋"/>
          <w:b/>
          <w:bCs/>
          <w:spacing w:val="3"/>
          <w:sz w:val="24"/>
          <w:szCs w:val="24"/>
        </w:rPr>
        <w:t>工期和进度</w:t>
      </w:r>
    </w:p>
    <w:p w14:paraId="64EA268A">
      <w:pPr>
        <w:spacing w:before="65" w:line="360" w:lineRule="auto"/>
        <w:ind w:left="433"/>
        <w:rPr>
          <w:rFonts w:hint="eastAsia" w:ascii="仿宋" w:hAnsi="仿宋" w:eastAsia="仿宋" w:cs="仿宋"/>
          <w:sz w:val="24"/>
          <w:szCs w:val="24"/>
        </w:rPr>
      </w:pPr>
      <w:r>
        <w:rPr>
          <w:rFonts w:hint="eastAsia" w:ascii="仿宋" w:hAnsi="仿宋" w:eastAsia="仿宋" w:cs="仿宋"/>
          <w:spacing w:val="6"/>
          <w:sz w:val="24"/>
          <w:szCs w:val="24"/>
        </w:rPr>
        <w:t>7.1 施工组织设计</w:t>
      </w:r>
    </w:p>
    <w:p w14:paraId="00F14BA8">
      <w:pPr>
        <w:spacing w:before="160" w:line="360" w:lineRule="auto"/>
        <w:ind w:left="433"/>
        <w:rPr>
          <w:rFonts w:hint="eastAsia" w:ascii="仿宋" w:hAnsi="仿宋" w:eastAsia="仿宋" w:cs="仿宋"/>
          <w:sz w:val="24"/>
          <w:szCs w:val="24"/>
        </w:rPr>
      </w:pPr>
      <w:r>
        <w:rPr>
          <w:rFonts w:hint="eastAsia" w:ascii="仿宋" w:hAnsi="仿宋" w:eastAsia="仿宋" w:cs="仿宋"/>
          <w:spacing w:val="8"/>
          <w:sz w:val="24"/>
          <w:szCs w:val="24"/>
        </w:rPr>
        <w:t>7.1.1 合同当事人约定的施工组织设计应包括的其他内容：</w:t>
      </w:r>
      <w:r>
        <w:rPr>
          <w:rFonts w:hint="eastAsia" w:ascii="仿宋" w:hAnsi="仿宋" w:eastAsia="仿宋" w:cs="仿宋"/>
          <w:spacing w:val="8"/>
          <w:sz w:val="24"/>
          <w:szCs w:val="24"/>
          <w:u w:val="single" w:color="auto"/>
        </w:rPr>
        <w:t>按通用条款执行</w:t>
      </w:r>
      <w:r>
        <w:rPr>
          <w:rFonts w:hint="eastAsia" w:ascii="仿宋" w:hAnsi="仿宋" w:eastAsia="仿宋" w:cs="仿宋"/>
          <w:spacing w:val="8"/>
          <w:sz w:val="24"/>
          <w:szCs w:val="24"/>
        </w:rPr>
        <w:t>。</w:t>
      </w:r>
    </w:p>
    <w:p w14:paraId="2278EBD8">
      <w:pPr>
        <w:spacing w:before="161" w:line="360" w:lineRule="auto"/>
        <w:ind w:left="433"/>
        <w:rPr>
          <w:rFonts w:hint="eastAsia" w:ascii="仿宋" w:hAnsi="仿宋" w:eastAsia="仿宋" w:cs="仿宋"/>
          <w:sz w:val="24"/>
          <w:szCs w:val="24"/>
        </w:rPr>
      </w:pPr>
      <w:r>
        <w:rPr>
          <w:rFonts w:hint="eastAsia" w:ascii="仿宋" w:hAnsi="仿宋" w:eastAsia="仿宋" w:cs="仿宋"/>
          <w:spacing w:val="7"/>
          <w:sz w:val="24"/>
          <w:szCs w:val="24"/>
        </w:rPr>
        <w:t>7.1.2 施工组织设计的提交和修改</w:t>
      </w:r>
    </w:p>
    <w:p w14:paraId="0FC815D8">
      <w:pPr>
        <w:spacing w:before="160" w:line="360" w:lineRule="auto"/>
        <w:ind w:left="6" w:firstLine="443"/>
        <w:rPr>
          <w:rFonts w:hint="eastAsia" w:ascii="仿宋" w:hAnsi="仿宋" w:eastAsia="仿宋" w:cs="仿宋"/>
          <w:sz w:val="24"/>
          <w:szCs w:val="24"/>
        </w:rPr>
      </w:pPr>
      <w:r>
        <w:rPr>
          <w:rFonts w:hint="eastAsia" w:ascii="仿宋" w:hAnsi="仿宋" w:eastAsia="仿宋" w:cs="仿宋"/>
          <w:spacing w:val="9"/>
          <w:sz w:val="24"/>
          <w:szCs w:val="24"/>
        </w:rPr>
        <w:t>承包人提交详细施工组织设计的期限的约定：</w:t>
      </w:r>
      <w:r>
        <w:rPr>
          <w:rFonts w:hint="eastAsia" w:ascii="仿宋" w:hAnsi="仿宋" w:eastAsia="仿宋" w:cs="仿宋"/>
          <w:spacing w:val="9"/>
          <w:sz w:val="24"/>
          <w:szCs w:val="24"/>
          <w:u w:val="single" w:color="auto"/>
        </w:rPr>
        <w:t>合同签订后7天内提供详细施</w:t>
      </w:r>
      <w:r>
        <w:rPr>
          <w:rFonts w:hint="eastAsia" w:ascii="仿宋" w:hAnsi="仿宋" w:eastAsia="仿宋" w:cs="仿宋"/>
          <w:spacing w:val="8"/>
          <w:sz w:val="24"/>
          <w:szCs w:val="24"/>
          <w:u w:val="single" w:color="auto"/>
        </w:rPr>
        <w:t>工组织设计（施工方案）和</w:t>
      </w:r>
      <w:r>
        <w:rPr>
          <w:rFonts w:hint="eastAsia" w:ascii="仿宋" w:hAnsi="仿宋" w:eastAsia="仿宋" w:cs="仿宋"/>
          <w:spacing w:val="5"/>
          <w:sz w:val="24"/>
          <w:szCs w:val="24"/>
          <w:u w:val="single" w:color="auto"/>
        </w:rPr>
        <w:t xml:space="preserve">进度计划   </w:t>
      </w:r>
      <w:r>
        <w:rPr>
          <w:rFonts w:hint="eastAsia" w:ascii="仿宋" w:hAnsi="仿宋" w:eastAsia="仿宋" w:cs="仿宋"/>
          <w:spacing w:val="5"/>
          <w:sz w:val="24"/>
          <w:szCs w:val="24"/>
        </w:rPr>
        <w:t>。</w:t>
      </w:r>
    </w:p>
    <w:p w14:paraId="561E770D">
      <w:pPr>
        <w:spacing w:before="28" w:line="360" w:lineRule="auto"/>
        <w:ind w:left="11" w:leftChars="0" w:firstLine="417" w:firstLineChars="162"/>
        <w:rPr>
          <w:rFonts w:hint="eastAsia" w:ascii="仿宋" w:hAnsi="仿宋" w:eastAsia="仿宋" w:cs="仿宋"/>
          <w:sz w:val="24"/>
          <w:szCs w:val="24"/>
        </w:rPr>
      </w:pPr>
      <w:r>
        <w:rPr>
          <w:rFonts w:hint="eastAsia" w:ascii="仿宋" w:hAnsi="仿宋" w:eastAsia="仿宋" w:cs="仿宋"/>
          <w:spacing w:val="9"/>
          <w:sz w:val="24"/>
          <w:szCs w:val="24"/>
        </w:rPr>
        <w:t>发包人在收到详细的施工组织设计后确认或提出修改意见的</w:t>
      </w:r>
      <w:r>
        <w:rPr>
          <w:rFonts w:hint="eastAsia" w:ascii="仿宋" w:hAnsi="仿宋" w:eastAsia="仿宋" w:cs="仿宋"/>
          <w:spacing w:val="8"/>
          <w:sz w:val="24"/>
          <w:szCs w:val="24"/>
        </w:rPr>
        <w:t>期限：</w:t>
      </w:r>
      <w:r>
        <w:rPr>
          <w:rFonts w:hint="eastAsia" w:ascii="仿宋" w:hAnsi="仿宋" w:eastAsia="仿宋" w:cs="仿宋"/>
          <w:spacing w:val="8"/>
          <w:sz w:val="24"/>
          <w:szCs w:val="24"/>
          <w:u w:val="single" w:color="auto"/>
        </w:rPr>
        <w:t>收到施工组织设计后</w:t>
      </w:r>
      <w:r>
        <w:rPr>
          <w:rFonts w:hint="eastAsia" w:ascii="仿宋" w:hAnsi="仿宋" w:eastAsia="仿宋" w:cs="仿宋"/>
          <w:spacing w:val="-32"/>
          <w:sz w:val="24"/>
          <w:szCs w:val="24"/>
          <w:u w:val="single" w:color="auto"/>
        </w:rPr>
        <w:t xml:space="preserve"> </w:t>
      </w:r>
      <w:r>
        <w:rPr>
          <w:rFonts w:hint="eastAsia" w:ascii="仿宋" w:hAnsi="仿宋" w:eastAsia="仿宋" w:cs="仿宋"/>
          <w:spacing w:val="8"/>
          <w:sz w:val="24"/>
          <w:szCs w:val="24"/>
          <w:u w:val="single" w:color="auto"/>
        </w:rPr>
        <w:t>5</w:t>
      </w:r>
      <w:r>
        <w:rPr>
          <w:rFonts w:hint="eastAsia" w:ascii="仿宋" w:hAnsi="仿宋" w:eastAsia="仿宋" w:cs="仿宋"/>
          <w:spacing w:val="-36"/>
          <w:sz w:val="24"/>
          <w:szCs w:val="24"/>
          <w:u w:val="single" w:color="auto"/>
        </w:rPr>
        <w:t xml:space="preserve"> </w:t>
      </w:r>
      <w:r>
        <w:rPr>
          <w:rFonts w:hint="eastAsia" w:ascii="仿宋" w:hAnsi="仿宋" w:eastAsia="仿宋" w:cs="仿宋"/>
          <w:spacing w:val="8"/>
          <w:sz w:val="24"/>
          <w:szCs w:val="24"/>
          <w:u w:val="single" w:color="auto"/>
        </w:rPr>
        <w:t>天内</w:t>
      </w:r>
      <w:r>
        <w:rPr>
          <w:rFonts w:hint="eastAsia" w:ascii="仿宋" w:hAnsi="仿宋" w:eastAsia="仿宋" w:cs="仿宋"/>
          <w:spacing w:val="8"/>
          <w:sz w:val="24"/>
          <w:szCs w:val="24"/>
        </w:rPr>
        <w:t>。</w:t>
      </w:r>
    </w:p>
    <w:p w14:paraId="2D26B637">
      <w:pPr>
        <w:spacing w:before="162" w:line="360" w:lineRule="auto"/>
        <w:ind w:left="433"/>
        <w:rPr>
          <w:rFonts w:hint="eastAsia" w:ascii="仿宋" w:hAnsi="仿宋" w:eastAsia="仿宋" w:cs="仿宋"/>
          <w:sz w:val="24"/>
          <w:szCs w:val="24"/>
        </w:rPr>
      </w:pPr>
      <w:r>
        <w:rPr>
          <w:rFonts w:hint="eastAsia" w:ascii="仿宋" w:hAnsi="仿宋" w:eastAsia="仿宋" w:cs="仿宋"/>
          <w:spacing w:val="6"/>
          <w:sz w:val="24"/>
          <w:szCs w:val="24"/>
        </w:rPr>
        <w:t>7.2 施工进度计划</w:t>
      </w:r>
    </w:p>
    <w:p w14:paraId="38B04090">
      <w:pPr>
        <w:spacing w:before="160" w:line="360" w:lineRule="auto"/>
        <w:ind w:left="433"/>
        <w:rPr>
          <w:rFonts w:hint="eastAsia" w:ascii="仿宋" w:hAnsi="仿宋" w:eastAsia="仿宋" w:cs="仿宋"/>
          <w:sz w:val="24"/>
          <w:szCs w:val="24"/>
        </w:rPr>
      </w:pPr>
      <w:r>
        <w:rPr>
          <w:rFonts w:hint="eastAsia" w:ascii="仿宋" w:hAnsi="仿宋" w:eastAsia="仿宋" w:cs="仿宋"/>
          <w:spacing w:val="6"/>
          <w:sz w:val="24"/>
          <w:szCs w:val="24"/>
        </w:rPr>
        <w:t>7.2.2 施工进度计划的修订</w:t>
      </w:r>
    </w:p>
    <w:p w14:paraId="13763718">
      <w:pPr>
        <w:spacing w:before="162" w:line="360" w:lineRule="auto"/>
        <w:ind w:left="33" w:right="242" w:firstLine="398"/>
        <w:rPr>
          <w:rFonts w:hint="eastAsia" w:ascii="仿宋" w:hAnsi="仿宋" w:eastAsia="仿宋" w:cs="仿宋"/>
          <w:sz w:val="24"/>
          <w:szCs w:val="24"/>
        </w:rPr>
      </w:pPr>
      <w:r>
        <w:rPr>
          <w:rFonts w:hint="eastAsia" w:ascii="仿宋" w:hAnsi="仿宋" w:eastAsia="仿宋" w:cs="仿宋"/>
          <w:spacing w:val="9"/>
          <w:sz w:val="24"/>
          <w:szCs w:val="24"/>
        </w:rPr>
        <w:t>发包人在收到修订的施工进度计划后确认或提出修改意见的期限：</w:t>
      </w:r>
      <w:r>
        <w:rPr>
          <w:rFonts w:hint="eastAsia" w:ascii="仿宋" w:hAnsi="仿宋" w:eastAsia="仿宋" w:cs="仿宋"/>
          <w:spacing w:val="9"/>
          <w:sz w:val="24"/>
          <w:szCs w:val="24"/>
          <w:u w:val="single" w:color="auto"/>
        </w:rPr>
        <w:t>收到修订的施工进度计划后</w:t>
      </w:r>
      <w:r>
        <w:rPr>
          <w:rFonts w:hint="eastAsia" w:ascii="仿宋" w:hAnsi="仿宋" w:eastAsia="仿宋" w:cs="仿宋"/>
          <w:spacing w:val="-27"/>
          <w:sz w:val="24"/>
          <w:szCs w:val="24"/>
          <w:u w:val="single" w:color="auto"/>
        </w:rPr>
        <w:t xml:space="preserve"> </w:t>
      </w:r>
      <w:r>
        <w:rPr>
          <w:rFonts w:hint="eastAsia" w:ascii="仿宋" w:hAnsi="仿宋" w:eastAsia="仿宋" w:cs="仿宋"/>
          <w:spacing w:val="9"/>
          <w:sz w:val="24"/>
          <w:szCs w:val="24"/>
          <w:u w:val="single" w:color="auto"/>
        </w:rPr>
        <w:t>5 天</w:t>
      </w:r>
      <w:r>
        <w:rPr>
          <w:rFonts w:hint="eastAsia" w:ascii="仿宋" w:hAnsi="仿宋" w:eastAsia="仿宋" w:cs="仿宋"/>
          <w:spacing w:val="-13"/>
          <w:sz w:val="24"/>
          <w:szCs w:val="24"/>
          <w:u w:val="single" w:color="auto"/>
        </w:rPr>
        <w:t>内</w:t>
      </w:r>
      <w:r>
        <w:rPr>
          <w:rFonts w:hint="eastAsia" w:ascii="仿宋" w:hAnsi="仿宋" w:eastAsia="仿宋" w:cs="仿宋"/>
          <w:spacing w:val="7"/>
          <w:sz w:val="24"/>
          <w:szCs w:val="24"/>
          <w:u w:val="single" w:color="auto"/>
        </w:rPr>
        <w:t xml:space="preserve"> </w:t>
      </w:r>
      <w:r>
        <w:rPr>
          <w:rFonts w:hint="eastAsia" w:ascii="仿宋" w:hAnsi="仿宋" w:eastAsia="仿宋" w:cs="仿宋"/>
          <w:spacing w:val="-13"/>
          <w:sz w:val="24"/>
          <w:szCs w:val="24"/>
        </w:rPr>
        <w:t>。</w:t>
      </w:r>
    </w:p>
    <w:p w14:paraId="0A649703">
      <w:pPr>
        <w:spacing w:before="34" w:line="360" w:lineRule="auto"/>
        <w:ind w:left="433"/>
        <w:rPr>
          <w:rFonts w:hint="eastAsia" w:ascii="仿宋" w:hAnsi="仿宋" w:eastAsia="仿宋" w:cs="仿宋"/>
          <w:sz w:val="24"/>
          <w:szCs w:val="24"/>
        </w:rPr>
      </w:pPr>
      <w:r>
        <w:rPr>
          <w:rFonts w:hint="eastAsia" w:ascii="仿宋" w:hAnsi="仿宋" w:eastAsia="仿宋" w:cs="仿宋"/>
          <w:spacing w:val="2"/>
          <w:sz w:val="24"/>
          <w:szCs w:val="24"/>
        </w:rPr>
        <w:t>7.3</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开工</w:t>
      </w:r>
    </w:p>
    <w:p w14:paraId="2E813FF1">
      <w:pPr>
        <w:spacing w:before="160" w:line="360" w:lineRule="auto"/>
        <w:ind w:left="433"/>
        <w:rPr>
          <w:rFonts w:hint="eastAsia" w:ascii="仿宋" w:hAnsi="仿宋" w:eastAsia="仿宋" w:cs="仿宋"/>
          <w:sz w:val="24"/>
          <w:szCs w:val="24"/>
        </w:rPr>
      </w:pPr>
      <w:r>
        <w:rPr>
          <w:rFonts w:hint="eastAsia" w:ascii="仿宋" w:hAnsi="仿宋" w:eastAsia="仿宋" w:cs="仿宋"/>
          <w:spacing w:val="5"/>
          <w:sz w:val="24"/>
          <w:szCs w:val="24"/>
        </w:rPr>
        <w:t>7.3.1 开工准备</w:t>
      </w:r>
    </w:p>
    <w:p w14:paraId="58AC8562">
      <w:pPr>
        <w:spacing w:before="159" w:line="360" w:lineRule="auto"/>
        <w:ind w:firstLine="508" w:firstLineChars="200"/>
        <w:rPr>
          <w:rFonts w:hint="eastAsia" w:ascii="仿宋" w:hAnsi="仿宋" w:eastAsia="仿宋" w:cs="仿宋"/>
          <w:sz w:val="24"/>
          <w:szCs w:val="24"/>
        </w:rPr>
      </w:pPr>
      <w:r>
        <w:rPr>
          <w:rFonts w:hint="eastAsia" w:ascii="仿宋" w:hAnsi="仿宋" w:eastAsia="仿宋" w:cs="仿宋"/>
          <w:spacing w:val="7"/>
          <w:sz w:val="24"/>
          <w:szCs w:val="24"/>
        </w:rPr>
        <w:t>关于承包人提交工程开工报审表的期限：</w:t>
      </w:r>
      <w:r>
        <w:rPr>
          <w:rFonts w:hint="eastAsia" w:ascii="仿宋" w:hAnsi="仿宋" w:eastAsia="仿宋" w:cs="仿宋"/>
          <w:spacing w:val="7"/>
          <w:sz w:val="24"/>
          <w:szCs w:val="24"/>
          <w:u w:val="single" w:color="auto"/>
        </w:rPr>
        <w:t>开工前</w:t>
      </w:r>
      <w:r>
        <w:rPr>
          <w:rFonts w:hint="eastAsia" w:ascii="仿宋" w:hAnsi="仿宋" w:eastAsia="仿宋" w:cs="仿宋"/>
          <w:spacing w:val="-18"/>
          <w:sz w:val="24"/>
          <w:szCs w:val="24"/>
          <w:u w:val="single" w:color="auto"/>
        </w:rPr>
        <w:t xml:space="preserve"> </w:t>
      </w:r>
      <w:r>
        <w:rPr>
          <w:rFonts w:hint="eastAsia" w:ascii="仿宋" w:hAnsi="仿宋" w:eastAsia="仿宋" w:cs="仿宋"/>
          <w:spacing w:val="7"/>
          <w:sz w:val="24"/>
          <w:szCs w:val="24"/>
          <w:u w:val="single" w:color="auto"/>
        </w:rPr>
        <w:t>7</w:t>
      </w:r>
      <w:r>
        <w:rPr>
          <w:rFonts w:hint="eastAsia" w:ascii="仿宋" w:hAnsi="仿宋" w:eastAsia="仿宋" w:cs="仿宋"/>
          <w:spacing w:val="-34"/>
          <w:sz w:val="24"/>
          <w:szCs w:val="24"/>
          <w:u w:val="single" w:color="auto"/>
        </w:rPr>
        <w:t xml:space="preserve"> </w:t>
      </w:r>
      <w:r>
        <w:rPr>
          <w:rFonts w:hint="eastAsia" w:ascii="仿宋" w:hAnsi="仿宋" w:eastAsia="仿宋" w:cs="仿宋"/>
          <w:spacing w:val="7"/>
          <w:sz w:val="24"/>
          <w:szCs w:val="24"/>
          <w:u w:val="single" w:color="auto"/>
        </w:rPr>
        <w:t>天</w:t>
      </w:r>
      <w:r>
        <w:rPr>
          <w:rFonts w:hint="eastAsia" w:ascii="仿宋" w:hAnsi="仿宋" w:eastAsia="仿宋" w:cs="仿宋"/>
          <w:spacing w:val="7"/>
          <w:sz w:val="24"/>
          <w:szCs w:val="24"/>
        </w:rPr>
        <w:t>。</w:t>
      </w:r>
    </w:p>
    <w:p w14:paraId="1FE11CA0">
      <w:pPr>
        <w:spacing w:before="41" w:line="360" w:lineRule="auto"/>
        <w:ind w:left="422"/>
        <w:rPr>
          <w:rFonts w:hint="eastAsia" w:ascii="仿宋" w:hAnsi="仿宋" w:eastAsia="仿宋" w:cs="仿宋"/>
          <w:spacing w:val="7"/>
          <w:sz w:val="24"/>
          <w:szCs w:val="24"/>
        </w:rPr>
      </w:pPr>
      <w:r>
        <w:rPr>
          <w:rFonts w:hint="eastAsia" w:ascii="仿宋" w:hAnsi="仿宋" w:eastAsia="仿宋" w:cs="仿宋"/>
          <w:spacing w:val="7"/>
          <w:sz w:val="24"/>
          <w:szCs w:val="24"/>
        </w:rPr>
        <w:t>关于发包人应完成的其他开工准备工作及期限：</w:t>
      </w:r>
      <w:r>
        <w:rPr>
          <w:rFonts w:hint="eastAsia" w:ascii="仿宋" w:hAnsi="仿宋" w:eastAsia="仿宋" w:cs="仿宋"/>
          <w:spacing w:val="7"/>
          <w:sz w:val="24"/>
          <w:szCs w:val="24"/>
          <w:u w:val="single" w:color="auto"/>
        </w:rPr>
        <w:t xml:space="preserve"> 开工前</w:t>
      </w:r>
      <w:r>
        <w:rPr>
          <w:rFonts w:hint="eastAsia" w:ascii="仿宋" w:hAnsi="仿宋" w:eastAsia="仿宋" w:cs="仿宋"/>
          <w:spacing w:val="-18"/>
          <w:sz w:val="24"/>
          <w:szCs w:val="24"/>
          <w:u w:val="single" w:color="auto"/>
        </w:rPr>
        <w:t xml:space="preserve"> </w:t>
      </w:r>
      <w:r>
        <w:rPr>
          <w:rFonts w:hint="eastAsia" w:ascii="仿宋" w:hAnsi="仿宋" w:eastAsia="仿宋" w:cs="仿宋"/>
          <w:spacing w:val="7"/>
          <w:sz w:val="24"/>
          <w:szCs w:val="24"/>
          <w:u w:val="single" w:color="auto"/>
        </w:rPr>
        <w:t>7</w:t>
      </w:r>
      <w:r>
        <w:rPr>
          <w:rFonts w:hint="eastAsia" w:ascii="仿宋" w:hAnsi="仿宋" w:eastAsia="仿宋" w:cs="仿宋"/>
          <w:spacing w:val="-37"/>
          <w:sz w:val="24"/>
          <w:szCs w:val="24"/>
          <w:u w:val="single" w:color="auto"/>
        </w:rPr>
        <w:t xml:space="preserve"> </w:t>
      </w:r>
      <w:r>
        <w:rPr>
          <w:rFonts w:hint="eastAsia" w:ascii="仿宋" w:hAnsi="仿宋" w:eastAsia="仿宋" w:cs="仿宋"/>
          <w:spacing w:val="7"/>
          <w:sz w:val="24"/>
          <w:szCs w:val="24"/>
          <w:u w:val="single" w:color="auto"/>
        </w:rPr>
        <w:t>天</w:t>
      </w:r>
      <w:r>
        <w:rPr>
          <w:rFonts w:hint="eastAsia" w:ascii="仿宋" w:hAnsi="仿宋" w:eastAsia="仿宋" w:cs="仿宋"/>
          <w:spacing w:val="7"/>
          <w:sz w:val="24"/>
          <w:szCs w:val="24"/>
        </w:rPr>
        <w:t>。</w:t>
      </w:r>
    </w:p>
    <w:p w14:paraId="29B70619">
      <w:pPr>
        <w:spacing w:before="41" w:line="360" w:lineRule="auto"/>
        <w:ind w:left="422"/>
        <w:rPr>
          <w:rFonts w:hint="eastAsia" w:ascii="仿宋" w:hAnsi="仿宋" w:eastAsia="仿宋" w:cs="仿宋"/>
          <w:sz w:val="24"/>
          <w:szCs w:val="24"/>
        </w:rPr>
      </w:pPr>
      <w:r>
        <w:rPr>
          <w:rFonts w:hint="eastAsia" w:ascii="仿宋" w:hAnsi="仿宋" w:eastAsia="仿宋" w:cs="仿宋"/>
          <w:spacing w:val="7"/>
          <w:sz w:val="24"/>
          <w:szCs w:val="24"/>
        </w:rPr>
        <w:t>关于承包人应完成的其他开工准备工作及期限：</w:t>
      </w:r>
      <w:r>
        <w:rPr>
          <w:rFonts w:hint="eastAsia" w:ascii="仿宋" w:hAnsi="仿宋" w:eastAsia="仿宋" w:cs="仿宋"/>
          <w:spacing w:val="7"/>
          <w:sz w:val="24"/>
          <w:szCs w:val="24"/>
          <w:u w:val="single" w:color="auto"/>
        </w:rPr>
        <w:t xml:space="preserve"> 开工前</w:t>
      </w:r>
      <w:r>
        <w:rPr>
          <w:rFonts w:hint="eastAsia" w:ascii="仿宋" w:hAnsi="仿宋" w:eastAsia="仿宋" w:cs="仿宋"/>
          <w:spacing w:val="-16"/>
          <w:sz w:val="24"/>
          <w:szCs w:val="24"/>
          <w:u w:val="single" w:color="auto"/>
        </w:rPr>
        <w:t xml:space="preserve"> </w:t>
      </w:r>
      <w:r>
        <w:rPr>
          <w:rFonts w:hint="eastAsia" w:ascii="仿宋" w:hAnsi="仿宋" w:eastAsia="仿宋" w:cs="仿宋"/>
          <w:spacing w:val="7"/>
          <w:sz w:val="24"/>
          <w:szCs w:val="24"/>
          <w:u w:val="single" w:color="auto"/>
        </w:rPr>
        <w:t>7</w:t>
      </w:r>
      <w:r>
        <w:rPr>
          <w:rFonts w:hint="eastAsia" w:ascii="仿宋" w:hAnsi="仿宋" w:eastAsia="仿宋" w:cs="仿宋"/>
          <w:spacing w:val="-36"/>
          <w:sz w:val="24"/>
          <w:szCs w:val="24"/>
          <w:u w:val="single" w:color="auto"/>
        </w:rPr>
        <w:t xml:space="preserve"> </w:t>
      </w:r>
      <w:r>
        <w:rPr>
          <w:rFonts w:hint="eastAsia" w:ascii="仿宋" w:hAnsi="仿宋" w:eastAsia="仿宋" w:cs="仿宋"/>
          <w:spacing w:val="7"/>
          <w:sz w:val="24"/>
          <w:szCs w:val="24"/>
          <w:u w:val="single" w:color="auto"/>
        </w:rPr>
        <w:t>天</w:t>
      </w:r>
      <w:r>
        <w:rPr>
          <w:rFonts w:hint="eastAsia" w:ascii="仿宋" w:hAnsi="仿宋" w:eastAsia="仿宋" w:cs="仿宋"/>
          <w:spacing w:val="7"/>
          <w:sz w:val="24"/>
          <w:szCs w:val="24"/>
        </w:rPr>
        <w:t>。</w:t>
      </w:r>
    </w:p>
    <w:p w14:paraId="2EAC8852">
      <w:pPr>
        <w:spacing w:before="161" w:line="360" w:lineRule="auto"/>
        <w:ind w:left="424"/>
        <w:rPr>
          <w:rFonts w:hint="eastAsia" w:ascii="仿宋" w:hAnsi="仿宋" w:eastAsia="仿宋" w:cs="仿宋"/>
          <w:sz w:val="24"/>
          <w:szCs w:val="24"/>
        </w:rPr>
      </w:pPr>
      <w:r>
        <w:rPr>
          <w:rFonts w:hint="eastAsia" w:ascii="仿宋" w:hAnsi="仿宋" w:eastAsia="仿宋" w:cs="仿宋"/>
          <w:spacing w:val="4"/>
          <w:sz w:val="24"/>
          <w:szCs w:val="24"/>
        </w:rPr>
        <w:t>7.3.2</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开工通知</w:t>
      </w:r>
    </w:p>
    <w:p w14:paraId="2F580C26">
      <w:pPr>
        <w:spacing w:before="162" w:line="360" w:lineRule="auto"/>
        <w:ind w:left="1" w:right="137" w:firstLine="433"/>
        <w:rPr>
          <w:rFonts w:hint="eastAsia" w:ascii="仿宋" w:hAnsi="仿宋" w:eastAsia="仿宋" w:cs="仿宋"/>
          <w:sz w:val="24"/>
          <w:szCs w:val="24"/>
        </w:rPr>
      </w:pPr>
      <w:r>
        <w:rPr>
          <w:rFonts w:hint="eastAsia" w:ascii="仿宋" w:hAnsi="仿宋" w:eastAsia="仿宋" w:cs="仿宋"/>
          <w:spacing w:val="8"/>
          <w:sz w:val="24"/>
          <w:szCs w:val="24"/>
        </w:rPr>
        <w:t>因发包人原因未能在计划开工日期之日起</w:t>
      </w:r>
      <w:r>
        <w:rPr>
          <w:rFonts w:hint="eastAsia" w:ascii="仿宋" w:hAnsi="仿宋" w:eastAsia="仿宋" w:cs="仿宋"/>
          <w:spacing w:val="8"/>
          <w:sz w:val="24"/>
          <w:szCs w:val="24"/>
          <w:u w:val="single" w:color="auto"/>
        </w:rPr>
        <w:t xml:space="preserve"> 90 </w:t>
      </w:r>
      <w:r>
        <w:rPr>
          <w:rFonts w:hint="eastAsia" w:ascii="仿宋" w:hAnsi="仿宋" w:eastAsia="仿宋" w:cs="仿宋"/>
          <w:spacing w:val="8"/>
          <w:sz w:val="24"/>
          <w:szCs w:val="24"/>
        </w:rPr>
        <w:t>天内发出开工通知的，承包人有权提出</w:t>
      </w:r>
      <w:r>
        <w:rPr>
          <w:rFonts w:hint="eastAsia" w:ascii="仿宋" w:hAnsi="仿宋" w:eastAsia="仿宋" w:cs="仿宋"/>
          <w:spacing w:val="7"/>
          <w:sz w:val="24"/>
          <w:szCs w:val="24"/>
        </w:rPr>
        <w:t>价格调整要求，</w:t>
      </w:r>
      <w:r>
        <w:rPr>
          <w:rFonts w:hint="eastAsia" w:ascii="仿宋" w:hAnsi="仿宋" w:eastAsia="仿宋" w:cs="仿宋"/>
          <w:spacing w:val="6"/>
          <w:sz w:val="24"/>
          <w:szCs w:val="24"/>
        </w:rPr>
        <w:t>或者解除合同。</w:t>
      </w:r>
    </w:p>
    <w:p w14:paraId="6E2A205C">
      <w:pPr>
        <w:spacing w:before="32" w:line="360" w:lineRule="auto"/>
        <w:ind w:left="424"/>
        <w:rPr>
          <w:rFonts w:hint="eastAsia" w:ascii="仿宋" w:hAnsi="仿宋" w:eastAsia="仿宋" w:cs="仿宋"/>
          <w:sz w:val="24"/>
          <w:szCs w:val="24"/>
        </w:rPr>
      </w:pPr>
      <w:r>
        <w:rPr>
          <w:rFonts w:hint="eastAsia" w:ascii="仿宋" w:hAnsi="仿宋" w:eastAsia="仿宋" w:cs="仿宋"/>
          <w:spacing w:val="5"/>
          <w:sz w:val="24"/>
          <w:szCs w:val="24"/>
        </w:rPr>
        <w:t>7.4 测量放线</w:t>
      </w:r>
    </w:p>
    <w:p w14:paraId="5C1709EA">
      <w:pPr>
        <w:spacing w:before="160" w:line="360" w:lineRule="auto"/>
        <w:ind w:left="424"/>
        <w:rPr>
          <w:rFonts w:hint="eastAsia" w:ascii="仿宋" w:hAnsi="仿宋" w:eastAsia="仿宋" w:cs="仿宋"/>
          <w:sz w:val="24"/>
          <w:szCs w:val="24"/>
        </w:rPr>
      </w:pPr>
      <w:r>
        <w:rPr>
          <w:rFonts w:hint="eastAsia" w:ascii="仿宋" w:hAnsi="仿宋" w:eastAsia="仿宋" w:cs="仿宋"/>
          <w:spacing w:val="8"/>
          <w:sz w:val="24"/>
          <w:szCs w:val="24"/>
        </w:rPr>
        <w:t>7.4.1</w:t>
      </w:r>
      <w:r>
        <w:rPr>
          <w:rFonts w:hint="eastAsia" w:ascii="仿宋" w:hAnsi="仿宋" w:eastAsia="仿宋" w:cs="仿宋"/>
          <w:spacing w:val="-35"/>
          <w:sz w:val="24"/>
          <w:szCs w:val="24"/>
        </w:rPr>
        <w:t xml:space="preserve"> </w:t>
      </w:r>
      <w:r>
        <w:rPr>
          <w:rFonts w:hint="eastAsia" w:ascii="仿宋" w:hAnsi="仿宋" w:eastAsia="仿宋" w:cs="仿宋"/>
          <w:spacing w:val="8"/>
          <w:sz w:val="24"/>
          <w:szCs w:val="24"/>
        </w:rPr>
        <w:t>发包人向承包人提供测量基准点、基准线和水准点及其书面资料的期限：</w:t>
      </w:r>
      <w:r>
        <w:rPr>
          <w:rFonts w:hint="eastAsia" w:ascii="仿宋" w:hAnsi="仿宋" w:eastAsia="仿宋" w:cs="仿宋"/>
          <w:spacing w:val="8"/>
          <w:sz w:val="24"/>
          <w:szCs w:val="24"/>
          <w:u w:val="single" w:color="auto"/>
        </w:rPr>
        <w:t xml:space="preserve"> /  </w:t>
      </w:r>
      <w:r>
        <w:rPr>
          <w:rFonts w:hint="eastAsia" w:ascii="仿宋" w:hAnsi="仿宋" w:eastAsia="仿宋" w:cs="仿宋"/>
          <w:spacing w:val="8"/>
          <w:sz w:val="24"/>
          <w:szCs w:val="24"/>
        </w:rPr>
        <w:t>。</w:t>
      </w:r>
    </w:p>
    <w:p w14:paraId="7ED3FA00">
      <w:pPr>
        <w:spacing w:before="164" w:line="360" w:lineRule="auto"/>
        <w:ind w:left="424"/>
        <w:rPr>
          <w:rFonts w:hint="eastAsia" w:ascii="仿宋" w:hAnsi="仿宋" w:eastAsia="仿宋" w:cs="仿宋"/>
          <w:sz w:val="24"/>
          <w:szCs w:val="24"/>
        </w:rPr>
      </w:pPr>
      <w:r>
        <w:rPr>
          <w:rFonts w:hint="eastAsia" w:ascii="仿宋" w:hAnsi="仿宋" w:eastAsia="仿宋" w:cs="仿宋"/>
          <w:spacing w:val="4"/>
          <w:sz w:val="24"/>
          <w:szCs w:val="24"/>
        </w:rPr>
        <w:t>7.5</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工期延误</w:t>
      </w:r>
    </w:p>
    <w:p w14:paraId="3E383E88">
      <w:pPr>
        <w:spacing w:before="161" w:line="360" w:lineRule="auto"/>
        <w:ind w:left="424"/>
        <w:rPr>
          <w:rFonts w:hint="eastAsia" w:ascii="仿宋" w:hAnsi="仿宋" w:eastAsia="仿宋" w:cs="仿宋"/>
          <w:sz w:val="24"/>
          <w:szCs w:val="24"/>
        </w:rPr>
      </w:pPr>
      <w:r>
        <w:rPr>
          <w:rFonts w:hint="eastAsia" w:ascii="仿宋" w:hAnsi="仿宋" w:eastAsia="仿宋" w:cs="仿宋"/>
          <w:spacing w:val="7"/>
          <w:sz w:val="24"/>
          <w:szCs w:val="24"/>
        </w:rPr>
        <w:t>7.5.1 因发包人原因导致工期延误</w:t>
      </w:r>
    </w:p>
    <w:p w14:paraId="536873C1">
      <w:pPr>
        <w:spacing w:before="161" w:line="360" w:lineRule="auto"/>
        <w:ind w:left="429"/>
        <w:rPr>
          <w:rFonts w:hint="eastAsia" w:ascii="仿宋" w:hAnsi="仿宋" w:eastAsia="仿宋" w:cs="仿宋"/>
          <w:sz w:val="24"/>
          <w:szCs w:val="24"/>
        </w:rPr>
      </w:pPr>
      <w:r>
        <w:rPr>
          <w:rFonts w:hint="eastAsia" w:ascii="仿宋" w:hAnsi="仿宋" w:eastAsia="仿宋" w:cs="仿宋"/>
          <w:spacing w:val="8"/>
          <w:sz w:val="24"/>
          <w:szCs w:val="24"/>
        </w:rPr>
        <w:t>（7）因发包人原因导致工期延误的其他情形：</w:t>
      </w:r>
    </w:p>
    <w:p w14:paraId="79CBCA53">
      <w:pPr>
        <w:spacing w:before="161" w:line="360" w:lineRule="auto"/>
        <w:ind w:left="413"/>
        <w:rPr>
          <w:rFonts w:hint="eastAsia" w:ascii="仿宋" w:hAnsi="仿宋" w:eastAsia="仿宋" w:cs="仿宋"/>
          <w:sz w:val="24"/>
          <w:szCs w:val="24"/>
        </w:rPr>
      </w:pPr>
      <w:r>
        <w:rPr>
          <w:rFonts w:hint="eastAsia" w:ascii="仿宋" w:hAnsi="仿宋" w:eastAsia="仿宋" w:cs="仿宋"/>
          <w:spacing w:val="8"/>
          <w:sz w:val="24"/>
          <w:szCs w:val="24"/>
          <w:u w:val="single" w:color="auto"/>
        </w:rPr>
        <w:t xml:space="preserve">①重大工程方案变更引起的工期延误  </w:t>
      </w:r>
      <w:r>
        <w:rPr>
          <w:rFonts w:hint="eastAsia" w:ascii="仿宋" w:hAnsi="仿宋" w:eastAsia="仿宋" w:cs="仿宋"/>
          <w:spacing w:val="8"/>
          <w:sz w:val="24"/>
          <w:szCs w:val="24"/>
        </w:rPr>
        <w:t>；</w:t>
      </w:r>
    </w:p>
    <w:p w14:paraId="3932115E">
      <w:pPr>
        <w:spacing w:before="167" w:line="360" w:lineRule="auto"/>
        <w:ind w:left="436"/>
        <w:rPr>
          <w:rFonts w:hint="eastAsia" w:ascii="仿宋" w:hAnsi="仿宋" w:eastAsia="仿宋" w:cs="仿宋"/>
          <w:sz w:val="24"/>
          <w:szCs w:val="24"/>
        </w:rPr>
      </w:pPr>
      <w:r>
        <w:rPr>
          <w:rFonts w:hint="eastAsia" w:ascii="仿宋" w:hAnsi="仿宋" w:eastAsia="仿宋" w:cs="仿宋"/>
          <w:spacing w:val="2"/>
          <w:sz w:val="24"/>
          <w:szCs w:val="24"/>
          <w:u w:val="single" w:color="auto"/>
        </w:rPr>
        <w:t>②其他：</w:t>
      </w:r>
      <w:r>
        <w:rPr>
          <w:rFonts w:hint="eastAsia" w:ascii="仿宋" w:hAnsi="仿宋" w:eastAsia="仿宋" w:cs="仿宋"/>
          <w:spacing w:val="10"/>
          <w:sz w:val="24"/>
          <w:szCs w:val="24"/>
          <w:u w:val="single" w:color="auto"/>
        </w:rPr>
        <w:t xml:space="preserve">     </w:t>
      </w:r>
      <w:r>
        <w:rPr>
          <w:rFonts w:hint="eastAsia" w:ascii="仿宋" w:hAnsi="仿宋" w:eastAsia="仿宋" w:cs="仿宋"/>
          <w:spacing w:val="2"/>
          <w:sz w:val="24"/>
          <w:szCs w:val="24"/>
          <w:u w:val="single" w:color="auto"/>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2"/>
          <w:sz w:val="24"/>
          <w:szCs w:val="24"/>
        </w:rPr>
        <w:t>。</w:t>
      </w:r>
    </w:p>
    <w:p w14:paraId="3CDBB12F">
      <w:pPr>
        <w:spacing w:before="163" w:line="360" w:lineRule="auto"/>
        <w:ind w:left="424"/>
        <w:rPr>
          <w:rFonts w:hint="eastAsia" w:ascii="仿宋" w:hAnsi="仿宋" w:eastAsia="仿宋" w:cs="仿宋"/>
          <w:sz w:val="24"/>
          <w:szCs w:val="24"/>
        </w:rPr>
      </w:pPr>
      <w:r>
        <w:rPr>
          <w:rFonts w:hint="eastAsia" w:ascii="仿宋" w:hAnsi="仿宋" w:eastAsia="仿宋" w:cs="仿宋"/>
          <w:spacing w:val="7"/>
          <w:sz w:val="24"/>
          <w:szCs w:val="24"/>
        </w:rPr>
        <w:t>7.5.2 因承包人原因导致工期延误</w:t>
      </w:r>
    </w:p>
    <w:p w14:paraId="2A53A3C2">
      <w:pPr>
        <w:spacing w:before="161" w:line="360" w:lineRule="auto"/>
        <w:ind w:firstLine="434"/>
        <w:rPr>
          <w:rFonts w:hint="eastAsia" w:ascii="仿宋" w:hAnsi="仿宋" w:eastAsia="仿宋" w:cs="仿宋"/>
          <w:sz w:val="24"/>
          <w:szCs w:val="24"/>
        </w:rPr>
      </w:pPr>
      <w:r>
        <w:rPr>
          <w:rFonts w:hint="eastAsia" w:ascii="仿宋" w:hAnsi="仿宋" w:eastAsia="仿宋" w:cs="仿宋"/>
          <w:spacing w:val="8"/>
          <w:sz w:val="24"/>
          <w:szCs w:val="24"/>
        </w:rPr>
        <w:t>因承包人原因造成工期延误，逾期竣工违约金的计算方法为：</w:t>
      </w:r>
      <w:r>
        <w:rPr>
          <w:rFonts w:hint="eastAsia" w:ascii="仿宋" w:hAnsi="仿宋" w:eastAsia="仿宋" w:cs="仿宋"/>
          <w:spacing w:val="8"/>
          <w:sz w:val="24"/>
          <w:szCs w:val="24"/>
          <w:u w:val="single"/>
          <w:lang w:val="en-US" w:eastAsia="zh-CN"/>
        </w:rPr>
        <w:t>承包人</w:t>
      </w:r>
      <w:r>
        <w:rPr>
          <w:rFonts w:hint="eastAsia" w:ascii="仿宋" w:hAnsi="仿宋" w:eastAsia="仿宋" w:cs="仿宋"/>
          <w:spacing w:val="8"/>
          <w:sz w:val="24"/>
          <w:szCs w:val="24"/>
          <w:u w:val="single"/>
        </w:rPr>
        <w:t>在签订合同后，</w:t>
      </w:r>
      <w:r>
        <w:rPr>
          <w:rFonts w:hint="eastAsia" w:ascii="仿宋" w:hAnsi="仿宋" w:eastAsia="仿宋" w:cs="仿宋"/>
          <w:spacing w:val="8"/>
          <w:sz w:val="24"/>
          <w:szCs w:val="24"/>
          <w:u w:val="single"/>
          <w:lang w:val="en-US" w:eastAsia="zh-CN"/>
        </w:rPr>
        <w:t>发包人</w:t>
      </w:r>
      <w:r>
        <w:rPr>
          <w:rFonts w:hint="eastAsia" w:ascii="仿宋" w:hAnsi="仿宋" w:eastAsia="仿宋" w:cs="仿宋"/>
          <w:spacing w:val="8"/>
          <w:sz w:val="24"/>
          <w:szCs w:val="24"/>
          <w:u w:val="single"/>
        </w:rPr>
        <w:t>按施工进度计划检查，未按合同工期进行迁移的，每拖延一天，扣罚履约保证金</w:t>
      </w:r>
      <w:r>
        <w:rPr>
          <w:rFonts w:hint="eastAsia" w:ascii="仿宋" w:hAnsi="仿宋" w:eastAsia="仿宋" w:cs="仿宋"/>
          <w:spacing w:val="8"/>
          <w:sz w:val="24"/>
          <w:szCs w:val="24"/>
          <w:u w:val="single"/>
          <w:lang w:val="en-US" w:eastAsia="zh-CN"/>
        </w:rPr>
        <w:t>1000元</w:t>
      </w:r>
      <w:r>
        <w:rPr>
          <w:rFonts w:hint="eastAsia" w:ascii="仿宋" w:hAnsi="仿宋" w:eastAsia="仿宋" w:cs="仿宋"/>
          <w:spacing w:val="8"/>
          <w:sz w:val="24"/>
          <w:szCs w:val="24"/>
          <w:u w:val="single"/>
        </w:rPr>
        <w:t>，若确定</w:t>
      </w:r>
      <w:r>
        <w:rPr>
          <w:rFonts w:hint="eastAsia" w:ascii="仿宋" w:hAnsi="仿宋" w:eastAsia="仿宋" w:cs="仿宋"/>
          <w:spacing w:val="8"/>
          <w:sz w:val="24"/>
          <w:szCs w:val="24"/>
          <w:u w:val="single"/>
          <w:lang w:val="en-US" w:eastAsia="zh-CN"/>
        </w:rPr>
        <w:t>承包人</w:t>
      </w:r>
      <w:r>
        <w:rPr>
          <w:rFonts w:hint="eastAsia" w:ascii="仿宋" w:hAnsi="仿宋" w:eastAsia="仿宋" w:cs="仿宋"/>
          <w:spacing w:val="8"/>
          <w:sz w:val="24"/>
          <w:szCs w:val="24"/>
          <w:u w:val="single"/>
        </w:rPr>
        <w:t>不能按期完成工程，也无能力采取措施完成的，发包</w:t>
      </w:r>
      <w:r>
        <w:rPr>
          <w:rFonts w:hint="eastAsia" w:ascii="仿宋" w:hAnsi="仿宋" w:eastAsia="仿宋" w:cs="仿宋"/>
          <w:spacing w:val="8"/>
          <w:sz w:val="24"/>
          <w:szCs w:val="24"/>
          <w:u w:val="single"/>
          <w:lang w:val="en-US" w:eastAsia="zh-CN"/>
        </w:rPr>
        <w:t>人</w:t>
      </w:r>
      <w:r>
        <w:rPr>
          <w:rFonts w:hint="eastAsia" w:ascii="仿宋" w:hAnsi="仿宋" w:eastAsia="仿宋" w:cs="仿宋"/>
          <w:spacing w:val="8"/>
          <w:sz w:val="24"/>
          <w:szCs w:val="24"/>
          <w:u w:val="single"/>
        </w:rPr>
        <w:t>有权将该工程指定其他单位施工，其发生费用由承包</w:t>
      </w:r>
      <w:r>
        <w:rPr>
          <w:rFonts w:hint="eastAsia" w:ascii="仿宋" w:hAnsi="仿宋" w:eastAsia="仿宋" w:cs="仿宋"/>
          <w:spacing w:val="8"/>
          <w:sz w:val="24"/>
          <w:szCs w:val="24"/>
          <w:u w:val="single"/>
          <w:lang w:val="en-US" w:eastAsia="zh-CN"/>
        </w:rPr>
        <w:t>人</w:t>
      </w:r>
      <w:r>
        <w:rPr>
          <w:rFonts w:hint="eastAsia" w:ascii="仿宋" w:hAnsi="仿宋" w:eastAsia="仿宋" w:cs="仿宋"/>
          <w:spacing w:val="8"/>
          <w:sz w:val="24"/>
          <w:szCs w:val="24"/>
          <w:u w:val="single"/>
        </w:rPr>
        <w:t>承担，并上报绿化管理部门给予</w:t>
      </w:r>
      <w:r>
        <w:rPr>
          <w:rFonts w:hint="eastAsia" w:ascii="仿宋" w:hAnsi="仿宋" w:eastAsia="仿宋" w:cs="仿宋"/>
          <w:spacing w:val="8"/>
          <w:sz w:val="24"/>
          <w:szCs w:val="24"/>
          <w:u w:val="single"/>
          <w:lang w:val="en-US" w:eastAsia="zh-CN"/>
        </w:rPr>
        <w:t>承包人</w:t>
      </w:r>
      <w:r>
        <w:rPr>
          <w:rFonts w:hint="eastAsia" w:ascii="仿宋" w:hAnsi="仿宋" w:eastAsia="仿宋" w:cs="仿宋"/>
          <w:spacing w:val="8"/>
          <w:sz w:val="24"/>
          <w:szCs w:val="24"/>
          <w:u w:val="single"/>
        </w:rPr>
        <w:t>行政处罚。</w:t>
      </w:r>
    </w:p>
    <w:p w14:paraId="7AE384F3">
      <w:pPr>
        <w:spacing w:before="31" w:line="360" w:lineRule="auto"/>
        <w:ind w:left="435"/>
        <w:rPr>
          <w:rFonts w:hint="eastAsia" w:ascii="仿宋" w:hAnsi="仿宋" w:eastAsia="仿宋" w:cs="仿宋"/>
          <w:sz w:val="24"/>
          <w:szCs w:val="24"/>
        </w:rPr>
      </w:pPr>
      <w:r>
        <w:rPr>
          <w:rFonts w:hint="eastAsia" w:ascii="仿宋" w:hAnsi="仿宋" w:eastAsia="仿宋" w:cs="仿宋"/>
          <w:spacing w:val="8"/>
          <w:sz w:val="24"/>
          <w:szCs w:val="24"/>
        </w:rPr>
        <w:t>因承包人原因造成工期延误，逾期竣工违约金的上限：</w:t>
      </w:r>
      <w:r>
        <w:rPr>
          <w:rFonts w:hint="eastAsia" w:ascii="仿宋" w:hAnsi="仿宋" w:eastAsia="仿宋" w:cs="仿宋"/>
          <w:spacing w:val="8"/>
          <w:sz w:val="24"/>
          <w:szCs w:val="24"/>
          <w:u w:val="single" w:color="auto"/>
        </w:rPr>
        <w:t>/</w:t>
      </w:r>
      <w:r>
        <w:rPr>
          <w:rFonts w:hint="eastAsia" w:ascii="仿宋" w:hAnsi="仿宋" w:eastAsia="仿宋" w:cs="仿宋"/>
          <w:spacing w:val="8"/>
          <w:sz w:val="24"/>
          <w:szCs w:val="24"/>
        </w:rPr>
        <w:t>。</w:t>
      </w:r>
    </w:p>
    <w:p w14:paraId="598568A7">
      <w:pPr>
        <w:spacing w:before="164" w:line="360" w:lineRule="auto"/>
        <w:ind w:left="424"/>
        <w:rPr>
          <w:rFonts w:hint="eastAsia" w:ascii="仿宋" w:hAnsi="仿宋" w:eastAsia="仿宋" w:cs="仿宋"/>
          <w:sz w:val="24"/>
          <w:szCs w:val="24"/>
        </w:rPr>
      </w:pPr>
      <w:r>
        <w:rPr>
          <w:rFonts w:hint="eastAsia" w:ascii="仿宋" w:hAnsi="仿宋" w:eastAsia="仿宋" w:cs="仿宋"/>
          <w:spacing w:val="6"/>
          <w:sz w:val="24"/>
          <w:szCs w:val="24"/>
        </w:rPr>
        <w:t>7.6 不利物质条件</w:t>
      </w:r>
    </w:p>
    <w:p w14:paraId="37105A17">
      <w:pPr>
        <w:spacing w:before="161" w:line="360" w:lineRule="auto"/>
        <w:ind w:left="422"/>
        <w:rPr>
          <w:rFonts w:hint="eastAsia" w:ascii="仿宋" w:hAnsi="仿宋" w:eastAsia="仿宋" w:cs="仿宋"/>
          <w:sz w:val="24"/>
          <w:szCs w:val="24"/>
        </w:rPr>
      </w:pPr>
      <w:r>
        <w:rPr>
          <w:rFonts w:hint="eastAsia" w:ascii="仿宋" w:hAnsi="仿宋" w:eastAsia="仿宋" w:cs="仿宋"/>
          <w:spacing w:val="8"/>
          <w:sz w:val="24"/>
          <w:szCs w:val="24"/>
        </w:rPr>
        <w:t>不利物质条件的其他情形和有关约定：</w:t>
      </w:r>
    </w:p>
    <w:p w14:paraId="49FA9731">
      <w:pPr>
        <w:spacing w:before="161" w:line="360" w:lineRule="auto"/>
        <w:ind w:left="424"/>
        <w:rPr>
          <w:rFonts w:hint="eastAsia" w:ascii="仿宋" w:hAnsi="仿宋" w:eastAsia="仿宋" w:cs="仿宋"/>
          <w:sz w:val="24"/>
          <w:szCs w:val="24"/>
        </w:rPr>
      </w:pPr>
      <w:r>
        <w:rPr>
          <w:rFonts w:hint="eastAsia" w:ascii="仿宋" w:hAnsi="仿宋" w:eastAsia="仿宋" w:cs="仿宋"/>
          <w:spacing w:val="6"/>
          <w:sz w:val="24"/>
          <w:szCs w:val="24"/>
        </w:rPr>
        <w:t>7.7</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异常恶劣的气候条件</w:t>
      </w:r>
    </w:p>
    <w:p w14:paraId="09372AB9">
      <w:pPr>
        <w:spacing w:before="161" w:line="360" w:lineRule="auto"/>
        <w:ind w:firstLine="422"/>
        <w:rPr>
          <w:rFonts w:hint="eastAsia" w:ascii="仿宋" w:hAnsi="仿宋" w:eastAsia="仿宋" w:cs="仿宋"/>
          <w:sz w:val="24"/>
          <w:szCs w:val="24"/>
        </w:rPr>
      </w:pPr>
      <w:r>
        <w:rPr>
          <w:rFonts w:hint="eastAsia" w:ascii="仿宋" w:hAnsi="仿宋" w:eastAsia="仿宋" w:cs="仿宋"/>
          <w:spacing w:val="8"/>
          <w:sz w:val="24"/>
          <w:szCs w:val="24"/>
        </w:rPr>
        <w:t>发包人和承包人同意以下情形视为异常恶劣的气候条件：</w:t>
      </w:r>
      <w:r>
        <w:rPr>
          <w:rFonts w:hint="eastAsia" w:ascii="仿宋" w:hAnsi="仿宋" w:eastAsia="仿宋" w:cs="仿宋"/>
          <w:spacing w:val="8"/>
          <w:sz w:val="24"/>
          <w:szCs w:val="24"/>
          <w:u w:val="single" w:color="auto"/>
        </w:rPr>
        <w:t>日最</w:t>
      </w:r>
      <w:r>
        <w:rPr>
          <w:rFonts w:hint="eastAsia" w:ascii="仿宋" w:hAnsi="仿宋" w:eastAsia="仿宋" w:cs="仿宋"/>
          <w:spacing w:val="7"/>
          <w:sz w:val="24"/>
          <w:szCs w:val="24"/>
          <w:u w:val="single" w:color="auto"/>
        </w:rPr>
        <w:t>高气温达到</w:t>
      </w:r>
      <w:r>
        <w:rPr>
          <w:rFonts w:hint="eastAsia" w:ascii="仿宋" w:hAnsi="仿宋" w:eastAsia="仿宋" w:cs="仿宋"/>
          <w:spacing w:val="-38"/>
          <w:sz w:val="24"/>
          <w:szCs w:val="24"/>
          <w:u w:val="single" w:color="auto"/>
        </w:rPr>
        <w:t xml:space="preserve"> </w:t>
      </w:r>
      <w:r>
        <w:rPr>
          <w:rFonts w:hint="eastAsia" w:ascii="仿宋" w:hAnsi="仿宋" w:eastAsia="仿宋" w:cs="仿宋"/>
          <w:spacing w:val="7"/>
          <w:sz w:val="24"/>
          <w:szCs w:val="24"/>
          <w:u w:val="single" w:color="auto"/>
        </w:rPr>
        <w:t>40度及以上的天气；启动台</w:t>
      </w:r>
      <w:r>
        <w:rPr>
          <w:rFonts w:hint="eastAsia" w:ascii="仿宋" w:hAnsi="仿宋" w:eastAsia="仿宋" w:cs="仿宋"/>
          <w:spacing w:val="9"/>
          <w:sz w:val="24"/>
          <w:szCs w:val="24"/>
          <w:u w:val="single" w:color="auto"/>
        </w:rPr>
        <w:t>风橙色及以上的预警的天气；启动防汛预案一级响应的天气；启动防冻预案一级响应的天气</w:t>
      </w:r>
      <w:r>
        <w:rPr>
          <w:rFonts w:hint="eastAsia" w:ascii="仿宋" w:hAnsi="仿宋" w:eastAsia="仿宋" w:cs="仿宋"/>
          <w:spacing w:val="9"/>
          <w:sz w:val="24"/>
          <w:szCs w:val="24"/>
        </w:rPr>
        <w:t>。</w:t>
      </w:r>
    </w:p>
    <w:p w14:paraId="1738F9FD">
      <w:pPr>
        <w:spacing w:before="30" w:line="360" w:lineRule="auto"/>
        <w:ind w:left="424"/>
        <w:rPr>
          <w:rFonts w:hint="eastAsia" w:ascii="仿宋" w:hAnsi="仿宋" w:eastAsia="仿宋" w:cs="仿宋"/>
          <w:sz w:val="24"/>
          <w:szCs w:val="24"/>
        </w:rPr>
      </w:pPr>
      <w:r>
        <w:rPr>
          <w:rFonts w:hint="eastAsia" w:ascii="仿宋" w:hAnsi="仿宋" w:eastAsia="仿宋" w:cs="仿宋"/>
          <w:spacing w:val="6"/>
          <w:sz w:val="24"/>
          <w:szCs w:val="24"/>
        </w:rPr>
        <w:t>7.9 提前竣工的奖励</w:t>
      </w:r>
    </w:p>
    <w:p w14:paraId="13D8EF8F">
      <w:pPr>
        <w:spacing w:before="161" w:line="360" w:lineRule="auto"/>
        <w:ind w:left="424"/>
        <w:rPr>
          <w:rFonts w:hint="eastAsia" w:ascii="仿宋" w:hAnsi="仿宋" w:eastAsia="仿宋" w:cs="仿宋"/>
          <w:sz w:val="24"/>
          <w:szCs w:val="24"/>
        </w:rPr>
      </w:pPr>
      <w:r>
        <w:rPr>
          <w:rFonts w:hint="eastAsia" w:ascii="仿宋" w:hAnsi="仿宋" w:eastAsia="仿宋" w:cs="仿宋"/>
          <w:spacing w:val="5"/>
          <w:sz w:val="24"/>
          <w:szCs w:val="24"/>
        </w:rPr>
        <w:t>7.9.2</w:t>
      </w:r>
      <w:r>
        <w:rPr>
          <w:rFonts w:hint="eastAsia" w:ascii="仿宋" w:hAnsi="仿宋" w:eastAsia="仿宋" w:cs="仿宋"/>
          <w:spacing w:val="-27"/>
          <w:sz w:val="24"/>
          <w:szCs w:val="24"/>
        </w:rPr>
        <w:t xml:space="preserve"> </w:t>
      </w:r>
      <w:r>
        <w:rPr>
          <w:rFonts w:hint="eastAsia" w:ascii="仿宋" w:hAnsi="仿宋" w:eastAsia="仿宋" w:cs="仿宋"/>
          <w:spacing w:val="5"/>
          <w:sz w:val="24"/>
          <w:szCs w:val="24"/>
        </w:rPr>
        <w:t>提前竣工的奖励：</w:t>
      </w:r>
      <w:r>
        <w:rPr>
          <w:rFonts w:hint="eastAsia" w:ascii="仿宋" w:hAnsi="仿宋" w:eastAsia="仿宋" w:cs="仿宋"/>
          <w:spacing w:val="5"/>
          <w:sz w:val="24"/>
          <w:szCs w:val="24"/>
          <w:u w:val="single" w:color="auto"/>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5"/>
          <w:sz w:val="24"/>
          <w:szCs w:val="24"/>
        </w:rPr>
        <w:t>。</w:t>
      </w:r>
    </w:p>
    <w:p w14:paraId="4017CA12">
      <w:pPr>
        <w:spacing w:before="66" w:line="360" w:lineRule="auto"/>
        <w:ind w:left="424"/>
        <w:outlineLvl w:val="1"/>
        <w:rPr>
          <w:rFonts w:hint="eastAsia" w:ascii="仿宋" w:hAnsi="仿宋" w:eastAsia="仿宋" w:cs="仿宋"/>
          <w:sz w:val="24"/>
          <w:szCs w:val="24"/>
        </w:rPr>
      </w:pPr>
      <w:r>
        <w:rPr>
          <w:rFonts w:hint="eastAsia" w:ascii="仿宋" w:hAnsi="仿宋" w:eastAsia="仿宋" w:cs="仿宋"/>
          <w:b/>
          <w:bCs/>
          <w:spacing w:val="5"/>
          <w:sz w:val="24"/>
          <w:szCs w:val="24"/>
        </w:rPr>
        <w:t>8.</w:t>
      </w:r>
      <w:r>
        <w:rPr>
          <w:rFonts w:hint="eastAsia" w:ascii="仿宋" w:hAnsi="仿宋" w:eastAsia="仿宋" w:cs="仿宋"/>
          <w:spacing w:val="5"/>
          <w:sz w:val="24"/>
          <w:szCs w:val="24"/>
        </w:rPr>
        <w:t xml:space="preserve"> </w:t>
      </w:r>
      <w:r>
        <w:rPr>
          <w:rFonts w:hint="eastAsia" w:ascii="仿宋" w:hAnsi="仿宋" w:eastAsia="仿宋" w:cs="仿宋"/>
          <w:b/>
          <w:bCs/>
          <w:spacing w:val="5"/>
          <w:sz w:val="24"/>
          <w:szCs w:val="24"/>
        </w:rPr>
        <w:t>材料与设备</w:t>
      </w:r>
    </w:p>
    <w:p w14:paraId="16D843F0">
      <w:pPr>
        <w:spacing w:before="65" w:line="360" w:lineRule="auto"/>
        <w:ind w:left="420"/>
        <w:rPr>
          <w:rFonts w:hint="eastAsia" w:ascii="仿宋" w:hAnsi="仿宋" w:eastAsia="仿宋" w:cs="仿宋"/>
          <w:sz w:val="24"/>
          <w:szCs w:val="24"/>
        </w:rPr>
      </w:pPr>
      <w:r>
        <w:rPr>
          <w:rFonts w:hint="eastAsia" w:ascii="仿宋" w:hAnsi="仿宋" w:eastAsia="仿宋" w:cs="仿宋"/>
          <w:spacing w:val="7"/>
          <w:sz w:val="24"/>
          <w:szCs w:val="24"/>
        </w:rPr>
        <w:t>8.4</w:t>
      </w:r>
      <w:r>
        <w:rPr>
          <w:rFonts w:hint="eastAsia" w:ascii="仿宋" w:hAnsi="仿宋" w:eastAsia="仿宋" w:cs="仿宋"/>
          <w:spacing w:val="-26"/>
          <w:sz w:val="24"/>
          <w:szCs w:val="24"/>
        </w:rPr>
        <w:t xml:space="preserve"> </w:t>
      </w:r>
      <w:r>
        <w:rPr>
          <w:rFonts w:hint="eastAsia" w:ascii="仿宋" w:hAnsi="仿宋" w:eastAsia="仿宋" w:cs="仿宋"/>
          <w:spacing w:val="7"/>
          <w:sz w:val="24"/>
          <w:szCs w:val="24"/>
        </w:rPr>
        <w:t>材料与工程设备的保管与使用</w:t>
      </w:r>
    </w:p>
    <w:p w14:paraId="734F589F">
      <w:pPr>
        <w:spacing w:before="162" w:line="360" w:lineRule="auto"/>
        <w:ind w:left="420"/>
        <w:rPr>
          <w:rFonts w:hint="eastAsia" w:ascii="仿宋" w:hAnsi="仿宋" w:eastAsia="仿宋" w:cs="仿宋"/>
          <w:sz w:val="24"/>
          <w:szCs w:val="24"/>
        </w:rPr>
      </w:pPr>
      <w:r>
        <w:rPr>
          <w:rFonts w:hint="eastAsia" w:ascii="仿宋" w:hAnsi="仿宋" w:eastAsia="仿宋" w:cs="仿宋"/>
          <w:spacing w:val="7"/>
          <w:sz w:val="24"/>
          <w:szCs w:val="24"/>
        </w:rPr>
        <w:t>8.4.1</w:t>
      </w:r>
      <w:r>
        <w:rPr>
          <w:rFonts w:hint="eastAsia" w:ascii="仿宋" w:hAnsi="仿宋" w:eastAsia="仿宋" w:cs="仿宋"/>
          <w:spacing w:val="-28"/>
          <w:sz w:val="24"/>
          <w:szCs w:val="24"/>
        </w:rPr>
        <w:t xml:space="preserve"> </w:t>
      </w:r>
      <w:r>
        <w:rPr>
          <w:rFonts w:hint="eastAsia" w:ascii="仿宋" w:hAnsi="仿宋" w:eastAsia="仿宋" w:cs="仿宋"/>
          <w:spacing w:val="7"/>
          <w:sz w:val="24"/>
          <w:szCs w:val="24"/>
        </w:rPr>
        <w:t>发包人供应的材料设备的保管费用的承担：</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w:t>
      </w:r>
    </w:p>
    <w:p w14:paraId="56D3E94A">
      <w:pPr>
        <w:spacing w:before="162" w:line="360" w:lineRule="auto"/>
        <w:ind w:left="420"/>
        <w:rPr>
          <w:rFonts w:hint="eastAsia" w:ascii="仿宋" w:hAnsi="仿宋" w:eastAsia="仿宋" w:cs="仿宋"/>
          <w:sz w:val="24"/>
          <w:szCs w:val="24"/>
        </w:rPr>
      </w:pPr>
      <w:r>
        <w:rPr>
          <w:rFonts w:hint="eastAsia" w:ascii="仿宋" w:hAnsi="仿宋" w:eastAsia="仿宋" w:cs="仿宋"/>
          <w:spacing w:val="3"/>
          <w:sz w:val="24"/>
          <w:szCs w:val="24"/>
        </w:rPr>
        <w:t>8.6</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样品</w:t>
      </w:r>
    </w:p>
    <w:p w14:paraId="032F775C">
      <w:pPr>
        <w:spacing w:before="161" w:line="360" w:lineRule="auto"/>
        <w:ind w:left="420"/>
        <w:rPr>
          <w:rFonts w:hint="eastAsia" w:ascii="仿宋" w:hAnsi="仿宋" w:eastAsia="仿宋" w:cs="仿宋"/>
          <w:sz w:val="24"/>
          <w:szCs w:val="24"/>
        </w:rPr>
      </w:pPr>
      <w:r>
        <w:rPr>
          <w:rFonts w:hint="eastAsia" w:ascii="仿宋" w:hAnsi="仿宋" w:eastAsia="仿宋" w:cs="仿宋"/>
          <w:spacing w:val="7"/>
          <w:sz w:val="24"/>
          <w:szCs w:val="24"/>
        </w:rPr>
        <w:t>8.6.1样品的报送与封存</w:t>
      </w:r>
    </w:p>
    <w:p w14:paraId="2F150384">
      <w:pPr>
        <w:spacing w:before="164" w:line="360" w:lineRule="auto"/>
        <w:ind w:right="86" w:firstLine="430"/>
        <w:rPr>
          <w:rFonts w:hint="eastAsia" w:ascii="仿宋" w:hAnsi="仿宋" w:eastAsia="仿宋" w:cs="仿宋"/>
          <w:sz w:val="24"/>
          <w:szCs w:val="24"/>
        </w:rPr>
      </w:pPr>
      <w:r>
        <w:rPr>
          <w:rFonts w:hint="eastAsia" w:ascii="仿宋" w:hAnsi="仿宋" w:eastAsia="仿宋" w:cs="仿宋"/>
          <w:spacing w:val="10"/>
          <w:sz w:val="24"/>
          <w:szCs w:val="24"/>
        </w:rPr>
        <w:t>需要承包人报送样品的材料或工程设备，样品的</w:t>
      </w:r>
      <w:r>
        <w:rPr>
          <w:rFonts w:hint="eastAsia" w:ascii="仿宋" w:hAnsi="仿宋" w:eastAsia="仿宋" w:cs="仿宋"/>
          <w:spacing w:val="9"/>
          <w:sz w:val="24"/>
          <w:szCs w:val="24"/>
        </w:rPr>
        <w:t>种类、名称、规格、数量要求：</w:t>
      </w:r>
      <w:r>
        <w:rPr>
          <w:rFonts w:hint="eastAsia" w:ascii="仿宋" w:hAnsi="仿宋" w:eastAsia="仿宋" w:cs="仿宋"/>
          <w:spacing w:val="9"/>
          <w:sz w:val="24"/>
          <w:szCs w:val="24"/>
          <w:u w:val="single" w:color="auto"/>
        </w:rPr>
        <w:t>按有关规定和发包人</w:t>
      </w:r>
      <w:r>
        <w:rPr>
          <w:rFonts w:hint="eastAsia" w:ascii="仿宋" w:hAnsi="仿宋" w:eastAsia="仿宋" w:cs="仿宋"/>
          <w:spacing w:val="5"/>
          <w:sz w:val="24"/>
          <w:szCs w:val="24"/>
          <w:u w:val="single" w:color="auto"/>
        </w:rPr>
        <w:t>要求执行</w:t>
      </w:r>
      <w:r>
        <w:rPr>
          <w:rFonts w:hint="eastAsia" w:ascii="仿宋" w:hAnsi="仿宋" w:eastAsia="仿宋" w:cs="仿宋"/>
          <w:spacing w:val="5"/>
          <w:sz w:val="24"/>
          <w:szCs w:val="24"/>
        </w:rPr>
        <w:t>。</w:t>
      </w:r>
    </w:p>
    <w:p w14:paraId="7B304D2F">
      <w:pPr>
        <w:spacing w:before="31" w:line="360" w:lineRule="auto"/>
        <w:ind w:left="420"/>
        <w:rPr>
          <w:rFonts w:hint="eastAsia" w:ascii="仿宋" w:hAnsi="仿宋" w:eastAsia="仿宋" w:cs="仿宋"/>
          <w:sz w:val="24"/>
          <w:szCs w:val="24"/>
        </w:rPr>
      </w:pPr>
      <w:r>
        <w:rPr>
          <w:rFonts w:hint="eastAsia" w:ascii="仿宋" w:hAnsi="仿宋" w:eastAsia="仿宋" w:cs="仿宋"/>
          <w:spacing w:val="7"/>
          <w:sz w:val="24"/>
          <w:szCs w:val="24"/>
        </w:rPr>
        <w:t>8.8 施工设备和临时设施</w:t>
      </w:r>
    </w:p>
    <w:p w14:paraId="4726F407">
      <w:pPr>
        <w:spacing w:before="41" w:line="360" w:lineRule="auto"/>
        <w:ind w:left="3" w:leftChars="0" w:firstLine="419" w:firstLineChars="164"/>
        <w:rPr>
          <w:rFonts w:hint="eastAsia" w:ascii="仿宋" w:hAnsi="仿宋" w:eastAsia="仿宋" w:cs="仿宋"/>
          <w:sz w:val="24"/>
          <w:szCs w:val="24"/>
          <w:lang w:eastAsia="zh-CN"/>
        </w:rPr>
      </w:pPr>
      <w:r>
        <w:rPr>
          <w:rFonts w:hint="eastAsia" w:ascii="仿宋" w:hAnsi="仿宋" w:eastAsia="仿宋" w:cs="仿宋"/>
          <w:spacing w:val="8"/>
          <w:sz w:val="24"/>
          <w:szCs w:val="24"/>
        </w:rPr>
        <w:t>8.8.1 承包人提供的施工设备和临时设施</w:t>
      </w:r>
      <w:r>
        <w:rPr>
          <w:rFonts w:hint="eastAsia" w:ascii="仿宋" w:hAnsi="仿宋" w:eastAsia="仿宋" w:cs="仿宋"/>
          <w:spacing w:val="9"/>
          <w:sz w:val="24"/>
          <w:szCs w:val="24"/>
        </w:rPr>
        <w:t>关于修建临时设施费用承担的约定：</w:t>
      </w:r>
      <w:r>
        <w:rPr>
          <w:rFonts w:hint="eastAsia" w:ascii="仿宋" w:hAnsi="仿宋" w:eastAsia="仿宋" w:cs="仿宋"/>
          <w:spacing w:val="9"/>
          <w:sz w:val="24"/>
          <w:szCs w:val="24"/>
          <w:u w:val="single" w:color="auto"/>
        </w:rPr>
        <w:t>按通用条款约定</w:t>
      </w:r>
      <w:r>
        <w:rPr>
          <w:rFonts w:hint="eastAsia" w:ascii="仿宋" w:hAnsi="仿宋" w:eastAsia="仿宋" w:cs="仿宋"/>
          <w:spacing w:val="9"/>
          <w:sz w:val="24"/>
          <w:szCs w:val="24"/>
          <w:u w:val="single" w:color="auto"/>
          <w:lang w:eastAsia="zh-CN"/>
        </w:rPr>
        <w:t>。</w:t>
      </w:r>
    </w:p>
    <w:p w14:paraId="372A1F67">
      <w:pPr>
        <w:spacing w:before="65" w:line="360" w:lineRule="auto"/>
        <w:ind w:left="425"/>
        <w:outlineLvl w:val="1"/>
        <w:rPr>
          <w:rFonts w:hint="eastAsia" w:ascii="仿宋" w:hAnsi="仿宋" w:eastAsia="仿宋" w:cs="仿宋"/>
          <w:sz w:val="24"/>
          <w:szCs w:val="24"/>
        </w:rPr>
      </w:pPr>
      <w:r>
        <w:rPr>
          <w:rFonts w:hint="eastAsia" w:ascii="仿宋" w:hAnsi="仿宋" w:eastAsia="仿宋" w:cs="仿宋"/>
          <w:b/>
          <w:bCs/>
          <w:spacing w:val="4"/>
          <w:sz w:val="24"/>
          <w:szCs w:val="24"/>
        </w:rPr>
        <w:t>9.</w:t>
      </w:r>
      <w:r>
        <w:rPr>
          <w:rFonts w:hint="eastAsia" w:ascii="仿宋" w:hAnsi="仿宋" w:eastAsia="仿宋" w:cs="仿宋"/>
          <w:spacing w:val="17"/>
          <w:sz w:val="24"/>
          <w:szCs w:val="24"/>
        </w:rPr>
        <w:t xml:space="preserve"> </w:t>
      </w:r>
      <w:r>
        <w:rPr>
          <w:rFonts w:hint="eastAsia" w:ascii="仿宋" w:hAnsi="仿宋" w:eastAsia="仿宋" w:cs="仿宋"/>
          <w:b/>
          <w:bCs/>
          <w:spacing w:val="4"/>
          <w:sz w:val="24"/>
          <w:szCs w:val="24"/>
        </w:rPr>
        <w:t>试验与检验</w:t>
      </w:r>
    </w:p>
    <w:p w14:paraId="7476C492">
      <w:pPr>
        <w:spacing w:before="65" w:line="360" w:lineRule="auto"/>
        <w:ind w:left="420"/>
        <w:rPr>
          <w:rFonts w:hint="eastAsia" w:ascii="仿宋" w:hAnsi="仿宋" w:eastAsia="仿宋" w:cs="仿宋"/>
          <w:sz w:val="24"/>
          <w:szCs w:val="24"/>
        </w:rPr>
      </w:pPr>
      <w:r>
        <w:rPr>
          <w:rFonts w:hint="eastAsia" w:ascii="仿宋" w:hAnsi="仿宋" w:eastAsia="仿宋" w:cs="仿宋"/>
          <w:spacing w:val="7"/>
          <w:sz w:val="24"/>
          <w:szCs w:val="24"/>
        </w:rPr>
        <w:t>9.1</w:t>
      </w:r>
      <w:r>
        <w:rPr>
          <w:rFonts w:hint="eastAsia" w:ascii="仿宋" w:hAnsi="仿宋" w:eastAsia="仿宋" w:cs="仿宋"/>
          <w:spacing w:val="-38"/>
          <w:sz w:val="24"/>
          <w:szCs w:val="24"/>
        </w:rPr>
        <w:t xml:space="preserve"> </w:t>
      </w:r>
      <w:r>
        <w:rPr>
          <w:rFonts w:hint="eastAsia" w:ascii="仿宋" w:hAnsi="仿宋" w:eastAsia="仿宋" w:cs="仿宋"/>
          <w:spacing w:val="7"/>
          <w:sz w:val="24"/>
          <w:szCs w:val="24"/>
        </w:rPr>
        <w:t>试验设备与试验人员</w:t>
      </w:r>
    </w:p>
    <w:p w14:paraId="3BE6C5AC">
      <w:pPr>
        <w:spacing w:before="159" w:line="360" w:lineRule="auto"/>
        <w:ind w:left="420"/>
        <w:rPr>
          <w:rFonts w:hint="eastAsia" w:ascii="仿宋" w:hAnsi="仿宋" w:eastAsia="仿宋" w:cs="仿宋"/>
          <w:sz w:val="24"/>
          <w:szCs w:val="24"/>
        </w:rPr>
      </w:pPr>
      <w:r>
        <w:rPr>
          <w:rFonts w:hint="eastAsia" w:ascii="仿宋" w:hAnsi="仿宋" w:eastAsia="仿宋" w:cs="仿宋"/>
          <w:spacing w:val="5"/>
          <w:sz w:val="24"/>
          <w:szCs w:val="24"/>
        </w:rPr>
        <w:t>9.1.2 试验设备</w:t>
      </w:r>
    </w:p>
    <w:p w14:paraId="6D6B9AD6">
      <w:pPr>
        <w:spacing w:before="162" w:line="360" w:lineRule="auto"/>
        <w:ind w:left="419" w:right="1044" w:rightChars="0"/>
        <w:rPr>
          <w:rFonts w:hint="eastAsia" w:ascii="仿宋" w:hAnsi="仿宋" w:eastAsia="仿宋" w:cs="仿宋"/>
          <w:spacing w:val="10"/>
          <w:sz w:val="24"/>
          <w:szCs w:val="24"/>
        </w:rPr>
      </w:pPr>
      <w:r>
        <w:rPr>
          <w:rFonts w:hint="eastAsia" w:ascii="仿宋" w:hAnsi="仿宋" w:eastAsia="仿宋" w:cs="仿宋"/>
          <w:spacing w:val="8"/>
          <w:sz w:val="24"/>
          <w:szCs w:val="24"/>
        </w:rPr>
        <w:t>施工现场需要配置的试验场所：</w:t>
      </w:r>
      <w:r>
        <w:rPr>
          <w:rFonts w:hint="eastAsia" w:ascii="仿宋" w:hAnsi="仿宋" w:eastAsia="仿宋" w:cs="仿宋"/>
          <w:spacing w:val="8"/>
          <w:sz w:val="24"/>
          <w:szCs w:val="24"/>
          <w:u w:val="single" w:color="auto"/>
        </w:rPr>
        <w:t>按有关规定和发包人要求执行</w:t>
      </w:r>
      <w:r>
        <w:rPr>
          <w:rFonts w:hint="eastAsia" w:ascii="仿宋" w:hAnsi="仿宋" w:eastAsia="仿宋" w:cs="仿宋"/>
          <w:spacing w:val="8"/>
          <w:sz w:val="24"/>
          <w:szCs w:val="24"/>
        </w:rPr>
        <w:t>。</w:t>
      </w:r>
      <w:r>
        <w:rPr>
          <w:rFonts w:hint="eastAsia" w:ascii="仿宋" w:hAnsi="仿宋" w:eastAsia="仿宋" w:cs="仿宋"/>
          <w:spacing w:val="10"/>
          <w:sz w:val="24"/>
          <w:szCs w:val="24"/>
        </w:rPr>
        <w:t xml:space="preserve"> </w:t>
      </w:r>
    </w:p>
    <w:p w14:paraId="59B48CE1">
      <w:pPr>
        <w:spacing w:before="162" w:line="360" w:lineRule="auto"/>
        <w:ind w:left="419" w:right="1264" w:rightChars="0"/>
        <w:rPr>
          <w:rFonts w:hint="eastAsia" w:ascii="仿宋" w:hAnsi="仿宋" w:eastAsia="仿宋" w:cs="仿宋"/>
          <w:sz w:val="24"/>
          <w:szCs w:val="24"/>
        </w:rPr>
      </w:pPr>
      <w:r>
        <w:rPr>
          <w:rFonts w:hint="eastAsia" w:ascii="仿宋" w:hAnsi="仿宋" w:eastAsia="仿宋" w:cs="仿宋"/>
          <w:spacing w:val="8"/>
          <w:sz w:val="24"/>
          <w:szCs w:val="24"/>
        </w:rPr>
        <w:t>施工现场需要配备的试验设备：</w:t>
      </w:r>
      <w:r>
        <w:rPr>
          <w:rFonts w:hint="eastAsia" w:ascii="仿宋" w:hAnsi="仿宋" w:eastAsia="仿宋" w:cs="仿宋"/>
          <w:spacing w:val="8"/>
          <w:sz w:val="24"/>
          <w:szCs w:val="24"/>
          <w:u w:val="single" w:color="auto"/>
        </w:rPr>
        <w:t>按有关规定和发包人要求执行</w:t>
      </w:r>
      <w:r>
        <w:rPr>
          <w:rFonts w:hint="eastAsia" w:ascii="仿宋" w:hAnsi="仿宋" w:eastAsia="仿宋" w:cs="仿宋"/>
          <w:spacing w:val="8"/>
          <w:sz w:val="24"/>
          <w:szCs w:val="24"/>
        </w:rPr>
        <w:t>。</w:t>
      </w:r>
    </w:p>
    <w:p w14:paraId="027825E6">
      <w:pPr>
        <w:spacing w:before="31" w:line="360" w:lineRule="auto"/>
        <w:ind w:left="419"/>
        <w:rPr>
          <w:rFonts w:hint="eastAsia" w:ascii="仿宋" w:hAnsi="仿宋" w:eastAsia="仿宋" w:cs="仿宋"/>
          <w:sz w:val="24"/>
          <w:szCs w:val="24"/>
        </w:rPr>
      </w:pPr>
      <w:r>
        <w:rPr>
          <w:rFonts w:hint="eastAsia" w:ascii="仿宋" w:hAnsi="仿宋" w:eastAsia="仿宋" w:cs="仿宋"/>
          <w:spacing w:val="9"/>
          <w:sz w:val="24"/>
          <w:szCs w:val="24"/>
        </w:rPr>
        <w:t>施工现场需要具备的其他试验条件：</w:t>
      </w:r>
      <w:r>
        <w:rPr>
          <w:rFonts w:hint="eastAsia" w:ascii="仿宋" w:hAnsi="仿宋" w:eastAsia="仿宋" w:cs="仿宋"/>
          <w:spacing w:val="9"/>
          <w:sz w:val="24"/>
          <w:szCs w:val="24"/>
          <w:u w:val="single" w:color="auto"/>
        </w:rPr>
        <w:t>按有关规定和发包人要求执行</w:t>
      </w:r>
      <w:r>
        <w:rPr>
          <w:rFonts w:hint="eastAsia" w:ascii="仿宋" w:hAnsi="仿宋" w:eastAsia="仿宋" w:cs="仿宋"/>
          <w:spacing w:val="9"/>
          <w:sz w:val="24"/>
          <w:szCs w:val="24"/>
        </w:rPr>
        <w:t>。</w:t>
      </w:r>
    </w:p>
    <w:p w14:paraId="59CE669E">
      <w:pPr>
        <w:spacing w:before="162" w:line="360" w:lineRule="auto"/>
        <w:ind w:left="420"/>
        <w:rPr>
          <w:rFonts w:hint="eastAsia" w:ascii="仿宋" w:hAnsi="仿宋" w:eastAsia="仿宋" w:cs="仿宋"/>
          <w:sz w:val="24"/>
          <w:szCs w:val="24"/>
        </w:rPr>
      </w:pPr>
      <w:r>
        <w:rPr>
          <w:rFonts w:hint="eastAsia" w:ascii="仿宋" w:hAnsi="仿宋" w:eastAsia="仿宋" w:cs="仿宋"/>
          <w:spacing w:val="8"/>
          <w:sz w:val="24"/>
          <w:szCs w:val="24"/>
        </w:rPr>
        <w:t>9.3</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材料、工程设备和工程的试验和检验</w:t>
      </w:r>
    </w:p>
    <w:p w14:paraId="30A28ADF">
      <w:pPr>
        <w:spacing w:before="164" w:line="360" w:lineRule="auto"/>
        <w:ind w:left="395"/>
        <w:rPr>
          <w:rFonts w:hint="eastAsia" w:ascii="仿宋" w:hAnsi="仿宋" w:eastAsia="仿宋" w:cs="仿宋"/>
          <w:b w:val="0"/>
          <w:bCs w:val="0"/>
          <w:spacing w:val="7"/>
          <w:sz w:val="24"/>
          <w:szCs w:val="24"/>
        </w:rPr>
      </w:pPr>
      <w:r>
        <w:rPr>
          <w:rFonts w:hint="eastAsia" w:ascii="仿宋" w:hAnsi="仿宋" w:eastAsia="仿宋" w:cs="仿宋"/>
          <w:b w:val="0"/>
          <w:bCs w:val="0"/>
          <w:spacing w:val="8"/>
          <w:sz w:val="24"/>
          <w:szCs w:val="24"/>
        </w:rPr>
        <w:t>试验、检测单位资质条件约定：</w:t>
      </w:r>
      <w:r>
        <w:rPr>
          <w:rFonts w:hint="eastAsia" w:ascii="仿宋" w:hAnsi="仿宋" w:eastAsia="仿宋" w:cs="仿宋"/>
          <w:b w:val="0"/>
          <w:bCs w:val="0"/>
          <w:spacing w:val="8"/>
          <w:sz w:val="24"/>
          <w:szCs w:val="24"/>
          <w:u w:val="single" w:color="auto"/>
        </w:rPr>
        <w:t>按有关规定和发包人要求执</w:t>
      </w:r>
      <w:r>
        <w:rPr>
          <w:rFonts w:hint="eastAsia" w:ascii="仿宋" w:hAnsi="仿宋" w:eastAsia="仿宋" w:cs="仿宋"/>
          <w:b w:val="0"/>
          <w:bCs w:val="0"/>
          <w:spacing w:val="7"/>
          <w:sz w:val="24"/>
          <w:szCs w:val="24"/>
          <w:u w:val="single" w:color="auto"/>
        </w:rPr>
        <w:t>行</w:t>
      </w:r>
      <w:r>
        <w:rPr>
          <w:rFonts w:hint="eastAsia" w:ascii="仿宋" w:hAnsi="仿宋" w:eastAsia="仿宋" w:cs="仿宋"/>
          <w:b w:val="0"/>
          <w:bCs w:val="0"/>
          <w:spacing w:val="7"/>
          <w:sz w:val="24"/>
          <w:szCs w:val="24"/>
        </w:rPr>
        <w:t>；</w:t>
      </w:r>
    </w:p>
    <w:p w14:paraId="3189D199">
      <w:pPr>
        <w:spacing w:before="164" w:line="360" w:lineRule="auto"/>
        <w:ind w:left="15" w:leftChars="0" w:firstLine="378" w:firstLineChars="148"/>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试验、检测单位选择约定：</w:t>
      </w:r>
      <w:r>
        <w:rPr>
          <w:rFonts w:hint="eastAsia" w:ascii="仿宋" w:hAnsi="仿宋" w:eastAsia="仿宋" w:cs="仿宋"/>
          <w:b w:val="0"/>
          <w:bCs w:val="0"/>
          <w:spacing w:val="8"/>
          <w:sz w:val="24"/>
          <w:szCs w:val="24"/>
          <w:u w:val="single" w:color="auto"/>
        </w:rPr>
        <w:t>承包人选择单位后报发包人审核，审核通过后方可确定试验、检测单位</w:t>
      </w:r>
      <w:r>
        <w:rPr>
          <w:rFonts w:hint="eastAsia" w:ascii="仿宋" w:hAnsi="仿宋" w:eastAsia="仿宋" w:cs="仿宋"/>
          <w:b w:val="0"/>
          <w:bCs w:val="0"/>
          <w:spacing w:val="8"/>
          <w:sz w:val="24"/>
          <w:szCs w:val="24"/>
        </w:rPr>
        <w:t>；</w:t>
      </w:r>
    </w:p>
    <w:p w14:paraId="4137D639">
      <w:pPr>
        <w:spacing w:before="162" w:line="360" w:lineRule="auto"/>
        <w:ind w:firstLine="395"/>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试验、检测费用约定：</w:t>
      </w:r>
      <w:r>
        <w:rPr>
          <w:rFonts w:hint="eastAsia" w:ascii="仿宋" w:hAnsi="仿宋" w:eastAsia="仿宋" w:cs="仿宋"/>
          <w:b w:val="0"/>
          <w:bCs w:val="0"/>
          <w:spacing w:val="9"/>
          <w:sz w:val="24"/>
          <w:szCs w:val="24"/>
          <w:u w:val="single" w:color="auto"/>
        </w:rPr>
        <w:t>工程有关试验、检测费用由</w:t>
      </w:r>
      <w:r>
        <w:rPr>
          <w:rFonts w:hint="eastAsia" w:ascii="仿宋" w:hAnsi="仿宋" w:eastAsia="仿宋" w:cs="仿宋"/>
          <w:b w:val="0"/>
          <w:bCs w:val="0"/>
          <w:spacing w:val="8"/>
          <w:sz w:val="24"/>
          <w:szCs w:val="24"/>
          <w:u w:val="single" w:color="auto"/>
        </w:rPr>
        <w:t>承包人承担（政府有关部门明确规定需要发包人支</w:t>
      </w:r>
      <w:r>
        <w:rPr>
          <w:rFonts w:hint="eastAsia" w:ascii="仿宋" w:hAnsi="仿宋" w:eastAsia="仿宋" w:cs="仿宋"/>
          <w:b w:val="0"/>
          <w:bCs w:val="0"/>
          <w:spacing w:val="7"/>
          <w:sz w:val="24"/>
          <w:szCs w:val="24"/>
          <w:u w:val="single" w:color="auto"/>
        </w:rPr>
        <w:t>付的除外</w:t>
      </w:r>
      <w:r>
        <w:rPr>
          <w:rFonts w:hint="eastAsia" w:ascii="仿宋" w:hAnsi="仿宋" w:eastAsia="仿宋" w:cs="仿宋"/>
          <w:b w:val="0"/>
          <w:bCs w:val="0"/>
          <w:spacing w:val="17"/>
          <w:sz w:val="24"/>
          <w:szCs w:val="24"/>
          <w:u w:val="single" w:color="auto"/>
        </w:rPr>
        <w:t>），</w:t>
      </w:r>
      <w:r>
        <w:rPr>
          <w:rFonts w:hint="eastAsia" w:ascii="仿宋" w:hAnsi="仿宋" w:eastAsia="仿宋" w:cs="仿宋"/>
          <w:b w:val="0"/>
          <w:bCs w:val="0"/>
          <w:spacing w:val="7"/>
          <w:sz w:val="24"/>
          <w:szCs w:val="24"/>
          <w:u w:val="single" w:color="auto"/>
        </w:rPr>
        <w:t>并已包含在合同价款中，不再另行计算</w:t>
      </w:r>
      <w:r>
        <w:rPr>
          <w:rFonts w:hint="eastAsia" w:ascii="仿宋" w:hAnsi="仿宋" w:eastAsia="仿宋" w:cs="仿宋"/>
          <w:b w:val="0"/>
          <w:bCs w:val="0"/>
          <w:spacing w:val="7"/>
          <w:sz w:val="24"/>
          <w:szCs w:val="24"/>
        </w:rPr>
        <w:t>。</w:t>
      </w:r>
    </w:p>
    <w:p w14:paraId="136406EB">
      <w:pPr>
        <w:spacing w:before="33" w:line="360" w:lineRule="auto"/>
        <w:ind w:left="420"/>
        <w:rPr>
          <w:rFonts w:hint="eastAsia" w:ascii="仿宋" w:hAnsi="仿宋" w:eastAsia="仿宋" w:cs="仿宋"/>
          <w:sz w:val="24"/>
          <w:szCs w:val="24"/>
        </w:rPr>
      </w:pPr>
      <w:r>
        <w:rPr>
          <w:rFonts w:hint="eastAsia" w:ascii="仿宋" w:hAnsi="仿宋" w:eastAsia="仿宋" w:cs="仿宋"/>
          <w:spacing w:val="6"/>
          <w:sz w:val="24"/>
          <w:szCs w:val="24"/>
        </w:rPr>
        <w:t>9.4 现场工艺试验</w:t>
      </w:r>
    </w:p>
    <w:p w14:paraId="345AD6AF">
      <w:pPr>
        <w:spacing w:before="161" w:line="360" w:lineRule="auto"/>
        <w:ind w:left="421"/>
        <w:rPr>
          <w:rFonts w:hint="eastAsia" w:ascii="仿宋" w:hAnsi="仿宋" w:eastAsia="仿宋" w:cs="仿宋"/>
          <w:sz w:val="24"/>
          <w:szCs w:val="24"/>
        </w:rPr>
      </w:pPr>
      <w:r>
        <w:rPr>
          <w:rFonts w:hint="eastAsia" w:ascii="仿宋" w:hAnsi="仿宋" w:eastAsia="仿宋" w:cs="仿宋"/>
          <w:spacing w:val="8"/>
          <w:sz w:val="24"/>
          <w:szCs w:val="24"/>
        </w:rPr>
        <w:t>现场工艺试验的有关约定：</w:t>
      </w:r>
      <w:r>
        <w:rPr>
          <w:rFonts w:hint="eastAsia" w:ascii="仿宋" w:hAnsi="仿宋" w:eastAsia="仿宋" w:cs="仿宋"/>
          <w:spacing w:val="8"/>
          <w:sz w:val="24"/>
          <w:szCs w:val="24"/>
          <w:u w:val="single" w:color="auto"/>
        </w:rPr>
        <w:t xml:space="preserve">按有关规定和发包人要求执行    </w:t>
      </w:r>
      <w:r>
        <w:rPr>
          <w:rFonts w:hint="eastAsia" w:ascii="仿宋" w:hAnsi="仿宋" w:eastAsia="仿宋" w:cs="仿宋"/>
          <w:spacing w:val="8"/>
          <w:sz w:val="24"/>
          <w:szCs w:val="24"/>
        </w:rPr>
        <w:t>。</w:t>
      </w:r>
    </w:p>
    <w:p w14:paraId="4750A720">
      <w:pPr>
        <w:spacing w:before="65" w:line="360" w:lineRule="auto"/>
        <w:ind w:left="440"/>
        <w:outlineLvl w:val="1"/>
        <w:rPr>
          <w:rFonts w:hint="eastAsia" w:ascii="仿宋" w:hAnsi="仿宋" w:eastAsia="仿宋" w:cs="仿宋"/>
          <w:sz w:val="24"/>
          <w:szCs w:val="24"/>
        </w:rPr>
      </w:pPr>
      <w:r>
        <w:rPr>
          <w:rFonts w:hint="eastAsia" w:ascii="仿宋" w:hAnsi="仿宋" w:eastAsia="仿宋" w:cs="仿宋"/>
          <w:b/>
          <w:bCs/>
          <w:spacing w:val="-2"/>
          <w:sz w:val="24"/>
          <w:szCs w:val="24"/>
        </w:rPr>
        <w:t>10.</w:t>
      </w:r>
      <w:r>
        <w:rPr>
          <w:rFonts w:hint="eastAsia" w:ascii="仿宋" w:hAnsi="仿宋" w:eastAsia="仿宋" w:cs="仿宋"/>
          <w:spacing w:val="17"/>
          <w:sz w:val="24"/>
          <w:szCs w:val="24"/>
        </w:rPr>
        <w:t xml:space="preserve"> </w:t>
      </w:r>
      <w:r>
        <w:rPr>
          <w:rFonts w:hint="eastAsia" w:ascii="仿宋" w:hAnsi="仿宋" w:eastAsia="仿宋" w:cs="仿宋"/>
          <w:b/>
          <w:bCs/>
          <w:spacing w:val="-2"/>
          <w:sz w:val="24"/>
          <w:szCs w:val="24"/>
        </w:rPr>
        <w:t>变更</w:t>
      </w:r>
    </w:p>
    <w:p w14:paraId="2A90A25D">
      <w:pPr>
        <w:spacing w:before="66" w:line="360" w:lineRule="auto"/>
        <w:ind w:left="435"/>
        <w:rPr>
          <w:rFonts w:hint="eastAsia" w:ascii="仿宋" w:hAnsi="仿宋" w:eastAsia="仿宋" w:cs="仿宋"/>
          <w:sz w:val="24"/>
          <w:szCs w:val="24"/>
        </w:rPr>
      </w:pPr>
      <w:r>
        <w:rPr>
          <w:rFonts w:hint="eastAsia" w:ascii="仿宋" w:hAnsi="仿宋" w:eastAsia="仿宋" w:cs="仿宋"/>
          <w:spacing w:val="4"/>
          <w:sz w:val="24"/>
          <w:szCs w:val="24"/>
        </w:rPr>
        <w:t>10.1</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变更的范围</w:t>
      </w:r>
    </w:p>
    <w:p w14:paraId="0A146C25">
      <w:pPr>
        <w:spacing w:before="162" w:line="360" w:lineRule="auto"/>
        <w:ind w:left="423"/>
        <w:rPr>
          <w:rFonts w:hint="eastAsia" w:ascii="仿宋" w:hAnsi="仿宋" w:eastAsia="仿宋" w:cs="仿宋"/>
          <w:sz w:val="24"/>
          <w:szCs w:val="24"/>
        </w:rPr>
      </w:pPr>
      <w:r>
        <w:rPr>
          <w:rFonts w:hint="eastAsia" w:ascii="仿宋" w:hAnsi="仿宋" w:eastAsia="仿宋" w:cs="仿宋"/>
          <w:spacing w:val="8"/>
          <w:sz w:val="24"/>
          <w:szCs w:val="24"/>
        </w:rPr>
        <w:t>关于变更的范围的约定：</w:t>
      </w:r>
      <w:r>
        <w:rPr>
          <w:rFonts w:hint="eastAsia" w:ascii="仿宋" w:hAnsi="仿宋" w:eastAsia="仿宋" w:cs="仿宋"/>
          <w:b w:val="0"/>
          <w:bCs w:val="0"/>
          <w:spacing w:val="8"/>
          <w:sz w:val="24"/>
          <w:szCs w:val="24"/>
          <w:u w:val="single" w:color="auto"/>
        </w:rPr>
        <w:t xml:space="preserve">  按通用合同条款</w:t>
      </w:r>
      <w:r>
        <w:rPr>
          <w:rFonts w:hint="eastAsia" w:ascii="仿宋" w:hAnsi="仿宋" w:eastAsia="仿宋" w:cs="仿宋"/>
          <w:b w:val="0"/>
          <w:bCs w:val="0"/>
          <w:spacing w:val="7"/>
          <w:sz w:val="24"/>
          <w:szCs w:val="24"/>
          <w:u w:val="single" w:color="auto"/>
        </w:rPr>
        <w:t xml:space="preserve">约定  </w:t>
      </w:r>
      <w:r>
        <w:rPr>
          <w:rFonts w:hint="eastAsia" w:ascii="仿宋" w:hAnsi="仿宋" w:eastAsia="仿宋" w:cs="仿宋"/>
          <w:b w:val="0"/>
          <w:bCs w:val="0"/>
          <w:spacing w:val="7"/>
          <w:sz w:val="24"/>
          <w:szCs w:val="24"/>
        </w:rPr>
        <w:t>。</w:t>
      </w:r>
    </w:p>
    <w:p w14:paraId="573450E2">
      <w:pPr>
        <w:spacing w:before="162" w:line="360" w:lineRule="auto"/>
        <w:ind w:left="435"/>
        <w:rPr>
          <w:rFonts w:hint="eastAsia" w:ascii="仿宋" w:hAnsi="仿宋" w:eastAsia="仿宋" w:cs="仿宋"/>
          <w:sz w:val="24"/>
          <w:szCs w:val="24"/>
        </w:rPr>
      </w:pPr>
      <w:r>
        <w:rPr>
          <w:rFonts w:hint="eastAsia" w:ascii="仿宋" w:hAnsi="仿宋" w:eastAsia="仿宋" w:cs="仿宋"/>
          <w:spacing w:val="4"/>
          <w:sz w:val="24"/>
          <w:szCs w:val="24"/>
        </w:rPr>
        <w:t>10.4 变更估价</w:t>
      </w:r>
    </w:p>
    <w:p w14:paraId="3C1059E3">
      <w:pPr>
        <w:spacing w:before="163" w:line="360" w:lineRule="auto"/>
        <w:ind w:left="435"/>
        <w:rPr>
          <w:rFonts w:hint="eastAsia" w:ascii="仿宋" w:hAnsi="仿宋" w:eastAsia="仿宋" w:cs="仿宋"/>
          <w:sz w:val="24"/>
          <w:szCs w:val="24"/>
        </w:rPr>
      </w:pPr>
      <w:r>
        <w:rPr>
          <w:rFonts w:hint="eastAsia" w:ascii="仿宋" w:hAnsi="仿宋" w:eastAsia="仿宋" w:cs="仿宋"/>
          <w:spacing w:val="5"/>
          <w:sz w:val="24"/>
          <w:szCs w:val="24"/>
        </w:rPr>
        <w:t>10.4.1 变更估价原则</w:t>
      </w:r>
    </w:p>
    <w:p w14:paraId="2DE6B983">
      <w:pPr>
        <w:spacing w:before="163" w:line="360" w:lineRule="auto"/>
        <w:ind w:left="423"/>
        <w:rPr>
          <w:rFonts w:hint="eastAsia" w:ascii="仿宋" w:hAnsi="仿宋" w:eastAsia="仿宋" w:cs="仿宋"/>
          <w:sz w:val="24"/>
          <w:szCs w:val="24"/>
        </w:rPr>
      </w:pPr>
      <w:r>
        <w:rPr>
          <w:rFonts w:hint="eastAsia" w:ascii="仿宋" w:hAnsi="仿宋" w:eastAsia="仿宋" w:cs="仿宋"/>
          <w:spacing w:val="7"/>
          <w:sz w:val="24"/>
          <w:szCs w:val="24"/>
        </w:rPr>
        <w:t>关于变更估价的约定: /</w:t>
      </w:r>
    </w:p>
    <w:p w14:paraId="4454EB00">
      <w:pPr>
        <w:spacing w:before="160" w:line="360" w:lineRule="auto"/>
        <w:ind w:left="435"/>
        <w:rPr>
          <w:rFonts w:hint="eastAsia" w:ascii="仿宋" w:hAnsi="仿宋" w:eastAsia="仿宋" w:cs="仿宋"/>
          <w:sz w:val="24"/>
          <w:szCs w:val="24"/>
        </w:rPr>
      </w:pPr>
      <w:r>
        <w:rPr>
          <w:rFonts w:hint="eastAsia" w:ascii="仿宋" w:hAnsi="仿宋" w:eastAsia="仿宋" w:cs="仿宋"/>
          <w:spacing w:val="6"/>
          <w:sz w:val="24"/>
          <w:szCs w:val="24"/>
        </w:rPr>
        <w:t>10.5承包人的合理化建议</w:t>
      </w:r>
    </w:p>
    <w:p w14:paraId="5FECB191">
      <w:pPr>
        <w:spacing w:before="161" w:line="360" w:lineRule="auto"/>
        <w:ind w:left="423"/>
        <w:rPr>
          <w:rFonts w:hint="eastAsia" w:ascii="仿宋" w:hAnsi="仿宋" w:eastAsia="仿宋" w:cs="仿宋"/>
          <w:sz w:val="24"/>
          <w:szCs w:val="24"/>
        </w:rPr>
      </w:pPr>
      <w:r>
        <w:rPr>
          <w:rFonts w:hint="eastAsia" w:ascii="仿宋" w:hAnsi="仿宋" w:eastAsia="仿宋" w:cs="仿宋"/>
          <w:spacing w:val="8"/>
          <w:sz w:val="24"/>
          <w:szCs w:val="24"/>
        </w:rPr>
        <w:t>发包人审批承包人合理化建议的期限：</w:t>
      </w:r>
      <w:r>
        <w:rPr>
          <w:rFonts w:hint="eastAsia" w:ascii="仿宋" w:hAnsi="仿宋" w:eastAsia="仿宋" w:cs="仿宋"/>
          <w:spacing w:val="8"/>
          <w:sz w:val="24"/>
          <w:szCs w:val="24"/>
          <w:u w:val="single" w:color="auto"/>
        </w:rPr>
        <w:t xml:space="preserve">按通用条款执行   </w:t>
      </w:r>
      <w:r>
        <w:rPr>
          <w:rFonts w:hint="eastAsia" w:ascii="仿宋" w:hAnsi="仿宋" w:eastAsia="仿宋" w:cs="仿宋"/>
          <w:spacing w:val="8"/>
          <w:sz w:val="24"/>
          <w:szCs w:val="24"/>
        </w:rPr>
        <w:t>。</w:t>
      </w:r>
    </w:p>
    <w:p w14:paraId="00F78BE8">
      <w:pPr>
        <w:spacing w:before="162" w:line="360" w:lineRule="auto"/>
        <w:ind w:left="19" w:leftChars="0" w:firstLine="399" w:firstLineChars="155"/>
        <w:rPr>
          <w:rFonts w:hint="eastAsia" w:ascii="仿宋" w:hAnsi="仿宋" w:eastAsia="仿宋" w:cs="仿宋"/>
          <w:sz w:val="24"/>
          <w:szCs w:val="24"/>
        </w:rPr>
      </w:pPr>
      <w:r>
        <w:rPr>
          <w:rFonts w:hint="eastAsia" w:ascii="仿宋" w:hAnsi="仿宋" w:eastAsia="仿宋" w:cs="仿宋"/>
          <w:spacing w:val="9"/>
          <w:sz w:val="24"/>
          <w:szCs w:val="24"/>
        </w:rPr>
        <w:t>承包人提出的合理化建议降低了合同价格或者提高了工程经济效益的奖励的方法和金额为：</w:t>
      </w:r>
      <w:r>
        <w:rPr>
          <w:rFonts w:hint="eastAsia" w:ascii="仿宋" w:hAnsi="仿宋" w:eastAsia="仿宋" w:cs="仿宋"/>
          <w:spacing w:val="9"/>
          <w:sz w:val="24"/>
          <w:szCs w:val="24"/>
          <w:u w:val="single" w:color="auto"/>
        </w:rPr>
        <w:t xml:space="preserve">  /  </w:t>
      </w:r>
      <w:r>
        <w:rPr>
          <w:rFonts w:hint="eastAsia" w:ascii="仿宋" w:hAnsi="仿宋" w:eastAsia="仿宋" w:cs="仿宋"/>
          <w:spacing w:val="9"/>
          <w:sz w:val="24"/>
          <w:szCs w:val="24"/>
        </w:rPr>
        <w:t>。</w:t>
      </w:r>
    </w:p>
    <w:p w14:paraId="340AE696">
      <w:pPr>
        <w:spacing w:before="163" w:line="360" w:lineRule="auto"/>
        <w:ind w:left="435"/>
        <w:rPr>
          <w:rFonts w:hint="eastAsia" w:ascii="仿宋" w:hAnsi="仿宋" w:eastAsia="仿宋" w:cs="仿宋"/>
          <w:sz w:val="24"/>
          <w:szCs w:val="24"/>
        </w:rPr>
      </w:pPr>
      <w:r>
        <w:rPr>
          <w:rFonts w:hint="eastAsia" w:ascii="仿宋" w:hAnsi="仿宋" w:eastAsia="仿宋" w:cs="仿宋"/>
          <w:spacing w:val="1"/>
          <w:sz w:val="24"/>
          <w:szCs w:val="24"/>
        </w:rPr>
        <w:t>10.7</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暂估价</w:t>
      </w:r>
    </w:p>
    <w:p w14:paraId="774E94F9">
      <w:pPr>
        <w:spacing w:before="163" w:line="360" w:lineRule="auto"/>
        <w:ind w:left="435"/>
        <w:rPr>
          <w:rFonts w:hint="eastAsia" w:ascii="仿宋" w:hAnsi="仿宋" w:eastAsia="仿宋" w:cs="仿宋"/>
          <w:sz w:val="24"/>
          <w:szCs w:val="24"/>
        </w:rPr>
      </w:pPr>
      <w:r>
        <w:rPr>
          <w:rFonts w:hint="eastAsia" w:ascii="仿宋" w:hAnsi="仿宋" w:eastAsia="仿宋" w:cs="仿宋"/>
          <w:spacing w:val="6"/>
          <w:sz w:val="24"/>
          <w:szCs w:val="24"/>
        </w:rPr>
        <w:t>10.7.1 依法必须招标的暂估价项目</w:t>
      </w:r>
    </w:p>
    <w:p w14:paraId="419AD404">
      <w:pPr>
        <w:spacing w:before="166" w:line="360" w:lineRule="auto"/>
        <w:ind w:left="419"/>
        <w:rPr>
          <w:rFonts w:hint="eastAsia" w:ascii="仿宋" w:hAnsi="仿宋" w:eastAsia="仿宋" w:cs="仿宋"/>
          <w:sz w:val="24"/>
          <w:szCs w:val="24"/>
        </w:rPr>
      </w:pPr>
      <w:r>
        <w:rPr>
          <w:rFonts w:hint="eastAsia" w:ascii="仿宋" w:hAnsi="仿宋" w:eastAsia="仿宋" w:cs="仿宋"/>
          <w:spacing w:val="8"/>
          <w:sz w:val="24"/>
          <w:szCs w:val="24"/>
        </w:rPr>
        <w:t>对于依法必须招标的暂估价项目的确认和批准采取第</w:t>
      </w:r>
      <w:r>
        <w:rPr>
          <w:rFonts w:hint="eastAsia" w:ascii="仿宋" w:hAnsi="仿宋" w:eastAsia="仿宋" w:cs="仿宋"/>
          <w:spacing w:val="8"/>
          <w:sz w:val="24"/>
          <w:szCs w:val="24"/>
          <w:u w:val="single" w:color="auto"/>
        </w:rPr>
        <w:t xml:space="preserve">  /  </w:t>
      </w:r>
      <w:r>
        <w:rPr>
          <w:rFonts w:hint="eastAsia" w:ascii="仿宋" w:hAnsi="仿宋" w:eastAsia="仿宋" w:cs="仿宋"/>
          <w:spacing w:val="-77"/>
          <w:sz w:val="24"/>
          <w:szCs w:val="24"/>
        </w:rPr>
        <w:t xml:space="preserve"> </w:t>
      </w:r>
      <w:r>
        <w:rPr>
          <w:rFonts w:hint="eastAsia" w:ascii="仿宋" w:hAnsi="仿宋" w:eastAsia="仿宋" w:cs="仿宋"/>
          <w:spacing w:val="8"/>
          <w:sz w:val="24"/>
          <w:szCs w:val="24"/>
        </w:rPr>
        <w:t>种方式确定。</w:t>
      </w:r>
    </w:p>
    <w:p w14:paraId="5547219E">
      <w:pPr>
        <w:spacing w:before="163" w:line="360" w:lineRule="auto"/>
        <w:ind w:left="435"/>
        <w:rPr>
          <w:rFonts w:hint="eastAsia" w:ascii="仿宋" w:hAnsi="仿宋" w:eastAsia="仿宋" w:cs="仿宋"/>
          <w:sz w:val="24"/>
          <w:szCs w:val="24"/>
        </w:rPr>
      </w:pPr>
      <w:r>
        <w:rPr>
          <w:rFonts w:hint="eastAsia" w:ascii="仿宋" w:hAnsi="仿宋" w:eastAsia="仿宋" w:cs="仿宋"/>
          <w:spacing w:val="7"/>
          <w:sz w:val="24"/>
          <w:szCs w:val="24"/>
        </w:rPr>
        <w:t>10.7.2 不属于依法必须招标的暂估价项目</w:t>
      </w:r>
    </w:p>
    <w:p w14:paraId="428B692B">
      <w:pPr>
        <w:spacing w:before="163" w:line="360" w:lineRule="auto"/>
        <w:ind w:left="419" w:right="4" w:rightChars="0"/>
        <w:rPr>
          <w:rFonts w:hint="eastAsia" w:ascii="仿宋" w:hAnsi="仿宋" w:eastAsia="仿宋" w:cs="仿宋"/>
          <w:spacing w:val="8"/>
          <w:sz w:val="24"/>
          <w:szCs w:val="24"/>
        </w:rPr>
      </w:pPr>
      <w:r>
        <w:rPr>
          <w:rFonts w:hint="eastAsia" w:ascii="仿宋" w:hAnsi="仿宋" w:eastAsia="仿宋" w:cs="仿宋"/>
          <w:spacing w:val="8"/>
          <w:sz w:val="24"/>
          <w:szCs w:val="24"/>
        </w:rPr>
        <w:t>对于不属于依法必须招标的暂估价项目的确认和批准采取第</w:t>
      </w:r>
      <w:r>
        <w:rPr>
          <w:rFonts w:hint="eastAsia" w:ascii="仿宋" w:hAnsi="仿宋" w:eastAsia="仿宋" w:cs="仿宋"/>
          <w:spacing w:val="8"/>
          <w:sz w:val="24"/>
          <w:szCs w:val="24"/>
          <w:u w:val="single" w:color="auto"/>
        </w:rPr>
        <w:t xml:space="preserve">  / </w:t>
      </w:r>
      <w:r>
        <w:rPr>
          <w:rFonts w:hint="eastAsia" w:ascii="仿宋" w:hAnsi="仿宋" w:eastAsia="仿宋" w:cs="仿宋"/>
          <w:spacing w:val="8"/>
          <w:sz w:val="24"/>
          <w:szCs w:val="24"/>
        </w:rPr>
        <w:t>种方式确定。</w:t>
      </w:r>
    </w:p>
    <w:p w14:paraId="01764AB1">
      <w:pPr>
        <w:spacing w:before="163" w:line="360" w:lineRule="auto"/>
        <w:ind w:left="419" w:right="2043"/>
        <w:rPr>
          <w:rFonts w:hint="eastAsia" w:ascii="仿宋" w:hAnsi="仿宋" w:eastAsia="仿宋" w:cs="仿宋"/>
          <w:sz w:val="24"/>
          <w:szCs w:val="24"/>
        </w:rPr>
      </w:pPr>
      <w:r>
        <w:rPr>
          <w:rFonts w:hint="eastAsia" w:ascii="仿宋" w:hAnsi="仿宋" w:eastAsia="仿宋" w:cs="仿宋"/>
          <w:spacing w:val="8"/>
          <w:sz w:val="24"/>
          <w:szCs w:val="24"/>
        </w:rPr>
        <w:t>第</w:t>
      </w:r>
      <w:r>
        <w:rPr>
          <w:rFonts w:hint="eastAsia" w:ascii="仿宋" w:hAnsi="仿宋" w:eastAsia="仿宋" w:cs="仿宋"/>
          <w:spacing w:val="-35"/>
          <w:sz w:val="24"/>
          <w:szCs w:val="24"/>
        </w:rPr>
        <w:t xml:space="preserve"> </w:t>
      </w:r>
      <w:r>
        <w:rPr>
          <w:rFonts w:hint="eastAsia" w:ascii="仿宋" w:hAnsi="仿宋" w:eastAsia="仿宋" w:cs="仿宋"/>
          <w:spacing w:val="8"/>
          <w:sz w:val="24"/>
          <w:szCs w:val="24"/>
        </w:rPr>
        <w:t>3</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种方式：承包人直接实施的暂估价项目</w:t>
      </w:r>
    </w:p>
    <w:p w14:paraId="1869EFD5">
      <w:pPr>
        <w:spacing w:before="36" w:line="360" w:lineRule="auto"/>
        <w:ind w:left="419"/>
        <w:rPr>
          <w:rFonts w:hint="eastAsia" w:ascii="仿宋" w:hAnsi="仿宋" w:eastAsia="仿宋" w:cs="仿宋"/>
          <w:sz w:val="24"/>
          <w:szCs w:val="24"/>
        </w:rPr>
      </w:pPr>
      <w:r>
        <w:rPr>
          <w:rFonts w:hint="eastAsia" w:ascii="仿宋" w:hAnsi="仿宋" w:eastAsia="仿宋" w:cs="仿宋"/>
          <w:spacing w:val="7"/>
          <w:sz w:val="24"/>
          <w:szCs w:val="24"/>
        </w:rPr>
        <w:t>承包人直接实施的暂估价项目的约定：</w:t>
      </w:r>
      <w:r>
        <w:rPr>
          <w:rFonts w:hint="eastAsia" w:ascii="仿宋" w:hAnsi="仿宋" w:eastAsia="仿宋" w:cs="仿宋"/>
          <w:spacing w:val="7"/>
          <w:sz w:val="24"/>
          <w:szCs w:val="24"/>
          <w:u w:val="single" w:color="auto"/>
        </w:rPr>
        <w:t xml:space="preserve">          /  </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w:t>
      </w:r>
    </w:p>
    <w:p w14:paraId="02E16C74">
      <w:pPr>
        <w:spacing w:before="41" w:line="360" w:lineRule="auto"/>
        <w:ind w:left="435"/>
        <w:rPr>
          <w:rFonts w:hint="eastAsia" w:ascii="仿宋" w:hAnsi="仿宋" w:eastAsia="仿宋" w:cs="仿宋"/>
          <w:sz w:val="24"/>
          <w:szCs w:val="24"/>
        </w:rPr>
      </w:pPr>
      <w:r>
        <w:rPr>
          <w:rFonts w:hint="eastAsia" w:ascii="仿宋" w:hAnsi="仿宋" w:eastAsia="仿宋" w:cs="仿宋"/>
          <w:spacing w:val="2"/>
          <w:sz w:val="24"/>
          <w:szCs w:val="24"/>
        </w:rPr>
        <w:t>10.8</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暂列金额</w:t>
      </w:r>
    </w:p>
    <w:p w14:paraId="60B47397">
      <w:pPr>
        <w:spacing w:before="161" w:line="360" w:lineRule="auto"/>
        <w:ind w:left="420"/>
        <w:rPr>
          <w:rFonts w:hint="eastAsia" w:ascii="仿宋" w:hAnsi="仿宋" w:eastAsia="仿宋" w:cs="仿宋"/>
          <w:sz w:val="24"/>
          <w:szCs w:val="24"/>
        </w:rPr>
      </w:pPr>
      <w:r>
        <w:rPr>
          <w:rFonts w:hint="eastAsia" w:ascii="仿宋" w:hAnsi="仿宋" w:eastAsia="仿宋" w:cs="仿宋"/>
          <w:spacing w:val="7"/>
          <w:sz w:val="24"/>
          <w:szCs w:val="24"/>
        </w:rPr>
        <w:t>合同当事人关于暂列金额使用的约定：</w:t>
      </w:r>
      <w:r>
        <w:rPr>
          <w:rFonts w:hint="eastAsia" w:ascii="仿宋" w:hAnsi="仿宋" w:eastAsia="仿宋" w:cs="仿宋"/>
          <w:spacing w:val="7"/>
          <w:sz w:val="24"/>
          <w:szCs w:val="24"/>
          <w:u w:val="single" w:color="auto"/>
        </w:rPr>
        <w:t xml:space="preserve">          /  </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w:t>
      </w:r>
    </w:p>
    <w:p w14:paraId="61B24190">
      <w:pPr>
        <w:spacing w:before="65" w:line="360" w:lineRule="auto"/>
        <w:ind w:left="440"/>
        <w:outlineLvl w:val="1"/>
        <w:rPr>
          <w:rFonts w:hint="eastAsia" w:ascii="仿宋" w:hAnsi="仿宋" w:eastAsia="仿宋" w:cs="仿宋"/>
          <w:sz w:val="24"/>
          <w:szCs w:val="24"/>
        </w:rPr>
      </w:pPr>
      <w:r>
        <w:rPr>
          <w:rFonts w:hint="eastAsia" w:ascii="仿宋" w:hAnsi="仿宋" w:eastAsia="仿宋" w:cs="仿宋"/>
          <w:b/>
          <w:bCs/>
          <w:spacing w:val="3"/>
          <w:sz w:val="24"/>
          <w:szCs w:val="24"/>
        </w:rPr>
        <w:t>11.</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价格调整</w:t>
      </w:r>
    </w:p>
    <w:p w14:paraId="47772D39">
      <w:pPr>
        <w:spacing w:before="65" w:line="360" w:lineRule="auto"/>
        <w:ind w:left="435"/>
        <w:rPr>
          <w:rFonts w:hint="eastAsia" w:ascii="仿宋" w:hAnsi="仿宋" w:eastAsia="仿宋" w:cs="仿宋"/>
          <w:sz w:val="24"/>
          <w:szCs w:val="24"/>
        </w:rPr>
      </w:pPr>
      <w:r>
        <w:rPr>
          <w:rFonts w:hint="eastAsia" w:ascii="仿宋" w:hAnsi="仿宋" w:eastAsia="仿宋" w:cs="仿宋"/>
          <w:spacing w:val="6"/>
          <w:sz w:val="24"/>
          <w:szCs w:val="24"/>
        </w:rPr>
        <w:t>11.1 市场价格波动引起的调整</w:t>
      </w:r>
    </w:p>
    <w:p w14:paraId="6A54EE81">
      <w:pPr>
        <w:spacing w:before="165" w:line="360" w:lineRule="auto"/>
        <w:ind w:left="425"/>
        <w:rPr>
          <w:rFonts w:hint="eastAsia" w:ascii="仿宋" w:hAnsi="仿宋" w:eastAsia="仿宋" w:cs="仿宋"/>
          <w:sz w:val="24"/>
          <w:szCs w:val="24"/>
        </w:rPr>
      </w:pPr>
      <w:r>
        <w:rPr>
          <w:rFonts w:hint="eastAsia" w:ascii="仿宋" w:hAnsi="仿宋" w:eastAsia="仿宋" w:cs="仿宋"/>
          <w:spacing w:val="7"/>
          <w:sz w:val="24"/>
          <w:szCs w:val="24"/>
        </w:rPr>
        <w:t>市场价格波动是否调整合同价格的约定：</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否</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rPr>
        <w:t>。</w:t>
      </w:r>
    </w:p>
    <w:p w14:paraId="720D32E7">
      <w:pPr>
        <w:spacing w:before="163" w:line="360" w:lineRule="auto"/>
        <w:ind w:left="419" w:right="918" w:rightChars="0" w:firstLine="16"/>
        <w:rPr>
          <w:rFonts w:hint="eastAsia" w:ascii="仿宋" w:hAnsi="仿宋" w:eastAsia="仿宋" w:cs="仿宋"/>
          <w:sz w:val="24"/>
          <w:szCs w:val="24"/>
        </w:rPr>
      </w:pPr>
      <w:r>
        <w:rPr>
          <w:rFonts w:hint="eastAsia" w:ascii="仿宋" w:hAnsi="仿宋" w:eastAsia="仿宋" w:cs="仿宋"/>
          <w:spacing w:val="7"/>
          <w:sz w:val="24"/>
          <w:szCs w:val="24"/>
        </w:rPr>
        <w:t>因市场价格波动调整合同价格，采用以下第</w:t>
      </w:r>
      <w:r>
        <w:rPr>
          <w:rFonts w:hint="eastAsia" w:ascii="仿宋" w:hAnsi="仿宋" w:eastAsia="仿宋" w:cs="仿宋"/>
          <w:spacing w:val="6"/>
          <w:sz w:val="24"/>
          <w:szCs w:val="24"/>
          <w:u w:val="single" w:color="auto"/>
        </w:rPr>
        <w:t>/</w:t>
      </w:r>
      <w:r>
        <w:rPr>
          <w:rFonts w:hint="eastAsia" w:ascii="仿宋" w:hAnsi="仿宋" w:eastAsia="仿宋" w:cs="仿宋"/>
          <w:spacing w:val="7"/>
          <w:sz w:val="24"/>
          <w:szCs w:val="24"/>
          <w:u w:val="single" w:color="auto"/>
        </w:rPr>
        <w:t xml:space="preserve"> </w:t>
      </w:r>
      <w:r>
        <w:rPr>
          <w:rFonts w:hint="eastAsia" w:ascii="仿宋" w:hAnsi="仿宋" w:eastAsia="仿宋" w:cs="仿宋"/>
          <w:spacing w:val="-91"/>
          <w:sz w:val="24"/>
          <w:szCs w:val="24"/>
        </w:rPr>
        <w:t xml:space="preserve"> </w:t>
      </w:r>
      <w:r>
        <w:rPr>
          <w:rFonts w:hint="eastAsia" w:ascii="仿宋" w:hAnsi="仿宋" w:eastAsia="仿宋" w:cs="仿宋"/>
          <w:spacing w:val="7"/>
          <w:sz w:val="24"/>
          <w:szCs w:val="24"/>
        </w:rPr>
        <w:t>种方式对合同价格进行</w:t>
      </w:r>
      <w:r>
        <w:rPr>
          <w:rFonts w:hint="eastAsia" w:ascii="仿宋" w:hAnsi="仿宋" w:eastAsia="仿宋" w:cs="仿宋"/>
          <w:spacing w:val="6"/>
          <w:sz w:val="24"/>
          <w:szCs w:val="24"/>
        </w:rPr>
        <w:t>调整：</w:t>
      </w:r>
      <w:r>
        <w:rPr>
          <w:rFonts w:hint="eastAsia" w:ascii="仿宋" w:hAnsi="仿宋" w:eastAsia="仿宋" w:cs="仿宋"/>
          <w:sz w:val="24"/>
          <w:szCs w:val="24"/>
        </w:rPr>
        <w:t xml:space="preserve"> </w:t>
      </w:r>
    </w:p>
    <w:p w14:paraId="573A8458">
      <w:pPr>
        <w:spacing w:before="163" w:line="360" w:lineRule="auto"/>
        <w:ind w:left="419" w:right="2133" w:firstLine="16"/>
        <w:rPr>
          <w:rFonts w:hint="eastAsia" w:ascii="仿宋" w:hAnsi="仿宋" w:eastAsia="仿宋" w:cs="仿宋"/>
          <w:sz w:val="24"/>
          <w:szCs w:val="24"/>
        </w:rPr>
      </w:pPr>
      <w:r>
        <w:rPr>
          <w:rFonts w:hint="eastAsia" w:ascii="仿宋" w:hAnsi="仿宋" w:eastAsia="仿宋" w:cs="仿宋"/>
          <w:spacing w:val="6"/>
          <w:sz w:val="24"/>
          <w:szCs w:val="24"/>
        </w:rPr>
        <w:t>第</w:t>
      </w:r>
      <w:r>
        <w:rPr>
          <w:rFonts w:hint="eastAsia" w:ascii="仿宋" w:hAnsi="仿宋" w:eastAsia="仿宋" w:cs="仿宋"/>
          <w:spacing w:val="-8"/>
          <w:sz w:val="24"/>
          <w:szCs w:val="24"/>
        </w:rPr>
        <w:t xml:space="preserve"> </w:t>
      </w:r>
      <w:r>
        <w:rPr>
          <w:rFonts w:hint="eastAsia" w:ascii="仿宋" w:hAnsi="仿宋" w:eastAsia="仿宋" w:cs="仿宋"/>
          <w:spacing w:val="6"/>
          <w:sz w:val="24"/>
          <w:szCs w:val="24"/>
        </w:rPr>
        <w:t>1</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rPr>
        <w:t>种方式：采用价格指数进行价格调整。</w:t>
      </w:r>
    </w:p>
    <w:p w14:paraId="6435B105">
      <w:pPr>
        <w:spacing w:before="34" w:line="360" w:lineRule="auto"/>
        <w:ind w:left="419" w:right="498" w:rightChars="0" w:firstLine="3"/>
        <w:rPr>
          <w:rFonts w:hint="eastAsia" w:ascii="仿宋" w:hAnsi="仿宋" w:eastAsia="仿宋" w:cs="仿宋"/>
          <w:sz w:val="24"/>
          <w:szCs w:val="24"/>
        </w:rPr>
      </w:pPr>
      <w:r>
        <w:rPr>
          <w:rFonts w:hint="eastAsia" w:ascii="仿宋" w:hAnsi="仿宋" w:eastAsia="仿宋" w:cs="仿宋"/>
          <w:spacing w:val="6"/>
          <w:sz w:val="24"/>
          <w:szCs w:val="24"/>
        </w:rPr>
        <w:t>关于各可调因子、定值和变值权重，</w:t>
      </w:r>
      <w:r>
        <w:rPr>
          <w:rFonts w:hint="eastAsia" w:ascii="仿宋" w:hAnsi="仿宋" w:eastAsia="仿宋" w:cs="仿宋"/>
          <w:spacing w:val="-47"/>
          <w:sz w:val="24"/>
          <w:szCs w:val="24"/>
        </w:rPr>
        <w:t xml:space="preserve"> </w:t>
      </w:r>
      <w:r>
        <w:rPr>
          <w:rFonts w:hint="eastAsia" w:ascii="仿宋" w:hAnsi="仿宋" w:eastAsia="仿宋" w:cs="仿宋"/>
          <w:spacing w:val="6"/>
          <w:sz w:val="24"/>
          <w:szCs w:val="24"/>
        </w:rPr>
        <w:t>以及基本价格指数及其来源的约定：</w:t>
      </w:r>
      <w:r>
        <w:rPr>
          <w:rFonts w:hint="eastAsia" w:ascii="仿宋" w:hAnsi="仿宋" w:eastAsia="仿宋" w:cs="仿宋"/>
          <w:spacing w:val="6"/>
          <w:sz w:val="24"/>
          <w:szCs w:val="24"/>
          <w:u w:val="single" w:color="auto"/>
        </w:rPr>
        <w:t xml:space="preserve">     /     </w:t>
      </w:r>
      <w:r>
        <w:rPr>
          <w:rFonts w:hint="eastAsia" w:ascii="仿宋" w:hAnsi="仿宋" w:eastAsia="仿宋" w:cs="仿宋"/>
          <w:spacing w:val="6"/>
          <w:sz w:val="24"/>
          <w:szCs w:val="24"/>
        </w:rPr>
        <w:t>；</w:t>
      </w:r>
      <w:r>
        <w:rPr>
          <w:rFonts w:hint="eastAsia" w:ascii="仿宋" w:hAnsi="仿宋" w:eastAsia="仿宋" w:cs="仿宋"/>
          <w:sz w:val="24"/>
          <w:szCs w:val="24"/>
        </w:rPr>
        <w:t xml:space="preserve"> </w:t>
      </w:r>
    </w:p>
    <w:p w14:paraId="2B4EAD38">
      <w:pPr>
        <w:spacing w:before="34" w:line="360" w:lineRule="auto"/>
        <w:ind w:left="419" w:right="1294" w:firstLine="3"/>
        <w:rPr>
          <w:rFonts w:hint="eastAsia" w:ascii="仿宋" w:hAnsi="仿宋" w:eastAsia="仿宋" w:cs="仿宋"/>
          <w:sz w:val="24"/>
          <w:szCs w:val="24"/>
        </w:rPr>
      </w:pPr>
      <w:r>
        <w:rPr>
          <w:rFonts w:hint="eastAsia" w:ascii="仿宋" w:hAnsi="仿宋" w:eastAsia="仿宋" w:cs="仿宋"/>
          <w:spacing w:val="7"/>
          <w:sz w:val="24"/>
          <w:szCs w:val="24"/>
        </w:rPr>
        <w:t>第</w:t>
      </w:r>
      <w:r>
        <w:rPr>
          <w:rFonts w:hint="eastAsia" w:ascii="仿宋" w:hAnsi="仿宋" w:eastAsia="仿宋" w:cs="仿宋"/>
          <w:spacing w:val="-27"/>
          <w:sz w:val="24"/>
          <w:szCs w:val="24"/>
        </w:rPr>
        <w:t xml:space="preserve"> </w:t>
      </w:r>
      <w:r>
        <w:rPr>
          <w:rFonts w:hint="eastAsia" w:ascii="仿宋" w:hAnsi="仿宋" w:eastAsia="仿宋" w:cs="仿宋"/>
          <w:spacing w:val="7"/>
          <w:sz w:val="24"/>
          <w:szCs w:val="24"/>
        </w:rPr>
        <w:t>2</w:t>
      </w:r>
      <w:r>
        <w:rPr>
          <w:rFonts w:hint="eastAsia" w:ascii="仿宋" w:hAnsi="仿宋" w:eastAsia="仿宋" w:cs="仿宋"/>
          <w:spacing w:val="-38"/>
          <w:sz w:val="24"/>
          <w:szCs w:val="24"/>
        </w:rPr>
        <w:t xml:space="preserve"> </w:t>
      </w:r>
      <w:r>
        <w:rPr>
          <w:rFonts w:hint="eastAsia" w:ascii="仿宋" w:hAnsi="仿宋" w:eastAsia="仿宋" w:cs="仿宋"/>
          <w:spacing w:val="7"/>
          <w:sz w:val="24"/>
          <w:szCs w:val="24"/>
        </w:rPr>
        <w:t>种方式：采用造价信息进行价格调整。</w:t>
      </w:r>
    </w:p>
    <w:p w14:paraId="30C15F3D">
      <w:pPr>
        <w:spacing w:before="31" w:line="360" w:lineRule="auto"/>
        <w:ind w:left="430"/>
        <w:rPr>
          <w:rFonts w:hint="eastAsia" w:ascii="仿宋" w:hAnsi="仿宋" w:eastAsia="仿宋" w:cs="仿宋"/>
          <w:sz w:val="24"/>
          <w:szCs w:val="24"/>
        </w:rPr>
      </w:pPr>
      <w:r>
        <w:rPr>
          <w:rFonts w:hint="eastAsia" w:ascii="仿宋" w:hAnsi="仿宋" w:eastAsia="仿宋" w:cs="仿宋"/>
          <w:spacing w:val="6"/>
          <w:sz w:val="24"/>
          <w:szCs w:val="24"/>
        </w:rPr>
        <w:t>（2）关于基准价格的约定：</w:t>
      </w:r>
      <w:r>
        <w:rPr>
          <w:rFonts w:hint="eastAsia" w:ascii="仿宋" w:hAnsi="仿宋" w:eastAsia="仿宋" w:cs="仿宋"/>
          <w:spacing w:val="6"/>
          <w:sz w:val="24"/>
          <w:szCs w:val="24"/>
          <w:u w:val="single" w:color="auto"/>
        </w:rPr>
        <w:t xml:space="preserve">      /            </w:t>
      </w:r>
      <w:r>
        <w:rPr>
          <w:rFonts w:hint="eastAsia" w:ascii="仿宋" w:hAnsi="仿宋" w:eastAsia="仿宋" w:cs="仿宋"/>
          <w:spacing w:val="6"/>
          <w:sz w:val="24"/>
          <w:szCs w:val="24"/>
        </w:rPr>
        <w:t>。</w:t>
      </w:r>
    </w:p>
    <w:p w14:paraId="2F660CB2">
      <w:pPr>
        <w:spacing w:before="164" w:line="360" w:lineRule="auto"/>
        <w:ind w:right="86" w:firstLine="420"/>
        <w:jc w:val="both"/>
        <w:rPr>
          <w:rFonts w:hint="eastAsia" w:ascii="仿宋" w:hAnsi="仿宋" w:eastAsia="仿宋" w:cs="仿宋"/>
          <w:sz w:val="24"/>
          <w:szCs w:val="24"/>
        </w:rPr>
      </w:pPr>
      <w:r>
        <w:rPr>
          <w:rFonts w:hint="eastAsia" w:ascii="仿宋" w:hAnsi="仿宋" w:eastAsia="仿宋" w:cs="仿宋"/>
          <w:spacing w:val="10"/>
          <w:sz w:val="24"/>
          <w:szCs w:val="24"/>
        </w:rPr>
        <w:t>专用合同条款①承包人在已标价工程量清单或预算书中载明的材料单价</w:t>
      </w:r>
      <w:r>
        <w:rPr>
          <w:rFonts w:hint="eastAsia" w:ascii="仿宋" w:hAnsi="仿宋" w:eastAsia="仿宋" w:cs="仿宋"/>
          <w:spacing w:val="9"/>
          <w:sz w:val="24"/>
          <w:szCs w:val="24"/>
        </w:rPr>
        <w:t>低于基准价格的：专用合同条</w:t>
      </w:r>
      <w:r>
        <w:rPr>
          <w:rFonts w:hint="eastAsia" w:ascii="仿宋" w:hAnsi="仿宋" w:eastAsia="仿宋" w:cs="仿宋"/>
          <w:sz w:val="24"/>
          <w:szCs w:val="24"/>
        </w:rPr>
        <w:t xml:space="preserve"> </w:t>
      </w:r>
      <w:r>
        <w:rPr>
          <w:rFonts w:hint="eastAsia" w:ascii="仿宋" w:hAnsi="仿宋" w:eastAsia="仿宋" w:cs="仿宋"/>
          <w:spacing w:val="9"/>
          <w:sz w:val="24"/>
          <w:szCs w:val="24"/>
        </w:rPr>
        <w:t>款合同履行期间材料单价涨幅以基准价格为基础超过</w:t>
      </w:r>
      <w:r>
        <w:rPr>
          <w:rFonts w:hint="eastAsia" w:ascii="仿宋" w:hAnsi="仿宋" w:eastAsia="仿宋" w:cs="仿宋"/>
          <w:spacing w:val="9"/>
          <w:sz w:val="24"/>
          <w:szCs w:val="24"/>
          <w:u w:val="single" w:color="auto"/>
        </w:rPr>
        <w:t xml:space="preserve">  /  </w:t>
      </w:r>
      <w:r>
        <w:rPr>
          <w:rFonts w:hint="eastAsia" w:ascii="仿宋" w:hAnsi="仿宋" w:eastAsia="仿宋" w:cs="仿宋"/>
          <w:spacing w:val="-94"/>
          <w:sz w:val="24"/>
          <w:szCs w:val="24"/>
        </w:rPr>
        <w:t xml:space="preserve"> </w:t>
      </w:r>
      <w:r>
        <w:rPr>
          <w:rFonts w:hint="eastAsia" w:ascii="仿宋" w:hAnsi="仿宋" w:eastAsia="仿宋" w:cs="仿宋"/>
          <w:spacing w:val="9"/>
          <w:sz w:val="24"/>
          <w:szCs w:val="24"/>
        </w:rPr>
        <w:t>%时，或材料单价跌幅以已标价工程量清单或预</w:t>
      </w:r>
      <w:r>
        <w:rPr>
          <w:rFonts w:hint="eastAsia" w:ascii="仿宋" w:hAnsi="仿宋" w:eastAsia="仿宋" w:cs="仿宋"/>
          <w:sz w:val="24"/>
          <w:szCs w:val="24"/>
        </w:rPr>
        <w:t xml:space="preserve"> </w:t>
      </w:r>
      <w:r>
        <w:rPr>
          <w:rFonts w:hint="eastAsia" w:ascii="仿宋" w:hAnsi="仿宋" w:eastAsia="仿宋" w:cs="仿宋"/>
          <w:spacing w:val="8"/>
          <w:sz w:val="24"/>
          <w:szCs w:val="24"/>
        </w:rPr>
        <w:t>算书中载明材料单价为基础超过</w:t>
      </w:r>
      <w:r>
        <w:rPr>
          <w:rFonts w:hint="eastAsia" w:ascii="仿宋" w:hAnsi="仿宋" w:eastAsia="仿宋" w:cs="仿宋"/>
          <w:spacing w:val="8"/>
          <w:sz w:val="24"/>
          <w:szCs w:val="24"/>
          <w:u w:val="single" w:color="auto"/>
        </w:rPr>
        <w:t xml:space="preserve"> /  </w:t>
      </w:r>
      <w:r>
        <w:rPr>
          <w:rFonts w:hint="eastAsia" w:ascii="仿宋" w:hAnsi="仿宋" w:eastAsia="仿宋" w:cs="仿宋"/>
          <w:spacing w:val="-84"/>
          <w:sz w:val="24"/>
          <w:szCs w:val="24"/>
        </w:rPr>
        <w:t xml:space="preserve"> </w:t>
      </w:r>
      <w:r>
        <w:rPr>
          <w:rFonts w:hint="eastAsia" w:ascii="仿宋" w:hAnsi="仿宋" w:eastAsia="仿宋" w:cs="仿宋"/>
          <w:spacing w:val="8"/>
          <w:sz w:val="24"/>
          <w:szCs w:val="24"/>
        </w:rPr>
        <w:t>%时，其超过部分据实调整。</w:t>
      </w:r>
    </w:p>
    <w:p w14:paraId="65998CEE">
      <w:pPr>
        <w:spacing w:before="34" w:line="360" w:lineRule="auto"/>
        <w:ind w:firstLine="417"/>
        <w:rPr>
          <w:rFonts w:hint="eastAsia" w:ascii="仿宋" w:hAnsi="仿宋" w:eastAsia="仿宋" w:cs="仿宋"/>
          <w:sz w:val="24"/>
          <w:szCs w:val="24"/>
        </w:rPr>
      </w:pPr>
      <w:r>
        <w:rPr>
          <w:rFonts w:hint="eastAsia" w:ascii="仿宋" w:hAnsi="仿宋" w:eastAsia="仿宋" w:cs="仿宋"/>
          <w:spacing w:val="10"/>
          <w:sz w:val="24"/>
          <w:szCs w:val="24"/>
        </w:rPr>
        <w:t>②承包人在已标价工程量清单或预算书中载明的材料单价高于基准价格的：专</w:t>
      </w:r>
      <w:r>
        <w:rPr>
          <w:rFonts w:hint="eastAsia" w:ascii="仿宋" w:hAnsi="仿宋" w:eastAsia="仿宋" w:cs="仿宋"/>
          <w:spacing w:val="9"/>
          <w:sz w:val="24"/>
          <w:szCs w:val="24"/>
        </w:rPr>
        <w:t>用合同条款合同履行期</w:t>
      </w:r>
      <w:r>
        <w:rPr>
          <w:rFonts w:hint="eastAsia" w:ascii="仿宋" w:hAnsi="仿宋" w:eastAsia="仿宋" w:cs="仿宋"/>
          <w:sz w:val="24"/>
          <w:szCs w:val="24"/>
        </w:rPr>
        <w:t xml:space="preserve">  </w:t>
      </w:r>
      <w:r>
        <w:rPr>
          <w:rFonts w:hint="eastAsia" w:ascii="仿宋" w:hAnsi="仿宋" w:eastAsia="仿宋" w:cs="仿宋"/>
          <w:spacing w:val="9"/>
          <w:sz w:val="24"/>
          <w:szCs w:val="24"/>
        </w:rPr>
        <w:t>间材料单价跌幅以基准价格为基础超过</w:t>
      </w:r>
      <w:r>
        <w:rPr>
          <w:rFonts w:hint="eastAsia" w:ascii="仿宋" w:hAnsi="仿宋" w:eastAsia="仿宋" w:cs="仿宋"/>
          <w:spacing w:val="9"/>
          <w:sz w:val="24"/>
          <w:szCs w:val="24"/>
          <w:u w:val="single" w:color="auto"/>
        </w:rPr>
        <w:t xml:space="preserve"> /  </w:t>
      </w:r>
      <w:r>
        <w:rPr>
          <w:rFonts w:hint="eastAsia" w:ascii="仿宋" w:hAnsi="仿宋" w:eastAsia="仿宋" w:cs="仿宋"/>
          <w:spacing w:val="-96"/>
          <w:sz w:val="24"/>
          <w:szCs w:val="24"/>
        </w:rPr>
        <w:t xml:space="preserve"> </w:t>
      </w:r>
      <w:r>
        <w:rPr>
          <w:rFonts w:hint="eastAsia" w:ascii="仿宋" w:hAnsi="仿宋" w:eastAsia="仿宋" w:cs="仿宋"/>
          <w:spacing w:val="9"/>
          <w:sz w:val="24"/>
          <w:szCs w:val="24"/>
        </w:rPr>
        <w:t>%时，材料单价涨幅以已标价工程量清</w:t>
      </w:r>
      <w:r>
        <w:rPr>
          <w:rFonts w:hint="eastAsia" w:ascii="仿宋" w:hAnsi="仿宋" w:eastAsia="仿宋" w:cs="仿宋"/>
          <w:spacing w:val="8"/>
          <w:sz w:val="24"/>
          <w:szCs w:val="24"/>
        </w:rPr>
        <w:t>单或预算书中载明材料单</w:t>
      </w:r>
      <w:r>
        <w:rPr>
          <w:rFonts w:hint="eastAsia" w:ascii="仿宋" w:hAnsi="仿宋" w:eastAsia="仿宋" w:cs="仿宋"/>
          <w:sz w:val="24"/>
          <w:szCs w:val="24"/>
        </w:rPr>
        <w:t xml:space="preserve"> </w:t>
      </w:r>
      <w:r>
        <w:rPr>
          <w:rFonts w:hint="eastAsia" w:ascii="仿宋" w:hAnsi="仿宋" w:eastAsia="仿宋" w:cs="仿宋"/>
          <w:spacing w:val="8"/>
          <w:sz w:val="24"/>
          <w:szCs w:val="24"/>
        </w:rPr>
        <w:t>价为基础超过</w:t>
      </w:r>
      <w:r>
        <w:rPr>
          <w:rFonts w:hint="eastAsia" w:ascii="仿宋" w:hAnsi="仿宋" w:eastAsia="仿宋" w:cs="仿宋"/>
          <w:spacing w:val="8"/>
          <w:sz w:val="24"/>
          <w:szCs w:val="24"/>
          <w:u w:val="single" w:color="auto"/>
        </w:rPr>
        <w:t xml:space="preserve">  / </w:t>
      </w:r>
      <w:r>
        <w:rPr>
          <w:rFonts w:hint="eastAsia" w:ascii="仿宋" w:hAnsi="仿宋" w:eastAsia="仿宋" w:cs="仿宋"/>
          <w:spacing w:val="8"/>
          <w:sz w:val="24"/>
          <w:szCs w:val="24"/>
        </w:rPr>
        <w:t>%时，其超过部分据实调整。</w:t>
      </w:r>
      <w:r>
        <w:rPr>
          <w:rFonts w:hint="eastAsia" w:ascii="仿宋" w:hAnsi="仿宋" w:eastAsia="仿宋" w:cs="仿宋"/>
          <w:spacing w:val="8"/>
          <w:sz w:val="24"/>
          <w:szCs w:val="24"/>
          <w:lang w:val="en-US" w:eastAsia="zh-CN"/>
        </w:rPr>
        <w:t xml:space="preserve">     </w:t>
      </w:r>
      <w:r>
        <w:rPr>
          <w:rFonts w:hint="eastAsia" w:ascii="仿宋" w:hAnsi="仿宋" w:eastAsia="仿宋" w:cs="仿宋"/>
          <w:spacing w:val="10"/>
          <w:sz w:val="24"/>
          <w:szCs w:val="24"/>
        </w:rPr>
        <w:t>③承包人在已标价工程量清单或预算书中载明的材料单价等于基准单价</w:t>
      </w:r>
      <w:r>
        <w:rPr>
          <w:rFonts w:hint="eastAsia" w:ascii="仿宋" w:hAnsi="仿宋" w:eastAsia="仿宋" w:cs="仿宋"/>
          <w:spacing w:val="9"/>
          <w:sz w:val="24"/>
          <w:szCs w:val="24"/>
        </w:rPr>
        <w:t>的：专用合同条款合同履行</w:t>
      </w:r>
      <w:r>
        <w:rPr>
          <w:rFonts w:hint="eastAsia" w:ascii="仿宋" w:hAnsi="仿宋" w:eastAsia="仿宋" w:cs="仿宋"/>
          <w:sz w:val="24"/>
          <w:szCs w:val="24"/>
        </w:rPr>
        <w:t xml:space="preserve"> </w:t>
      </w:r>
      <w:r>
        <w:rPr>
          <w:rFonts w:hint="eastAsia" w:ascii="仿宋" w:hAnsi="仿宋" w:eastAsia="仿宋" w:cs="仿宋"/>
          <w:spacing w:val="9"/>
          <w:sz w:val="24"/>
          <w:szCs w:val="24"/>
        </w:rPr>
        <w:t>期间材料单价涨跌幅以基准单价为基础超过±</w:t>
      </w:r>
      <w:r>
        <w:rPr>
          <w:rFonts w:hint="eastAsia" w:ascii="仿宋" w:hAnsi="仿宋" w:eastAsia="仿宋" w:cs="仿宋"/>
          <w:spacing w:val="9"/>
          <w:sz w:val="24"/>
          <w:szCs w:val="24"/>
          <w:u w:val="single" w:color="auto"/>
        </w:rPr>
        <w:t xml:space="preserve"> /  </w:t>
      </w:r>
      <w:r>
        <w:rPr>
          <w:rFonts w:hint="eastAsia" w:ascii="仿宋" w:hAnsi="仿宋" w:eastAsia="仿宋" w:cs="仿宋"/>
          <w:spacing w:val="-98"/>
          <w:sz w:val="24"/>
          <w:szCs w:val="24"/>
        </w:rPr>
        <w:t xml:space="preserve"> </w:t>
      </w:r>
      <w:r>
        <w:rPr>
          <w:rFonts w:hint="eastAsia" w:ascii="仿宋" w:hAnsi="仿宋" w:eastAsia="仿宋" w:cs="仿宋"/>
          <w:spacing w:val="8"/>
          <w:sz w:val="24"/>
          <w:szCs w:val="24"/>
        </w:rPr>
        <w:t>%时，其超过部分据实调整。</w:t>
      </w:r>
    </w:p>
    <w:p w14:paraId="0E5F411D">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第3种方式</w:t>
      </w:r>
      <w:r>
        <w:rPr>
          <w:rFonts w:hint="eastAsia" w:ascii="仿宋" w:hAnsi="仿宋" w:eastAsia="仿宋" w:cs="仿宋"/>
          <w:b w:val="0"/>
          <w:bCs w:val="0"/>
          <w:sz w:val="24"/>
          <w:szCs w:val="24"/>
        </w:rPr>
        <w:t>：采用政策性文件进行价格调整。</w:t>
      </w:r>
    </w:p>
    <w:p w14:paraId="55EC3D9F">
      <w:pPr>
        <w:spacing w:line="360" w:lineRule="auto"/>
        <w:ind w:firstLine="645"/>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双方约定合同价款的其他调整方式：①发包人提出的工程变更；②当结算子项实际数量变化超过工程量清单内该项数量 10%以上且满足以下条件之一时,业主有权调整工程量增减部分的综合单价：A、结算子项综合单价超过正常水平的±20%以上，B、结算子项实际变化金额超过合同总金额±0.1%以上。</w:t>
      </w:r>
    </w:p>
    <w:p w14:paraId="7A529FC6">
      <w:pPr>
        <w:spacing w:before="66" w:line="360" w:lineRule="auto"/>
        <w:ind w:left="440"/>
        <w:outlineLvl w:val="1"/>
        <w:rPr>
          <w:rFonts w:hint="eastAsia" w:ascii="仿宋" w:hAnsi="仿宋" w:eastAsia="仿宋" w:cs="仿宋"/>
          <w:sz w:val="24"/>
          <w:szCs w:val="24"/>
        </w:rPr>
      </w:pPr>
      <w:r>
        <w:rPr>
          <w:rFonts w:hint="eastAsia" w:ascii="仿宋" w:hAnsi="仿宋" w:eastAsia="仿宋" w:cs="仿宋"/>
          <w:b/>
          <w:bCs/>
          <w:spacing w:val="5"/>
          <w:sz w:val="24"/>
          <w:szCs w:val="24"/>
        </w:rPr>
        <w:t>12.</w:t>
      </w:r>
      <w:r>
        <w:rPr>
          <w:rFonts w:hint="eastAsia" w:ascii="仿宋" w:hAnsi="仿宋" w:eastAsia="仿宋" w:cs="仿宋"/>
          <w:spacing w:val="5"/>
          <w:sz w:val="24"/>
          <w:szCs w:val="24"/>
        </w:rPr>
        <w:t xml:space="preserve"> </w:t>
      </w:r>
      <w:r>
        <w:rPr>
          <w:rFonts w:hint="eastAsia" w:ascii="仿宋" w:hAnsi="仿宋" w:eastAsia="仿宋" w:cs="仿宋"/>
          <w:b/>
          <w:bCs/>
          <w:spacing w:val="5"/>
          <w:sz w:val="24"/>
          <w:szCs w:val="24"/>
        </w:rPr>
        <w:t>合同价格、计量与支付</w:t>
      </w:r>
    </w:p>
    <w:p w14:paraId="29549868">
      <w:pPr>
        <w:spacing w:before="65" w:line="360" w:lineRule="auto"/>
        <w:ind w:left="435"/>
        <w:rPr>
          <w:rFonts w:hint="eastAsia" w:ascii="仿宋" w:hAnsi="仿宋" w:eastAsia="仿宋" w:cs="仿宋"/>
          <w:sz w:val="24"/>
          <w:szCs w:val="24"/>
        </w:rPr>
      </w:pPr>
      <w:r>
        <w:rPr>
          <w:rFonts w:hint="eastAsia" w:ascii="仿宋" w:hAnsi="仿宋" w:eastAsia="仿宋" w:cs="仿宋"/>
          <w:spacing w:val="5"/>
          <w:sz w:val="24"/>
          <w:szCs w:val="24"/>
        </w:rPr>
        <w:t>12.1 合同价格形式</w:t>
      </w:r>
    </w:p>
    <w:p w14:paraId="4299D232">
      <w:pPr>
        <w:spacing w:before="163" w:line="226" w:lineRule="auto"/>
        <w:ind w:left="444"/>
        <w:rPr>
          <w:rFonts w:hint="eastAsia" w:ascii="仿宋" w:hAnsi="仿宋" w:eastAsia="仿宋" w:cs="仿宋"/>
          <w:sz w:val="24"/>
          <w:szCs w:val="24"/>
        </w:rPr>
      </w:pPr>
      <w:r>
        <w:rPr>
          <w:rFonts w:hint="eastAsia" w:ascii="仿宋" w:hAnsi="仿宋" w:eastAsia="仿宋" w:cs="仿宋"/>
          <w:spacing w:val="5"/>
          <w:sz w:val="24"/>
          <w:szCs w:val="24"/>
          <w:lang w:val="en-US" w:eastAsia="zh-CN"/>
        </w:rPr>
        <w:t>1</w:t>
      </w:r>
      <w:r>
        <w:rPr>
          <w:rFonts w:hint="eastAsia" w:ascii="仿宋" w:hAnsi="仿宋" w:eastAsia="仿宋" w:cs="仿宋"/>
          <w:spacing w:val="5"/>
          <w:sz w:val="24"/>
          <w:szCs w:val="24"/>
        </w:rPr>
        <w:t>、总价合同。</w:t>
      </w:r>
    </w:p>
    <w:p w14:paraId="3693FA5B">
      <w:pPr>
        <w:spacing w:before="163" w:line="226" w:lineRule="auto"/>
        <w:ind w:left="425"/>
        <w:rPr>
          <w:rFonts w:hint="eastAsia" w:ascii="仿宋" w:hAnsi="仿宋" w:eastAsia="仿宋" w:cs="仿宋"/>
          <w:sz w:val="24"/>
          <w:szCs w:val="24"/>
        </w:rPr>
      </w:pPr>
      <w:r>
        <w:rPr>
          <w:rFonts w:hint="eastAsia" w:ascii="仿宋" w:hAnsi="仿宋" w:eastAsia="仿宋" w:cs="仿宋"/>
          <w:b/>
          <w:bCs/>
          <w:spacing w:val="6"/>
          <w:sz w:val="24"/>
          <w:szCs w:val="24"/>
        </w:rPr>
        <w:t>总价合同指总价一次性包干。</w:t>
      </w:r>
    </w:p>
    <w:p w14:paraId="47912CD1">
      <w:pPr>
        <w:spacing w:before="166" w:line="226" w:lineRule="auto"/>
        <w:ind w:left="425"/>
        <w:rPr>
          <w:rFonts w:hint="eastAsia" w:ascii="仿宋" w:hAnsi="仿宋" w:eastAsia="仿宋" w:cs="仿宋"/>
          <w:sz w:val="24"/>
          <w:szCs w:val="24"/>
        </w:rPr>
      </w:pPr>
      <w:r>
        <w:rPr>
          <w:rFonts w:hint="eastAsia" w:ascii="仿宋" w:hAnsi="仿宋" w:eastAsia="仿宋" w:cs="仿宋"/>
          <w:spacing w:val="7"/>
          <w:sz w:val="24"/>
          <w:szCs w:val="24"/>
        </w:rPr>
        <w:t>总价包含的风险范围：</w:t>
      </w:r>
    </w:p>
    <w:p w14:paraId="082F511A">
      <w:pPr>
        <w:spacing w:before="162" w:line="360" w:lineRule="auto"/>
        <w:ind w:left="370"/>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（1）</w:t>
      </w:r>
      <w:r>
        <w:rPr>
          <w:rFonts w:hint="eastAsia" w:ascii="仿宋" w:hAnsi="仿宋" w:eastAsia="仿宋" w:cs="仿宋"/>
          <w:b w:val="0"/>
          <w:bCs w:val="0"/>
          <w:spacing w:val="8"/>
          <w:sz w:val="24"/>
          <w:szCs w:val="24"/>
          <w:u w:val="single" w:color="auto"/>
        </w:rPr>
        <w:t>采购文件范围内包干，工程量清单漏项缺项及少项需按</w:t>
      </w:r>
      <w:r>
        <w:rPr>
          <w:rFonts w:hint="eastAsia" w:ascii="仿宋" w:hAnsi="仿宋" w:eastAsia="仿宋" w:cs="仿宋"/>
          <w:b w:val="0"/>
          <w:bCs w:val="0"/>
          <w:spacing w:val="8"/>
          <w:sz w:val="24"/>
          <w:szCs w:val="24"/>
          <w:u w:val="single" w:color="auto"/>
          <w:lang w:val="en-US" w:eastAsia="zh-CN"/>
        </w:rPr>
        <w:t>图纸</w:t>
      </w:r>
      <w:r>
        <w:rPr>
          <w:rFonts w:hint="eastAsia" w:ascii="仿宋" w:hAnsi="仿宋" w:eastAsia="仿宋" w:cs="仿宋"/>
          <w:b w:val="0"/>
          <w:bCs w:val="0"/>
          <w:spacing w:val="8"/>
          <w:sz w:val="24"/>
          <w:szCs w:val="24"/>
          <w:u w:val="single" w:color="auto"/>
        </w:rPr>
        <w:t>施工；</w:t>
      </w:r>
    </w:p>
    <w:p w14:paraId="3A60265C">
      <w:pPr>
        <w:spacing w:before="163" w:line="360" w:lineRule="auto"/>
        <w:ind w:left="370"/>
        <w:rPr>
          <w:rFonts w:hint="eastAsia" w:ascii="仿宋" w:hAnsi="仿宋" w:eastAsia="仿宋" w:cs="仿宋"/>
          <w:b w:val="0"/>
          <w:bCs w:val="0"/>
          <w:sz w:val="24"/>
          <w:szCs w:val="24"/>
        </w:rPr>
      </w:pPr>
      <w:r>
        <w:rPr>
          <w:rFonts w:hint="eastAsia" w:ascii="仿宋" w:hAnsi="仿宋" w:eastAsia="仿宋" w:cs="仿宋"/>
          <w:b w:val="0"/>
          <w:bCs w:val="0"/>
          <w:spacing w:val="6"/>
          <w:sz w:val="24"/>
          <w:szCs w:val="24"/>
        </w:rPr>
        <w:t>（2）</w:t>
      </w:r>
      <w:r>
        <w:rPr>
          <w:rFonts w:hint="eastAsia" w:ascii="仿宋" w:hAnsi="仿宋" w:eastAsia="仿宋" w:cs="仿宋"/>
          <w:b w:val="0"/>
          <w:bCs w:val="0"/>
          <w:spacing w:val="6"/>
          <w:sz w:val="24"/>
          <w:szCs w:val="24"/>
          <w:u w:val="single" w:color="auto"/>
        </w:rPr>
        <w:t>由承包人承担的工、料、机在合同实施期间所发生的市场价格波动；</w:t>
      </w:r>
    </w:p>
    <w:p w14:paraId="6E5F9A0C">
      <w:pPr>
        <w:spacing w:before="162" w:line="360" w:lineRule="auto"/>
        <w:ind w:left="370"/>
        <w:rPr>
          <w:rFonts w:hint="eastAsia" w:ascii="仿宋" w:hAnsi="仿宋" w:eastAsia="仿宋" w:cs="仿宋"/>
          <w:b w:val="0"/>
          <w:bCs w:val="0"/>
          <w:sz w:val="24"/>
          <w:szCs w:val="24"/>
        </w:rPr>
      </w:pPr>
      <w:r>
        <w:rPr>
          <w:rFonts w:hint="eastAsia" w:ascii="仿宋" w:hAnsi="仿宋" w:eastAsia="仿宋" w:cs="仿宋"/>
          <w:b w:val="0"/>
          <w:bCs w:val="0"/>
          <w:spacing w:val="5"/>
          <w:sz w:val="24"/>
          <w:szCs w:val="24"/>
        </w:rPr>
        <w:t>（3）</w:t>
      </w:r>
      <w:r>
        <w:rPr>
          <w:rFonts w:hint="eastAsia" w:ascii="仿宋" w:hAnsi="仿宋" w:eastAsia="仿宋" w:cs="仿宋"/>
          <w:b w:val="0"/>
          <w:bCs w:val="0"/>
          <w:spacing w:val="5"/>
          <w:sz w:val="24"/>
          <w:szCs w:val="24"/>
          <w:u w:val="single" w:color="auto"/>
        </w:rPr>
        <w:t>连续</w:t>
      </w:r>
      <w:r>
        <w:rPr>
          <w:rFonts w:hint="eastAsia" w:ascii="仿宋" w:hAnsi="仿宋" w:eastAsia="仿宋" w:cs="仿宋"/>
          <w:b w:val="0"/>
          <w:bCs w:val="0"/>
          <w:spacing w:val="-36"/>
          <w:sz w:val="24"/>
          <w:szCs w:val="24"/>
          <w:u w:val="single" w:color="auto"/>
        </w:rPr>
        <w:t xml:space="preserve"> </w:t>
      </w:r>
      <w:r>
        <w:rPr>
          <w:rFonts w:hint="eastAsia" w:ascii="仿宋" w:hAnsi="仿宋" w:eastAsia="仿宋" w:cs="仿宋"/>
          <w:b w:val="0"/>
          <w:bCs w:val="0"/>
          <w:spacing w:val="5"/>
          <w:sz w:val="24"/>
          <w:szCs w:val="24"/>
          <w:u w:val="single" w:color="auto"/>
        </w:rPr>
        <w:t>8</w:t>
      </w:r>
      <w:r>
        <w:rPr>
          <w:rFonts w:hint="eastAsia" w:ascii="仿宋" w:hAnsi="仿宋" w:eastAsia="仿宋" w:cs="仿宋"/>
          <w:b w:val="0"/>
          <w:bCs w:val="0"/>
          <w:spacing w:val="-33"/>
          <w:sz w:val="24"/>
          <w:szCs w:val="24"/>
          <w:u w:val="single" w:color="auto"/>
        </w:rPr>
        <w:t xml:space="preserve"> </w:t>
      </w:r>
      <w:r>
        <w:rPr>
          <w:rFonts w:hint="eastAsia" w:ascii="仿宋" w:hAnsi="仿宋" w:eastAsia="仿宋" w:cs="仿宋"/>
          <w:b w:val="0"/>
          <w:bCs w:val="0"/>
          <w:spacing w:val="5"/>
          <w:sz w:val="24"/>
          <w:szCs w:val="24"/>
          <w:u w:val="single" w:color="auto"/>
        </w:rPr>
        <w:t>小时及以上的停水、</w:t>
      </w:r>
      <w:r>
        <w:rPr>
          <w:rFonts w:hint="eastAsia" w:ascii="仿宋" w:hAnsi="仿宋" w:eastAsia="仿宋" w:cs="仿宋"/>
          <w:b w:val="0"/>
          <w:bCs w:val="0"/>
          <w:spacing w:val="-59"/>
          <w:sz w:val="24"/>
          <w:szCs w:val="24"/>
          <w:u w:val="single" w:color="auto"/>
        </w:rPr>
        <w:t xml:space="preserve"> </w:t>
      </w:r>
      <w:r>
        <w:rPr>
          <w:rFonts w:hint="eastAsia" w:ascii="仿宋" w:hAnsi="仿宋" w:eastAsia="仿宋" w:cs="仿宋"/>
          <w:b w:val="0"/>
          <w:bCs w:val="0"/>
          <w:spacing w:val="5"/>
          <w:sz w:val="24"/>
          <w:szCs w:val="24"/>
          <w:u w:val="single" w:color="auto"/>
        </w:rPr>
        <w:t>电、气；</w:t>
      </w:r>
    </w:p>
    <w:p w14:paraId="0411A754">
      <w:pPr>
        <w:spacing w:before="41" w:line="360" w:lineRule="auto"/>
        <w:ind w:left="370"/>
        <w:rPr>
          <w:rFonts w:hint="eastAsia" w:ascii="仿宋" w:hAnsi="仿宋" w:eastAsia="仿宋" w:cs="仿宋"/>
          <w:b w:val="0"/>
          <w:bCs w:val="0"/>
          <w:spacing w:val="7"/>
          <w:sz w:val="24"/>
          <w:szCs w:val="24"/>
          <w:u w:val="single" w:color="auto"/>
        </w:rPr>
      </w:pPr>
      <w:r>
        <w:rPr>
          <w:rFonts w:hint="eastAsia" w:ascii="仿宋" w:hAnsi="仿宋" w:eastAsia="仿宋" w:cs="仿宋"/>
          <w:b w:val="0"/>
          <w:bCs w:val="0"/>
          <w:spacing w:val="7"/>
          <w:sz w:val="24"/>
          <w:szCs w:val="24"/>
        </w:rPr>
        <w:t>（4）</w:t>
      </w:r>
      <w:r>
        <w:rPr>
          <w:rFonts w:hint="eastAsia" w:ascii="仿宋" w:hAnsi="仿宋" w:eastAsia="仿宋" w:cs="仿宋"/>
          <w:b w:val="0"/>
          <w:bCs w:val="0"/>
          <w:spacing w:val="7"/>
          <w:sz w:val="24"/>
          <w:szCs w:val="24"/>
          <w:u w:val="single" w:color="auto"/>
        </w:rPr>
        <w:t>政策性的调整；</w:t>
      </w:r>
    </w:p>
    <w:p w14:paraId="4F2FD08A">
      <w:pPr>
        <w:spacing w:before="41" w:line="360" w:lineRule="auto"/>
        <w:ind w:left="370"/>
        <w:rPr>
          <w:rFonts w:hint="eastAsia" w:ascii="仿宋" w:hAnsi="仿宋" w:eastAsia="仿宋" w:cs="仿宋"/>
          <w:b w:val="0"/>
          <w:bCs w:val="0"/>
          <w:sz w:val="24"/>
          <w:szCs w:val="24"/>
        </w:rPr>
      </w:pPr>
      <w:r>
        <w:rPr>
          <w:rFonts w:hint="eastAsia" w:ascii="仿宋" w:hAnsi="仿宋" w:eastAsia="仿宋" w:cs="仿宋"/>
          <w:b w:val="0"/>
          <w:bCs w:val="0"/>
          <w:spacing w:val="7"/>
          <w:sz w:val="24"/>
          <w:szCs w:val="24"/>
        </w:rPr>
        <w:t>（5）</w:t>
      </w:r>
      <w:r>
        <w:rPr>
          <w:rFonts w:hint="eastAsia" w:ascii="仿宋" w:hAnsi="仿宋" w:eastAsia="仿宋" w:cs="仿宋"/>
          <w:b w:val="0"/>
          <w:bCs w:val="0"/>
          <w:spacing w:val="7"/>
          <w:sz w:val="24"/>
          <w:szCs w:val="24"/>
          <w:u w:val="single" w:color="auto"/>
        </w:rPr>
        <w:t>技术措施费；</w:t>
      </w:r>
    </w:p>
    <w:p w14:paraId="462E3D64">
      <w:pPr>
        <w:spacing w:before="161" w:line="360" w:lineRule="auto"/>
        <w:ind w:left="370"/>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（6）</w:t>
      </w:r>
      <w:r>
        <w:rPr>
          <w:rFonts w:hint="eastAsia" w:ascii="仿宋" w:hAnsi="仿宋" w:eastAsia="仿宋" w:cs="仿宋"/>
          <w:b w:val="0"/>
          <w:bCs w:val="0"/>
          <w:spacing w:val="8"/>
          <w:sz w:val="24"/>
          <w:szCs w:val="24"/>
          <w:u w:val="single" w:color="auto"/>
        </w:rPr>
        <w:t>有经验的承包商应该可以预料的风险；</w:t>
      </w:r>
    </w:p>
    <w:p w14:paraId="2248E610">
      <w:pPr>
        <w:spacing w:before="163" w:line="360" w:lineRule="auto"/>
        <w:ind w:left="370"/>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（7）</w:t>
      </w:r>
      <w:r>
        <w:rPr>
          <w:rFonts w:hint="eastAsia" w:ascii="仿宋" w:hAnsi="仿宋" w:eastAsia="仿宋" w:cs="仿宋"/>
          <w:b w:val="0"/>
          <w:bCs w:val="0"/>
          <w:spacing w:val="8"/>
          <w:sz w:val="24"/>
          <w:szCs w:val="24"/>
          <w:u w:val="single" w:color="auto"/>
        </w:rPr>
        <w:t>采购文件虽未明确表示但按国家规范必须实施的内容；</w:t>
      </w:r>
    </w:p>
    <w:p w14:paraId="45BC4311">
      <w:pPr>
        <w:spacing w:before="162" w:line="360" w:lineRule="auto"/>
        <w:ind w:left="370"/>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（8）</w:t>
      </w:r>
      <w:r>
        <w:rPr>
          <w:rFonts w:hint="eastAsia" w:ascii="仿宋" w:hAnsi="仿宋" w:eastAsia="仿宋" w:cs="仿宋"/>
          <w:b w:val="0"/>
          <w:bCs w:val="0"/>
          <w:spacing w:val="9"/>
          <w:sz w:val="24"/>
          <w:szCs w:val="24"/>
          <w:u w:val="single" w:color="auto"/>
        </w:rPr>
        <w:t>采购文件明确要求包干的内容。</w:t>
      </w:r>
    </w:p>
    <w:p w14:paraId="76D69089">
      <w:pPr>
        <w:spacing w:before="161" w:line="360" w:lineRule="auto"/>
        <w:ind w:left="370"/>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（9）</w:t>
      </w:r>
      <w:r>
        <w:rPr>
          <w:rFonts w:hint="eastAsia" w:ascii="仿宋" w:hAnsi="仿宋" w:eastAsia="仿宋" w:cs="仿宋"/>
          <w:b w:val="0"/>
          <w:bCs w:val="0"/>
          <w:spacing w:val="8"/>
          <w:sz w:val="24"/>
          <w:szCs w:val="24"/>
          <w:u w:val="single" w:color="auto"/>
        </w:rPr>
        <w:t>其他：按通用条款。</w:t>
      </w:r>
    </w:p>
    <w:p w14:paraId="28AD139B">
      <w:pPr>
        <w:spacing w:before="161" w:line="226" w:lineRule="auto"/>
        <w:ind w:left="0" w:leftChars="0" w:firstLine="419" w:firstLineChars="164"/>
        <w:rPr>
          <w:rFonts w:hint="eastAsia" w:ascii="仿宋" w:hAnsi="仿宋" w:eastAsia="仿宋" w:cs="仿宋"/>
          <w:b w:val="0"/>
          <w:bCs w:val="0"/>
          <w:sz w:val="24"/>
          <w:szCs w:val="24"/>
        </w:rPr>
      </w:pPr>
      <w:r>
        <w:rPr>
          <w:rFonts w:hint="eastAsia" w:ascii="仿宋" w:hAnsi="仿宋" w:eastAsia="仿宋" w:cs="仿宋"/>
          <w:spacing w:val="8"/>
          <w:sz w:val="24"/>
          <w:szCs w:val="24"/>
        </w:rPr>
        <w:t>风险费用的计算方法：</w:t>
      </w:r>
      <w:r>
        <w:rPr>
          <w:rFonts w:hint="eastAsia" w:ascii="仿宋" w:hAnsi="仿宋" w:eastAsia="仿宋" w:cs="仿宋"/>
          <w:b w:val="0"/>
          <w:bCs w:val="0"/>
          <w:spacing w:val="8"/>
          <w:sz w:val="24"/>
          <w:szCs w:val="24"/>
          <w:u w:val="single" w:color="auto"/>
        </w:rPr>
        <w:t>以上风险范围之内费用已由承包人自行预测并已计入合同总价</w:t>
      </w:r>
      <w:r>
        <w:rPr>
          <w:rFonts w:hint="eastAsia" w:ascii="仿宋" w:hAnsi="仿宋" w:eastAsia="仿宋" w:cs="仿宋"/>
          <w:b w:val="0"/>
          <w:bCs w:val="0"/>
          <w:spacing w:val="8"/>
          <w:sz w:val="24"/>
          <w:szCs w:val="24"/>
        </w:rPr>
        <w:t>。</w:t>
      </w:r>
    </w:p>
    <w:p w14:paraId="3D7F9FE2">
      <w:pPr>
        <w:spacing w:before="163" w:line="372" w:lineRule="auto"/>
        <w:ind w:firstLine="421"/>
        <w:rPr>
          <w:rFonts w:hint="eastAsia" w:ascii="仿宋" w:hAnsi="仿宋" w:eastAsia="仿宋" w:cs="仿宋"/>
          <w:sz w:val="24"/>
          <w:szCs w:val="24"/>
        </w:rPr>
      </w:pPr>
      <w:r>
        <w:rPr>
          <w:rFonts w:hint="eastAsia" w:ascii="仿宋" w:hAnsi="仿宋" w:eastAsia="仿宋" w:cs="仿宋"/>
          <w:spacing w:val="8"/>
          <w:sz w:val="24"/>
          <w:szCs w:val="24"/>
        </w:rPr>
        <w:t>风险范围以外合同价格的调整方法：</w:t>
      </w:r>
      <w:r>
        <w:rPr>
          <w:rFonts w:hint="eastAsia" w:ascii="仿宋" w:hAnsi="仿宋" w:eastAsia="仿宋" w:cs="仿宋"/>
          <w:b w:val="0"/>
          <w:bCs w:val="0"/>
          <w:spacing w:val="8"/>
          <w:sz w:val="24"/>
          <w:szCs w:val="24"/>
          <w:u w:val="single" w:color="auto"/>
        </w:rPr>
        <w:t>工程项目或数量的增减由发包人签证认可，</w:t>
      </w:r>
      <w:r>
        <w:rPr>
          <w:rFonts w:hint="eastAsia" w:ascii="仿宋" w:hAnsi="仿宋" w:eastAsia="仿宋" w:cs="仿宋"/>
          <w:b w:val="0"/>
          <w:bCs w:val="0"/>
          <w:spacing w:val="7"/>
          <w:sz w:val="24"/>
          <w:szCs w:val="24"/>
          <w:u w:val="single" w:color="auto"/>
        </w:rPr>
        <w:t>综合单价\材料单价按磋商响应文件中综合单价\材料单价进行结算。合同中没有适用和类似的项目单价时，工程竣工结算单价组</w:t>
      </w:r>
      <w:r>
        <w:rPr>
          <w:rFonts w:hint="eastAsia" w:ascii="仿宋" w:hAnsi="仿宋" w:eastAsia="仿宋" w:cs="仿宋"/>
          <w:b w:val="0"/>
          <w:bCs w:val="0"/>
          <w:spacing w:val="8"/>
          <w:sz w:val="24"/>
          <w:szCs w:val="24"/>
          <w:u w:val="single" w:color="auto"/>
        </w:rPr>
        <w:t>价原则参照国家有关工程造价的法令法规（包括工程定额、造价信息等等</w:t>
      </w:r>
      <w:r>
        <w:rPr>
          <w:rFonts w:hint="eastAsia" w:ascii="仿宋" w:hAnsi="仿宋" w:eastAsia="仿宋" w:cs="仿宋"/>
          <w:b w:val="0"/>
          <w:bCs w:val="0"/>
          <w:spacing w:val="19"/>
          <w:sz w:val="24"/>
          <w:szCs w:val="24"/>
          <w:u w:val="single" w:color="auto"/>
        </w:rPr>
        <w:t>），</w:t>
      </w:r>
      <w:r>
        <w:rPr>
          <w:rFonts w:hint="eastAsia" w:ascii="仿宋" w:hAnsi="仿宋" w:eastAsia="仿宋" w:cs="仿宋"/>
          <w:b w:val="0"/>
          <w:bCs w:val="0"/>
          <w:spacing w:val="8"/>
          <w:sz w:val="24"/>
          <w:szCs w:val="24"/>
          <w:u w:val="single" w:color="auto"/>
        </w:rPr>
        <w:t>并以合同签订当月为基准进</w:t>
      </w:r>
      <w:r>
        <w:rPr>
          <w:rFonts w:hint="eastAsia" w:ascii="仿宋" w:hAnsi="仿宋" w:eastAsia="仿宋" w:cs="仿宋"/>
          <w:b w:val="0"/>
          <w:bCs w:val="0"/>
          <w:spacing w:val="9"/>
          <w:sz w:val="24"/>
          <w:szCs w:val="24"/>
          <w:u w:val="single" w:color="auto"/>
        </w:rPr>
        <w:t>行重新组价，无价材料则参考结合市场水平组价计入</w:t>
      </w:r>
      <w:r>
        <w:rPr>
          <w:rFonts w:hint="eastAsia" w:ascii="仿宋" w:hAnsi="仿宋" w:eastAsia="仿宋" w:cs="仿宋"/>
          <w:b w:val="0"/>
          <w:bCs w:val="0"/>
          <w:spacing w:val="8"/>
          <w:sz w:val="24"/>
          <w:szCs w:val="24"/>
          <w:u w:val="single" w:color="auto"/>
        </w:rPr>
        <w:t>，其中，管理费和利润不计取，仅计取规费和税金；</w:t>
      </w:r>
      <w:r>
        <w:rPr>
          <w:rFonts w:hint="eastAsia" w:ascii="仿宋" w:hAnsi="仿宋" w:eastAsia="仿宋" w:cs="仿宋"/>
          <w:b w:val="0"/>
          <w:bCs w:val="0"/>
          <w:spacing w:val="7"/>
          <w:sz w:val="24"/>
          <w:szCs w:val="24"/>
          <w:u w:val="single" w:color="auto"/>
        </w:rPr>
        <w:t>最终以相关审计单位审核费用为准。不可抗力造成承包人直接损失的,双方按照通用条款17.3条执行，但</w:t>
      </w:r>
      <w:r>
        <w:rPr>
          <w:rFonts w:hint="eastAsia" w:ascii="仿宋" w:hAnsi="仿宋" w:eastAsia="仿宋" w:cs="仿宋"/>
          <w:b w:val="0"/>
          <w:bCs w:val="0"/>
          <w:spacing w:val="9"/>
          <w:sz w:val="24"/>
          <w:szCs w:val="24"/>
          <w:u w:val="single" w:color="auto"/>
        </w:rPr>
        <w:t>属于应该预见预防的，而承包人没有及时预防或预防不力造成的损失</w:t>
      </w:r>
      <w:r>
        <w:rPr>
          <w:rFonts w:hint="eastAsia" w:ascii="仿宋" w:hAnsi="仿宋" w:eastAsia="仿宋" w:cs="仿宋"/>
          <w:b w:val="0"/>
          <w:bCs w:val="0"/>
          <w:spacing w:val="8"/>
          <w:sz w:val="24"/>
          <w:szCs w:val="24"/>
          <w:u w:val="single" w:color="auto"/>
        </w:rPr>
        <w:t>,由承包人承担。</w:t>
      </w:r>
    </w:p>
    <w:p w14:paraId="5BEB755F">
      <w:pPr>
        <w:spacing w:before="35" w:line="360" w:lineRule="auto"/>
        <w:ind w:left="425"/>
        <w:rPr>
          <w:rFonts w:hint="eastAsia" w:ascii="仿宋" w:hAnsi="仿宋" w:eastAsia="仿宋" w:cs="仿宋"/>
          <w:b w:val="0"/>
          <w:bCs/>
          <w:sz w:val="24"/>
          <w:szCs w:val="24"/>
        </w:rPr>
      </w:pP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、其他价格方式：</w:t>
      </w:r>
      <w:r>
        <w:rPr>
          <w:rFonts w:hint="eastAsia" w:ascii="仿宋" w:hAnsi="仿宋" w:eastAsia="仿宋" w:cs="仿宋"/>
          <w:spacing w:val="6"/>
          <w:sz w:val="24"/>
          <w:szCs w:val="24"/>
          <w:u w:val="single" w:color="auto"/>
        </w:rPr>
        <w:t xml:space="preserve">        / </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rPr>
        <w:t>。</w:t>
      </w:r>
    </w:p>
    <w:p w14:paraId="4CEB3000">
      <w:pPr>
        <w:spacing w:before="163" w:line="360" w:lineRule="auto"/>
        <w:ind w:left="436"/>
        <w:rPr>
          <w:rFonts w:hint="eastAsia" w:ascii="仿宋" w:hAnsi="仿宋" w:eastAsia="仿宋" w:cs="仿宋"/>
          <w:sz w:val="24"/>
          <w:szCs w:val="24"/>
        </w:rPr>
      </w:pPr>
      <w:r>
        <w:rPr>
          <w:rFonts w:hint="eastAsia" w:ascii="仿宋" w:hAnsi="仿宋" w:eastAsia="仿宋" w:cs="仿宋"/>
          <w:spacing w:val="2"/>
          <w:sz w:val="24"/>
          <w:szCs w:val="24"/>
        </w:rPr>
        <w:t>12.2</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预付款</w:t>
      </w:r>
    </w:p>
    <w:p w14:paraId="0011628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12.2.1 预付款的支付</w:t>
      </w:r>
    </w:p>
    <w:p w14:paraId="37C507A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预付款支付比例或金额：</w:t>
      </w:r>
      <w:r>
        <w:rPr>
          <w:rFonts w:hint="eastAsia" w:ascii="仿宋" w:hAnsi="仿宋" w:eastAsia="仿宋" w:cs="仿宋"/>
          <w:sz w:val="24"/>
          <w:szCs w:val="24"/>
          <w:u w:val="single"/>
          <w:lang w:val="en-US" w:eastAsia="zh-CN"/>
        </w:rPr>
        <w:t xml:space="preserve"> 合同总价的20%</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1CF4B7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预付款支付期限：</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0F2A2A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预付款扣回的方式：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85D1AA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12.2.2 预付款担保</w:t>
      </w:r>
    </w:p>
    <w:p w14:paraId="2505C5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承包人提交预付款担保的期限：</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18AD47E6">
      <w:pPr>
        <w:spacing w:before="162" w:line="360" w:lineRule="auto"/>
        <w:ind w:left="436"/>
        <w:rPr>
          <w:rFonts w:hint="eastAsia" w:ascii="仿宋" w:hAnsi="仿宋" w:eastAsia="仿宋" w:cs="仿宋"/>
          <w:sz w:val="24"/>
          <w:szCs w:val="24"/>
        </w:rPr>
      </w:pPr>
      <w:r>
        <w:rPr>
          <w:rFonts w:hint="eastAsia" w:ascii="仿宋" w:hAnsi="仿宋" w:eastAsia="仿宋" w:cs="仿宋"/>
          <w:sz w:val="24"/>
          <w:szCs w:val="24"/>
        </w:rPr>
        <w:t>预付款担保的形式为：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13B893D9">
      <w:pPr>
        <w:spacing w:before="162" w:line="360" w:lineRule="auto"/>
        <w:ind w:left="436"/>
        <w:rPr>
          <w:rFonts w:hint="eastAsia" w:ascii="仿宋" w:hAnsi="仿宋" w:eastAsia="仿宋" w:cs="仿宋"/>
          <w:sz w:val="24"/>
          <w:szCs w:val="24"/>
        </w:rPr>
      </w:pPr>
      <w:r>
        <w:rPr>
          <w:rFonts w:hint="eastAsia" w:ascii="仿宋" w:hAnsi="仿宋" w:eastAsia="仿宋" w:cs="仿宋"/>
          <w:spacing w:val="1"/>
          <w:sz w:val="24"/>
          <w:szCs w:val="24"/>
        </w:rPr>
        <w:t>12.3</w:t>
      </w:r>
      <w:r>
        <w:rPr>
          <w:rFonts w:hint="eastAsia" w:ascii="仿宋" w:hAnsi="仿宋" w:eastAsia="仿宋" w:cs="仿宋"/>
          <w:spacing w:val="12"/>
          <w:sz w:val="24"/>
          <w:szCs w:val="24"/>
        </w:rPr>
        <w:t xml:space="preserve"> </w:t>
      </w:r>
      <w:r>
        <w:rPr>
          <w:rFonts w:hint="eastAsia" w:ascii="仿宋" w:hAnsi="仿宋" w:eastAsia="仿宋" w:cs="仿宋"/>
          <w:spacing w:val="1"/>
          <w:sz w:val="24"/>
          <w:szCs w:val="24"/>
        </w:rPr>
        <w:t>计量</w:t>
      </w:r>
    </w:p>
    <w:p w14:paraId="75156DED">
      <w:pPr>
        <w:spacing w:before="162" w:line="360" w:lineRule="auto"/>
        <w:ind w:left="423" w:right="6798" w:rightChars="0" w:firstLine="12"/>
        <w:rPr>
          <w:rFonts w:hint="eastAsia" w:ascii="仿宋" w:hAnsi="仿宋" w:eastAsia="仿宋" w:cs="仿宋"/>
          <w:spacing w:val="3"/>
          <w:sz w:val="24"/>
          <w:szCs w:val="24"/>
        </w:rPr>
      </w:pPr>
      <w:r>
        <w:rPr>
          <w:rFonts w:hint="eastAsia" w:ascii="仿宋" w:hAnsi="仿宋" w:eastAsia="仿宋" w:cs="仿宋"/>
          <w:spacing w:val="4"/>
          <w:sz w:val="24"/>
          <w:szCs w:val="24"/>
        </w:rPr>
        <w:t>12.3.1 计量原则</w:t>
      </w:r>
      <w:r>
        <w:rPr>
          <w:rFonts w:hint="eastAsia" w:ascii="仿宋" w:hAnsi="仿宋" w:eastAsia="仿宋" w:cs="仿宋"/>
          <w:spacing w:val="3"/>
          <w:sz w:val="24"/>
          <w:szCs w:val="24"/>
        </w:rPr>
        <w:t xml:space="preserve"> </w:t>
      </w:r>
    </w:p>
    <w:p w14:paraId="1E57B864">
      <w:pPr>
        <w:spacing w:before="162" w:line="360" w:lineRule="auto"/>
        <w:ind w:left="423" w:right="6798" w:rightChars="0" w:firstLine="12"/>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工程量计算规则：</w:t>
      </w:r>
    </w:p>
    <w:p w14:paraId="4B39472D">
      <w:pPr>
        <w:spacing w:before="31" w:line="360" w:lineRule="auto"/>
        <w:ind w:right="50" w:firstLine="430"/>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（1）</w:t>
      </w:r>
      <w:r>
        <w:rPr>
          <w:rFonts w:hint="eastAsia" w:ascii="仿宋" w:hAnsi="仿宋" w:eastAsia="仿宋" w:cs="仿宋"/>
          <w:b w:val="0"/>
          <w:bCs w:val="0"/>
          <w:spacing w:val="8"/>
          <w:sz w:val="24"/>
          <w:szCs w:val="24"/>
          <w:u w:val="single" w:color="auto"/>
        </w:rPr>
        <w:t xml:space="preserve"> 实行工程量清单计价的工程项目，其工程量的计算规则应按国家标准工程量计算规范及省级行</w:t>
      </w:r>
      <w:r>
        <w:rPr>
          <w:rFonts w:hint="eastAsia" w:ascii="仿宋" w:hAnsi="仿宋" w:eastAsia="仿宋" w:cs="仿宋"/>
          <w:b w:val="0"/>
          <w:bCs w:val="0"/>
          <w:spacing w:val="9"/>
          <w:sz w:val="24"/>
          <w:szCs w:val="24"/>
          <w:u w:val="single" w:color="auto"/>
        </w:rPr>
        <w:t>业主管部门颁布的补充规定执行。</w:t>
      </w:r>
    </w:p>
    <w:p w14:paraId="6CBFE26F">
      <w:pPr>
        <w:spacing w:before="35" w:line="360" w:lineRule="auto"/>
        <w:ind w:left="436"/>
        <w:rPr>
          <w:rFonts w:hint="eastAsia" w:ascii="仿宋" w:hAnsi="仿宋" w:eastAsia="仿宋" w:cs="仿宋"/>
          <w:sz w:val="24"/>
          <w:szCs w:val="24"/>
        </w:rPr>
      </w:pPr>
      <w:r>
        <w:rPr>
          <w:rFonts w:hint="eastAsia" w:ascii="仿宋" w:hAnsi="仿宋" w:eastAsia="仿宋" w:cs="仿宋"/>
          <w:spacing w:val="4"/>
          <w:sz w:val="24"/>
          <w:szCs w:val="24"/>
        </w:rPr>
        <w:t>12.3.2 计量周期</w:t>
      </w:r>
    </w:p>
    <w:p w14:paraId="2A5A6201">
      <w:pPr>
        <w:spacing w:before="161" w:line="360" w:lineRule="auto"/>
        <w:ind w:left="424"/>
        <w:rPr>
          <w:rFonts w:hint="eastAsia" w:ascii="仿宋" w:hAnsi="仿宋" w:eastAsia="仿宋" w:cs="仿宋"/>
          <w:sz w:val="24"/>
          <w:szCs w:val="24"/>
        </w:rPr>
      </w:pPr>
      <w:r>
        <w:rPr>
          <w:rFonts w:hint="eastAsia" w:ascii="仿宋" w:hAnsi="仿宋" w:eastAsia="仿宋" w:cs="仿宋"/>
          <w:spacing w:val="7"/>
          <w:sz w:val="24"/>
          <w:szCs w:val="24"/>
        </w:rPr>
        <w:t>关于计量周期的约定：</w:t>
      </w:r>
      <w:r>
        <w:rPr>
          <w:rFonts w:hint="eastAsia" w:ascii="仿宋" w:hAnsi="仿宋" w:eastAsia="仿宋" w:cs="仿宋"/>
          <w:spacing w:val="7"/>
          <w:sz w:val="24"/>
          <w:szCs w:val="24"/>
          <w:u w:val="single" w:color="auto"/>
        </w:rPr>
        <w:t xml:space="preserve">      按通用条款执行     </w:t>
      </w:r>
      <w:r>
        <w:rPr>
          <w:rFonts w:hint="eastAsia" w:ascii="仿宋" w:hAnsi="仿宋" w:eastAsia="仿宋" w:cs="仿宋"/>
          <w:spacing w:val="7"/>
          <w:sz w:val="24"/>
          <w:szCs w:val="24"/>
        </w:rPr>
        <w:t>。</w:t>
      </w:r>
    </w:p>
    <w:p w14:paraId="2446166B">
      <w:pPr>
        <w:spacing w:before="161" w:line="360" w:lineRule="auto"/>
        <w:ind w:left="383"/>
        <w:rPr>
          <w:rFonts w:hint="eastAsia" w:ascii="仿宋" w:hAnsi="仿宋" w:eastAsia="仿宋" w:cs="仿宋"/>
          <w:sz w:val="24"/>
          <w:szCs w:val="24"/>
        </w:rPr>
      </w:pPr>
      <w:r>
        <w:rPr>
          <w:rFonts w:hint="eastAsia" w:ascii="仿宋" w:hAnsi="仿宋" w:eastAsia="仿宋" w:cs="仿宋"/>
          <w:spacing w:val="5"/>
          <w:sz w:val="24"/>
          <w:szCs w:val="24"/>
        </w:rPr>
        <w:t>12.3.3 单价合同的计量</w:t>
      </w:r>
    </w:p>
    <w:p w14:paraId="6D9B1BAF">
      <w:pPr>
        <w:spacing w:before="163" w:line="360" w:lineRule="auto"/>
        <w:ind w:left="424"/>
        <w:rPr>
          <w:rFonts w:hint="eastAsia" w:ascii="仿宋" w:hAnsi="仿宋" w:eastAsia="仿宋" w:cs="仿宋"/>
          <w:sz w:val="24"/>
          <w:szCs w:val="24"/>
        </w:rPr>
      </w:pPr>
      <w:r>
        <w:rPr>
          <w:rFonts w:hint="eastAsia" w:ascii="仿宋" w:hAnsi="仿宋" w:eastAsia="仿宋" w:cs="仿宋"/>
          <w:spacing w:val="7"/>
          <w:sz w:val="24"/>
          <w:szCs w:val="24"/>
        </w:rPr>
        <w:t xml:space="preserve">关于单价合同计量的约定： </w:t>
      </w:r>
      <w:r>
        <w:rPr>
          <w:rFonts w:hint="eastAsia" w:ascii="仿宋" w:hAnsi="仿宋" w:eastAsia="仿宋" w:cs="仿宋"/>
          <w:spacing w:val="7"/>
          <w:sz w:val="24"/>
          <w:szCs w:val="24"/>
          <w:u w:val="single" w:color="auto"/>
        </w:rPr>
        <w:t xml:space="preserve">     按通用条款执行     </w:t>
      </w:r>
      <w:r>
        <w:rPr>
          <w:rFonts w:hint="eastAsia" w:ascii="仿宋" w:hAnsi="仿宋" w:eastAsia="仿宋" w:cs="仿宋"/>
          <w:spacing w:val="7"/>
          <w:sz w:val="24"/>
          <w:szCs w:val="24"/>
        </w:rPr>
        <w:t>。</w:t>
      </w:r>
    </w:p>
    <w:p w14:paraId="72B8940E">
      <w:pPr>
        <w:spacing w:before="164" w:line="360" w:lineRule="auto"/>
        <w:ind w:left="423"/>
        <w:rPr>
          <w:rFonts w:hint="eastAsia" w:ascii="仿宋" w:hAnsi="仿宋" w:eastAsia="仿宋" w:cs="仿宋"/>
          <w:sz w:val="24"/>
          <w:szCs w:val="24"/>
        </w:rPr>
      </w:pPr>
      <w:r>
        <w:rPr>
          <w:rFonts w:hint="eastAsia" w:ascii="仿宋" w:hAnsi="仿宋" w:eastAsia="仿宋" w:cs="仿宋"/>
          <w:spacing w:val="6"/>
          <w:sz w:val="24"/>
          <w:szCs w:val="24"/>
        </w:rPr>
        <w:t>工资性工程款比例约定：</w:t>
      </w:r>
      <w:r>
        <w:rPr>
          <w:rFonts w:hint="eastAsia" w:ascii="仿宋" w:hAnsi="仿宋" w:eastAsia="仿宋" w:cs="仿宋"/>
          <w:spacing w:val="6"/>
          <w:sz w:val="24"/>
          <w:szCs w:val="24"/>
          <w:u w:val="single" w:color="auto"/>
        </w:rPr>
        <w:t xml:space="preserve">              /            </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rPr>
        <w:t>。</w:t>
      </w:r>
    </w:p>
    <w:p w14:paraId="6B64A11F">
      <w:pPr>
        <w:spacing w:before="161" w:line="360" w:lineRule="auto"/>
        <w:ind w:left="436"/>
        <w:rPr>
          <w:rFonts w:hint="eastAsia" w:ascii="仿宋" w:hAnsi="仿宋" w:eastAsia="仿宋" w:cs="仿宋"/>
          <w:sz w:val="24"/>
          <w:szCs w:val="24"/>
        </w:rPr>
      </w:pPr>
      <w:r>
        <w:rPr>
          <w:rFonts w:hint="eastAsia" w:ascii="仿宋" w:hAnsi="仿宋" w:eastAsia="仿宋" w:cs="仿宋"/>
          <w:spacing w:val="5"/>
          <w:sz w:val="24"/>
          <w:szCs w:val="24"/>
        </w:rPr>
        <w:t>12.3.4 总价合同的计量</w:t>
      </w:r>
    </w:p>
    <w:p w14:paraId="7812D54A">
      <w:pPr>
        <w:spacing w:before="166" w:line="360" w:lineRule="auto"/>
        <w:ind w:left="423" w:right="2798" w:rightChars="0"/>
        <w:rPr>
          <w:rFonts w:hint="eastAsia" w:ascii="仿宋" w:hAnsi="仿宋" w:eastAsia="仿宋" w:cs="仿宋"/>
          <w:sz w:val="24"/>
          <w:szCs w:val="24"/>
        </w:rPr>
      </w:pPr>
      <w:r>
        <w:rPr>
          <w:rFonts w:hint="eastAsia" w:ascii="仿宋" w:hAnsi="仿宋" w:eastAsia="仿宋" w:cs="仿宋"/>
          <w:spacing w:val="6"/>
          <w:sz w:val="24"/>
          <w:szCs w:val="24"/>
        </w:rPr>
        <w:t>关于总价合同计量的约定：</w:t>
      </w:r>
      <w:r>
        <w:rPr>
          <w:rFonts w:hint="eastAsia" w:ascii="仿宋" w:hAnsi="仿宋" w:eastAsia="仿宋" w:cs="仿宋"/>
          <w:spacing w:val="6"/>
          <w:sz w:val="24"/>
          <w:szCs w:val="24"/>
          <w:u w:val="single" w:color="auto"/>
        </w:rPr>
        <w:t xml:space="preserve">    /     </w:t>
      </w:r>
      <w:r>
        <w:rPr>
          <w:rFonts w:hint="eastAsia" w:ascii="仿宋" w:hAnsi="仿宋" w:eastAsia="仿宋" w:cs="仿宋"/>
          <w:spacing w:val="-58"/>
          <w:sz w:val="24"/>
          <w:szCs w:val="24"/>
        </w:rPr>
        <w:t xml:space="preserve"> </w:t>
      </w:r>
      <w:r>
        <w:rPr>
          <w:rFonts w:hint="eastAsia" w:ascii="仿宋" w:hAnsi="仿宋" w:eastAsia="仿宋" w:cs="仿宋"/>
          <w:spacing w:val="6"/>
          <w:sz w:val="24"/>
          <w:szCs w:val="24"/>
        </w:rPr>
        <w:t>。</w:t>
      </w:r>
      <w:r>
        <w:rPr>
          <w:rFonts w:hint="eastAsia" w:ascii="仿宋" w:hAnsi="仿宋" w:eastAsia="仿宋" w:cs="仿宋"/>
          <w:sz w:val="24"/>
          <w:szCs w:val="24"/>
        </w:rPr>
        <w:t xml:space="preserve"> </w:t>
      </w:r>
    </w:p>
    <w:p w14:paraId="478B7750">
      <w:pPr>
        <w:spacing w:before="166" w:line="360" w:lineRule="auto"/>
        <w:ind w:left="423" w:right="3018" w:rightChars="0"/>
        <w:rPr>
          <w:rFonts w:hint="eastAsia" w:ascii="仿宋" w:hAnsi="仿宋" w:eastAsia="仿宋" w:cs="仿宋"/>
          <w:sz w:val="24"/>
          <w:szCs w:val="24"/>
        </w:rPr>
      </w:pPr>
      <w:r>
        <w:rPr>
          <w:rFonts w:hint="eastAsia" w:ascii="仿宋" w:hAnsi="仿宋" w:eastAsia="仿宋" w:cs="仿宋"/>
          <w:spacing w:val="5"/>
          <w:sz w:val="24"/>
          <w:szCs w:val="24"/>
        </w:rPr>
        <w:t>工资性工程款比例约定：</w:t>
      </w:r>
      <w:r>
        <w:rPr>
          <w:rFonts w:hint="eastAsia" w:ascii="仿宋" w:hAnsi="仿宋" w:eastAsia="仿宋" w:cs="仿宋"/>
          <w:spacing w:val="5"/>
          <w:sz w:val="24"/>
          <w:szCs w:val="24"/>
          <w:u w:val="single" w:color="auto"/>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pacing w:val="5"/>
          <w:sz w:val="24"/>
          <w:szCs w:val="24"/>
        </w:rPr>
        <w:t>。</w:t>
      </w:r>
    </w:p>
    <w:p w14:paraId="7DA3625F">
      <w:pPr>
        <w:spacing w:before="30" w:line="360" w:lineRule="auto"/>
        <w:ind w:right="86" w:firstLine="435"/>
        <w:rPr>
          <w:rFonts w:hint="eastAsia" w:ascii="仿宋" w:hAnsi="仿宋" w:eastAsia="仿宋" w:cs="仿宋"/>
          <w:sz w:val="24"/>
          <w:szCs w:val="24"/>
        </w:rPr>
      </w:pPr>
      <w:r>
        <w:rPr>
          <w:rFonts w:hint="eastAsia" w:ascii="仿宋" w:hAnsi="仿宋" w:eastAsia="仿宋" w:cs="仿宋"/>
          <w:spacing w:val="7"/>
          <w:sz w:val="24"/>
          <w:szCs w:val="24"/>
        </w:rPr>
        <w:t>12.3.5</w:t>
      </w:r>
      <w:r>
        <w:rPr>
          <w:rFonts w:hint="eastAsia" w:ascii="仿宋" w:hAnsi="仿宋" w:eastAsia="仿宋" w:cs="仿宋"/>
          <w:spacing w:val="-16"/>
          <w:sz w:val="24"/>
          <w:szCs w:val="24"/>
        </w:rPr>
        <w:t xml:space="preserve"> </w:t>
      </w:r>
      <w:r>
        <w:rPr>
          <w:rFonts w:hint="eastAsia" w:ascii="仿宋" w:hAnsi="仿宋" w:eastAsia="仿宋" w:cs="仿宋"/>
          <w:spacing w:val="7"/>
          <w:sz w:val="24"/>
          <w:szCs w:val="24"/>
        </w:rPr>
        <w:t>总价合同采用支付分解表计量支付的，是否适用第</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12.3.4 项〔总价合同的计量〕约定进行计</w:t>
      </w:r>
      <w:r>
        <w:rPr>
          <w:rFonts w:hint="eastAsia" w:ascii="仿宋" w:hAnsi="仿宋" w:eastAsia="仿宋" w:cs="仿宋"/>
          <w:spacing w:val="2"/>
          <w:sz w:val="24"/>
          <w:szCs w:val="24"/>
        </w:rPr>
        <w:t>量：</w:t>
      </w:r>
      <w:r>
        <w:rPr>
          <w:rFonts w:hint="eastAsia" w:ascii="仿宋" w:hAnsi="仿宋" w:eastAsia="仿宋" w:cs="仿宋"/>
          <w:spacing w:val="7"/>
          <w:sz w:val="24"/>
          <w:szCs w:val="24"/>
          <w:u w:val="single" w:color="auto"/>
        </w:rPr>
        <w:t xml:space="preserve">   </w:t>
      </w:r>
      <w:r>
        <w:rPr>
          <w:rFonts w:hint="eastAsia" w:ascii="仿宋" w:hAnsi="仿宋" w:eastAsia="仿宋" w:cs="仿宋"/>
          <w:spacing w:val="2"/>
          <w:sz w:val="24"/>
          <w:szCs w:val="24"/>
          <w:u w:val="single" w:color="auto"/>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2"/>
          <w:sz w:val="24"/>
          <w:szCs w:val="24"/>
        </w:rPr>
        <w:t>。</w:t>
      </w:r>
    </w:p>
    <w:p w14:paraId="1DD46C1A">
      <w:pPr>
        <w:spacing w:before="158" w:line="360" w:lineRule="auto"/>
        <w:ind w:left="436"/>
        <w:rPr>
          <w:rFonts w:hint="eastAsia" w:ascii="仿宋" w:hAnsi="仿宋" w:eastAsia="仿宋" w:cs="仿宋"/>
          <w:sz w:val="24"/>
          <w:szCs w:val="24"/>
        </w:rPr>
      </w:pPr>
      <w:r>
        <w:rPr>
          <w:rFonts w:hint="eastAsia" w:ascii="仿宋" w:hAnsi="仿宋" w:eastAsia="仿宋" w:cs="仿宋"/>
          <w:spacing w:val="6"/>
          <w:sz w:val="24"/>
          <w:szCs w:val="24"/>
        </w:rPr>
        <w:t>12.3.6 其他价格形式合同的计量</w:t>
      </w:r>
    </w:p>
    <w:p w14:paraId="3FE1AAE0">
      <w:pPr>
        <w:spacing w:before="164" w:line="360" w:lineRule="auto"/>
        <w:ind w:left="421"/>
        <w:rPr>
          <w:rFonts w:hint="eastAsia" w:ascii="仿宋" w:hAnsi="仿宋" w:eastAsia="仿宋" w:cs="仿宋"/>
          <w:sz w:val="24"/>
          <w:szCs w:val="24"/>
        </w:rPr>
      </w:pPr>
      <w:r>
        <w:rPr>
          <w:rFonts w:hint="eastAsia" w:ascii="仿宋" w:hAnsi="仿宋" w:eastAsia="仿宋" w:cs="仿宋"/>
          <w:spacing w:val="7"/>
          <w:sz w:val="24"/>
          <w:szCs w:val="24"/>
        </w:rPr>
        <w:t>其他价格形式的计量方式和程序：</w:t>
      </w:r>
      <w:r>
        <w:rPr>
          <w:rFonts w:hint="eastAsia" w:ascii="仿宋" w:hAnsi="仿宋" w:eastAsia="仿宋" w:cs="仿宋"/>
          <w:spacing w:val="7"/>
          <w:sz w:val="24"/>
          <w:szCs w:val="24"/>
          <w:u w:val="single" w:color="auto"/>
        </w:rPr>
        <w:t xml:space="preserve">      /      </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w:t>
      </w:r>
    </w:p>
    <w:p w14:paraId="45382BD9">
      <w:pPr>
        <w:spacing w:before="162" w:line="360" w:lineRule="auto"/>
        <w:ind w:left="436"/>
        <w:rPr>
          <w:rFonts w:hint="eastAsia" w:ascii="仿宋" w:hAnsi="仿宋" w:eastAsia="仿宋" w:cs="仿宋"/>
          <w:sz w:val="24"/>
          <w:szCs w:val="24"/>
        </w:rPr>
      </w:pPr>
      <w:r>
        <w:rPr>
          <w:rFonts w:hint="eastAsia" w:ascii="仿宋" w:hAnsi="仿宋" w:eastAsia="仿宋" w:cs="仿宋"/>
          <w:spacing w:val="5"/>
          <w:sz w:val="24"/>
          <w:szCs w:val="24"/>
        </w:rPr>
        <w:t>12.4 工程进度款支付</w:t>
      </w:r>
    </w:p>
    <w:p w14:paraId="08B6F56A">
      <w:pPr>
        <w:spacing w:before="41" w:line="360" w:lineRule="auto"/>
        <w:ind w:left="435"/>
        <w:rPr>
          <w:rFonts w:hint="eastAsia" w:ascii="仿宋" w:hAnsi="仿宋" w:eastAsia="仿宋" w:cs="仿宋"/>
          <w:sz w:val="24"/>
          <w:szCs w:val="24"/>
        </w:rPr>
      </w:pPr>
      <w:r>
        <w:rPr>
          <w:rFonts w:hint="eastAsia" w:ascii="仿宋" w:hAnsi="仿宋" w:eastAsia="仿宋" w:cs="仿宋"/>
          <w:spacing w:val="5"/>
          <w:sz w:val="24"/>
          <w:szCs w:val="24"/>
        </w:rPr>
        <w:t>12.4.1</w:t>
      </w:r>
      <w:r>
        <w:rPr>
          <w:rFonts w:hint="eastAsia" w:ascii="仿宋" w:hAnsi="仿宋" w:eastAsia="仿宋" w:cs="仿宋"/>
          <w:spacing w:val="-29"/>
          <w:sz w:val="24"/>
          <w:szCs w:val="24"/>
        </w:rPr>
        <w:t xml:space="preserve"> </w:t>
      </w:r>
      <w:r>
        <w:rPr>
          <w:rFonts w:hint="eastAsia" w:ascii="仿宋" w:hAnsi="仿宋" w:eastAsia="仿宋" w:cs="仿宋"/>
          <w:b/>
          <w:bCs/>
          <w:spacing w:val="5"/>
          <w:sz w:val="24"/>
          <w:szCs w:val="24"/>
          <w:u w:val="single" w:color="auto"/>
        </w:rPr>
        <w:t>进度款的支付方式和时间：</w:t>
      </w:r>
    </w:p>
    <w:p w14:paraId="4B85216E">
      <w:pPr>
        <w:pStyle w:val="31"/>
        <w:widowControl w:val="0"/>
        <w:numPr>
          <w:ilvl w:val="0"/>
          <w:numId w:val="0"/>
        </w:numPr>
        <w:snapToGrid w:val="0"/>
        <w:spacing w:line="360" w:lineRule="auto"/>
        <w:ind w:firstLine="240" w:firstLineChars="100"/>
        <w:jc w:val="both"/>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（1）开工后，发包人支付</w:t>
      </w:r>
      <w:r>
        <w:rPr>
          <w:rFonts w:hint="eastAsia" w:ascii="仿宋" w:hAnsi="仿宋" w:eastAsia="仿宋" w:cs="仿宋"/>
          <w:bCs/>
          <w:snapToGrid w:val="0"/>
          <w:color w:val="auto"/>
          <w:sz w:val="24"/>
          <w:szCs w:val="24"/>
          <w:highlight w:val="none"/>
          <w:lang w:val="en-US" w:eastAsia="zh-CN"/>
        </w:rPr>
        <w:t>至</w:t>
      </w:r>
      <w:r>
        <w:rPr>
          <w:rFonts w:hint="eastAsia" w:ascii="仿宋" w:hAnsi="仿宋" w:eastAsia="仿宋" w:cs="仿宋"/>
          <w:bCs/>
          <w:snapToGrid w:val="0"/>
          <w:color w:val="auto"/>
          <w:sz w:val="24"/>
          <w:szCs w:val="24"/>
          <w:highlight w:val="none"/>
        </w:rPr>
        <w:t>合同价的</w:t>
      </w:r>
      <w:r>
        <w:rPr>
          <w:rFonts w:hint="eastAsia" w:ascii="仿宋" w:hAnsi="仿宋" w:eastAsia="仿宋" w:cs="仿宋"/>
          <w:bCs/>
          <w:snapToGrid w:val="0"/>
          <w:color w:val="auto"/>
          <w:sz w:val="24"/>
          <w:szCs w:val="24"/>
          <w:highlight w:val="none"/>
          <w:lang w:val="en-US" w:eastAsia="zh-CN"/>
        </w:rPr>
        <w:t>2</w:t>
      </w:r>
      <w:r>
        <w:rPr>
          <w:rFonts w:hint="eastAsia" w:ascii="仿宋" w:hAnsi="仿宋" w:eastAsia="仿宋" w:cs="仿宋"/>
          <w:bCs/>
          <w:snapToGrid w:val="0"/>
          <w:color w:val="auto"/>
          <w:sz w:val="24"/>
          <w:szCs w:val="24"/>
          <w:highlight w:val="none"/>
        </w:rPr>
        <w:t>0%作为预付款给承包人。</w:t>
      </w:r>
    </w:p>
    <w:p w14:paraId="0918EB8A">
      <w:pPr>
        <w:pStyle w:val="31"/>
        <w:widowControl w:val="0"/>
        <w:numPr>
          <w:ilvl w:val="0"/>
          <w:numId w:val="0"/>
        </w:numPr>
        <w:snapToGrid w:val="0"/>
        <w:spacing w:line="360" w:lineRule="auto"/>
        <w:ind w:firstLine="240" w:firstLineChars="100"/>
        <w:jc w:val="both"/>
        <w:rPr>
          <w:rFonts w:hint="default"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rPr>
        <w:t>（2）工程量未做调整的，在工程竣工验收合格后，发包人在收到完整的竣工资料后的一个月内一次性支付</w:t>
      </w:r>
      <w:r>
        <w:rPr>
          <w:rFonts w:hint="eastAsia" w:ascii="仿宋" w:hAnsi="仿宋" w:eastAsia="仿宋" w:cs="仿宋"/>
          <w:bCs/>
          <w:snapToGrid w:val="0"/>
          <w:color w:val="auto"/>
          <w:sz w:val="24"/>
          <w:szCs w:val="24"/>
          <w:highlight w:val="none"/>
          <w:lang w:val="en-US" w:eastAsia="zh-CN"/>
        </w:rPr>
        <w:t>至</w:t>
      </w:r>
      <w:r>
        <w:rPr>
          <w:rFonts w:hint="eastAsia" w:ascii="仿宋" w:hAnsi="仿宋" w:eastAsia="仿宋" w:cs="仿宋"/>
          <w:bCs/>
          <w:snapToGrid w:val="0"/>
          <w:color w:val="auto"/>
          <w:sz w:val="24"/>
          <w:szCs w:val="24"/>
          <w:highlight w:val="none"/>
        </w:rPr>
        <w:t>全部工程款</w:t>
      </w:r>
      <w:r>
        <w:rPr>
          <w:rFonts w:hint="eastAsia" w:ascii="仿宋" w:hAnsi="仿宋" w:eastAsia="仿宋" w:cs="仿宋"/>
          <w:bCs/>
          <w:snapToGrid w:val="0"/>
          <w:color w:val="auto"/>
          <w:sz w:val="24"/>
          <w:szCs w:val="24"/>
          <w:highlight w:val="none"/>
          <w:lang w:val="en-US" w:eastAsia="zh-CN"/>
        </w:rPr>
        <w:t>的80%。</w:t>
      </w:r>
    </w:p>
    <w:p w14:paraId="3236F56E">
      <w:pPr>
        <w:pStyle w:val="31"/>
        <w:widowControl w:val="0"/>
        <w:numPr>
          <w:ilvl w:val="0"/>
          <w:numId w:val="0"/>
        </w:numPr>
        <w:snapToGrid w:val="0"/>
        <w:spacing w:line="360" w:lineRule="auto"/>
        <w:ind w:firstLine="240" w:firstLineChars="100"/>
        <w:jc w:val="both"/>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（3）工程量出现变更的，在工程竣工验收合格后支付至合同价的</w:t>
      </w:r>
      <w:r>
        <w:rPr>
          <w:rFonts w:hint="eastAsia" w:ascii="仿宋" w:hAnsi="仿宋" w:eastAsia="仿宋" w:cs="仿宋"/>
          <w:bCs/>
          <w:snapToGrid w:val="0"/>
          <w:color w:val="auto"/>
          <w:sz w:val="24"/>
          <w:szCs w:val="24"/>
          <w:highlight w:val="none"/>
          <w:lang w:val="en-US" w:eastAsia="zh-CN"/>
        </w:rPr>
        <w:t>70</w:t>
      </w:r>
      <w:r>
        <w:rPr>
          <w:rFonts w:hint="eastAsia" w:ascii="仿宋" w:hAnsi="仿宋" w:eastAsia="仿宋" w:cs="仿宋"/>
          <w:bCs/>
          <w:snapToGrid w:val="0"/>
          <w:color w:val="auto"/>
          <w:sz w:val="24"/>
          <w:szCs w:val="24"/>
          <w:highlight w:val="none"/>
        </w:rPr>
        <w:t>%，待工程结算审核结束后，发包人在收到完整的竣工资料后的一个月内一次性支付</w:t>
      </w:r>
      <w:r>
        <w:rPr>
          <w:rFonts w:hint="eastAsia" w:ascii="仿宋" w:hAnsi="仿宋" w:eastAsia="仿宋" w:cs="仿宋"/>
          <w:bCs/>
          <w:snapToGrid w:val="0"/>
          <w:color w:val="auto"/>
          <w:sz w:val="24"/>
          <w:szCs w:val="24"/>
          <w:highlight w:val="none"/>
          <w:lang w:val="en-US" w:eastAsia="zh-CN"/>
        </w:rPr>
        <w:t>至</w:t>
      </w:r>
      <w:r>
        <w:rPr>
          <w:rFonts w:hint="eastAsia" w:ascii="仿宋" w:hAnsi="仿宋" w:eastAsia="仿宋" w:cs="仿宋"/>
          <w:bCs/>
          <w:snapToGrid w:val="0"/>
          <w:color w:val="auto"/>
          <w:sz w:val="24"/>
          <w:szCs w:val="24"/>
          <w:highlight w:val="none"/>
        </w:rPr>
        <w:t>经审定后全部工程款</w:t>
      </w:r>
      <w:r>
        <w:rPr>
          <w:rFonts w:hint="eastAsia" w:ascii="仿宋" w:hAnsi="仿宋" w:eastAsia="仿宋" w:cs="仿宋"/>
          <w:bCs/>
          <w:snapToGrid w:val="0"/>
          <w:color w:val="auto"/>
          <w:sz w:val="24"/>
          <w:szCs w:val="24"/>
          <w:highlight w:val="none"/>
          <w:lang w:val="en-US" w:eastAsia="zh-CN"/>
        </w:rPr>
        <w:t>的80%</w:t>
      </w:r>
      <w:r>
        <w:rPr>
          <w:rFonts w:hint="eastAsia" w:ascii="仿宋" w:hAnsi="仿宋" w:eastAsia="仿宋" w:cs="仿宋"/>
          <w:bCs/>
          <w:snapToGrid w:val="0"/>
          <w:color w:val="auto"/>
          <w:sz w:val="24"/>
          <w:szCs w:val="24"/>
          <w:highlight w:val="none"/>
        </w:rPr>
        <w:t>。</w:t>
      </w:r>
    </w:p>
    <w:p w14:paraId="59DBC6BD">
      <w:pPr>
        <w:spacing w:before="29" w:line="360" w:lineRule="auto"/>
        <w:ind w:firstLine="240" w:firstLineChars="100"/>
        <w:jc w:val="both"/>
        <w:rPr>
          <w:rFonts w:hint="default"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eastAsia="zh-CN"/>
        </w:rPr>
        <w:t>（</w:t>
      </w:r>
      <w:r>
        <w:rPr>
          <w:rFonts w:hint="eastAsia" w:ascii="仿宋" w:hAnsi="仿宋" w:eastAsia="仿宋" w:cs="仿宋"/>
          <w:bCs/>
          <w:snapToGrid w:val="0"/>
          <w:color w:val="auto"/>
          <w:sz w:val="24"/>
          <w:szCs w:val="24"/>
          <w:highlight w:val="none"/>
          <w:lang w:val="en-US" w:eastAsia="zh-CN"/>
        </w:rPr>
        <w:t>4</w:t>
      </w:r>
      <w:r>
        <w:rPr>
          <w:rFonts w:hint="eastAsia" w:ascii="仿宋" w:hAnsi="仿宋" w:eastAsia="仿宋" w:cs="仿宋"/>
          <w:bCs/>
          <w:snapToGrid w:val="0"/>
          <w:color w:val="auto"/>
          <w:sz w:val="24"/>
          <w:szCs w:val="24"/>
          <w:highlight w:val="none"/>
          <w:lang w:eastAsia="zh-CN"/>
        </w:rPr>
        <w:t>）</w:t>
      </w:r>
      <w:r>
        <w:rPr>
          <w:rFonts w:hint="eastAsia" w:ascii="仿宋" w:hAnsi="仿宋" w:eastAsia="仿宋" w:cs="仿宋"/>
          <w:bCs/>
          <w:snapToGrid w:val="0"/>
          <w:color w:val="auto"/>
          <w:sz w:val="24"/>
          <w:szCs w:val="24"/>
          <w:highlight w:val="none"/>
        </w:rPr>
        <w:t>苗木</w:t>
      </w:r>
      <w:r>
        <w:rPr>
          <w:rFonts w:hint="eastAsia" w:ascii="仿宋" w:hAnsi="仿宋" w:eastAsia="仿宋" w:cs="仿宋"/>
          <w:bCs/>
          <w:snapToGrid w:val="0"/>
          <w:color w:val="auto"/>
          <w:sz w:val="24"/>
          <w:szCs w:val="24"/>
          <w:highlight w:val="none"/>
          <w:lang w:val="en-US" w:eastAsia="zh-CN"/>
        </w:rPr>
        <w:t>保活</w:t>
      </w:r>
      <w:r>
        <w:rPr>
          <w:rFonts w:hint="eastAsia" w:ascii="仿宋" w:hAnsi="仿宋" w:eastAsia="仿宋" w:cs="仿宋"/>
          <w:bCs/>
          <w:snapToGrid w:val="0"/>
          <w:color w:val="auto"/>
          <w:sz w:val="24"/>
          <w:szCs w:val="24"/>
          <w:highlight w:val="none"/>
        </w:rPr>
        <w:t>养护期</w:t>
      </w:r>
      <w:r>
        <w:rPr>
          <w:rFonts w:hint="eastAsia" w:ascii="仿宋" w:hAnsi="仿宋" w:eastAsia="仿宋" w:cs="仿宋"/>
          <w:bCs/>
          <w:snapToGrid w:val="0"/>
          <w:color w:val="auto"/>
          <w:sz w:val="24"/>
          <w:szCs w:val="24"/>
          <w:highlight w:val="none"/>
          <w:lang w:val="en-US" w:eastAsia="zh-CN"/>
        </w:rPr>
        <w:t>满半年后</w:t>
      </w:r>
      <w:r>
        <w:rPr>
          <w:rFonts w:hint="eastAsia" w:ascii="仿宋" w:hAnsi="仿宋" w:eastAsia="仿宋" w:cs="仿宋"/>
          <w:bCs/>
          <w:snapToGrid w:val="0"/>
          <w:color w:val="auto"/>
          <w:sz w:val="24"/>
          <w:szCs w:val="24"/>
          <w:highlight w:val="none"/>
        </w:rPr>
        <w:t>一个月内一次性支付</w:t>
      </w:r>
      <w:r>
        <w:rPr>
          <w:rFonts w:hint="eastAsia" w:ascii="仿宋" w:hAnsi="仿宋" w:eastAsia="仿宋" w:cs="仿宋"/>
          <w:bCs/>
          <w:snapToGrid w:val="0"/>
          <w:color w:val="auto"/>
          <w:sz w:val="24"/>
          <w:szCs w:val="24"/>
          <w:highlight w:val="none"/>
          <w:lang w:val="en-US" w:eastAsia="zh-CN"/>
        </w:rPr>
        <w:t>至</w:t>
      </w:r>
      <w:r>
        <w:rPr>
          <w:rFonts w:hint="eastAsia" w:ascii="仿宋" w:hAnsi="仿宋" w:eastAsia="仿宋" w:cs="仿宋"/>
          <w:bCs/>
          <w:snapToGrid w:val="0"/>
          <w:color w:val="auto"/>
          <w:sz w:val="24"/>
          <w:szCs w:val="24"/>
          <w:highlight w:val="none"/>
        </w:rPr>
        <w:t>全部工程款</w:t>
      </w:r>
      <w:r>
        <w:rPr>
          <w:rFonts w:hint="eastAsia" w:ascii="仿宋" w:hAnsi="仿宋" w:eastAsia="仿宋" w:cs="仿宋"/>
          <w:bCs/>
          <w:snapToGrid w:val="0"/>
          <w:color w:val="auto"/>
          <w:sz w:val="24"/>
          <w:szCs w:val="24"/>
          <w:highlight w:val="none"/>
          <w:lang w:val="en-US" w:eastAsia="zh-CN"/>
        </w:rPr>
        <w:t>的90%。</w:t>
      </w:r>
    </w:p>
    <w:p w14:paraId="5E8B76B5">
      <w:pPr>
        <w:spacing w:before="29" w:line="360" w:lineRule="auto"/>
        <w:ind w:firstLine="240" w:firstLineChars="100"/>
        <w:jc w:val="both"/>
        <w:rPr>
          <w:rFonts w:hint="eastAsia" w:ascii="仿宋" w:hAnsi="仿宋" w:eastAsia="仿宋" w:cs="仿宋"/>
          <w:sz w:val="24"/>
          <w:szCs w:val="24"/>
          <w:highlight w:val="none"/>
        </w:rPr>
      </w:pPr>
      <w:r>
        <w:rPr>
          <w:rFonts w:hint="eastAsia" w:ascii="仿宋" w:hAnsi="仿宋" w:eastAsia="仿宋" w:cs="仿宋"/>
          <w:bCs/>
          <w:snapToGrid w:val="0"/>
          <w:color w:val="auto"/>
          <w:sz w:val="24"/>
          <w:szCs w:val="24"/>
          <w:highlight w:val="none"/>
          <w:lang w:eastAsia="zh-CN"/>
        </w:rPr>
        <w:t>（</w:t>
      </w:r>
      <w:r>
        <w:rPr>
          <w:rFonts w:hint="eastAsia" w:ascii="仿宋" w:hAnsi="仿宋" w:eastAsia="仿宋" w:cs="仿宋"/>
          <w:bCs/>
          <w:snapToGrid w:val="0"/>
          <w:color w:val="auto"/>
          <w:sz w:val="24"/>
          <w:szCs w:val="24"/>
          <w:highlight w:val="none"/>
          <w:lang w:val="en-US" w:eastAsia="zh-CN"/>
        </w:rPr>
        <w:t>5</w:t>
      </w:r>
      <w:r>
        <w:rPr>
          <w:rFonts w:hint="eastAsia" w:ascii="仿宋" w:hAnsi="仿宋" w:eastAsia="仿宋" w:cs="仿宋"/>
          <w:bCs/>
          <w:snapToGrid w:val="0"/>
          <w:color w:val="auto"/>
          <w:sz w:val="24"/>
          <w:szCs w:val="24"/>
          <w:highlight w:val="none"/>
          <w:lang w:eastAsia="zh-CN"/>
        </w:rPr>
        <w:t>）</w:t>
      </w:r>
      <w:r>
        <w:rPr>
          <w:rFonts w:hint="eastAsia" w:ascii="仿宋" w:hAnsi="仿宋" w:eastAsia="仿宋" w:cs="仿宋"/>
          <w:bCs/>
          <w:snapToGrid w:val="0"/>
          <w:color w:val="auto"/>
          <w:sz w:val="24"/>
          <w:szCs w:val="24"/>
          <w:highlight w:val="none"/>
        </w:rPr>
        <w:t>苗木</w:t>
      </w:r>
      <w:r>
        <w:rPr>
          <w:rFonts w:hint="eastAsia" w:ascii="仿宋" w:hAnsi="仿宋" w:eastAsia="仿宋" w:cs="仿宋"/>
          <w:bCs/>
          <w:snapToGrid w:val="0"/>
          <w:color w:val="auto"/>
          <w:sz w:val="24"/>
          <w:szCs w:val="24"/>
          <w:highlight w:val="none"/>
          <w:lang w:val="en-US" w:eastAsia="zh-CN"/>
        </w:rPr>
        <w:t>保活</w:t>
      </w:r>
      <w:r>
        <w:rPr>
          <w:rFonts w:hint="eastAsia" w:ascii="仿宋" w:hAnsi="仿宋" w:eastAsia="仿宋" w:cs="仿宋"/>
          <w:bCs/>
          <w:snapToGrid w:val="0"/>
          <w:color w:val="auto"/>
          <w:sz w:val="24"/>
          <w:szCs w:val="24"/>
          <w:highlight w:val="none"/>
        </w:rPr>
        <w:t>养护期满后</w:t>
      </w:r>
      <w:r>
        <w:rPr>
          <w:rFonts w:hint="eastAsia" w:ascii="仿宋" w:hAnsi="仿宋" w:eastAsia="仿宋" w:cs="仿宋"/>
          <w:bCs/>
          <w:snapToGrid w:val="0"/>
          <w:color w:val="auto"/>
          <w:sz w:val="24"/>
          <w:szCs w:val="24"/>
          <w:highlight w:val="none"/>
          <w:lang w:eastAsia="zh-CN"/>
        </w:rPr>
        <w:t>（</w:t>
      </w:r>
      <w:r>
        <w:rPr>
          <w:rFonts w:hint="eastAsia" w:ascii="仿宋" w:hAnsi="仿宋" w:eastAsia="仿宋" w:cs="仿宋"/>
          <w:bCs/>
          <w:snapToGrid w:val="0"/>
          <w:color w:val="auto"/>
          <w:sz w:val="24"/>
          <w:szCs w:val="24"/>
          <w:highlight w:val="none"/>
          <w:lang w:val="en-US" w:eastAsia="zh-CN"/>
        </w:rPr>
        <w:t>按投标承诺年限，至少一年</w:t>
      </w:r>
      <w:r>
        <w:rPr>
          <w:rFonts w:hint="eastAsia" w:ascii="仿宋" w:hAnsi="仿宋" w:eastAsia="仿宋" w:cs="仿宋"/>
          <w:bCs/>
          <w:snapToGrid w:val="0"/>
          <w:color w:val="auto"/>
          <w:sz w:val="24"/>
          <w:szCs w:val="24"/>
          <w:highlight w:val="none"/>
          <w:lang w:eastAsia="zh-CN"/>
        </w:rPr>
        <w:t>）</w:t>
      </w:r>
      <w:r>
        <w:rPr>
          <w:rFonts w:hint="eastAsia" w:ascii="仿宋" w:hAnsi="仿宋" w:eastAsia="仿宋" w:cs="仿宋"/>
          <w:bCs/>
          <w:snapToGrid w:val="0"/>
          <w:color w:val="auto"/>
          <w:sz w:val="24"/>
          <w:szCs w:val="24"/>
          <w:highlight w:val="none"/>
        </w:rPr>
        <w:t>，结清余款</w:t>
      </w:r>
      <w:r>
        <w:rPr>
          <w:rFonts w:hint="eastAsia" w:ascii="仿宋" w:hAnsi="仿宋" w:eastAsia="仿宋" w:cs="仿宋"/>
          <w:bCs/>
          <w:snapToGrid w:val="0"/>
          <w:color w:val="auto"/>
          <w:sz w:val="24"/>
          <w:szCs w:val="24"/>
          <w:highlight w:val="none"/>
          <w:lang w:eastAsia="zh-CN"/>
        </w:rPr>
        <w:t>。施工单位需保证苗木成活，若苗木死亡需补种同规格品种苗木或赔付同等规格品种苗木的市场价格（从合同款里扣除）</w:t>
      </w:r>
      <w:r>
        <w:rPr>
          <w:rFonts w:hint="eastAsia" w:ascii="仿宋" w:hAnsi="仿宋" w:eastAsia="仿宋" w:cs="仿宋"/>
          <w:bCs/>
          <w:snapToGrid w:val="0"/>
          <w:color w:val="auto"/>
          <w:sz w:val="24"/>
          <w:szCs w:val="24"/>
          <w:highlight w:val="none"/>
        </w:rPr>
        <w:t>。</w:t>
      </w:r>
    </w:p>
    <w:p w14:paraId="1739A631">
      <w:pPr>
        <w:spacing w:before="30" w:line="360" w:lineRule="auto"/>
        <w:ind w:left="435"/>
        <w:rPr>
          <w:rFonts w:hint="eastAsia" w:ascii="仿宋" w:hAnsi="仿宋" w:eastAsia="仿宋" w:cs="仿宋"/>
          <w:sz w:val="24"/>
          <w:szCs w:val="24"/>
        </w:rPr>
      </w:pPr>
      <w:r>
        <w:rPr>
          <w:rFonts w:hint="eastAsia" w:ascii="仿宋" w:hAnsi="仿宋" w:eastAsia="仿宋" w:cs="仿宋"/>
          <w:spacing w:val="6"/>
          <w:sz w:val="24"/>
          <w:szCs w:val="24"/>
        </w:rPr>
        <w:t>12.4.2 进度付款申请单的编制</w:t>
      </w:r>
    </w:p>
    <w:p w14:paraId="6FBDFBD8">
      <w:pPr>
        <w:spacing w:before="161" w:line="360" w:lineRule="auto"/>
        <w:ind w:left="423"/>
        <w:rPr>
          <w:rFonts w:hint="eastAsia" w:ascii="仿宋" w:hAnsi="仿宋" w:eastAsia="仿宋" w:cs="仿宋"/>
          <w:sz w:val="24"/>
          <w:szCs w:val="24"/>
        </w:rPr>
      </w:pPr>
      <w:r>
        <w:rPr>
          <w:rFonts w:hint="eastAsia" w:ascii="仿宋" w:hAnsi="仿宋" w:eastAsia="仿宋" w:cs="仿宋"/>
          <w:spacing w:val="7"/>
          <w:sz w:val="24"/>
          <w:szCs w:val="24"/>
        </w:rPr>
        <w:t>关于进度付款申请单编制的约定：</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w:t>
      </w:r>
    </w:p>
    <w:p w14:paraId="7C8FD1A9">
      <w:pPr>
        <w:spacing w:before="161" w:line="360" w:lineRule="auto"/>
        <w:ind w:left="435"/>
        <w:rPr>
          <w:rFonts w:hint="eastAsia" w:ascii="仿宋" w:hAnsi="仿宋" w:eastAsia="仿宋" w:cs="仿宋"/>
          <w:sz w:val="24"/>
          <w:szCs w:val="24"/>
        </w:rPr>
      </w:pPr>
      <w:r>
        <w:rPr>
          <w:rFonts w:hint="eastAsia" w:ascii="仿宋" w:hAnsi="仿宋" w:eastAsia="仿宋" w:cs="仿宋"/>
          <w:spacing w:val="6"/>
          <w:sz w:val="24"/>
          <w:szCs w:val="24"/>
        </w:rPr>
        <w:t>12.4.3 进度付款申请单的提交</w:t>
      </w:r>
    </w:p>
    <w:p w14:paraId="73934526">
      <w:pPr>
        <w:spacing w:before="164" w:line="360" w:lineRule="auto"/>
        <w:ind w:left="430"/>
        <w:rPr>
          <w:rFonts w:hint="eastAsia" w:ascii="仿宋" w:hAnsi="仿宋" w:eastAsia="仿宋" w:cs="仿宋"/>
          <w:sz w:val="24"/>
          <w:szCs w:val="24"/>
        </w:rPr>
      </w:pPr>
      <w:r>
        <w:rPr>
          <w:rFonts w:hint="eastAsia" w:ascii="仿宋" w:hAnsi="仿宋" w:eastAsia="仿宋" w:cs="仿宋"/>
          <w:spacing w:val="7"/>
          <w:sz w:val="24"/>
          <w:szCs w:val="24"/>
        </w:rPr>
        <w:t>（1）单价合同进度付款申请单提交的约定：</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w:t>
      </w:r>
    </w:p>
    <w:p w14:paraId="078B1702">
      <w:pPr>
        <w:spacing w:before="163" w:line="360" w:lineRule="auto"/>
        <w:ind w:left="430"/>
        <w:rPr>
          <w:rFonts w:hint="eastAsia" w:ascii="仿宋" w:hAnsi="仿宋" w:eastAsia="仿宋" w:cs="仿宋"/>
          <w:sz w:val="24"/>
          <w:szCs w:val="24"/>
        </w:rPr>
      </w:pPr>
      <w:r>
        <w:rPr>
          <w:rFonts w:hint="eastAsia" w:ascii="仿宋" w:hAnsi="仿宋" w:eastAsia="仿宋" w:cs="仿宋"/>
          <w:spacing w:val="7"/>
          <w:sz w:val="24"/>
          <w:szCs w:val="24"/>
        </w:rPr>
        <w:t>（2）总价合同进度付款申请单提交的约定：</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w:t>
      </w:r>
    </w:p>
    <w:p w14:paraId="574D9D93">
      <w:pPr>
        <w:spacing w:before="163" w:line="360" w:lineRule="auto"/>
        <w:ind w:left="430"/>
        <w:rPr>
          <w:rFonts w:hint="eastAsia" w:ascii="仿宋" w:hAnsi="仿宋" w:eastAsia="仿宋" w:cs="仿宋"/>
          <w:sz w:val="24"/>
          <w:szCs w:val="24"/>
        </w:rPr>
      </w:pPr>
      <w:r>
        <w:rPr>
          <w:rFonts w:hint="eastAsia" w:ascii="仿宋" w:hAnsi="仿宋" w:eastAsia="仿宋" w:cs="仿宋"/>
          <w:spacing w:val="8"/>
          <w:sz w:val="24"/>
          <w:szCs w:val="24"/>
        </w:rPr>
        <w:t>（3）其他价格形式合同进度付款申请单提交的约定</w:t>
      </w:r>
      <w:r>
        <w:rPr>
          <w:rFonts w:hint="eastAsia" w:ascii="仿宋" w:hAnsi="仿宋" w:eastAsia="仿宋" w:cs="仿宋"/>
          <w:spacing w:val="7"/>
          <w:sz w:val="24"/>
          <w:szCs w:val="24"/>
        </w:rPr>
        <w:t>：</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w:t>
      </w:r>
    </w:p>
    <w:p w14:paraId="5BB7BBDF">
      <w:pPr>
        <w:spacing w:before="163" w:line="360" w:lineRule="auto"/>
        <w:ind w:left="435"/>
        <w:rPr>
          <w:rFonts w:hint="eastAsia" w:ascii="仿宋" w:hAnsi="仿宋" w:eastAsia="仿宋" w:cs="仿宋"/>
          <w:sz w:val="24"/>
          <w:szCs w:val="24"/>
        </w:rPr>
      </w:pPr>
      <w:r>
        <w:rPr>
          <w:rFonts w:hint="eastAsia" w:ascii="仿宋" w:hAnsi="仿宋" w:eastAsia="仿宋" w:cs="仿宋"/>
          <w:spacing w:val="5"/>
          <w:sz w:val="24"/>
          <w:szCs w:val="24"/>
        </w:rPr>
        <w:t>12.4.4 进度款审核和支付</w:t>
      </w:r>
    </w:p>
    <w:p w14:paraId="6606998D">
      <w:pPr>
        <w:spacing w:before="161" w:line="360" w:lineRule="auto"/>
        <w:ind w:left="430"/>
        <w:rPr>
          <w:rFonts w:hint="eastAsia" w:ascii="仿宋" w:hAnsi="仿宋" w:eastAsia="仿宋" w:cs="仿宋"/>
          <w:sz w:val="24"/>
          <w:szCs w:val="24"/>
        </w:rPr>
      </w:pPr>
      <w:r>
        <w:rPr>
          <w:rFonts w:hint="eastAsia" w:ascii="仿宋" w:hAnsi="仿宋" w:eastAsia="仿宋" w:cs="仿宋"/>
          <w:spacing w:val="8"/>
          <w:sz w:val="24"/>
          <w:szCs w:val="24"/>
        </w:rPr>
        <w:t>（1）发包人完成审批并签发进度款支付证书的期限：</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w:t>
      </w:r>
    </w:p>
    <w:p w14:paraId="1B3E83A8">
      <w:pPr>
        <w:spacing w:before="162" w:line="360" w:lineRule="auto"/>
        <w:ind w:left="430"/>
        <w:rPr>
          <w:rFonts w:hint="eastAsia" w:ascii="仿宋" w:hAnsi="仿宋" w:eastAsia="仿宋" w:cs="仿宋"/>
          <w:sz w:val="24"/>
          <w:szCs w:val="24"/>
        </w:rPr>
      </w:pPr>
      <w:r>
        <w:rPr>
          <w:rFonts w:hint="eastAsia" w:ascii="仿宋" w:hAnsi="仿宋" w:eastAsia="仿宋" w:cs="仿宋"/>
          <w:spacing w:val="6"/>
          <w:sz w:val="24"/>
          <w:szCs w:val="24"/>
        </w:rPr>
        <w:t>（2）发包人支付进度款的期限：</w:t>
      </w:r>
      <w:r>
        <w:rPr>
          <w:rFonts w:hint="eastAsia" w:ascii="仿宋" w:hAnsi="仿宋" w:eastAsia="仿宋" w:cs="仿宋"/>
          <w:spacing w:val="6"/>
          <w:sz w:val="24"/>
          <w:szCs w:val="24"/>
          <w:u w:val="single" w:color="auto"/>
        </w:rPr>
        <w:t xml:space="preserve">     /     </w:t>
      </w:r>
      <w:r>
        <w:rPr>
          <w:rFonts w:hint="eastAsia" w:ascii="仿宋" w:hAnsi="仿宋" w:eastAsia="仿宋" w:cs="仿宋"/>
          <w:spacing w:val="6"/>
          <w:sz w:val="24"/>
          <w:szCs w:val="24"/>
        </w:rPr>
        <w:t>。</w:t>
      </w:r>
    </w:p>
    <w:p w14:paraId="0058ADC5">
      <w:pPr>
        <w:spacing w:before="163" w:line="360" w:lineRule="auto"/>
        <w:ind w:left="528"/>
        <w:rPr>
          <w:rFonts w:hint="eastAsia" w:ascii="仿宋" w:hAnsi="仿宋" w:eastAsia="仿宋" w:cs="仿宋"/>
          <w:sz w:val="24"/>
          <w:szCs w:val="24"/>
        </w:rPr>
      </w:pPr>
      <w:r>
        <w:rPr>
          <w:rFonts w:hint="eastAsia" w:ascii="仿宋" w:hAnsi="仿宋" w:eastAsia="仿宋" w:cs="仿宋"/>
          <w:spacing w:val="7"/>
          <w:sz w:val="24"/>
          <w:szCs w:val="24"/>
        </w:rPr>
        <w:t>发包人逾期支付进度款的违约金的计算方式：</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w:t>
      </w:r>
    </w:p>
    <w:p w14:paraId="73DC357E">
      <w:pPr>
        <w:spacing w:before="161" w:line="360" w:lineRule="auto"/>
        <w:ind w:left="541"/>
        <w:rPr>
          <w:rFonts w:hint="eastAsia" w:ascii="仿宋" w:hAnsi="仿宋" w:eastAsia="仿宋" w:cs="仿宋"/>
          <w:sz w:val="24"/>
          <w:szCs w:val="24"/>
        </w:rPr>
      </w:pPr>
      <w:r>
        <w:rPr>
          <w:rFonts w:hint="eastAsia" w:ascii="仿宋" w:hAnsi="仿宋" w:eastAsia="仿宋" w:cs="仿宋"/>
          <w:spacing w:val="5"/>
          <w:sz w:val="24"/>
          <w:szCs w:val="24"/>
        </w:rPr>
        <w:t>12.4.6 支付分解表的编制</w:t>
      </w:r>
    </w:p>
    <w:p w14:paraId="0C8D54A8">
      <w:pPr>
        <w:spacing w:before="162" w:line="360" w:lineRule="auto"/>
        <w:ind w:left="422"/>
        <w:rPr>
          <w:rFonts w:hint="eastAsia" w:ascii="仿宋" w:hAnsi="仿宋" w:eastAsia="仿宋" w:cs="仿宋"/>
          <w:sz w:val="24"/>
          <w:szCs w:val="24"/>
        </w:rPr>
      </w:pPr>
      <w:r>
        <w:rPr>
          <w:rFonts w:hint="eastAsia" w:ascii="仿宋" w:hAnsi="仿宋" w:eastAsia="仿宋" w:cs="仿宋"/>
          <w:spacing w:val="7"/>
          <w:sz w:val="24"/>
          <w:szCs w:val="24"/>
        </w:rPr>
        <w:t>2、总价合同支付分解表的编制与审批：</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w:t>
      </w:r>
    </w:p>
    <w:p w14:paraId="2F07821D">
      <w:pPr>
        <w:spacing w:before="163" w:line="360" w:lineRule="auto"/>
        <w:ind w:left="424"/>
        <w:rPr>
          <w:rFonts w:hint="eastAsia" w:ascii="仿宋" w:hAnsi="仿宋" w:eastAsia="仿宋" w:cs="仿宋"/>
          <w:sz w:val="24"/>
          <w:szCs w:val="24"/>
        </w:rPr>
      </w:pPr>
      <w:r>
        <w:rPr>
          <w:rFonts w:hint="eastAsia" w:ascii="仿宋" w:hAnsi="仿宋" w:eastAsia="仿宋" w:cs="仿宋"/>
          <w:spacing w:val="8"/>
          <w:sz w:val="24"/>
          <w:szCs w:val="24"/>
        </w:rPr>
        <w:t>3、单价合同的总价项目支付分解表的编制与审批：</w:t>
      </w:r>
      <w:r>
        <w:rPr>
          <w:rFonts w:hint="eastAsia" w:ascii="仿宋" w:hAnsi="仿宋" w:eastAsia="仿宋" w:cs="仿宋"/>
          <w:spacing w:val="8"/>
          <w:sz w:val="24"/>
          <w:szCs w:val="24"/>
          <w:u w:val="single" w:color="auto"/>
        </w:rPr>
        <w:t xml:space="preserve"> </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 xml:space="preserve"> 。</w:t>
      </w:r>
    </w:p>
    <w:p w14:paraId="53336F2A">
      <w:pPr>
        <w:spacing w:before="66" w:line="360" w:lineRule="auto"/>
        <w:ind w:left="440"/>
        <w:outlineLvl w:val="1"/>
        <w:rPr>
          <w:rFonts w:hint="eastAsia" w:ascii="仿宋" w:hAnsi="仿宋" w:eastAsia="仿宋" w:cs="仿宋"/>
          <w:sz w:val="24"/>
          <w:szCs w:val="24"/>
        </w:rPr>
      </w:pPr>
      <w:r>
        <w:rPr>
          <w:rFonts w:hint="eastAsia" w:ascii="仿宋" w:hAnsi="仿宋" w:eastAsia="仿宋" w:cs="仿宋"/>
          <w:b/>
          <w:bCs/>
          <w:spacing w:val="4"/>
          <w:sz w:val="24"/>
          <w:szCs w:val="24"/>
        </w:rPr>
        <w:t>13.</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验收和工程试车</w:t>
      </w:r>
    </w:p>
    <w:p w14:paraId="00674A67">
      <w:pPr>
        <w:spacing w:before="65" w:line="360" w:lineRule="auto"/>
        <w:ind w:left="435"/>
        <w:rPr>
          <w:rFonts w:hint="eastAsia" w:ascii="仿宋" w:hAnsi="仿宋" w:eastAsia="仿宋" w:cs="仿宋"/>
          <w:sz w:val="24"/>
          <w:szCs w:val="24"/>
        </w:rPr>
      </w:pPr>
      <w:r>
        <w:rPr>
          <w:rFonts w:hint="eastAsia" w:ascii="仿宋" w:hAnsi="仿宋" w:eastAsia="仿宋" w:cs="仿宋"/>
          <w:spacing w:val="4"/>
          <w:sz w:val="24"/>
          <w:szCs w:val="24"/>
        </w:rPr>
        <w:t>13.2 竣工验收</w:t>
      </w:r>
    </w:p>
    <w:p w14:paraId="00F1D518">
      <w:pPr>
        <w:spacing w:before="163" w:line="360" w:lineRule="auto"/>
        <w:ind w:left="435"/>
        <w:rPr>
          <w:rFonts w:hint="eastAsia" w:ascii="仿宋" w:hAnsi="仿宋" w:eastAsia="仿宋" w:cs="仿宋"/>
          <w:sz w:val="24"/>
          <w:szCs w:val="24"/>
        </w:rPr>
      </w:pPr>
      <w:r>
        <w:rPr>
          <w:rFonts w:hint="eastAsia" w:ascii="仿宋" w:hAnsi="仿宋" w:eastAsia="仿宋" w:cs="仿宋"/>
          <w:spacing w:val="4"/>
          <w:sz w:val="24"/>
          <w:szCs w:val="24"/>
        </w:rPr>
        <w:t>13.2.2</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竣工验收程序</w:t>
      </w:r>
    </w:p>
    <w:p w14:paraId="5F4E021B">
      <w:pPr>
        <w:spacing w:before="160" w:line="360" w:lineRule="auto"/>
        <w:ind w:right="86" w:firstLine="423"/>
        <w:rPr>
          <w:rFonts w:hint="eastAsia" w:ascii="仿宋" w:hAnsi="仿宋" w:eastAsia="仿宋" w:cs="仿宋"/>
          <w:sz w:val="24"/>
          <w:szCs w:val="24"/>
        </w:rPr>
      </w:pPr>
      <w:r>
        <w:rPr>
          <w:rFonts w:hint="eastAsia" w:ascii="仿宋" w:hAnsi="仿宋" w:eastAsia="仿宋" w:cs="仿宋"/>
          <w:spacing w:val="10"/>
          <w:sz w:val="24"/>
          <w:szCs w:val="24"/>
        </w:rPr>
        <w:t>关于竣工验收程序的约定：</w:t>
      </w:r>
      <w:r>
        <w:rPr>
          <w:rFonts w:hint="eastAsia" w:ascii="仿宋" w:hAnsi="仿宋" w:eastAsia="仿宋" w:cs="仿宋"/>
          <w:spacing w:val="10"/>
          <w:sz w:val="24"/>
          <w:szCs w:val="24"/>
          <w:u w:val="single" w:color="auto"/>
        </w:rPr>
        <w:t>竣工验收前十天向发包人提供竣工资料</w:t>
      </w:r>
      <w:r>
        <w:rPr>
          <w:rFonts w:hint="eastAsia" w:ascii="仿宋" w:hAnsi="仿宋" w:eastAsia="仿宋" w:cs="仿宋"/>
          <w:spacing w:val="9"/>
          <w:sz w:val="24"/>
          <w:szCs w:val="24"/>
          <w:u w:val="single" w:color="auto"/>
        </w:rPr>
        <w:t>及竣工验收报告一式四份，并附光</w:t>
      </w:r>
      <w:r>
        <w:rPr>
          <w:rFonts w:hint="eastAsia" w:ascii="仿宋" w:hAnsi="仿宋" w:eastAsia="仿宋" w:cs="仿宋"/>
          <w:spacing w:val="10"/>
          <w:sz w:val="24"/>
          <w:szCs w:val="24"/>
          <w:u w:val="single" w:color="auto"/>
        </w:rPr>
        <w:t>盘（含影像资料、图片等）。验收中发现合同不到验收标准或合同规定的性能</w:t>
      </w:r>
      <w:r>
        <w:rPr>
          <w:rFonts w:hint="eastAsia" w:ascii="仿宋" w:hAnsi="仿宋" w:eastAsia="仿宋" w:cs="仿宋"/>
          <w:spacing w:val="9"/>
          <w:sz w:val="24"/>
          <w:szCs w:val="24"/>
          <w:u w:val="single" w:color="auto"/>
        </w:rPr>
        <w:t>指标，承包人必须在征得分</w:t>
      </w:r>
      <w:r>
        <w:rPr>
          <w:rFonts w:hint="eastAsia" w:ascii="仿宋" w:hAnsi="仿宋" w:eastAsia="仿宋" w:cs="仿宋"/>
          <w:spacing w:val="10"/>
          <w:sz w:val="24"/>
          <w:szCs w:val="24"/>
          <w:u w:val="single" w:color="auto"/>
        </w:rPr>
        <w:t>包人认可后更换合同货物，并负担由此给发包人造成的损失，直到验收合格为止。</w:t>
      </w:r>
    </w:p>
    <w:p w14:paraId="6B189379">
      <w:pPr>
        <w:spacing w:before="33" w:line="360" w:lineRule="auto"/>
        <w:jc w:val="left"/>
        <w:rPr>
          <w:rFonts w:hint="eastAsia" w:ascii="仿宋" w:hAnsi="仿宋" w:eastAsia="仿宋" w:cs="仿宋"/>
          <w:sz w:val="24"/>
          <w:szCs w:val="24"/>
        </w:rPr>
      </w:pPr>
      <w:r>
        <w:rPr>
          <w:rFonts w:hint="eastAsia" w:ascii="仿宋" w:hAnsi="仿宋" w:eastAsia="仿宋" w:cs="仿宋"/>
          <w:spacing w:val="9"/>
          <w:sz w:val="24"/>
          <w:szCs w:val="24"/>
        </w:rPr>
        <w:t>发包人不按照本项约定组织竣工验收、颁发工程接收证书的违约</w:t>
      </w:r>
      <w:r>
        <w:rPr>
          <w:rFonts w:hint="eastAsia" w:ascii="仿宋" w:hAnsi="仿宋" w:eastAsia="仿宋" w:cs="仿宋"/>
          <w:spacing w:val="8"/>
          <w:sz w:val="24"/>
          <w:szCs w:val="24"/>
        </w:rPr>
        <w:t>金的计算方法：</w:t>
      </w:r>
      <w:r>
        <w:rPr>
          <w:rFonts w:hint="eastAsia" w:ascii="仿宋" w:hAnsi="仿宋" w:eastAsia="仿宋" w:cs="仿宋"/>
          <w:spacing w:val="8"/>
          <w:sz w:val="24"/>
          <w:szCs w:val="24"/>
          <w:u w:val="single" w:color="auto"/>
        </w:rPr>
        <w:t xml:space="preserve">按通用条款执行   </w:t>
      </w:r>
      <w:r>
        <w:rPr>
          <w:rFonts w:hint="eastAsia" w:ascii="仿宋" w:hAnsi="仿宋" w:eastAsia="仿宋" w:cs="仿宋"/>
          <w:spacing w:val="8"/>
          <w:sz w:val="24"/>
          <w:szCs w:val="24"/>
        </w:rPr>
        <w:t>。</w:t>
      </w:r>
    </w:p>
    <w:p w14:paraId="3C819CAB">
      <w:pPr>
        <w:spacing w:before="162" w:line="360" w:lineRule="auto"/>
        <w:ind w:left="435"/>
        <w:rPr>
          <w:rFonts w:hint="eastAsia" w:ascii="仿宋" w:hAnsi="仿宋" w:eastAsia="仿宋" w:cs="仿宋"/>
          <w:sz w:val="24"/>
          <w:szCs w:val="24"/>
        </w:rPr>
      </w:pPr>
      <w:r>
        <w:rPr>
          <w:rFonts w:hint="eastAsia" w:ascii="仿宋" w:hAnsi="仿宋" w:eastAsia="仿宋" w:cs="仿宋"/>
          <w:spacing w:val="6"/>
          <w:sz w:val="24"/>
          <w:szCs w:val="24"/>
        </w:rPr>
        <w:t>13.2.5</w:t>
      </w:r>
      <w:r>
        <w:rPr>
          <w:rFonts w:hint="eastAsia" w:ascii="仿宋" w:hAnsi="仿宋" w:eastAsia="仿宋" w:cs="仿宋"/>
          <w:spacing w:val="-34"/>
          <w:sz w:val="24"/>
          <w:szCs w:val="24"/>
        </w:rPr>
        <w:t xml:space="preserve"> </w:t>
      </w:r>
      <w:r>
        <w:rPr>
          <w:rFonts w:hint="eastAsia" w:ascii="仿宋" w:hAnsi="仿宋" w:eastAsia="仿宋" w:cs="仿宋"/>
          <w:spacing w:val="6"/>
          <w:sz w:val="24"/>
          <w:szCs w:val="24"/>
        </w:rPr>
        <w:t>移交、接收全部与部分工程</w:t>
      </w:r>
    </w:p>
    <w:p w14:paraId="04B0CD88">
      <w:pPr>
        <w:spacing w:before="163" w:line="360" w:lineRule="auto"/>
        <w:ind w:left="419"/>
        <w:rPr>
          <w:rFonts w:hint="eastAsia" w:ascii="仿宋" w:hAnsi="仿宋" w:eastAsia="仿宋" w:cs="仿宋"/>
          <w:spacing w:val="8"/>
          <w:sz w:val="24"/>
          <w:szCs w:val="24"/>
        </w:rPr>
      </w:pPr>
      <w:r>
        <w:rPr>
          <w:rFonts w:hint="eastAsia" w:ascii="仿宋" w:hAnsi="仿宋" w:eastAsia="仿宋" w:cs="仿宋"/>
          <w:spacing w:val="8"/>
          <w:sz w:val="24"/>
          <w:szCs w:val="24"/>
        </w:rPr>
        <w:t>承包人向发包人移交工程的期限：</w:t>
      </w:r>
      <w:r>
        <w:rPr>
          <w:rFonts w:hint="eastAsia" w:ascii="仿宋" w:hAnsi="仿宋" w:eastAsia="仿宋" w:cs="仿宋"/>
          <w:spacing w:val="8"/>
          <w:sz w:val="24"/>
          <w:szCs w:val="24"/>
          <w:u w:val="single" w:color="auto"/>
        </w:rPr>
        <w:t xml:space="preserve">    按通用条款执行  </w:t>
      </w:r>
      <w:r>
        <w:rPr>
          <w:rFonts w:hint="eastAsia" w:ascii="仿宋" w:hAnsi="仿宋" w:eastAsia="仿宋" w:cs="仿宋"/>
          <w:spacing w:val="8"/>
          <w:sz w:val="24"/>
          <w:szCs w:val="24"/>
        </w:rPr>
        <w:t>。</w:t>
      </w:r>
    </w:p>
    <w:p w14:paraId="5372734A">
      <w:pPr>
        <w:spacing w:before="163" w:line="360" w:lineRule="auto"/>
        <w:ind w:left="419"/>
        <w:rPr>
          <w:rFonts w:hint="eastAsia" w:ascii="仿宋" w:hAnsi="仿宋" w:eastAsia="仿宋" w:cs="仿宋"/>
          <w:sz w:val="24"/>
          <w:szCs w:val="24"/>
        </w:rPr>
      </w:pPr>
      <w:r>
        <w:rPr>
          <w:rFonts w:hint="eastAsia" w:ascii="仿宋" w:hAnsi="仿宋" w:eastAsia="仿宋" w:cs="仿宋"/>
          <w:spacing w:val="8"/>
          <w:sz w:val="24"/>
          <w:szCs w:val="24"/>
        </w:rPr>
        <w:t>发包人未按本合同约定接收全部或部分工程的，违约金的计算方法为：</w:t>
      </w:r>
      <w:r>
        <w:rPr>
          <w:rFonts w:hint="eastAsia" w:ascii="仿宋" w:hAnsi="仿宋" w:eastAsia="仿宋" w:cs="仿宋"/>
          <w:spacing w:val="8"/>
          <w:sz w:val="24"/>
          <w:szCs w:val="24"/>
          <w:u w:val="single" w:color="auto"/>
        </w:rPr>
        <w:t xml:space="preserve"> /  </w:t>
      </w:r>
      <w:r>
        <w:rPr>
          <w:rFonts w:hint="eastAsia" w:ascii="仿宋" w:hAnsi="仿宋" w:eastAsia="仿宋" w:cs="仿宋"/>
          <w:spacing w:val="8"/>
          <w:sz w:val="24"/>
          <w:szCs w:val="24"/>
        </w:rPr>
        <w:t>。</w:t>
      </w:r>
    </w:p>
    <w:p w14:paraId="28B1A17F">
      <w:pPr>
        <w:spacing w:before="162" w:line="360" w:lineRule="auto"/>
        <w:ind w:left="2" w:firstLine="417"/>
        <w:rPr>
          <w:rFonts w:hint="eastAsia" w:ascii="仿宋" w:hAnsi="仿宋" w:eastAsia="仿宋" w:cs="仿宋"/>
          <w:sz w:val="24"/>
          <w:szCs w:val="24"/>
        </w:rPr>
      </w:pPr>
      <w:r>
        <w:rPr>
          <w:rFonts w:hint="eastAsia" w:ascii="仿宋" w:hAnsi="仿宋" w:eastAsia="仿宋" w:cs="仿宋"/>
          <w:spacing w:val="8"/>
          <w:sz w:val="24"/>
          <w:szCs w:val="24"/>
        </w:rPr>
        <w:t>承包人未按时移交工程的，违约金的计算方法为：</w:t>
      </w:r>
      <w:r>
        <w:rPr>
          <w:rFonts w:hint="eastAsia" w:ascii="仿宋" w:hAnsi="仿宋" w:eastAsia="仿宋" w:cs="仿宋"/>
          <w:spacing w:val="8"/>
          <w:sz w:val="24"/>
          <w:szCs w:val="24"/>
          <w:u w:val="single" w:color="auto"/>
        </w:rPr>
        <w:t>工程竣工验收后</w:t>
      </w:r>
      <w:r>
        <w:rPr>
          <w:rFonts w:hint="eastAsia" w:ascii="仿宋" w:hAnsi="仿宋" w:eastAsia="仿宋" w:cs="仿宋"/>
          <w:spacing w:val="-32"/>
          <w:sz w:val="24"/>
          <w:szCs w:val="24"/>
          <w:u w:val="single" w:color="auto"/>
        </w:rPr>
        <w:t xml:space="preserve"> </w:t>
      </w:r>
      <w:r>
        <w:rPr>
          <w:rFonts w:hint="eastAsia" w:ascii="仿宋" w:hAnsi="仿宋" w:eastAsia="仿宋" w:cs="仿宋"/>
          <w:spacing w:val="8"/>
          <w:sz w:val="24"/>
          <w:szCs w:val="24"/>
          <w:u w:val="single" w:color="auto"/>
        </w:rPr>
        <w:t>2日内，承包人须向发包人移交全</w:t>
      </w:r>
      <w:r>
        <w:rPr>
          <w:rFonts w:hint="eastAsia" w:ascii="仿宋" w:hAnsi="仿宋" w:eastAsia="仿宋" w:cs="仿宋"/>
          <w:spacing w:val="6"/>
          <w:sz w:val="24"/>
          <w:szCs w:val="24"/>
          <w:u w:val="single" w:color="auto"/>
        </w:rPr>
        <w:t>部工程，延误</w:t>
      </w:r>
      <w:r>
        <w:rPr>
          <w:rFonts w:hint="eastAsia" w:ascii="仿宋" w:hAnsi="仿宋" w:eastAsia="仿宋" w:cs="仿宋"/>
          <w:spacing w:val="-33"/>
          <w:sz w:val="24"/>
          <w:szCs w:val="24"/>
          <w:u w:val="single" w:color="auto"/>
        </w:rPr>
        <w:t xml:space="preserve"> </w:t>
      </w:r>
      <w:r>
        <w:rPr>
          <w:rFonts w:hint="eastAsia" w:ascii="仿宋" w:hAnsi="仿宋" w:eastAsia="仿宋" w:cs="仿宋"/>
          <w:spacing w:val="6"/>
          <w:sz w:val="24"/>
          <w:szCs w:val="24"/>
          <w:u w:val="single" w:color="auto"/>
        </w:rPr>
        <w:t>3</w:t>
      </w:r>
      <w:r>
        <w:rPr>
          <w:rFonts w:hint="eastAsia" w:ascii="仿宋" w:hAnsi="仿宋" w:eastAsia="仿宋" w:cs="仿宋"/>
          <w:spacing w:val="-36"/>
          <w:sz w:val="24"/>
          <w:szCs w:val="24"/>
          <w:u w:val="single" w:color="auto"/>
        </w:rPr>
        <w:t xml:space="preserve"> </w:t>
      </w:r>
      <w:r>
        <w:rPr>
          <w:rFonts w:hint="eastAsia" w:ascii="仿宋" w:hAnsi="仿宋" w:eastAsia="仿宋" w:cs="仿宋"/>
          <w:spacing w:val="6"/>
          <w:sz w:val="24"/>
          <w:szCs w:val="24"/>
          <w:u w:val="single" w:color="auto"/>
        </w:rPr>
        <w:t>天以内的按人民币</w:t>
      </w:r>
      <w:r>
        <w:rPr>
          <w:rFonts w:hint="eastAsia" w:ascii="仿宋" w:hAnsi="仿宋" w:eastAsia="仿宋" w:cs="仿宋"/>
          <w:spacing w:val="-33"/>
          <w:sz w:val="24"/>
          <w:szCs w:val="24"/>
          <w:u w:val="single" w:color="auto"/>
        </w:rPr>
        <w:t xml:space="preserve"> </w:t>
      </w:r>
      <w:r>
        <w:rPr>
          <w:rFonts w:hint="eastAsia" w:ascii="仿宋" w:hAnsi="仿宋" w:eastAsia="仿宋" w:cs="仿宋"/>
          <w:spacing w:val="6"/>
          <w:sz w:val="24"/>
          <w:szCs w:val="24"/>
          <w:u w:val="single" w:color="auto"/>
        </w:rPr>
        <w:t>3000</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
          <w:sz w:val="24"/>
          <w:szCs w:val="24"/>
          <w:u w:val="single" w:color="auto"/>
        </w:rPr>
        <w:t>元/天扣除延</w:t>
      </w:r>
      <w:r>
        <w:rPr>
          <w:rFonts w:hint="eastAsia" w:ascii="仿宋" w:hAnsi="仿宋" w:eastAsia="仿宋" w:cs="仿宋"/>
          <w:spacing w:val="5"/>
          <w:sz w:val="24"/>
          <w:szCs w:val="24"/>
          <w:u w:val="single" w:color="auto"/>
        </w:rPr>
        <w:t>误费，3</w:t>
      </w:r>
      <w:r>
        <w:rPr>
          <w:rFonts w:hint="eastAsia" w:ascii="仿宋" w:hAnsi="仿宋" w:eastAsia="仿宋" w:cs="仿宋"/>
          <w:spacing w:val="-36"/>
          <w:sz w:val="24"/>
          <w:szCs w:val="24"/>
          <w:u w:val="single" w:color="auto"/>
        </w:rPr>
        <w:t xml:space="preserve"> </w:t>
      </w:r>
      <w:r>
        <w:rPr>
          <w:rFonts w:hint="eastAsia" w:ascii="仿宋" w:hAnsi="仿宋" w:eastAsia="仿宋" w:cs="仿宋"/>
          <w:spacing w:val="5"/>
          <w:sz w:val="24"/>
          <w:szCs w:val="24"/>
          <w:u w:val="single" w:color="auto"/>
        </w:rPr>
        <w:t>天以上的，则以上天数按人民币</w:t>
      </w:r>
      <w:r>
        <w:rPr>
          <w:rFonts w:hint="eastAsia" w:ascii="仿宋" w:hAnsi="仿宋" w:eastAsia="仿宋" w:cs="仿宋"/>
          <w:spacing w:val="-35"/>
          <w:sz w:val="24"/>
          <w:szCs w:val="24"/>
          <w:u w:val="single" w:color="auto"/>
        </w:rPr>
        <w:t xml:space="preserve"> </w:t>
      </w:r>
      <w:r>
        <w:rPr>
          <w:rFonts w:hint="eastAsia" w:ascii="仿宋" w:hAnsi="仿宋" w:eastAsia="仿宋" w:cs="仿宋"/>
          <w:spacing w:val="5"/>
          <w:sz w:val="24"/>
          <w:szCs w:val="24"/>
          <w:u w:val="single" w:color="auto"/>
        </w:rPr>
        <w:t>5000</w:t>
      </w:r>
      <w:r>
        <w:rPr>
          <w:rFonts w:hint="eastAsia" w:ascii="仿宋" w:hAnsi="仿宋" w:eastAsia="仿宋" w:cs="仿宋"/>
          <w:spacing w:val="-36"/>
          <w:sz w:val="24"/>
          <w:szCs w:val="24"/>
          <w:u w:val="single" w:color="auto"/>
        </w:rPr>
        <w:t xml:space="preserve"> </w:t>
      </w:r>
      <w:r>
        <w:rPr>
          <w:rFonts w:hint="eastAsia" w:ascii="仿宋" w:hAnsi="仿宋" w:eastAsia="仿宋" w:cs="仿宋"/>
          <w:spacing w:val="5"/>
          <w:sz w:val="24"/>
          <w:szCs w:val="24"/>
          <w:u w:val="single" w:color="auto"/>
        </w:rPr>
        <w:t>元/天计</w:t>
      </w:r>
      <w:r>
        <w:rPr>
          <w:rFonts w:hint="eastAsia" w:ascii="仿宋" w:hAnsi="仿宋" w:eastAsia="仿宋" w:cs="仿宋"/>
          <w:spacing w:val="10"/>
          <w:sz w:val="24"/>
          <w:szCs w:val="24"/>
          <w:u w:val="single" w:color="auto"/>
        </w:rPr>
        <w:t>算，违约金直接从工程款中扣除。因逾期交付工程给发包人造成经济损失</w:t>
      </w:r>
      <w:r>
        <w:rPr>
          <w:rFonts w:hint="eastAsia" w:ascii="仿宋" w:hAnsi="仿宋" w:eastAsia="仿宋" w:cs="仿宋"/>
          <w:spacing w:val="9"/>
          <w:sz w:val="24"/>
          <w:szCs w:val="24"/>
          <w:u w:val="single" w:color="auto"/>
        </w:rPr>
        <w:t>的，赔偿损失。同时，承包人移交所有工程之前，发包人有权拒绝结算、支付工程款</w:t>
      </w:r>
      <w:r>
        <w:rPr>
          <w:rFonts w:hint="eastAsia" w:ascii="仿宋" w:hAnsi="仿宋" w:eastAsia="仿宋" w:cs="仿宋"/>
          <w:spacing w:val="9"/>
          <w:sz w:val="24"/>
          <w:szCs w:val="24"/>
        </w:rPr>
        <w:t>。</w:t>
      </w:r>
    </w:p>
    <w:p w14:paraId="0AC4E5BE">
      <w:pPr>
        <w:spacing w:before="33" w:line="360" w:lineRule="auto"/>
        <w:ind w:left="434"/>
        <w:rPr>
          <w:rFonts w:hint="eastAsia" w:ascii="仿宋" w:hAnsi="仿宋" w:eastAsia="仿宋" w:cs="仿宋"/>
          <w:sz w:val="24"/>
          <w:szCs w:val="24"/>
        </w:rPr>
      </w:pPr>
      <w:r>
        <w:rPr>
          <w:rFonts w:hint="eastAsia" w:ascii="仿宋" w:hAnsi="仿宋" w:eastAsia="仿宋" w:cs="仿宋"/>
          <w:spacing w:val="3"/>
          <w:sz w:val="24"/>
          <w:szCs w:val="24"/>
        </w:rPr>
        <w:t>13.3</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工程试车</w:t>
      </w:r>
    </w:p>
    <w:p w14:paraId="0B0B5364">
      <w:pPr>
        <w:spacing w:before="161" w:line="360" w:lineRule="auto"/>
        <w:ind w:left="434"/>
        <w:rPr>
          <w:rFonts w:hint="eastAsia" w:ascii="仿宋" w:hAnsi="仿宋" w:eastAsia="仿宋" w:cs="仿宋"/>
          <w:sz w:val="24"/>
          <w:szCs w:val="24"/>
        </w:rPr>
      </w:pPr>
      <w:r>
        <w:rPr>
          <w:rFonts w:hint="eastAsia" w:ascii="仿宋" w:hAnsi="仿宋" w:eastAsia="仿宋" w:cs="仿宋"/>
          <w:spacing w:val="4"/>
          <w:sz w:val="24"/>
          <w:szCs w:val="24"/>
        </w:rPr>
        <w:t>13.3.1 试车程序</w:t>
      </w:r>
    </w:p>
    <w:p w14:paraId="4F3F1B42">
      <w:pPr>
        <w:spacing w:before="160" w:line="360" w:lineRule="auto"/>
        <w:ind w:left="421"/>
        <w:rPr>
          <w:rFonts w:hint="eastAsia" w:ascii="仿宋" w:hAnsi="仿宋" w:eastAsia="仿宋" w:cs="仿宋"/>
          <w:sz w:val="24"/>
          <w:szCs w:val="24"/>
        </w:rPr>
      </w:pPr>
      <w:r>
        <w:rPr>
          <w:rFonts w:hint="eastAsia" w:ascii="仿宋" w:hAnsi="仿宋" w:eastAsia="仿宋" w:cs="仿宋"/>
          <w:spacing w:val="6"/>
          <w:sz w:val="24"/>
          <w:szCs w:val="24"/>
        </w:rPr>
        <w:t>工程试车内容：</w:t>
      </w:r>
      <w:r>
        <w:rPr>
          <w:rFonts w:hint="eastAsia" w:ascii="仿宋" w:hAnsi="仿宋" w:eastAsia="仿宋" w:cs="仿宋"/>
          <w:spacing w:val="6"/>
          <w:sz w:val="24"/>
          <w:szCs w:val="24"/>
          <w:u w:val="single" w:color="auto"/>
        </w:rPr>
        <w:t xml:space="preserve">  /   </w:t>
      </w:r>
      <w:r>
        <w:rPr>
          <w:rFonts w:hint="eastAsia" w:ascii="仿宋" w:hAnsi="仿宋" w:eastAsia="仿宋" w:cs="仿宋"/>
          <w:spacing w:val="6"/>
          <w:sz w:val="24"/>
          <w:szCs w:val="24"/>
        </w:rPr>
        <w:t>。</w:t>
      </w:r>
    </w:p>
    <w:p w14:paraId="1F08DAF8">
      <w:pPr>
        <w:spacing w:before="161" w:line="360" w:lineRule="auto"/>
        <w:ind w:left="429"/>
        <w:rPr>
          <w:rFonts w:hint="eastAsia" w:ascii="仿宋" w:hAnsi="仿宋" w:eastAsia="仿宋" w:cs="仿宋"/>
          <w:sz w:val="24"/>
          <w:szCs w:val="24"/>
        </w:rPr>
      </w:pPr>
      <w:r>
        <w:rPr>
          <w:rFonts w:hint="eastAsia" w:ascii="仿宋" w:hAnsi="仿宋" w:eastAsia="仿宋" w:cs="仿宋"/>
          <w:spacing w:val="6"/>
          <w:sz w:val="24"/>
          <w:szCs w:val="24"/>
        </w:rPr>
        <w:t>（1）单机无负荷试车费用由</w:t>
      </w:r>
      <w:r>
        <w:rPr>
          <w:rFonts w:hint="eastAsia" w:ascii="仿宋" w:hAnsi="仿宋" w:eastAsia="仿宋" w:cs="仿宋"/>
          <w:spacing w:val="6"/>
          <w:sz w:val="24"/>
          <w:szCs w:val="24"/>
          <w:u w:val="single" w:color="auto"/>
        </w:rPr>
        <w:t xml:space="preserve">   /  </w:t>
      </w:r>
      <w:r>
        <w:rPr>
          <w:rFonts w:hint="eastAsia" w:ascii="仿宋" w:hAnsi="仿宋" w:eastAsia="仿宋" w:cs="仿宋"/>
          <w:spacing w:val="-80"/>
          <w:sz w:val="24"/>
          <w:szCs w:val="24"/>
        </w:rPr>
        <w:t xml:space="preserve"> </w:t>
      </w:r>
      <w:r>
        <w:rPr>
          <w:rFonts w:hint="eastAsia" w:ascii="仿宋" w:hAnsi="仿宋" w:eastAsia="仿宋" w:cs="仿宋"/>
          <w:spacing w:val="6"/>
          <w:sz w:val="24"/>
          <w:szCs w:val="24"/>
        </w:rPr>
        <w:t>承担；</w:t>
      </w:r>
    </w:p>
    <w:p w14:paraId="579EFFD9">
      <w:pPr>
        <w:spacing w:before="164" w:line="360" w:lineRule="auto"/>
        <w:ind w:left="429"/>
        <w:rPr>
          <w:rFonts w:hint="eastAsia" w:ascii="仿宋" w:hAnsi="仿宋" w:eastAsia="仿宋" w:cs="仿宋"/>
          <w:sz w:val="24"/>
          <w:szCs w:val="24"/>
        </w:rPr>
      </w:pPr>
      <w:r>
        <w:rPr>
          <w:rFonts w:hint="eastAsia" w:ascii="仿宋" w:hAnsi="仿宋" w:eastAsia="仿宋" w:cs="仿宋"/>
          <w:spacing w:val="6"/>
          <w:sz w:val="24"/>
          <w:szCs w:val="24"/>
        </w:rPr>
        <w:t>（2）无负荷联动试车费用由</w:t>
      </w:r>
      <w:r>
        <w:rPr>
          <w:rFonts w:hint="eastAsia" w:ascii="仿宋" w:hAnsi="仿宋" w:eastAsia="仿宋" w:cs="仿宋"/>
          <w:spacing w:val="6"/>
          <w:sz w:val="24"/>
          <w:szCs w:val="24"/>
          <w:u w:val="single" w:color="auto"/>
        </w:rPr>
        <w:t xml:space="preserve">   /   </w:t>
      </w:r>
      <w:r>
        <w:rPr>
          <w:rFonts w:hint="eastAsia" w:ascii="仿宋" w:hAnsi="仿宋" w:eastAsia="仿宋" w:cs="仿宋"/>
          <w:spacing w:val="-80"/>
          <w:sz w:val="24"/>
          <w:szCs w:val="24"/>
        </w:rPr>
        <w:t xml:space="preserve"> </w:t>
      </w:r>
      <w:r>
        <w:rPr>
          <w:rFonts w:hint="eastAsia" w:ascii="仿宋" w:hAnsi="仿宋" w:eastAsia="仿宋" w:cs="仿宋"/>
          <w:spacing w:val="6"/>
          <w:sz w:val="24"/>
          <w:szCs w:val="24"/>
        </w:rPr>
        <w:t>承担。</w:t>
      </w:r>
    </w:p>
    <w:p w14:paraId="7ECBF251">
      <w:pPr>
        <w:spacing w:before="161" w:line="360" w:lineRule="auto"/>
        <w:ind w:left="434"/>
        <w:rPr>
          <w:rFonts w:hint="eastAsia" w:ascii="仿宋" w:hAnsi="仿宋" w:eastAsia="仿宋" w:cs="仿宋"/>
          <w:sz w:val="24"/>
          <w:szCs w:val="24"/>
        </w:rPr>
      </w:pPr>
      <w:r>
        <w:rPr>
          <w:rFonts w:hint="eastAsia" w:ascii="仿宋" w:hAnsi="仿宋" w:eastAsia="仿宋" w:cs="仿宋"/>
          <w:spacing w:val="4"/>
          <w:sz w:val="24"/>
          <w:szCs w:val="24"/>
        </w:rPr>
        <w:t>13.3.3 投料试车</w:t>
      </w:r>
    </w:p>
    <w:p w14:paraId="11528AB9">
      <w:pPr>
        <w:spacing w:before="161" w:line="360" w:lineRule="auto"/>
        <w:ind w:left="422"/>
        <w:rPr>
          <w:rFonts w:hint="eastAsia" w:ascii="仿宋" w:hAnsi="仿宋" w:eastAsia="仿宋" w:cs="仿宋"/>
          <w:sz w:val="24"/>
          <w:szCs w:val="24"/>
        </w:rPr>
      </w:pPr>
      <w:r>
        <w:rPr>
          <w:rFonts w:hint="eastAsia" w:ascii="仿宋" w:hAnsi="仿宋" w:eastAsia="仿宋" w:cs="仿宋"/>
          <w:spacing w:val="8"/>
          <w:sz w:val="24"/>
          <w:szCs w:val="24"/>
        </w:rPr>
        <w:t>关于投料试车相关事项的约定：</w:t>
      </w:r>
      <w:r>
        <w:rPr>
          <w:rFonts w:hint="eastAsia" w:ascii="仿宋" w:hAnsi="仿宋" w:eastAsia="仿宋" w:cs="仿宋"/>
          <w:spacing w:val="8"/>
          <w:sz w:val="24"/>
          <w:szCs w:val="24"/>
          <w:u w:val="single" w:color="auto"/>
        </w:rPr>
        <w:t xml:space="preserve">   按通用条款执行</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rPr>
        <w:t>。</w:t>
      </w:r>
    </w:p>
    <w:p w14:paraId="17D5B6BF">
      <w:pPr>
        <w:spacing w:before="161" w:line="360" w:lineRule="auto"/>
        <w:ind w:left="434"/>
        <w:rPr>
          <w:rFonts w:hint="eastAsia" w:ascii="仿宋" w:hAnsi="仿宋" w:eastAsia="仿宋" w:cs="仿宋"/>
          <w:sz w:val="24"/>
          <w:szCs w:val="24"/>
        </w:rPr>
      </w:pPr>
      <w:r>
        <w:rPr>
          <w:rFonts w:hint="eastAsia" w:ascii="仿宋" w:hAnsi="仿宋" w:eastAsia="仿宋" w:cs="仿宋"/>
          <w:spacing w:val="4"/>
          <w:sz w:val="24"/>
          <w:szCs w:val="24"/>
        </w:rPr>
        <w:t>13.6 竣工退场</w:t>
      </w:r>
    </w:p>
    <w:p w14:paraId="402D32B7">
      <w:pPr>
        <w:spacing w:before="164" w:line="360" w:lineRule="auto"/>
        <w:ind w:left="434"/>
        <w:rPr>
          <w:rFonts w:hint="eastAsia" w:ascii="仿宋" w:hAnsi="仿宋" w:eastAsia="仿宋" w:cs="仿宋"/>
          <w:sz w:val="24"/>
          <w:szCs w:val="24"/>
        </w:rPr>
      </w:pPr>
      <w:r>
        <w:rPr>
          <w:rFonts w:hint="eastAsia" w:ascii="仿宋" w:hAnsi="仿宋" w:eastAsia="仿宋" w:cs="仿宋"/>
          <w:spacing w:val="4"/>
          <w:sz w:val="24"/>
          <w:szCs w:val="24"/>
        </w:rPr>
        <w:t>13.6.1 竣工退场</w:t>
      </w:r>
    </w:p>
    <w:p w14:paraId="2FDDA3C8">
      <w:pPr>
        <w:spacing w:before="161" w:line="360" w:lineRule="auto"/>
        <w:ind w:left="419"/>
        <w:rPr>
          <w:rFonts w:hint="eastAsia" w:ascii="仿宋" w:hAnsi="仿宋" w:eastAsia="仿宋" w:cs="仿宋"/>
          <w:sz w:val="24"/>
          <w:szCs w:val="24"/>
        </w:rPr>
      </w:pPr>
      <w:r>
        <w:rPr>
          <w:rFonts w:hint="eastAsia" w:ascii="仿宋" w:hAnsi="仿宋" w:eastAsia="仿宋" w:cs="仿宋"/>
          <w:spacing w:val="7"/>
          <w:sz w:val="24"/>
          <w:szCs w:val="24"/>
        </w:rPr>
        <w:t>承包人完成竣工退场的期限：</w:t>
      </w:r>
      <w:r>
        <w:rPr>
          <w:rFonts w:hint="eastAsia" w:ascii="仿宋" w:hAnsi="仿宋" w:eastAsia="仿宋" w:cs="仿宋"/>
          <w:spacing w:val="7"/>
          <w:sz w:val="24"/>
          <w:szCs w:val="24"/>
          <w:u w:val="single" w:color="auto"/>
        </w:rPr>
        <w:t xml:space="preserve">   颁发工程接收书后</w:t>
      </w:r>
      <w:r>
        <w:rPr>
          <w:rFonts w:hint="eastAsia" w:ascii="仿宋" w:hAnsi="仿宋" w:eastAsia="仿宋" w:cs="仿宋"/>
          <w:spacing w:val="-33"/>
          <w:sz w:val="24"/>
          <w:szCs w:val="24"/>
          <w:u w:val="single" w:color="auto"/>
        </w:rPr>
        <w:t xml:space="preserve"> </w:t>
      </w:r>
      <w:r>
        <w:rPr>
          <w:rFonts w:hint="eastAsia" w:ascii="仿宋" w:hAnsi="仿宋" w:eastAsia="仿宋" w:cs="仿宋"/>
          <w:spacing w:val="7"/>
          <w:sz w:val="24"/>
          <w:szCs w:val="24"/>
          <w:u w:val="single" w:color="auto"/>
        </w:rPr>
        <w:t>2</w:t>
      </w:r>
      <w:r>
        <w:rPr>
          <w:rFonts w:hint="eastAsia" w:ascii="仿宋" w:hAnsi="仿宋" w:eastAsia="仿宋" w:cs="仿宋"/>
          <w:spacing w:val="-34"/>
          <w:sz w:val="24"/>
          <w:szCs w:val="24"/>
          <w:u w:val="single" w:color="auto"/>
        </w:rPr>
        <w:t xml:space="preserve"> </w:t>
      </w:r>
      <w:r>
        <w:rPr>
          <w:rFonts w:hint="eastAsia" w:ascii="仿宋" w:hAnsi="仿宋" w:eastAsia="仿宋" w:cs="仿宋"/>
          <w:spacing w:val="7"/>
          <w:sz w:val="24"/>
          <w:szCs w:val="24"/>
          <w:u w:val="single" w:color="auto"/>
        </w:rPr>
        <w:t xml:space="preserve">天      </w:t>
      </w:r>
      <w:r>
        <w:rPr>
          <w:rFonts w:hint="eastAsia" w:ascii="仿宋" w:hAnsi="仿宋" w:eastAsia="仿宋" w:cs="仿宋"/>
          <w:spacing w:val="7"/>
          <w:sz w:val="24"/>
          <w:szCs w:val="24"/>
        </w:rPr>
        <w:t>。</w:t>
      </w:r>
    </w:p>
    <w:p w14:paraId="66F854C1">
      <w:pPr>
        <w:spacing w:before="66" w:line="360" w:lineRule="auto"/>
        <w:ind w:left="439"/>
        <w:outlineLvl w:val="1"/>
        <w:rPr>
          <w:rFonts w:hint="eastAsia" w:ascii="仿宋" w:hAnsi="仿宋" w:eastAsia="仿宋" w:cs="仿宋"/>
          <w:sz w:val="24"/>
          <w:szCs w:val="24"/>
        </w:rPr>
      </w:pPr>
      <w:r>
        <w:rPr>
          <w:rFonts w:hint="eastAsia" w:ascii="仿宋" w:hAnsi="仿宋" w:eastAsia="仿宋" w:cs="仿宋"/>
          <w:b/>
          <w:bCs/>
          <w:spacing w:val="3"/>
          <w:sz w:val="24"/>
          <w:szCs w:val="24"/>
        </w:rPr>
        <w:t>14.</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竣工结算</w:t>
      </w:r>
    </w:p>
    <w:p w14:paraId="2CC47FD4">
      <w:pPr>
        <w:spacing w:before="66" w:line="360" w:lineRule="auto"/>
        <w:ind w:left="434"/>
        <w:rPr>
          <w:rFonts w:hint="eastAsia" w:ascii="仿宋" w:hAnsi="仿宋" w:eastAsia="仿宋" w:cs="仿宋"/>
          <w:sz w:val="24"/>
          <w:szCs w:val="24"/>
        </w:rPr>
      </w:pPr>
      <w:r>
        <w:rPr>
          <w:rFonts w:hint="eastAsia" w:ascii="仿宋" w:hAnsi="仿宋" w:eastAsia="仿宋" w:cs="仿宋"/>
          <w:spacing w:val="5"/>
          <w:sz w:val="24"/>
          <w:szCs w:val="24"/>
        </w:rPr>
        <w:t>14.1 竣工付款申请</w:t>
      </w:r>
    </w:p>
    <w:p w14:paraId="1052B9DC">
      <w:pPr>
        <w:spacing w:before="164" w:line="360" w:lineRule="auto"/>
        <w:ind w:left="419" w:right="3287" w:rightChars="0"/>
        <w:rPr>
          <w:rFonts w:hint="eastAsia" w:ascii="仿宋" w:hAnsi="仿宋" w:eastAsia="仿宋" w:cs="仿宋"/>
          <w:sz w:val="24"/>
          <w:szCs w:val="24"/>
        </w:rPr>
      </w:pPr>
      <w:r>
        <w:rPr>
          <w:rFonts w:hint="eastAsia" w:ascii="仿宋" w:hAnsi="仿宋" w:eastAsia="仿宋" w:cs="仿宋"/>
          <w:spacing w:val="7"/>
          <w:sz w:val="24"/>
          <w:szCs w:val="24"/>
        </w:rPr>
        <w:t>承包人提交竣工结算申请单的期限</w:t>
      </w:r>
      <w:r>
        <w:rPr>
          <w:rFonts w:hint="eastAsia" w:ascii="仿宋" w:hAnsi="仿宋" w:eastAsia="仿宋" w:cs="仿宋"/>
          <w:spacing w:val="7"/>
          <w:sz w:val="24"/>
          <w:szCs w:val="24"/>
          <w:u w:val="single" w:color="auto"/>
        </w:rPr>
        <w:t>：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7"/>
          <w:sz w:val="24"/>
          <w:szCs w:val="24"/>
          <w:u w:val="single" w:color="auto"/>
        </w:rPr>
        <w:t>。</w:t>
      </w:r>
      <w:r>
        <w:rPr>
          <w:rFonts w:hint="eastAsia" w:ascii="仿宋" w:hAnsi="仿宋" w:eastAsia="仿宋" w:cs="仿宋"/>
          <w:sz w:val="24"/>
          <w:szCs w:val="24"/>
        </w:rPr>
        <w:t xml:space="preserve"> </w:t>
      </w:r>
    </w:p>
    <w:p w14:paraId="799433F6">
      <w:pPr>
        <w:spacing w:before="164" w:line="360" w:lineRule="auto"/>
        <w:ind w:left="419" w:right="2667" w:rightChars="0"/>
        <w:rPr>
          <w:rFonts w:hint="eastAsia" w:ascii="仿宋" w:hAnsi="仿宋" w:eastAsia="仿宋" w:cs="仿宋"/>
          <w:sz w:val="24"/>
          <w:szCs w:val="24"/>
        </w:rPr>
      </w:pPr>
      <w:r>
        <w:rPr>
          <w:rFonts w:hint="eastAsia" w:ascii="仿宋" w:hAnsi="仿宋" w:eastAsia="仿宋" w:cs="仿宋"/>
          <w:spacing w:val="7"/>
          <w:sz w:val="24"/>
          <w:szCs w:val="24"/>
        </w:rPr>
        <w:t>竣工结算申请单应包括的内容</w:t>
      </w:r>
      <w:r>
        <w:rPr>
          <w:rFonts w:hint="eastAsia" w:ascii="仿宋" w:hAnsi="仿宋" w:eastAsia="仿宋" w:cs="仿宋"/>
          <w:spacing w:val="7"/>
          <w:sz w:val="24"/>
          <w:szCs w:val="24"/>
          <w:u w:val="single" w:color="auto"/>
        </w:rPr>
        <w:t>：   /</w:t>
      </w:r>
      <w:r>
        <w:rPr>
          <w:rFonts w:hint="eastAsia" w:ascii="仿宋" w:hAnsi="仿宋" w:eastAsia="仿宋" w:cs="仿宋"/>
          <w:spacing w:val="27"/>
          <w:sz w:val="24"/>
          <w:szCs w:val="24"/>
          <w:u w:val="single" w:color="auto"/>
        </w:rPr>
        <w:t xml:space="preserve">  </w:t>
      </w:r>
      <w:r>
        <w:rPr>
          <w:rFonts w:hint="eastAsia" w:ascii="仿宋" w:hAnsi="仿宋" w:eastAsia="仿宋" w:cs="仿宋"/>
          <w:spacing w:val="7"/>
          <w:sz w:val="24"/>
          <w:szCs w:val="24"/>
          <w:u w:val="single" w:color="auto"/>
        </w:rPr>
        <w:t>。</w:t>
      </w:r>
    </w:p>
    <w:p w14:paraId="064DE054">
      <w:pPr>
        <w:spacing w:before="31" w:line="360" w:lineRule="auto"/>
        <w:ind w:left="434"/>
        <w:rPr>
          <w:rFonts w:hint="eastAsia" w:ascii="仿宋" w:hAnsi="仿宋" w:eastAsia="仿宋" w:cs="仿宋"/>
          <w:sz w:val="24"/>
          <w:szCs w:val="24"/>
        </w:rPr>
      </w:pPr>
      <w:r>
        <w:rPr>
          <w:rFonts w:hint="eastAsia" w:ascii="仿宋" w:hAnsi="仿宋" w:eastAsia="仿宋" w:cs="仿宋"/>
          <w:spacing w:val="5"/>
          <w:sz w:val="24"/>
          <w:szCs w:val="24"/>
        </w:rPr>
        <w:t>14.2 竣工结算审核</w:t>
      </w:r>
    </w:p>
    <w:p w14:paraId="75BD63B8">
      <w:pPr>
        <w:spacing w:before="161" w:line="360" w:lineRule="auto"/>
        <w:ind w:left="422"/>
        <w:rPr>
          <w:rFonts w:hint="eastAsia" w:ascii="仿宋" w:hAnsi="仿宋" w:eastAsia="仿宋" w:cs="仿宋"/>
          <w:sz w:val="24"/>
          <w:szCs w:val="24"/>
        </w:rPr>
      </w:pPr>
      <w:r>
        <w:rPr>
          <w:rFonts w:hint="eastAsia" w:ascii="仿宋" w:hAnsi="仿宋" w:eastAsia="仿宋" w:cs="仿宋"/>
          <w:spacing w:val="9"/>
          <w:sz w:val="24"/>
          <w:szCs w:val="24"/>
        </w:rPr>
        <w:t>发包人审批竣工付款申请单的期限：</w:t>
      </w:r>
      <w:r>
        <w:rPr>
          <w:rFonts w:hint="eastAsia" w:ascii="仿宋" w:hAnsi="仿宋" w:eastAsia="仿宋" w:cs="仿宋"/>
          <w:spacing w:val="9"/>
          <w:sz w:val="24"/>
          <w:szCs w:val="24"/>
          <w:u w:val="single" w:color="auto"/>
        </w:rPr>
        <w:t>按发包人实际审计</w:t>
      </w:r>
      <w:r>
        <w:rPr>
          <w:rFonts w:hint="eastAsia" w:ascii="仿宋" w:hAnsi="仿宋" w:eastAsia="仿宋" w:cs="仿宋"/>
          <w:spacing w:val="8"/>
          <w:sz w:val="24"/>
          <w:szCs w:val="24"/>
          <w:u w:val="single" w:color="auto"/>
        </w:rPr>
        <w:t>完成时间</w:t>
      </w:r>
      <w:r>
        <w:rPr>
          <w:rFonts w:hint="eastAsia" w:ascii="仿宋" w:hAnsi="仿宋" w:eastAsia="仿宋" w:cs="仿宋"/>
          <w:spacing w:val="8"/>
          <w:sz w:val="24"/>
          <w:szCs w:val="24"/>
        </w:rPr>
        <w:t>。</w:t>
      </w:r>
    </w:p>
    <w:p w14:paraId="553CF64F">
      <w:pPr>
        <w:spacing w:before="163" w:line="360" w:lineRule="auto"/>
        <w:ind w:right="260" w:firstLine="422"/>
        <w:rPr>
          <w:rFonts w:hint="eastAsia" w:ascii="仿宋" w:hAnsi="仿宋" w:eastAsia="仿宋" w:cs="仿宋"/>
          <w:sz w:val="24"/>
          <w:szCs w:val="24"/>
        </w:rPr>
      </w:pPr>
      <w:r>
        <w:rPr>
          <w:rFonts w:hint="eastAsia" w:ascii="仿宋" w:hAnsi="仿宋" w:eastAsia="仿宋" w:cs="仿宋"/>
          <w:spacing w:val="9"/>
          <w:sz w:val="24"/>
          <w:szCs w:val="24"/>
        </w:rPr>
        <w:t>发包人完成竣工付款的期限：</w:t>
      </w:r>
      <w:r>
        <w:rPr>
          <w:rFonts w:hint="eastAsia" w:ascii="仿宋" w:hAnsi="仿宋" w:eastAsia="仿宋" w:cs="仿宋"/>
          <w:spacing w:val="9"/>
          <w:sz w:val="24"/>
          <w:szCs w:val="24"/>
          <w:u w:val="single" w:color="auto"/>
        </w:rPr>
        <w:t xml:space="preserve"> 发包人完成审计结算</w:t>
      </w:r>
      <w:r>
        <w:rPr>
          <w:rFonts w:hint="eastAsia" w:ascii="仿宋" w:hAnsi="仿宋" w:eastAsia="仿宋" w:cs="仿宋"/>
          <w:spacing w:val="-35"/>
          <w:sz w:val="24"/>
          <w:szCs w:val="24"/>
          <w:u w:val="single" w:color="auto"/>
        </w:rPr>
        <w:t xml:space="preserve"> </w:t>
      </w:r>
      <w:r>
        <w:rPr>
          <w:rFonts w:hint="eastAsia" w:ascii="仿宋" w:hAnsi="仿宋" w:eastAsia="仿宋" w:cs="仿宋"/>
          <w:spacing w:val="9"/>
          <w:sz w:val="24"/>
          <w:szCs w:val="24"/>
          <w:u w:val="single" w:color="auto"/>
        </w:rPr>
        <w:t>7</w:t>
      </w:r>
      <w:r>
        <w:rPr>
          <w:rFonts w:hint="eastAsia" w:ascii="仿宋" w:hAnsi="仿宋" w:eastAsia="仿宋" w:cs="仿宋"/>
          <w:spacing w:val="-38"/>
          <w:sz w:val="24"/>
          <w:szCs w:val="24"/>
          <w:u w:val="single" w:color="auto"/>
        </w:rPr>
        <w:t xml:space="preserve"> </w:t>
      </w:r>
      <w:r>
        <w:rPr>
          <w:rFonts w:hint="eastAsia" w:ascii="仿宋" w:hAnsi="仿宋" w:eastAsia="仿宋" w:cs="仿宋"/>
          <w:spacing w:val="9"/>
          <w:sz w:val="24"/>
          <w:szCs w:val="24"/>
          <w:u w:val="single" w:color="auto"/>
        </w:rPr>
        <w:t>个工作日内，如遇</w:t>
      </w:r>
      <w:r>
        <w:rPr>
          <w:rFonts w:hint="eastAsia" w:ascii="仿宋" w:hAnsi="仿宋" w:eastAsia="仿宋" w:cs="仿宋"/>
          <w:spacing w:val="8"/>
          <w:sz w:val="24"/>
          <w:szCs w:val="24"/>
          <w:u w:val="single" w:color="auto"/>
        </w:rPr>
        <w:t>法定节假日及寒、暑假顺</w:t>
      </w:r>
      <w:r>
        <w:rPr>
          <w:rFonts w:hint="eastAsia" w:ascii="仿宋" w:hAnsi="仿宋" w:eastAsia="仿宋" w:cs="仿宋"/>
          <w:sz w:val="24"/>
          <w:szCs w:val="24"/>
          <w:u w:val="single" w:color="auto"/>
        </w:rPr>
        <w:t>延</w:t>
      </w:r>
      <w:r>
        <w:rPr>
          <w:rFonts w:hint="eastAsia" w:ascii="仿宋" w:hAnsi="仿宋" w:eastAsia="仿宋" w:cs="仿宋"/>
          <w:spacing w:val="4"/>
          <w:sz w:val="24"/>
          <w:szCs w:val="24"/>
          <w:u w:val="single" w:color="auto"/>
        </w:rPr>
        <w:t xml:space="preserve">  </w:t>
      </w:r>
      <w:r>
        <w:rPr>
          <w:rFonts w:hint="eastAsia" w:ascii="仿宋" w:hAnsi="仿宋" w:eastAsia="仿宋" w:cs="仿宋"/>
          <w:sz w:val="24"/>
          <w:szCs w:val="24"/>
        </w:rPr>
        <w:t>。</w:t>
      </w:r>
    </w:p>
    <w:p w14:paraId="58F791D9">
      <w:pPr>
        <w:spacing w:before="28" w:line="360" w:lineRule="auto"/>
        <w:ind w:left="422"/>
        <w:rPr>
          <w:rFonts w:hint="eastAsia" w:ascii="仿宋" w:hAnsi="仿宋" w:eastAsia="仿宋" w:cs="仿宋"/>
          <w:sz w:val="24"/>
          <w:szCs w:val="24"/>
        </w:rPr>
      </w:pPr>
      <w:r>
        <w:rPr>
          <w:rFonts w:hint="eastAsia" w:ascii="仿宋" w:hAnsi="仿宋" w:eastAsia="仿宋" w:cs="仿宋"/>
          <w:spacing w:val="8"/>
          <w:sz w:val="24"/>
          <w:szCs w:val="24"/>
        </w:rPr>
        <w:t>关于竣工付款证书异议部分复核的方式和程序：</w:t>
      </w:r>
      <w:r>
        <w:rPr>
          <w:rFonts w:hint="eastAsia" w:ascii="仿宋" w:hAnsi="仿宋" w:eastAsia="仿宋" w:cs="仿宋"/>
          <w:spacing w:val="8"/>
          <w:sz w:val="24"/>
          <w:szCs w:val="24"/>
          <w:u w:val="single" w:color="auto"/>
        </w:rPr>
        <w:t xml:space="preserve">  </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w:t>
      </w:r>
    </w:p>
    <w:p w14:paraId="0A09CA1C">
      <w:pPr>
        <w:spacing w:before="162" w:line="360" w:lineRule="auto"/>
        <w:ind w:left="434"/>
        <w:rPr>
          <w:rFonts w:hint="eastAsia" w:ascii="仿宋" w:hAnsi="仿宋" w:eastAsia="仿宋" w:cs="仿宋"/>
          <w:sz w:val="24"/>
          <w:szCs w:val="24"/>
        </w:rPr>
      </w:pPr>
      <w:r>
        <w:rPr>
          <w:rFonts w:hint="eastAsia" w:ascii="仿宋" w:hAnsi="仿宋" w:eastAsia="仿宋" w:cs="仿宋"/>
          <w:spacing w:val="3"/>
          <w:sz w:val="24"/>
          <w:szCs w:val="24"/>
        </w:rPr>
        <w:t>14.4</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最终结清</w:t>
      </w:r>
    </w:p>
    <w:p w14:paraId="784A5F9D">
      <w:pPr>
        <w:spacing w:before="163" w:line="360" w:lineRule="auto"/>
        <w:ind w:left="434"/>
        <w:rPr>
          <w:rFonts w:hint="eastAsia" w:ascii="仿宋" w:hAnsi="仿宋" w:eastAsia="仿宋" w:cs="仿宋"/>
          <w:sz w:val="24"/>
          <w:szCs w:val="24"/>
        </w:rPr>
      </w:pPr>
      <w:r>
        <w:rPr>
          <w:rFonts w:hint="eastAsia" w:ascii="仿宋" w:hAnsi="仿宋" w:eastAsia="仿宋" w:cs="仿宋"/>
          <w:spacing w:val="5"/>
          <w:sz w:val="24"/>
          <w:szCs w:val="24"/>
        </w:rPr>
        <w:t>14.4.1 最终结清申请单</w:t>
      </w:r>
    </w:p>
    <w:p w14:paraId="5BED596D">
      <w:pPr>
        <w:spacing w:before="162" w:line="360" w:lineRule="auto"/>
        <w:ind w:left="419" w:right="987" w:rightChars="0"/>
        <w:rPr>
          <w:rFonts w:hint="eastAsia" w:ascii="仿宋" w:hAnsi="仿宋" w:eastAsia="仿宋" w:cs="仿宋"/>
          <w:spacing w:val="13"/>
          <w:sz w:val="24"/>
          <w:szCs w:val="24"/>
        </w:rPr>
      </w:pPr>
      <w:r>
        <w:rPr>
          <w:rFonts w:hint="eastAsia" w:ascii="仿宋" w:hAnsi="仿宋" w:eastAsia="仿宋" w:cs="仿宋"/>
          <w:spacing w:val="7"/>
          <w:sz w:val="24"/>
          <w:szCs w:val="24"/>
        </w:rPr>
        <w:t>承包人提交最终结清申请单的份数：</w:t>
      </w:r>
      <w:r>
        <w:rPr>
          <w:rFonts w:hint="eastAsia" w:ascii="仿宋" w:hAnsi="仿宋" w:eastAsia="仿宋" w:cs="仿宋"/>
          <w:spacing w:val="7"/>
          <w:sz w:val="24"/>
          <w:szCs w:val="24"/>
          <w:u w:val="single" w:color="auto"/>
        </w:rPr>
        <w:t xml:space="preserve">  按通用条款执行   </w:t>
      </w:r>
      <w:r>
        <w:rPr>
          <w:rFonts w:hint="eastAsia" w:ascii="仿宋" w:hAnsi="仿宋" w:eastAsia="仿宋" w:cs="仿宋"/>
          <w:spacing w:val="7"/>
          <w:sz w:val="24"/>
          <w:szCs w:val="24"/>
        </w:rPr>
        <w:t>。</w:t>
      </w:r>
      <w:r>
        <w:rPr>
          <w:rFonts w:hint="eastAsia" w:ascii="仿宋" w:hAnsi="仿宋" w:eastAsia="仿宋" w:cs="仿宋"/>
          <w:spacing w:val="13"/>
          <w:sz w:val="24"/>
          <w:szCs w:val="24"/>
        </w:rPr>
        <w:t xml:space="preserve"> </w:t>
      </w:r>
    </w:p>
    <w:p w14:paraId="5461D03F">
      <w:pPr>
        <w:tabs>
          <w:tab w:val="left" w:pos="6300"/>
          <w:tab w:val="left" w:pos="7780"/>
        </w:tabs>
        <w:spacing w:before="162" w:line="360" w:lineRule="auto"/>
        <w:ind w:left="419" w:right="1827" w:rightChars="0"/>
        <w:rPr>
          <w:rFonts w:hint="eastAsia" w:ascii="仿宋" w:hAnsi="仿宋" w:eastAsia="仿宋" w:cs="仿宋"/>
          <w:sz w:val="24"/>
          <w:szCs w:val="24"/>
        </w:rPr>
      </w:pPr>
      <w:r>
        <w:rPr>
          <w:rFonts w:hint="eastAsia" w:ascii="仿宋" w:hAnsi="仿宋" w:eastAsia="仿宋" w:cs="仿宋"/>
          <w:spacing w:val="8"/>
          <w:sz w:val="24"/>
          <w:szCs w:val="24"/>
        </w:rPr>
        <w:t>承包人提交最终结算申请单的期限：</w:t>
      </w:r>
      <w:r>
        <w:rPr>
          <w:rFonts w:hint="eastAsia" w:ascii="仿宋" w:hAnsi="仿宋" w:eastAsia="仿宋" w:cs="仿宋"/>
          <w:spacing w:val="8"/>
          <w:sz w:val="24"/>
          <w:szCs w:val="24"/>
          <w:u w:val="single" w:color="auto"/>
        </w:rPr>
        <w:t xml:space="preserve">  按通用条款执行  </w:t>
      </w:r>
      <w:r>
        <w:rPr>
          <w:rFonts w:hint="eastAsia" w:ascii="仿宋" w:hAnsi="仿宋" w:eastAsia="仿宋" w:cs="仿宋"/>
          <w:spacing w:val="8"/>
          <w:sz w:val="24"/>
          <w:szCs w:val="24"/>
        </w:rPr>
        <w:t>。</w:t>
      </w:r>
    </w:p>
    <w:p w14:paraId="0CB697FC">
      <w:pPr>
        <w:spacing w:before="31" w:line="360" w:lineRule="auto"/>
        <w:ind w:left="434"/>
        <w:rPr>
          <w:rFonts w:hint="eastAsia" w:ascii="仿宋" w:hAnsi="仿宋" w:eastAsia="仿宋" w:cs="仿宋"/>
          <w:spacing w:val="6"/>
          <w:sz w:val="24"/>
          <w:szCs w:val="24"/>
        </w:rPr>
      </w:pPr>
      <w:r>
        <w:rPr>
          <w:rFonts w:hint="eastAsia" w:ascii="仿宋" w:hAnsi="仿宋" w:eastAsia="仿宋" w:cs="仿宋"/>
          <w:spacing w:val="6"/>
          <w:sz w:val="24"/>
          <w:szCs w:val="24"/>
        </w:rPr>
        <w:t>14.4.2 最终结清证书和支付</w:t>
      </w:r>
    </w:p>
    <w:p w14:paraId="077CE7A2">
      <w:pPr>
        <w:spacing w:before="31" w:line="360" w:lineRule="auto"/>
        <w:ind w:left="14" w:leftChars="0" w:firstLine="419" w:firstLineChars="164"/>
        <w:rPr>
          <w:rFonts w:hint="eastAsia" w:ascii="仿宋" w:hAnsi="仿宋" w:eastAsia="仿宋" w:cs="仿宋"/>
          <w:sz w:val="24"/>
          <w:szCs w:val="24"/>
        </w:rPr>
      </w:pPr>
      <w:r>
        <w:rPr>
          <w:rFonts w:hint="eastAsia" w:ascii="仿宋" w:hAnsi="仿宋" w:eastAsia="仿宋" w:cs="仿宋"/>
          <w:spacing w:val="8"/>
          <w:sz w:val="24"/>
          <w:szCs w:val="24"/>
        </w:rPr>
        <w:t>（1）发包人完成最终结清申请单的审批并颁发最终结清证书的期限：</w:t>
      </w:r>
      <w:r>
        <w:rPr>
          <w:rFonts w:hint="eastAsia" w:ascii="仿宋" w:hAnsi="仿宋" w:eastAsia="仿宋" w:cs="仿宋"/>
          <w:spacing w:val="8"/>
          <w:sz w:val="24"/>
          <w:szCs w:val="24"/>
          <w:u w:val="single" w:color="auto"/>
        </w:rPr>
        <w:t xml:space="preserve">  按发包人实际审计完成时间 </w:t>
      </w:r>
      <w:r>
        <w:rPr>
          <w:rFonts w:hint="eastAsia" w:ascii="仿宋" w:hAnsi="仿宋" w:eastAsia="仿宋" w:cs="仿宋"/>
          <w:spacing w:val="8"/>
          <w:sz w:val="24"/>
          <w:szCs w:val="24"/>
        </w:rPr>
        <w:t>。</w:t>
      </w:r>
    </w:p>
    <w:p w14:paraId="494E66ED">
      <w:pPr>
        <w:spacing w:before="162" w:line="360" w:lineRule="auto"/>
        <w:ind w:left="9" w:leftChars="0" w:firstLine="419" w:firstLineChars="164"/>
        <w:rPr>
          <w:rFonts w:hint="eastAsia" w:ascii="仿宋" w:hAnsi="仿宋" w:eastAsia="仿宋" w:cs="仿宋"/>
          <w:sz w:val="24"/>
          <w:szCs w:val="24"/>
        </w:rPr>
      </w:pPr>
      <w:r>
        <w:rPr>
          <w:rFonts w:hint="eastAsia" w:ascii="仿宋" w:hAnsi="仿宋" w:eastAsia="仿宋" w:cs="仿宋"/>
          <w:spacing w:val="8"/>
          <w:sz w:val="24"/>
          <w:szCs w:val="24"/>
        </w:rPr>
        <w:t>（2）发包人完成支付的期限：</w:t>
      </w:r>
      <w:r>
        <w:rPr>
          <w:rFonts w:hint="eastAsia" w:ascii="仿宋" w:hAnsi="仿宋" w:eastAsia="仿宋" w:cs="仿宋"/>
          <w:spacing w:val="8"/>
          <w:sz w:val="24"/>
          <w:szCs w:val="24"/>
          <w:u w:val="single" w:color="auto"/>
        </w:rPr>
        <w:t xml:space="preserve"> 在工程竣工验收合格且承包人缴纳质量保证金后</w:t>
      </w:r>
      <w:r>
        <w:rPr>
          <w:rFonts w:hint="eastAsia" w:ascii="仿宋" w:hAnsi="仿宋" w:eastAsia="仿宋" w:cs="仿宋"/>
          <w:spacing w:val="-29"/>
          <w:sz w:val="24"/>
          <w:szCs w:val="24"/>
          <w:u w:val="single" w:color="auto"/>
        </w:rPr>
        <w:t xml:space="preserve"> </w:t>
      </w:r>
      <w:r>
        <w:rPr>
          <w:rFonts w:hint="eastAsia" w:ascii="仿宋" w:hAnsi="仿宋" w:eastAsia="仿宋" w:cs="仿宋"/>
          <w:spacing w:val="8"/>
          <w:sz w:val="24"/>
          <w:szCs w:val="24"/>
          <w:u w:val="single" w:color="auto"/>
        </w:rPr>
        <w:t xml:space="preserve">7 个工作日 </w:t>
      </w:r>
      <w:r>
        <w:rPr>
          <w:rFonts w:hint="eastAsia" w:ascii="仿宋" w:hAnsi="仿宋" w:eastAsia="仿宋" w:cs="仿宋"/>
          <w:spacing w:val="8"/>
          <w:sz w:val="24"/>
          <w:szCs w:val="24"/>
        </w:rPr>
        <w:t>。</w:t>
      </w:r>
    </w:p>
    <w:p w14:paraId="414F0C3D">
      <w:pPr>
        <w:spacing w:before="65" w:line="360" w:lineRule="auto"/>
        <w:ind w:left="439"/>
        <w:outlineLvl w:val="1"/>
        <w:rPr>
          <w:rFonts w:hint="eastAsia" w:ascii="仿宋" w:hAnsi="仿宋" w:eastAsia="仿宋" w:cs="仿宋"/>
          <w:sz w:val="24"/>
          <w:szCs w:val="24"/>
        </w:rPr>
      </w:pPr>
      <w:r>
        <w:rPr>
          <w:rFonts w:hint="eastAsia" w:ascii="仿宋" w:hAnsi="仿宋" w:eastAsia="仿宋" w:cs="仿宋"/>
          <w:b/>
          <w:bCs/>
          <w:spacing w:val="5"/>
          <w:sz w:val="24"/>
          <w:szCs w:val="24"/>
        </w:rPr>
        <w:t>15.</w:t>
      </w:r>
      <w:r>
        <w:rPr>
          <w:rFonts w:hint="eastAsia" w:ascii="仿宋" w:hAnsi="仿宋" w:eastAsia="仿宋" w:cs="仿宋"/>
          <w:spacing w:val="5"/>
          <w:sz w:val="24"/>
          <w:szCs w:val="24"/>
        </w:rPr>
        <w:t xml:space="preserve"> </w:t>
      </w:r>
      <w:r>
        <w:rPr>
          <w:rFonts w:hint="eastAsia" w:ascii="仿宋" w:hAnsi="仿宋" w:eastAsia="仿宋" w:cs="仿宋"/>
          <w:b/>
          <w:bCs/>
          <w:spacing w:val="5"/>
          <w:sz w:val="24"/>
          <w:szCs w:val="24"/>
        </w:rPr>
        <w:t>缺陷责任期与保修</w:t>
      </w:r>
    </w:p>
    <w:p w14:paraId="538070FD">
      <w:pPr>
        <w:spacing w:before="66" w:line="360" w:lineRule="auto"/>
        <w:ind w:left="434"/>
        <w:rPr>
          <w:rFonts w:hint="eastAsia" w:ascii="仿宋" w:hAnsi="仿宋" w:eastAsia="仿宋" w:cs="仿宋"/>
          <w:sz w:val="24"/>
          <w:szCs w:val="24"/>
        </w:rPr>
      </w:pPr>
      <w:r>
        <w:rPr>
          <w:rFonts w:hint="eastAsia" w:ascii="仿宋" w:hAnsi="仿宋" w:eastAsia="仿宋" w:cs="仿宋"/>
          <w:spacing w:val="4"/>
          <w:sz w:val="24"/>
          <w:szCs w:val="24"/>
        </w:rPr>
        <w:t>15.2</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缺陷责任期</w:t>
      </w:r>
    </w:p>
    <w:p w14:paraId="7E14C726">
      <w:pPr>
        <w:spacing w:before="42" w:line="360" w:lineRule="auto"/>
        <w:ind w:left="435"/>
        <w:rPr>
          <w:rFonts w:hint="eastAsia" w:ascii="仿宋" w:hAnsi="仿宋" w:eastAsia="仿宋" w:cs="仿宋"/>
          <w:spacing w:val="6"/>
          <w:sz w:val="24"/>
          <w:szCs w:val="24"/>
          <w:u w:val="single" w:color="auto"/>
        </w:rPr>
      </w:pPr>
      <w:r>
        <w:rPr>
          <w:rFonts w:hint="eastAsia" w:ascii="仿宋" w:hAnsi="仿宋" w:eastAsia="仿宋" w:cs="仿宋"/>
          <w:spacing w:val="6"/>
          <w:sz w:val="24"/>
          <w:szCs w:val="24"/>
        </w:rPr>
        <w:t>缺陷责任期的具体期限：</w:t>
      </w:r>
      <w:r>
        <w:rPr>
          <w:rFonts w:hint="eastAsia" w:ascii="仿宋" w:hAnsi="仿宋" w:eastAsia="仿宋" w:cs="仿宋"/>
          <w:spacing w:val="6"/>
          <w:sz w:val="24"/>
          <w:szCs w:val="24"/>
          <w:u w:val="single" w:color="auto"/>
        </w:rPr>
        <w:t xml:space="preserve"> 2年</w:t>
      </w:r>
      <w:r>
        <w:rPr>
          <w:rFonts w:hint="eastAsia" w:ascii="仿宋" w:hAnsi="仿宋" w:eastAsia="仿宋" w:cs="仿宋"/>
          <w:spacing w:val="12"/>
          <w:sz w:val="24"/>
          <w:szCs w:val="24"/>
          <w:u w:val="single" w:color="auto"/>
        </w:rPr>
        <w:t xml:space="preserve">  </w:t>
      </w:r>
      <w:r>
        <w:rPr>
          <w:rFonts w:hint="eastAsia" w:ascii="仿宋" w:hAnsi="仿宋" w:eastAsia="仿宋" w:cs="仿宋"/>
          <w:spacing w:val="6"/>
          <w:sz w:val="24"/>
          <w:szCs w:val="24"/>
          <w:u w:val="single" w:color="auto"/>
        </w:rPr>
        <w:t>。</w:t>
      </w:r>
    </w:p>
    <w:p w14:paraId="599F173D">
      <w:pPr>
        <w:spacing w:before="42" w:line="360" w:lineRule="auto"/>
        <w:ind w:left="435"/>
        <w:rPr>
          <w:rFonts w:hint="eastAsia" w:ascii="仿宋" w:hAnsi="仿宋" w:eastAsia="仿宋" w:cs="仿宋"/>
          <w:sz w:val="24"/>
          <w:szCs w:val="24"/>
        </w:rPr>
      </w:pPr>
      <w:r>
        <w:rPr>
          <w:rFonts w:hint="eastAsia" w:ascii="仿宋" w:hAnsi="仿宋" w:eastAsia="仿宋" w:cs="仿宋"/>
          <w:spacing w:val="5"/>
          <w:sz w:val="24"/>
          <w:szCs w:val="24"/>
        </w:rPr>
        <w:t>15.3 质量保证金</w:t>
      </w:r>
    </w:p>
    <w:p w14:paraId="5F173839">
      <w:pPr>
        <w:spacing w:before="160" w:line="360" w:lineRule="auto"/>
        <w:ind w:left="420" w:right="2797" w:rightChars="0" w:firstLine="14"/>
        <w:rPr>
          <w:rFonts w:hint="eastAsia" w:ascii="仿宋" w:hAnsi="仿宋" w:eastAsia="仿宋" w:cs="仿宋"/>
          <w:spacing w:val="18"/>
          <w:sz w:val="24"/>
          <w:szCs w:val="24"/>
        </w:rPr>
      </w:pPr>
      <w:r>
        <w:rPr>
          <w:rFonts w:hint="eastAsia" w:ascii="仿宋" w:hAnsi="仿宋" w:eastAsia="仿宋" w:cs="仿宋"/>
          <w:spacing w:val="6"/>
          <w:sz w:val="24"/>
          <w:szCs w:val="24"/>
        </w:rPr>
        <w:t>15.3.1 承包人提供质量保证金的方式</w:t>
      </w:r>
      <w:r>
        <w:rPr>
          <w:rFonts w:hint="eastAsia" w:ascii="仿宋" w:hAnsi="仿宋" w:eastAsia="仿宋" w:cs="仿宋"/>
          <w:spacing w:val="18"/>
          <w:sz w:val="24"/>
          <w:szCs w:val="24"/>
        </w:rPr>
        <w:t xml:space="preserve"> </w:t>
      </w:r>
    </w:p>
    <w:p w14:paraId="4180CE92">
      <w:pPr>
        <w:spacing w:before="160" w:line="360" w:lineRule="auto"/>
        <w:ind w:left="420" w:right="3637" w:rightChars="0" w:firstLine="14"/>
        <w:rPr>
          <w:rFonts w:hint="eastAsia" w:ascii="仿宋" w:hAnsi="仿宋" w:eastAsia="仿宋" w:cs="仿宋"/>
          <w:sz w:val="24"/>
          <w:szCs w:val="24"/>
        </w:rPr>
      </w:pPr>
      <w:r>
        <w:rPr>
          <w:rFonts w:hint="eastAsia" w:ascii="仿宋" w:hAnsi="仿宋" w:eastAsia="仿宋" w:cs="仿宋"/>
          <w:spacing w:val="5"/>
          <w:sz w:val="24"/>
          <w:szCs w:val="24"/>
        </w:rPr>
        <w:t>质量保证金采用以下第</w:t>
      </w:r>
      <w:r>
        <w:rPr>
          <w:rFonts w:hint="eastAsia" w:ascii="仿宋" w:hAnsi="仿宋" w:eastAsia="仿宋" w:cs="仿宋"/>
          <w:spacing w:val="5"/>
          <w:sz w:val="24"/>
          <w:szCs w:val="24"/>
          <w:u w:val="single" w:color="auto"/>
        </w:rPr>
        <w:t xml:space="preserve"> （2）</w:t>
      </w:r>
      <w:r>
        <w:rPr>
          <w:rFonts w:hint="eastAsia" w:ascii="仿宋" w:hAnsi="仿宋" w:eastAsia="仿宋" w:cs="仿宋"/>
          <w:spacing w:val="5"/>
          <w:sz w:val="24"/>
          <w:szCs w:val="24"/>
        </w:rPr>
        <w:t>种方式：</w:t>
      </w:r>
    </w:p>
    <w:p w14:paraId="3226E070">
      <w:pPr>
        <w:spacing w:before="161" w:line="360" w:lineRule="auto"/>
        <w:ind w:left="430"/>
        <w:rPr>
          <w:rFonts w:hint="eastAsia" w:ascii="仿宋" w:hAnsi="仿宋" w:eastAsia="仿宋" w:cs="仿宋"/>
          <w:sz w:val="24"/>
          <w:szCs w:val="24"/>
        </w:rPr>
      </w:pPr>
      <w:r>
        <w:rPr>
          <w:rFonts w:hint="eastAsia" w:ascii="仿宋" w:hAnsi="仿宋" w:eastAsia="仿宋" w:cs="仿宋"/>
          <w:spacing w:val="7"/>
          <w:sz w:val="24"/>
          <w:szCs w:val="24"/>
        </w:rPr>
        <w:t>（1）质量保证金保函，保证金额为：</w:t>
      </w:r>
      <w:r>
        <w:rPr>
          <w:rFonts w:hint="eastAsia" w:ascii="仿宋" w:hAnsi="仿宋" w:eastAsia="仿宋" w:cs="仿宋"/>
          <w:spacing w:val="7"/>
          <w:sz w:val="24"/>
          <w:szCs w:val="24"/>
          <w:u w:val="single" w:color="auto"/>
        </w:rPr>
        <w:t xml:space="preserve">      /  </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w:t>
      </w:r>
    </w:p>
    <w:p w14:paraId="64C14034">
      <w:pPr>
        <w:spacing w:before="160" w:line="360" w:lineRule="auto"/>
        <w:ind w:right="86" w:firstLine="430"/>
        <w:rPr>
          <w:rFonts w:hint="eastAsia" w:ascii="仿宋" w:hAnsi="仿宋" w:eastAsia="仿宋" w:cs="仿宋"/>
          <w:sz w:val="24"/>
          <w:szCs w:val="24"/>
        </w:rPr>
      </w:pPr>
      <w:r>
        <w:rPr>
          <w:rFonts w:hint="eastAsia" w:ascii="仿宋" w:hAnsi="仿宋" w:eastAsia="仿宋" w:cs="仿宋"/>
          <w:spacing w:val="9"/>
          <w:sz w:val="24"/>
          <w:szCs w:val="24"/>
        </w:rPr>
        <w:t>（2）</w:t>
      </w:r>
      <w:r>
        <w:rPr>
          <w:rFonts w:hint="eastAsia" w:ascii="仿宋" w:hAnsi="仿宋" w:eastAsia="仿宋" w:cs="仿宋"/>
          <w:spacing w:val="9"/>
          <w:sz w:val="24"/>
          <w:szCs w:val="24"/>
          <w:u w:val="single" w:color="auto"/>
        </w:rPr>
        <w:t xml:space="preserve">1.5% </w:t>
      </w:r>
      <w:r>
        <w:rPr>
          <w:rFonts w:hint="eastAsia" w:ascii="仿宋" w:hAnsi="仿宋" w:eastAsia="仿宋" w:cs="仿宋"/>
          <w:spacing w:val="9"/>
          <w:sz w:val="24"/>
          <w:szCs w:val="24"/>
        </w:rPr>
        <w:t>的工程款。工程量未做调整的，在工程竣工验收合格后</w:t>
      </w:r>
      <w:r>
        <w:rPr>
          <w:rFonts w:hint="eastAsia" w:ascii="仿宋" w:hAnsi="仿宋" w:eastAsia="仿宋" w:cs="仿宋"/>
          <w:spacing w:val="8"/>
          <w:sz w:val="24"/>
          <w:szCs w:val="24"/>
        </w:rPr>
        <w:t>由承包人缴纳给发包人；工程量</w:t>
      </w:r>
      <w:r>
        <w:rPr>
          <w:rFonts w:hint="eastAsia" w:ascii="仿宋" w:hAnsi="仿宋" w:eastAsia="仿宋" w:cs="仿宋"/>
          <w:spacing w:val="10"/>
          <w:sz w:val="24"/>
          <w:szCs w:val="24"/>
        </w:rPr>
        <w:t>出现变更的，待工程结算审核结束后缴纳给发包人。工程质量保证金在缺陷责</w:t>
      </w:r>
      <w:r>
        <w:rPr>
          <w:rFonts w:hint="eastAsia" w:ascii="仿宋" w:hAnsi="仿宋" w:eastAsia="仿宋" w:cs="仿宋"/>
          <w:spacing w:val="9"/>
          <w:sz w:val="24"/>
          <w:szCs w:val="24"/>
        </w:rPr>
        <w:t>任期满、回访完成后，扣除相应的扣款（由于乙方维修不及时而甲方自行维修的费用）后，结清余款（无息）。</w:t>
      </w:r>
    </w:p>
    <w:p w14:paraId="205D508E">
      <w:pPr>
        <w:spacing w:before="161" w:line="360" w:lineRule="auto"/>
        <w:ind w:left="430"/>
        <w:rPr>
          <w:rFonts w:hint="eastAsia" w:ascii="仿宋" w:hAnsi="仿宋" w:eastAsia="仿宋" w:cs="仿宋"/>
          <w:sz w:val="24"/>
          <w:szCs w:val="24"/>
        </w:rPr>
      </w:pPr>
      <w:r>
        <w:rPr>
          <w:rFonts w:hint="eastAsia" w:ascii="仿宋" w:hAnsi="仿宋" w:eastAsia="仿宋" w:cs="仿宋"/>
          <w:spacing w:val="5"/>
          <w:sz w:val="24"/>
          <w:szCs w:val="24"/>
        </w:rPr>
        <w:t>（3）其他方式</w:t>
      </w:r>
      <w:r>
        <w:rPr>
          <w:rFonts w:hint="eastAsia" w:ascii="仿宋" w:hAnsi="仿宋" w:eastAsia="仿宋" w:cs="仿宋"/>
          <w:spacing w:val="-55"/>
          <w:sz w:val="24"/>
          <w:szCs w:val="24"/>
        </w:rPr>
        <w:t xml:space="preserve"> </w:t>
      </w:r>
      <w:r>
        <w:rPr>
          <w:rFonts w:hint="eastAsia" w:ascii="仿宋" w:hAnsi="仿宋" w:eastAsia="仿宋" w:cs="仿宋"/>
          <w:spacing w:val="5"/>
          <w:sz w:val="24"/>
          <w:szCs w:val="24"/>
        </w:rPr>
        <w:t>:</w:t>
      </w:r>
    </w:p>
    <w:p w14:paraId="2904660B">
      <w:pPr>
        <w:spacing w:before="161" w:line="360" w:lineRule="auto"/>
        <w:ind w:left="435"/>
        <w:rPr>
          <w:rFonts w:hint="eastAsia" w:ascii="仿宋" w:hAnsi="仿宋" w:eastAsia="仿宋" w:cs="仿宋"/>
          <w:sz w:val="24"/>
          <w:szCs w:val="24"/>
        </w:rPr>
      </w:pPr>
      <w:r>
        <w:rPr>
          <w:rFonts w:hint="eastAsia" w:ascii="仿宋" w:hAnsi="仿宋" w:eastAsia="仿宋" w:cs="仿宋"/>
          <w:spacing w:val="5"/>
          <w:sz w:val="24"/>
          <w:szCs w:val="24"/>
        </w:rPr>
        <w:t>15.3.2 质量保证金的扣留</w:t>
      </w:r>
    </w:p>
    <w:p w14:paraId="5CA3AB1C">
      <w:pPr>
        <w:spacing w:before="160" w:line="360" w:lineRule="auto"/>
        <w:ind w:left="420"/>
        <w:rPr>
          <w:rFonts w:hint="eastAsia" w:ascii="仿宋" w:hAnsi="仿宋" w:eastAsia="仿宋" w:cs="仿宋"/>
          <w:sz w:val="24"/>
          <w:szCs w:val="24"/>
        </w:rPr>
      </w:pPr>
      <w:r>
        <w:rPr>
          <w:rFonts w:hint="eastAsia" w:ascii="仿宋" w:hAnsi="仿宋" w:eastAsia="仿宋" w:cs="仿宋"/>
          <w:spacing w:val="8"/>
          <w:sz w:val="24"/>
          <w:szCs w:val="24"/>
        </w:rPr>
        <w:t>质量保证金的扣留采取以下第</w:t>
      </w:r>
      <w:r>
        <w:rPr>
          <w:rFonts w:hint="eastAsia" w:ascii="仿宋" w:hAnsi="仿宋" w:eastAsia="仿宋" w:cs="仿宋"/>
          <w:spacing w:val="8"/>
          <w:sz w:val="24"/>
          <w:szCs w:val="24"/>
          <w:u w:val="single" w:color="auto"/>
        </w:rPr>
        <w:t>（3）</w:t>
      </w:r>
      <w:r>
        <w:rPr>
          <w:rFonts w:hint="eastAsia" w:ascii="仿宋" w:hAnsi="仿宋" w:eastAsia="仿宋" w:cs="仿宋"/>
          <w:spacing w:val="8"/>
          <w:sz w:val="24"/>
          <w:szCs w:val="24"/>
        </w:rPr>
        <w:t>种方式：</w:t>
      </w:r>
    </w:p>
    <w:p w14:paraId="239BF04D">
      <w:pPr>
        <w:spacing w:before="166" w:line="360" w:lineRule="auto"/>
        <w:ind w:left="23" w:firstLine="406"/>
        <w:rPr>
          <w:rFonts w:hint="eastAsia" w:ascii="仿宋" w:hAnsi="仿宋" w:eastAsia="仿宋" w:cs="仿宋"/>
          <w:sz w:val="24"/>
          <w:szCs w:val="24"/>
        </w:rPr>
      </w:pPr>
      <w:r>
        <w:rPr>
          <w:rFonts w:hint="eastAsia" w:ascii="仿宋" w:hAnsi="仿宋" w:eastAsia="仿宋" w:cs="仿宋"/>
          <w:spacing w:val="9"/>
          <w:sz w:val="24"/>
          <w:szCs w:val="24"/>
        </w:rPr>
        <w:t>（1）在支付工程进度款时逐次扣留，在此情形下，质量保证金的计算基数不包括预付款的支付、扣回</w:t>
      </w:r>
      <w:r>
        <w:rPr>
          <w:rFonts w:hint="eastAsia" w:ascii="仿宋" w:hAnsi="仿宋" w:eastAsia="仿宋" w:cs="仿宋"/>
          <w:sz w:val="24"/>
          <w:szCs w:val="24"/>
        </w:rPr>
        <w:t xml:space="preserve"> </w:t>
      </w:r>
      <w:r>
        <w:rPr>
          <w:rFonts w:hint="eastAsia" w:ascii="仿宋" w:hAnsi="仿宋" w:eastAsia="仿宋" w:cs="仿宋"/>
          <w:spacing w:val="5"/>
          <w:sz w:val="24"/>
          <w:szCs w:val="24"/>
        </w:rPr>
        <w:t>以及价格调整的金额；</w:t>
      </w:r>
    </w:p>
    <w:p w14:paraId="7A5059AC">
      <w:pPr>
        <w:spacing w:before="162" w:line="360" w:lineRule="auto"/>
        <w:ind w:left="430"/>
        <w:rPr>
          <w:rFonts w:hint="eastAsia" w:ascii="仿宋" w:hAnsi="仿宋" w:eastAsia="仿宋" w:cs="仿宋"/>
          <w:sz w:val="24"/>
          <w:szCs w:val="24"/>
        </w:rPr>
      </w:pPr>
      <w:r>
        <w:rPr>
          <w:rFonts w:hint="eastAsia" w:ascii="仿宋" w:hAnsi="仿宋" w:eastAsia="仿宋" w:cs="仿宋"/>
          <w:spacing w:val="8"/>
          <w:sz w:val="24"/>
          <w:szCs w:val="24"/>
        </w:rPr>
        <w:t>（2）工程竣工结算时一次性扣留质量保证金；</w:t>
      </w:r>
    </w:p>
    <w:p w14:paraId="4BF90481">
      <w:pPr>
        <w:spacing w:before="163" w:line="360" w:lineRule="auto"/>
        <w:ind w:left="423" w:right="-143" w:rightChars="0" w:firstLine="6"/>
        <w:rPr>
          <w:rFonts w:hint="eastAsia" w:ascii="仿宋" w:hAnsi="仿宋" w:eastAsia="仿宋" w:cs="仿宋"/>
          <w:sz w:val="24"/>
          <w:szCs w:val="24"/>
        </w:rPr>
      </w:pPr>
      <w:r>
        <w:rPr>
          <w:rFonts w:hint="eastAsia" w:ascii="仿宋" w:hAnsi="仿宋" w:eastAsia="仿宋" w:cs="仿宋"/>
          <w:spacing w:val="6"/>
          <w:sz w:val="24"/>
          <w:szCs w:val="24"/>
        </w:rPr>
        <w:t>（3）其他扣留方式</w:t>
      </w:r>
      <w:r>
        <w:rPr>
          <w:rFonts w:hint="eastAsia" w:ascii="仿宋" w:hAnsi="仿宋" w:eastAsia="仿宋" w:cs="仿宋"/>
          <w:spacing w:val="-58"/>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6"/>
          <w:sz w:val="24"/>
          <w:szCs w:val="24"/>
          <w:u w:val="single" w:color="auto"/>
        </w:rPr>
        <w:t xml:space="preserve">  承包人缴纳工程审定价的</w:t>
      </w:r>
      <w:r>
        <w:rPr>
          <w:rFonts w:hint="eastAsia" w:ascii="仿宋" w:hAnsi="仿宋" w:eastAsia="仿宋" w:cs="仿宋"/>
          <w:spacing w:val="-24"/>
          <w:sz w:val="24"/>
          <w:szCs w:val="24"/>
          <w:u w:val="single" w:color="auto"/>
        </w:rPr>
        <w:t xml:space="preserve"> </w:t>
      </w:r>
      <w:r>
        <w:rPr>
          <w:rFonts w:hint="eastAsia" w:ascii="仿宋" w:hAnsi="仿宋" w:eastAsia="仿宋" w:cs="仿宋"/>
          <w:spacing w:val="5"/>
          <w:sz w:val="24"/>
          <w:szCs w:val="24"/>
          <w:u w:val="single" w:color="auto"/>
        </w:rPr>
        <w:t xml:space="preserve">1.5%作工程质量保证金。  </w:t>
      </w:r>
      <w:r>
        <w:rPr>
          <w:rFonts w:hint="eastAsia" w:ascii="仿宋" w:hAnsi="仿宋" w:eastAsia="仿宋" w:cs="仿宋"/>
          <w:spacing w:val="5"/>
          <w:sz w:val="24"/>
          <w:szCs w:val="24"/>
        </w:rPr>
        <w:t>。</w:t>
      </w:r>
      <w:r>
        <w:rPr>
          <w:rFonts w:hint="eastAsia" w:ascii="仿宋" w:hAnsi="仿宋" w:eastAsia="仿宋" w:cs="仿宋"/>
          <w:sz w:val="24"/>
          <w:szCs w:val="24"/>
        </w:rPr>
        <w:t xml:space="preserve"> </w:t>
      </w:r>
    </w:p>
    <w:p w14:paraId="565AAFE4">
      <w:pPr>
        <w:spacing w:before="163" w:line="360" w:lineRule="auto"/>
        <w:ind w:left="423" w:right="2168" w:firstLine="6"/>
        <w:rPr>
          <w:rFonts w:hint="eastAsia" w:ascii="仿宋" w:hAnsi="仿宋" w:eastAsia="仿宋" w:cs="仿宋"/>
          <w:sz w:val="24"/>
          <w:szCs w:val="24"/>
        </w:rPr>
      </w:pPr>
      <w:r>
        <w:rPr>
          <w:rFonts w:hint="eastAsia" w:ascii="仿宋" w:hAnsi="仿宋" w:eastAsia="仿宋" w:cs="仿宋"/>
          <w:spacing w:val="7"/>
          <w:sz w:val="24"/>
          <w:szCs w:val="24"/>
        </w:rPr>
        <w:t>关于质量保证金的补充约定：</w:t>
      </w:r>
      <w:r>
        <w:rPr>
          <w:rFonts w:hint="eastAsia" w:ascii="仿宋" w:hAnsi="仿宋" w:eastAsia="仿宋" w:cs="仿宋"/>
          <w:spacing w:val="7"/>
          <w:sz w:val="24"/>
          <w:szCs w:val="24"/>
          <w:u w:val="single" w:color="auto"/>
        </w:rPr>
        <w:t xml:space="preserve">      </w:t>
      </w:r>
      <w:r>
        <w:rPr>
          <w:rFonts w:hint="eastAsia" w:ascii="仿宋" w:hAnsi="仿宋" w:eastAsia="仿宋" w:cs="仿宋"/>
          <w:spacing w:val="6"/>
          <w:sz w:val="24"/>
          <w:szCs w:val="24"/>
          <w:u w:val="single" w:color="auto"/>
        </w:rPr>
        <w:t xml:space="preserve"> /     </w:t>
      </w:r>
      <w:r>
        <w:rPr>
          <w:rFonts w:hint="eastAsia" w:ascii="仿宋" w:hAnsi="仿宋" w:eastAsia="仿宋" w:cs="仿宋"/>
          <w:spacing w:val="6"/>
          <w:sz w:val="24"/>
          <w:szCs w:val="24"/>
        </w:rPr>
        <w:t>。</w:t>
      </w:r>
    </w:p>
    <w:p w14:paraId="0132B80C">
      <w:pPr>
        <w:spacing w:before="160" w:line="360" w:lineRule="auto"/>
        <w:ind w:left="435"/>
        <w:rPr>
          <w:rFonts w:hint="eastAsia" w:ascii="仿宋" w:hAnsi="仿宋" w:eastAsia="仿宋" w:cs="仿宋"/>
          <w:sz w:val="24"/>
          <w:szCs w:val="24"/>
        </w:rPr>
      </w:pPr>
      <w:r>
        <w:rPr>
          <w:rFonts w:hint="eastAsia" w:ascii="仿宋" w:hAnsi="仿宋" w:eastAsia="仿宋" w:cs="仿宋"/>
          <w:spacing w:val="1"/>
          <w:sz w:val="24"/>
          <w:szCs w:val="24"/>
        </w:rPr>
        <w:t>15.4</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保修</w:t>
      </w:r>
    </w:p>
    <w:p w14:paraId="123E6417">
      <w:pPr>
        <w:spacing w:before="164" w:line="360" w:lineRule="auto"/>
        <w:ind w:left="425"/>
        <w:rPr>
          <w:rFonts w:hint="eastAsia" w:ascii="仿宋" w:hAnsi="仿宋" w:eastAsia="仿宋" w:cs="仿宋"/>
          <w:sz w:val="24"/>
          <w:szCs w:val="24"/>
        </w:rPr>
      </w:pPr>
      <w:r>
        <w:rPr>
          <w:rFonts w:hint="eastAsia" w:ascii="仿宋" w:hAnsi="仿宋" w:eastAsia="仿宋" w:cs="仿宋"/>
          <w:spacing w:val="4"/>
          <w:sz w:val="24"/>
          <w:szCs w:val="24"/>
        </w:rPr>
        <w:t>15.4.1 保修责任</w:t>
      </w:r>
    </w:p>
    <w:p w14:paraId="742FF7FC">
      <w:pPr>
        <w:spacing w:before="161" w:line="360" w:lineRule="auto"/>
        <w:ind w:left="412"/>
        <w:rPr>
          <w:rFonts w:hint="eastAsia" w:ascii="仿宋" w:hAnsi="仿宋" w:eastAsia="仿宋" w:cs="仿宋"/>
          <w:sz w:val="24"/>
          <w:szCs w:val="24"/>
        </w:rPr>
      </w:pPr>
      <w:r>
        <w:rPr>
          <w:rFonts w:hint="eastAsia" w:ascii="仿宋" w:hAnsi="仿宋" w:eastAsia="仿宋" w:cs="仿宋"/>
          <w:spacing w:val="8"/>
          <w:sz w:val="24"/>
          <w:szCs w:val="24"/>
        </w:rPr>
        <w:t>工程保修期为：</w:t>
      </w:r>
      <w:r>
        <w:rPr>
          <w:rFonts w:hint="eastAsia" w:ascii="仿宋" w:hAnsi="仿宋" w:eastAsia="仿宋" w:cs="仿宋"/>
          <w:spacing w:val="8"/>
          <w:sz w:val="24"/>
          <w:szCs w:val="24"/>
          <w:u w:val="single" w:color="auto"/>
        </w:rPr>
        <w:t xml:space="preserve">  按工程质量保修书规定执行 </w:t>
      </w:r>
      <w:r>
        <w:rPr>
          <w:rFonts w:hint="eastAsia" w:ascii="仿宋" w:hAnsi="仿宋" w:eastAsia="仿宋" w:cs="仿宋"/>
          <w:spacing w:val="8"/>
          <w:sz w:val="24"/>
          <w:szCs w:val="24"/>
        </w:rPr>
        <w:t>。</w:t>
      </w:r>
    </w:p>
    <w:p w14:paraId="74546FDA">
      <w:pPr>
        <w:spacing w:before="162" w:line="360" w:lineRule="auto"/>
        <w:ind w:left="410"/>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缺陷责任期满后，仍须提供保修服务，直至质保期结束，费用由承包人承担。</w:t>
      </w:r>
    </w:p>
    <w:p w14:paraId="129BAB9B">
      <w:pPr>
        <w:spacing w:before="162" w:line="360" w:lineRule="auto"/>
        <w:ind w:left="1" w:right="50" w:firstLine="417"/>
        <w:rPr>
          <w:rFonts w:hint="eastAsia" w:ascii="仿宋" w:hAnsi="仿宋" w:eastAsia="仿宋" w:cs="仿宋"/>
          <w:b w:val="0"/>
          <w:bCs w:val="0"/>
          <w:sz w:val="24"/>
          <w:szCs w:val="24"/>
        </w:rPr>
      </w:pPr>
      <w:r>
        <w:rPr>
          <w:rFonts w:hint="eastAsia" w:ascii="仿宋" w:hAnsi="仿宋" w:eastAsia="仿宋" w:cs="仿宋"/>
          <w:b w:val="0"/>
          <w:bCs w:val="0"/>
          <w:spacing w:val="9"/>
          <w:sz w:val="24"/>
          <w:szCs w:val="24"/>
          <w:u w:val="single" w:color="auto"/>
        </w:rPr>
        <w:t>在国家规定的保修期外，如本工程出现质量问</w:t>
      </w:r>
      <w:r>
        <w:rPr>
          <w:rFonts w:hint="eastAsia" w:ascii="仿宋" w:hAnsi="仿宋" w:eastAsia="仿宋" w:cs="仿宋"/>
          <w:b w:val="0"/>
          <w:bCs w:val="0"/>
          <w:spacing w:val="8"/>
          <w:sz w:val="24"/>
          <w:szCs w:val="24"/>
          <w:u w:val="single" w:color="auto"/>
        </w:rPr>
        <w:t>题系由承包人偷工减料或使用不合格原材料、成品、半</w:t>
      </w:r>
      <w:r>
        <w:rPr>
          <w:rFonts w:hint="eastAsia" w:ascii="仿宋" w:hAnsi="仿宋" w:eastAsia="仿宋" w:cs="仿宋"/>
          <w:b w:val="0"/>
          <w:bCs w:val="0"/>
          <w:spacing w:val="9"/>
          <w:sz w:val="24"/>
          <w:szCs w:val="24"/>
          <w:u w:val="single" w:color="auto"/>
        </w:rPr>
        <w:t>成品（不包括甲供材料）引起的，发包人有权无限期追索，承包人应承担由此造成的</w:t>
      </w:r>
      <w:r>
        <w:rPr>
          <w:rFonts w:hint="eastAsia" w:ascii="仿宋" w:hAnsi="仿宋" w:eastAsia="仿宋" w:cs="仿宋"/>
          <w:b w:val="0"/>
          <w:bCs w:val="0"/>
          <w:spacing w:val="8"/>
          <w:sz w:val="24"/>
          <w:szCs w:val="24"/>
          <w:u w:val="single" w:color="auto"/>
        </w:rPr>
        <w:t>一切损失。</w:t>
      </w:r>
    </w:p>
    <w:p w14:paraId="76FBBE8A">
      <w:pPr>
        <w:spacing w:before="29" w:line="360" w:lineRule="auto"/>
        <w:ind w:left="425"/>
        <w:rPr>
          <w:rFonts w:hint="eastAsia" w:ascii="仿宋" w:hAnsi="仿宋" w:eastAsia="仿宋" w:cs="仿宋"/>
          <w:sz w:val="24"/>
          <w:szCs w:val="24"/>
        </w:rPr>
      </w:pPr>
      <w:r>
        <w:rPr>
          <w:rFonts w:hint="eastAsia" w:ascii="仿宋" w:hAnsi="仿宋" w:eastAsia="仿宋" w:cs="仿宋"/>
          <w:spacing w:val="4"/>
          <w:sz w:val="24"/>
          <w:szCs w:val="24"/>
        </w:rPr>
        <w:t>15.4.3 修复通知</w:t>
      </w:r>
    </w:p>
    <w:p w14:paraId="4F26167B">
      <w:pPr>
        <w:spacing w:before="161" w:line="360" w:lineRule="auto"/>
        <w:ind w:left="410"/>
        <w:rPr>
          <w:rFonts w:hint="eastAsia" w:ascii="仿宋" w:hAnsi="仿宋" w:eastAsia="仿宋" w:cs="仿宋"/>
          <w:sz w:val="24"/>
          <w:szCs w:val="24"/>
        </w:rPr>
      </w:pPr>
      <w:r>
        <w:rPr>
          <w:rFonts w:hint="eastAsia" w:ascii="仿宋" w:hAnsi="仿宋" w:eastAsia="仿宋" w:cs="仿宋"/>
          <w:spacing w:val="8"/>
          <w:sz w:val="24"/>
          <w:szCs w:val="24"/>
        </w:rPr>
        <w:t>承包人收到保修通知并到达工程现场的合理时间：</w:t>
      </w:r>
      <w:r>
        <w:rPr>
          <w:rFonts w:hint="eastAsia" w:ascii="仿宋" w:hAnsi="仿宋" w:eastAsia="仿宋" w:cs="仿宋"/>
          <w:spacing w:val="8"/>
          <w:sz w:val="24"/>
          <w:szCs w:val="24"/>
          <w:u w:val="single" w:color="auto"/>
        </w:rPr>
        <w:t>24</w:t>
      </w:r>
      <w:r>
        <w:rPr>
          <w:rFonts w:hint="eastAsia" w:ascii="仿宋" w:hAnsi="仿宋" w:eastAsia="仿宋" w:cs="仿宋"/>
          <w:spacing w:val="-24"/>
          <w:sz w:val="24"/>
          <w:szCs w:val="24"/>
          <w:u w:val="single" w:color="auto"/>
        </w:rPr>
        <w:t xml:space="preserve"> </w:t>
      </w:r>
      <w:r>
        <w:rPr>
          <w:rFonts w:hint="eastAsia" w:ascii="仿宋" w:hAnsi="仿宋" w:eastAsia="仿宋" w:cs="仿宋"/>
          <w:spacing w:val="8"/>
          <w:sz w:val="24"/>
          <w:szCs w:val="24"/>
          <w:u w:val="single" w:color="auto"/>
        </w:rPr>
        <w:t xml:space="preserve">小时内 </w:t>
      </w:r>
      <w:r>
        <w:rPr>
          <w:rFonts w:hint="eastAsia" w:ascii="仿宋" w:hAnsi="仿宋" w:eastAsia="仿宋" w:cs="仿宋"/>
          <w:spacing w:val="8"/>
          <w:sz w:val="24"/>
          <w:szCs w:val="24"/>
        </w:rPr>
        <w:t>。</w:t>
      </w:r>
    </w:p>
    <w:p w14:paraId="44E27442">
      <w:pPr>
        <w:spacing w:before="66" w:line="360" w:lineRule="auto"/>
        <w:ind w:left="440"/>
        <w:outlineLvl w:val="1"/>
        <w:rPr>
          <w:rFonts w:hint="eastAsia" w:ascii="仿宋" w:hAnsi="仿宋" w:eastAsia="仿宋" w:cs="仿宋"/>
          <w:sz w:val="24"/>
          <w:szCs w:val="24"/>
        </w:rPr>
      </w:pPr>
      <w:r>
        <w:rPr>
          <w:rFonts w:hint="eastAsia" w:ascii="仿宋" w:hAnsi="仿宋" w:eastAsia="仿宋" w:cs="仿宋"/>
          <w:b/>
          <w:bCs/>
          <w:spacing w:val="-1"/>
          <w:sz w:val="24"/>
          <w:szCs w:val="24"/>
        </w:rPr>
        <w:t>16.</w:t>
      </w:r>
      <w:r>
        <w:rPr>
          <w:rFonts w:hint="eastAsia" w:ascii="仿宋" w:hAnsi="仿宋" w:eastAsia="仿宋" w:cs="仿宋"/>
          <w:spacing w:val="12"/>
          <w:sz w:val="24"/>
          <w:szCs w:val="24"/>
        </w:rPr>
        <w:t xml:space="preserve"> </w:t>
      </w:r>
      <w:r>
        <w:rPr>
          <w:rFonts w:hint="eastAsia" w:ascii="仿宋" w:hAnsi="仿宋" w:eastAsia="仿宋" w:cs="仿宋"/>
          <w:b/>
          <w:bCs/>
          <w:spacing w:val="-1"/>
          <w:sz w:val="24"/>
          <w:szCs w:val="24"/>
        </w:rPr>
        <w:t>违约</w:t>
      </w:r>
    </w:p>
    <w:p w14:paraId="7932BB2B">
      <w:pPr>
        <w:spacing w:before="66" w:line="360" w:lineRule="auto"/>
        <w:ind w:left="435"/>
        <w:rPr>
          <w:rFonts w:hint="eastAsia" w:ascii="仿宋" w:hAnsi="仿宋" w:eastAsia="仿宋" w:cs="仿宋"/>
          <w:sz w:val="24"/>
          <w:szCs w:val="24"/>
        </w:rPr>
      </w:pPr>
      <w:r>
        <w:rPr>
          <w:rFonts w:hint="eastAsia" w:ascii="仿宋" w:hAnsi="仿宋" w:eastAsia="仿宋" w:cs="仿宋"/>
          <w:spacing w:val="5"/>
          <w:sz w:val="24"/>
          <w:szCs w:val="24"/>
        </w:rPr>
        <w:t>16.1 发包人违约</w:t>
      </w:r>
    </w:p>
    <w:p w14:paraId="2CB67210">
      <w:pPr>
        <w:spacing w:before="161" w:line="360" w:lineRule="auto"/>
        <w:ind w:left="435"/>
        <w:rPr>
          <w:rFonts w:hint="eastAsia" w:ascii="仿宋" w:hAnsi="仿宋" w:eastAsia="仿宋" w:cs="仿宋"/>
          <w:sz w:val="24"/>
          <w:szCs w:val="24"/>
        </w:rPr>
      </w:pPr>
      <w:r>
        <w:rPr>
          <w:rFonts w:hint="eastAsia" w:ascii="仿宋" w:hAnsi="仿宋" w:eastAsia="仿宋" w:cs="仿宋"/>
          <w:spacing w:val="5"/>
          <w:sz w:val="24"/>
          <w:szCs w:val="24"/>
        </w:rPr>
        <w:t>16.1.1</w:t>
      </w:r>
      <w:r>
        <w:rPr>
          <w:rFonts w:hint="eastAsia" w:ascii="仿宋" w:hAnsi="仿宋" w:eastAsia="仿宋" w:cs="仿宋"/>
          <w:spacing w:val="-36"/>
          <w:sz w:val="24"/>
          <w:szCs w:val="24"/>
        </w:rPr>
        <w:t xml:space="preserve"> </w:t>
      </w:r>
      <w:r>
        <w:rPr>
          <w:rFonts w:hint="eastAsia" w:ascii="仿宋" w:hAnsi="仿宋" w:eastAsia="仿宋" w:cs="仿宋"/>
          <w:spacing w:val="5"/>
          <w:sz w:val="24"/>
          <w:szCs w:val="24"/>
        </w:rPr>
        <w:t>发包人违约的情形</w:t>
      </w:r>
    </w:p>
    <w:p w14:paraId="1E405B9A">
      <w:pPr>
        <w:spacing w:before="160" w:line="360" w:lineRule="auto"/>
        <w:ind w:left="423"/>
        <w:rPr>
          <w:rFonts w:hint="eastAsia" w:ascii="仿宋" w:hAnsi="仿宋" w:eastAsia="仿宋" w:cs="仿宋"/>
          <w:sz w:val="24"/>
          <w:szCs w:val="24"/>
        </w:rPr>
      </w:pPr>
      <w:r>
        <w:rPr>
          <w:rFonts w:hint="eastAsia" w:ascii="仿宋" w:hAnsi="仿宋" w:eastAsia="仿宋" w:cs="仿宋"/>
          <w:spacing w:val="8"/>
          <w:sz w:val="24"/>
          <w:szCs w:val="24"/>
        </w:rPr>
        <w:t>发包人违约的其他情形：</w:t>
      </w:r>
      <w:r>
        <w:rPr>
          <w:rFonts w:hint="eastAsia" w:ascii="仿宋" w:hAnsi="仿宋" w:eastAsia="仿宋" w:cs="仿宋"/>
          <w:spacing w:val="8"/>
          <w:sz w:val="24"/>
          <w:szCs w:val="24"/>
          <w:u w:val="single" w:color="auto"/>
        </w:rPr>
        <w:t>按通用条款执行</w:t>
      </w:r>
      <w:r>
        <w:rPr>
          <w:rFonts w:hint="eastAsia" w:ascii="仿宋" w:hAnsi="仿宋" w:eastAsia="仿宋" w:cs="仿宋"/>
          <w:spacing w:val="8"/>
          <w:sz w:val="24"/>
          <w:szCs w:val="24"/>
        </w:rPr>
        <w:t>。</w:t>
      </w:r>
    </w:p>
    <w:p w14:paraId="76448A4C">
      <w:pPr>
        <w:spacing w:before="161" w:line="360" w:lineRule="auto"/>
        <w:ind w:left="435"/>
        <w:rPr>
          <w:rFonts w:hint="eastAsia" w:ascii="仿宋" w:hAnsi="仿宋" w:eastAsia="仿宋" w:cs="仿宋"/>
          <w:sz w:val="24"/>
          <w:szCs w:val="24"/>
        </w:rPr>
      </w:pPr>
      <w:r>
        <w:rPr>
          <w:rFonts w:hint="eastAsia" w:ascii="仿宋" w:hAnsi="仿宋" w:eastAsia="仿宋" w:cs="仿宋"/>
          <w:spacing w:val="5"/>
          <w:sz w:val="24"/>
          <w:szCs w:val="24"/>
        </w:rPr>
        <w:t>16.1.2 发包人违约的责任</w:t>
      </w:r>
    </w:p>
    <w:p w14:paraId="3EA0AD64">
      <w:pPr>
        <w:spacing w:before="163" w:line="360" w:lineRule="auto"/>
        <w:ind w:left="423"/>
        <w:rPr>
          <w:rFonts w:hint="eastAsia" w:ascii="仿宋" w:hAnsi="仿宋" w:eastAsia="仿宋" w:cs="仿宋"/>
          <w:sz w:val="24"/>
          <w:szCs w:val="24"/>
        </w:rPr>
      </w:pPr>
      <w:r>
        <w:rPr>
          <w:rFonts w:hint="eastAsia" w:ascii="仿宋" w:hAnsi="仿宋" w:eastAsia="仿宋" w:cs="仿宋"/>
          <w:spacing w:val="8"/>
          <w:sz w:val="24"/>
          <w:szCs w:val="24"/>
        </w:rPr>
        <w:t>发包人违约责任的承担方式和计算方法：</w:t>
      </w:r>
    </w:p>
    <w:p w14:paraId="5079F597">
      <w:pPr>
        <w:spacing w:before="161" w:line="360" w:lineRule="auto"/>
        <w:ind w:left="430"/>
        <w:rPr>
          <w:rFonts w:hint="eastAsia" w:ascii="仿宋" w:hAnsi="仿宋" w:eastAsia="仿宋" w:cs="仿宋"/>
          <w:sz w:val="24"/>
          <w:szCs w:val="24"/>
        </w:rPr>
      </w:pPr>
      <w:r>
        <w:rPr>
          <w:rFonts w:hint="eastAsia" w:ascii="仿宋" w:hAnsi="仿宋" w:eastAsia="仿宋" w:cs="仿宋"/>
          <w:spacing w:val="8"/>
          <w:sz w:val="24"/>
          <w:szCs w:val="24"/>
        </w:rPr>
        <w:t>（1）因发包人原因未能在计划开工日期前</w:t>
      </w:r>
      <w:r>
        <w:rPr>
          <w:rFonts w:hint="eastAsia" w:ascii="仿宋" w:hAnsi="仿宋" w:eastAsia="仿宋" w:cs="仿宋"/>
          <w:spacing w:val="-35"/>
          <w:sz w:val="24"/>
          <w:szCs w:val="24"/>
        </w:rPr>
        <w:t xml:space="preserve"> </w:t>
      </w:r>
      <w:r>
        <w:rPr>
          <w:rFonts w:hint="eastAsia" w:ascii="仿宋" w:hAnsi="仿宋" w:eastAsia="仿宋" w:cs="仿宋"/>
          <w:spacing w:val="8"/>
          <w:sz w:val="24"/>
          <w:szCs w:val="24"/>
        </w:rPr>
        <w:t>7</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天内下达开工通知的违约责任：</w:t>
      </w:r>
      <w:r>
        <w:rPr>
          <w:rFonts w:hint="eastAsia" w:ascii="仿宋" w:hAnsi="仿宋" w:eastAsia="仿宋" w:cs="仿宋"/>
          <w:spacing w:val="8"/>
          <w:sz w:val="24"/>
          <w:szCs w:val="24"/>
          <w:u w:val="single" w:color="auto"/>
        </w:rPr>
        <w:t xml:space="preserve">/ </w:t>
      </w:r>
      <w:r>
        <w:rPr>
          <w:rFonts w:hint="eastAsia" w:ascii="仿宋" w:hAnsi="仿宋" w:eastAsia="仿宋" w:cs="仿宋"/>
          <w:spacing w:val="8"/>
          <w:sz w:val="24"/>
          <w:szCs w:val="24"/>
        </w:rPr>
        <w:t>。</w:t>
      </w:r>
    </w:p>
    <w:p w14:paraId="33AC11D4">
      <w:pPr>
        <w:spacing w:before="162" w:line="360" w:lineRule="auto"/>
        <w:ind w:left="430"/>
        <w:rPr>
          <w:rFonts w:hint="eastAsia" w:ascii="仿宋" w:hAnsi="仿宋" w:eastAsia="仿宋" w:cs="仿宋"/>
          <w:spacing w:val="7"/>
          <w:sz w:val="24"/>
          <w:szCs w:val="24"/>
        </w:rPr>
      </w:pPr>
      <w:r>
        <w:rPr>
          <w:rFonts w:hint="eastAsia" w:ascii="仿宋" w:hAnsi="仿宋" w:eastAsia="仿宋" w:cs="仿宋"/>
          <w:spacing w:val="8"/>
          <w:sz w:val="24"/>
          <w:szCs w:val="24"/>
        </w:rPr>
        <w:t>（2）因发包人原因未能按合同约定支付合同价款的违约责任：</w:t>
      </w:r>
      <w:r>
        <w:rPr>
          <w:rFonts w:hint="eastAsia" w:ascii="仿宋" w:hAnsi="仿宋" w:eastAsia="仿宋" w:cs="仿宋"/>
          <w:spacing w:val="8"/>
          <w:sz w:val="24"/>
          <w:szCs w:val="24"/>
          <w:u w:val="single" w:color="auto"/>
        </w:rPr>
        <w:t xml:space="preserve">   /  </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rPr>
        <w:t>。</w:t>
      </w:r>
    </w:p>
    <w:p w14:paraId="52344822">
      <w:pPr>
        <w:spacing w:before="162" w:line="360" w:lineRule="auto"/>
        <w:ind w:left="10" w:leftChars="0" w:firstLine="419" w:firstLineChars="165"/>
        <w:rPr>
          <w:rFonts w:hint="eastAsia" w:ascii="仿宋" w:hAnsi="仿宋" w:eastAsia="仿宋" w:cs="仿宋"/>
          <w:sz w:val="24"/>
          <w:szCs w:val="24"/>
        </w:rPr>
      </w:pPr>
      <w:r>
        <w:rPr>
          <w:rFonts w:hint="eastAsia" w:ascii="仿宋" w:hAnsi="仿宋" w:eastAsia="仿宋" w:cs="仿宋"/>
          <w:spacing w:val="7"/>
          <w:sz w:val="24"/>
          <w:szCs w:val="24"/>
        </w:rPr>
        <w:t>（3）发包人违反第</w:t>
      </w:r>
      <w:r>
        <w:rPr>
          <w:rFonts w:hint="eastAsia" w:ascii="仿宋" w:hAnsi="仿宋" w:eastAsia="仿宋" w:cs="仿宋"/>
          <w:spacing w:val="-22"/>
          <w:sz w:val="24"/>
          <w:szCs w:val="24"/>
        </w:rPr>
        <w:t xml:space="preserve"> </w:t>
      </w:r>
      <w:r>
        <w:rPr>
          <w:rFonts w:hint="eastAsia" w:ascii="仿宋" w:hAnsi="仿宋" w:eastAsia="仿宋" w:cs="仿宋"/>
          <w:spacing w:val="7"/>
          <w:sz w:val="24"/>
          <w:szCs w:val="24"/>
        </w:rPr>
        <w:t>10.1</w:t>
      </w:r>
      <w:r>
        <w:rPr>
          <w:rFonts w:hint="eastAsia" w:ascii="仿宋" w:hAnsi="仿宋" w:eastAsia="仿宋" w:cs="仿宋"/>
          <w:spacing w:val="-39"/>
          <w:sz w:val="24"/>
          <w:szCs w:val="24"/>
        </w:rPr>
        <w:t xml:space="preserve"> </w:t>
      </w:r>
      <w:r>
        <w:rPr>
          <w:rFonts w:hint="eastAsia" w:ascii="仿宋" w:hAnsi="仿宋" w:eastAsia="仿宋" w:cs="仿宋"/>
          <w:spacing w:val="7"/>
          <w:sz w:val="24"/>
          <w:szCs w:val="24"/>
        </w:rPr>
        <w:t>款〔变更的范围〕第（2）项约定，</w:t>
      </w:r>
      <w:r>
        <w:rPr>
          <w:rFonts w:hint="eastAsia" w:ascii="仿宋" w:hAnsi="仿宋" w:eastAsia="仿宋" w:cs="仿宋"/>
          <w:spacing w:val="-54"/>
          <w:sz w:val="24"/>
          <w:szCs w:val="24"/>
        </w:rPr>
        <w:t xml:space="preserve"> </w:t>
      </w:r>
      <w:r>
        <w:rPr>
          <w:rFonts w:hint="eastAsia" w:ascii="仿宋" w:hAnsi="仿宋" w:eastAsia="仿宋" w:cs="仿宋"/>
          <w:spacing w:val="7"/>
          <w:sz w:val="24"/>
          <w:szCs w:val="24"/>
        </w:rPr>
        <w:t>自行实施被取消的</w:t>
      </w:r>
      <w:r>
        <w:rPr>
          <w:rFonts w:hint="eastAsia" w:ascii="仿宋" w:hAnsi="仿宋" w:eastAsia="仿宋" w:cs="仿宋"/>
          <w:spacing w:val="6"/>
          <w:sz w:val="24"/>
          <w:szCs w:val="24"/>
        </w:rPr>
        <w:t>工作或转由他人实施的</w:t>
      </w:r>
      <w:r>
        <w:rPr>
          <w:rFonts w:hint="eastAsia" w:ascii="仿宋" w:hAnsi="仿宋" w:eastAsia="仿宋" w:cs="仿宋"/>
          <w:spacing w:val="5"/>
          <w:sz w:val="24"/>
          <w:szCs w:val="24"/>
        </w:rPr>
        <w:t>违约责任：</w:t>
      </w:r>
      <w:r>
        <w:rPr>
          <w:rFonts w:hint="eastAsia" w:ascii="仿宋" w:hAnsi="仿宋" w:eastAsia="仿宋" w:cs="仿宋"/>
          <w:spacing w:val="8"/>
          <w:sz w:val="24"/>
          <w:szCs w:val="24"/>
          <w:u w:val="single" w:color="auto"/>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rPr>
        <w:t>。</w:t>
      </w:r>
    </w:p>
    <w:p w14:paraId="0421BF81">
      <w:pPr>
        <w:spacing w:before="161" w:line="360" w:lineRule="auto"/>
        <w:ind w:left="2" w:right="70" w:firstLine="427"/>
        <w:rPr>
          <w:rFonts w:hint="eastAsia" w:ascii="仿宋" w:hAnsi="仿宋" w:eastAsia="仿宋" w:cs="仿宋"/>
          <w:sz w:val="24"/>
          <w:szCs w:val="24"/>
        </w:rPr>
      </w:pPr>
      <w:r>
        <w:rPr>
          <w:rFonts w:hint="eastAsia" w:ascii="仿宋" w:hAnsi="仿宋" w:eastAsia="仿宋" w:cs="仿宋"/>
          <w:spacing w:val="9"/>
          <w:sz w:val="24"/>
          <w:szCs w:val="24"/>
        </w:rPr>
        <w:t>（4）发包人提供的材料、工程设备的规格、数量或质量不符合合同约定，或因发包人原因导致交货日</w:t>
      </w:r>
      <w:r>
        <w:rPr>
          <w:rFonts w:hint="eastAsia" w:ascii="仿宋" w:hAnsi="仿宋" w:eastAsia="仿宋" w:cs="仿宋"/>
          <w:sz w:val="24"/>
          <w:szCs w:val="24"/>
        </w:rPr>
        <w:t xml:space="preserve"> </w:t>
      </w:r>
      <w:r>
        <w:rPr>
          <w:rFonts w:hint="eastAsia" w:ascii="仿宋" w:hAnsi="仿宋" w:eastAsia="仿宋" w:cs="仿宋"/>
          <w:spacing w:val="8"/>
          <w:sz w:val="24"/>
          <w:szCs w:val="24"/>
        </w:rPr>
        <w:t>期延误或交货地点变更等情况的违约责任：</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w:t>
      </w:r>
    </w:p>
    <w:p w14:paraId="68EEE1CE">
      <w:pPr>
        <w:spacing w:before="161" w:line="360" w:lineRule="auto"/>
        <w:ind w:left="430"/>
        <w:rPr>
          <w:rFonts w:hint="eastAsia" w:ascii="仿宋" w:hAnsi="仿宋" w:eastAsia="仿宋" w:cs="仿宋"/>
          <w:spacing w:val="8"/>
          <w:sz w:val="24"/>
          <w:szCs w:val="24"/>
        </w:rPr>
      </w:pPr>
      <w:r>
        <w:rPr>
          <w:rFonts w:hint="eastAsia" w:ascii="仿宋" w:hAnsi="仿宋" w:eastAsia="仿宋" w:cs="仿宋"/>
          <w:spacing w:val="8"/>
          <w:sz w:val="24"/>
          <w:szCs w:val="24"/>
        </w:rPr>
        <w:t>（5）因发包人违反合同约定造成暂停施工的违约责任：</w:t>
      </w:r>
      <w:r>
        <w:rPr>
          <w:rFonts w:hint="eastAsia" w:ascii="仿宋" w:hAnsi="仿宋" w:eastAsia="仿宋" w:cs="仿宋"/>
          <w:spacing w:val="8"/>
          <w:sz w:val="24"/>
          <w:szCs w:val="24"/>
          <w:u w:val="single" w:color="auto"/>
        </w:rPr>
        <w:t xml:space="preserve"> / </w:t>
      </w:r>
      <w:r>
        <w:rPr>
          <w:rFonts w:hint="eastAsia" w:ascii="仿宋" w:hAnsi="仿宋" w:eastAsia="仿宋" w:cs="仿宋"/>
          <w:spacing w:val="8"/>
          <w:sz w:val="24"/>
          <w:szCs w:val="24"/>
        </w:rPr>
        <w:t>。</w:t>
      </w:r>
    </w:p>
    <w:p w14:paraId="52C6DDE7">
      <w:pPr>
        <w:spacing w:before="161" w:line="360" w:lineRule="auto"/>
        <w:ind w:left="10" w:leftChars="0" w:firstLine="419" w:firstLineChars="164"/>
        <w:rPr>
          <w:rFonts w:hint="eastAsia" w:ascii="仿宋" w:hAnsi="仿宋" w:eastAsia="仿宋" w:cs="仿宋"/>
          <w:sz w:val="24"/>
          <w:szCs w:val="24"/>
        </w:rPr>
      </w:pPr>
      <w:r>
        <w:rPr>
          <w:rFonts w:hint="eastAsia" w:ascii="仿宋" w:hAnsi="仿宋" w:eastAsia="仿宋" w:cs="仿宋"/>
          <w:spacing w:val="8"/>
          <w:sz w:val="24"/>
          <w:szCs w:val="24"/>
        </w:rPr>
        <w:t>（6）发包人无正当理由没有在约定期限内发出复工指示，导致承包人无</w:t>
      </w:r>
      <w:r>
        <w:rPr>
          <w:rFonts w:hint="eastAsia" w:ascii="仿宋" w:hAnsi="仿宋" w:eastAsia="仿宋" w:cs="仿宋"/>
          <w:spacing w:val="7"/>
          <w:sz w:val="24"/>
          <w:szCs w:val="24"/>
        </w:rPr>
        <w:t>法复工的违约责任：</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w:t>
      </w:r>
    </w:p>
    <w:p w14:paraId="351C4DD4">
      <w:pPr>
        <w:spacing w:before="162" w:line="360" w:lineRule="auto"/>
        <w:ind w:left="430"/>
        <w:rPr>
          <w:rFonts w:hint="eastAsia" w:ascii="仿宋" w:hAnsi="仿宋" w:eastAsia="仿宋" w:cs="仿宋"/>
          <w:sz w:val="24"/>
          <w:szCs w:val="24"/>
        </w:rPr>
      </w:pPr>
      <w:r>
        <w:rPr>
          <w:rFonts w:hint="eastAsia" w:ascii="仿宋" w:hAnsi="仿宋" w:eastAsia="仿宋" w:cs="仿宋"/>
          <w:spacing w:val="4"/>
          <w:sz w:val="24"/>
          <w:szCs w:val="24"/>
        </w:rPr>
        <w:t>（7）其他：</w:t>
      </w:r>
      <w:r>
        <w:rPr>
          <w:rFonts w:hint="eastAsia" w:ascii="仿宋" w:hAnsi="仿宋" w:eastAsia="仿宋" w:cs="仿宋"/>
          <w:spacing w:val="8"/>
          <w:sz w:val="24"/>
          <w:szCs w:val="24"/>
          <w:u w:val="single" w:color="auto"/>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w:t>
      </w:r>
    </w:p>
    <w:p w14:paraId="5917434D">
      <w:pPr>
        <w:spacing w:before="162" w:line="360" w:lineRule="auto"/>
        <w:ind w:left="435"/>
        <w:rPr>
          <w:rFonts w:hint="eastAsia" w:ascii="仿宋" w:hAnsi="仿宋" w:eastAsia="仿宋" w:cs="仿宋"/>
          <w:sz w:val="24"/>
          <w:szCs w:val="24"/>
        </w:rPr>
      </w:pPr>
      <w:r>
        <w:rPr>
          <w:rFonts w:hint="eastAsia" w:ascii="仿宋" w:hAnsi="仿宋" w:eastAsia="仿宋" w:cs="仿宋"/>
          <w:spacing w:val="4"/>
          <w:sz w:val="24"/>
          <w:szCs w:val="24"/>
        </w:rPr>
        <w:t>16.1.3</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因发包人违约解除合同</w:t>
      </w:r>
    </w:p>
    <w:p w14:paraId="28D3A157">
      <w:pPr>
        <w:spacing w:before="161" w:line="360" w:lineRule="auto"/>
        <w:ind w:right="70" w:firstLine="419"/>
        <w:rPr>
          <w:rFonts w:hint="eastAsia" w:ascii="仿宋" w:hAnsi="仿宋" w:eastAsia="仿宋" w:cs="仿宋"/>
          <w:sz w:val="24"/>
          <w:szCs w:val="24"/>
        </w:rPr>
      </w:pPr>
      <w:r>
        <w:rPr>
          <w:rFonts w:hint="eastAsia" w:ascii="仿宋" w:hAnsi="仿宋" w:eastAsia="仿宋" w:cs="仿宋"/>
          <w:spacing w:val="8"/>
          <w:sz w:val="24"/>
          <w:szCs w:val="24"/>
        </w:rPr>
        <w:t>承包人按16.1.1项〔发包人违约的情形〕约定暂停施工满</w:t>
      </w:r>
      <w:r>
        <w:rPr>
          <w:rFonts w:hint="eastAsia" w:ascii="仿宋" w:hAnsi="仿宋" w:eastAsia="仿宋" w:cs="仿宋"/>
          <w:spacing w:val="8"/>
          <w:sz w:val="24"/>
          <w:szCs w:val="24"/>
          <w:u w:val="single" w:color="auto"/>
        </w:rPr>
        <w:t xml:space="preserve">  /  </w:t>
      </w:r>
      <w:r>
        <w:rPr>
          <w:rFonts w:hint="eastAsia" w:ascii="仿宋" w:hAnsi="仿宋" w:eastAsia="仿宋" w:cs="仿宋"/>
          <w:spacing w:val="-86"/>
          <w:sz w:val="24"/>
          <w:szCs w:val="24"/>
        </w:rPr>
        <w:t xml:space="preserve"> </w:t>
      </w:r>
      <w:r>
        <w:rPr>
          <w:rFonts w:hint="eastAsia" w:ascii="仿宋" w:hAnsi="仿宋" w:eastAsia="仿宋" w:cs="仿宋"/>
          <w:spacing w:val="8"/>
          <w:sz w:val="24"/>
          <w:szCs w:val="24"/>
        </w:rPr>
        <w:t>天后发包人仍不纠正其违约行为并致使</w:t>
      </w:r>
      <w:r>
        <w:rPr>
          <w:rFonts w:hint="eastAsia" w:ascii="仿宋" w:hAnsi="仿宋" w:eastAsia="仿宋" w:cs="仿宋"/>
          <w:sz w:val="24"/>
          <w:szCs w:val="24"/>
        </w:rPr>
        <w:t xml:space="preserve"> </w:t>
      </w:r>
      <w:r>
        <w:rPr>
          <w:rFonts w:hint="eastAsia" w:ascii="仿宋" w:hAnsi="仿宋" w:eastAsia="仿宋" w:cs="仿宋"/>
          <w:spacing w:val="8"/>
          <w:sz w:val="24"/>
          <w:szCs w:val="24"/>
        </w:rPr>
        <w:t>合同目的不能实现的，承包人有权解除合同。</w:t>
      </w:r>
    </w:p>
    <w:p w14:paraId="50713723">
      <w:pPr>
        <w:spacing w:before="32" w:line="360" w:lineRule="auto"/>
        <w:ind w:left="435"/>
        <w:rPr>
          <w:rFonts w:hint="eastAsia" w:ascii="仿宋" w:hAnsi="仿宋" w:eastAsia="仿宋" w:cs="仿宋"/>
          <w:sz w:val="24"/>
          <w:szCs w:val="24"/>
        </w:rPr>
      </w:pPr>
      <w:r>
        <w:rPr>
          <w:rFonts w:hint="eastAsia" w:ascii="仿宋" w:hAnsi="仿宋" w:eastAsia="仿宋" w:cs="仿宋"/>
          <w:spacing w:val="5"/>
          <w:sz w:val="24"/>
          <w:szCs w:val="24"/>
        </w:rPr>
        <w:t>16.2 承包人违约</w:t>
      </w:r>
    </w:p>
    <w:p w14:paraId="79AAFDCD">
      <w:pPr>
        <w:spacing w:before="163" w:line="360" w:lineRule="auto"/>
        <w:ind w:left="435"/>
        <w:rPr>
          <w:rFonts w:hint="eastAsia" w:ascii="仿宋" w:hAnsi="仿宋" w:eastAsia="仿宋" w:cs="仿宋"/>
          <w:sz w:val="24"/>
          <w:szCs w:val="24"/>
        </w:rPr>
      </w:pPr>
      <w:r>
        <w:rPr>
          <w:rFonts w:hint="eastAsia" w:ascii="仿宋" w:hAnsi="仿宋" w:eastAsia="仿宋" w:cs="仿宋"/>
          <w:spacing w:val="5"/>
          <w:sz w:val="24"/>
          <w:szCs w:val="24"/>
        </w:rPr>
        <w:t>16.2.1 承包人违约的情形</w:t>
      </w:r>
    </w:p>
    <w:p w14:paraId="615F5A3A">
      <w:pPr>
        <w:spacing w:before="161" w:line="360" w:lineRule="auto"/>
        <w:ind w:right="70" w:firstLine="419"/>
        <w:rPr>
          <w:rFonts w:hint="eastAsia" w:ascii="仿宋" w:hAnsi="仿宋" w:eastAsia="仿宋" w:cs="仿宋"/>
          <w:sz w:val="24"/>
          <w:szCs w:val="24"/>
        </w:rPr>
      </w:pPr>
      <w:r>
        <w:rPr>
          <w:rFonts w:hint="eastAsia" w:ascii="仿宋" w:hAnsi="仿宋" w:eastAsia="仿宋" w:cs="仿宋"/>
          <w:spacing w:val="9"/>
          <w:sz w:val="24"/>
          <w:szCs w:val="24"/>
        </w:rPr>
        <w:t>承包人违约的其他情形：</w:t>
      </w:r>
      <w:r>
        <w:rPr>
          <w:rFonts w:hint="eastAsia" w:ascii="仿宋" w:hAnsi="仿宋" w:eastAsia="仿宋" w:cs="仿宋"/>
          <w:spacing w:val="7"/>
          <w:sz w:val="24"/>
          <w:szCs w:val="24"/>
          <w:u w:val="single" w:color="auto"/>
          <w:lang w:eastAsia="zh-CN"/>
        </w:rPr>
        <w:t>（</w:t>
      </w:r>
      <w:r>
        <w:rPr>
          <w:rFonts w:hint="eastAsia" w:ascii="仿宋" w:hAnsi="仿宋" w:eastAsia="仿宋" w:cs="仿宋"/>
          <w:spacing w:val="7"/>
          <w:sz w:val="24"/>
          <w:szCs w:val="24"/>
          <w:u w:val="single" w:color="auto"/>
          <w:lang w:val="en-US" w:eastAsia="zh-CN"/>
        </w:rPr>
        <w:t>1</w:t>
      </w:r>
      <w:r>
        <w:rPr>
          <w:rFonts w:hint="eastAsia" w:ascii="仿宋" w:hAnsi="仿宋" w:eastAsia="仿宋" w:cs="仿宋"/>
          <w:spacing w:val="7"/>
          <w:sz w:val="24"/>
          <w:szCs w:val="24"/>
          <w:u w:val="single" w:color="auto"/>
          <w:lang w:eastAsia="zh-CN"/>
        </w:rPr>
        <w:t>）</w:t>
      </w:r>
      <w:r>
        <w:rPr>
          <w:rFonts w:hint="eastAsia" w:ascii="仿宋" w:hAnsi="仿宋" w:eastAsia="仿宋" w:cs="仿宋"/>
          <w:spacing w:val="7"/>
          <w:sz w:val="24"/>
          <w:szCs w:val="24"/>
          <w:u w:val="single" w:color="auto"/>
          <w:lang w:val="en-US" w:eastAsia="zh-CN"/>
        </w:rPr>
        <w:t>承包人</w:t>
      </w:r>
      <w:r>
        <w:rPr>
          <w:rFonts w:hint="eastAsia" w:ascii="仿宋" w:hAnsi="仿宋" w:eastAsia="仿宋" w:cs="仿宋"/>
          <w:spacing w:val="7"/>
          <w:sz w:val="24"/>
          <w:szCs w:val="24"/>
          <w:u w:val="single" w:color="auto"/>
          <w:lang w:eastAsia="zh-CN"/>
        </w:rPr>
        <w:t>在签订合同后，迟迟不肯进场施工或执行合同的，</w:t>
      </w:r>
      <w:r>
        <w:rPr>
          <w:rFonts w:hint="eastAsia" w:ascii="仿宋" w:hAnsi="仿宋" w:eastAsia="仿宋" w:cs="仿宋"/>
          <w:spacing w:val="7"/>
          <w:sz w:val="24"/>
          <w:szCs w:val="24"/>
          <w:u w:val="single" w:color="auto"/>
          <w:lang w:val="en-US" w:eastAsia="zh-CN"/>
        </w:rPr>
        <w:t>发包人</w:t>
      </w:r>
      <w:r>
        <w:rPr>
          <w:rFonts w:hint="eastAsia" w:ascii="仿宋" w:hAnsi="仿宋" w:eastAsia="仿宋" w:cs="仿宋"/>
          <w:spacing w:val="7"/>
          <w:sz w:val="24"/>
          <w:szCs w:val="24"/>
          <w:u w:val="single" w:color="auto"/>
          <w:lang w:eastAsia="zh-CN"/>
        </w:rPr>
        <w:t>有权终止合同并上报绿化管理部门给予行政处罚。（</w:t>
      </w:r>
      <w:r>
        <w:rPr>
          <w:rFonts w:hint="eastAsia" w:ascii="仿宋" w:hAnsi="仿宋" w:eastAsia="仿宋" w:cs="仿宋"/>
          <w:spacing w:val="7"/>
          <w:sz w:val="24"/>
          <w:szCs w:val="24"/>
          <w:u w:val="single" w:color="auto"/>
          <w:lang w:val="en-US" w:eastAsia="zh-CN"/>
        </w:rPr>
        <w:t>2</w:t>
      </w:r>
      <w:r>
        <w:rPr>
          <w:rFonts w:hint="eastAsia" w:ascii="仿宋" w:hAnsi="仿宋" w:eastAsia="仿宋" w:cs="仿宋"/>
          <w:spacing w:val="7"/>
          <w:sz w:val="24"/>
          <w:szCs w:val="24"/>
          <w:u w:val="single" w:color="auto"/>
          <w:lang w:eastAsia="zh-CN"/>
        </w:rPr>
        <w:t>）工期结束时，因</w:t>
      </w:r>
      <w:r>
        <w:rPr>
          <w:rFonts w:hint="eastAsia" w:ascii="仿宋" w:hAnsi="仿宋" w:eastAsia="仿宋" w:cs="仿宋"/>
          <w:spacing w:val="9"/>
          <w:sz w:val="24"/>
          <w:szCs w:val="24"/>
          <w:u w:val="single" w:color="auto"/>
          <w:lang w:val="en-US" w:eastAsia="zh-CN"/>
        </w:rPr>
        <w:t>承包人</w:t>
      </w:r>
      <w:r>
        <w:rPr>
          <w:rFonts w:hint="eastAsia" w:ascii="仿宋" w:hAnsi="仿宋" w:eastAsia="仿宋" w:cs="仿宋"/>
          <w:spacing w:val="7"/>
          <w:sz w:val="24"/>
          <w:szCs w:val="24"/>
          <w:u w:val="single" w:color="auto"/>
          <w:lang w:eastAsia="zh-CN"/>
        </w:rPr>
        <w:t>自身原因逾期完成服务的，</w:t>
      </w:r>
      <w:r>
        <w:rPr>
          <w:rFonts w:hint="eastAsia" w:ascii="仿宋" w:hAnsi="仿宋" w:eastAsia="仿宋" w:cs="仿宋"/>
          <w:spacing w:val="7"/>
          <w:sz w:val="24"/>
          <w:szCs w:val="24"/>
          <w:u w:val="single" w:color="auto"/>
          <w:lang w:val="en-US" w:eastAsia="zh-CN"/>
        </w:rPr>
        <w:t>发包人</w:t>
      </w:r>
      <w:r>
        <w:rPr>
          <w:rFonts w:hint="eastAsia" w:ascii="仿宋" w:hAnsi="仿宋" w:eastAsia="仿宋" w:cs="仿宋"/>
          <w:spacing w:val="7"/>
          <w:sz w:val="24"/>
          <w:szCs w:val="24"/>
          <w:u w:val="single" w:color="auto"/>
          <w:lang w:eastAsia="zh-CN"/>
        </w:rPr>
        <w:t>有权从履约保证金中扣除</w:t>
      </w:r>
      <w:r>
        <w:rPr>
          <w:rFonts w:hint="eastAsia" w:ascii="仿宋" w:hAnsi="仿宋" w:eastAsia="仿宋" w:cs="仿宋"/>
          <w:spacing w:val="7"/>
          <w:sz w:val="24"/>
          <w:szCs w:val="24"/>
          <w:u w:val="single" w:color="auto"/>
          <w:lang w:val="en-US" w:eastAsia="zh-CN"/>
        </w:rPr>
        <w:t>1</w:t>
      </w:r>
      <w:r>
        <w:rPr>
          <w:rFonts w:hint="eastAsia" w:ascii="仿宋" w:hAnsi="仿宋" w:eastAsia="仿宋" w:cs="仿宋"/>
          <w:spacing w:val="7"/>
          <w:sz w:val="24"/>
          <w:szCs w:val="24"/>
          <w:u w:val="single" w:color="auto"/>
          <w:lang w:eastAsia="zh-CN"/>
        </w:rPr>
        <w:t>000元/天作为补偿。</w:t>
      </w:r>
      <w:r>
        <w:rPr>
          <w:rFonts w:hint="eastAsia" w:ascii="仿宋" w:hAnsi="仿宋" w:eastAsia="仿宋" w:cs="仿宋"/>
          <w:spacing w:val="9"/>
          <w:sz w:val="24"/>
          <w:szCs w:val="24"/>
          <w:u w:val="single" w:color="auto"/>
          <w:lang w:eastAsia="zh-CN"/>
        </w:rPr>
        <w:t>（</w:t>
      </w:r>
      <w:r>
        <w:rPr>
          <w:rFonts w:hint="eastAsia" w:ascii="仿宋" w:hAnsi="仿宋" w:eastAsia="仿宋" w:cs="仿宋"/>
          <w:spacing w:val="9"/>
          <w:sz w:val="24"/>
          <w:szCs w:val="24"/>
          <w:u w:val="single" w:color="auto"/>
          <w:lang w:val="en-US" w:eastAsia="zh-CN"/>
        </w:rPr>
        <w:t>3</w:t>
      </w:r>
      <w:r>
        <w:rPr>
          <w:rFonts w:hint="eastAsia" w:ascii="仿宋" w:hAnsi="仿宋" w:eastAsia="仿宋" w:cs="仿宋"/>
          <w:spacing w:val="9"/>
          <w:sz w:val="24"/>
          <w:szCs w:val="24"/>
          <w:u w:val="single" w:color="auto"/>
          <w:lang w:eastAsia="zh-CN"/>
        </w:rPr>
        <w:t>）因</w:t>
      </w:r>
      <w:r>
        <w:rPr>
          <w:rFonts w:hint="eastAsia" w:ascii="仿宋" w:hAnsi="仿宋" w:eastAsia="仿宋" w:cs="仿宋"/>
          <w:spacing w:val="9"/>
          <w:sz w:val="24"/>
          <w:szCs w:val="24"/>
          <w:u w:val="single" w:color="auto"/>
          <w:lang w:val="en-US" w:eastAsia="zh-CN"/>
        </w:rPr>
        <w:t>承包人</w:t>
      </w:r>
      <w:r>
        <w:rPr>
          <w:rFonts w:hint="eastAsia" w:ascii="仿宋" w:hAnsi="仿宋" w:eastAsia="仿宋" w:cs="仿宋"/>
          <w:spacing w:val="9"/>
          <w:sz w:val="24"/>
          <w:szCs w:val="24"/>
          <w:u w:val="single" w:color="auto"/>
          <w:lang w:eastAsia="zh-CN"/>
        </w:rPr>
        <w:t>原因工程最终验收结果未达到合格标准，无条件返工，直至验收合格，工期不得顺延；若</w:t>
      </w:r>
      <w:r>
        <w:rPr>
          <w:rFonts w:hint="eastAsia" w:ascii="仿宋" w:hAnsi="仿宋" w:eastAsia="仿宋" w:cs="仿宋"/>
          <w:spacing w:val="9"/>
          <w:sz w:val="24"/>
          <w:szCs w:val="24"/>
          <w:u w:val="single" w:color="auto"/>
          <w:lang w:val="en-US" w:eastAsia="zh-CN"/>
        </w:rPr>
        <w:t>承包人</w:t>
      </w:r>
      <w:r>
        <w:rPr>
          <w:rFonts w:hint="eastAsia" w:ascii="仿宋" w:hAnsi="仿宋" w:eastAsia="仿宋" w:cs="仿宋"/>
          <w:spacing w:val="9"/>
          <w:sz w:val="24"/>
          <w:szCs w:val="24"/>
          <w:u w:val="single" w:color="auto"/>
          <w:lang w:eastAsia="zh-CN"/>
        </w:rPr>
        <w:t>不返工，</w:t>
      </w:r>
      <w:r>
        <w:rPr>
          <w:rFonts w:hint="eastAsia" w:ascii="仿宋" w:hAnsi="仿宋" w:eastAsia="仿宋" w:cs="仿宋"/>
          <w:spacing w:val="9"/>
          <w:sz w:val="24"/>
          <w:szCs w:val="24"/>
          <w:u w:val="single" w:color="auto"/>
          <w:lang w:val="en-US" w:eastAsia="zh-CN"/>
        </w:rPr>
        <w:t>发包人</w:t>
      </w:r>
      <w:r>
        <w:rPr>
          <w:rFonts w:hint="eastAsia" w:ascii="仿宋" w:hAnsi="仿宋" w:eastAsia="仿宋" w:cs="仿宋"/>
          <w:spacing w:val="9"/>
          <w:sz w:val="24"/>
          <w:szCs w:val="24"/>
          <w:u w:val="single" w:color="auto"/>
          <w:lang w:eastAsia="zh-CN"/>
        </w:rPr>
        <w:t>有权委托第三方进行返工，费用由</w:t>
      </w:r>
      <w:r>
        <w:rPr>
          <w:rFonts w:hint="eastAsia" w:ascii="仿宋" w:hAnsi="仿宋" w:eastAsia="仿宋" w:cs="仿宋"/>
          <w:spacing w:val="9"/>
          <w:sz w:val="24"/>
          <w:szCs w:val="24"/>
          <w:u w:val="single" w:color="auto"/>
          <w:lang w:val="en-US" w:eastAsia="zh-CN"/>
        </w:rPr>
        <w:t>承包人</w:t>
      </w:r>
      <w:r>
        <w:rPr>
          <w:rFonts w:hint="eastAsia" w:ascii="仿宋" w:hAnsi="仿宋" w:eastAsia="仿宋" w:cs="仿宋"/>
          <w:spacing w:val="9"/>
          <w:sz w:val="24"/>
          <w:szCs w:val="24"/>
          <w:u w:val="single" w:color="auto"/>
          <w:lang w:eastAsia="zh-CN"/>
        </w:rPr>
        <w:t>承担,</w:t>
      </w:r>
      <w:r>
        <w:rPr>
          <w:rFonts w:hint="eastAsia" w:ascii="仿宋" w:hAnsi="仿宋" w:eastAsia="仿宋" w:cs="仿宋"/>
          <w:spacing w:val="9"/>
          <w:sz w:val="24"/>
          <w:szCs w:val="24"/>
          <w:u w:val="single" w:color="auto"/>
          <w:lang w:val="en-US" w:eastAsia="zh-CN"/>
        </w:rPr>
        <w:t>发包人</w:t>
      </w:r>
      <w:r>
        <w:rPr>
          <w:rFonts w:hint="eastAsia" w:ascii="仿宋" w:hAnsi="仿宋" w:eastAsia="仿宋" w:cs="仿宋"/>
          <w:spacing w:val="9"/>
          <w:sz w:val="24"/>
          <w:szCs w:val="24"/>
          <w:u w:val="single" w:color="auto"/>
          <w:lang w:eastAsia="zh-CN"/>
        </w:rPr>
        <w:t>有权直接从工程款中扣除。</w:t>
      </w:r>
    </w:p>
    <w:p w14:paraId="1DAD2142">
      <w:pPr>
        <w:spacing w:before="31" w:line="360" w:lineRule="auto"/>
        <w:ind w:left="435"/>
        <w:rPr>
          <w:rFonts w:hint="eastAsia" w:ascii="仿宋" w:hAnsi="仿宋" w:eastAsia="仿宋" w:cs="仿宋"/>
          <w:sz w:val="24"/>
          <w:szCs w:val="24"/>
        </w:rPr>
      </w:pPr>
      <w:r>
        <w:rPr>
          <w:rFonts w:hint="eastAsia" w:ascii="仿宋" w:hAnsi="仿宋" w:eastAsia="仿宋" w:cs="仿宋"/>
          <w:spacing w:val="5"/>
          <w:sz w:val="24"/>
          <w:szCs w:val="24"/>
        </w:rPr>
        <w:t>16.2.2</w:t>
      </w:r>
      <w:r>
        <w:rPr>
          <w:rFonts w:hint="eastAsia" w:ascii="仿宋" w:hAnsi="仿宋" w:eastAsia="仿宋" w:cs="仿宋"/>
          <w:spacing w:val="-36"/>
          <w:sz w:val="24"/>
          <w:szCs w:val="24"/>
        </w:rPr>
        <w:t xml:space="preserve"> </w:t>
      </w:r>
      <w:r>
        <w:rPr>
          <w:rFonts w:hint="eastAsia" w:ascii="仿宋" w:hAnsi="仿宋" w:eastAsia="仿宋" w:cs="仿宋"/>
          <w:spacing w:val="5"/>
          <w:sz w:val="24"/>
          <w:szCs w:val="24"/>
        </w:rPr>
        <w:t>承包人违约的责任</w:t>
      </w:r>
    </w:p>
    <w:p w14:paraId="2C5E3849">
      <w:pPr>
        <w:spacing w:before="161" w:line="360" w:lineRule="auto"/>
        <w:ind w:right="157" w:firstLine="419"/>
        <w:rPr>
          <w:rFonts w:hint="eastAsia" w:ascii="仿宋" w:hAnsi="仿宋" w:eastAsia="仿宋" w:cs="仿宋"/>
          <w:sz w:val="24"/>
          <w:szCs w:val="24"/>
        </w:rPr>
      </w:pPr>
      <w:r>
        <w:rPr>
          <w:rFonts w:hint="eastAsia" w:ascii="仿宋" w:hAnsi="仿宋" w:eastAsia="仿宋" w:cs="仿宋"/>
          <w:spacing w:val="10"/>
          <w:sz w:val="24"/>
          <w:szCs w:val="24"/>
          <w:u w:val="single" w:color="auto"/>
        </w:rPr>
        <w:t>承包人违约责任的承担方式和计算方法：承担其违约行为而增加的费用和</w:t>
      </w:r>
      <w:r>
        <w:rPr>
          <w:rFonts w:hint="eastAsia" w:ascii="仿宋" w:hAnsi="仿宋" w:eastAsia="仿宋" w:cs="仿宋"/>
          <w:spacing w:val="9"/>
          <w:sz w:val="24"/>
          <w:szCs w:val="24"/>
          <w:u w:val="single" w:color="auto"/>
        </w:rPr>
        <w:t>（或）延误的工期，并承担</w:t>
      </w:r>
      <w:r>
        <w:rPr>
          <w:rFonts w:hint="eastAsia" w:ascii="仿宋" w:hAnsi="仿宋" w:eastAsia="仿宋" w:cs="仿宋"/>
          <w:spacing w:val="10"/>
          <w:sz w:val="24"/>
          <w:szCs w:val="24"/>
          <w:u w:val="single" w:color="auto"/>
        </w:rPr>
        <w:t>合同所约定的违约金。</w:t>
      </w:r>
    </w:p>
    <w:p w14:paraId="4120443B">
      <w:pPr>
        <w:spacing w:before="28" w:line="360" w:lineRule="auto"/>
        <w:ind w:left="435"/>
        <w:rPr>
          <w:rFonts w:hint="eastAsia" w:ascii="仿宋" w:hAnsi="仿宋" w:eastAsia="仿宋" w:cs="仿宋"/>
          <w:sz w:val="24"/>
          <w:szCs w:val="24"/>
        </w:rPr>
      </w:pPr>
      <w:r>
        <w:rPr>
          <w:rFonts w:hint="eastAsia" w:ascii="仿宋" w:hAnsi="仿宋" w:eastAsia="仿宋" w:cs="仿宋"/>
          <w:spacing w:val="4"/>
          <w:sz w:val="24"/>
          <w:szCs w:val="24"/>
        </w:rPr>
        <w:t>16.2.3</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因承包人违约解除合同</w:t>
      </w:r>
    </w:p>
    <w:p w14:paraId="78D737A9">
      <w:pPr>
        <w:spacing w:before="161" w:line="360" w:lineRule="auto"/>
        <w:ind w:left="423"/>
        <w:rPr>
          <w:rFonts w:hint="eastAsia" w:ascii="仿宋" w:hAnsi="仿宋" w:eastAsia="仿宋" w:cs="仿宋"/>
          <w:sz w:val="24"/>
          <w:szCs w:val="24"/>
        </w:rPr>
      </w:pPr>
      <w:r>
        <w:rPr>
          <w:rFonts w:hint="eastAsia" w:ascii="仿宋" w:hAnsi="仿宋" w:eastAsia="仿宋" w:cs="仿宋"/>
          <w:spacing w:val="7"/>
          <w:sz w:val="24"/>
          <w:szCs w:val="24"/>
        </w:rPr>
        <w:t>关于承包人违约解除合同的特别约定：</w:t>
      </w:r>
      <w:r>
        <w:rPr>
          <w:rFonts w:hint="eastAsia" w:ascii="仿宋" w:hAnsi="仿宋" w:eastAsia="仿宋" w:cs="仿宋"/>
          <w:spacing w:val="7"/>
          <w:sz w:val="24"/>
          <w:szCs w:val="24"/>
          <w:u w:val="single" w:color="auto"/>
        </w:rPr>
        <w:t xml:space="preserve">        /    </w:t>
      </w:r>
      <w:r>
        <w:rPr>
          <w:rFonts w:hint="eastAsia" w:ascii="仿宋" w:hAnsi="仿宋" w:eastAsia="仿宋" w:cs="仿宋"/>
          <w:spacing w:val="7"/>
          <w:sz w:val="24"/>
          <w:szCs w:val="24"/>
        </w:rPr>
        <w:t>。</w:t>
      </w:r>
    </w:p>
    <w:p w14:paraId="59AD9023">
      <w:pPr>
        <w:spacing w:before="162" w:line="360" w:lineRule="auto"/>
        <w:ind w:left="17" w:right="71" w:firstLine="406"/>
        <w:rPr>
          <w:rFonts w:hint="eastAsia" w:ascii="仿宋" w:hAnsi="仿宋" w:eastAsia="仿宋" w:cs="仿宋"/>
          <w:sz w:val="24"/>
          <w:szCs w:val="24"/>
        </w:rPr>
      </w:pPr>
      <w:r>
        <w:rPr>
          <w:rFonts w:hint="eastAsia" w:ascii="仿宋" w:hAnsi="仿宋" w:eastAsia="仿宋" w:cs="仿宋"/>
          <w:spacing w:val="12"/>
          <w:sz w:val="24"/>
          <w:szCs w:val="24"/>
        </w:rPr>
        <w:t>发包人继续使用承包人在施工现场的材料、设备、临时工程、</w:t>
      </w:r>
      <w:r>
        <w:rPr>
          <w:rFonts w:hint="eastAsia" w:ascii="仿宋" w:hAnsi="仿宋" w:eastAsia="仿宋" w:cs="仿宋"/>
          <w:spacing w:val="11"/>
          <w:sz w:val="24"/>
          <w:szCs w:val="24"/>
        </w:rPr>
        <w:t>承包人文件和由承包人或以其名义编制</w:t>
      </w:r>
      <w:r>
        <w:rPr>
          <w:rFonts w:hint="eastAsia" w:ascii="仿宋" w:hAnsi="仿宋" w:eastAsia="仿宋" w:cs="仿宋"/>
          <w:sz w:val="24"/>
          <w:szCs w:val="24"/>
        </w:rPr>
        <w:t xml:space="preserve"> </w:t>
      </w:r>
      <w:r>
        <w:rPr>
          <w:rFonts w:hint="eastAsia" w:ascii="仿宋" w:hAnsi="仿宋" w:eastAsia="仿宋" w:cs="仿宋"/>
          <w:spacing w:val="8"/>
          <w:sz w:val="24"/>
          <w:szCs w:val="24"/>
        </w:rPr>
        <w:t>的其他文件的费用承担方式：</w:t>
      </w:r>
      <w:r>
        <w:rPr>
          <w:rFonts w:hint="eastAsia" w:ascii="仿宋" w:hAnsi="仿宋" w:eastAsia="仿宋" w:cs="仿宋"/>
          <w:spacing w:val="8"/>
          <w:sz w:val="24"/>
          <w:szCs w:val="24"/>
          <w:u w:val="single" w:color="auto"/>
        </w:rPr>
        <w:t>费用</w:t>
      </w:r>
      <w:r>
        <w:rPr>
          <w:rFonts w:hint="eastAsia" w:ascii="仿宋" w:hAnsi="仿宋" w:eastAsia="仿宋" w:cs="仿宋"/>
          <w:spacing w:val="7"/>
          <w:sz w:val="24"/>
          <w:szCs w:val="24"/>
          <w:u w:val="single" w:color="auto"/>
        </w:rPr>
        <w:t xml:space="preserve">另行约定，由发包人承担 </w:t>
      </w:r>
      <w:r>
        <w:rPr>
          <w:rFonts w:hint="eastAsia" w:ascii="仿宋" w:hAnsi="仿宋" w:eastAsia="仿宋" w:cs="仿宋"/>
          <w:spacing w:val="7"/>
          <w:sz w:val="24"/>
          <w:szCs w:val="24"/>
        </w:rPr>
        <w:t>。</w:t>
      </w:r>
    </w:p>
    <w:p w14:paraId="0E461A39">
      <w:pPr>
        <w:spacing w:before="65" w:line="360" w:lineRule="auto"/>
        <w:ind w:left="440"/>
        <w:outlineLvl w:val="1"/>
        <w:rPr>
          <w:rFonts w:hint="eastAsia" w:ascii="仿宋" w:hAnsi="仿宋" w:eastAsia="仿宋" w:cs="仿宋"/>
          <w:sz w:val="24"/>
          <w:szCs w:val="24"/>
        </w:rPr>
      </w:pPr>
      <w:r>
        <w:rPr>
          <w:rFonts w:hint="eastAsia" w:ascii="仿宋" w:hAnsi="仿宋" w:eastAsia="仿宋" w:cs="仿宋"/>
          <w:b/>
          <w:bCs/>
          <w:spacing w:val="1"/>
          <w:sz w:val="24"/>
          <w:szCs w:val="24"/>
        </w:rPr>
        <w:t>17.</w:t>
      </w:r>
      <w:r>
        <w:rPr>
          <w:rFonts w:hint="eastAsia" w:ascii="仿宋" w:hAnsi="仿宋" w:eastAsia="仿宋" w:cs="仿宋"/>
          <w:spacing w:val="18"/>
          <w:sz w:val="24"/>
          <w:szCs w:val="24"/>
        </w:rPr>
        <w:t xml:space="preserve"> </w:t>
      </w:r>
      <w:r>
        <w:rPr>
          <w:rFonts w:hint="eastAsia" w:ascii="仿宋" w:hAnsi="仿宋" w:eastAsia="仿宋" w:cs="仿宋"/>
          <w:b/>
          <w:bCs/>
          <w:spacing w:val="1"/>
          <w:sz w:val="24"/>
          <w:szCs w:val="24"/>
        </w:rPr>
        <w:t>不可抗力</w:t>
      </w:r>
    </w:p>
    <w:p w14:paraId="088FA523">
      <w:pPr>
        <w:spacing w:before="66" w:line="360" w:lineRule="auto"/>
        <w:ind w:left="435"/>
        <w:rPr>
          <w:rFonts w:hint="eastAsia" w:ascii="仿宋" w:hAnsi="仿宋" w:eastAsia="仿宋" w:cs="仿宋"/>
          <w:sz w:val="24"/>
          <w:szCs w:val="24"/>
        </w:rPr>
      </w:pPr>
      <w:r>
        <w:rPr>
          <w:rFonts w:hint="eastAsia" w:ascii="仿宋" w:hAnsi="仿宋" w:eastAsia="仿宋" w:cs="仿宋"/>
          <w:spacing w:val="5"/>
          <w:sz w:val="24"/>
          <w:szCs w:val="24"/>
        </w:rPr>
        <w:t>17.1 不可抗力的确认</w:t>
      </w:r>
    </w:p>
    <w:p w14:paraId="1DD2D8D6">
      <w:pPr>
        <w:spacing w:before="161" w:line="360" w:lineRule="auto"/>
        <w:ind w:left="12" w:leftChars="0" w:firstLine="417" w:firstLineChars="162"/>
        <w:rPr>
          <w:rFonts w:hint="eastAsia" w:ascii="仿宋" w:hAnsi="仿宋" w:eastAsia="仿宋" w:cs="仿宋"/>
          <w:sz w:val="24"/>
          <w:szCs w:val="24"/>
        </w:rPr>
      </w:pPr>
      <w:r>
        <w:rPr>
          <w:rFonts w:hint="eastAsia" w:ascii="仿宋" w:hAnsi="仿宋" w:eastAsia="仿宋" w:cs="仿宋"/>
          <w:spacing w:val="9"/>
          <w:sz w:val="24"/>
          <w:szCs w:val="24"/>
        </w:rPr>
        <w:t>除通用合同条款约定的不可抗力事件之外，</w:t>
      </w:r>
      <w:r>
        <w:rPr>
          <w:rFonts w:hint="eastAsia" w:ascii="仿宋" w:hAnsi="仿宋" w:eastAsia="仿宋" w:cs="仿宋"/>
          <w:spacing w:val="8"/>
          <w:sz w:val="24"/>
          <w:szCs w:val="24"/>
        </w:rPr>
        <w:t xml:space="preserve">视为不可抗力的其他情形： </w:t>
      </w:r>
      <w:r>
        <w:rPr>
          <w:rFonts w:hint="eastAsia" w:ascii="仿宋" w:hAnsi="仿宋" w:eastAsia="仿宋" w:cs="仿宋"/>
          <w:spacing w:val="8"/>
          <w:sz w:val="24"/>
          <w:szCs w:val="24"/>
          <w:u w:val="single" w:color="auto"/>
        </w:rPr>
        <w:t xml:space="preserve">按通用条款执行 </w:t>
      </w:r>
      <w:r>
        <w:rPr>
          <w:rFonts w:hint="eastAsia" w:ascii="仿宋" w:hAnsi="仿宋" w:eastAsia="仿宋" w:cs="仿宋"/>
          <w:spacing w:val="8"/>
          <w:sz w:val="24"/>
          <w:szCs w:val="24"/>
        </w:rPr>
        <w:t>。</w:t>
      </w:r>
    </w:p>
    <w:p w14:paraId="6A077ABB">
      <w:pPr>
        <w:spacing w:before="161" w:line="360" w:lineRule="auto"/>
        <w:ind w:left="435"/>
        <w:rPr>
          <w:rFonts w:hint="eastAsia" w:ascii="仿宋" w:hAnsi="仿宋" w:eastAsia="仿宋" w:cs="仿宋"/>
          <w:sz w:val="24"/>
          <w:szCs w:val="24"/>
        </w:rPr>
      </w:pPr>
      <w:r>
        <w:rPr>
          <w:rFonts w:hint="eastAsia" w:ascii="仿宋" w:hAnsi="仿宋" w:eastAsia="仿宋" w:cs="仿宋"/>
          <w:spacing w:val="4"/>
          <w:sz w:val="24"/>
          <w:szCs w:val="24"/>
        </w:rPr>
        <w:t>17.4</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因不可抗力解除合同</w:t>
      </w:r>
    </w:p>
    <w:p w14:paraId="09074C60">
      <w:pPr>
        <w:spacing w:before="161" w:line="360" w:lineRule="auto"/>
        <w:ind w:left="420"/>
        <w:rPr>
          <w:rFonts w:hint="eastAsia" w:ascii="仿宋" w:hAnsi="仿宋" w:eastAsia="仿宋" w:cs="仿宋"/>
          <w:sz w:val="24"/>
          <w:szCs w:val="24"/>
        </w:rPr>
      </w:pPr>
      <w:r>
        <w:rPr>
          <w:rFonts w:hint="eastAsia" w:ascii="仿宋" w:hAnsi="仿宋" w:eastAsia="仿宋" w:cs="仿宋"/>
          <w:spacing w:val="8"/>
          <w:sz w:val="24"/>
          <w:szCs w:val="24"/>
        </w:rPr>
        <w:t>合同解除后，发包人应在商定或确定发包人应支付款项后</w:t>
      </w:r>
      <w:r>
        <w:rPr>
          <w:rFonts w:hint="eastAsia" w:ascii="仿宋" w:hAnsi="仿宋" w:eastAsia="仿宋" w:cs="仿宋"/>
          <w:spacing w:val="8"/>
          <w:sz w:val="24"/>
          <w:szCs w:val="24"/>
          <w:u w:val="single" w:color="auto"/>
        </w:rPr>
        <w:t xml:space="preserve"> 28 </w:t>
      </w:r>
      <w:r>
        <w:rPr>
          <w:rFonts w:hint="eastAsia" w:ascii="仿宋" w:hAnsi="仿宋" w:eastAsia="仿宋" w:cs="仿宋"/>
          <w:spacing w:val="-72"/>
          <w:sz w:val="24"/>
          <w:szCs w:val="24"/>
        </w:rPr>
        <w:t xml:space="preserve"> </w:t>
      </w:r>
      <w:r>
        <w:rPr>
          <w:rFonts w:hint="eastAsia" w:ascii="仿宋" w:hAnsi="仿宋" w:eastAsia="仿宋" w:cs="仿宋"/>
          <w:spacing w:val="8"/>
          <w:sz w:val="24"/>
          <w:szCs w:val="24"/>
        </w:rPr>
        <w:t>天内完成款项的支付。</w:t>
      </w:r>
    </w:p>
    <w:p w14:paraId="34311D8A">
      <w:pPr>
        <w:spacing w:before="66" w:line="360" w:lineRule="auto"/>
        <w:ind w:left="440"/>
        <w:outlineLvl w:val="1"/>
        <w:rPr>
          <w:rFonts w:hint="eastAsia" w:ascii="仿宋" w:hAnsi="仿宋" w:eastAsia="仿宋" w:cs="仿宋"/>
          <w:sz w:val="24"/>
          <w:szCs w:val="24"/>
        </w:rPr>
      </w:pPr>
      <w:r>
        <w:rPr>
          <w:rFonts w:hint="eastAsia" w:ascii="仿宋" w:hAnsi="仿宋" w:eastAsia="仿宋" w:cs="仿宋"/>
          <w:b/>
          <w:bCs/>
          <w:spacing w:val="-1"/>
          <w:sz w:val="24"/>
          <w:szCs w:val="24"/>
        </w:rPr>
        <w:t>18.</w:t>
      </w:r>
      <w:r>
        <w:rPr>
          <w:rFonts w:hint="eastAsia" w:ascii="仿宋" w:hAnsi="仿宋" w:eastAsia="仿宋" w:cs="仿宋"/>
          <w:spacing w:val="12"/>
          <w:sz w:val="24"/>
          <w:szCs w:val="24"/>
        </w:rPr>
        <w:t xml:space="preserve"> </w:t>
      </w:r>
      <w:r>
        <w:rPr>
          <w:rFonts w:hint="eastAsia" w:ascii="仿宋" w:hAnsi="仿宋" w:eastAsia="仿宋" w:cs="仿宋"/>
          <w:b/>
          <w:bCs/>
          <w:spacing w:val="-1"/>
          <w:sz w:val="24"/>
          <w:szCs w:val="24"/>
        </w:rPr>
        <w:t>保险</w:t>
      </w:r>
    </w:p>
    <w:p w14:paraId="08747AFE">
      <w:pPr>
        <w:spacing w:before="65" w:line="360" w:lineRule="auto"/>
        <w:ind w:left="435"/>
        <w:rPr>
          <w:rFonts w:hint="eastAsia" w:ascii="仿宋" w:hAnsi="仿宋" w:eastAsia="仿宋" w:cs="仿宋"/>
          <w:sz w:val="24"/>
          <w:szCs w:val="24"/>
        </w:rPr>
      </w:pPr>
      <w:r>
        <w:rPr>
          <w:rFonts w:hint="eastAsia" w:ascii="仿宋" w:hAnsi="仿宋" w:eastAsia="仿宋" w:cs="仿宋"/>
          <w:spacing w:val="3"/>
          <w:sz w:val="24"/>
          <w:szCs w:val="24"/>
        </w:rPr>
        <w:t>18.1</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工程保险</w:t>
      </w:r>
    </w:p>
    <w:p w14:paraId="011CED9F">
      <w:pPr>
        <w:spacing w:before="160" w:line="360" w:lineRule="auto"/>
        <w:ind w:left="423"/>
        <w:rPr>
          <w:rFonts w:hint="eastAsia" w:ascii="仿宋" w:hAnsi="仿宋" w:eastAsia="仿宋" w:cs="仿宋"/>
          <w:sz w:val="24"/>
          <w:szCs w:val="24"/>
        </w:rPr>
      </w:pPr>
      <w:r>
        <w:rPr>
          <w:rFonts w:hint="eastAsia" w:ascii="仿宋" w:hAnsi="仿宋" w:eastAsia="仿宋" w:cs="仿宋"/>
          <w:spacing w:val="6"/>
          <w:sz w:val="24"/>
          <w:szCs w:val="24"/>
        </w:rPr>
        <w:t>关于工程保险的特别约定：</w:t>
      </w:r>
      <w:r>
        <w:rPr>
          <w:rFonts w:hint="eastAsia" w:ascii="仿宋" w:hAnsi="仿宋" w:eastAsia="仿宋" w:cs="仿宋"/>
          <w:spacing w:val="6"/>
          <w:sz w:val="24"/>
          <w:szCs w:val="24"/>
          <w:u w:val="single" w:color="auto"/>
        </w:rPr>
        <w:t xml:space="preserve">       /        </w:t>
      </w:r>
      <w:r>
        <w:rPr>
          <w:rFonts w:hint="eastAsia" w:ascii="仿宋" w:hAnsi="仿宋" w:eastAsia="仿宋" w:cs="仿宋"/>
          <w:spacing w:val="6"/>
          <w:sz w:val="24"/>
          <w:szCs w:val="24"/>
        </w:rPr>
        <w:t>。</w:t>
      </w:r>
    </w:p>
    <w:p w14:paraId="24C600EA">
      <w:pPr>
        <w:spacing w:before="162" w:line="360" w:lineRule="auto"/>
        <w:ind w:left="435"/>
        <w:rPr>
          <w:rFonts w:hint="eastAsia" w:ascii="仿宋" w:hAnsi="仿宋" w:eastAsia="仿宋" w:cs="仿宋"/>
          <w:sz w:val="24"/>
          <w:szCs w:val="24"/>
        </w:rPr>
      </w:pPr>
      <w:r>
        <w:rPr>
          <w:rFonts w:hint="eastAsia" w:ascii="仿宋" w:hAnsi="仿宋" w:eastAsia="仿宋" w:cs="仿宋"/>
          <w:spacing w:val="4"/>
          <w:sz w:val="24"/>
          <w:szCs w:val="24"/>
        </w:rPr>
        <w:t>18.3 其他保险</w:t>
      </w:r>
    </w:p>
    <w:p w14:paraId="02ED1A86">
      <w:pPr>
        <w:spacing w:before="41" w:line="360" w:lineRule="auto"/>
        <w:ind w:right="138"/>
        <w:rPr>
          <w:rFonts w:hint="eastAsia" w:ascii="仿宋" w:hAnsi="仿宋" w:eastAsia="仿宋" w:cs="仿宋"/>
          <w:sz w:val="24"/>
          <w:szCs w:val="24"/>
        </w:rPr>
      </w:pPr>
      <w:r>
        <w:rPr>
          <w:rFonts w:hint="eastAsia" w:ascii="仿宋" w:hAnsi="仿宋" w:eastAsia="仿宋" w:cs="仿宋"/>
          <w:spacing w:val="10"/>
          <w:sz w:val="24"/>
          <w:szCs w:val="24"/>
        </w:rPr>
        <w:t>关于其他保险的约定：</w:t>
      </w:r>
      <w:r>
        <w:rPr>
          <w:rFonts w:hint="eastAsia" w:ascii="仿宋" w:hAnsi="仿宋" w:eastAsia="仿宋" w:cs="仿宋"/>
          <w:spacing w:val="10"/>
          <w:sz w:val="24"/>
          <w:szCs w:val="24"/>
          <w:u w:val="single" w:color="auto"/>
        </w:rPr>
        <w:t>承包人为建设工程和施工场地内的自有人员</w:t>
      </w:r>
      <w:r>
        <w:rPr>
          <w:rFonts w:hint="eastAsia" w:ascii="仿宋" w:hAnsi="仿宋" w:eastAsia="仿宋" w:cs="仿宋"/>
          <w:spacing w:val="9"/>
          <w:sz w:val="24"/>
          <w:szCs w:val="24"/>
          <w:u w:val="single" w:color="auto"/>
        </w:rPr>
        <w:t>设备及第三方生命财产办理保险并</w:t>
      </w:r>
      <w:r>
        <w:rPr>
          <w:rFonts w:hint="eastAsia" w:ascii="仿宋" w:hAnsi="仿宋" w:eastAsia="仿宋" w:cs="仿宋"/>
          <w:spacing w:val="10"/>
          <w:sz w:val="24"/>
          <w:szCs w:val="24"/>
          <w:u w:val="single" w:color="auto"/>
        </w:rPr>
        <w:t>支付保险费用，费用已包含在总价内。施工期间所发生的一切与本工程有关</w:t>
      </w:r>
      <w:r>
        <w:rPr>
          <w:rFonts w:hint="eastAsia" w:ascii="仿宋" w:hAnsi="仿宋" w:eastAsia="仿宋" w:cs="仿宋"/>
          <w:spacing w:val="9"/>
          <w:sz w:val="24"/>
          <w:szCs w:val="24"/>
          <w:u w:val="single" w:color="auto"/>
        </w:rPr>
        <w:t>的承包人及第三方的人员、财</w:t>
      </w:r>
      <w:r>
        <w:rPr>
          <w:rFonts w:hint="eastAsia" w:ascii="仿宋" w:hAnsi="仿宋" w:eastAsia="仿宋" w:cs="仿宋"/>
          <w:spacing w:val="7"/>
          <w:sz w:val="24"/>
          <w:szCs w:val="24"/>
          <w:u w:val="single" w:color="auto"/>
        </w:rPr>
        <w:t>产等意外伤害、损失，</w:t>
      </w:r>
      <w:r>
        <w:rPr>
          <w:rFonts w:hint="eastAsia" w:ascii="仿宋" w:hAnsi="仿宋" w:eastAsia="仿宋" w:cs="仿宋"/>
          <w:spacing w:val="-54"/>
          <w:sz w:val="24"/>
          <w:szCs w:val="24"/>
          <w:u w:val="single" w:color="auto"/>
        </w:rPr>
        <w:t xml:space="preserve"> </w:t>
      </w:r>
      <w:r>
        <w:rPr>
          <w:rFonts w:hint="eastAsia" w:ascii="仿宋" w:hAnsi="仿宋" w:eastAsia="仿宋" w:cs="仿宋"/>
          <w:spacing w:val="7"/>
          <w:sz w:val="24"/>
          <w:szCs w:val="24"/>
          <w:u w:val="single" w:color="auto"/>
        </w:rPr>
        <w:t xml:space="preserve">由承包人承担全部责任和费用   </w:t>
      </w:r>
      <w:r>
        <w:rPr>
          <w:rFonts w:hint="eastAsia" w:ascii="仿宋" w:hAnsi="仿宋" w:eastAsia="仿宋" w:cs="仿宋"/>
          <w:spacing w:val="7"/>
          <w:sz w:val="24"/>
          <w:szCs w:val="24"/>
        </w:rPr>
        <w:t>。</w:t>
      </w:r>
    </w:p>
    <w:p w14:paraId="3FAA0E84">
      <w:pPr>
        <w:spacing w:before="33" w:line="360" w:lineRule="auto"/>
        <w:ind w:left="419"/>
        <w:rPr>
          <w:rFonts w:hint="eastAsia" w:ascii="仿宋" w:hAnsi="仿宋" w:eastAsia="仿宋" w:cs="仿宋"/>
          <w:sz w:val="24"/>
          <w:szCs w:val="24"/>
        </w:rPr>
      </w:pPr>
      <w:r>
        <w:rPr>
          <w:rFonts w:hint="eastAsia" w:ascii="仿宋" w:hAnsi="仿宋" w:eastAsia="仿宋" w:cs="仿宋"/>
          <w:spacing w:val="7"/>
          <w:sz w:val="24"/>
          <w:szCs w:val="24"/>
        </w:rPr>
        <w:t>承包人是否应为其施工设备等办理财产保险：</w:t>
      </w:r>
      <w:r>
        <w:rPr>
          <w:rFonts w:hint="eastAsia" w:ascii="仿宋" w:hAnsi="仿宋" w:eastAsia="仿宋" w:cs="仿宋"/>
          <w:spacing w:val="7"/>
          <w:sz w:val="24"/>
          <w:szCs w:val="24"/>
          <w:u w:val="single" w:color="auto"/>
        </w:rPr>
        <w:t xml:space="preserve">   是    </w:t>
      </w:r>
      <w:r>
        <w:rPr>
          <w:rFonts w:hint="eastAsia" w:ascii="仿宋" w:hAnsi="仿宋" w:eastAsia="仿宋" w:cs="仿宋"/>
          <w:spacing w:val="7"/>
          <w:sz w:val="24"/>
          <w:szCs w:val="24"/>
        </w:rPr>
        <w:t>。</w:t>
      </w:r>
    </w:p>
    <w:p w14:paraId="1901A01C">
      <w:pPr>
        <w:spacing w:before="161" w:line="360" w:lineRule="auto"/>
        <w:ind w:left="435"/>
        <w:rPr>
          <w:rFonts w:hint="eastAsia" w:ascii="仿宋" w:hAnsi="仿宋" w:eastAsia="仿宋" w:cs="仿宋"/>
          <w:sz w:val="24"/>
          <w:szCs w:val="24"/>
        </w:rPr>
      </w:pPr>
      <w:r>
        <w:rPr>
          <w:rFonts w:hint="eastAsia" w:ascii="仿宋" w:hAnsi="仿宋" w:eastAsia="仿宋" w:cs="仿宋"/>
          <w:spacing w:val="4"/>
          <w:sz w:val="24"/>
          <w:szCs w:val="24"/>
        </w:rPr>
        <w:t>18.7 通知义务</w:t>
      </w:r>
    </w:p>
    <w:p w14:paraId="2CF687DB">
      <w:pPr>
        <w:spacing w:before="160" w:line="360" w:lineRule="auto"/>
        <w:ind w:left="423"/>
        <w:rPr>
          <w:rFonts w:hint="eastAsia" w:ascii="仿宋" w:hAnsi="仿宋" w:eastAsia="仿宋" w:cs="仿宋"/>
          <w:sz w:val="24"/>
          <w:szCs w:val="24"/>
        </w:rPr>
      </w:pPr>
      <w:r>
        <w:rPr>
          <w:rFonts w:hint="eastAsia" w:ascii="仿宋" w:hAnsi="仿宋" w:eastAsia="仿宋" w:cs="仿宋"/>
          <w:spacing w:val="8"/>
          <w:sz w:val="24"/>
          <w:szCs w:val="24"/>
        </w:rPr>
        <w:t>关于变更保险合同时的通知义务的约定：</w:t>
      </w:r>
      <w:r>
        <w:rPr>
          <w:rFonts w:hint="eastAsia" w:ascii="仿宋" w:hAnsi="仿宋" w:eastAsia="仿宋" w:cs="仿宋"/>
          <w:spacing w:val="8"/>
          <w:sz w:val="24"/>
          <w:szCs w:val="24"/>
          <w:u w:val="single" w:color="auto"/>
        </w:rPr>
        <w:t xml:space="preserve">    按通用条款执行  </w:t>
      </w:r>
      <w:r>
        <w:rPr>
          <w:rFonts w:hint="eastAsia" w:ascii="仿宋" w:hAnsi="仿宋" w:eastAsia="仿宋" w:cs="仿宋"/>
          <w:spacing w:val="8"/>
          <w:sz w:val="24"/>
          <w:szCs w:val="24"/>
        </w:rPr>
        <w:t>。</w:t>
      </w:r>
    </w:p>
    <w:p w14:paraId="12CD30D3">
      <w:pPr>
        <w:spacing w:before="66" w:line="360" w:lineRule="auto"/>
        <w:ind w:left="427"/>
        <w:outlineLvl w:val="1"/>
        <w:rPr>
          <w:rFonts w:hint="eastAsia" w:ascii="仿宋" w:hAnsi="仿宋" w:eastAsia="仿宋" w:cs="仿宋"/>
          <w:sz w:val="24"/>
          <w:szCs w:val="24"/>
        </w:rPr>
      </w:pPr>
      <w:r>
        <w:rPr>
          <w:rFonts w:hint="eastAsia" w:ascii="仿宋" w:hAnsi="仿宋" w:eastAsia="仿宋" w:cs="仿宋"/>
          <w:b/>
          <w:bCs/>
          <w:spacing w:val="2"/>
          <w:sz w:val="24"/>
          <w:szCs w:val="24"/>
        </w:rPr>
        <w:t>20.</w:t>
      </w:r>
      <w:r>
        <w:rPr>
          <w:rFonts w:hint="eastAsia" w:ascii="仿宋" w:hAnsi="仿宋" w:eastAsia="仿宋" w:cs="仿宋"/>
          <w:spacing w:val="24"/>
          <w:sz w:val="24"/>
          <w:szCs w:val="24"/>
        </w:rPr>
        <w:t xml:space="preserve"> </w:t>
      </w:r>
      <w:r>
        <w:rPr>
          <w:rFonts w:hint="eastAsia" w:ascii="仿宋" w:hAnsi="仿宋" w:eastAsia="仿宋" w:cs="仿宋"/>
          <w:b/>
          <w:bCs/>
          <w:spacing w:val="2"/>
          <w:sz w:val="24"/>
          <w:szCs w:val="24"/>
        </w:rPr>
        <w:t>争议解决</w:t>
      </w:r>
    </w:p>
    <w:p w14:paraId="7BC718C8">
      <w:pPr>
        <w:spacing w:before="65" w:line="360" w:lineRule="auto"/>
        <w:ind w:left="422"/>
        <w:rPr>
          <w:rFonts w:hint="eastAsia" w:ascii="仿宋" w:hAnsi="仿宋" w:eastAsia="仿宋" w:cs="仿宋"/>
          <w:sz w:val="24"/>
          <w:szCs w:val="24"/>
        </w:rPr>
      </w:pPr>
      <w:r>
        <w:rPr>
          <w:rFonts w:hint="eastAsia" w:ascii="仿宋" w:hAnsi="仿宋" w:eastAsia="仿宋" w:cs="仿宋"/>
          <w:spacing w:val="4"/>
          <w:sz w:val="24"/>
          <w:szCs w:val="24"/>
        </w:rPr>
        <w:t>20.3</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争议评审</w:t>
      </w:r>
    </w:p>
    <w:p w14:paraId="274ED39B">
      <w:pPr>
        <w:spacing w:before="161" w:line="360" w:lineRule="auto"/>
        <w:ind w:left="464"/>
        <w:rPr>
          <w:rFonts w:hint="eastAsia" w:ascii="仿宋" w:hAnsi="仿宋" w:eastAsia="仿宋" w:cs="仿宋"/>
          <w:sz w:val="24"/>
          <w:szCs w:val="24"/>
        </w:rPr>
      </w:pPr>
      <w:r>
        <w:rPr>
          <w:rFonts w:hint="eastAsia" w:ascii="仿宋" w:hAnsi="仿宋" w:eastAsia="仿宋" w:cs="仿宋"/>
          <w:spacing w:val="9"/>
          <w:sz w:val="24"/>
          <w:szCs w:val="24"/>
        </w:rPr>
        <w:t>合同当事人是否同意将工程争议提交争议评审小</w:t>
      </w:r>
      <w:r>
        <w:rPr>
          <w:rFonts w:hint="eastAsia" w:ascii="仿宋" w:hAnsi="仿宋" w:eastAsia="仿宋" w:cs="仿宋"/>
          <w:spacing w:val="8"/>
          <w:sz w:val="24"/>
          <w:szCs w:val="24"/>
        </w:rPr>
        <w:t>组决定：</w:t>
      </w:r>
      <w:r>
        <w:rPr>
          <w:rFonts w:hint="eastAsia" w:ascii="仿宋" w:hAnsi="仿宋" w:eastAsia="仿宋" w:cs="仿宋"/>
          <w:spacing w:val="8"/>
          <w:sz w:val="24"/>
          <w:szCs w:val="24"/>
          <w:u w:val="single" w:color="auto"/>
        </w:rPr>
        <w:t xml:space="preserve">  否  </w:t>
      </w:r>
      <w:r>
        <w:rPr>
          <w:rFonts w:hint="eastAsia" w:ascii="仿宋" w:hAnsi="仿宋" w:eastAsia="仿宋" w:cs="仿宋"/>
          <w:spacing w:val="8"/>
          <w:sz w:val="24"/>
          <w:szCs w:val="24"/>
        </w:rPr>
        <w:t>。</w:t>
      </w:r>
    </w:p>
    <w:p w14:paraId="109BAED3">
      <w:pPr>
        <w:spacing w:before="164" w:line="360" w:lineRule="auto"/>
        <w:ind w:left="422"/>
        <w:rPr>
          <w:rFonts w:hint="eastAsia" w:ascii="仿宋" w:hAnsi="仿宋" w:eastAsia="仿宋" w:cs="仿宋"/>
          <w:sz w:val="24"/>
          <w:szCs w:val="24"/>
        </w:rPr>
      </w:pPr>
      <w:r>
        <w:rPr>
          <w:rFonts w:hint="eastAsia" w:ascii="仿宋" w:hAnsi="仿宋" w:eastAsia="仿宋" w:cs="仿宋"/>
          <w:spacing w:val="7"/>
          <w:sz w:val="24"/>
          <w:szCs w:val="24"/>
        </w:rPr>
        <w:t>20.3.1 争议评审小组的确定</w:t>
      </w:r>
    </w:p>
    <w:p w14:paraId="2F8E4522">
      <w:pPr>
        <w:spacing w:before="161" w:line="360" w:lineRule="auto"/>
        <w:ind w:left="424"/>
        <w:rPr>
          <w:rFonts w:hint="eastAsia" w:ascii="仿宋" w:hAnsi="仿宋" w:eastAsia="仿宋" w:cs="仿宋"/>
          <w:sz w:val="24"/>
          <w:szCs w:val="24"/>
        </w:rPr>
      </w:pPr>
      <w:r>
        <w:rPr>
          <w:rFonts w:hint="eastAsia" w:ascii="仿宋" w:hAnsi="仿宋" w:eastAsia="仿宋" w:cs="仿宋"/>
          <w:spacing w:val="6"/>
          <w:sz w:val="24"/>
          <w:szCs w:val="24"/>
        </w:rPr>
        <w:t>争议评审小组成员的确定：</w:t>
      </w:r>
      <w:r>
        <w:rPr>
          <w:rFonts w:hint="eastAsia" w:ascii="仿宋" w:hAnsi="仿宋" w:eastAsia="仿宋" w:cs="仿宋"/>
          <w:spacing w:val="6"/>
          <w:sz w:val="24"/>
          <w:szCs w:val="24"/>
          <w:u w:val="single" w:color="auto"/>
        </w:rPr>
        <w:t xml:space="preserve">           /           </w:t>
      </w:r>
      <w:r>
        <w:rPr>
          <w:rFonts w:hint="eastAsia" w:ascii="仿宋" w:hAnsi="仿宋" w:eastAsia="仿宋" w:cs="仿宋"/>
          <w:spacing w:val="6"/>
          <w:sz w:val="24"/>
          <w:szCs w:val="24"/>
        </w:rPr>
        <w:t>。</w:t>
      </w:r>
    </w:p>
    <w:p w14:paraId="16A141F5">
      <w:pPr>
        <w:spacing w:before="161" w:line="360" w:lineRule="auto"/>
        <w:ind w:left="424" w:right="1169" w:rightChars="0" w:hanging="5"/>
        <w:rPr>
          <w:rFonts w:hint="eastAsia" w:ascii="仿宋" w:hAnsi="仿宋" w:eastAsia="仿宋" w:cs="仿宋"/>
          <w:spacing w:val="3"/>
          <w:sz w:val="24"/>
          <w:szCs w:val="24"/>
        </w:rPr>
      </w:pPr>
      <w:r>
        <w:rPr>
          <w:rFonts w:hint="eastAsia" w:ascii="仿宋" w:hAnsi="仿宋" w:eastAsia="仿宋" w:cs="仿宋"/>
          <w:spacing w:val="5"/>
          <w:sz w:val="24"/>
          <w:szCs w:val="24"/>
        </w:rPr>
        <w:t>选定争议评审员的期限：</w:t>
      </w:r>
      <w:r>
        <w:rPr>
          <w:rFonts w:hint="eastAsia" w:ascii="仿宋" w:hAnsi="仿宋" w:eastAsia="仿宋" w:cs="仿宋"/>
          <w:spacing w:val="6"/>
          <w:sz w:val="24"/>
          <w:szCs w:val="24"/>
          <w:u w:val="single" w:color="auto"/>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rPr>
        <w:t>。</w:t>
      </w:r>
      <w:r>
        <w:rPr>
          <w:rFonts w:hint="eastAsia" w:ascii="仿宋" w:hAnsi="仿宋" w:eastAsia="仿宋" w:cs="仿宋"/>
          <w:spacing w:val="3"/>
          <w:sz w:val="24"/>
          <w:szCs w:val="24"/>
        </w:rPr>
        <w:t xml:space="preserve"> </w:t>
      </w:r>
    </w:p>
    <w:p w14:paraId="2EFE3B04">
      <w:pPr>
        <w:spacing w:before="161" w:line="360" w:lineRule="auto"/>
        <w:ind w:left="424" w:right="969" w:rightChars="0" w:hanging="5"/>
        <w:rPr>
          <w:rFonts w:hint="eastAsia" w:ascii="仿宋" w:hAnsi="仿宋" w:eastAsia="仿宋" w:cs="仿宋"/>
          <w:sz w:val="24"/>
          <w:szCs w:val="24"/>
        </w:rPr>
      </w:pPr>
      <w:r>
        <w:rPr>
          <w:rFonts w:hint="eastAsia" w:ascii="仿宋" w:hAnsi="仿宋" w:eastAsia="仿宋" w:cs="仿宋"/>
          <w:spacing w:val="7"/>
          <w:sz w:val="24"/>
          <w:szCs w:val="24"/>
        </w:rPr>
        <w:t>争议评审小组成员的报酬承担方式：</w:t>
      </w:r>
      <w:r>
        <w:rPr>
          <w:rFonts w:hint="eastAsia" w:ascii="仿宋" w:hAnsi="仿宋" w:eastAsia="仿宋" w:cs="仿宋"/>
          <w:spacing w:val="7"/>
          <w:sz w:val="24"/>
          <w:szCs w:val="24"/>
          <w:u w:val="single" w:color="auto"/>
        </w:rPr>
        <w:t xml:space="preserve">    /       </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w:t>
      </w:r>
    </w:p>
    <w:p w14:paraId="172E665B">
      <w:pPr>
        <w:spacing w:before="32" w:line="360" w:lineRule="auto"/>
        <w:ind w:left="420"/>
        <w:rPr>
          <w:rFonts w:hint="eastAsia" w:ascii="仿宋" w:hAnsi="仿宋" w:eastAsia="仿宋" w:cs="仿宋"/>
          <w:sz w:val="24"/>
          <w:szCs w:val="24"/>
        </w:rPr>
      </w:pPr>
      <w:r>
        <w:rPr>
          <w:rFonts w:hint="eastAsia" w:ascii="仿宋" w:hAnsi="仿宋" w:eastAsia="仿宋" w:cs="仿宋"/>
          <w:spacing w:val="6"/>
          <w:sz w:val="24"/>
          <w:szCs w:val="24"/>
        </w:rPr>
        <w:t>其他事项的约定：</w:t>
      </w:r>
      <w:r>
        <w:rPr>
          <w:rFonts w:hint="eastAsia" w:ascii="仿宋" w:hAnsi="仿宋" w:eastAsia="仿宋" w:cs="仿宋"/>
          <w:spacing w:val="6"/>
          <w:sz w:val="24"/>
          <w:szCs w:val="24"/>
          <w:u w:val="single" w:color="auto"/>
        </w:rPr>
        <w:t xml:space="preserve">               </w:t>
      </w:r>
      <w:r>
        <w:rPr>
          <w:rFonts w:hint="eastAsia" w:ascii="仿宋" w:hAnsi="仿宋" w:eastAsia="仿宋" w:cs="仿宋"/>
          <w:spacing w:val="5"/>
          <w:sz w:val="24"/>
          <w:szCs w:val="24"/>
          <w:u w:val="single" w:color="auto"/>
        </w:rPr>
        <w:t xml:space="preserve">   /            </w:t>
      </w:r>
      <w:r>
        <w:rPr>
          <w:rFonts w:hint="eastAsia" w:ascii="仿宋" w:hAnsi="仿宋" w:eastAsia="仿宋" w:cs="仿宋"/>
          <w:spacing w:val="5"/>
          <w:sz w:val="24"/>
          <w:szCs w:val="24"/>
        </w:rPr>
        <w:t>。</w:t>
      </w:r>
    </w:p>
    <w:p w14:paraId="003FD905">
      <w:pPr>
        <w:spacing w:before="160" w:line="360" w:lineRule="auto"/>
        <w:ind w:left="422"/>
        <w:rPr>
          <w:rFonts w:hint="eastAsia" w:ascii="仿宋" w:hAnsi="仿宋" w:eastAsia="仿宋" w:cs="仿宋"/>
          <w:sz w:val="24"/>
          <w:szCs w:val="24"/>
        </w:rPr>
      </w:pPr>
      <w:r>
        <w:rPr>
          <w:rFonts w:hint="eastAsia" w:ascii="仿宋" w:hAnsi="仿宋" w:eastAsia="仿宋" w:cs="仿宋"/>
          <w:spacing w:val="7"/>
          <w:sz w:val="24"/>
          <w:szCs w:val="24"/>
        </w:rPr>
        <w:t>20.3.2 争议评审小组的决定</w:t>
      </w:r>
    </w:p>
    <w:p w14:paraId="5F0EF2F7">
      <w:pPr>
        <w:spacing w:before="164" w:line="360" w:lineRule="auto"/>
        <w:ind w:left="420"/>
        <w:rPr>
          <w:rFonts w:hint="eastAsia" w:ascii="仿宋" w:hAnsi="仿宋" w:eastAsia="仿宋" w:cs="仿宋"/>
          <w:sz w:val="24"/>
          <w:szCs w:val="24"/>
        </w:rPr>
      </w:pPr>
      <w:r>
        <w:rPr>
          <w:rFonts w:hint="eastAsia" w:ascii="仿宋" w:hAnsi="仿宋" w:eastAsia="仿宋" w:cs="仿宋"/>
          <w:spacing w:val="6"/>
          <w:sz w:val="24"/>
          <w:szCs w:val="24"/>
        </w:rPr>
        <w:t>合同当事人关于本项的约定：</w:t>
      </w:r>
      <w:r>
        <w:rPr>
          <w:rFonts w:hint="eastAsia" w:ascii="仿宋" w:hAnsi="仿宋" w:eastAsia="仿宋" w:cs="仿宋"/>
          <w:spacing w:val="6"/>
          <w:sz w:val="24"/>
          <w:szCs w:val="24"/>
          <w:u w:val="single" w:color="auto"/>
        </w:rPr>
        <w:t xml:space="preserve">         /           </w:t>
      </w:r>
      <w:r>
        <w:rPr>
          <w:rFonts w:hint="eastAsia" w:ascii="仿宋" w:hAnsi="仿宋" w:eastAsia="仿宋" w:cs="仿宋"/>
          <w:spacing w:val="6"/>
          <w:sz w:val="24"/>
          <w:szCs w:val="24"/>
        </w:rPr>
        <w:t>。</w:t>
      </w:r>
    </w:p>
    <w:p w14:paraId="13776C66">
      <w:pPr>
        <w:spacing w:before="162" w:line="360" w:lineRule="auto"/>
        <w:ind w:left="422"/>
        <w:rPr>
          <w:rFonts w:hint="eastAsia" w:ascii="仿宋" w:hAnsi="仿宋" w:eastAsia="仿宋" w:cs="仿宋"/>
          <w:sz w:val="24"/>
          <w:szCs w:val="24"/>
        </w:rPr>
      </w:pPr>
      <w:r>
        <w:rPr>
          <w:rFonts w:hint="eastAsia" w:ascii="仿宋" w:hAnsi="仿宋" w:eastAsia="仿宋" w:cs="仿宋"/>
          <w:spacing w:val="5"/>
          <w:sz w:val="24"/>
          <w:szCs w:val="24"/>
        </w:rPr>
        <w:t>20.4</w:t>
      </w:r>
      <w:r>
        <w:rPr>
          <w:rFonts w:hint="eastAsia" w:ascii="仿宋" w:hAnsi="仿宋" w:eastAsia="仿宋" w:cs="仿宋"/>
          <w:spacing w:val="-35"/>
          <w:sz w:val="24"/>
          <w:szCs w:val="24"/>
        </w:rPr>
        <w:t xml:space="preserve"> </w:t>
      </w:r>
      <w:r>
        <w:rPr>
          <w:rFonts w:hint="eastAsia" w:ascii="仿宋" w:hAnsi="仿宋" w:eastAsia="仿宋" w:cs="仿宋"/>
          <w:spacing w:val="5"/>
          <w:sz w:val="24"/>
          <w:szCs w:val="24"/>
        </w:rPr>
        <w:t>仲裁或诉讼</w:t>
      </w:r>
    </w:p>
    <w:p w14:paraId="79E9C136">
      <w:pPr>
        <w:spacing w:before="161" w:line="360" w:lineRule="auto"/>
        <w:ind w:left="1" w:right="52" w:firstLine="434"/>
        <w:rPr>
          <w:rFonts w:hint="eastAsia" w:ascii="仿宋" w:hAnsi="仿宋" w:eastAsia="仿宋" w:cs="仿宋"/>
          <w:sz w:val="24"/>
          <w:szCs w:val="24"/>
        </w:rPr>
      </w:pPr>
      <w:r>
        <w:rPr>
          <w:rFonts w:hint="eastAsia" w:ascii="仿宋" w:hAnsi="仿宋" w:eastAsia="仿宋" w:cs="仿宋"/>
          <w:spacing w:val="11"/>
          <w:sz w:val="24"/>
          <w:szCs w:val="24"/>
        </w:rPr>
        <w:t>因合同及合同有关事项发生的争议，双方当事人一致同意提交</w:t>
      </w:r>
      <w:r>
        <w:rPr>
          <w:rFonts w:hint="eastAsia" w:ascii="仿宋" w:hAnsi="仿宋" w:eastAsia="仿宋" w:cs="仿宋"/>
          <w:b/>
          <w:bCs/>
          <w:spacing w:val="11"/>
          <w:sz w:val="24"/>
          <w:szCs w:val="24"/>
        </w:rPr>
        <w:t>杭州仲裁委员会申</w:t>
      </w:r>
      <w:r>
        <w:rPr>
          <w:rFonts w:hint="eastAsia" w:ascii="仿宋" w:hAnsi="仿宋" w:eastAsia="仿宋" w:cs="仿宋"/>
          <w:b/>
          <w:bCs/>
          <w:spacing w:val="10"/>
          <w:sz w:val="24"/>
          <w:szCs w:val="24"/>
        </w:rPr>
        <w:t>请仲裁</w:t>
      </w:r>
      <w:r>
        <w:rPr>
          <w:rFonts w:hint="eastAsia" w:ascii="仿宋" w:hAnsi="仿宋" w:eastAsia="仿宋" w:cs="仿宋"/>
          <w:spacing w:val="10"/>
          <w:sz w:val="24"/>
          <w:szCs w:val="24"/>
        </w:rPr>
        <w:t>；但双方当事</w:t>
      </w:r>
      <w:r>
        <w:rPr>
          <w:rFonts w:hint="eastAsia" w:ascii="仿宋" w:hAnsi="仿宋" w:eastAsia="仿宋" w:cs="仿宋"/>
          <w:spacing w:val="8"/>
          <w:sz w:val="24"/>
          <w:szCs w:val="24"/>
        </w:rPr>
        <w:t>人特别约定下列解决方式中第</w:t>
      </w:r>
      <w:r>
        <w:rPr>
          <w:rFonts w:hint="eastAsia" w:ascii="仿宋" w:hAnsi="仿宋" w:eastAsia="仿宋" w:cs="仿宋"/>
          <w:spacing w:val="8"/>
          <w:sz w:val="24"/>
          <w:szCs w:val="24"/>
          <w:u w:val="single" w:color="auto"/>
        </w:rPr>
        <w:t xml:space="preserve"> （2） </w:t>
      </w:r>
      <w:r>
        <w:rPr>
          <w:rFonts w:hint="eastAsia" w:ascii="仿宋" w:hAnsi="仿宋" w:eastAsia="仿宋" w:cs="仿宋"/>
          <w:spacing w:val="-87"/>
          <w:sz w:val="24"/>
          <w:szCs w:val="24"/>
        </w:rPr>
        <w:t xml:space="preserve"> </w:t>
      </w:r>
      <w:r>
        <w:rPr>
          <w:rFonts w:hint="eastAsia" w:ascii="仿宋" w:hAnsi="仿宋" w:eastAsia="仿宋" w:cs="仿宋"/>
          <w:spacing w:val="8"/>
          <w:sz w:val="24"/>
          <w:szCs w:val="24"/>
        </w:rPr>
        <w:t>种方式解决争议的除外：</w:t>
      </w:r>
    </w:p>
    <w:p w14:paraId="3E4DAA85">
      <w:pPr>
        <w:spacing w:before="34" w:line="360" w:lineRule="auto"/>
        <w:ind w:left="430"/>
        <w:rPr>
          <w:rFonts w:hint="eastAsia" w:ascii="仿宋" w:hAnsi="仿宋" w:eastAsia="仿宋" w:cs="仿宋"/>
          <w:sz w:val="24"/>
          <w:szCs w:val="24"/>
        </w:rPr>
      </w:pPr>
      <w:r>
        <w:rPr>
          <w:rFonts w:hint="eastAsia" w:ascii="仿宋" w:hAnsi="仿宋" w:eastAsia="仿宋" w:cs="仿宋"/>
          <w:spacing w:val="6"/>
          <w:sz w:val="24"/>
          <w:szCs w:val="24"/>
        </w:rPr>
        <w:t>（1）提交</w:t>
      </w:r>
      <w:r>
        <w:rPr>
          <w:rFonts w:hint="eastAsia" w:ascii="仿宋" w:hAnsi="仿宋" w:eastAsia="仿宋" w:cs="仿宋"/>
          <w:spacing w:val="6"/>
          <w:sz w:val="24"/>
          <w:szCs w:val="24"/>
          <w:u w:val="single" w:color="auto"/>
        </w:rPr>
        <w:t xml:space="preserve">         /            </w:t>
      </w:r>
      <w:r>
        <w:rPr>
          <w:rFonts w:hint="eastAsia" w:ascii="仿宋" w:hAnsi="仿宋" w:eastAsia="仿宋" w:cs="仿宋"/>
          <w:spacing w:val="-92"/>
          <w:sz w:val="24"/>
          <w:szCs w:val="24"/>
        </w:rPr>
        <w:t xml:space="preserve"> </w:t>
      </w:r>
      <w:r>
        <w:rPr>
          <w:rFonts w:hint="eastAsia" w:ascii="仿宋" w:hAnsi="仿宋" w:eastAsia="仿宋" w:cs="仿宋"/>
          <w:spacing w:val="6"/>
          <w:sz w:val="24"/>
          <w:szCs w:val="24"/>
        </w:rPr>
        <w:t>仲裁委员</w:t>
      </w:r>
      <w:r>
        <w:rPr>
          <w:rFonts w:hint="eastAsia" w:ascii="仿宋" w:hAnsi="仿宋" w:eastAsia="仿宋" w:cs="仿宋"/>
          <w:spacing w:val="5"/>
          <w:sz w:val="24"/>
          <w:szCs w:val="24"/>
        </w:rPr>
        <w:t>会申请仲裁；</w:t>
      </w:r>
    </w:p>
    <w:p w14:paraId="65348D07">
      <w:pPr>
        <w:spacing w:before="162" w:line="360" w:lineRule="auto"/>
        <w:ind w:left="430"/>
        <w:rPr>
          <w:rFonts w:hint="eastAsia" w:ascii="仿宋" w:hAnsi="仿宋" w:eastAsia="仿宋" w:cs="仿宋"/>
          <w:sz w:val="24"/>
          <w:szCs w:val="24"/>
        </w:rPr>
      </w:pPr>
      <w:r>
        <w:rPr>
          <w:rFonts w:hint="eastAsia" w:ascii="仿宋" w:hAnsi="仿宋" w:eastAsia="仿宋" w:cs="仿宋"/>
          <w:spacing w:val="7"/>
          <w:sz w:val="24"/>
          <w:szCs w:val="24"/>
        </w:rPr>
        <w:t>（2）依法向</w:t>
      </w:r>
      <w:r>
        <w:rPr>
          <w:rFonts w:hint="eastAsia" w:ascii="仿宋" w:hAnsi="仿宋" w:eastAsia="仿宋" w:cs="仿宋"/>
          <w:spacing w:val="7"/>
          <w:sz w:val="24"/>
          <w:szCs w:val="24"/>
          <w:u w:val="single" w:color="auto"/>
        </w:rPr>
        <w:t xml:space="preserve">     发包人所在区   </w:t>
      </w:r>
      <w:r>
        <w:rPr>
          <w:rFonts w:hint="eastAsia" w:ascii="仿宋" w:hAnsi="仿宋" w:eastAsia="仿宋" w:cs="仿宋"/>
          <w:spacing w:val="-90"/>
          <w:sz w:val="24"/>
          <w:szCs w:val="24"/>
        </w:rPr>
        <w:t xml:space="preserve"> </w:t>
      </w:r>
      <w:r>
        <w:rPr>
          <w:rFonts w:hint="eastAsia" w:ascii="仿宋" w:hAnsi="仿宋" w:eastAsia="仿宋" w:cs="仿宋"/>
          <w:spacing w:val="6"/>
          <w:sz w:val="24"/>
          <w:szCs w:val="24"/>
        </w:rPr>
        <w:t>人民法院起诉。</w:t>
      </w:r>
    </w:p>
    <w:p w14:paraId="76A69F0F">
      <w:pPr>
        <w:spacing w:before="163" w:line="360" w:lineRule="auto"/>
        <w:ind w:left="528"/>
        <w:outlineLvl w:val="1"/>
        <w:rPr>
          <w:rFonts w:hint="eastAsia" w:ascii="仿宋" w:hAnsi="仿宋" w:eastAsia="仿宋" w:cs="仿宋"/>
          <w:sz w:val="24"/>
          <w:szCs w:val="24"/>
        </w:rPr>
      </w:pPr>
      <w:r>
        <w:rPr>
          <w:rFonts w:hint="eastAsia" w:ascii="仿宋" w:hAnsi="仿宋" w:eastAsia="仿宋" w:cs="仿宋"/>
          <w:b/>
          <w:bCs/>
          <w:spacing w:val="6"/>
          <w:sz w:val="24"/>
          <w:szCs w:val="24"/>
        </w:rPr>
        <w:t>21．其他补充事项的约定</w:t>
      </w:r>
    </w:p>
    <w:p w14:paraId="4D47EE77">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21.1合同双方确认，本合同及本合同约定的其它文件组成部分中的各项约定都是通过法定招标过程形成的合法成果，不存在与采购文件和成交供应商响应文件实质性内容不一致的条款。如果存在任何此类不一致的条款，也不是合同双方真实意思的表示，对合同双方不构成任何合同或法律约束力。</w:t>
      </w:r>
    </w:p>
    <w:p w14:paraId="25472C4D">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21.2发包人有权对招标范围内的分部分项内容进行调整，承包人应无条件响应发包人要求。</w:t>
      </w:r>
    </w:p>
    <w:p w14:paraId="3A08C1B2">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21.3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14:paraId="6049773D">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21.4承包人需按响应文件的承诺及时派驻现场工程技术、管理人员，尤其是项目经理到岗率不低于90%；技术负责人、施工员、安全员、质检员、材料员等相关人员在合同实施过程中应按响应文件的承诺到岗到位，到岗率不低于95%（按每月25 天，每天工作8 小时考勤）。</w:t>
      </w:r>
    </w:p>
    <w:p w14:paraId="564D5401">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21.5工程施工中所采取的必要技术措施费用承包人已自行考虑并在响应文件有实质性响应，自行补充项目列入措施项目清单报价中，如无补充项目，视作自愿优惠。</w:t>
      </w:r>
    </w:p>
    <w:p w14:paraId="2C97FA4A">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21.6本工程严禁转包，如发生工程转包，除扣除履约保证金外，发包人有权中止合同并保留继续索赔的权利。</w:t>
      </w:r>
    </w:p>
    <w:p w14:paraId="1DA86D63">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21.7公共及协调费用（如交通、市容、环保、噪音、排污、治安等费用以及因施工原因引起的相关部门应交纳费用）由承包人自行调研作为单项费用计入措施项目费中，否则视作优惠。</w:t>
      </w:r>
    </w:p>
    <w:p w14:paraId="708AE942">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21.8大型机械施工进出场（安拆）费、施工排水等技术措施费请投标单位根据实际情况及结合自身施工组织设计，其费用计入措施费用项目。</w:t>
      </w:r>
    </w:p>
    <w:p w14:paraId="544C0B16">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21.9因受现场条件及工期等因素影响，施工期间不保证24 小时正常供电，因此而引起的工期及相关费用的损失由承包人自行负责，承包人应自备发电机，其费用计入措施项目费，中标后不作调整。</w:t>
      </w:r>
    </w:p>
    <w:p w14:paraId="296CFBC1">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21.10在工程保修期中，若发生质量问题，承包人应及时派专业人员维修，若承包人不及时维修，发包人有权自行维修，所发生的费用从承包人保修金中扣除。</w:t>
      </w:r>
    </w:p>
    <w:p w14:paraId="2A3A2028">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21.11承包人未按投标承诺投入施工所需的机械装备、材料和人员，影响工程正常进度和工程施工质量的违约责任，发包人有权扣除部分履约保证金。</w:t>
      </w:r>
    </w:p>
    <w:p w14:paraId="7A1030B7">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21.12主材的相关要求：承包人提供的施工材料必须全部符合绿色环保规定要求，不得使用任何三无产品。施工时，必须按照响应文件中确定的材料进行，未经发包人同意不得更换。</w:t>
      </w:r>
    </w:p>
    <w:p w14:paraId="01C1EDC6">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21.13施工水、电用量按中标价的0.2%计算，由承包人在组织竣工验收前三天内直接支付给“浙江传媒学院”。承包人应当在提交竣工验收报告同时向发包人提交由“浙江传媒学院”盖章确认的水、电费结清证明，否则，发包人有权拒绝支付剩余工程款。竣工验收合格后产生的水电费用在保修金退还前按上述流程同样办理。因电力不足承包人应自备发电机，且所有费用已包含在合同价内，费用不予另行计取。</w:t>
      </w:r>
    </w:p>
    <w:p w14:paraId="45768F01">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21.14农民工工资的约定：如承包人不按规定支付农民工工资，发包人有权按杭州市建设行业农民工工资保证金管理规定执行，并按杭州市有关条例进行相应处罚。根据《浙江省企业工资支付管理办法》第三十五条，企业未按时足额支付工资或者克扣工资的，由人力资源和社会保障部门责令限期改正，拒不改正的，处1万元以上3万元以下的罚款；造成严重后果，妨害公共安全的，处5万元以上10万元以下的罚款。施工单位因拖欠或者克扣农民工工资，被列为劳动保障违法行为信用联合惩戒三种警示的，建设行政部门根据《关于对劳动保障违法行为开展信用联合惩戒的合作备忘录》要求进行处理。</w:t>
      </w:r>
    </w:p>
    <w:p w14:paraId="25DBFD5E">
      <w:pPr>
        <w:spacing w:before="109" w:line="360" w:lineRule="auto"/>
        <w:ind w:firstLine="422"/>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21.15</w:t>
      </w:r>
      <w:r>
        <w:rPr>
          <w:rFonts w:hint="eastAsia" w:ascii="仿宋" w:hAnsi="仿宋" w:eastAsia="仿宋" w:cs="仿宋"/>
          <w:color w:val="auto"/>
          <w:sz w:val="24"/>
          <w:szCs w:val="24"/>
        </w:rPr>
        <w:t>合同期限内，</w:t>
      </w:r>
      <w:r>
        <w:rPr>
          <w:rFonts w:hint="eastAsia" w:ascii="仿宋" w:hAnsi="仿宋" w:eastAsia="仿宋" w:cs="仿宋"/>
          <w:spacing w:val="8"/>
          <w:sz w:val="24"/>
          <w:szCs w:val="24"/>
        </w:rPr>
        <w:t>发包人</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承包人</w:t>
      </w:r>
      <w:r>
        <w:rPr>
          <w:rFonts w:hint="eastAsia" w:ascii="仿宋" w:hAnsi="仿宋" w:eastAsia="仿宋" w:cs="仿宋"/>
          <w:color w:val="auto"/>
          <w:sz w:val="24"/>
          <w:szCs w:val="24"/>
        </w:rPr>
        <w:t>双方任何一方不得单方解除合同，不得擅自将合同全部或部分转让给第三方，若</w:t>
      </w:r>
      <w:r>
        <w:rPr>
          <w:rFonts w:hint="eastAsia" w:ascii="仿宋" w:hAnsi="仿宋" w:eastAsia="仿宋" w:cs="仿宋"/>
          <w:color w:val="auto"/>
          <w:sz w:val="24"/>
          <w:szCs w:val="24"/>
          <w:lang w:val="en-US" w:eastAsia="zh-CN"/>
        </w:rPr>
        <w:t>承包人</w:t>
      </w:r>
      <w:r>
        <w:rPr>
          <w:rFonts w:hint="eastAsia" w:ascii="仿宋" w:hAnsi="仿宋" w:eastAsia="仿宋" w:cs="仿宋"/>
          <w:color w:val="auto"/>
          <w:sz w:val="24"/>
          <w:szCs w:val="24"/>
        </w:rPr>
        <w:t>违反，</w:t>
      </w:r>
      <w:r>
        <w:rPr>
          <w:rFonts w:hint="eastAsia" w:ascii="仿宋" w:hAnsi="仿宋" w:eastAsia="仿宋" w:cs="仿宋"/>
          <w:spacing w:val="8"/>
          <w:sz w:val="24"/>
          <w:szCs w:val="24"/>
        </w:rPr>
        <w:t>发包人</w:t>
      </w:r>
      <w:r>
        <w:rPr>
          <w:rFonts w:hint="eastAsia" w:ascii="仿宋" w:hAnsi="仿宋" w:eastAsia="仿宋" w:cs="仿宋"/>
          <w:color w:val="auto"/>
          <w:sz w:val="24"/>
          <w:szCs w:val="24"/>
        </w:rPr>
        <w:t>有权提前解除合同，并没收履约保证金。若</w:t>
      </w:r>
      <w:r>
        <w:rPr>
          <w:rFonts w:hint="eastAsia" w:ascii="仿宋" w:hAnsi="仿宋" w:eastAsia="仿宋" w:cs="仿宋"/>
          <w:spacing w:val="8"/>
          <w:sz w:val="24"/>
          <w:szCs w:val="24"/>
        </w:rPr>
        <w:t>发包人</w:t>
      </w:r>
      <w:r>
        <w:rPr>
          <w:rFonts w:hint="eastAsia" w:ascii="仿宋" w:hAnsi="仿宋" w:eastAsia="仿宋" w:cs="仿宋"/>
          <w:color w:val="auto"/>
          <w:sz w:val="24"/>
          <w:szCs w:val="24"/>
        </w:rPr>
        <w:t>违反，</w:t>
      </w:r>
      <w:r>
        <w:rPr>
          <w:rFonts w:hint="eastAsia" w:ascii="仿宋" w:hAnsi="仿宋" w:eastAsia="仿宋" w:cs="仿宋"/>
          <w:spacing w:val="8"/>
          <w:sz w:val="24"/>
          <w:szCs w:val="24"/>
        </w:rPr>
        <w:t>发包人</w:t>
      </w:r>
      <w:r>
        <w:rPr>
          <w:rFonts w:hint="eastAsia" w:ascii="仿宋" w:hAnsi="仿宋" w:eastAsia="仿宋" w:cs="仿宋"/>
          <w:color w:val="auto"/>
          <w:sz w:val="24"/>
          <w:szCs w:val="24"/>
        </w:rPr>
        <w:t>应双倍返还合同保证金。</w:t>
      </w:r>
    </w:p>
    <w:p w14:paraId="1EB5F0C7">
      <w:pPr>
        <w:spacing w:before="109" w:line="360" w:lineRule="auto"/>
        <w:ind w:firstLine="422"/>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21.16</w:t>
      </w:r>
      <w:r>
        <w:rPr>
          <w:rFonts w:hint="eastAsia" w:ascii="仿宋" w:hAnsi="仿宋" w:eastAsia="仿宋" w:cs="仿宋"/>
          <w:color w:val="auto"/>
          <w:sz w:val="24"/>
          <w:szCs w:val="24"/>
          <w:lang w:val="en-US" w:eastAsia="zh-CN"/>
        </w:rPr>
        <w:t>承包人</w:t>
      </w:r>
      <w:r>
        <w:rPr>
          <w:rFonts w:hint="eastAsia" w:ascii="仿宋" w:hAnsi="仿宋" w:eastAsia="仿宋" w:cs="仿宋"/>
          <w:color w:val="auto"/>
          <w:sz w:val="24"/>
          <w:szCs w:val="24"/>
        </w:rPr>
        <w:t>所有苗木必须迁移至</w:t>
      </w:r>
      <w:r>
        <w:rPr>
          <w:rFonts w:hint="eastAsia" w:ascii="仿宋" w:hAnsi="仿宋" w:eastAsia="仿宋" w:cs="仿宋"/>
          <w:color w:val="auto"/>
          <w:sz w:val="24"/>
          <w:szCs w:val="24"/>
          <w:lang w:val="en-US" w:eastAsia="zh-CN"/>
        </w:rPr>
        <w:t>发包人指定</w:t>
      </w:r>
      <w:r>
        <w:rPr>
          <w:rFonts w:hint="eastAsia" w:ascii="仿宋" w:hAnsi="仿宋" w:eastAsia="仿宋" w:cs="仿宋"/>
          <w:color w:val="auto"/>
          <w:sz w:val="24"/>
          <w:szCs w:val="24"/>
        </w:rPr>
        <w:t>场地，迁移实施过程须符合有关市政园林绿化工程相关规范、要求，否则由此引起的投诉和处罚由</w:t>
      </w:r>
      <w:r>
        <w:rPr>
          <w:rFonts w:hint="eastAsia" w:ascii="仿宋" w:hAnsi="仿宋" w:eastAsia="仿宋" w:cs="仿宋"/>
          <w:color w:val="auto"/>
          <w:sz w:val="24"/>
          <w:szCs w:val="24"/>
          <w:lang w:val="en-US" w:eastAsia="zh-CN"/>
        </w:rPr>
        <w:t>承包人</w:t>
      </w:r>
      <w:r>
        <w:rPr>
          <w:rFonts w:hint="eastAsia" w:ascii="仿宋" w:hAnsi="仿宋" w:eastAsia="仿宋" w:cs="仿宋"/>
          <w:color w:val="auto"/>
          <w:sz w:val="24"/>
          <w:szCs w:val="24"/>
        </w:rPr>
        <w:t>承担，</w:t>
      </w:r>
      <w:r>
        <w:rPr>
          <w:rFonts w:hint="eastAsia" w:ascii="仿宋" w:hAnsi="仿宋" w:eastAsia="仿宋" w:cs="仿宋"/>
          <w:color w:val="auto"/>
          <w:sz w:val="24"/>
          <w:szCs w:val="24"/>
          <w:lang w:val="en-US" w:eastAsia="zh-CN"/>
        </w:rPr>
        <w:t>发包人</w:t>
      </w:r>
      <w:r>
        <w:rPr>
          <w:rFonts w:hint="eastAsia" w:ascii="仿宋" w:hAnsi="仿宋" w:eastAsia="仿宋" w:cs="仿宋"/>
          <w:color w:val="auto"/>
          <w:sz w:val="24"/>
          <w:szCs w:val="24"/>
        </w:rPr>
        <w:t>还将扣除相应的文明施工履约保证。市政府相关职能部门将定期进行检查，对违规行为予以处理。</w:t>
      </w:r>
    </w:p>
    <w:p w14:paraId="5301CB7B">
      <w:pPr>
        <w:spacing w:before="109" w:line="360" w:lineRule="auto"/>
        <w:ind w:firstLine="422"/>
        <w:rPr>
          <w:rFonts w:hint="eastAsia" w:ascii="仿宋" w:hAnsi="仿宋" w:eastAsia="仿宋" w:cs="仿宋"/>
          <w:spacing w:val="8"/>
          <w:sz w:val="24"/>
          <w:szCs w:val="24"/>
        </w:rPr>
      </w:pPr>
      <w:r>
        <w:rPr>
          <w:rFonts w:hint="eastAsia" w:ascii="仿宋" w:hAnsi="仿宋" w:eastAsia="仿宋" w:cs="仿宋"/>
          <w:spacing w:val="8"/>
          <w:sz w:val="24"/>
          <w:szCs w:val="24"/>
        </w:rPr>
        <w:t>21.1</w:t>
      </w:r>
      <w:r>
        <w:rPr>
          <w:rFonts w:hint="eastAsia" w:ascii="仿宋" w:hAnsi="仿宋" w:eastAsia="仿宋" w:cs="仿宋"/>
          <w:spacing w:val="8"/>
          <w:sz w:val="24"/>
          <w:szCs w:val="24"/>
          <w:lang w:val="en-US" w:eastAsia="zh-CN"/>
        </w:rPr>
        <w:t>7</w:t>
      </w:r>
      <w:r>
        <w:rPr>
          <w:rFonts w:hint="eastAsia" w:ascii="仿宋" w:hAnsi="仿宋" w:eastAsia="仿宋" w:cs="仿宋"/>
          <w:spacing w:val="8"/>
          <w:sz w:val="24"/>
          <w:szCs w:val="24"/>
        </w:rPr>
        <w:t>施工过程中需要停电的，应提前2天以上告知发包人。</w:t>
      </w:r>
    </w:p>
    <w:p w14:paraId="670DBE97">
      <w:pPr>
        <w:spacing w:before="109" w:line="360" w:lineRule="auto"/>
        <w:ind w:firstLine="422"/>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21.18</w:t>
      </w:r>
      <w:r>
        <w:rPr>
          <w:rFonts w:hint="eastAsia" w:ascii="仿宋" w:hAnsi="仿宋" w:eastAsia="仿宋" w:cs="仿宋"/>
          <w:color w:val="auto"/>
          <w:sz w:val="24"/>
          <w:szCs w:val="24"/>
          <w:lang w:val="en-US" w:eastAsia="zh-CN"/>
        </w:rPr>
        <w:t>承包人</w:t>
      </w:r>
      <w:r>
        <w:rPr>
          <w:rFonts w:hint="eastAsia" w:ascii="仿宋" w:hAnsi="仿宋" w:eastAsia="仿宋" w:cs="仿宋"/>
          <w:color w:val="auto"/>
          <w:sz w:val="24"/>
          <w:szCs w:val="24"/>
        </w:rPr>
        <w:t>必须按劳动法规定发放工资福利，办理有关手续。</w:t>
      </w:r>
    </w:p>
    <w:p w14:paraId="7A228579">
      <w:pPr>
        <w:spacing w:before="109" w:line="360" w:lineRule="auto"/>
        <w:ind w:firstLine="422"/>
        <w:rPr>
          <w:rFonts w:hint="eastAsia" w:ascii="仿宋" w:hAnsi="仿宋" w:eastAsia="仿宋" w:cs="仿宋"/>
          <w:spacing w:val="8"/>
          <w:sz w:val="24"/>
          <w:szCs w:val="24"/>
        </w:rPr>
      </w:pPr>
      <w:r>
        <w:rPr>
          <w:rFonts w:hint="eastAsia" w:ascii="仿宋" w:hAnsi="仿宋" w:eastAsia="仿宋" w:cs="仿宋"/>
          <w:color w:val="auto"/>
          <w:sz w:val="24"/>
          <w:szCs w:val="24"/>
          <w:lang w:val="en-US" w:eastAsia="zh-CN"/>
        </w:rPr>
        <w:t>21.19</w:t>
      </w:r>
      <w:r>
        <w:rPr>
          <w:rFonts w:hint="eastAsia" w:ascii="仿宋" w:hAnsi="仿宋" w:eastAsia="仿宋" w:cs="仿宋"/>
          <w:color w:val="auto"/>
          <w:sz w:val="24"/>
          <w:szCs w:val="24"/>
        </w:rPr>
        <w:t>因自然灾害等不可抗力因素造成本合同苗木移植项目及养护难于履约的，</w:t>
      </w:r>
      <w:r>
        <w:rPr>
          <w:rFonts w:hint="eastAsia" w:ascii="仿宋" w:hAnsi="仿宋" w:eastAsia="仿宋" w:cs="仿宋"/>
          <w:spacing w:val="8"/>
          <w:sz w:val="24"/>
          <w:szCs w:val="24"/>
        </w:rPr>
        <w:t>发包人</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承包人</w:t>
      </w:r>
      <w:r>
        <w:rPr>
          <w:rFonts w:hint="eastAsia" w:ascii="仿宋" w:hAnsi="仿宋" w:eastAsia="仿宋" w:cs="仿宋"/>
          <w:color w:val="auto"/>
          <w:sz w:val="24"/>
          <w:szCs w:val="24"/>
        </w:rPr>
        <w:t>双方共同协商妥善解决。</w:t>
      </w:r>
    </w:p>
    <w:p w14:paraId="34229B8D">
      <w:pPr>
        <w:spacing w:before="109" w:line="360" w:lineRule="auto"/>
        <w:ind w:firstLine="422"/>
        <w:rPr>
          <w:rFonts w:hint="eastAsia" w:ascii="仿宋" w:hAnsi="仿宋" w:eastAsia="仿宋" w:cs="仿宋"/>
          <w:sz w:val="24"/>
          <w:szCs w:val="24"/>
        </w:rPr>
      </w:pPr>
      <w:r>
        <w:rPr>
          <w:rFonts w:hint="eastAsia" w:ascii="仿宋" w:hAnsi="仿宋" w:eastAsia="仿宋" w:cs="仿宋"/>
          <w:spacing w:val="8"/>
          <w:sz w:val="24"/>
          <w:szCs w:val="24"/>
        </w:rPr>
        <w:t>21.</w:t>
      </w:r>
      <w:r>
        <w:rPr>
          <w:rFonts w:hint="eastAsia" w:ascii="仿宋" w:hAnsi="仿宋" w:eastAsia="仿宋" w:cs="仿宋"/>
          <w:spacing w:val="8"/>
          <w:sz w:val="24"/>
          <w:szCs w:val="24"/>
          <w:lang w:val="en-US" w:eastAsia="zh-CN"/>
        </w:rPr>
        <w:t>20</w:t>
      </w:r>
      <w:r>
        <w:rPr>
          <w:rFonts w:hint="eastAsia" w:ascii="仿宋" w:hAnsi="仿宋" w:eastAsia="仿宋" w:cs="仿宋"/>
          <w:spacing w:val="8"/>
          <w:sz w:val="24"/>
          <w:szCs w:val="24"/>
        </w:rPr>
        <w:t>施工过程中如需要停电或会产生较大噪音影响师生学习生活的，应将该部分施工内容安排在夜间、假期进行施工，由此产生的措施费用已含在合同总价内，发包人不再另行支付。</w:t>
      </w:r>
    </w:p>
    <w:p w14:paraId="08BDE91B">
      <w:pPr>
        <w:spacing w:before="66" w:line="360" w:lineRule="auto"/>
        <w:ind w:left="17"/>
        <w:rPr>
          <w:rFonts w:hint="eastAsia" w:ascii="仿宋" w:hAnsi="仿宋" w:eastAsia="仿宋" w:cs="仿宋"/>
          <w:spacing w:val="-3"/>
          <w:sz w:val="24"/>
          <w:szCs w:val="24"/>
        </w:rPr>
      </w:pPr>
    </w:p>
    <w:p w14:paraId="45B7872C">
      <w:pPr>
        <w:spacing w:before="66" w:line="360" w:lineRule="auto"/>
        <w:ind w:left="17"/>
        <w:rPr>
          <w:rFonts w:hint="eastAsia" w:ascii="仿宋" w:hAnsi="仿宋" w:eastAsia="仿宋" w:cs="仿宋"/>
          <w:sz w:val="24"/>
          <w:szCs w:val="24"/>
        </w:rPr>
      </w:pPr>
      <w:r>
        <w:rPr>
          <w:rFonts w:hint="eastAsia" w:ascii="仿宋" w:hAnsi="仿宋" w:eastAsia="仿宋" w:cs="仿宋"/>
          <w:spacing w:val="-3"/>
          <w:sz w:val="24"/>
          <w:szCs w:val="24"/>
        </w:rPr>
        <w:t>附件：</w:t>
      </w:r>
    </w:p>
    <w:p w14:paraId="7347CD09">
      <w:pPr>
        <w:spacing w:before="25" w:line="360" w:lineRule="auto"/>
        <w:ind w:left="17"/>
        <w:rPr>
          <w:rFonts w:hint="eastAsia" w:ascii="仿宋" w:hAnsi="仿宋" w:eastAsia="仿宋" w:cs="仿宋"/>
          <w:sz w:val="24"/>
          <w:szCs w:val="24"/>
        </w:rPr>
      </w:pPr>
      <w:r>
        <w:rPr>
          <w:rFonts w:hint="eastAsia" w:ascii="仿宋" w:hAnsi="仿宋" w:eastAsia="仿宋" w:cs="仿宋"/>
          <w:spacing w:val="2"/>
          <w:sz w:val="24"/>
          <w:szCs w:val="24"/>
        </w:rPr>
        <w:t>附件1</w:t>
      </w:r>
      <w:r>
        <w:rPr>
          <w:rFonts w:hint="eastAsia" w:ascii="仿宋" w:hAnsi="仿宋" w:eastAsia="仿宋" w:cs="仿宋"/>
          <w:spacing w:val="-25"/>
          <w:sz w:val="24"/>
          <w:szCs w:val="24"/>
        </w:rPr>
        <w:t xml:space="preserve"> </w:t>
      </w:r>
      <w:r>
        <w:rPr>
          <w:rFonts w:hint="eastAsia" w:ascii="仿宋" w:hAnsi="仿宋" w:eastAsia="仿宋" w:cs="仿宋"/>
          <w:spacing w:val="2"/>
          <w:sz w:val="24"/>
          <w:szCs w:val="24"/>
        </w:rPr>
        <w:t>：工程质量保修书</w:t>
      </w:r>
    </w:p>
    <w:p w14:paraId="055508FF">
      <w:pPr>
        <w:shd w:val="clear"/>
        <w:wordWrap/>
        <w:topLinePunct w:val="0"/>
        <w:bidi w:val="0"/>
        <w:spacing w:line="360" w:lineRule="auto"/>
        <w:jc w:val="both"/>
        <w:rPr>
          <w:rFonts w:hint="eastAsia" w:ascii="仿宋" w:hAnsi="仿宋" w:eastAsia="仿宋" w:cs="仿宋"/>
          <w:sz w:val="24"/>
          <w:szCs w:val="24"/>
        </w:rPr>
      </w:pPr>
      <w:r>
        <w:rPr>
          <w:rFonts w:hint="eastAsia" w:ascii="仿宋" w:hAnsi="仿宋" w:eastAsia="仿宋" w:cs="仿宋"/>
          <w:spacing w:val="5"/>
          <w:sz w:val="24"/>
          <w:szCs w:val="24"/>
        </w:rPr>
        <w:t>附件 2</w:t>
      </w:r>
      <w:r>
        <w:rPr>
          <w:rFonts w:hint="eastAsia" w:ascii="仿宋" w:hAnsi="仿宋" w:eastAsia="仿宋" w:cs="仿宋"/>
          <w:spacing w:val="-23"/>
          <w:sz w:val="24"/>
          <w:szCs w:val="24"/>
        </w:rPr>
        <w:t xml:space="preserve"> </w:t>
      </w:r>
      <w:r>
        <w:rPr>
          <w:rFonts w:hint="eastAsia" w:ascii="仿宋" w:hAnsi="仿宋" w:eastAsia="仿宋" w:cs="仿宋"/>
          <w:spacing w:val="5"/>
          <w:sz w:val="24"/>
          <w:szCs w:val="24"/>
        </w:rPr>
        <w:t>：建设工程廉政合同</w:t>
      </w:r>
      <w:r>
        <w:rPr>
          <w:rFonts w:hint="eastAsia" w:ascii="仿宋" w:hAnsi="仿宋" w:eastAsia="仿宋" w:cs="仿宋"/>
          <w:sz w:val="24"/>
          <w:szCs w:val="24"/>
        </w:rPr>
        <w:t xml:space="preserve"> </w:t>
      </w:r>
    </w:p>
    <w:p w14:paraId="74B1F135">
      <w:pPr>
        <w:shd w:val="clear"/>
        <w:wordWrap/>
        <w:topLinePunct w:val="0"/>
        <w:bidi w:val="0"/>
        <w:spacing w:line="360" w:lineRule="auto"/>
        <w:jc w:val="both"/>
        <w:rPr>
          <w:rFonts w:hint="eastAsia" w:ascii="仿宋" w:hAnsi="仿宋" w:eastAsia="仿宋" w:cs="仿宋"/>
          <w:b/>
          <w:color w:val="auto"/>
          <w:sz w:val="24"/>
          <w:szCs w:val="24"/>
          <w:highlight w:val="none"/>
          <w:lang w:eastAsia="zh-CN"/>
        </w:rPr>
      </w:pPr>
      <w:r>
        <w:rPr>
          <w:rFonts w:hint="eastAsia" w:ascii="仿宋" w:hAnsi="仿宋" w:eastAsia="仿宋" w:cs="仿宋"/>
          <w:spacing w:val="5"/>
          <w:sz w:val="24"/>
          <w:szCs w:val="24"/>
        </w:rPr>
        <w:t>附件 3</w:t>
      </w:r>
      <w:r>
        <w:rPr>
          <w:rFonts w:hint="eastAsia" w:ascii="仿宋" w:hAnsi="仿宋" w:eastAsia="仿宋" w:cs="仿宋"/>
          <w:spacing w:val="-23"/>
          <w:sz w:val="24"/>
          <w:szCs w:val="24"/>
        </w:rPr>
        <w:t xml:space="preserve"> </w:t>
      </w:r>
      <w:r>
        <w:rPr>
          <w:rFonts w:hint="eastAsia" w:ascii="仿宋" w:hAnsi="仿宋" w:eastAsia="仿宋" w:cs="仿宋"/>
          <w:spacing w:val="5"/>
          <w:sz w:val="24"/>
          <w:szCs w:val="24"/>
        </w:rPr>
        <w:t>：安全文明施工协议</w:t>
      </w:r>
    </w:p>
    <w:p w14:paraId="5960E17A">
      <w:pPr>
        <w:shd w:val="clear"/>
        <w:wordWrap/>
        <w:topLinePunct w:val="0"/>
        <w:bidi w:val="0"/>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25CA6586">
      <w:pPr>
        <w:pStyle w:val="9"/>
        <w:spacing w:line="440" w:lineRule="exact"/>
        <w:rPr>
          <w:rFonts w:hint="eastAsia" w:ascii="仿宋" w:hAnsi="仿宋" w:eastAsia="仿宋" w:cs="仿宋"/>
          <w:b/>
          <w:bCs/>
          <w:color w:val="auto"/>
          <w:sz w:val="24"/>
          <w:szCs w:val="24"/>
        </w:rPr>
      </w:pPr>
      <w:bookmarkStart w:id="410" w:name="_Toc249091536"/>
      <w:bookmarkStart w:id="411" w:name="_Toc534620509"/>
    </w:p>
    <w:p w14:paraId="67ACC85D">
      <w:pPr>
        <w:pStyle w:val="9"/>
        <w:spacing w:line="440" w:lineRule="exact"/>
        <w:rPr>
          <w:rFonts w:hint="eastAsia" w:ascii="仿宋" w:hAnsi="仿宋" w:eastAsia="仿宋" w:cs="仿宋"/>
          <w:b/>
          <w:bCs/>
          <w:color w:val="auto"/>
          <w:sz w:val="24"/>
          <w:szCs w:val="24"/>
        </w:rPr>
      </w:pPr>
    </w:p>
    <w:p w14:paraId="7B37CD2E">
      <w:pPr>
        <w:pStyle w:val="9"/>
        <w:spacing w:line="440" w:lineRule="exact"/>
        <w:rPr>
          <w:rFonts w:hint="eastAsia" w:ascii="仿宋" w:hAnsi="仿宋" w:eastAsia="仿宋" w:cs="仿宋"/>
          <w:b/>
          <w:bCs/>
          <w:color w:val="auto"/>
          <w:sz w:val="24"/>
          <w:szCs w:val="24"/>
        </w:rPr>
      </w:pPr>
    </w:p>
    <w:p w14:paraId="71A2D7D2">
      <w:pPr>
        <w:pStyle w:val="9"/>
        <w:spacing w:line="440" w:lineRule="exact"/>
        <w:rPr>
          <w:rFonts w:hint="eastAsia" w:ascii="仿宋" w:hAnsi="仿宋" w:eastAsia="仿宋" w:cs="仿宋"/>
          <w:b/>
          <w:bCs/>
          <w:color w:val="auto"/>
          <w:sz w:val="24"/>
          <w:szCs w:val="24"/>
        </w:rPr>
      </w:pPr>
    </w:p>
    <w:p w14:paraId="204645F5">
      <w:pPr>
        <w:pStyle w:val="9"/>
        <w:spacing w:line="440" w:lineRule="exact"/>
        <w:rPr>
          <w:rFonts w:hint="eastAsia" w:ascii="仿宋" w:hAnsi="仿宋" w:eastAsia="仿宋" w:cs="仿宋"/>
          <w:b/>
          <w:bCs/>
          <w:color w:val="auto"/>
          <w:sz w:val="24"/>
          <w:szCs w:val="24"/>
        </w:rPr>
      </w:pPr>
    </w:p>
    <w:p w14:paraId="76D894FD">
      <w:pPr>
        <w:pStyle w:val="9"/>
        <w:spacing w:line="440" w:lineRule="exact"/>
        <w:rPr>
          <w:rFonts w:hint="eastAsia" w:ascii="仿宋" w:hAnsi="仿宋" w:eastAsia="仿宋" w:cs="仿宋"/>
          <w:b/>
          <w:bCs/>
          <w:color w:val="auto"/>
          <w:sz w:val="24"/>
          <w:szCs w:val="24"/>
        </w:rPr>
      </w:pPr>
    </w:p>
    <w:p w14:paraId="7F47857B">
      <w:pPr>
        <w:pStyle w:val="9"/>
        <w:spacing w:line="440" w:lineRule="exact"/>
        <w:rPr>
          <w:rFonts w:hint="eastAsia" w:ascii="仿宋" w:hAnsi="仿宋" w:eastAsia="仿宋" w:cs="仿宋"/>
          <w:b/>
          <w:bCs/>
          <w:color w:val="auto"/>
          <w:sz w:val="24"/>
          <w:szCs w:val="24"/>
        </w:rPr>
      </w:pPr>
    </w:p>
    <w:p w14:paraId="18EB3C17">
      <w:pPr>
        <w:pStyle w:val="9"/>
        <w:spacing w:line="440" w:lineRule="exact"/>
        <w:rPr>
          <w:rFonts w:hint="eastAsia" w:ascii="仿宋" w:hAnsi="仿宋" w:eastAsia="仿宋" w:cs="仿宋"/>
          <w:b/>
          <w:bCs/>
          <w:color w:val="auto"/>
          <w:sz w:val="24"/>
          <w:szCs w:val="24"/>
        </w:rPr>
      </w:pPr>
    </w:p>
    <w:p w14:paraId="140BE199">
      <w:pPr>
        <w:pStyle w:val="9"/>
        <w:spacing w:line="440" w:lineRule="exact"/>
        <w:rPr>
          <w:rFonts w:hint="eastAsia" w:ascii="仿宋" w:hAnsi="仿宋" w:eastAsia="仿宋" w:cs="仿宋"/>
          <w:b/>
          <w:bCs/>
          <w:color w:val="auto"/>
          <w:sz w:val="24"/>
          <w:szCs w:val="24"/>
        </w:rPr>
      </w:pPr>
    </w:p>
    <w:p w14:paraId="52D856DF">
      <w:pPr>
        <w:pStyle w:val="9"/>
        <w:spacing w:line="440" w:lineRule="exact"/>
        <w:rPr>
          <w:rFonts w:hint="eastAsia" w:ascii="仿宋" w:hAnsi="仿宋" w:eastAsia="仿宋" w:cs="仿宋"/>
          <w:b/>
          <w:bCs/>
          <w:color w:val="auto"/>
          <w:sz w:val="24"/>
          <w:szCs w:val="24"/>
        </w:rPr>
      </w:pPr>
    </w:p>
    <w:p w14:paraId="17E8E302">
      <w:pPr>
        <w:pStyle w:val="9"/>
        <w:spacing w:line="440" w:lineRule="exact"/>
        <w:rPr>
          <w:rFonts w:hint="eastAsia" w:ascii="仿宋" w:hAnsi="仿宋" w:eastAsia="仿宋" w:cs="仿宋"/>
          <w:b/>
          <w:bCs/>
          <w:color w:val="auto"/>
          <w:sz w:val="24"/>
          <w:szCs w:val="24"/>
        </w:rPr>
      </w:pPr>
    </w:p>
    <w:p w14:paraId="307E2037">
      <w:pPr>
        <w:pStyle w:val="9"/>
        <w:spacing w:line="440" w:lineRule="exact"/>
        <w:rPr>
          <w:rFonts w:hint="eastAsia" w:ascii="仿宋" w:hAnsi="仿宋" w:eastAsia="仿宋" w:cs="仿宋"/>
          <w:b/>
          <w:bCs/>
          <w:color w:val="auto"/>
          <w:sz w:val="24"/>
          <w:szCs w:val="24"/>
        </w:rPr>
      </w:pPr>
    </w:p>
    <w:p w14:paraId="3C16642C">
      <w:pPr>
        <w:pStyle w:val="9"/>
        <w:spacing w:line="440" w:lineRule="exact"/>
        <w:rPr>
          <w:rFonts w:hint="eastAsia" w:ascii="仿宋" w:hAnsi="仿宋" w:eastAsia="仿宋" w:cs="仿宋"/>
          <w:b/>
          <w:bCs/>
          <w:color w:val="auto"/>
          <w:sz w:val="24"/>
          <w:szCs w:val="24"/>
        </w:rPr>
      </w:pPr>
    </w:p>
    <w:p w14:paraId="2BA02530">
      <w:pPr>
        <w:pStyle w:val="9"/>
        <w:spacing w:line="440" w:lineRule="exact"/>
        <w:rPr>
          <w:rFonts w:hint="eastAsia" w:ascii="仿宋" w:hAnsi="仿宋" w:eastAsia="仿宋" w:cs="仿宋"/>
          <w:b/>
          <w:bCs/>
          <w:color w:val="auto"/>
          <w:sz w:val="24"/>
          <w:szCs w:val="24"/>
        </w:rPr>
      </w:pPr>
    </w:p>
    <w:p w14:paraId="0843D79E">
      <w:pPr>
        <w:pStyle w:val="9"/>
        <w:spacing w:line="44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附件1:</w:t>
      </w:r>
    </w:p>
    <w:bookmarkEnd w:id="410"/>
    <w:bookmarkEnd w:id="411"/>
    <w:p w14:paraId="2DB3908E">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工程质量保修书</w:t>
      </w:r>
    </w:p>
    <w:p w14:paraId="5CBD6E5A">
      <w:pPr>
        <w:spacing w:line="440" w:lineRule="exact"/>
        <w:jc w:val="center"/>
        <w:rPr>
          <w:rFonts w:hint="eastAsia" w:ascii="仿宋" w:hAnsi="仿宋" w:eastAsia="仿宋" w:cs="仿宋"/>
          <w:color w:val="auto"/>
          <w:sz w:val="24"/>
          <w:szCs w:val="24"/>
        </w:rPr>
      </w:pPr>
    </w:p>
    <w:p w14:paraId="6A3F5992">
      <w:pPr>
        <w:pStyle w:val="33"/>
        <w:adjustRightInd w:val="0"/>
        <w:snapToGrid w:val="0"/>
        <w:spacing w:line="24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发包人(甲方全称)：</w:t>
      </w:r>
      <w:r>
        <w:rPr>
          <w:rFonts w:hint="eastAsia" w:ascii="仿宋" w:hAnsi="仿宋" w:eastAsia="仿宋" w:cs="仿宋"/>
          <w:color w:val="auto"/>
          <w:sz w:val="24"/>
          <w:szCs w:val="24"/>
          <w:u w:val="single"/>
        </w:rPr>
        <w:t xml:space="preserve">   浙江传媒学院             </w:t>
      </w:r>
    </w:p>
    <w:p w14:paraId="1B5C1EF1">
      <w:pPr>
        <w:pStyle w:val="33"/>
        <w:adjustRightInd w:val="0"/>
        <w:snapToGrid w:val="0"/>
        <w:spacing w:line="24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承包人(乙方全称)：</w:t>
      </w:r>
      <w:r>
        <w:rPr>
          <w:rFonts w:hint="eastAsia" w:ascii="仿宋" w:hAnsi="仿宋" w:eastAsia="仿宋" w:cs="仿宋"/>
          <w:color w:val="auto"/>
          <w:sz w:val="24"/>
          <w:szCs w:val="24"/>
          <w:u w:val="single"/>
        </w:rPr>
        <w:t xml:space="preserve">                            </w:t>
      </w:r>
    </w:p>
    <w:p w14:paraId="381BC26B">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甲方、乙方根据《浙江省园林绿化技术规程》《杭州市城区绿地养护质量标准》《杭州市城区绿地养护管理办法》及相关国家地方的法律法规，经协商一致，对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签定工程质量保修书。</w:t>
      </w:r>
    </w:p>
    <w:p w14:paraId="1BFE458F">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一、工程质量保修范围和内容</w:t>
      </w:r>
    </w:p>
    <w:p w14:paraId="04BF4BC1">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乙方在质量保修期内，按照有关法律、法规、规章的管理规定和双方约定，承担本工程质量保修责任。</w:t>
      </w:r>
    </w:p>
    <w:p w14:paraId="39C9E58F">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质量保修范围包括绿化景观工程以及双方约定的其他项目。具体保修的内容，双方约定如下：</w:t>
      </w:r>
    </w:p>
    <w:p w14:paraId="11786C81">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双方约定对施工承包范围内的所有内容实行保修。 </w:t>
      </w:r>
    </w:p>
    <w:p w14:paraId="53E74443">
      <w:pPr>
        <w:pStyle w:val="9"/>
        <w:adjustRightInd w:val="0"/>
        <w:snapToGrid w:val="0"/>
        <w:spacing w:line="360" w:lineRule="auto"/>
        <w:ind w:firstLine="42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二、质量保修期</w:t>
      </w:r>
      <w:r>
        <w:rPr>
          <w:rFonts w:hint="eastAsia" w:ascii="仿宋" w:hAnsi="仿宋" w:eastAsia="仿宋" w:cs="仿宋"/>
          <w:color w:val="auto"/>
          <w:sz w:val="24"/>
          <w:szCs w:val="24"/>
          <w:lang w:val="en-US" w:eastAsia="zh-CN"/>
        </w:rPr>
        <w:t>和养护期</w:t>
      </w:r>
    </w:p>
    <w:p w14:paraId="6A32AF68">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保活</w:t>
      </w:r>
      <w:r>
        <w:rPr>
          <w:rFonts w:hint="eastAsia" w:ascii="仿宋" w:hAnsi="仿宋" w:eastAsia="仿宋" w:cs="仿宋"/>
          <w:spacing w:val="5"/>
          <w:sz w:val="24"/>
          <w:szCs w:val="24"/>
          <w:u w:val="none" w:color="auto"/>
          <w:lang w:val="en-US" w:eastAsia="zh-CN"/>
        </w:rPr>
        <w:t>养护期：</w:t>
      </w:r>
      <w:r>
        <w:rPr>
          <w:rFonts w:hint="eastAsia" w:ascii="仿宋" w:hAnsi="仿宋" w:eastAsia="仿宋" w:cs="仿宋"/>
          <w:spacing w:val="5"/>
          <w:sz w:val="24"/>
          <w:szCs w:val="24"/>
          <w:u w:val="single" w:color="auto"/>
          <w:lang w:val="en-US" w:eastAsia="zh-CN"/>
        </w:rPr>
        <w:t>(按投标承诺年限，至少一年)</w:t>
      </w:r>
      <w:r>
        <w:rPr>
          <w:rFonts w:hint="eastAsia" w:ascii="仿宋" w:hAnsi="仿宋" w:eastAsia="仿宋" w:cs="仿宋"/>
          <w:spacing w:val="5"/>
          <w:sz w:val="24"/>
          <w:szCs w:val="24"/>
          <w:u w:val="none" w:color="auto"/>
          <w:lang w:val="en-US" w:eastAsia="zh-CN"/>
        </w:rPr>
        <w:t>，承包人按养护标准对苗木及时浇水、施肥、除草，适度修剪、整枝，做好防寒保暖措施。要求移栽苗木养护期保活，承包人需保证苗木成活，若苗木死亡需补种同规格品种苗木或赔付同等规格品种苗木的市场价格（从合同款里扣除）</w:t>
      </w:r>
      <w:r>
        <w:rPr>
          <w:rFonts w:hint="eastAsia" w:ascii="仿宋" w:hAnsi="仿宋" w:eastAsia="仿宋" w:cs="仿宋"/>
          <w:color w:val="auto"/>
          <w:sz w:val="24"/>
          <w:szCs w:val="24"/>
        </w:rPr>
        <w:t>；</w:t>
      </w:r>
    </w:p>
    <w:p w14:paraId="0B7E391A">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保活</w:t>
      </w:r>
      <w:r>
        <w:rPr>
          <w:rFonts w:hint="eastAsia" w:ascii="仿宋" w:hAnsi="仿宋" w:eastAsia="仿宋" w:cs="仿宋"/>
          <w:spacing w:val="5"/>
          <w:sz w:val="24"/>
          <w:szCs w:val="24"/>
          <w:u w:val="none" w:color="auto"/>
          <w:lang w:val="en-US" w:eastAsia="zh-CN"/>
        </w:rPr>
        <w:t>养护期和</w:t>
      </w:r>
      <w:r>
        <w:rPr>
          <w:rFonts w:hint="eastAsia" w:ascii="仿宋" w:hAnsi="仿宋" w:eastAsia="仿宋" w:cs="仿宋"/>
          <w:color w:val="auto"/>
          <w:sz w:val="24"/>
          <w:szCs w:val="24"/>
        </w:rPr>
        <w:t>保修期自工程竣工验收合格之日开始计算。</w:t>
      </w:r>
    </w:p>
    <w:p w14:paraId="0461435C">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3、其他项目保修期限约定如下：</w:t>
      </w:r>
    </w:p>
    <w:p w14:paraId="2261DAA5">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本工程施工图所包含的所有项目，质量保修期未明确的均为2年 。</w:t>
      </w:r>
    </w:p>
    <w:p w14:paraId="1F0DA497">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三、质量保修责任</w:t>
      </w:r>
    </w:p>
    <w:p w14:paraId="696FF49E">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1、保修期内，出现质量问题，乙方在接到甲方通知必须立即组织人员进场维修，响应时间（到现场）不得大于4小时，一般质量维修需在3天内维修完毕，严重质量问题需在接到甲方通知后3天内拿出维修方案（须经甲方认可），按维修方案进行维修。若乙方未按约定时间进场，甲方有权自行组织维修，发生的修理费用由乙方承担，并视具体情况追究乙方延误维修时间造成的直接损失。</w:t>
      </w:r>
    </w:p>
    <w:p w14:paraId="07084158">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2、乙方承诺专设24小时值班电话，提供全面及时的电话技术支持服务。</w:t>
      </w:r>
    </w:p>
    <w:p w14:paraId="62BF8EAE">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3、质量维修完成后，由甲方组织验收，经甲方签字确认满意后方可视为验收合格及完成本次维修工作。在完成维修后3天内，乙方必须提供一式两份报告给甲方，包括故障原因，解决措施，完成修理所费时间及恢复正常运行日期。</w:t>
      </w:r>
    </w:p>
    <w:p w14:paraId="69D18E83">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4、乙方承诺在质量保修期结束时，由专业工程师对本项目进行一次全面的排查，发现由质量缺陷造成的任何故障由乙方负责自费解决并必须得到甲方的同意。</w:t>
      </w:r>
    </w:p>
    <w:p w14:paraId="2755279C">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四、保修费用</w:t>
      </w:r>
    </w:p>
    <w:p w14:paraId="08DD545B">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属于质量保修范围内的维修费用由乙方承担。</w:t>
      </w:r>
    </w:p>
    <w:p w14:paraId="2DF9E1E1">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五、其他</w:t>
      </w:r>
    </w:p>
    <w:p w14:paraId="665B3EC4">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双方约定的其他工程质量保修事项：</w:t>
      </w:r>
    </w:p>
    <w:p w14:paraId="5583D0B9">
      <w:pPr>
        <w:pStyle w:val="9"/>
        <w:adjustRightInd w:val="0"/>
        <w:snapToGrid w:val="0"/>
        <w:spacing w:line="360" w:lineRule="auto"/>
        <w:ind w:firstLine="420"/>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若发生工程质量问题，由承包人负责。</w:t>
      </w:r>
    </w:p>
    <w:p w14:paraId="3CEB3C26">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在保修期内发现质量问题并通知乙方，乙方应及时派专业人员进行维修，如乙方未及时派专业人员进行维修，甲方有权请其它人进行维修，由此产生的费用将由乙方承担（或甲方从乙方的质量保证金中扣除），同时乙方将承担因维修延误给甲方造成的一切损失，如乙方不予配合，甲方有权上报财政部门予以处罚。   </w:t>
      </w:r>
    </w:p>
    <w:p w14:paraId="276F49B5">
      <w:pPr>
        <w:pStyle w:val="9"/>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本工程质量保修书，由甲、乙双方在签订施工合同前签署，作为施工合同附件，其有效期限至保修期满。 </w:t>
      </w:r>
    </w:p>
    <w:p w14:paraId="736B7EAA">
      <w:pPr>
        <w:widowControl/>
        <w:spacing w:line="360" w:lineRule="auto"/>
        <w:ind w:firstLine="420"/>
        <w:jc w:val="left"/>
        <w:rPr>
          <w:rFonts w:hint="eastAsia" w:ascii="仿宋" w:hAnsi="仿宋" w:eastAsia="仿宋" w:cs="仿宋"/>
          <w:color w:val="auto"/>
          <w:sz w:val="24"/>
          <w:szCs w:val="24"/>
        </w:rPr>
      </w:pPr>
    </w:p>
    <w:p w14:paraId="7DE73EC2">
      <w:pPr>
        <w:pStyle w:val="34"/>
        <w:spacing w:line="360" w:lineRule="auto"/>
        <w:ind w:left="0" w:right="720"/>
        <w:rPr>
          <w:rFonts w:hint="eastAsia" w:ascii="仿宋" w:hAnsi="仿宋" w:eastAsia="仿宋" w:cs="仿宋"/>
          <w:color w:val="auto"/>
          <w:sz w:val="24"/>
          <w:szCs w:val="24"/>
        </w:rPr>
      </w:pPr>
      <w:r>
        <w:rPr>
          <w:rFonts w:hint="eastAsia" w:ascii="仿宋" w:hAnsi="仿宋" w:eastAsia="仿宋" w:cs="仿宋"/>
          <w:color w:val="auto"/>
          <w:sz w:val="24"/>
          <w:szCs w:val="24"/>
        </w:rPr>
        <w:t>发包人（公章）：</w:t>
      </w:r>
      <w:r>
        <w:rPr>
          <w:rFonts w:hint="eastAsia" w:ascii="仿宋" w:hAnsi="仿宋" w:eastAsia="仿宋" w:cs="仿宋"/>
          <w:color w:val="auto"/>
          <w:sz w:val="24"/>
          <w:szCs w:val="24"/>
          <w:u w:val="single"/>
        </w:rPr>
        <w:t xml:space="preserve">　浙江传媒学院   </w:t>
      </w:r>
      <w:r>
        <w:rPr>
          <w:rFonts w:hint="eastAsia" w:ascii="仿宋" w:hAnsi="仿宋" w:eastAsia="仿宋" w:cs="仿宋"/>
          <w:color w:val="auto"/>
          <w:sz w:val="24"/>
          <w:szCs w:val="24"/>
        </w:rPr>
        <w:t xml:space="preserve">    承包人（公章）：</w:t>
      </w:r>
      <w:r>
        <w:rPr>
          <w:rFonts w:hint="eastAsia" w:ascii="仿宋" w:hAnsi="仿宋" w:eastAsia="仿宋" w:cs="仿宋"/>
          <w:color w:val="auto"/>
          <w:sz w:val="24"/>
          <w:szCs w:val="24"/>
          <w:u w:val="single"/>
        </w:rPr>
        <w:t xml:space="preserve">                     </w:t>
      </w:r>
    </w:p>
    <w:p w14:paraId="2B5F942F">
      <w:pPr>
        <w:autoSpaceDE w:val="0"/>
        <w:autoSpaceDN w:val="0"/>
        <w:adjustRightInd w:val="0"/>
        <w:spacing w:line="360" w:lineRule="auto"/>
        <w:jc w:val="left"/>
        <w:rPr>
          <w:rFonts w:hint="eastAsia" w:ascii="仿宋" w:hAnsi="仿宋" w:eastAsia="仿宋" w:cs="仿宋"/>
          <w:color w:val="auto"/>
          <w:sz w:val="24"/>
          <w:szCs w:val="24"/>
        </w:rPr>
      </w:pPr>
    </w:p>
    <w:p w14:paraId="0CC4A4B9">
      <w:pPr>
        <w:autoSpaceDE w:val="0"/>
        <w:autoSpaceDN w:val="0"/>
        <w:adjustRightIn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                         法定代表人或                                 </w:t>
      </w:r>
    </w:p>
    <w:p w14:paraId="6EEFF1EB">
      <w:pPr>
        <w:autoSpaceDE w:val="0"/>
        <w:autoSpaceDN w:val="0"/>
        <w:adjustRightIn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其委托代理人：                       其委托代理人：</w:t>
      </w:r>
    </w:p>
    <w:p w14:paraId="0620C4BA">
      <w:pPr>
        <w:autoSpaceDE w:val="0"/>
        <w:autoSpaceDN w:val="0"/>
        <w:adjustRightInd w:val="0"/>
        <w:spacing w:line="266" w:lineRule="exact"/>
        <w:jc w:val="left"/>
        <w:rPr>
          <w:rFonts w:ascii="宋体" w:hAnsi="宋体"/>
          <w:color w:val="FF0000"/>
          <w:sz w:val="24"/>
          <w:szCs w:val="24"/>
        </w:rPr>
      </w:pPr>
    </w:p>
    <w:p w14:paraId="3227CCE4">
      <w:pPr>
        <w:autoSpaceDE w:val="0"/>
        <w:autoSpaceDN w:val="0"/>
        <w:adjustRightInd w:val="0"/>
        <w:spacing w:line="266" w:lineRule="exact"/>
        <w:jc w:val="left"/>
        <w:rPr>
          <w:rFonts w:ascii="宋体" w:hAnsi="宋体"/>
          <w:color w:val="FF0000"/>
          <w:sz w:val="24"/>
          <w:szCs w:val="24"/>
        </w:rPr>
      </w:pPr>
    </w:p>
    <w:p w14:paraId="3BEC1EF2">
      <w:pPr>
        <w:autoSpaceDE w:val="0"/>
        <w:autoSpaceDN w:val="0"/>
        <w:adjustRightInd w:val="0"/>
        <w:spacing w:line="266" w:lineRule="exact"/>
        <w:jc w:val="left"/>
        <w:rPr>
          <w:rFonts w:ascii="宋体" w:hAnsi="宋体"/>
          <w:color w:val="FF0000"/>
          <w:sz w:val="24"/>
          <w:szCs w:val="24"/>
        </w:rPr>
      </w:pPr>
    </w:p>
    <w:p w14:paraId="6C6BF4C4">
      <w:pPr>
        <w:autoSpaceDE w:val="0"/>
        <w:autoSpaceDN w:val="0"/>
        <w:adjustRightInd w:val="0"/>
        <w:spacing w:line="266" w:lineRule="exact"/>
        <w:jc w:val="left"/>
        <w:rPr>
          <w:rFonts w:ascii="宋体" w:hAnsi="宋体"/>
          <w:color w:val="FF0000"/>
          <w:sz w:val="24"/>
          <w:szCs w:val="24"/>
        </w:rPr>
      </w:pPr>
    </w:p>
    <w:p w14:paraId="01723449">
      <w:pPr>
        <w:pStyle w:val="9"/>
        <w:spacing w:line="440" w:lineRule="exact"/>
        <w:rPr>
          <w:color w:val="FF0000"/>
        </w:rPr>
      </w:pPr>
      <w:r>
        <w:rPr>
          <w:color w:val="FF0000"/>
        </w:rPr>
        <w:br w:type="page"/>
      </w:r>
    </w:p>
    <w:p w14:paraId="5928722B">
      <w:pPr>
        <w:pStyle w:val="9"/>
        <w:spacing w:line="440" w:lineRule="exact"/>
        <w:rPr>
          <w:color w:val="FF0000"/>
        </w:rPr>
      </w:pPr>
    </w:p>
    <w:p w14:paraId="0499EEA7">
      <w:pPr>
        <w:pStyle w:val="9"/>
        <w:spacing w:line="44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附件2： </w:t>
      </w:r>
    </w:p>
    <w:p w14:paraId="20654247">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廉政协议书</w:t>
      </w:r>
    </w:p>
    <w:p w14:paraId="67AC6DD0">
      <w:pPr>
        <w:rPr>
          <w:rFonts w:hint="eastAsia" w:ascii="仿宋" w:hAnsi="仿宋" w:eastAsia="仿宋" w:cs="仿宋"/>
          <w:color w:val="auto"/>
          <w:sz w:val="24"/>
          <w:szCs w:val="24"/>
        </w:rPr>
      </w:pPr>
    </w:p>
    <w:p w14:paraId="5CFDC47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建设单位（甲方）：</w:t>
      </w:r>
      <w:r>
        <w:rPr>
          <w:rFonts w:hint="eastAsia" w:ascii="仿宋" w:hAnsi="仿宋" w:eastAsia="仿宋" w:cs="仿宋"/>
          <w:color w:val="auto"/>
          <w:sz w:val="24"/>
          <w:szCs w:val="24"/>
          <w:u w:val="single"/>
        </w:rPr>
        <w:t xml:space="preserve">  浙江传媒学院            </w:t>
      </w:r>
    </w:p>
    <w:p w14:paraId="0E66E56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施工单位（乙方）：</w:t>
      </w:r>
      <w:r>
        <w:rPr>
          <w:rFonts w:hint="eastAsia" w:ascii="仿宋" w:hAnsi="仿宋" w:eastAsia="仿宋" w:cs="仿宋"/>
          <w:color w:val="auto"/>
          <w:sz w:val="24"/>
          <w:szCs w:val="24"/>
          <w:u w:val="single"/>
        </w:rPr>
        <w:t xml:space="preserve">                         </w:t>
      </w:r>
    </w:p>
    <w:p w14:paraId="1C7B1734">
      <w:pPr>
        <w:spacing w:line="360" w:lineRule="auto"/>
        <w:ind w:firstLine="480" w:firstLineChars="200"/>
        <w:rPr>
          <w:rFonts w:hint="eastAsia" w:ascii="仿宋" w:hAnsi="仿宋" w:eastAsia="仿宋" w:cs="仿宋"/>
          <w:color w:val="auto"/>
          <w:sz w:val="24"/>
          <w:szCs w:val="24"/>
        </w:rPr>
      </w:pPr>
    </w:p>
    <w:p w14:paraId="65A9713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306A02D5">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第一条　甲乙双方的责任</w:t>
      </w:r>
    </w:p>
    <w:p w14:paraId="6DFB7EC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（一）应严格遵守国家关于市场准入、项目招标投标、工程建设、施工安装和市场活动等有关法律、法规，相关政策，以及廉政建设的各项规定。</w:t>
      </w:r>
    </w:p>
    <w:p w14:paraId="643B19C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（二）严格执行建设工程项目施工合同文件，自觉履行合同的约定。</w:t>
      </w:r>
    </w:p>
    <w:p w14:paraId="4A594C8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（三）工程建设的业务活动必须坚持公平、公正、公开、诚信、透明的原则（除法律法规另有规定者外），不得为获取不正当的利益而损害国家、集体和对方利益；不得违反工程建设管理、施工安装的规章制度。</w:t>
      </w:r>
    </w:p>
    <w:p w14:paraId="3611A73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（四）发现对方在工程建设业务活动中有违规、违纪、违法行为的，应及时纠正对方，情节严重的，应向其上级主管部门或院校纪检监察、司法等有关机关举报。</w:t>
      </w:r>
    </w:p>
    <w:p w14:paraId="5E484A69">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第二条　甲方的责任</w:t>
      </w:r>
    </w:p>
    <w:p w14:paraId="165B73C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甲方的领导和从事该工程建设项目的管理部门及工作人员，在工程建设业务活动的事前、事中、事后应遵守以下规定：</w:t>
      </w:r>
    </w:p>
    <w:p w14:paraId="4D75D77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（一）不准向乙方和相关单位索要或接受回扣、礼金、有价证券、贵重物品和好处费、感谢费等。</w:t>
      </w:r>
    </w:p>
    <w:p w14:paraId="3CD7A3D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（二）不准在乙方和相关单位报销任何应由甲方或个人支付的费用。</w:t>
      </w:r>
    </w:p>
    <w:p w14:paraId="37B5E82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（三）不准要求、暗示和接受乙方和相关单位为个人装修住房、婚丧嫁娶、配偶子女的工作安排以及出国（境）、旅游等提供方便。</w:t>
      </w:r>
    </w:p>
    <w:p w14:paraId="58988AC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（四）不准参加有可能影响公正执行公务的乙方和相关单位的宴请和健身、娱乐等活动。</w:t>
      </w:r>
    </w:p>
    <w:p w14:paraId="65A0773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5809F575">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第三条　乙方的责任</w:t>
      </w:r>
    </w:p>
    <w:p w14:paraId="111A751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应与甲方保持正常的业务交往，按照有关法律法规和程序开展业务工作，严格执行工程建设的有关方针、政策，尤其是有关建筑施工安装的强制性标准和规范，并遵守以下规定：</w:t>
      </w:r>
    </w:p>
    <w:p w14:paraId="3F0B39F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（一）不准以任何理由向甲方、相关单位及其工作人员赠送礼金、有价证券、贵重物品和回扣、好处费、感谢费等。</w:t>
      </w:r>
    </w:p>
    <w:p w14:paraId="2CBC8D0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（二）不准以任何理由为甲方和相关单位报销应由对方或个人支付的费用。</w:t>
      </w:r>
    </w:p>
    <w:p w14:paraId="587C2C6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（三）不准接受或暗示为甲方、相关单位或个人装修住房、婚丧嫁娶、配偶子女的工作安排以及出国（境）、旅游等提供方便。</w:t>
      </w:r>
    </w:p>
    <w:p w14:paraId="783A7E4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（四）不准以任何理由为甲方、相关单位或个人组织有可能影响公正执行公务的宴请、健身、娱乐等活动。</w:t>
      </w:r>
    </w:p>
    <w:p w14:paraId="770C2071">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第四条　违约责任</w:t>
      </w:r>
    </w:p>
    <w:p w14:paraId="2745926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（一）甲方及其工作人员有违反本协议书第一、二条责任行为的，按照管理权限，依据有关法律法规和规定，给予党纪、政纪处分或组织处理；涉嫌犯罪的，移交司法机关追究刑事责任。</w:t>
      </w:r>
    </w:p>
    <w:p w14:paraId="4444433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（二）乙方及其工作人员有违反本协议书第一、三条责任行为的，按照管理权限，依据有关法律法规和规定，给予党纪、政纪处分或组织处理；涉嫌犯罪的，移交司法机关追究刑事责任。 </w:t>
      </w:r>
    </w:p>
    <w:p w14:paraId="67110F76">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第五条　本协议书作为工程建设施工合同的附件，与工程建设施工合同具有同等法律效力。经双方签署后立即生效。</w:t>
      </w:r>
    </w:p>
    <w:p w14:paraId="148B219F">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第六条　本协议书的有效期为双方签署之日起至该工程项目竣工验收合格时止。</w:t>
      </w:r>
    </w:p>
    <w:p w14:paraId="38959EFD">
      <w:pPr>
        <w:rPr>
          <w:rFonts w:hint="eastAsia" w:ascii="仿宋" w:hAnsi="仿宋" w:eastAsia="仿宋" w:cs="仿宋"/>
          <w:color w:val="auto"/>
          <w:sz w:val="24"/>
          <w:szCs w:val="24"/>
        </w:rPr>
      </w:pPr>
    </w:p>
    <w:p w14:paraId="5F011BA9">
      <w:pPr>
        <w:rPr>
          <w:rFonts w:hint="eastAsia" w:ascii="仿宋" w:hAnsi="仿宋" w:eastAsia="仿宋" w:cs="仿宋"/>
          <w:color w:val="auto"/>
          <w:sz w:val="24"/>
          <w:szCs w:val="24"/>
        </w:rPr>
      </w:pPr>
    </w:p>
    <w:p w14:paraId="61F57B13">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217F7959">
      <w:pPr>
        <w:rPr>
          <w:rFonts w:hint="eastAsia" w:ascii="仿宋" w:hAnsi="仿宋" w:eastAsia="仿宋" w:cs="仿宋"/>
          <w:color w:val="auto"/>
          <w:sz w:val="24"/>
          <w:szCs w:val="24"/>
        </w:rPr>
      </w:pPr>
      <w:r>
        <w:rPr>
          <w:rFonts w:hint="eastAsia" w:ascii="仿宋" w:hAnsi="仿宋" w:eastAsia="仿宋" w:cs="仿宋"/>
          <w:color w:val="auto"/>
          <w:sz w:val="24"/>
          <w:szCs w:val="24"/>
        </w:rPr>
        <w:t>甲方单位：（盖章）                                乙方单位：（盖章）</w:t>
      </w:r>
    </w:p>
    <w:p w14:paraId="325EFEF5">
      <w:pPr>
        <w:rPr>
          <w:rFonts w:hint="eastAsia" w:ascii="仿宋" w:hAnsi="仿宋" w:eastAsia="仿宋" w:cs="仿宋"/>
          <w:color w:val="auto"/>
          <w:sz w:val="24"/>
          <w:szCs w:val="24"/>
        </w:rPr>
      </w:pPr>
    </w:p>
    <w:p w14:paraId="0167DC9E">
      <w:pPr>
        <w:rPr>
          <w:rFonts w:hint="eastAsia" w:ascii="仿宋" w:hAnsi="仿宋" w:eastAsia="仿宋" w:cs="仿宋"/>
          <w:color w:val="auto"/>
          <w:sz w:val="24"/>
          <w:szCs w:val="24"/>
        </w:rPr>
      </w:pPr>
    </w:p>
    <w:p w14:paraId="08874430">
      <w:pPr>
        <w:rPr>
          <w:rFonts w:hint="eastAsia" w:ascii="仿宋" w:hAnsi="仿宋" w:eastAsia="仿宋" w:cs="仿宋"/>
          <w:color w:val="auto"/>
          <w:sz w:val="24"/>
          <w:szCs w:val="24"/>
        </w:rPr>
      </w:pPr>
    </w:p>
    <w:p w14:paraId="484F8E0D">
      <w:pPr>
        <w:rPr>
          <w:rFonts w:hint="eastAsia" w:ascii="仿宋" w:hAnsi="仿宋" w:eastAsia="仿宋" w:cs="仿宋"/>
          <w:color w:val="auto"/>
          <w:sz w:val="24"/>
          <w:szCs w:val="24"/>
        </w:rPr>
      </w:pPr>
    </w:p>
    <w:p w14:paraId="2F0958EF">
      <w:pPr>
        <w:rPr>
          <w:color w:val="FF0000"/>
          <w:sz w:val="24"/>
          <w:szCs w:val="24"/>
        </w:rPr>
      </w:pPr>
      <w:r>
        <w:rPr>
          <w:rFonts w:hint="eastAsia" w:ascii="仿宋" w:hAnsi="仿宋" w:eastAsia="仿宋" w:cs="仿宋"/>
          <w:color w:val="auto"/>
          <w:sz w:val="24"/>
          <w:szCs w:val="24"/>
        </w:rPr>
        <w:t>法定代表人或其委托代理人：                       法定代表人或其委托代理人：</w:t>
      </w:r>
    </w:p>
    <w:p w14:paraId="14A5A0A5">
      <w:pPr>
        <w:rPr>
          <w:color w:val="FF0000"/>
          <w:sz w:val="24"/>
          <w:szCs w:val="24"/>
        </w:rPr>
      </w:pPr>
    </w:p>
    <w:p w14:paraId="311088EC">
      <w:pPr>
        <w:rPr>
          <w:color w:val="FF0000"/>
          <w:sz w:val="24"/>
          <w:szCs w:val="24"/>
        </w:rPr>
      </w:pPr>
    </w:p>
    <w:p w14:paraId="62619B4D">
      <w:pPr>
        <w:pStyle w:val="9"/>
        <w:spacing w:line="440" w:lineRule="exact"/>
        <w:rPr>
          <w:rFonts w:hint="eastAsia" w:ascii="仿宋" w:hAnsi="仿宋" w:eastAsia="仿宋" w:cs="仿宋"/>
          <w:b/>
          <w:bCs/>
          <w:color w:val="auto"/>
          <w:sz w:val="24"/>
          <w:szCs w:val="24"/>
        </w:rPr>
      </w:pPr>
      <w:r>
        <w:rPr>
          <w:rFonts w:hint="eastAsia"/>
          <w:color w:val="FF0000"/>
          <w:sz w:val="24"/>
          <w:szCs w:val="24"/>
        </w:rPr>
        <w:t xml:space="preserve">                                       </w:t>
      </w:r>
      <w:r>
        <w:rPr>
          <w:rFonts w:ascii="仿宋_GB2312" w:eastAsia="仿宋_GB2312"/>
          <w:color w:val="FF0000"/>
          <w:sz w:val="24"/>
          <w:u w:val="single"/>
        </w:rPr>
        <w:br w:type="page"/>
      </w:r>
      <w:r>
        <w:rPr>
          <w:rFonts w:hint="eastAsia" w:ascii="仿宋" w:hAnsi="仿宋" w:eastAsia="仿宋" w:cs="仿宋"/>
          <w:b/>
          <w:bCs/>
          <w:color w:val="auto"/>
          <w:sz w:val="24"/>
          <w:szCs w:val="24"/>
        </w:rPr>
        <w:t xml:space="preserve">附件3： </w:t>
      </w:r>
    </w:p>
    <w:p w14:paraId="558FC37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建筑施工安全承诺书</w:t>
      </w:r>
    </w:p>
    <w:p w14:paraId="0749CA87">
      <w:pPr>
        <w:rPr>
          <w:rFonts w:hint="eastAsia" w:ascii="仿宋" w:hAnsi="仿宋" w:eastAsia="仿宋" w:cs="仿宋"/>
          <w:color w:val="auto"/>
          <w:sz w:val="24"/>
          <w:szCs w:val="24"/>
        </w:rPr>
      </w:pPr>
    </w:p>
    <w:p w14:paraId="2D32A7E6">
      <w:pPr>
        <w:spacing w:before="100" w:line="360" w:lineRule="auto"/>
        <w:ind w:right="80" w:firstLine="483"/>
        <w:jc w:val="both"/>
        <w:rPr>
          <w:rFonts w:hint="eastAsia" w:ascii="仿宋" w:hAnsi="仿宋" w:eastAsia="仿宋" w:cs="仿宋"/>
          <w:sz w:val="24"/>
          <w:szCs w:val="24"/>
        </w:rPr>
      </w:pPr>
      <w:r>
        <w:rPr>
          <w:rFonts w:hint="eastAsia" w:ascii="仿宋" w:hAnsi="仿宋" w:eastAsia="仿宋" w:cs="仿宋"/>
          <w:spacing w:val="-3"/>
          <w:sz w:val="24"/>
          <w:szCs w:val="24"/>
        </w:rPr>
        <w:t>为了加强采购项目安全管理，落实安全生产责任，加强安全生产、文明施工及治安消防管</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理，切实有效防止各类事故的发生，保证施工</w:t>
      </w:r>
      <w:r>
        <w:rPr>
          <w:rFonts w:hint="eastAsia" w:ascii="仿宋" w:hAnsi="仿宋" w:eastAsia="仿宋" w:cs="仿宋"/>
          <w:spacing w:val="-3"/>
          <w:sz w:val="24"/>
          <w:szCs w:val="24"/>
        </w:rPr>
        <w:t>人员在校内施工过程中的人身安全和健康，确保</w:t>
      </w:r>
      <w:r>
        <w:rPr>
          <w:rFonts w:hint="eastAsia" w:ascii="仿宋" w:hAnsi="仿宋" w:eastAsia="仿宋" w:cs="仿宋"/>
          <w:sz w:val="24"/>
          <w:szCs w:val="24"/>
        </w:rPr>
        <w:t xml:space="preserve"> </w:t>
      </w:r>
      <w:r>
        <w:rPr>
          <w:rFonts w:hint="eastAsia" w:ascii="仿宋" w:hAnsi="仿宋" w:eastAsia="仿宋" w:cs="仿宋"/>
          <w:spacing w:val="-2"/>
          <w:sz w:val="24"/>
          <w:szCs w:val="24"/>
        </w:rPr>
        <w:t>施工顺利进行，根据《中华人民共和国安全</w:t>
      </w:r>
      <w:r>
        <w:rPr>
          <w:rFonts w:hint="eastAsia" w:ascii="仿宋" w:hAnsi="仿宋" w:eastAsia="仿宋" w:cs="仿宋"/>
          <w:spacing w:val="-3"/>
          <w:sz w:val="24"/>
          <w:szCs w:val="24"/>
        </w:rPr>
        <w:t>生产法》、学校有关安全生产管理规定，结合本校</w:t>
      </w:r>
      <w:r>
        <w:rPr>
          <w:rFonts w:hint="eastAsia" w:ascii="仿宋" w:hAnsi="仿宋" w:eastAsia="仿宋" w:cs="仿宋"/>
          <w:sz w:val="24"/>
          <w:szCs w:val="24"/>
        </w:rPr>
        <w:t xml:space="preserve"> </w:t>
      </w:r>
      <w:r>
        <w:rPr>
          <w:rFonts w:hint="eastAsia" w:ascii="仿宋" w:hAnsi="仿宋" w:eastAsia="仿宋" w:cs="仿宋"/>
          <w:spacing w:val="-1"/>
          <w:sz w:val="24"/>
          <w:szCs w:val="24"/>
        </w:rPr>
        <w:t>实际情况，就相关项目中的施工订立本协议书：</w:t>
      </w:r>
    </w:p>
    <w:p w14:paraId="35B809D6">
      <w:pPr>
        <w:spacing w:before="33" w:line="360" w:lineRule="auto"/>
        <w:ind w:left="485"/>
        <w:rPr>
          <w:rFonts w:hint="eastAsia" w:ascii="仿宋" w:hAnsi="仿宋" w:eastAsia="仿宋" w:cs="仿宋"/>
          <w:sz w:val="24"/>
          <w:szCs w:val="24"/>
        </w:rPr>
      </w:pPr>
      <w:r>
        <w:rPr>
          <w:rFonts w:hint="eastAsia" w:ascii="仿宋" w:hAnsi="仿宋" w:eastAsia="仿宋" w:cs="仿宋"/>
          <w:b/>
          <w:bCs/>
          <w:spacing w:val="-5"/>
          <w:sz w:val="24"/>
          <w:szCs w:val="24"/>
        </w:rPr>
        <w:t>一、采购项目</w:t>
      </w:r>
    </w:p>
    <w:p w14:paraId="6C9EFC76">
      <w:pPr>
        <w:spacing w:before="36" w:line="360" w:lineRule="auto"/>
        <w:ind w:left="499"/>
        <w:rPr>
          <w:rFonts w:hint="eastAsia" w:ascii="仿宋" w:hAnsi="仿宋" w:eastAsia="仿宋" w:cs="仿宋"/>
          <w:sz w:val="24"/>
          <w:szCs w:val="24"/>
        </w:rPr>
      </w:pPr>
      <w:r>
        <w:rPr>
          <w:rFonts w:hint="eastAsia" w:ascii="仿宋" w:hAnsi="仿宋" w:eastAsia="仿宋" w:cs="仿宋"/>
          <w:b/>
          <w:bCs/>
          <w:spacing w:val="-2"/>
          <w:sz w:val="24"/>
          <w:szCs w:val="24"/>
        </w:rPr>
        <w:t>1</w:t>
      </w:r>
      <w:r>
        <w:rPr>
          <w:rFonts w:hint="eastAsia" w:ascii="仿宋" w:hAnsi="仿宋" w:eastAsia="仿宋" w:cs="仿宋"/>
          <w:b/>
          <w:bCs/>
          <w:spacing w:val="-19"/>
          <w:sz w:val="24"/>
          <w:szCs w:val="24"/>
        </w:rPr>
        <w:t xml:space="preserve"> </w:t>
      </w:r>
      <w:r>
        <w:rPr>
          <w:rFonts w:hint="eastAsia" w:ascii="仿宋" w:hAnsi="仿宋" w:eastAsia="仿宋" w:cs="仿宋"/>
          <w:b/>
          <w:bCs/>
          <w:spacing w:val="-19"/>
          <w:sz w:val="24"/>
          <w:szCs w:val="24"/>
          <w:lang w:eastAsia="zh-CN"/>
        </w:rPr>
        <w:t>、</w:t>
      </w:r>
      <w:r>
        <w:rPr>
          <w:rFonts w:hint="eastAsia" w:ascii="仿宋" w:hAnsi="仿宋" w:eastAsia="仿宋" w:cs="仿宋"/>
          <w:b/>
          <w:bCs/>
          <w:spacing w:val="-2"/>
          <w:sz w:val="24"/>
          <w:szCs w:val="24"/>
        </w:rPr>
        <w:t>项目名称：</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hint="eastAsia" w:ascii="仿宋" w:hAnsi="仿宋" w:eastAsia="仿宋" w:cs="仿宋"/>
          <w:sz w:val="24"/>
          <w:szCs w:val="24"/>
          <w:u w:val="single" w:color="auto"/>
        </w:rPr>
        <w:t xml:space="preserve"> </w:t>
      </w:r>
    </w:p>
    <w:p w14:paraId="13424CFD">
      <w:pPr>
        <w:spacing w:before="183" w:line="360" w:lineRule="auto"/>
        <w:ind w:left="487"/>
        <w:rPr>
          <w:rFonts w:hint="eastAsia" w:ascii="仿宋" w:hAnsi="仿宋" w:eastAsia="仿宋" w:cs="仿宋"/>
          <w:sz w:val="24"/>
          <w:szCs w:val="24"/>
        </w:rPr>
      </w:pPr>
      <w:r>
        <w:rPr>
          <w:rFonts w:hint="eastAsia" w:ascii="仿宋" w:hAnsi="仿宋" w:eastAsia="仿宋" w:cs="仿宋"/>
          <w:b/>
          <w:bCs/>
          <w:spacing w:val="-2"/>
          <w:sz w:val="24"/>
          <w:szCs w:val="24"/>
        </w:rPr>
        <w:t>2、项目地点:</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hint="eastAsia" w:ascii="仿宋" w:hAnsi="仿宋" w:eastAsia="仿宋" w:cs="仿宋"/>
          <w:sz w:val="24"/>
          <w:szCs w:val="24"/>
          <w:u w:val="single" w:color="auto"/>
        </w:rPr>
        <w:t xml:space="preserve">                       </w:t>
      </w:r>
    </w:p>
    <w:p w14:paraId="131F50AD">
      <w:pPr>
        <w:spacing w:before="181" w:line="360" w:lineRule="auto"/>
        <w:ind w:left="489"/>
        <w:rPr>
          <w:rFonts w:hint="eastAsia" w:ascii="仿宋" w:hAnsi="仿宋" w:eastAsia="仿宋" w:cs="仿宋"/>
          <w:sz w:val="24"/>
          <w:szCs w:val="24"/>
        </w:rPr>
      </w:pPr>
      <w:r>
        <w:rPr>
          <w:rFonts w:hint="eastAsia" w:ascii="仿宋" w:hAnsi="仿宋" w:eastAsia="仿宋" w:cs="仿宋"/>
          <w:b/>
          <w:bCs/>
          <w:spacing w:val="-2"/>
          <w:sz w:val="24"/>
          <w:szCs w:val="24"/>
        </w:rPr>
        <w:t>3、项目时间: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hint="eastAsia" w:ascii="仿宋" w:hAnsi="仿宋" w:eastAsia="仿宋" w:cs="仿宋"/>
          <w:spacing w:val="1"/>
          <w:sz w:val="24"/>
          <w:szCs w:val="24"/>
          <w:u w:val="single" w:color="auto"/>
        </w:rPr>
        <w:t xml:space="preserve">              </w:t>
      </w:r>
    </w:p>
    <w:p w14:paraId="428130CA">
      <w:pPr>
        <w:spacing w:before="260" w:line="360" w:lineRule="auto"/>
        <w:ind w:left="485"/>
        <w:rPr>
          <w:rFonts w:hint="eastAsia" w:ascii="仿宋" w:hAnsi="仿宋" w:eastAsia="仿宋" w:cs="仿宋"/>
          <w:sz w:val="24"/>
          <w:szCs w:val="24"/>
        </w:rPr>
      </w:pPr>
      <w:r>
        <w:rPr>
          <w:rFonts w:hint="eastAsia" w:ascii="仿宋" w:hAnsi="仿宋" w:eastAsia="仿宋" w:cs="仿宋"/>
          <w:b/>
          <w:bCs/>
          <w:spacing w:val="-3"/>
          <w:sz w:val="24"/>
          <w:szCs w:val="24"/>
        </w:rPr>
        <w:t>二、服务单位责任管理目标及承诺</w:t>
      </w:r>
    </w:p>
    <w:p w14:paraId="75F19635">
      <w:pPr>
        <w:spacing w:before="114" w:line="360" w:lineRule="auto"/>
        <w:ind w:left="4" w:right="80" w:firstLine="494"/>
        <w:jc w:val="both"/>
        <w:rPr>
          <w:rFonts w:hint="eastAsia" w:ascii="仿宋" w:hAnsi="仿宋" w:eastAsia="仿宋" w:cs="仿宋"/>
          <w:sz w:val="24"/>
          <w:szCs w:val="24"/>
        </w:rPr>
      </w:pPr>
      <w:r>
        <w:rPr>
          <w:rFonts w:hint="eastAsia" w:ascii="仿宋" w:hAnsi="仿宋" w:eastAsia="仿宋" w:cs="仿宋"/>
          <w:spacing w:val="-3"/>
          <w:sz w:val="24"/>
          <w:szCs w:val="24"/>
        </w:rPr>
        <w:t>1.承诺在服务期间，严格按浙江传媒学院的要求，依照国家及省市安全法规定、《建</w:t>
      </w:r>
      <w:r>
        <w:rPr>
          <w:rFonts w:hint="eastAsia" w:ascii="仿宋" w:hAnsi="仿宋" w:eastAsia="仿宋" w:cs="仿宋"/>
          <w:spacing w:val="-4"/>
          <w:sz w:val="24"/>
          <w:szCs w:val="24"/>
        </w:rPr>
        <w:t>筑施</w:t>
      </w:r>
      <w:r>
        <w:rPr>
          <w:rFonts w:hint="eastAsia" w:ascii="仿宋" w:hAnsi="仿宋" w:eastAsia="仿宋" w:cs="仿宋"/>
          <w:spacing w:val="-3"/>
          <w:sz w:val="24"/>
          <w:szCs w:val="24"/>
        </w:rPr>
        <w:t>工安全检查标准》，明确安全责任，做好施工组织设计和施工安全技术交底，服从浙江传媒学</w:t>
      </w:r>
      <w:r>
        <w:rPr>
          <w:rFonts w:hint="eastAsia" w:ascii="仿宋" w:hAnsi="仿宋" w:eastAsia="仿宋" w:cs="仿宋"/>
          <w:spacing w:val="-1"/>
          <w:sz w:val="24"/>
          <w:szCs w:val="24"/>
        </w:rPr>
        <w:t>院相关部门的日常管理和检查。</w:t>
      </w:r>
    </w:p>
    <w:p w14:paraId="73E1E8E7">
      <w:pPr>
        <w:spacing w:before="35" w:line="360" w:lineRule="auto"/>
        <w:ind w:left="2" w:right="80" w:firstLine="481"/>
        <w:rPr>
          <w:rFonts w:hint="eastAsia" w:ascii="仿宋" w:hAnsi="仿宋" w:eastAsia="仿宋" w:cs="仿宋"/>
          <w:sz w:val="24"/>
          <w:szCs w:val="24"/>
        </w:rPr>
      </w:pPr>
      <w:r>
        <w:rPr>
          <w:rFonts w:hint="eastAsia" w:ascii="仿宋" w:hAnsi="仿宋" w:eastAsia="仿宋" w:cs="仿宋"/>
          <w:spacing w:val="-3"/>
          <w:sz w:val="24"/>
          <w:szCs w:val="24"/>
        </w:rPr>
        <w:t>2.承诺对本单位施工人员进行安全教育，有健全的安全管理制度，保证施工人员遵守相关</w:t>
      </w:r>
      <w:r>
        <w:rPr>
          <w:rFonts w:hint="eastAsia" w:ascii="仿宋" w:hAnsi="仿宋" w:eastAsia="仿宋" w:cs="仿宋"/>
          <w:spacing w:val="13"/>
          <w:sz w:val="24"/>
          <w:szCs w:val="24"/>
        </w:rPr>
        <w:t xml:space="preserve"> </w:t>
      </w:r>
      <w:r>
        <w:rPr>
          <w:rFonts w:hint="eastAsia" w:ascii="仿宋" w:hAnsi="仿宋" w:eastAsia="仿宋" w:cs="仿宋"/>
          <w:spacing w:val="-1"/>
          <w:sz w:val="24"/>
          <w:szCs w:val="24"/>
        </w:rPr>
        <w:t>规范，服从浙江传媒学院现场管理人员的管理。</w:t>
      </w:r>
    </w:p>
    <w:p w14:paraId="1A19AEB5">
      <w:pPr>
        <w:spacing w:before="36" w:line="360" w:lineRule="auto"/>
        <w:ind w:right="80" w:firstLine="486"/>
        <w:rPr>
          <w:rFonts w:hint="eastAsia" w:ascii="仿宋" w:hAnsi="仿宋" w:eastAsia="仿宋" w:cs="仿宋"/>
          <w:sz w:val="24"/>
          <w:szCs w:val="24"/>
        </w:rPr>
      </w:pPr>
      <w:r>
        <w:rPr>
          <w:rFonts w:hint="eastAsia" w:ascii="仿宋" w:hAnsi="仿宋" w:eastAsia="仿宋" w:cs="仿宋"/>
          <w:spacing w:val="-3"/>
          <w:sz w:val="24"/>
          <w:szCs w:val="24"/>
        </w:rPr>
        <w:t>3.承诺文明施工，保证现场不出现消防安全事故和工伤事故，设立现场安全负责人。浙江</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传媒学院现场监管人员若发现有重大不安全因</w:t>
      </w:r>
      <w:r>
        <w:rPr>
          <w:rFonts w:hint="eastAsia" w:ascii="仿宋" w:hAnsi="仿宋" w:eastAsia="仿宋" w:cs="仿宋"/>
          <w:spacing w:val="-3"/>
          <w:sz w:val="24"/>
          <w:szCs w:val="24"/>
        </w:rPr>
        <w:t>素时，随时有权要求乙方停工整改，乙方不得继</w:t>
      </w:r>
      <w:r>
        <w:rPr>
          <w:rFonts w:hint="eastAsia" w:ascii="仿宋" w:hAnsi="仿宋" w:eastAsia="仿宋" w:cs="仿宋"/>
          <w:sz w:val="24"/>
          <w:szCs w:val="24"/>
        </w:rPr>
        <w:t xml:space="preserve"> </w:t>
      </w:r>
      <w:r>
        <w:rPr>
          <w:rFonts w:hint="eastAsia" w:ascii="仿宋" w:hAnsi="仿宋" w:eastAsia="仿宋" w:cs="仿宋"/>
          <w:spacing w:val="-2"/>
          <w:sz w:val="24"/>
          <w:szCs w:val="24"/>
        </w:rPr>
        <w:t>续违章操作强行施工。如因施工发生任何意外</w:t>
      </w:r>
      <w:r>
        <w:rPr>
          <w:rFonts w:hint="eastAsia" w:ascii="仿宋" w:hAnsi="仿宋" w:eastAsia="仿宋" w:cs="仿宋"/>
          <w:spacing w:val="-3"/>
          <w:sz w:val="24"/>
          <w:szCs w:val="24"/>
        </w:rPr>
        <w:t>或造成人员伤亡，乙方承诺承担完全负责，与浙</w:t>
      </w:r>
      <w:r>
        <w:rPr>
          <w:rFonts w:hint="eastAsia" w:ascii="仿宋" w:hAnsi="仿宋" w:eastAsia="仿宋" w:cs="仿宋"/>
          <w:sz w:val="24"/>
          <w:szCs w:val="24"/>
        </w:rPr>
        <w:t xml:space="preserve"> </w:t>
      </w:r>
      <w:r>
        <w:rPr>
          <w:rFonts w:hint="eastAsia" w:ascii="仿宋" w:hAnsi="仿宋" w:eastAsia="仿宋" w:cs="仿宋"/>
          <w:spacing w:val="-2"/>
          <w:sz w:val="24"/>
          <w:szCs w:val="24"/>
        </w:rPr>
        <w:t>江传媒学院无关。需上报杭州市安监局及有关</w:t>
      </w:r>
      <w:r>
        <w:rPr>
          <w:rFonts w:hint="eastAsia" w:ascii="仿宋" w:hAnsi="仿宋" w:eastAsia="仿宋" w:cs="仿宋"/>
          <w:spacing w:val="-3"/>
          <w:sz w:val="24"/>
          <w:szCs w:val="24"/>
        </w:rPr>
        <w:t>部门的安全事故，一切手续由乙方负责处理，无</w:t>
      </w:r>
      <w:r>
        <w:rPr>
          <w:rFonts w:hint="eastAsia" w:ascii="仿宋" w:hAnsi="仿宋" w:eastAsia="仿宋" w:cs="仿宋"/>
          <w:sz w:val="24"/>
          <w:szCs w:val="24"/>
        </w:rPr>
        <w:t xml:space="preserve"> </w:t>
      </w:r>
      <w:r>
        <w:rPr>
          <w:rFonts w:hint="eastAsia" w:ascii="仿宋" w:hAnsi="仿宋" w:eastAsia="仿宋" w:cs="仿宋"/>
          <w:spacing w:val="-1"/>
          <w:sz w:val="24"/>
          <w:szCs w:val="24"/>
        </w:rPr>
        <w:t>需浙江传媒学院办理。</w:t>
      </w:r>
    </w:p>
    <w:p w14:paraId="2BE387CD">
      <w:pPr>
        <w:spacing w:before="35" w:line="360" w:lineRule="auto"/>
        <w:ind w:right="45" w:firstLine="480"/>
        <w:rPr>
          <w:rFonts w:hint="eastAsia" w:ascii="仿宋" w:hAnsi="仿宋" w:eastAsia="仿宋" w:cs="仿宋"/>
          <w:sz w:val="24"/>
          <w:szCs w:val="24"/>
        </w:rPr>
      </w:pPr>
      <w:r>
        <w:rPr>
          <w:rFonts w:hint="eastAsia" w:ascii="仿宋" w:hAnsi="仿宋" w:eastAsia="仿宋" w:cs="仿宋"/>
          <w:spacing w:val="-2"/>
          <w:sz w:val="24"/>
          <w:szCs w:val="24"/>
        </w:rPr>
        <w:t>4.承诺服务期间不影响浙江传媒学院师生正常教学、工作、生活和学校卫生、环境安全，</w:t>
      </w:r>
      <w:r>
        <w:rPr>
          <w:rFonts w:hint="eastAsia" w:ascii="仿宋" w:hAnsi="仿宋" w:eastAsia="仿宋" w:cs="仿宋"/>
          <w:spacing w:val="12"/>
          <w:sz w:val="24"/>
          <w:szCs w:val="24"/>
        </w:rPr>
        <w:t xml:space="preserve"> </w:t>
      </w:r>
      <w:r>
        <w:rPr>
          <w:rFonts w:hint="eastAsia" w:ascii="仿宋" w:hAnsi="仿宋" w:eastAsia="仿宋" w:cs="仿宋"/>
          <w:spacing w:val="-1"/>
          <w:sz w:val="24"/>
          <w:szCs w:val="24"/>
        </w:rPr>
        <w:t>对本单位施工人员造成的一切不良影响负责。</w:t>
      </w:r>
    </w:p>
    <w:p w14:paraId="199AE779">
      <w:pPr>
        <w:spacing w:before="38" w:line="360" w:lineRule="auto"/>
        <w:ind w:left="483" w:firstLine="2"/>
        <w:rPr>
          <w:rFonts w:hint="eastAsia" w:ascii="仿宋" w:hAnsi="仿宋" w:eastAsia="仿宋" w:cs="仿宋"/>
          <w:sz w:val="24"/>
          <w:szCs w:val="24"/>
        </w:rPr>
      </w:pPr>
      <w:r>
        <w:rPr>
          <w:rFonts w:hint="eastAsia" w:ascii="仿宋" w:hAnsi="仿宋" w:eastAsia="仿宋" w:cs="仿宋"/>
          <w:spacing w:val="-3"/>
          <w:sz w:val="24"/>
          <w:szCs w:val="24"/>
        </w:rPr>
        <w:t>5.在责任期内的施工过程中，各级部门安全文明检查中合格率达到</w:t>
      </w:r>
      <w:r>
        <w:rPr>
          <w:rFonts w:hint="eastAsia" w:ascii="仿宋" w:hAnsi="仿宋" w:eastAsia="仿宋" w:cs="仿宋"/>
          <w:spacing w:val="-23"/>
          <w:sz w:val="24"/>
          <w:szCs w:val="24"/>
        </w:rPr>
        <w:t xml:space="preserve"> </w:t>
      </w:r>
      <w:r>
        <w:rPr>
          <w:rFonts w:hint="eastAsia" w:ascii="仿宋" w:hAnsi="仿宋" w:eastAsia="仿宋" w:cs="仿宋"/>
          <w:spacing w:val="-3"/>
          <w:sz w:val="24"/>
          <w:szCs w:val="24"/>
        </w:rPr>
        <w:t>100%，杜绝不良影响。</w:t>
      </w:r>
      <w:r>
        <w:rPr>
          <w:rFonts w:hint="eastAsia" w:ascii="仿宋" w:hAnsi="仿宋" w:eastAsia="仿宋" w:cs="仿宋"/>
          <w:sz w:val="24"/>
          <w:szCs w:val="24"/>
        </w:rPr>
        <w:t xml:space="preserve"> </w:t>
      </w:r>
    </w:p>
    <w:p w14:paraId="68DA1D0E">
      <w:pPr>
        <w:spacing w:before="38" w:line="360" w:lineRule="auto"/>
        <w:ind w:left="483" w:firstLine="2"/>
        <w:rPr>
          <w:rFonts w:hint="eastAsia" w:ascii="仿宋" w:hAnsi="仿宋" w:eastAsia="仿宋" w:cs="仿宋"/>
          <w:sz w:val="24"/>
          <w:szCs w:val="24"/>
        </w:rPr>
      </w:pPr>
      <w:r>
        <w:rPr>
          <w:rFonts w:hint="eastAsia" w:ascii="仿宋" w:hAnsi="仿宋" w:eastAsia="仿宋" w:cs="仿宋"/>
          <w:sz w:val="24"/>
          <w:szCs w:val="24"/>
        </w:rPr>
        <w:t>6.在责任期内，杜绝发生重大事故，包括</w:t>
      </w:r>
      <w:r>
        <w:rPr>
          <w:rFonts w:hint="eastAsia" w:ascii="仿宋" w:hAnsi="仿宋" w:eastAsia="仿宋" w:cs="仿宋"/>
          <w:spacing w:val="-1"/>
          <w:sz w:val="24"/>
          <w:szCs w:val="24"/>
        </w:rPr>
        <w:t>火灾事故、现场交通事故等。</w:t>
      </w:r>
    </w:p>
    <w:p w14:paraId="673561F7">
      <w:pPr>
        <w:spacing w:before="33" w:line="360" w:lineRule="auto"/>
        <w:ind w:left="2" w:firstLine="484"/>
        <w:rPr>
          <w:rFonts w:hint="eastAsia" w:ascii="仿宋" w:hAnsi="仿宋" w:eastAsia="仿宋" w:cs="仿宋"/>
          <w:sz w:val="24"/>
          <w:szCs w:val="24"/>
        </w:rPr>
      </w:pPr>
      <w:r>
        <w:rPr>
          <w:rFonts w:hint="eastAsia" w:ascii="仿宋" w:hAnsi="仿宋" w:eastAsia="仿宋" w:cs="仿宋"/>
          <w:spacing w:val="-7"/>
          <w:sz w:val="24"/>
          <w:szCs w:val="24"/>
        </w:rPr>
        <w:t>7.服务过程中有责任在施工单位区域内和作业点做好文明施工，减少施工噪音，施工污染、</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杜绝扬尘，控制污染源并及时处理，严禁建筑垃圾随意堆放。</w:t>
      </w:r>
    </w:p>
    <w:p w14:paraId="74889546">
      <w:pPr>
        <w:spacing w:before="35" w:line="360" w:lineRule="auto"/>
        <w:ind w:left="2" w:right="80" w:firstLine="480"/>
        <w:rPr>
          <w:rFonts w:hint="eastAsia" w:ascii="仿宋" w:hAnsi="仿宋" w:eastAsia="仿宋" w:cs="仿宋"/>
          <w:sz w:val="24"/>
          <w:szCs w:val="24"/>
        </w:rPr>
      </w:pPr>
      <w:r>
        <w:rPr>
          <w:rFonts w:hint="eastAsia" w:ascii="仿宋" w:hAnsi="仿宋" w:eastAsia="仿宋" w:cs="仿宋"/>
          <w:spacing w:val="-3"/>
          <w:sz w:val="24"/>
          <w:szCs w:val="24"/>
        </w:rPr>
        <w:t>8.以人为本，关心员工，努力做好各种疾病和职业病的防治工作，减少或消除各类疾病和</w:t>
      </w:r>
      <w:r>
        <w:rPr>
          <w:rFonts w:hint="eastAsia" w:ascii="仿宋" w:hAnsi="仿宋" w:eastAsia="仿宋" w:cs="仿宋"/>
          <w:spacing w:val="15"/>
          <w:sz w:val="24"/>
          <w:szCs w:val="24"/>
        </w:rPr>
        <w:t xml:space="preserve"> </w:t>
      </w:r>
      <w:r>
        <w:rPr>
          <w:rFonts w:hint="eastAsia" w:ascii="仿宋" w:hAnsi="仿宋" w:eastAsia="仿宋" w:cs="仿宋"/>
          <w:sz w:val="24"/>
          <w:szCs w:val="24"/>
        </w:rPr>
        <w:t>职业病的发生。同时现场员工必须正确使用劳动保护用品，特</w:t>
      </w:r>
      <w:r>
        <w:rPr>
          <w:rFonts w:hint="eastAsia" w:ascii="仿宋" w:hAnsi="仿宋" w:eastAsia="仿宋" w:cs="仿宋"/>
          <w:spacing w:val="-1"/>
          <w:sz w:val="24"/>
          <w:szCs w:val="24"/>
        </w:rPr>
        <w:t>种作业人员必须持证上岗。</w:t>
      </w:r>
    </w:p>
    <w:p w14:paraId="4F4F7C74">
      <w:pPr>
        <w:spacing w:before="37" w:line="360" w:lineRule="auto"/>
        <w:ind w:left="482"/>
        <w:rPr>
          <w:rFonts w:hint="eastAsia" w:ascii="仿宋" w:hAnsi="仿宋" w:eastAsia="仿宋" w:cs="仿宋"/>
          <w:sz w:val="24"/>
          <w:szCs w:val="24"/>
        </w:rPr>
      </w:pPr>
      <w:r>
        <w:rPr>
          <w:rFonts w:hint="eastAsia" w:ascii="仿宋" w:hAnsi="仿宋" w:eastAsia="仿宋" w:cs="仿宋"/>
          <w:spacing w:val="-1"/>
          <w:sz w:val="24"/>
          <w:szCs w:val="24"/>
        </w:rPr>
        <w:t>9.在责任期限内杜绝发生火灾事故，落实各级消防制度。</w:t>
      </w:r>
    </w:p>
    <w:p w14:paraId="7BEC789B">
      <w:pPr>
        <w:spacing w:before="115" w:line="360" w:lineRule="auto"/>
        <w:ind w:left="499" w:right="1106"/>
        <w:rPr>
          <w:rFonts w:hint="eastAsia" w:ascii="仿宋" w:hAnsi="仿宋" w:eastAsia="仿宋" w:cs="仿宋"/>
          <w:sz w:val="24"/>
          <w:szCs w:val="24"/>
        </w:rPr>
      </w:pPr>
      <w:r>
        <w:rPr>
          <w:rFonts w:hint="eastAsia" w:ascii="仿宋" w:hAnsi="仿宋" w:eastAsia="仿宋" w:cs="仿宋"/>
          <w:spacing w:val="-2"/>
          <w:sz w:val="24"/>
          <w:szCs w:val="24"/>
        </w:rPr>
        <w:t>10.注意和加强内部治安宣传教育管理，杜绝重大治安事件和刑事案件的发生。</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11.如涉及高空作业、特殊工种等，必须取得相应资质证书。</w:t>
      </w:r>
    </w:p>
    <w:p w14:paraId="17D6D7B4">
      <w:pPr>
        <w:spacing w:before="38" w:line="360" w:lineRule="auto"/>
        <w:ind w:left="485"/>
        <w:rPr>
          <w:rFonts w:hint="eastAsia" w:ascii="仿宋" w:hAnsi="仿宋" w:eastAsia="仿宋" w:cs="仿宋"/>
          <w:sz w:val="24"/>
          <w:szCs w:val="24"/>
        </w:rPr>
      </w:pPr>
      <w:r>
        <w:rPr>
          <w:rFonts w:hint="eastAsia" w:ascii="仿宋" w:hAnsi="仿宋" w:eastAsia="仿宋" w:cs="仿宋"/>
          <w:b/>
          <w:bCs/>
          <w:spacing w:val="-4"/>
          <w:sz w:val="24"/>
          <w:szCs w:val="24"/>
        </w:rPr>
        <w:t>二、服务单位安全责任</w:t>
      </w:r>
    </w:p>
    <w:p w14:paraId="51FBACC0">
      <w:pPr>
        <w:spacing w:before="122" w:line="360" w:lineRule="auto"/>
        <w:ind w:left="484"/>
        <w:rPr>
          <w:rFonts w:hint="eastAsia" w:ascii="仿宋" w:hAnsi="仿宋" w:eastAsia="仿宋" w:cs="仿宋"/>
          <w:sz w:val="24"/>
          <w:szCs w:val="24"/>
        </w:rPr>
      </w:pPr>
      <w:r>
        <w:rPr>
          <w:rFonts w:hint="eastAsia" w:ascii="仿宋" w:hAnsi="仿宋" w:eastAsia="仿宋" w:cs="仿宋"/>
          <w:spacing w:val="-1"/>
          <w:sz w:val="24"/>
          <w:szCs w:val="24"/>
        </w:rPr>
        <w:t>为了完成上述管理目标，服务单位必须采取有力措施，行使下列职责：</w:t>
      </w:r>
    </w:p>
    <w:p w14:paraId="0706E23E">
      <w:pPr>
        <w:spacing w:before="117" w:line="360" w:lineRule="auto"/>
        <w:ind w:left="499"/>
        <w:rPr>
          <w:rFonts w:hint="eastAsia" w:ascii="仿宋" w:hAnsi="仿宋" w:eastAsia="仿宋" w:cs="仿宋"/>
          <w:sz w:val="24"/>
          <w:szCs w:val="24"/>
        </w:rPr>
      </w:pPr>
      <w:r>
        <w:rPr>
          <w:rFonts w:hint="eastAsia" w:ascii="仿宋" w:hAnsi="仿宋" w:eastAsia="仿宋" w:cs="仿宋"/>
          <w:spacing w:val="-2"/>
          <w:sz w:val="24"/>
          <w:szCs w:val="24"/>
        </w:rPr>
        <w:t>1.施工时是安全生产的直接责任人，必须严格执行甲方的</w:t>
      </w:r>
      <w:r>
        <w:rPr>
          <w:rFonts w:hint="eastAsia" w:ascii="仿宋" w:hAnsi="仿宋" w:eastAsia="仿宋" w:cs="仿宋"/>
          <w:spacing w:val="-3"/>
          <w:sz w:val="24"/>
          <w:szCs w:val="24"/>
        </w:rPr>
        <w:t>有关安全生产的规定、制度；</w:t>
      </w:r>
    </w:p>
    <w:p w14:paraId="45EE4900">
      <w:pPr>
        <w:spacing w:before="113" w:line="360" w:lineRule="auto"/>
        <w:ind w:left="2" w:firstLine="481"/>
        <w:rPr>
          <w:rFonts w:hint="eastAsia" w:ascii="仿宋" w:hAnsi="仿宋" w:eastAsia="仿宋" w:cs="仿宋"/>
          <w:sz w:val="24"/>
          <w:szCs w:val="24"/>
        </w:rPr>
      </w:pPr>
      <w:r>
        <w:rPr>
          <w:rFonts w:hint="eastAsia" w:ascii="仿宋" w:hAnsi="仿宋" w:eastAsia="仿宋" w:cs="仿宋"/>
          <w:spacing w:val="-3"/>
          <w:sz w:val="24"/>
          <w:szCs w:val="24"/>
        </w:rPr>
        <w:t>2.进场施工前向我校相关管理部门提供相应资质证明材料，并负责为所有乙方安装施工人</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员办理医疗及工伤社会保险，并根据需要为从事高度危险工作的人员购买适当的人身意外伤害</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保险，在施工过程中如发生人身伤亡事故，由乙方承担全部责任。</w:t>
      </w:r>
    </w:p>
    <w:p w14:paraId="3E7CFA52">
      <w:pPr>
        <w:spacing w:before="36" w:line="360" w:lineRule="auto"/>
        <w:ind w:left="2" w:firstLine="483"/>
        <w:rPr>
          <w:rFonts w:hint="eastAsia" w:ascii="仿宋" w:hAnsi="仿宋" w:eastAsia="仿宋" w:cs="仿宋"/>
          <w:sz w:val="24"/>
          <w:szCs w:val="24"/>
        </w:rPr>
      </w:pPr>
      <w:r>
        <w:rPr>
          <w:rFonts w:hint="eastAsia" w:ascii="仿宋" w:hAnsi="仿宋" w:eastAsia="仿宋" w:cs="仿宋"/>
          <w:spacing w:val="-3"/>
          <w:sz w:val="24"/>
          <w:szCs w:val="24"/>
        </w:rPr>
        <w:t>3.应对现场安装施工的行为完全负责，乙方安装施工人员不得违章作业，冒险作业，不能</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疲劳作业，并按规定做好保护工作。</w:t>
      </w:r>
    </w:p>
    <w:p w14:paraId="2DFFC7F2">
      <w:pPr>
        <w:spacing w:before="37" w:line="360" w:lineRule="auto"/>
        <w:ind w:firstLine="480"/>
        <w:rPr>
          <w:rFonts w:hint="eastAsia" w:ascii="仿宋" w:hAnsi="仿宋" w:eastAsia="仿宋" w:cs="仿宋"/>
          <w:sz w:val="24"/>
          <w:szCs w:val="24"/>
        </w:rPr>
      </w:pPr>
      <w:r>
        <w:rPr>
          <w:rFonts w:hint="eastAsia" w:ascii="仿宋" w:hAnsi="仿宋" w:eastAsia="仿宋" w:cs="仿宋"/>
          <w:spacing w:val="-3"/>
          <w:sz w:val="24"/>
          <w:szCs w:val="24"/>
        </w:rPr>
        <w:t>4.在施工现场人员必须有配备齐全的安全防护用品，不能满足安全施工需要时，人员不得</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进入施工现场。</w:t>
      </w:r>
    </w:p>
    <w:p w14:paraId="3C0C8A3F">
      <w:pPr>
        <w:spacing w:before="30" w:line="360" w:lineRule="auto"/>
        <w:ind w:left="3" w:firstLine="482"/>
        <w:rPr>
          <w:rFonts w:hint="eastAsia" w:ascii="仿宋" w:hAnsi="仿宋" w:eastAsia="仿宋" w:cs="仿宋"/>
          <w:sz w:val="24"/>
          <w:szCs w:val="24"/>
        </w:rPr>
      </w:pPr>
      <w:r>
        <w:rPr>
          <w:rFonts w:hint="eastAsia" w:ascii="仿宋" w:hAnsi="仿宋" w:eastAsia="仿宋" w:cs="仿宋"/>
          <w:spacing w:val="-3"/>
          <w:sz w:val="24"/>
          <w:szCs w:val="24"/>
        </w:rPr>
        <w:t>5.高空悬空作业必须有</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2</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人及以上参加，并穿戴安全装备：</w:t>
      </w:r>
      <w:r>
        <w:rPr>
          <w:rFonts w:hint="eastAsia" w:ascii="仿宋" w:hAnsi="仿宋" w:eastAsia="仿宋" w:cs="仿宋"/>
          <w:spacing w:val="-4"/>
          <w:sz w:val="24"/>
          <w:szCs w:val="24"/>
        </w:rPr>
        <w:t>在进行高空作业时，必须穿戴</w:t>
      </w:r>
      <w:r>
        <w:rPr>
          <w:rFonts w:hint="eastAsia" w:ascii="仿宋" w:hAnsi="仿宋" w:eastAsia="仿宋" w:cs="仿宋"/>
          <w:sz w:val="24"/>
          <w:szCs w:val="24"/>
        </w:rPr>
        <w:t xml:space="preserve"> </w:t>
      </w:r>
      <w:r>
        <w:rPr>
          <w:rFonts w:hint="eastAsia" w:ascii="仿宋" w:hAnsi="仿宋" w:eastAsia="仿宋" w:cs="仿宋"/>
          <w:spacing w:val="-1"/>
          <w:sz w:val="24"/>
          <w:szCs w:val="24"/>
        </w:rPr>
        <w:t>符合要求的安全帽、安全带、安全网等安全装备，确保自身安全。</w:t>
      </w:r>
    </w:p>
    <w:p w14:paraId="1770317F">
      <w:pPr>
        <w:spacing w:before="36" w:line="360" w:lineRule="auto"/>
        <w:ind w:left="483"/>
        <w:rPr>
          <w:rFonts w:hint="eastAsia" w:ascii="仿宋" w:hAnsi="仿宋" w:eastAsia="仿宋" w:cs="仿宋"/>
          <w:sz w:val="24"/>
          <w:szCs w:val="24"/>
        </w:rPr>
      </w:pPr>
      <w:r>
        <w:rPr>
          <w:rFonts w:hint="eastAsia" w:ascii="仿宋" w:hAnsi="仿宋" w:eastAsia="仿宋" w:cs="仿宋"/>
          <w:spacing w:val="-1"/>
          <w:sz w:val="24"/>
          <w:szCs w:val="24"/>
        </w:rPr>
        <w:t>6.施工前不得喝酒，在禁止吸烟的区域不得吸烟。</w:t>
      </w:r>
    </w:p>
    <w:p w14:paraId="7ADD452B">
      <w:pPr>
        <w:spacing w:before="113" w:line="360" w:lineRule="auto"/>
        <w:ind w:left="487"/>
        <w:rPr>
          <w:rFonts w:hint="eastAsia" w:ascii="仿宋" w:hAnsi="仿宋" w:eastAsia="仿宋" w:cs="仿宋"/>
          <w:sz w:val="24"/>
          <w:szCs w:val="24"/>
        </w:rPr>
      </w:pPr>
      <w:r>
        <w:rPr>
          <w:rFonts w:hint="eastAsia" w:ascii="仿宋" w:hAnsi="仿宋" w:eastAsia="仿宋" w:cs="仿宋"/>
          <w:sz w:val="24"/>
          <w:szCs w:val="24"/>
        </w:rPr>
        <w:t>7.现场内不得赤脚，不得穿拖鞋、高跟鞋</w:t>
      </w:r>
      <w:r>
        <w:rPr>
          <w:rFonts w:hint="eastAsia" w:ascii="仿宋" w:hAnsi="仿宋" w:eastAsia="仿宋" w:cs="仿宋"/>
          <w:spacing w:val="-1"/>
          <w:sz w:val="24"/>
          <w:szCs w:val="24"/>
        </w:rPr>
        <w:t>，高空作业不得穿皮鞋和带钉易滑鞋。</w:t>
      </w:r>
    </w:p>
    <w:p w14:paraId="26E26FED">
      <w:pPr>
        <w:spacing w:before="117" w:line="360" w:lineRule="auto"/>
        <w:ind w:firstLine="482"/>
        <w:rPr>
          <w:rFonts w:hint="eastAsia" w:ascii="仿宋" w:hAnsi="仿宋" w:eastAsia="仿宋" w:cs="仿宋"/>
          <w:sz w:val="24"/>
          <w:szCs w:val="24"/>
        </w:rPr>
      </w:pPr>
      <w:r>
        <w:rPr>
          <w:rFonts w:hint="eastAsia" w:ascii="仿宋" w:hAnsi="仿宋" w:eastAsia="仿宋" w:cs="仿宋"/>
          <w:spacing w:val="-3"/>
          <w:sz w:val="24"/>
          <w:szCs w:val="24"/>
        </w:rPr>
        <w:t>8.施工现场应设安全防护设施，采用护栏、挡板及警示禁行标志；如装修工程过程中存在</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洞、坑、沟等危险部位，除采用防护设施外，</w:t>
      </w:r>
      <w:r>
        <w:rPr>
          <w:rFonts w:hint="eastAsia" w:ascii="仿宋" w:hAnsi="仿宋" w:eastAsia="仿宋" w:cs="仿宋"/>
          <w:spacing w:val="-3"/>
          <w:sz w:val="24"/>
          <w:szCs w:val="24"/>
        </w:rPr>
        <w:t>还应采用木板、毛竹片或钢板等对危险部位进行</w:t>
      </w:r>
      <w:r>
        <w:rPr>
          <w:rFonts w:hint="eastAsia" w:ascii="仿宋" w:hAnsi="仿宋" w:eastAsia="仿宋" w:cs="仿宋"/>
          <w:sz w:val="24"/>
          <w:szCs w:val="24"/>
        </w:rPr>
        <w:t xml:space="preserve"> </w:t>
      </w:r>
      <w:r>
        <w:rPr>
          <w:rFonts w:hint="eastAsia" w:ascii="仿宋" w:hAnsi="仿宋" w:eastAsia="仿宋" w:cs="仿宋"/>
          <w:spacing w:val="-2"/>
          <w:sz w:val="24"/>
          <w:szCs w:val="24"/>
        </w:rPr>
        <w:t>有效覆盖，防止跌落；未经甲方管理人员批准</w:t>
      </w:r>
      <w:r>
        <w:rPr>
          <w:rFonts w:hint="eastAsia" w:ascii="仿宋" w:hAnsi="仿宋" w:eastAsia="仿宋" w:cs="仿宋"/>
          <w:spacing w:val="-3"/>
          <w:sz w:val="24"/>
          <w:szCs w:val="24"/>
        </w:rPr>
        <w:t>，不得随便拆除已架设的安全防护设施及安全装</w:t>
      </w:r>
      <w:r>
        <w:rPr>
          <w:rFonts w:hint="eastAsia" w:ascii="仿宋" w:hAnsi="仿宋" w:eastAsia="仿宋" w:cs="仿宋"/>
          <w:sz w:val="24"/>
          <w:szCs w:val="24"/>
        </w:rPr>
        <w:t xml:space="preserve"> </w:t>
      </w:r>
      <w:r>
        <w:rPr>
          <w:rFonts w:hint="eastAsia" w:ascii="仿宋" w:hAnsi="仿宋" w:eastAsia="仿宋" w:cs="仿宋"/>
          <w:spacing w:val="-2"/>
          <w:sz w:val="24"/>
          <w:szCs w:val="24"/>
        </w:rPr>
        <w:t>置和安全标牌。</w:t>
      </w:r>
    </w:p>
    <w:p w14:paraId="392A7A86">
      <w:pPr>
        <w:spacing w:before="35" w:line="360" w:lineRule="auto"/>
        <w:ind w:left="3" w:firstLine="479"/>
        <w:rPr>
          <w:rFonts w:hint="eastAsia" w:ascii="仿宋" w:hAnsi="仿宋" w:eastAsia="仿宋" w:cs="仿宋"/>
          <w:sz w:val="24"/>
          <w:szCs w:val="24"/>
        </w:rPr>
      </w:pPr>
      <w:r>
        <w:rPr>
          <w:rFonts w:hint="eastAsia" w:ascii="仿宋" w:hAnsi="仿宋" w:eastAsia="仿宋" w:cs="仿宋"/>
          <w:spacing w:val="-3"/>
          <w:sz w:val="24"/>
          <w:szCs w:val="24"/>
        </w:rPr>
        <w:t>9.不得私自乱接乱拉电线，保护工地上临时用电电缆及配电箱的完好，不得用材料、工具</w:t>
      </w:r>
      <w:r>
        <w:rPr>
          <w:rFonts w:hint="eastAsia" w:ascii="仿宋" w:hAnsi="仿宋" w:eastAsia="仿宋" w:cs="仿宋"/>
          <w:spacing w:val="15"/>
          <w:sz w:val="24"/>
          <w:szCs w:val="24"/>
        </w:rPr>
        <w:t xml:space="preserve"> </w:t>
      </w:r>
      <w:r>
        <w:rPr>
          <w:rFonts w:hint="eastAsia" w:ascii="仿宋" w:hAnsi="仿宋" w:eastAsia="仿宋" w:cs="仿宋"/>
          <w:spacing w:val="-1"/>
          <w:sz w:val="24"/>
          <w:szCs w:val="24"/>
        </w:rPr>
        <w:t>等压砸电缆电线，确保用电安全。</w:t>
      </w:r>
    </w:p>
    <w:p w14:paraId="00FAC54A">
      <w:pPr>
        <w:spacing w:before="37" w:line="360" w:lineRule="auto"/>
        <w:ind w:left="499" w:right="306"/>
        <w:rPr>
          <w:rFonts w:hint="eastAsia" w:ascii="仿宋" w:hAnsi="仿宋" w:eastAsia="仿宋" w:cs="仿宋"/>
          <w:spacing w:val="10"/>
          <w:sz w:val="24"/>
          <w:szCs w:val="24"/>
        </w:rPr>
      </w:pPr>
      <w:r>
        <w:rPr>
          <w:rFonts w:hint="eastAsia" w:ascii="仿宋" w:hAnsi="仿宋" w:eastAsia="仿宋" w:cs="仿宋"/>
          <w:spacing w:val="-2"/>
          <w:sz w:val="24"/>
          <w:szCs w:val="24"/>
        </w:rPr>
        <w:t>10.不得在施工现场烧火，不得违反用电、明火作业、易燃易爆物品等安全管理制度。</w:t>
      </w:r>
      <w:r>
        <w:rPr>
          <w:rFonts w:hint="eastAsia" w:ascii="仿宋" w:hAnsi="仿宋" w:eastAsia="仿宋" w:cs="仿宋"/>
          <w:spacing w:val="10"/>
          <w:sz w:val="24"/>
          <w:szCs w:val="24"/>
        </w:rPr>
        <w:t xml:space="preserve"> </w:t>
      </w:r>
    </w:p>
    <w:p w14:paraId="5562877D">
      <w:pPr>
        <w:spacing w:before="37" w:line="360" w:lineRule="auto"/>
        <w:ind w:left="499" w:right="306"/>
        <w:rPr>
          <w:rFonts w:hint="eastAsia" w:ascii="仿宋" w:hAnsi="仿宋" w:eastAsia="仿宋" w:cs="仿宋"/>
          <w:sz w:val="24"/>
          <w:szCs w:val="24"/>
        </w:rPr>
      </w:pPr>
      <w:r>
        <w:rPr>
          <w:rFonts w:hint="eastAsia" w:ascii="仿宋" w:hAnsi="仿宋" w:eastAsia="仿宋" w:cs="仿宋"/>
          <w:spacing w:val="-1"/>
          <w:sz w:val="24"/>
          <w:szCs w:val="24"/>
        </w:rPr>
        <w:t>11.不得从高处向下抛扔任何物资、材料，堆放时不得超过支</w:t>
      </w:r>
      <w:r>
        <w:rPr>
          <w:rFonts w:hint="eastAsia" w:ascii="仿宋" w:hAnsi="仿宋" w:eastAsia="仿宋" w:cs="仿宋"/>
          <w:spacing w:val="-2"/>
          <w:sz w:val="24"/>
          <w:szCs w:val="24"/>
        </w:rPr>
        <w:t>撑限重的</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70%。</w:t>
      </w:r>
    </w:p>
    <w:p w14:paraId="630ABB5A">
      <w:pPr>
        <w:spacing w:before="32" w:line="360" w:lineRule="auto"/>
        <w:ind w:left="499"/>
        <w:rPr>
          <w:rFonts w:hint="eastAsia" w:ascii="仿宋" w:hAnsi="仿宋" w:eastAsia="仿宋" w:cs="仿宋"/>
          <w:sz w:val="24"/>
          <w:szCs w:val="24"/>
        </w:rPr>
      </w:pPr>
      <w:r>
        <w:rPr>
          <w:rFonts w:hint="eastAsia" w:ascii="仿宋" w:hAnsi="仿宋" w:eastAsia="仿宋" w:cs="仿宋"/>
          <w:spacing w:val="-2"/>
          <w:sz w:val="24"/>
          <w:szCs w:val="24"/>
        </w:rPr>
        <w:t>12.不得在高处临边一米范围内堆放活动材料；</w:t>
      </w:r>
    </w:p>
    <w:p w14:paraId="4A88BB7F">
      <w:pPr>
        <w:spacing w:before="116" w:line="360" w:lineRule="auto"/>
        <w:ind w:left="499"/>
        <w:rPr>
          <w:rFonts w:hint="eastAsia" w:ascii="仿宋" w:hAnsi="仿宋" w:eastAsia="仿宋" w:cs="仿宋"/>
          <w:sz w:val="24"/>
          <w:szCs w:val="24"/>
        </w:rPr>
      </w:pPr>
      <w:r>
        <w:rPr>
          <w:rFonts w:hint="eastAsia" w:ascii="仿宋" w:hAnsi="仿宋" w:eastAsia="仿宋" w:cs="仿宋"/>
          <w:spacing w:val="-1"/>
          <w:sz w:val="24"/>
          <w:szCs w:val="24"/>
        </w:rPr>
        <w:t>13.不得在操作面上及高处临边竖立放置工具</w:t>
      </w:r>
      <w:r>
        <w:rPr>
          <w:rFonts w:hint="eastAsia" w:ascii="仿宋" w:hAnsi="仿宋" w:eastAsia="仿宋" w:cs="仿宋"/>
          <w:spacing w:val="-2"/>
          <w:sz w:val="24"/>
          <w:szCs w:val="24"/>
        </w:rPr>
        <w:t>和线材；</w:t>
      </w:r>
    </w:p>
    <w:p w14:paraId="02DC29D1">
      <w:pPr>
        <w:spacing w:before="116" w:line="360" w:lineRule="auto"/>
        <w:ind w:left="499"/>
        <w:rPr>
          <w:rFonts w:hint="eastAsia" w:ascii="仿宋" w:hAnsi="仿宋" w:eastAsia="仿宋" w:cs="仿宋"/>
          <w:sz w:val="24"/>
          <w:szCs w:val="24"/>
        </w:rPr>
      </w:pPr>
      <w:r>
        <w:rPr>
          <w:rFonts w:hint="eastAsia" w:ascii="仿宋" w:hAnsi="仿宋" w:eastAsia="仿宋" w:cs="仿宋"/>
          <w:spacing w:val="-1"/>
          <w:sz w:val="24"/>
          <w:szCs w:val="24"/>
        </w:rPr>
        <w:t>14.使用电动工具，必须按操作规程和说明书要求正确佩戴防护用品；</w:t>
      </w:r>
    </w:p>
    <w:p w14:paraId="16A2E1E5">
      <w:pPr>
        <w:spacing w:before="115" w:line="360" w:lineRule="auto"/>
        <w:ind w:left="499"/>
        <w:rPr>
          <w:rFonts w:hint="eastAsia" w:ascii="仿宋" w:hAnsi="仿宋" w:eastAsia="仿宋" w:cs="仿宋"/>
          <w:sz w:val="24"/>
          <w:szCs w:val="24"/>
        </w:rPr>
      </w:pPr>
      <w:r>
        <w:rPr>
          <w:rFonts w:hint="eastAsia" w:ascii="仿宋" w:hAnsi="仿宋" w:eastAsia="仿宋" w:cs="仿宋"/>
          <w:spacing w:val="-2"/>
          <w:sz w:val="24"/>
          <w:szCs w:val="24"/>
        </w:rPr>
        <w:t>15.施工过程中必须严格遵守安全操作规程。</w:t>
      </w:r>
    </w:p>
    <w:p w14:paraId="503562A7">
      <w:pPr>
        <w:spacing w:before="116" w:line="360" w:lineRule="auto"/>
        <w:ind w:left="499"/>
        <w:rPr>
          <w:rFonts w:hint="eastAsia" w:ascii="仿宋" w:hAnsi="仿宋" w:eastAsia="仿宋" w:cs="仿宋"/>
          <w:sz w:val="24"/>
          <w:szCs w:val="24"/>
        </w:rPr>
      </w:pPr>
      <w:r>
        <w:rPr>
          <w:rFonts w:hint="eastAsia" w:ascii="仿宋" w:hAnsi="仿宋" w:eastAsia="仿宋" w:cs="仿宋"/>
          <w:spacing w:val="-1"/>
          <w:sz w:val="24"/>
          <w:szCs w:val="24"/>
        </w:rPr>
        <w:t>16.不应疲劳作业，不得在操作面上及楼</w:t>
      </w:r>
      <w:r>
        <w:rPr>
          <w:rFonts w:hint="eastAsia" w:ascii="仿宋" w:hAnsi="仿宋" w:eastAsia="仿宋" w:cs="仿宋"/>
          <w:spacing w:val="-2"/>
          <w:sz w:val="24"/>
          <w:szCs w:val="24"/>
        </w:rPr>
        <w:t>层上睡觉。</w:t>
      </w:r>
    </w:p>
    <w:p w14:paraId="46906221">
      <w:pPr>
        <w:spacing w:before="115" w:line="360" w:lineRule="auto"/>
        <w:ind w:firstLine="498"/>
        <w:rPr>
          <w:rFonts w:hint="eastAsia" w:ascii="仿宋" w:hAnsi="仿宋" w:eastAsia="仿宋" w:cs="仿宋"/>
          <w:sz w:val="24"/>
          <w:szCs w:val="24"/>
        </w:rPr>
      </w:pPr>
      <w:r>
        <w:rPr>
          <w:rFonts w:hint="eastAsia" w:ascii="仿宋" w:hAnsi="仿宋" w:eastAsia="仿宋" w:cs="仿宋"/>
          <w:sz w:val="24"/>
          <w:szCs w:val="24"/>
        </w:rPr>
        <w:t>17.不得在道路广场、楼梯通道、学生宿舍等公共场合搅拌水泥、混凝土、制作各类</w:t>
      </w:r>
      <w:r>
        <w:rPr>
          <w:rFonts w:hint="eastAsia" w:ascii="仿宋" w:hAnsi="仿宋" w:eastAsia="仿宋" w:cs="仿宋"/>
          <w:spacing w:val="-1"/>
          <w:sz w:val="24"/>
          <w:szCs w:val="24"/>
        </w:rPr>
        <w:t>预制</w:t>
      </w:r>
      <w:r>
        <w:rPr>
          <w:rFonts w:hint="eastAsia" w:ascii="仿宋" w:hAnsi="仿宋" w:eastAsia="仿宋" w:cs="仿宋"/>
          <w:sz w:val="24"/>
          <w:szCs w:val="24"/>
        </w:rPr>
        <w:t xml:space="preserve"> 件，如场地狭小，确需在公共场合施工，必须及时</w:t>
      </w:r>
      <w:r>
        <w:rPr>
          <w:rFonts w:hint="eastAsia" w:ascii="仿宋" w:hAnsi="仿宋" w:eastAsia="仿宋" w:cs="仿宋"/>
          <w:spacing w:val="-1"/>
          <w:sz w:val="24"/>
          <w:szCs w:val="24"/>
        </w:rPr>
        <w:t>清理，恢复地面原貌。</w:t>
      </w:r>
    </w:p>
    <w:p w14:paraId="79F5E97F">
      <w:pPr>
        <w:spacing w:before="38" w:line="360" w:lineRule="auto"/>
        <w:ind w:left="9" w:firstLine="490"/>
        <w:rPr>
          <w:rFonts w:hint="eastAsia" w:ascii="仿宋" w:hAnsi="仿宋" w:eastAsia="仿宋" w:cs="仿宋"/>
          <w:sz w:val="24"/>
          <w:szCs w:val="24"/>
        </w:rPr>
      </w:pPr>
      <w:r>
        <w:rPr>
          <w:rFonts w:hint="eastAsia" w:ascii="仿宋" w:hAnsi="仿宋" w:eastAsia="仿宋" w:cs="仿宋"/>
          <w:sz w:val="24"/>
          <w:szCs w:val="24"/>
        </w:rPr>
        <w:t>18.现场所有的材料应统一摆放整齐，且不得放置在道路、楼梯通道、广场、学生宿</w:t>
      </w:r>
      <w:r>
        <w:rPr>
          <w:rFonts w:hint="eastAsia" w:ascii="仿宋" w:hAnsi="仿宋" w:eastAsia="仿宋" w:cs="仿宋"/>
          <w:spacing w:val="-1"/>
          <w:sz w:val="24"/>
          <w:szCs w:val="24"/>
        </w:rPr>
        <w:t>舍等</w:t>
      </w:r>
      <w:r>
        <w:rPr>
          <w:rFonts w:hint="eastAsia" w:ascii="仿宋" w:hAnsi="仿宋" w:eastAsia="仿宋" w:cs="仿宋"/>
          <w:sz w:val="24"/>
          <w:szCs w:val="24"/>
        </w:rPr>
        <w:t xml:space="preserve"> </w:t>
      </w:r>
      <w:r>
        <w:rPr>
          <w:rFonts w:hint="eastAsia" w:ascii="仿宋" w:hAnsi="仿宋" w:eastAsia="仿宋" w:cs="仿宋"/>
          <w:spacing w:val="-2"/>
          <w:sz w:val="24"/>
          <w:szCs w:val="24"/>
        </w:rPr>
        <w:t>公共场合，保证校园环境整洁。</w:t>
      </w:r>
    </w:p>
    <w:p w14:paraId="5AF54C4D">
      <w:pPr>
        <w:spacing w:before="34" w:line="360" w:lineRule="auto"/>
        <w:ind w:firstLine="498"/>
        <w:jc w:val="both"/>
        <w:rPr>
          <w:rFonts w:hint="eastAsia" w:ascii="仿宋" w:hAnsi="仿宋" w:eastAsia="仿宋" w:cs="仿宋"/>
          <w:spacing w:val="-4"/>
          <w:sz w:val="24"/>
          <w:szCs w:val="24"/>
        </w:rPr>
      </w:pPr>
      <w:r>
        <w:rPr>
          <w:rFonts w:hint="eastAsia" w:ascii="仿宋" w:hAnsi="仿宋" w:eastAsia="仿宋" w:cs="仿宋"/>
          <w:sz w:val="24"/>
          <w:szCs w:val="24"/>
        </w:rPr>
        <w:t>19.装修工程施工过程中所产生的建筑垃圾应采取袋装，不得放置在道路、楼梯通道</w:t>
      </w:r>
      <w:r>
        <w:rPr>
          <w:rFonts w:hint="eastAsia" w:ascii="仿宋" w:hAnsi="仿宋" w:eastAsia="仿宋" w:cs="仿宋"/>
          <w:spacing w:val="-1"/>
          <w:sz w:val="24"/>
          <w:szCs w:val="24"/>
        </w:rPr>
        <w:t>、广</w:t>
      </w:r>
      <w:r>
        <w:rPr>
          <w:rFonts w:hint="eastAsia" w:ascii="仿宋" w:hAnsi="仿宋" w:eastAsia="仿宋" w:cs="仿宋"/>
          <w:sz w:val="24"/>
          <w:szCs w:val="24"/>
        </w:rPr>
        <w:t xml:space="preserve"> </w:t>
      </w:r>
      <w:r>
        <w:rPr>
          <w:rFonts w:hint="eastAsia" w:ascii="仿宋" w:hAnsi="仿宋" w:eastAsia="仿宋" w:cs="仿宋"/>
          <w:spacing w:val="-2"/>
          <w:sz w:val="24"/>
          <w:szCs w:val="24"/>
        </w:rPr>
        <w:t>场、学生宿舍等公共场合，同时建筑垃圾应</w:t>
      </w:r>
      <w:r>
        <w:rPr>
          <w:rFonts w:hint="eastAsia" w:ascii="仿宋" w:hAnsi="仿宋" w:eastAsia="仿宋" w:cs="仿宋"/>
          <w:spacing w:val="-3"/>
          <w:sz w:val="24"/>
          <w:szCs w:val="24"/>
        </w:rPr>
        <w:t>及时清理，做到人走场清，建筑垃圾最长堆放时间</w:t>
      </w:r>
      <w:r>
        <w:rPr>
          <w:rFonts w:hint="eastAsia" w:ascii="仿宋" w:hAnsi="仿宋" w:eastAsia="仿宋" w:cs="仿宋"/>
          <w:sz w:val="24"/>
          <w:szCs w:val="24"/>
        </w:rPr>
        <w:t xml:space="preserve"> </w:t>
      </w:r>
      <w:r>
        <w:rPr>
          <w:rFonts w:hint="eastAsia" w:ascii="仿宋" w:hAnsi="仿宋" w:eastAsia="仿宋" w:cs="仿宋"/>
          <w:spacing w:val="-4"/>
          <w:sz w:val="24"/>
          <w:szCs w:val="24"/>
        </w:rPr>
        <w:t>不得超过</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48</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小时。</w:t>
      </w:r>
    </w:p>
    <w:p w14:paraId="70FBC5C2">
      <w:pPr>
        <w:spacing w:before="34" w:line="360" w:lineRule="auto"/>
        <w:ind w:firstLine="498"/>
        <w:jc w:val="both"/>
        <w:rPr>
          <w:rFonts w:hint="eastAsia" w:ascii="仿宋" w:hAnsi="仿宋" w:eastAsia="仿宋" w:cs="仿宋"/>
          <w:sz w:val="24"/>
          <w:szCs w:val="24"/>
        </w:rPr>
      </w:pPr>
      <w:r>
        <w:rPr>
          <w:rFonts w:hint="eastAsia" w:ascii="仿宋" w:hAnsi="仿宋" w:eastAsia="仿宋" w:cs="仿宋"/>
          <w:sz w:val="24"/>
          <w:szCs w:val="24"/>
        </w:rPr>
        <w:t>20.施工单位有责任保护学校财产物品，施工过程中不得拆卸校园内公共设施，如确因装</w:t>
      </w:r>
      <w:r>
        <w:rPr>
          <w:rFonts w:hint="eastAsia" w:ascii="仿宋" w:hAnsi="仿宋" w:eastAsia="仿宋" w:cs="仿宋"/>
          <w:spacing w:val="-2"/>
          <w:sz w:val="24"/>
          <w:szCs w:val="24"/>
        </w:rPr>
        <w:t>修工程实际需要，须对其移除或拆卸，应报</w:t>
      </w:r>
      <w:r>
        <w:rPr>
          <w:rFonts w:hint="eastAsia" w:ascii="仿宋" w:hAnsi="仿宋" w:eastAsia="仿宋" w:cs="仿宋"/>
          <w:spacing w:val="-3"/>
          <w:sz w:val="24"/>
          <w:szCs w:val="24"/>
        </w:rPr>
        <w:t>建设单位同意或与建设单位协商处理。装修工程结</w:t>
      </w:r>
      <w:r>
        <w:rPr>
          <w:rFonts w:hint="eastAsia" w:ascii="仿宋" w:hAnsi="仿宋" w:eastAsia="仿宋" w:cs="仿宋"/>
          <w:sz w:val="24"/>
          <w:szCs w:val="24"/>
        </w:rPr>
        <w:t xml:space="preserve"> 束后，应及时复原公共设施。对擅自损坏、拆卸、移动所造</w:t>
      </w:r>
      <w:r>
        <w:rPr>
          <w:rFonts w:hint="eastAsia" w:ascii="仿宋" w:hAnsi="仿宋" w:eastAsia="仿宋" w:cs="仿宋"/>
          <w:spacing w:val="-1"/>
          <w:sz w:val="24"/>
          <w:szCs w:val="24"/>
        </w:rPr>
        <w:t>成的后果要承担主要责任。</w:t>
      </w:r>
    </w:p>
    <w:p w14:paraId="77BEDEA4">
      <w:pPr>
        <w:spacing w:before="34" w:line="360" w:lineRule="auto"/>
        <w:ind w:right="120" w:firstLine="483"/>
        <w:rPr>
          <w:rFonts w:hint="eastAsia" w:ascii="仿宋" w:hAnsi="仿宋" w:eastAsia="仿宋" w:cs="仿宋"/>
          <w:sz w:val="24"/>
          <w:szCs w:val="24"/>
        </w:rPr>
      </w:pPr>
      <w:r>
        <w:rPr>
          <w:rFonts w:hint="eastAsia" w:ascii="仿宋" w:hAnsi="仿宋" w:eastAsia="仿宋" w:cs="仿宋"/>
          <w:spacing w:val="-1"/>
          <w:sz w:val="24"/>
          <w:szCs w:val="24"/>
        </w:rPr>
        <w:t>21.做好学校公共设施、设备等成品保护工作，如电梯、公共走道、寝室家具、门窗等。</w:t>
      </w:r>
      <w:r>
        <w:rPr>
          <w:rFonts w:hint="eastAsia" w:ascii="仿宋" w:hAnsi="仿宋" w:eastAsia="仿宋" w:cs="仿宋"/>
          <w:spacing w:val="13"/>
          <w:sz w:val="24"/>
          <w:szCs w:val="24"/>
        </w:rPr>
        <w:t xml:space="preserve"> </w:t>
      </w:r>
      <w:r>
        <w:rPr>
          <w:rFonts w:hint="eastAsia" w:ascii="仿宋" w:hAnsi="仿宋" w:eastAsia="仿宋" w:cs="仿宋"/>
          <w:spacing w:val="-1"/>
          <w:sz w:val="24"/>
          <w:szCs w:val="24"/>
        </w:rPr>
        <w:t>对损坏、拆卸、移动所造成的修复工作由施工单位负责。</w:t>
      </w:r>
    </w:p>
    <w:p w14:paraId="0D080A3C">
      <w:pPr>
        <w:spacing w:before="35" w:line="360" w:lineRule="auto"/>
        <w:ind w:left="1" w:firstLine="482"/>
        <w:rPr>
          <w:rFonts w:hint="eastAsia" w:ascii="仿宋" w:hAnsi="仿宋" w:eastAsia="仿宋" w:cs="仿宋"/>
          <w:sz w:val="24"/>
          <w:szCs w:val="24"/>
        </w:rPr>
      </w:pPr>
      <w:r>
        <w:rPr>
          <w:rFonts w:hint="eastAsia" w:ascii="仿宋" w:hAnsi="仿宋" w:eastAsia="仿宋" w:cs="仿宋"/>
          <w:sz w:val="24"/>
          <w:szCs w:val="24"/>
        </w:rPr>
        <w:t>22.对人身安全健康存在威胁装修工程（如电焊、切割、油漆工程等</w:t>
      </w:r>
      <w:r>
        <w:rPr>
          <w:rFonts w:hint="eastAsia" w:ascii="仿宋" w:hAnsi="仿宋" w:eastAsia="仿宋" w:cs="仿宋"/>
          <w:spacing w:val="8"/>
          <w:sz w:val="24"/>
          <w:szCs w:val="24"/>
        </w:rPr>
        <w:t>），</w:t>
      </w:r>
      <w:r>
        <w:rPr>
          <w:rFonts w:hint="eastAsia" w:ascii="仿宋" w:hAnsi="仿宋" w:eastAsia="仿宋" w:cs="仿宋"/>
          <w:sz w:val="24"/>
          <w:szCs w:val="24"/>
        </w:rPr>
        <w:t>必须在我</w:t>
      </w:r>
      <w:r>
        <w:rPr>
          <w:rFonts w:hint="eastAsia" w:ascii="仿宋" w:hAnsi="仿宋" w:eastAsia="仿宋" w:cs="仿宋"/>
          <w:spacing w:val="-1"/>
          <w:sz w:val="24"/>
          <w:szCs w:val="24"/>
        </w:rPr>
        <w:t>校相关</w:t>
      </w:r>
      <w:r>
        <w:rPr>
          <w:rFonts w:hint="eastAsia" w:ascii="仿宋" w:hAnsi="仿宋" w:eastAsia="仿宋" w:cs="仿宋"/>
          <w:sz w:val="24"/>
          <w:szCs w:val="24"/>
        </w:rPr>
        <w:t xml:space="preserve"> </w:t>
      </w:r>
      <w:r>
        <w:rPr>
          <w:rFonts w:hint="eastAsia" w:ascii="仿宋" w:hAnsi="仿宋" w:eastAsia="仿宋" w:cs="仿宋"/>
          <w:spacing w:val="-2"/>
          <w:sz w:val="24"/>
          <w:szCs w:val="24"/>
        </w:rPr>
        <w:t>管理部门指定地点施工作业，不得在人员密</w:t>
      </w:r>
      <w:r>
        <w:rPr>
          <w:rFonts w:hint="eastAsia" w:ascii="仿宋" w:hAnsi="仿宋" w:eastAsia="仿宋" w:cs="仿宋"/>
          <w:spacing w:val="-3"/>
          <w:sz w:val="24"/>
          <w:szCs w:val="24"/>
        </w:rPr>
        <w:t>集的办公、学习、生活区、公共场地施工；如确因</w:t>
      </w:r>
      <w:r>
        <w:rPr>
          <w:rFonts w:hint="eastAsia" w:ascii="仿宋" w:hAnsi="仿宋" w:eastAsia="仿宋" w:cs="仿宋"/>
          <w:sz w:val="24"/>
          <w:szCs w:val="24"/>
        </w:rPr>
        <w:t xml:space="preserve"> </w:t>
      </w:r>
      <w:r>
        <w:rPr>
          <w:rFonts w:hint="eastAsia" w:ascii="仿宋" w:hAnsi="仿宋" w:eastAsia="仿宋" w:cs="仿宋"/>
          <w:spacing w:val="-6"/>
          <w:sz w:val="24"/>
          <w:szCs w:val="24"/>
        </w:rPr>
        <w:t>装修工程实际需要，必须在上述场合施工，应报管理部门同意，且避</w:t>
      </w:r>
      <w:r>
        <w:rPr>
          <w:rFonts w:hint="eastAsia" w:ascii="仿宋" w:hAnsi="仿宋" w:eastAsia="仿宋" w:cs="仿宋"/>
          <w:spacing w:val="-7"/>
          <w:sz w:val="24"/>
          <w:szCs w:val="24"/>
        </w:rPr>
        <w:t>开人员办公时间施工作业。</w:t>
      </w:r>
    </w:p>
    <w:p w14:paraId="41281D3B">
      <w:pPr>
        <w:spacing w:before="36" w:line="360" w:lineRule="auto"/>
        <w:ind w:left="484"/>
        <w:rPr>
          <w:rFonts w:hint="eastAsia" w:ascii="仿宋" w:hAnsi="仿宋" w:eastAsia="仿宋" w:cs="仿宋"/>
          <w:sz w:val="24"/>
          <w:szCs w:val="24"/>
        </w:rPr>
      </w:pPr>
      <w:r>
        <w:rPr>
          <w:rFonts w:hint="eastAsia" w:ascii="仿宋" w:hAnsi="仿宋" w:eastAsia="仿宋" w:cs="仿宋"/>
          <w:sz w:val="24"/>
          <w:szCs w:val="24"/>
        </w:rPr>
        <w:t>23.把好现场安全防护用品、设备、设施安全使用关，</w:t>
      </w:r>
      <w:r>
        <w:rPr>
          <w:rFonts w:hint="eastAsia" w:ascii="仿宋" w:hAnsi="仿宋" w:eastAsia="仿宋" w:cs="仿宋"/>
          <w:spacing w:val="-1"/>
          <w:sz w:val="24"/>
          <w:szCs w:val="24"/>
        </w:rPr>
        <w:t>严禁不合格产品进入施工现场。</w:t>
      </w:r>
    </w:p>
    <w:p w14:paraId="29F4ACD7">
      <w:pPr>
        <w:spacing w:before="115" w:line="360" w:lineRule="auto"/>
        <w:ind w:left="6" w:right="80" w:firstLine="478"/>
        <w:rPr>
          <w:rFonts w:hint="eastAsia" w:ascii="仿宋" w:hAnsi="仿宋" w:eastAsia="仿宋" w:cs="仿宋"/>
          <w:sz w:val="24"/>
          <w:szCs w:val="24"/>
        </w:rPr>
      </w:pPr>
      <w:r>
        <w:rPr>
          <w:rFonts w:hint="eastAsia" w:ascii="仿宋" w:hAnsi="仿宋" w:eastAsia="仿宋" w:cs="仿宋"/>
          <w:sz w:val="24"/>
          <w:szCs w:val="24"/>
        </w:rPr>
        <w:t>24.做好本单位施工区域和作业点的安全生产、文明施工工作，并服从建设单位统一布置</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安排。</w:t>
      </w:r>
    </w:p>
    <w:p w14:paraId="58B67DD4">
      <w:pPr>
        <w:spacing w:before="35" w:line="360" w:lineRule="auto"/>
        <w:ind w:left="8" w:right="80" w:firstLine="476"/>
        <w:rPr>
          <w:rFonts w:hint="eastAsia" w:ascii="仿宋" w:hAnsi="仿宋" w:eastAsia="仿宋" w:cs="仿宋"/>
          <w:sz w:val="24"/>
          <w:szCs w:val="24"/>
        </w:rPr>
      </w:pPr>
      <w:r>
        <w:rPr>
          <w:rFonts w:hint="eastAsia" w:ascii="仿宋" w:hAnsi="仿宋" w:eastAsia="仿宋" w:cs="仿宋"/>
          <w:sz w:val="24"/>
          <w:szCs w:val="24"/>
        </w:rPr>
        <w:t>25.乙方人员进入校内楼栋应服从学校相关人员（宿管员及楼宇管理员等）管理，不得随</w:t>
      </w:r>
      <w:r>
        <w:rPr>
          <w:rFonts w:hint="eastAsia" w:ascii="仿宋" w:hAnsi="仿宋" w:eastAsia="仿宋" w:cs="仿宋"/>
          <w:spacing w:val="13"/>
          <w:sz w:val="24"/>
          <w:szCs w:val="24"/>
        </w:rPr>
        <w:t xml:space="preserve"> </w:t>
      </w:r>
      <w:r>
        <w:rPr>
          <w:rFonts w:hint="eastAsia" w:ascii="仿宋" w:hAnsi="仿宋" w:eastAsia="仿宋" w:cs="仿宋"/>
          <w:spacing w:val="-1"/>
          <w:sz w:val="24"/>
          <w:szCs w:val="24"/>
        </w:rPr>
        <w:t>意翻阅室内任何物品，如室内发生失窃事件，应积极配合相关人员检查。</w:t>
      </w:r>
    </w:p>
    <w:p w14:paraId="5041980C">
      <w:pPr>
        <w:spacing w:before="32" w:line="360" w:lineRule="auto"/>
        <w:ind w:left="7" w:firstLine="477"/>
        <w:rPr>
          <w:rFonts w:hint="eastAsia" w:ascii="仿宋" w:hAnsi="仿宋" w:eastAsia="仿宋" w:cs="仿宋"/>
          <w:sz w:val="24"/>
          <w:szCs w:val="24"/>
        </w:rPr>
      </w:pPr>
      <w:r>
        <w:rPr>
          <w:rFonts w:hint="eastAsia" w:ascii="仿宋" w:hAnsi="仿宋" w:eastAsia="仿宋" w:cs="仿宋"/>
          <w:spacing w:val="-4"/>
          <w:sz w:val="24"/>
          <w:szCs w:val="24"/>
        </w:rPr>
        <w:t>26.乙方人员如需进入楼层作业，应事先提供当天现场作业人员相关证件（身份证复印件、</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劳动合同复印件等</w:t>
      </w:r>
      <w:r>
        <w:rPr>
          <w:rFonts w:hint="eastAsia" w:ascii="仿宋" w:hAnsi="仿宋" w:eastAsia="仿宋" w:cs="仿宋"/>
          <w:spacing w:val="4"/>
          <w:sz w:val="24"/>
          <w:szCs w:val="24"/>
        </w:rPr>
        <w:t>），</w:t>
      </w:r>
      <w:r>
        <w:rPr>
          <w:rFonts w:hint="eastAsia" w:ascii="仿宋" w:hAnsi="仿宋" w:eastAsia="仿宋" w:cs="仿宋"/>
          <w:spacing w:val="-1"/>
          <w:sz w:val="24"/>
          <w:szCs w:val="24"/>
        </w:rPr>
        <w:t>报甲方备案，并及时办理所需相关证件。</w:t>
      </w:r>
    </w:p>
    <w:p w14:paraId="1AA63844">
      <w:pPr>
        <w:spacing w:before="35" w:line="360" w:lineRule="auto"/>
        <w:ind w:left="1" w:right="120" w:firstLine="482"/>
        <w:rPr>
          <w:rFonts w:hint="eastAsia" w:ascii="仿宋" w:hAnsi="仿宋" w:eastAsia="仿宋" w:cs="仿宋"/>
          <w:sz w:val="24"/>
          <w:szCs w:val="24"/>
        </w:rPr>
      </w:pPr>
      <w:r>
        <w:rPr>
          <w:rFonts w:hint="eastAsia" w:ascii="仿宋" w:hAnsi="仿宋" w:eastAsia="仿宋" w:cs="仿宋"/>
          <w:spacing w:val="-1"/>
          <w:sz w:val="24"/>
          <w:szCs w:val="24"/>
        </w:rPr>
        <w:t>27.乙方人员进出校内楼栋应积极配合学校相关人员检查：如包裹口袋、工具箱（盒）、</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器械等。</w:t>
      </w:r>
    </w:p>
    <w:p w14:paraId="41610F6E">
      <w:pPr>
        <w:spacing w:before="39" w:line="360" w:lineRule="auto"/>
        <w:ind w:right="82" w:firstLine="483"/>
        <w:rPr>
          <w:rFonts w:hint="eastAsia" w:ascii="仿宋" w:hAnsi="仿宋" w:eastAsia="仿宋" w:cs="仿宋"/>
          <w:sz w:val="24"/>
          <w:szCs w:val="24"/>
        </w:rPr>
      </w:pPr>
      <w:r>
        <w:rPr>
          <w:rFonts w:hint="eastAsia" w:ascii="仿宋" w:hAnsi="仿宋" w:eastAsia="仿宋" w:cs="仿宋"/>
          <w:sz w:val="24"/>
          <w:szCs w:val="24"/>
        </w:rPr>
        <w:t>28.乙方人员如需进入校内楼栋施工，应提前三个工作日向甲方报备，不得擅自进入楼内</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施工。</w:t>
      </w:r>
    </w:p>
    <w:p w14:paraId="7C42E4C5">
      <w:pPr>
        <w:spacing w:before="28" w:line="360" w:lineRule="auto"/>
        <w:ind w:left="1" w:right="80" w:firstLine="482"/>
        <w:rPr>
          <w:rFonts w:hint="eastAsia" w:ascii="仿宋" w:hAnsi="仿宋" w:eastAsia="仿宋" w:cs="仿宋"/>
          <w:sz w:val="24"/>
          <w:szCs w:val="24"/>
        </w:rPr>
      </w:pPr>
      <w:r>
        <w:rPr>
          <w:rFonts w:hint="eastAsia" w:ascii="仿宋" w:hAnsi="仿宋" w:eastAsia="仿宋" w:cs="仿宋"/>
          <w:sz w:val="24"/>
          <w:szCs w:val="24"/>
        </w:rPr>
        <w:t>29.安全问题包括不仅限于上述情况，如有未尽详细事宜，参照国家法律法规的有关条款</w:t>
      </w:r>
      <w:r>
        <w:rPr>
          <w:rFonts w:hint="eastAsia" w:ascii="仿宋" w:hAnsi="仿宋" w:eastAsia="仿宋" w:cs="仿宋"/>
          <w:spacing w:val="13"/>
          <w:sz w:val="24"/>
          <w:szCs w:val="24"/>
        </w:rPr>
        <w:t xml:space="preserve"> </w:t>
      </w:r>
      <w:r>
        <w:rPr>
          <w:rFonts w:hint="eastAsia" w:ascii="仿宋" w:hAnsi="仿宋" w:eastAsia="仿宋" w:cs="仿宋"/>
          <w:spacing w:val="-4"/>
          <w:sz w:val="24"/>
          <w:szCs w:val="24"/>
        </w:rPr>
        <w:t>执行。</w:t>
      </w:r>
    </w:p>
    <w:p w14:paraId="09675DB9">
      <w:pPr>
        <w:spacing w:before="35" w:line="360" w:lineRule="auto"/>
        <w:ind w:left="1" w:right="80" w:firstLine="484"/>
        <w:jc w:val="both"/>
        <w:rPr>
          <w:rFonts w:hint="eastAsia" w:ascii="仿宋" w:hAnsi="仿宋" w:eastAsia="仿宋" w:cs="仿宋"/>
          <w:sz w:val="24"/>
          <w:szCs w:val="24"/>
        </w:rPr>
      </w:pPr>
      <w:r>
        <w:rPr>
          <w:rFonts w:hint="eastAsia" w:ascii="仿宋" w:hAnsi="仿宋" w:eastAsia="仿宋" w:cs="仿宋"/>
          <w:sz w:val="24"/>
          <w:szCs w:val="24"/>
        </w:rPr>
        <w:t>30.施工过程中在施工区域内和作业点做好文明施工，保障现场外围楼道、电梯等公共部</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位的清洁卫生，减少施工噪音，施工污染、</w:t>
      </w:r>
      <w:r>
        <w:rPr>
          <w:rFonts w:hint="eastAsia" w:ascii="仿宋" w:hAnsi="仿宋" w:eastAsia="仿宋" w:cs="仿宋"/>
          <w:spacing w:val="-3"/>
          <w:sz w:val="24"/>
          <w:szCs w:val="24"/>
        </w:rPr>
        <w:t>杜绝扬尘，控制污染源并及时处理，严禁建筑垃圾</w:t>
      </w:r>
      <w:r>
        <w:rPr>
          <w:rFonts w:hint="eastAsia" w:ascii="仿宋" w:hAnsi="仿宋" w:eastAsia="仿宋" w:cs="仿宋"/>
          <w:sz w:val="24"/>
          <w:szCs w:val="24"/>
        </w:rPr>
        <w:t xml:space="preserve"> </w:t>
      </w:r>
      <w:r>
        <w:rPr>
          <w:rFonts w:hint="eastAsia" w:ascii="仿宋" w:hAnsi="仿宋" w:eastAsia="仿宋" w:cs="仿宋"/>
          <w:spacing w:val="-2"/>
          <w:sz w:val="24"/>
          <w:szCs w:val="24"/>
        </w:rPr>
        <w:t>随意堆放，现场做好封闭围挡工作，并按要</w:t>
      </w:r>
      <w:r>
        <w:rPr>
          <w:rFonts w:hint="eastAsia" w:ascii="仿宋" w:hAnsi="仿宋" w:eastAsia="仿宋" w:cs="仿宋"/>
          <w:spacing w:val="-3"/>
          <w:sz w:val="24"/>
          <w:szCs w:val="24"/>
        </w:rPr>
        <w:t>求在装修工程指定位置设置施工概况图、安全生产</w:t>
      </w:r>
      <w:r>
        <w:rPr>
          <w:rFonts w:hint="eastAsia" w:ascii="仿宋" w:hAnsi="仿宋" w:eastAsia="仿宋" w:cs="仿宋"/>
          <w:sz w:val="24"/>
          <w:szCs w:val="24"/>
        </w:rPr>
        <w:t xml:space="preserve"> </w:t>
      </w:r>
      <w:r>
        <w:rPr>
          <w:rFonts w:hint="eastAsia" w:ascii="仿宋" w:hAnsi="仿宋" w:eastAsia="仿宋" w:cs="仿宋"/>
          <w:spacing w:val="-1"/>
          <w:sz w:val="24"/>
          <w:szCs w:val="24"/>
        </w:rPr>
        <w:t>牌、管理人员名单及施工现场总平面图等。</w:t>
      </w:r>
    </w:p>
    <w:p w14:paraId="4EE1F065">
      <w:pPr>
        <w:spacing w:before="34" w:line="360" w:lineRule="auto"/>
        <w:ind w:right="80" w:firstLine="486"/>
        <w:jc w:val="both"/>
        <w:rPr>
          <w:rFonts w:hint="eastAsia" w:ascii="仿宋" w:hAnsi="仿宋" w:eastAsia="仿宋" w:cs="仿宋"/>
          <w:sz w:val="24"/>
          <w:szCs w:val="24"/>
        </w:rPr>
      </w:pPr>
      <w:r>
        <w:rPr>
          <w:rFonts w:hint="eastAsia" w:ascii="仿宋" w:hAnsi="仿宋" w:eastAsia="仿宋" w:cs="仿宋"/>
          <w:sz w:val="24"/>
          <w:szCs w:val="24"/>
        </w:rPr>
        <w:t>31.装修工程施工过程中所产生的建筑垃圾应采取袋装（费用已含在合同</w:t>
      </w:r>
      <w:r>
        <w:rPr>
          <w:rFonts w:hint="eastAsia" w:ascii="仿宋" w:hAnsi="仿宋" w:eastAsia="仿宋" w:cs="仿宋"/>
          <w:spacing w:val="-1"/>
          <w:sz w:val="24"/>
          <w:szCs w:val="24"/>
        </w:rPr>
        <w:t>价内</w:t>
      </w:r>
      <w:r>
        <w:rPr>
          <w:rFonts w:hint="eastAsia" w:ascii="仿宋" w:hAnsi="仿宋" w:eastAsia="仿宋" w:cs="仿宋"/>
          <w:spacing w:val="8"/>
          <w:sz w:val="24"/>
          <w:szCs w:val="24"/>
        </w:rPr>
        <w:t>），</w:t>
      </w:r>
      <w:r>
        <w:rPr>
          <w:rFonts w:hint="eastAsia" w:ascii="仿宋" w:hAnsi="仿宋" w:eastAsia="仿宋" w:cs="仿宋"/>
          <w:spacing w:val="-1"/>
          <w:sz w:val="24"/>
          <w:szCs w:val="24"/>
        </w:rPr>
        <w:t>不得放</w:t>
      </w:r>
      <w:r>
        <w:rPr>
          <w:rFonts w:hint="eastAsia" w:ascii="仿宋" w:hAnsi="仿宋" w:eastAsia="仿宋" w:cs="仿宋"/>
          <w:sz w:val="24"/>
          <w:szCs w:val="24"/>
        </w:rPr>
        <w:t xml:space="preserve"> </w:t>
      </w:r>
      <w:r>
        <w:rPr>
          <w:rFonts w:hint="eastAsia" w:ascii="仿宋" w:hAnsi="仿宋" w:eastAsia="仿宋" w:cs="仿宋"/>
          <w:spacing w:val="-2"/>
          <w:sz w:val="24"/>
          <w:szCs w:val="24"/>
        </w:rPr>
        <w:t>置在道路、广场等公共场合，同时建筑垃圾应</w:t>
      </w:r>
      <w:r>
        <w:rPr>
          <w:rFonts w:hint="eastAsia" w:ascii="仿宋" w:hAnsi="仿宋" w:eastAsia="仿宋" w:cs="仿宋"/>
          <w:spacing w:val="-3"/>
          <w:sz w:val="24"/>
          <w:szCs w:val="24"/>
        </w:rPr>
        <w:t>及时清理，做到人走场清，建筑垃圾最长堆放时</w:t>
      </w:r>
      <w:r>
        <w:rPr>
          <w:rFonts w:hint="eastAsia" w:ascii="仿宋" w:hAnsi="仿宋" w:eastAsia="仿宋" w:cs="仿宋"/>
          <w:sz w:val="24"/>
          <w:szCs w:val="24"/>
        </w:rPr>
        <w:t xml:space="preserve"> </w:t>
      </w:r>
      <w:r>
        <w:rPr>
          <w:rFonts w:hint="eastAsia" w:ascii="仿宋" w:hAnsi="仿宋" w:eastAsia="仿宋" w:cs="仿宋"/>
          <w:spacing w:val="-4"/>
          <w:sz w:val="24"/>
          <w:szCs w:val="24"/>
        </w:rPr>
        <w:t>间不得超过</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48</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小时。</w:t>
      </w:r>
    </w:p>
    <w:p w14:paraId="4537BE6C">
      <w:pPr>
        <w:spacing w:before="34" w:line="360" w:lineRule="auto"/>
        <w:ind w:left="1" w:right="80" w:firstLine="484"/>
        <w:rPr>
          <w:rFonts w:hint="eastAsia" w:ascii="仿宋" w:hAnsi="仿宋" w:eastAsia="仿宋" w:cs="仿宋"/>
          <w:sz w:val="24"/>
          <w:szCs w:val="24"/>
        </w:rPr>
      </w:pPr>
      <w:r>
        <w:rPr>
          <w:rFonts w:hint="eastAsia" w:ascii="仿宋" w:hAnsi="仿宋" w:eastAsia="仿宋" w:cs="仿宋"/>
          <w:sz w:val="24"/>
          <w:szCs w:val="24"/>
        </w:rPr>
        <w:t>32.因项目需要的接水、接电，须按照学校后勤管理的相关规定，消防按照学校保卫处的</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相关规定。</w:t>
      </w:r>
    </w:p>
    <w:p w14:paraId="24659860">
      <w:pPr>
        <w:spacing w:before="34" w:line="360" w:lineRule="auto"/>
        <w:ind w:left="721"/>
        <w:rPr>
          <w:rFonts w:hint="eastAsia" w:ascii="仿宋" w:hAnsi="仿宋" w:eastAsia="仿宋" w:cs="仿宋"/>
          <w:sz w:val="24"/>
          <w:szCs w:val="24"/>
        </w:rPr>
      </w:pPr>
      <w:r>
        <w:rPr>
          <w:rFonts w:hint="eastAsia" w:ascii="仿宋" w:hAnsi="仿宋" w:eastAsia="仿宋" w:cs="仿宋"/>
          <w:b/>
          <w:bCs/>
          <w:spacing w:val="-4"/>
          <w:sz w:val="24"/>
          <w:szCs w:val="24"/>
        </w:rPr>
        <w:t>三、处罚条款</w:t>
      </w:r>
    </w:p>
    <w:p w14:paraId="2B5D6B4E">
      <w:pPr>
        <w:spacing w:before="114" w:line="360" w:lineRule="auto"/>
        <w:ind w:left="7" w:right="80" w:firstLine="492"/>
        <w:rPr>
          <w:rFonts w:hint="eastAsia" w:ascii="仿宋" w:hAnsi="仿宋" w:eastAsia="仿宋" w:cs="仿宋"/>
          <w:sz w:val="24"/>
          <w:szCs w:val="24"/>
        </w:rPr>
      </w:pPr>
      <w:r>
        <w:rPr>
          <w:rFonts w:hint="eastAsia" w:ascii="仿宋" w:hAnsi="仿宋" w:eastAsia="仿宋" w:cs="仿宋"/>
          <w:spacing w:val="-3"/>
          <w:sz w:val="24"/>
          <w:szCs w:val="24"/>
        </w:rPr>
        <w:t>1.发生重伤和死亡事故，应由甲方主管部门牵头，双方参加，组成事故调查组，查清</w:t>
      </w:r>
      <w:r>
        <w:rPr>
          <w:rFonts w:hint="eastAsia" w:ascii="仿宋" w:hAnsi="仿宋" w:eastAsia="仿宋" w:cs="仿宋"/>
          <w:spacing w:val="-4"/>
          <w:sz w:val="24"/>
          <w:szCs w:val="24"/>
        </w:rPr>
        <w:t>事故</w:t>
      </w:r>
      <w:r>
        <w:rPr>
          <w:rFonts w:hint="eastAsia" w:ascii="仿宋" w:hAnsi="仿宋" w:eastAsia="仿宋" w:cs="仿宋"/>
          <w:sz w:val="24"/>
          <w:szCs w:val="24"/>
        </w:rPr>
        <w:t xml:space="preserve"> 原因，分清事故责任，提出对事故的处理意</w:t>
      </w:r>
      <w:r>
        <w:rPr>
          <w:rFonts w:hint="eastAsia" w:ascii="仿宋" w:hAnsi="仿宋" w:eastAsia="仿宋" w:cs="仿宋"/>
          <w:spacing w:val="-1"/>
          <w:sz w:val="24"/>
          <w:szCs w:val="24"/>
        </w:rPr>
        <w:t>见，并按有关规定及时向有上级报告。</w:t>
      </w:r>
    </w:p>
    <w:p w14:paraId="4D158CB2">
      <w:pPr>
        <w:spacing w:before="122" w:line="360" w:lineRule="auto"/>
        <w:ind w:firstLine="482"/>
        <w:rPr>
          <w:rFonts w:hint="eastAsia" w:ascii="仿宋" w:hAnsi="仿宋" w:eastAsia="仿宋" w:cs="仿宋"/>
          <w:spacing w:val="-1"/>
          <w:sz w:val="24"/>
          <w:szCs w:val="24"/>
        </w:rPr>
      </w:pPr>
      <w:r>
        <w:rPr>
          <w:rFonts w:hint="eastAsia" w:ascii="仿宋" w:hAnsi="仿宋" w:eastAsia="仿宋" w:cs="仿宋"/>
          <w:spacing w:val="-7"/>
          <w:sz w:val="24"/>
          <w:szCs w:val="24"/>
        </w:rPr>
        <w:t>2.由于乙方没有尽到自身安全责任，造成重大安全事故，主要和相关责任者已触及刑律的，</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报检察院或劳动监督部门处理。</w:t>
      </w:r>
    </w:p>
    <w:p w14:paraId="0C9D4B83">
      <w:pPr>
        <w:spacing w:before="122" w:line="360" w:lineRule="auto"/>
        <w:ind w:firstLine="482"/>
        <w:rPr>
          <w:rFonts w:hint="eastAsia" w:ascii="仿宋" w:hAnsi="仿宋" w:eastAsia="仿宋" w:cs="仿宋"/>
          <w:sz w:val="24"/>
          <w:szCs w:val="24"/>
        </w:rPr>
      </w:pPr>
      <w:r>
        <w:rPr>
          <w:rFonts w:hint="eastAsia" w:ascii="仿宋" w:hAnsi="仿宋" w:eastAsia="仿宋" w:cs="仿宋"/>
          <w:spacing w:val="-3"/>
          <w:sz w:val="24"/>
          <w:szCs w:val="24"/>
        </w:rPr>
        <w:t>3.乙方安装施工人员违章违纪作业造成安全事故的，乙方负全部责任，并由乙方事故责任</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者承担造成的经济损失和刑事责任。</w:t>
      </w:r>
    </w:p>
    <w:p w14:paraId="463F4FCA">
      <w:pPr>
        <w:spacing w:before="34" w:line="360" w:lineRule="auto"/>
        <w:ind w:left="477"/>
        <w:rPr>
          <w:rFonts w:hint="eastAsia" w:ascii="仿宋" w:hAnsi="仿宋" w:eastAsia="仿宋" w:cs="仿宋"/>
          <w:sz w:val="24"/>
          <w:szCs w:val="24"/>
        </w:rPr>
      </w:pPr>
      <w:r>
        <w:rPr>
          <w:rFonts w:hint="eastAsia" w:ascii="仿宋" w:hAnsi="仿宋" w:eastAsia="仿宋" w:cs="仿宋"/>
          <w:sz w:val="24"/>
          <w:szCs w:val="24"/>
        </w:rPr>
        <w:t>4.施工现场发生安全事故，导致重大伤亡的，相关赔偿</w:t>
      </w:r>
      <w:r>
        <w:rPr>
          <w:rFonts w:hint="eastAsia" w:ascii="仿宋" w:hAnsi="仿宋" w:eastAsia="仿宋" w:cs="仿宋"/>
          <w:spacing w:val="-1"/>
          <w:sz w:val="24"/>
          <w:szCs w:val="24"/>
        </w:rPr>
        <w:t>责任全部由乙方承担。</w:t>
      </w:r>
    </w:p>
    <w:p w14:paraId="35DC9E45">
      <w:pPr>
        <w:spacing w:before="113" w:line="360" w:lineRule="auto"/>
        <w:ind w:firstLine="482"/>
        <w:rPr>
          <w:rFonts w:hint="eastAsia" w:ascii="仿宋" w:hAnsi="仿宋" w:eastAsia="仿宋" w:cs="仿宋"/>
          <w:sz w:val="24"/>
          <w:szCs w:val="24"/>
        </w:rPr>
      </w:pPr>
      <w:r>
        <w:rPr>
          <w:rFonts w:hint="eastAsia" w:ascii="仿宋" w:hAnsi="仿宋" w:eastAsia="仿宋" w:cs="仿宋"/>
          <w:spacing w:val="-3"/>
          <w:sz w:val="24"/>
          <w:szCs w:val="24"/>
        </w:rPr>
        <w:t>5.如因乙方或乙方安装施工人员过错给学校造成损失，由乙方负责向校方赔偿，校方有权</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直接从合同款中将相关损失赔偿款进行抵扣。</w:t>
      </w:r>
    </w:p>
    <w:p w14:paraId="5CEED4BE">
      <w:pPr>
        <w:spacing w:before="34" w:line="360" w:lineRule="auto"/>
        <w:ind w:left="29" w:firstLine="450"/>
        <w:rPr>
          <w:rFonts w:hint="eastAsia" w:ascii="仿宋" w:hAnsi="仿宋" w:eastAsia="仿宋" w:cs="仿宋"/>
          <w:sz w:val="24"/>
          <w:szCs w:val="24"/>
        </w:rPr>
      </w:pPr>
      <w:r>
        <w:rPr>
          <w:rFonts w:hint="eastAsia" w:ascii="仿宋" w:hAnsi="仿宋" w:eastAsia="仿宋" w:cs="仿宋"/>
          <w:spacing w:val="-3"/>
          <w:sz w:val="24"/>
          <w:szCs w:val="24"/>
        </w:rPr>
        <w:t>6.如乙方未经甲方允许，擅自进入楼内施工，需承担因此造成的经济损失和刑事责任，且</w:t>
      </w:r>
      <w:r>
        <w:rPr>
          <w:rFonts w:hint="eastAsia" w:ascii="仿宋" w:hAnsi="仿宋" w:eastAsia="仿宋" w:cs="仿宋"/>
          <w:spacing w:val="14"/>
          <w:sz w:val="24"/>
          <w:szCs w:val="24"/>
        </w:rPr>
        <w:t xml:space="preserve"> </w:t>
      </w:r>
      <w:r>
        <w:rPr>
          <w:rFonts w:hint="eastAsia" w:ascii="仿宋" w:hAnsi="仿宋" w:eastAsia="仿宋" w:cs="仿宋"/>
          <w:spacing w:val="-4"/>
          <w:sz w:val="24"/>
          <w:szCs w:val="24"/>
        </w:rPr>
        <w:t>甲方保留追究责任的权利。</w:t>
      </w:r>
    </w:p>
    <w:p w14:paraId="31EA20D0">
      <w:pPr>
        <w:spacing w:before="38" w:line="360" w:lineRule="auto"/>
        <w:ind w:left="483"/>
        <w:rPr>
          <w:rFonts w:hint="eastAsia" w:ascii="仿宋" w:hAnsi="仿宋" w:eastAsia="仿宋" w:cs="仿宋"/>
          <w:sz w:val="24"/>
          <w:szCs w:val="24"/>
        </w:rPr>
      </w:pPr>
      <w:r>
        <w:rPr>
          <w:rFonts w:hint="eastAsia" w:ascii="仿宋" w:hAnsi="仿宋" w:eastAsia="仿宋" w:cs="仿宋"/>
          <w:sz w:val="24"/>
          <w:szCs w:val="24"/>
        </w:rPr>
        <w:t>7.在施工中产生严重安全问题，将被列入</w:t>
      </w:r>
      <w:r>
        <w:rPr>
          <w:rFonts w:hint="eastAsia" w:ascii="仿宋" w:hAnsi="仿宋" w:eastAsia="仿宋" w:cs="仿宋"/>
          <w:spacing w:val="-1"/>
          <w:sz w:val="24"/>
          <w:szCs w:val="24"/>
        </w:rPr>
        <w:t>黑名单，禁止进入我校进行任何施工。</w:t>
      </w:r>
    </w:p>
    <w:p w14:paraId="356C088A">
      <w:pPr>
        <w:spacing w:before="36" w:line="360" w:lineRule="auto"/>
        <w:ind w:left="531"/>
        <w:rPr>
          <w:rFonts w:hint="eastAsia" w:ascii="仿宋" w:hAnsi="仿宋" w:eastAsia="仿宋" w:cs="仿宋"/>
          <w:sz w:val="24"/>
          <w:szCs w:val="24"/>
        </w:rPr>
      </w:pPr>
      <w:r>
        <w:rPr>
          <w:rFonts w:hint="eastAsia" w:ascii="仿宋" w:hAnsi="仿宋" w:eastAsia="仿宋" w:cs="仿宋"/>
          <w:b/>
          <w:bCs/>
          <w:spacing w:val="-3"/>
          <w:sz w:val="24"/>
          <w:szCs w:val="24"/>
        </w:rPr>
        <w:t>四、甲乙双方指定负责人，作为履行本合同服务事宜的主要联系人。</w:t>
      </w:r>
    </w:p>
    <w:p w14:paraId="4055A7DD">
      <w:pPr>
        <w:spacing w:before="177" w:line="360" w:lineRule="auto"/>
        <w:ind w:left="556" w:firstLine="248" w:firstLineChars="100"/>
        <w:rPr>
          <w:rFonts w:hint="eastAsia" w:ascii="仿宋" w:hAnsi="仿宋" w:eastAsia="仿宋" w:cs="仿宋"/>
          <w:sz w:val="24"/>
          <w:szCs w:val="24"/>
          <w:lang w:eastAsia="zh-CN"/>
        </w:rPr>
      </w:pPr>
      <w:r>
        <w:rPr>
          <w:rFonts w:hint="eastAsia" w:ascii="仿宋" w:hAnsi="仿宋" w:eastAsia="仿宋" w:cs="仿宋"/>
          <w:spacing w:val="4"/>
          <w:sz w:val="24"/>
          <w:szCs w:val="24"/>
        </w:rPr>
        <w:t>甲方负责人：</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rPr>
        <w:t>电话：</w:t>
      </w:r>
    </w:p>
    <w:p w14:paraId="63450840">
      <w:pPr>
        <w:spacing w:before="272" w:line="360" w:lineRule="auto"/>
        <w:ind w:left="646" w:firstLine="250" w:firstLineChars="100"/>
        <w:rPr>
          <w:rFonts w:hint="eastAsia" w:ascii="仿宋" w:hAnsi="仿宋" w:eastAsia="仿宋" w:cs="仿宋"/>
          <w:sz w:val="24"/>
          <w:szCs w:val="24"/>
          <w:lang w:eastAsia="zh-CN"/>
        </w:rPr>
      </w:pPr>
      <w:r>
        <w:rPr>
          <w:rFonts w:hint="eastAsia" w:ascii="仿宋" w:hAnsi="仿宋" w:eastAsia="仿宋" w:cs="仿宋"/>
          <w:spacing w:val="5"/>
          <w:sz w:val="24"/>
          <w:szCs w:val="24"/>
        </w:rPr>
        <w:t>乙方负责人：</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7"/>
          <w:sz w:val="24"/>
          <w:szCs w:val="24"/>
        </w:rPr>
        <w:t xml:space="preserve">            </w:t>
      </w:r>
      <w:r>
        <w:rPr>
          <w:rFonts w:hint="eastAsia" w:ascii="仿宋" w:hAnsi="仿宋" w:eastAsia="仿宋" w:cs="仿宋"/>
          <w:spacing w:val="7"/>
          <w:sz w:val="24"/>
          <w:szCs w:val="24"/>
          <w:lang w:val="en-US" w:eastAsia="zh-CN"/>
        </w:rPr>
        <w:t xml:space="preserve"> </w:t>
      </w:r>
      <w:r>
        <w:rPr>
          <w:rFonts w:hint="eastAsia" w:ascii="仿宋" w:hAnsi="仿宋" w:eastAsia="仿宋" w:cs="仿宋"/>
          <w:spacing w:val="5"/>
          <w:sz w:val="24"/>
          <w:szCs w:val="24"/>
        </w:rPr>
        <w:t>电话：</w:t>
      </w:r>
      <w:r>
        <w:rPr>
          <w:rFonts w:hint="eastAsia" w:ascii="仿宋" w:hAnsi="仿宋" w:eastAsia="仿宋" w:cs="仿宋"/>
          <w:spacing w:val="5"/>
          <w:sz w:val="24"/>
          <w:szCs w:val="24"/>
          <w:lang w:val="en-US" w:eastAsia="zh-CN"/>
        </w:rPr>
        <w:t xml:space="preserve"> </w:t>
      </w:r>
    </w:p>
    <w:p w14:paraId="6D7FD7FA">
      <w:pPr>
        <w:spacing w:before="127" w:line="360" w:lineRule="auto"/>
        <w:ind w:left="481"/>
        <w:rPr>
          <w:rFonts w:hint="eastAsia" w:ascii="仿宋" w:hAnsi="仿宋" w:eastAsia="仿宋" w:cs="仿宋"/>
          <w:sz w:val="24"/>
          <w:szCs w:val="24"/>
        </w:rPr>
      </w:pPr>
      <w:r>
        <w:rPr>
          <w:rFonts w:hint="eastAsia" w:ascii="仿宋" w:hAnsi="仿宋" w:eastAsia="仿宋" w:cs="仿宋"/>
          <w:b/>
          <w:bCs/>
          <w:spacing w:val="-2"/>
          <w:sz w:val="24"/>
          <w:szCs w:val="24"/>
        </w:rPr>
        <w:t>五、本协议自签订之日起生效，一式两份，</w:t>
      </w:r>
      <w:r>
        <w:rPr>
          <w:rFonts w:hint="eastAsia" w:ascii="仿宋" w:hAnsi="仿宋" w:eastAsia="仿宋" w:cs="仿宋"/>
          <w:b/>
          <w:bCs/>
          <w:spacing w:val="-3"/>
          <w:sz w:val="24"/>
          <w:szCs w:val="24"/>
        </w:rPr>
        <w:t>双方各执一份。</w:t>
      </w:r>
    </w:p>
    <w:p w14:paraId="70ABFA1F">
      <w:pPr>
        <w:pStyle w:val="2"/>
        <w:spacing w:line="264" w:lineRule="auto"/>
        <w:rPr>
          <w:rFonts w:hint="eastAsia" w:ascii="仿宋" w:hAnsi="仿宋" w:eastAsia="仿宋" w:cs="仿宋"/>
          <w:sz w:val="24"/>
          <w:szCs w:val="24"/>
        </w:rPr>
      </w:pPr>
    </w:p>
    <w:p w14:paraId="7ED531AD">
      <w:pPr>
        <w:pStyle w:val="2"/>
        <w:spacing w:line="264" w:lineRule="auto"/>
        <w:rPr>
          <w:rFonts w:hint="eastAsia" w:ascii="仿宋" w:hAnsi="仿宋" w:eastAsia="仿宋" w:cs="仿宋"/>
          <w:sz w:val="24"/>
          <w:szCs w:val="24"/>
        </w:rPr>
      </w:pPr>
    </w:p>
    <w:p w14:paraId="28566A87">
      <w:pPr>
        <w:pStyle w:val="2"/>
        <w:spacing w:line="264" w:lineRule="auto"/>
        <w:rPr>
          <w:rFonts w:hint="eastAsia" w:ascii="仿宋" w:hAnsi="仿宋" w:eastAsia="仿宋" w:cs="仿宋"/>
          <w:sz w:val="24"/>
          <w:szCs w:val="24"/>
        </w:rPr>
      </w:pPr>
    </w:p>
    <w:p w14:paraId="4E1CA8A6">
      <w:pPr>
        <w:pStyle w:val="2"/>
        <w:spacing w:line="264" w:lineRule="auto"/>
        <w:rPr>
          <w:rFonts w:hint="eastAsia" w:ascii="仿宋" w:hAnsi="仿宋" w:eastAsia="仿宋" w:cs="仿宋"/>
          <w:sz w:val="24"/>
          <w:szCs w:val="24"/>
        </w:rPr>
      </w:pPr>
    </w:p>
    <w:p w14:paraId="1BBF6EC7">
      <w:pPr>
        <w:spacing w:before="78" w:line="219" w:lineRule="auto"/>
        <w:ind w:left="509"/>
        <w:rPr>
          <w:rFonts w:hint="eastAsia" w:ascii="仿宋" w:hAnsi="仿宋" w:eastAsia="仿宋" w:cs="仿宋"/>
          <w:sz w:val="24"/>
          <w:szCs w:val="24"/>
        </w:rPr>
      </w:pPr>
      <w:r>
        <w:rPr>
          <w:rFonts w:hint="eastAsia" w:ascii="仿宋" w:hAnsi="仿宋" w:eastAsia="仿宋" w:cs="仿宋"/>
          <w:spacing w:val="-5"/>
          <w:sz w:val="24"/>
          <w:szCs w:val="24"/>
        </w:rPr>
        <w:t>甲方（签字并盖章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乙方（签字并盖章</w:t>
      </w:r>
      <w:r>
        <w:rPr>
          <w:rFonts w:hint="eastAsia" w:ascii="仿宋" w:hAnsi="仿宋" w:eastAsia="仿宋" w:cs="仿宋"/>
          <w:spacing w:val="1"/>
          <w:sz w:val="24"/>
          <w:szCs w:val="24"/>
        </w:rPr>
        <w:t>）：</w:t>
      </w:r>
    </w:p>
    <w:p w14:paraId="4A17852B">
      <w:pPr>
        <w:ind w:firstLine="460" w:firstLineChars="200"/>
        <w:rPr>
          <w:rFonts w:hint="eastAsia" w:ascii="仿宋" w:hAnsi="仿宋" w:eastAsia="仿宋" w:cs="仿宋"/>
          <w:spacing w:val="-5"/>
          <w:sz w:val="24"/>
          <w:szCs w:val="24"/>
        </w:rPr>
      </w:pPr>
    </w:p>
    <w:p w14:paraId="60C2D432">
      <w:pPr>
        <w:ind w:firstLine="460" w:firstLineChars="200"/>
        <w:rPr>
          <w:rFonts w:hint="eastAsia" w:ascii="仿宋" w:hAnsi="仿宋" w:eastAsia="仿宋" w:cs="仿宋"/>
          <w:color w:val="auto"/>
          <w:sz w:val="24"/>
          <w:szCs w:val="24"/>
        </w:rPr>
      </w:pPr>
      <w:r>
        <w:rPr>
          <w:rFonts w:hint="eastAsia" w:ascii="仿宋" w:hAnsi="仿宋" w:eastAsia="仿宋" w:cs="仿宋"/>
          <w:spacing w:val="-5"/>
          <w:sz w:val="24"/>
          <w:szCs w:val="24"/>
        </w:rPr>
        <w:t>签订日期</w:t>
      </w:r>
      <w:r>
        <w:rPr>
          <w:rFonts w:hint="eastAsia" w:ascii="仿宋" w:hAnsi="仿宋" w:eastAsia="仿宋" w:cs="仿宋"/>
          <w:spacing w:val="35"/>
          <w:sz w:val="24"/>
          <w:szCs w:val="24"/>
        </w:rPr>
        <w:t xml:space="preserve"> </w:t>
      </w:r>
      <w:r>
        <w:rPr>
          <w:rFonts w:hint="eastAsia" w:ascii="仿宋" w:hAnsi="仿宋" w:eastAsia="仿宋" w:cs="仿宋"/>
          <w:spacing w:val="-5"/>
          <w:sz w:val="24"/>
          <w:szCs w:val="24"/>
        </w:rPr>
        <w:t>：</w:t>
      </w:r>
      <w:r>
        <w:rPr>
          <w:rFonts w:hint="eastAsia" w:ascii="仿宋" w:hAnsi="仿宋" w:eastAsia="仿宋" w:cs="仿宋"/>
          <w:sz w:val="24"/>
          <w:szCs w:val="24"/>
        </w:rPr>
        <w:t xml:space="preserve">                             </w:t>
      </w:r>
      <w:r>
        <w:rPr>
          <w:rFonts w:hint="eastAsia" w:ascii="仿宋" w:hAnsi="仿宋" w:eastAsia="仿宋" w:cs="仿宋"/>
          <w:spacing w:val="-5"/>
          <w:sz w:val="24"/>
          <w:szCs w:val="24"/>
        </w:rPr>
        <w:t>签订日期 ：</w:t>
      </w:r>
    </w:p>
    <w:p w14:paraId="1C6A9336">
      <w:pPr>
        <w:rPr>
          <w:color w:val="FF0000"/>
          <w:sz w:val="24"/>
          <w:szCs w:val="24"/>
        </w:rPr>
      </w:pPr>
    </w:p>
    <w:p w14:paraId="147A59D0">
      <w:pPr>
        <w:spacing w:line="560" w:lineRule="exact"/>
        <w:rPr>
          <w:color w:val="FF0000"/>
          <w:sz w:val="24"/>
          <w:szCs w:val="24"/>
        </w:rPr>
      </w:pPr>
      <w:r>
        <w:rPr>
          <w:color w:val="FF0000"/>
          <w:sz w:val="24"/>
          <w:szCs w:val="24"/>
        </w:rPr>
        <w:t xml:space="preserve"> </w:t>
      </w:r>
    </w:p>
    <w:p w14:paraId="0F89890C">
      <w:pPr>
        <w:shd w:val="clear"/>
        <w:wordWrap/>
        <w:topLinePunct w:val="0"/>
        <w:bidi w:val="0"/>
        <w:spacing w:line="360" w:lineRule="auto"/>
        <w:ind w:left="-420" w:leftChars="-200" w:right="-420" w:rightChars="-200" w:firstLine="480" w:firstLineChars="200"/>
        <w:jc w:val="center"/>
        <w:outlineLvl w:val="0"/>
        <w:rPr>
          <w:rFonts w:hint="eastAsia" w:ascii="仿宋" w:hAnsi="仿宋" w:eastAsia="仿宋" w:cs="仿宋"/>
          <w:color w:val="FF0000"/>
          <w:sz w:val="24"/>
          <w:highlight w:val="none"/>
        </w:rPr>
      </w:pPr>
    </w:p>
    <w:p w14:paraId="7D976F39">
      <w:pPr>
        <w:shd w:val="clear"/>
        <w:wordWrap/>
        <w:topLinePunct w:val="0"/>
        <w:bidi w:val="0"/>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linePitch="312" w:charSpace="0"/>
        </w:sectPr>
      </w:pPr>
    </w:p>
    <w:p w14:paraId="393ACDC5">
      <w:pPr>
        <w:shd w:val="clear"/>
        <w:wordWrap/>
        <w:topLinePunct w:val="0"/>
        <w:bidi w:val="0"/>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7"/>
      <w:bookmarkEnd w:id="408"/>
      <w:r>
        <w:rPr>
          <w:rFonts w:hint="eastAsia" w:ascii="仿宋" w:hAnsi="仿宋" w:eastAsia="仿宋" w:cs="仿宋"/>
          <w:b/>
          <w:color w:val="auto"/>
          <w:sz w:val="36"/>
          <w:szCs w:val="20"/>
          <w:highlight w:val="none"/>
        </w:rPr>
        <w:t>应提交的有关格式范例</w:t>
      </w:r>
    </w:p>
    <w:p w14:paraId="3CA9C27D">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p>
    <w:p w14:paraId="35EA6310">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386DD57">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D84217E">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p>
    <w:p w14:paraId="09B45DC6">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7219B61">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61F791A">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316125A6">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EFEFF0C">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p>
    <w:p w14:paraId="3750D3F4">
      <w:pPr>
        <w:shd w:val="clear"/>
        <w:wordWrap/>
        <w:topLinePunct w:val="0"/>
        <w:bidi w:val="0"/>
        <w:spacing w:line="360" w:lineRule="auto"/>
        <w:ind w:firstLine="480" w:firstLineChars="200"/>
        <w:rPr>
          <w:rFonts w:hint="eastAsia" w:ascii="仿宋" w:hAnsi="仿宋" w:eastAsia="仿宋" w:cs="仿宋"/>
          <w:color w:val="auto"/>
          <w:sz w:val="24"/>
          <w:highlight w:val="none"/>
        </w:rPr>
      </w:pPr>
    </w:p>
    <w:p w14:paraId="77F8EE88">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49B862B4">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浙江传媒学院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浙江同欣工程管理有限公司</w:t>
      </w:r>
      <w:r>
        <w:rPr>
          <w:rFonts w:hint="eastAsia" w:ascii="仿宋" w:hAnsi="仿宋" w:eastAsia="仿宋" w:cs="仿宋"/>
          <w:color w:val="auto"/>
          <w:sz w:val="24"/>
          <w:highlight w:val="none"/>
        </w:rPr>
        <w:t>：</w:t>
      </w:r>
    </w:p>
    <w:p w14:paraId="001B76ED">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浙江传媒学院融创基地移苗绿化改造项目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ZJTX-20250121001</w:t>
      </w:r>
      <w:r>
        <w:rPr>
          <w:rFonts w:hint="eastAsia" w:ascii="仿宋" w:hAnsi="仿宋" w:eastAsia="仿宋" w:cs="仿宋"/>
          <w:color w:val="auto"/>
          <w:sz w:val="24"/>
          <w:highlight w:val="none"/>
        </w:rPr>
        <w:t>】政府采购活动，郑重承诺：</w:t>
      </w:r>
    </w:p>
    <w:p w14:paraId="73A23A16">
      <w:pPr>
        <w:shd w:val="clear"/>
        <w:wordWrap/>
        <w:topLinePunct w:val="0"/>
        <w:bidi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BF3EB88">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BE72B18">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5859578">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C470BDD">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38CD106">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05285B2">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B86D8A9">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76BB503">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CFEDB07">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2B02047">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0BB99B9">
      <w:pPr>
        <w:shd w:val="clear"/>
        <w:wordWrap/>
        <w:topLinePunct w:val="0"/>
        <w:bidi w:val="0"/>
        <w:snapToGrid w:val="0"/>
        <w:spacing w:line="360" w:lineRule="auto"/>
        <w:ind w:firstLine="5520" w:firstLineChars="2300"/>
        <w:rPr>
          <w:rFonts w:hint="eastAsia" w:ascii="仿宋" w:hAnsi="仿宋" w:eastAsia="仿宋" w:cs="仿宋"/>
          <w:color w:val="auto"/>
          <w:kern w:val="0"/>
          <w:sz w:val="24"/>
          <w:highlight w:val="none"/>
          <w:lang w:val="zh-CN"/>
        </w:rPr>
      </w:pPr>
    </w:p>
    <w:p w14:paraId="188B706F">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3A4B1654">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14:paraId="6D7E4C48">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53A9439">
      <w:pPr>
        <w:widowControl/>
        <w:shd w:val="clear"/>
        <w:wordWrap/>
        <w:topLinePunct w:val="0"/>
        <w:bidi w:val="0"/>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06EF9E0">
      <w:pPr>
        <w:widowControl/>
        <w:shd w:val="clear"/>
        <w:wordWrap/>
        <w:topLinePunct w:val="0"/>
        <w:bidi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[以联合体形式参与的，提供联合协议（附件5）；本项目不接受联合体或者供应商不以联合体形式投参与的，则不需要提供]</w:t>
      </w:r>
    </w:p>
    <w:p w14:paraId="35EBF4F6">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F4CE68D">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D55D140">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14:paraId="4E38AE35">
      <w:pPr>
        <w:shd w:val="clear"/>
        <w:wordWrap/>
        <w:topLinePunct w:val="0"/>
        <w:bidi w:val="0"/>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.专门面向中小企业，工程全部由符合政策要求的中小企业（或小微企业）承建的，提供相应的中小企业声明函（附件7）。 </w:t>
      </w:r>
    </w:p>
    <w:p w14:paraId="2A66636B">
      <w:pPr>
        <w:widowControl/>
        <w:shd w:val="clear"/>
        <w:wordWrap/>
        <w:topLinePunct w:val="0"/>
        <w:bidi w:val="0"/>
        <w:spacing w:line="360" w:lineRule="auto"/>
        <w:ind w:firstLine="480"/>
        <w:jc w:val="left"/>
        <w:rPr>
          <w:rFonts w:hint="eastAsia" w:ascii="仿宋" w:hAnsi="仿宋" w:eastAsia="仿宋" w:cs="仿宋"/>
          <w:color w:val="auto"/>
          <w:sz w:val="24"/>
          <w:highlight w:val="none"/>
        </w:rPr>
      </w:pPr>
    </w:p>
    <w:p w14:paraId="2D5A37EC">
      <w:pPr>
        <w:widowControl/>
        <w:shd w:val="clear"/>
        <w:wordWrap/>
        <w:topLinePunct w:val="0"/>
        <w:bidi w:val="0"/>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161A6321">
      <w:pPr>
        <w:shd w:val="clear"/>
        <w:wordWrap/>
        <w:topLinePunct w:val="0"/>
        <w:bidi w:val="0"/>
        <w:snapToGrid w:val="0"/>
        <w:spacing w:before="50" w:after="50" w:line="360" w:lineRule="auto"/>
        <w:jc w:val="center"/>
        <w:rPr>
          <w:rFonts w:hint="eastAsia" w:ascii="仿宋" w:hAnsi="仿宋" w:eastAsia="仿宋" w:cs="仿宋"/>
          <w:color w:val="auto"/>
          <w:sz w:val="24"/>
          <w:highlight w:val="none"/>
        </w:rPr>
      </w:pPr>
    </w:p>
    <w:p w14:paraId="46068C08">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视同符合了资格条件，无需再向中小企业分包，无需提供分包意向协议。</w:t>
      </w:r>
    </w:p>
    <w:p w14:paraId="64CEB187">
      <w:pPr>
        <w:widowControl/>
        <w:shd w:val="clear"/>
        <w:wordWrap/>
        <w:topLinePunct w:val="0"/>
        <w:bidi w:val="0"/>
        <w:spacing w:line="360" w:lineRule="auto"/>
        <w:ind w:left="150"/>
        <w:jc w:val="center"/>
        <w:rPr>
          <w:rFonts w:hint="eastAsia" w:ascii="仿宋" w:hAnsi="仿宋" w:eastAsia="仿宋" w:cs="仿宋"/>
          <w:b/>
          <w:color w:val="auto"/>
          <w:kern w:val="0"/>
          <w:sz w:val="32"/>
          <w:szCs w:val="32"/>
          <w:highlight w:val="none"/>
        </w:rPr>
      </w:pPr>
    </w:p>
    <w:p w14:paraId="6F3DAECC">
      <w:pPr>
        <w:widowControl/>
        <w:shd w:val="clear"/>
        <w:wordWrap/>
        <w:topLinePunct w:val="0"/>
        <w:bidi w:val="0"/>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63877B2">
      <w:pPr>
        <w:shd w:val="clea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（根据竞争性磋商公告本项目的特定资格要求提供相应的材料；未要求的，无需提供）</w:t>
      </w:r>
    </w:p>
    <w:p w14:paraId="0EE44DA4">
      <w:pPr>
        <w:shd w:val="clear"/>
        <w:wordWrap/>
        <w:topLinePunct w:val="0"/>
        <w:bidi w:val="0"/>
        <w:spacing w:line="360" w:lineRule="auto"/>
        <w:rPr>
          <w:rFonts w:hint="eastAsia" w:ascii="仿宋" w:hAnsi="仿宋" w:eastAsia="仿宋" w:cs="仿宋"/>
          <w:color w:val="auto"/>
          <w:highlight w:val="none"/>
        </w:rPr>
      </w:pPr>
    </w:p>
    <w:p w14:paraId="0C79036E">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1670443E">
      <w:pPr>
        <w:pStyle w:val="4"/>
        <w:shd w:val="clear"/>
        <w:wordWrap/>
        <w:topLinePunct w:val="0"/>
        <w:bidi w:val="0"/>
        <w:spacing w:line="360" w:lineRule="auto"/>
        <w:rPr>
          <w:rFonts w:hint="eastAsia" w:ascii="仿宋" w:hAnsi="仿宋" w:eastAsia="仿宋" w:cs="仿宋"/>
          <w:b w:val="0"/>
          <w:color w:val="auto"/>
          <w:kern w:val="0"/>
          <w:sz w:val="36"/>
          <w:szCs w:val="36"/>
          <w:highlight w:val="none"/>
        </w:rPr>
      </w:pPr>
    </w:p>
    <w:p w14:paraId="061A9049">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91811D3">
      <w:pPr>
        <w:shd w:val="clear"/>
        <w:wordWrap/>
        <w:topLinePunct w:val="0"/>
        <w:bidi w:val="0"/>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5202574">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（1）响应函</w:t>
      </w:r>
      <w:r>
        <w:rPr>
          <w:rFonts w:hint="eastAsia" w:ascii="仿宋" w:hAnsi="仿宋" w:eastAsia="仿宋" w:cs="仿宋"/>
          <w:color w:val="auto"/>
          <w:highlight w:val="none"/>
        </w:rPr>
        <w:t>…………………………………………………………………………………（页码）</w:t>
      </w:r>
    </w:p>
    <w:p w14:paraId="3499A0BC">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F7471EF">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6CF9CE8">
      <w:pPr>
        <w:shd w:val="clear"/>
        <w:wordWrap/>
        <w:topLinePunct w:val="0"/>
        <w:bidi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729FA09">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（5）评审标准相应的商务技术资料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7EBC1EBC">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14:paraId="39390F03">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750CA12">
      <w:pPr>
        <w:shd w:val="clear"/>
        <w:wordWrap/>
        <w:topLinePunct w:val="0"/>
        <w:bidi w:val="0"/>
        <w:snapToGrid w:val="0"/>
        <w:spacing w:line="360" w:lineRule="auto"/>
        <w:jc w:val="center"/>
        <w:rPr>
          <w:rFonts w:hint="eastAsia" w:ascii="仿宋" w:hAnsi="仿宋" w:eastAsia="仿宋" w:cs="仿宋"/>
          <w:b/>
          <w:color w:val="auto"/>
          <w:kern w:val="0"/>
          <w:sz w:val="32"/>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59CE57D8">
      <w:pPr>
        <w:shd w:val="clear"/>
        <w:wordWrap/>
        <w:topLinePunct w:val="0"/>
        <w:bidi w:val="0"/>
        <w:snapToGrid w:val="0"/>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393D0266">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浙江传媒学院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浙江同欣工程管理有限公司</w:t>
      </w:r>
      <w:r>
        <w:rPr>
          <w:rFonts w:hint="eastAsia" w:ascii="仿宋" w:hAnsi="仿宋" w:eastAsia="仿宋" w:cs="仿宋"/>
          <w:color w:val="auto"/>
          <w:sz w:val="24"/>
          <w:highlight w:val="none"/>
        </w:rPr>
        <w:t>：</w:t>
      </w:r>
    </w:p>
    <w:p w14:paraId="74C7B400">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浙江传媒学院融创基地移苗绿化改造项目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ZJTX-20250121001</w:t>
      </w:r>
      <w:r>
        <w:rPr>
          <w:rFonts w:hint="eastAsia" w:ascii="仿宋" w:hAnsi="仿宋" w:eastAsia="仿宋" w:cs="仿宋"/>
          <w:color w:val="auto"/>
          <w:sz w:val="24"/>
          <w:highlight w:val="none"/>
        </w:rPr>
        <w:t>】采购的有关活动，并对此项目提交响应文件及报价。为此：</w:t>
      </w:r>
    </w:p>
    <w:p w14:paraId="1B2F596C">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4D48A52A">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4FB26EC7">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7878189">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B39975B">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27DEDC25">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543211E">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1484495F">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5737E019">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p>
    <w:p w14:paraId="24591EAF">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C044E87">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C19F7F3">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AC94507">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14:paraId="5EA6683E">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36EB4987">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13C80D60">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9643F0F">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2.3.1报价单；</w:t>
      </w:r>
    </w:p>
    <w:p w14:paraId="5C6797AD">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2.3.2已标价工程量清单；</w:t>
      </w:r>
    </w:p>
    <w:p w14:paraId="115C271F">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45DC1C52">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14:paraId="32047E52">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77FED2CC">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0A99F9D8">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B004223">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28363EE3">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D6D21D5">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260E0933">
      <w:pPr>
        <w:shd w:val="clear"/>
        <w:wordWrap/>
        <w:topLinePunct w:val="0"/>
        <w:bidi w:val="0"/>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2C56E0DD">
      <w:pPr>
        <w:shd w:val="clea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5C42B27">
      <w:pPr>
        <w:shd w:val="clear"/>
        <w:wordWrap/>
        <w:topLinePunct w:val="0"/>
        <w:bidi w:val="0"/>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424C4915">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74D54C7">
      <w:pPr>
        <w:shd w:val="clear"/>
        <w:wordWrap/>
        <w:topLinePunct w:val="0"/>
        <w:bidi w:val="0"/>
        <w:snapToGrid w:val="0"/>
        <w:spacing w:line="360" w:lineRule="auto"/>
        <w:jc w:val="center"/>
        <w:rPr>
          <w:rFonts w:hint="eastAsia" w:ascii="仿宋" w:hAnsi="仿宋" w:eastAsia="仿宋" w:cs="仿宋"/>
          <w:b/>
          <w:color w:val="auto"/>
          <w:kern w:val="0"/>
          <w:sz w:val="32"/>
          <w:szCs w:val="32"/>
          <w:highlight w:val="none"/>
        </w:rPr>
      </w:pPr>
    </w:p>
    <w:p w14:paraId="627842B6">
      <w:pPr>
        <w:shd w:val="clear"/>
        <w:wordWrap/>
        <w:topLinePunct w:val="0"/>
        <w:bidi w:val="0"/>
        <w:snapToGrid w:val="0"/>
        <w:spacing w:line="360" w:lineRule="auto"/>
        <w:rPr>
          <w:rFonts w:hint="eastAsia" w:ascii="仿宋" w:hAnsi="仿宋" w:eastAsia="仿宋" w:cs="仿宋"/>
          <w:color w:val="auto"/>
          <w:sz w:val="24"/>
          <w:highlight w:val="none"/>
        </w:rPr>
      </w:pPr>
    </w:p>
    <w:p w14:paraId="2167F27C">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23E12904">
      <w:pPr>
        <w:shd w:val="clear"/>
        <w:wordWrap/>
        <w:topLinePunct w:val="0"/>
        <w:bidi w:val="0"/>
        <w:spacing w:line="360" w:lineRule="auto"/>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6D3F9D6B">
      <w:pPr>
        <w:shd w:val="clear"/>
        <w:wordWrap/>
        <w:topLinePunct w:val="0"/>
        <w:bidi w:val="0"/>
        <w:snapToGrid w:val="0"/>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14:paraId="2C0778E5">
      <w:pPr>
        <w:shd w:val="clear"/>
        <w:wordWrap/>
        <w:topLinePunct w:val="0"/>
        <w:bidi w:val="0"/>
        <w:snapToGrid w:val="0"/>
        <w:spacing w:line="360" w:lineRule="auto"/>
        <w:rPr>
          <w:rFonts w:hint="eastAsia" w:ascii="仿宋" w:hAnsi="仿宋" w:eastAsia="仿宋" w:cs="仿宋"/>
          <w:color w:val="auto"/>
          <w:sz w:val="24"/>
          <w:highlight w:val="none"/>
        </w:rPr>
      </w:pPr>
    </w:p>
    <w:p w14:paraId="0AB7F7CF">
      <w:pPr>
        <w:shd w:val="clear"/>
        <w:wordWrap/>
        <w:topLinePunct w:val="0"/>
        <w:bidi w:val="0"/>
        <w:snapToGrid w:val="0"/>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授权委托书（适用于非联合体投标）</w:t>
      </w:r>
    </w:p>
    <w:p w14:paraId="65FCE242">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浙江传媒学院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浙江同欣工程管理有限公司</w:t>
      </w:r>
      <w:r>
        <w:rPr>
          <w:rFonts w:hint="eastAsia" w:ascii="仿宋" w:hAnsi="仿宋" w:eastAsia="仿宋" w:cs="仿宋"/>
          <w:color w:val="auto"/>
          <w:kern w:val="0"/>
          <w:sz w:val="24"/>
          <w:highlight w:val="none"/>
          <w:lang w:val="zh-CN"/>
        </w:rPr>
        <w:t>：</w:t>
      </w:r>
    </w:p>
    <w:p w14:paraId="09572E72">
      <w:pPr>
        <w:shd w:val="clear"/>
        <w:wordWrap/>
        <w:topLinePunct w:val="0"/>
        <w:bidi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浙江传媒学院融创基地移苗绿化改造项目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ZJTX-20250121001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6B3C2936">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32311B94">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12F4B410">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54A84F76">
      <w:pPr>
        <w:shd w:val="clear"/>
        <w:wordWrap/>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294343E">
      <w:pPr>
        <w:shd w:val="clear"/>
        <w:wordWrap/>
        <w:topLinePunct w:val="0"/>
        <w:bidi w:val="0"/>
        <w:snapToGrid w:val="0"/>
        <w:spacing w:line="360" w:lineRule="auto"/>
        <w:rPr>
          <w:rFonts w:hint="eastAsia" w:ascii="仿宋" w:hAnsi="仿宋" w:eastAsia="仿宋" w:cs="仿宋"/>
          <w:color w:val="auto"/>
          <w:sz w:val="24"/>
          <w:highlight w:val="none"/>
        </w:rPr>
      </w:pPr>
    </w:p>
    <w:p w14:paraId="6F543F6A">
      <w:pPr>
        <w:shd w:val="clear"/>
        <w:wordWrap/>
        <w:topLinePunct w:val="0"/>
        <w:bidi w:val="0"/>
        <w:snapToGrid w:val="0"/>
        <w:spacing w:line="360" w:lineRule="auto"/>
        <w:rPr>
          <w:rFonts w:hint="eastAsia" w:ascii="仿宋" w:hAnsi="仿宋" w:eastAsia="仿宋" w:cs="仿宋"/>
          <w:color w:val="auto"/>
          <w:sz w:val="24"/>
          <w:highlight w:val="none"/>
        </w:rPr>
      </w:pPr>
    </w:p>
    <w:p w14:paraId="4BB3E988">
      <w:pPr>
        <w:shd w:val="clear"/>
        <w:wordWrap/>
        <w:topLinePunct w:val="0"/>
        <w:bidi w:val="0"/>
        <w:snapToGrid w:val="0"/>
        <w:spacing w:line="360" w:lineRule="auto"/>
        <w:rPr>
          <w:rFonts w:hint="eastAsia" w:ascii="仿宋" w:hAnsi="仿宋" w:eastAsia="仿宋" w:cs="仿宋"/>
          <w:color w:val="auto"/>
          <w:sz w:val="24"/>
          <w:highlight w:val="none"/>
        </w:rPr>
      </w:pPr>
    </w:p>
    <w:p w14:paraId="2B50FFB2">
      <w:pPr>
        <w:shd w:val="clear"/>
        <w:wordWrap/>
        <w:topLinePunct w:val="0"/>
        <w:bidi w:val="0"/>
        <w:snapToGrid w:val="0"/>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授权委托书（适用于联合体投标）</w:t>
      </w:r>
    </w:p>
    <w:p w14:paraId="1F6D9F92">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浙江传媒学院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浙江同欣工程管理有限公司</w:t>
      </w:r>
      <w:r>
        <w:rPr>
          <w:rFonts w:hint="eastAsia" w:ascii="仿宋" w:hAnsi="仿宋" w:eastAsia="仿宋" w:cs="仿宋"/>
          <w:color w:val="auto"/>
          <w:kern w:val="0"/>
          <w:sz w:val="24"/>
          <w:highlight w:val="none"/>
          <w:lang w:val="zh-CN"/>
        </w:rPr>
        <w:t>：</w:t>
      </w:r>
    </w:p>
    <w:p w14:paraId="68295C54">
      <w:pPr>
        <w:shd w:val="clear"/>
        <w:wordWrap/>
        <w:topLinePunct w:val="0"/>
        <w:bidi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浙江传媒学院融创基地移苗绿化改造项目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ZJTX-20250121001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CBD8FC0">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24481EEC">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CB8D86A">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2B323204">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7334B4FC">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6A089816">
      <w:pPr>
        <w:shd w:val="clear"/>
        <w:wordWrap/>
        <w:topLinePunct w:val="0"/>
        <w:bidi w:val="0"/>
        <w:spacing w:line="360" w:lineRule="auto"/>
        <w:rPr>
          <w:rFonts w:hint="eastAsia" w:ascii="仿宋" w:hAnsi="仿宋" w:eastAsia="仿宋" w:cs="仿宋"/>
          <w:color w:val="auto"/>
          <w:highlight w:val="none"/>
        </w:rPr>
      </w:pPr>
    </w:p>
    <w:p w14:paraId="2C09E6C9">
      <w:pPr>
        <w:shd w:val="clear"/>
        <w:wordWrap/>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E8DC75E">
      <w:pPr>
        <w:shd w:val="clear"/>
        <w:wordWrap/>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DB1049E">
      <w:pPr>
        <w:shd w:val="clear"/>
        <w:wordWrap/>
        <w:topLinePunct w:val="0"/>
        <w:bidi w:val="0"/>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DCC3DD2">
      <w:pPr>
        <w:shd w:val="clear"/>
        <w:wordWrap/>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8DB6F74">
      <w:pPr>
        <w:pStyle w:val="4"/>
        <w:shd w:val="clear"/>
        <w:wordWrap/>
        <w:topLinePunct w:val="0"/>
        <w:bidi w:val="0"/>
        <w:spacing w:line="360" w:lineRule="auto"/>
        <w:rPr>
          <w:rFonts w:hint="eastAsia" w:ascii="仿宋" w:hAnsi="仿宋" w:eastAsia="仿宋" w:cs="仿宋"/>
          <w:color w:val="auto"/>
          <w:highlight w:val="none"/>
        </w:rPr>
      </w:pPr>
    </w:p>
    <w:p w14:paraId="679BAEC9">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的身份证明（适用于法定代表人、单位负责人或者自然人本人代表供应商参加投标）</w:t>
      </w:r>
    </w:p>
    <w:p w14:paraId="0A09123D">
      <w:pPr>
        <w:pStyle w:val="27"/>
        <w:shd w:val="clear"/>
        <w:wordWrap/>
        <w:topLinePunct w:val="0"/>
        <w:bidi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E4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BFEA84">
            <w:pPr>
              <w:pStyle w:val="27"/>
              <w:shd w:val="clear"/>
              <w:wordWrap/>
              <w:topLinePunct w:val="0"/>
              <w:bidi w:val="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E806627">
            <w:pPr>
              <w:pStyle w:val="27"/>
              <w:shd w:val="clear"/>
              <w:wordWrap/>
              <w:topLinePunct w:val="0"/>
              <w:bidi w:val="0"/>
              <w:adjustRightInd w:val="0"/>
              <w:spacing w:line="360" w:lineRule="auto"/>
              <w:rPr>
                <w:rFonts w:hint="eastAsia" w:ascii="仿宋" w:hAnsi="仿宋" w:eastAsia="仿宋" w:cs="仿宋"/>
                <w:bCs/>
                <w:color w:val="auto"/>
                <w:sz w:val="24"/>
                <w:highlight w:val="none"/>
              </w:rPr>
            </w:pPr>
          </w:p>
        </w:tc>
      </w:tr>
    </w:tbl>
    <w:p w14:paraId="29B3341B">
      <w:pPr>
        <w:shd w:val="clear"/>
        <w:wordWrap/>
        <w:topLinePunct w:val="0"/>
        <w:bidi w:val="0"/>
        <w:snapToGrid w:val="0"/>
        <w:spacing w:line="360" w:lineRule="auto"/>
        <w:ind w:firstLine="576"/>
        <w:jc w:val="center"/>
        <w:rPr>
          <w:rFonts w:hint="eastAsia" w:ascii="仿宋" w:hAnsi="仿宋" w:eastAsia="仿宋" w:cs="仿宋"/>
          <w:color w:val="auto"/>
          <w:kern w:val="0"/>
          <w:sz w:val="24"/>
          <w:highlight w:val="none"/>
          <w:lang w:val="zh-CN"/>
        </w:rPr>
      </w:pPr>
    </w:p>
    <w:p w14:paraId="78E6B3A6">
      <w:pPr>
        <w:shd w:val="clear"/>
        <w:wordWrap/>
        <w:topLinePunct w:val="0"/>
        <w:bidi w:val="0"/>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0A881C11">
      <w:pPr>
        <w:shd w:val="clear"/>
        <w:wordWrap/>
        <w:topLinePunct w:val="0"/>
        <w:bidi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5D3C4EB">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37FB00A9">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5FBCC163">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67112BCB">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7F8A348E">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7D6E80C4">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4E653085">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0B9A4ABE">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62840731">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14:paraId="40801F61">
      <w:pPr>
        <w:widowControl/>
        <w:shd w:val="clear"/>
        <w:wordWrap/>
        <w:topLinePunct w:val="0"/>
        <w:bidi w:val="0"/>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4"/>
          <w:highlight w:val="none"/>
        </w:rPr>
        <w:t>]</w:t>
      </w:r>
    </w:p>
    <w:p w14:paraId="048165A4">
      <w:pPr>
        <w:shd w:val="clear"/>
        <w:wordWrap/>
        <w:topLinePunct w:val="0"/>
        <w:bidi w:val="0"/>
        <w:snapToGrid w:val="0"/>
        <w:spacing w:line="360" w:lineRule="auto"/>
        <w:ind w:right="480"/>
        <w:rPr>
          <w:rFonts w:hint="eastAsia" w:ascii="仿宋" w:hAnsi="仿宋" w:eastAsia="仿宋" w:cs="仿宋"/>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B626DFA">
      <w:pPr>
        <w:shd w:val="clear"/>
        <w:wordWrap/>
        <w:topLinePunct w:val="0"/>
        <w:bidi w:val="0"/>
        <w:snapToGrid w:val="0"/>
        <w:spacing w:line="360" w:lineRule="auto"/>
        <w:rPr>
          <w:rFonts w:hint="eastAsia" w:ascii="仿宋" w:hAnsi="仿宋" w:eastAsia="仿宋" w:cs="仿宋"/>
          <w:color w:val="auto"/>
          <w:kern w:val="0"/>
          <w:sz w:val="24"/>
          <w:highlight w:val="none"/>
        </w:rPr>
      </w:pPr>
    </w:p>
    <w:p w14:paraId="35DD5993">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14:paraId="19CA363C">
      <w:pPr>
        <w:shd w:val="clear"/>
        <w:wordWrap/>
        <w:topLinePunct w:val="0"/>
        <w:bidi w:val="0"/>
        <w:spacing w:line="360" w:lineRule="auto"/>
        <w:jc w:val="center"/>
        <w:rPr>
          <w:rFonts w:hint="eastAsia" w:ascii="仿宋" w:hAnsi="仿宋" w:eastAsia="仿宋" w:cs="仿宋"/>
          <w:b/>
          <w:color w:val="auto"/>
          <w:kern w:val="0"/>
          <w:sz w:val="32"/>
          <w:szCs w:val="32"/>
          <w:highlight w:val="none"/>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0F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0C94450">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9DB28E9">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327D7626">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88D9DED">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0EE185E6">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987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6B82FF">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2086FA67">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14:paraId="3DB0ACD9">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07F5AADB">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4C3ACC6F">
            <w:pPr>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08C1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B6E62E">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55522434">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588DB22A">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14:paraId="15155257">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28F46DCC">
            <w:pPr>
              <w:pStyle w:val="4"/>
              <w:shd w:val="clear"/>
              <w:wordWrap/>
              <w:topLinePunct w:val="0"/>
              <w:bidi w:val="0"/>
              <w:spacing w:line="360" w:lineRule="auto"/>
              <w:jc w:val="both"/>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第页</w:t>
            </w:r>
          </w:p>
        </w:tc>
      </w:tr>
      <w:tr w14:paraId="3AC0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430500">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17514ED7">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14:paraId="6D465B2F">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1743E217">
            <w:pPr>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r w14:paraId="3E89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D795C">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14:paraId="52AE1C34">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14:paraId="2CD0A5F2">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14:paraId="53F89F6C">
            <w:pPr>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bl>
    <w:p w14:paraId="526AB4FE">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B6A1C22">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6910FD03">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312D70F2">
      <w:pPr>
        <w:shd w:val="clear"/>
        <w:wordWrap/>
        <w:topLinePunct w:val="0"/>
        <w:bidi w:val="0"/>
        <w:spacing w:line="360" w:lineRule="auto"/>
        <w:jc w:val="both"/>
        <w:rPr>
          <w:rFonts w:hint="eastAsia" w:ascii="仿宋" w:hAnsi="仿宋" w:eastAsia="仿宋" w:cs="仿宋"/>
          <w:b/>
          <w:color w:val="auto"/>
          <w:kern w:val="0"/>
          <w:sz w:val="32"/>
          <w:szCs w:val="32"/>
          <w:highlight w:val="none"/>
        </w:rPr>
      </w:pPr>
    </w:p>
    <w:p w14:paraId="6185A411">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4ED7927D">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68A17580">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14:paraId="41271C13">
      <w:pPr>
        <w:wordWrap/>
        <w:topLinePunct w:val="0"/>
        <w:autoSpaceDE w:val="0"/>
        <w:autoSpaceDN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14:paraId="42D0EF21">
      <w:pPr>
        <w:wordWrap/>
        <w:topLinePunct w:val="0"/>
        <w:autoSpaceDE w:val="0"/>
        <w:autoSpaceDN w:val="0"/>
        <w:bidi w:val="0"/>
        <w:spacing w:line="360" w:lineRule="auto"/>
        <w:jc w:val="center"/>
        <w:rPr>
          <w:rFonts w:hint="eastAsia" w:ascii="仿宋" w:hAnsi="仿宋" w:eastAsia="仿宋" w:cs="仿宋"/>
          <w:b/>
          <w:bCs/>
          <w:color w:val="auto"/>
          <w:kern w:val="0"/>
          <w:sz w:val="24"/>
          <w:szCs w:val="28"/>
          <w:highlight w:val="none"/>
        </w:rPr>
      </w:pPr>
      <w:r>
        <w:rPr>
          <w:rFonts w:hint="eastAsia" w:ascii="仿宋" w:hAnsi="仿宋" w:eastAsia="仿宋" w:cs="仿宋"/>
          <w:b/>
          <w:bCs/>
          <w:color w:val="auto"/>
          <w:kern w:val="0"/>
          <w:sz w:val="24"/>
          <w:szCs w:val="28"/>
          <w:highlight w:val="none"/>
        </w:rPr>
        <w:t>拟投入</w:t>
      </w:r>
      <w:r>
        <w:rPr>
          <w:rFonts w:hint="eastAsia" w:ascii="仿宋" w:hAnsi="仿宋" w:eastAsia="仿宋" w:cs="仿宋"/>
          <w:b/>
          <w:bCs/>
          <w:color w:val="auto"/>
          <w:kern w:val="0"/>
          <w:sz w:val="24"/>
          <w:szCs w:val="28"/>
          <w:highlight w:val="none"/>
          <w:lang w:eastAsia="zh-CN"/>
        </w:rPr>
        <w:t>项目组人员</w:t>
      </w:r>
      <w:r>
        <w:rPr>
          <w:rFonts w:hint="eastAsia" w:ascii="仿宋" w:hAnsi="仿宋" w:eastAsia="仿宋" w:cs="仿宋"/>
          <w:b/>
          <w:bCs/>
          <w:color w:val="auto"/>
          <w:kern w:val="0"/>
          <w:sz w:val="24"/>
          <w:szCs w:val="28"/>
          <w:highlight w:val="none"/>
        </w:rPr>
        <w:t>汇总表</w:t>
      </w:r>
    </w:p>
    <w:tbl>
      <w:tblPr>
        <w:tblStyle w:val="18"/>
        <w:tblW w:w="0" w:type="auto"/>
        <w:tblInd w:w="0" w:type="dxa"/>
        <w:tblLayout w:type="fixed"/>
        <w:tblCellMar>
          <w:top w:w="0" w:type="dxa"/>
          <w:left w:w="0" w:type="dxa"/>
          <w:bottom w:w="0" w:type="dxa"/>
          <w:right w:w="0" w:type="dxa"/>
        </w:tblCellMar>
      </w:tblPr>
      <w:tblGrid>
        <w:gridCol w:w="937"/>
        <w:gridCol w:w="1260"/>
        <w:gridCol w:w="888"/>
        <w:gridCol w:w="960"/>
        <w:gridCol w:w="828"/>
        <w:gridCol w:w="1308"/>
        <w:gridCol w:w="936"/>
        <w:gridCol w:w="1020"/>
        <w:gridCol w:w="1512"/>
      </w:tblGrid>
      <w:tr w14:paraId="784805E5">
        <w:tblPrEx>
          <w:tblCellMar>
            <w:top w:w="0" w:type="dxa"/>
            <w:left w:w="0" w:type="dxa"/>
            <w:bottom w:w="0" w:type="dxa"/>
            <w:right w:w="0" w:type="dxa"/>
          </w:tblCellMar>
        </w:tblPrEx>
        <w:trPr>
          <w:trHeight w:val="449" w:hRule="exact"/>
        </w:trPr>
        <w:tc>
          <w:tcPr>
            <w:tcW w:w="937" w:type="dxa"/>
            <w:vMerge w:val="restart"/>
            <w:tcBorders>
              <w:top w:val="single" w:color="000000" w:sz="4" w:space="0"/>
              <w:left w:val="single" w:color="000000" w:sz="4" w:space="0"/>
              <w:bottom w:val="single" w:color="000000" w:sz="4" w:space="0"/>
              <w:right w:val="single" w:color="000000" w:sz="4" w:space="0"/>
            </w:tcBorders>
            <w:vAlign w:val="center"/>
          </w:tcPr>
          <w:p w14:paraId="3940925B">
            <w:pPr>
              <w:widowControl w:val="0"/>
              <w:kinsoku w:val="0"/>
              <w:wordWrap/>
              <w:overflowPunct w:val="0"/>
              <w:topLinePunct w:val="0"/>
              <w:autoSpaceDE w:val="0"/>
              <w:autoSpaceDN w:val="0"/>
              <w:bidi w:val="0"/>
              <w:adjustRightInd w:val="0"/>
              <w:spacing w:before="4" w:line="360" w:lineRule="auto"/>
              <w:jc w:val="center"/>
              <w:rPr>
                <w:rFonts w:hint="eastAsia" w:ascii="仿宋" w:hAnsi="仿宋" w:eastAsia="仿宋" w:cs="仿宋"/>
                <w:color w:val="auto"/>
                <w:sz w:val="21"/>
                <w:szCs w:val="21"/>
                <w:highlight w:val="none"/>
                <w:lang w:val="en-US" w:eastAsia="zh-CN" w:bidi="ar-SA"/>
              </w:rPr>
            </w:pPr>
          </w:p>
          <w:p w14:paraId="303A5824">
            <w:pPr>
              <w:widowControl w:val="0"/>
              <w:kinsoku w:val="0"/>
              <w:wordWrap/>
              <w:overflowPunct w:val="0"/>
              <w:topLinePunct w:val="0"/>
              <w:autoSpaceDE w:val="0"/>
              <w:autoSpaceDN w:val="0"/>
              <w:bidi w:val="0"/>
              <w:adjustRightInd w:val="0"/>
              <w:spacing w:line="360" w:lineRule="auto"/>
              <w:ind w:left="191"/>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序号</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2C26EC86">
            <w:pPr>
              <w:widowControl w:val="0"/>
              <w:kinsoku w:val="0"/>
              <w:wordWrap/>
              <w:overflowPunct w:val="0"/>
              <w:topLinePunct w:val="0"/>
              <w:autoSpaceDE w:val="0"/>
              <w:autoSpaceDN w:val="0"/>
              <w:bidi w:val="0"/>
              <w:adjustRightInd w:val="0"/>
              <w:spacing w:before="4" w:line="360" w:lineRule="auto"/>
              <w:jc w:val="center"/>
              <w:rPr>
                <w:rFonts w:hint="eastAsia" w:ascii="仿宋" w:hAnsi="仿宋" w:eastAsia="仿宋" w:cs="仿宋"/>
                <w:color w:val="auto"/>
                <w:sz w:val="21"/>
                <w:szCs w:val="21"/>
                <w:highlight w:val="none"/>
                <w:lang w:val="en-US" w:eastAsia="zh-CN" w:bidi="ar-SA"/>
              </w:rPr>
            </w:pPr>
          </w:p>
          <w:p w14:paraId="0F62EDEF">
            <w:pPr>
              <w:widowControl w:val="0"/>
              <w:kinsoku w:val="0"/>
              <w:wordWrap/>
              <w:overflowPunct w:val="0"/>
              <w:topLinePunct w:val="0"/>
              <w:autoSpaceDE w:val="0"/>
              <w:autoSpaceDN w:val="0"/>
              <w:bidi w:val="0"/>
              <w:adjustRightInd w:val="0"/>
              <w:spacing w:line="360" w:lineRule="auto"/>
              <w:ind w:left="105"/>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本项目任职</w:t>
            </w: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14:paraId="0A2ECB23">
            <w:pPr>
              <w:widowControl w:val="0"/>
              <w:kinsoku w:val="0"/>
              <w:wordWrap/>
              <w:overflowPunct w:val="0"/>
              <w:topLinePunct w:val="0"/>
              <w:autoSpaceDE w:val="0"/>
              <w:autoSpaceDN w:val="0"/>
              <w:bidi w:val="0"/>
              <w:adjustRightInd w:val="0"/>
              <w:spacing w:before="4" w:line="360" w:lineRule="auto"/>
              <w:jc w:val="center"/>
              <w:rPr>
                <w:rFonts w:hint="eastAsia" w:ascii="仿宋" w:hAnsi="仿宋" w:eastAsia="仿宋" w:cs="仿宋"/>
                <w:color w:val="auto"/>
                <w:sz w:val="21"/>
                <w:szCs w:val="21"/>
                <w:highlight w:val="none"/>
                <w:lang w:val="en-US" w:eastAsia="zh-CN" w:bidi="ar-SA"/>
              </w:rPr>
            </w:pPr>
          </w:p>
          <w:p w14:paraId="5B8ABB84">
            <w:pPr>
              <w:widowControl w:val="0"/>
              <w:kinsoku w:val="0"/>
              <w:wordWrap/>
              <w:overflowPunct w:val="0"/>
              <w:topLinePunct w:val="0"/>
              <w:autoSpaceDE w:val="0"/>
              <w:autoSpaceDN w:val="0"/>
              <w:bidi w:val="0"/>
              <w:adjustRightInd w:val="0"/>
              <w:spacing w:line="360" w:lineRule="auto"/>
              <w:ind w:left="280"/>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姓名</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14:paraId="4E13C628">
            <w:pPr>
              <w:widowControl w:val="0"/>
              <w:kinsoku w:val="0"/>
              <w:wordWrap/>
              <w:overflowPunct w:val="0"/>
              <w:topLinePunct w:val="0"/>
              <w:autoSpaceDE w:val="0"/>
              <w:autoSpaceDN w:val="0"/>
              <w:bidi w:val="0"/>
              <w:adjustRightInd w:val="0"/>
              <w:spacing w:before="5" w:line="360" w:lineRule="auto"/>
              <w:ind w:left="189" w:right="192"/>
              <w:jc w:val="center"/>
              <w:rPr>
                <w:rFonts w:hint="eastAsia" w:ascii="仿宋" w:hAnsi="仿宋" w:eastAsia="仿宋" w:cs="仿宋"/>
                <w:color w:val="auto"/>
                <w:sz w:val="21"/>
                <w:szCs w:val="21"/>
                <w:highlight w:val="none"/>
                <w:lang w:val="en-US" w:eastAsia="zh-CN" w:bidi="ar-SA"/>
              </w:rPr>
            </w:pPr>
          </w:p>
          <w:p w14:paraId="2B1DFD2D">
            <w:pPr>
              <w:widowControl w:val="0"/>
              <w:kinsoku w:val="0"/>
              <w:wordWrap/>
              <w:overflowPunct w:val="0"/>
              <w:topLinePunct w:val="0"/>
              <w:autoSpaceDE w:val="0"/>
              <w:autoSpaceDN w:val="0"/>
              <w:bidi w:val="0"/>
              <w:adjustRightInd w:val="0"/>
              <w:spacing w:before="5" w:line="360" w:lineRule="auto"/>
              <w:ind w:left="189" w:right="192"/>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职 称</w:t>
            </w:r>
          </w:p>
        </w:tc>
        <w:tc>
          <w:tcPr>
            <w:tcW w:w="828" w:type="dxa"/>
            <w:vMerge w:val="restart"/>
            <w:tcBorders>
              <w:top w:val="single" w:color="000000" w:sz="4" w:space="0"/>
              <w:left w:val="single" w:color="000000" w:sz="4" w:space="0"/>
              <w:bottom w:val="single" w:color="000000" w:sz="4" w:space="0"/>
              <w:right w:val="single" w:color="000000" w:sz="4" w:space="0"/>
            </w:tcBorders>
            <w:vAlign w:val="center"/>
          </w:tcPr>
          <w:p w14:paraId="16CD0B39">
            <w:pPr>
              <w:widowControl w:val="0"/>
              <w:kinsoku w:val="0"/>
              <w:wordWrap/>
              <w:overflowPunct w:val="0"/>
              <w:topLinePunct w:val="0"/>
              <w:autoSpaceDE w:val="0"/>
              <w:autoSpaceDN w:val="0"/>
              <w:bidi w:val="0"/>
              <w:adjustRightInd w:val="0"/>
              <w:spacing w:before="5" w:line="360" w:lineRule="auto"/>
              <w:ind w:left="131" w:right="132"/>
              <w:jc w:val="center"/>
              <w:rPr>
                <w:rFonts w:hint="eastAsia" w:ascii="仿宋" w:hAnsi="仿宋" w:eastAsia="仿宋" w:cs="仿宋"/>
                <w:color w:val="auto"/>
                <w:sz w:val="21"/>
                <w:szCs w:val="21"/>
                <w:highlight w:val="none"/>
                <w:lang w:val="en-US" w:eastAsia="zh-CN" w:bidi="ar-SA"/>
              </w:rPr>
            </w:pPr>
          </w:p>
          <w:p w14:paraId="48CC95DA">
            <w:pPr>
              <w:widowControl w:val="0"/>
              <w:kinsoku w:val="0"/>
              <w:wordWrap/>
              <w:overflowPunct w:val="0"/>
              <w:topLinePunct w:val="0"/>
              <w:autoSpaceDE w:val="0"/>
              <w:autoSpaceDN w:val="0"/>
              <w:bidi w:val="0"/>
              <w:adjustRightInd w:val="0"/>
              <w:spacing w:before="5" w:line="360" w:lineRule="auto"/>
              <w:ind w:left="131" w:right="132"/>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专 业</w:t>
            </w:r>
          </w:p>
        </w:tc>
        <w:tc>
          <w:tcPr>
            <w:tcW w:w="3264" w:type="dxa"/>
            <w:gridSpan w:val="3"/>
            <w:tcBorders>
              <w:top w:val="single" w:color="000000" w:sz="4" w:space="0"/>
              <w:left w:val="single" w:color="000000" w:sz="4" w:space="0"/>
              <w:bottom w:val="single" w:color="000000" w:sz="4" w:space="0"/>
              <w:right w:val="single" w:color="000000" w:sz="4" w:space="0"/>
            </w:tcBorders>
            <w:vAlign w:val="top"/>
          </w:tcPr>
          <w:p w14:paraId="62DA7873">
            <w:pPr>
              <w:widowControl w:val="0"/>
              <w:kinsoku w:val="0"/>
              <w:wordWrap/>
              <w:overflowPunct w:val="0"/>
              <w:topLinePunct w:val="0"/>
              <w:autoSpaceDE w:val="0"/>
              <w:autoSpaceDN w:val="0"/>
              <w:bidi w:val="0"/>
              <w:adjustRightInd w:val="0"/>
              <w:spacing w:before="107" w:line="360" w:lineRule="auto"/>
              <w:ind w:left="405"/>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执业或职业资格证明</w:t>
            </w:r>
          </w:p>
        </w:tc>
        <w:tc>
          <w:tcPr>
            <w:tcW w:w="1512" w:type="dxa"/>
            <w:vMerge w:val="restart"/>
            <w:tcBorders>
              <w:top w:val="single" w:color="000000" w:sz="4" w:space="0"/>
              <w:left w:val="single" w:color="000000" w:sz="4" w:space="0"/>
              <w:right w:val="single" w:color="000000" w:sz="4" w:space="0"/>
            </w:tcBorders>
            <w:vAlign w:val="center"/>
          </w:tcPr>
          <w:p w14:paraId="60B485AE">
            <w:pPr>
              <w:widowControl w:val="0"/>
              <w:kinsoku w:val="0"/>
              <w:wordWrap/>
              <w:overflowPunct w:val="0"/>
              <w:topLinePunct w:val="0"/>
              <w:autoSpaceDE w:val="0"/>
              <w:autoSpaceDN w:val="0"/>
              <w:bidi w:val="0"/>
              <w:adjustRightInd w:val="0"/>
              <w:spacing w:before="107" w:line="360" w:lineRule="auto"/>
              <w:ind w:firstLine="210" w:firstLineChars="100"/>
              <w:jc w:val="both"/>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身份证号码</w:t>
            </w:r>
          </w:p>
        </w:tc>
      </w:tr>
      <w:tr w14:paraId="18A069D6">
        <w:tblPrEx>
          <w:tblCellMar>
            <w:top w:w="0" w:type="dxa"/>
            <w:left w:w="0" w:type="dxa"/>
            <w:bottom w:w="0" w:type="dxa"/>
            <w:right w:w="0" w:type="dxa"/>
          </w:tblCellMar>
        </w:tblPrEx>
        <w:trPr>
          <w:trHeight w:val="451" w:hRule="exact"/>
        </w:trPr>
        <w:tc>
          <w:tcPr>
            <w:tcW w:w="937" w:type="dxa"/>
            <w:vMerge w:val="continue"/>
            <w:tcBorders>
              <w:top w:val="single" w:color="000000" w:sz="4" w:space="0"/>
              <w:left w:val="single" w:color="000000" w:sz="4" w:space="0"/>
              <w:bottom w:val="single" w:color="000000" w:sz="4" w:space="0"/>
              <w:right w:val="single" w:color="000000" w:sz="4" w:space="0"/>
            </w:tcBorders>
            <w:vAlign w:val="top"/>
          </w:tcPr>
          <w:p w14:paraId="46754DB9">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auto"/>
                <w:sz w:val="21"/>
                <w:szCs w:val="21"/>
                <w:highlight w:val="none"/>
                <w:lang w:val="en-US" w:eastAsia="zh-CN" w:bidi="ar-SA"/>
              </w:rPr>
            </w:pPr>
          </w:p>
        </w:tc>
        <w:tc>
          <w:tcPr>
            <w:tcW w:w="1260" w:type="dxa"/>
            <w:vMerge w:val="continue"/>
            <w:tcBorders>
              <w:top w:val="single" w:color="000000" w:sz="4" w:space="0"/>
              <w:left w:val="single" w:color="000000" w:sz="4" w:space="0"/>
              <w:bottom w:val="single" w:color="000000" w:sz="4" w:space="0"/>
              <w:right w:val="single" w:color="000000" w:sz="4" w:space="0"/>
            </w:tcBorders>
            <w:vAlign w:val="top"/>
          </w:tcPr>
          <w:p w14:paraId="07607CAA">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auto"/>
                <w:sz w:val="21"/>
                <w:szCs w:val="21"/>
                <w:highlight w:val="none"/>
                <w:lang w:val="en-US" w:eastAsia="zh-CN" w:bidi="ar-SA"/>
              </w:rPr>
            </w:pPr>
          </w:p>
        </w:tc>
        <w:tc>
          <w:tcPr>
            <w:tcW w:w="888" w:type="dxa"/>
            <w:vMerge w:val="continue"/>
            <w:tcBorders>
              <w:top w:val="single" w:color="000000" w:sz="4" w:space="0"/>
              <w:left w:val="single" w:color="000000" w:sz="4" w:space="0"/>
              <w:bottom w:val="single" w:color="000000" w:sz="4" w:space="0"/>
              <w:right w:val="single" w:color="000000" w:sz="4" w:space="0"/>
            </w:tcBorders>
            <w:vAlign w:val="top"/>
          </w:tcPr>
          <w:p w14:paraId="18645951">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auto"/>
                <w:sz w:val="21"/>
                <w:szCs w:val="21"/>
                <w:highlight w:val="none"/>
                <w:lang w:val="en-US" w:eastAsia="zh-CN" w:bidi="ar-SA"/>
              </w:rPr>
            </w:pPr>
          </w:p>
        </w:tc>
        <w:tc>
          <w:tcPr>
            <w:tcW w:w="960" w:type="dxa"/>
            <w:vMerge w:val="continue"/>
            <w:tcBorders>
              <w:top w:val="single" w:color="000000" w:sz="4" w:space="0"/>
              <w:left w:val="single" w:color="000000" w:sz="4" w:space="0"/>
              <w:bottom w:val="single" w:color="000000" w:sz="4" w:space="0"/>
              <w:right w:val="single" w:color="000000" w:sz="4" w:space="0"/>
            </w:tcBorders>
            <w:vAlign w:val="top"/>
          </w:tcPr>
          <w:p w14:paraId="3049CE50">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auto"/>
                <w:sz w:val="21"/>
                <w:szCs w:val="21"/>
                <w:highlight w:val="none"/>
                <w:lang w:val="en-US" w:eastAsia="zh-CN" w:bidi="ar-SA"/>
              </w:rPr>
            </w:pPr>
          </w:p>
        </w:tc>
        <w:tc>
          <w:tcPr>
            <w:tcW w:w="828" w:type="dxa"/>
            <w:vMerge w:val="continue"/>
            <w:tcBorders>
              <w:top w:val="single" w:color="000000" w:sz="4" w:space="0"/>
              <w:left w:val="single" w:color="000000" w:sz="4" w:space="0"/>
              <w:bottom w:val="single" w:color="000000" w:sz="4" w:space="0"/>
              <w:right w:val="single" w:color="000000" w:sz="4" w:space="0"/>
            </w:tcBorders>
            <w:vAlign w:val="top"/>
          </w:tcPr>
          <w:p w14:paraId="21A66786">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auto"/>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top"/>
          </w:tcPr>
          <w:p w14:paraId="028E5294">
            <w:pPr>
              <w:widowControl w:val="0"/>
              <w:kinsoku w:val="0"/>
              <w:wordWrap/>
              <w:overflowPunct w:val="0"/>
              <w:topLinePunct w:val="0"/>
              <w:autoSpaceDE w:val="0"/>
              <w:autoSpaceDN w:val="0"/>
              <w:bidi w:val="0"/>
              <w:adjustRightInd w:val="0"/>
              <w:spacing w:before="107" w:line="360" w:lineRule="auto"/>
              <w:ind w:left="141"/>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证书名称</w:t>
            </w:r>
          </w:p>
        </w:tc>
        <w:tc>
          <w:tcPr>
            <w:tcW w:w="936" w:type="dxa"/>
            <w:tcBorders>
              <w:top w:val="single" w:color="000000" w:sz="4" w:space="0"/>
              <w:left w:val="single" w:color="000000" w:sz="4" w:space="0"/>
              <w:bottom w:val="single" w:color="000000" w:sz="4" w:space="0"/>
              <w:right w:val="single" w:color="000000" w:sz="4" w:space="0"/>
            </w:tcBorders>
            <w:vAlign w:val="top"/>
          </w:tcPr>
          <w:p w14:paraId="494818F0">
            <w:pPr>
              <w:widowControl w:val="0"/>
              <w:kinsoku w:val="0"/>
              <w:wordWrap/>
              <w:overflowPunct w:val="0"/>
              <w:topLinePunct w:val="0"/>
              <w:autoSpaceDE w:val="0"/>
              <w:autoSpaceDN w:val="0"/>
              <w:bidi w:val="0"/>
              <w:adjustRightInd w:val="0"/>
              <w:spacing w:before="107" w:line="360" w:lineRule="auto"/>
              <w:ind w:left="13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级别</w:t>
            </w:r>
          </w:p>
        </w:tc>
        <w:tc>
          <w:tcPr>
            <w:tcW w:w="1020" w:type="dxa"/>
            <w:tcBorders>
              <w:top w:val="single" w:color="000000" w:sz="4" w:space="0"/>
              <w:left w:val="single" w:color="000000" w:sz="4" w:space="0"/>
              <w:bottom w:val="single" w:color="000000" w:sz="4" w:space="0"/>
              <w:right w:val="single" w:color="000000" w:sz="4" w:space="0"/>
            </w:tcBorders>
            <w:vAlign w:val="top"/>
          </w:tcPr>
          <w:p w14:paraId="4BFB117D">
            <w:pPr>
              <w:widowControl w:val="0"/>
              <w:kinsoku w:val="0"/>
              <w:wordWrap/>
              <w:overflowPunct w:val="0"/>
              <w:topLinePunct w:val="0"/>
              <w:autoSpaceDE w:val="0"/>
              <w:autoSpaceDN w:val="0"/>
              <w:bidi w:val="0"/>
              <w:adjustRightInd w:val="0"/>
              <w:spacing w:before="107" w:line="360" w:lineRule="auto"/>
              <w:ind w:left="220"/>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证号</w:t>
            </w:r>
          </w:p>
        </w:tc>
        <w:tc>
          <w:tcPr>
            <w:tcW w:w="1512" w:type="dxa"/>
            <w:vMerge w:val="continue"/>
            <w:tcBorders>
              <w:left w:val="single" w:color="000000" w:sz="4" w:space="0"/>
              <w:bottom w:val="single" w:color="000000" w:sz="4" w:space="0"/>
              <w:right w:val="single" w:color="000000" w:sz="4" w:space="0"/>
            </w:tcBorders>
            <w:vAlign w:val="top"/>
          </w:tcPr>
          <w:p w14:paraId="3C4E678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466531D2">
        <w:tblPrEx>
          <w:tblCellMar>
            <w:top w:w="0" w:type="dxa"/>
            <w:left w:w="0" w:type="dxa"/>
            <w:bottom w:w="0" w:type="dxa"/>
            <w:right w:w="0" w:type="dxa"/>
          </w:tblCellMar>
        </w:tblPrEx>
        <w:trPr>
          <w:trHeight w:val="449" w:hRule="exact"/>
        </w:trPr>
        <w:tc>
          <w:tcPr>
            <w:tcW w:w="937" w:type="dxa"/>
            <w:tcBorders>
              <w:top w:val="single" w:color="000000" w:sz="4" w:space="0"/>
              <w:left w:val="single" w:color="000000" w:sz="4" w:space="0"/>
              <w:bottom w:val="single" w:color="000000" w:sz="4" w:space="0"/>
              <w:right w:val="single" w:color="000000" w:sz="4" w:space="0"/>
            </w:tcBorders>
            <w:vAlign w:val="top"/>
          </w:tcPr>
          <w:p w14:paraId="2BCF570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1FBD1A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0E2A9CE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202DB76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27FF65D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7AC095E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1D9E691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0BA9F04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5656781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5F9F1B6D">
        <w:tblPrEx>
          <w:tblCellMar>
            <w:top w:w="0" w:type="dxa"/>
            <w:left w:w="0" w:type="dxa"/>
            <w:bottom w:w="0" w:type="dxa"/>
            <w:right w:w="0" w:type="dxa"/>
          </w:tblCellMar>
        </w:tblPrEx>
        <w:trPr>
          <w:trHeight w:val="452" w:hRule="exact"/>
        </w:trPr>
        <w:tc>
          <w:tcPr>
            <w:tcW w:w="937" w:type="dxa"/>
            <w:tcBorders>
              <w:top w:val="single" w:color="000000" w:sz="4" w:space="0"/>
              <w:left w:val="single" w:color="000000" w:sz="4" w:space="0"/>
              <w:bottom w:val="single" w:color="000000" w:sz="4" w:space="0"/>
              <w:right w:val="single" w:color="000000" w:sz="4" w:space="0"/>
            </w:tcBorders>
            <w:vAlign w:val="top"/>
          </w:tcPr>
          <w:p w14:paraId="1491EFB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1D6E75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6E8C4C6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230E7AE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3B82067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3983F22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67343F4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01D1F31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436A34C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422EA84B">
        <w:tblPrEx>
          <w:tblCellMar>
            <w:top w:w="0" w:type="dxa"/>
            <w:left w:w="0" w:type="dxa"/>
            <w:bottom w:w="0" w:type="dxa"/>
            <w:right w:w="0" w:type="dxa"/>
          </w:tblCellMar>
        </w:tblPrEx>
        <w:trPr>
          <w:trHeight w:val="449" w:hRule="exact"/>
        </w:trPr>
        <w:tc>
          <w:tcPr>
            <w:tcW w:w="937" w:type="dxa"/>
            <w:tcBorders>
              <w:top w:val="single" w:color="000000" w:sz="4" w:space="0"/>
              <w:left w:val="single" w:color="000000" w:sz="4" w:space="0"/>
              <w:bottom w:val="single" w:color="000000" w:sz="4" w:space="0"/>
              <w:right w:val="single" w:color="000000" w:sz="4" w:space="0"/>
            </w:tcBorders>
            <w:vAlign w:val="top"/>
          </w:tcPr>
          <w:p w14:paraId="6844EDF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A12676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703AA40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5BA5B77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2DF09D2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526F1AA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235AF65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6A1E100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765D90F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27D6B4CD">
        <w:tblPrEx>
          <w:tblCellMar>
            <w:top w:w="0" w:type="dxa"/>
            <w:left w:w="0" w:type="dxa"/>
            <w:bottom w:w="0" w:type="dxa"/>
            <w:right w:w="0" w:type="dxa"/>
          </w:tblCellMar>
        </w:tblPrEx>
        <w:trPr>
          <w:trHeight w:val="451" w:hRule="exact"/>
        </w:trPr>
        <w:tc>
          <w:tcPr>
            <w:tcW w:w="937" w:type="dxa"/>
            <w:tcBorders>
              <w:top w:val="single" w:color="000000" w:sz="4" w:space="0"/>
              <w:left w:val="single" w:color="000000" w:sz="4" w:space="0"/>
              <w:bottom w:val="single" w:color="000000" w:sz="4" w:space="0"/>
              <w:right w:val="single" w:color="000000" w:sz="4" w:space="0"/>
            </w:tcBorders>
            <w:vAlign w:val="top"/>
          </w:tcPr>
          <w:p w14:paraId="7E4308F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7DFA9C1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058190F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2732499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01F12508">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2294E69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0FE9E95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635C71E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299B831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588F8342">
        <w:tblPrEx>
          <w:tblCellMar>
            <w:top w:w="0" w:type="dxa"/>
            <w:left w:w="0" w:type="dxa"/>
            <w:bottom w:w="0" w:type="dxa"/>
            <w:right w:w="0" w:type="dxa"/>
          </w:tblCellMar>
        </w:tblPrEx>
        <w:trPr>
          <w:trHeight w:val="449" w:hRule="exact"/>
        </w:trPr>
        <w:tc>
          <w:tcPr>
            <w:tcW w:w="937" w:type="dxa"/>
            <w:tcBorders>
              <w:top w:val="single" w:color="000000" w:sz="4" w:space="0"/>
              <w:left w:val="single" w:color="000000" w:sz="4" w:space="0"/>
              <w:bottom w:val="single" w:color="000000" w:sz="4" w:space="0"/>
              <w:right w:val="single" w:color="000000" w:sz="4" w:space="0"/>
            </w:tcBorders>
            <w:vAlign w:val="top"/>
          </w:tcPr>
          <w:p w14:paraId="3F0B469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612D7CB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7670921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251CEB9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7E015ED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5503339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58F0677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074F55A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61D7D4C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2353ADC8">
        <w:tblPrEx>
          <w:tblCellMar>
            <w:top w:w="0" w:type="dxa"/>
            <w:left w:w="0" w:type="dxa"/>
            <w:bottom w:w="0" w:type="dxa"/>
            <w:right w:w="0" w:type="dxa"/>
          </w:tblCellMar>
        </w:tblPrEx>
        <w:trPr>
          <w:trHeight w:val="451" w:hRule="exact"/>
        </w:trPr>
        <w:tc>
          <w:tcPr>
            <w:tcW w:w="937" w:type="dxa"/>
            <w:tcBorders>
              <w:top w:val="single" w:color="000000" w:sz="4" w:space="0"/>
              <w:left w:val="single" w:color="000000" w:sz="4" w:space="0"/>
              <w:bottom w:val="single" w:color="000000" w:sz="4" w:space="0"/>
              <w:right w:val="single" w:color="000000" w:sz="4" w:space="0"/>
            </w:tcBorders>
            <w:vAlign w:val="top"/>
          </w:tcPr>
          <w:p w14:paraId="37E449C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129687F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1BFDFF6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65851D7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0DB4754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3C420FE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160D5BD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539F9C2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7BD7A4A8">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550B745C">
        <w:tblPrEx>
          <w:tblCellMar>
            <w:top w:w="0" w:type="dxa"/>
            <w:left w:w="0" w:type="dxa"/>
            <w:bottom w:w="0" w:type="dxa"/>
            <w:right w:w="0" w:type="dxa"/>
          </w:tblCellMar>
        </w:tblPrEx>
        <w:trPr>
          <w:trHeight w:val="449" w:hRule="exact"/>
        </w:trPr>
        <w:tc>
          <w:tcPr>
            <w:tcW w:w="937" w:type="dxa"/>
            <w:tcBorders>
              <w:top w:val="single" w:color="000000" w:sz="4" w:space="0"/>
              <w:left w:val="single" w:color="000000" w:sz="4" w:space="0"/>
              <w:bottom w:val="single" w:color="000000" w:sz="4" w:space="0"/>
              <w:right w:val="single" w:color="000000" w:sz="4" w:space="0"/>
            </w:tcBorders>
            <w:vAlign w:val="top"/>
          </w:tcPr>
          <w:p w14:paraId="6CBE92E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360E6E4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30DDD5B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6803C1B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4001E33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77B0DEA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6A6044D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568276B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4CFAE4C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0378431E">
        <w:tblPrEx>
          <w:tblCellMar>
            <w:top w:w="0" w:type="dxa"/>
            <w:left w:w="0" w:type="dxa"/>
            <w:bottom w:w="0" w:type="dxa"/>
            <w:right w:w="0" w:type="dxa"/>
          </w:tblCellMar>
        </w:tblPrEx>
        <w:trPr>
          <w:trHeight w:val="451" w:hRule="exact"/>
        </w:trPr>
        <w:tc>
          <w:tcPr>
            <w:tcW w:w="937" w:type="dxa"/>
            <w:tcBorders>
              <w:top w:val="single" w:color="000000" w:sz="4" w:space="0"/>
              <w:left w:val="single" w:color="000000" w:sz="4" w:space="0"/>
              <w:bottom w:val="single" w:color="000000" w:sz="4" w:space="0"/>
              <w:right w:val="single" w:color="000000" w:sz="4" w:space="0"/>
            </w:tcBorders>
            <w:vAlign w:val="top"/>
          </w:tcPr>
          <w:p w14:paraId="4ECB0AD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7EC4B50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0EC1C71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7FBE512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1CC65E0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42FAFE7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5FF845C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2AAB516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0D459E8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724B3278">
        <w:tblPrEx>
          <w:tblCellMar>
            <w:top w:w="0" w:type="dxa"/>
            <w:left w:w="0" w:type="dxa"/>
            <w:bottom w:w="0" w:type="dxa"/>
            <w:right w:w="0" w:type="dxa"/>
          </w:tblCellMar>
        </w:tblPrEx>
        <w:trPr>
          <w:trHeight w:val="449" w:hRule="exact"/>
        </w:trPr>
        <w:tc>
          <w:tcPr>
            <w:tcW w:w="937" w:type="dxa"/>
            <w:tcBorders>
              <w:top w:val="single" w:color="000000" w:sz="4" w:space="0"/>
              <w:left w:val="single" w:color="000000" w:sz="4" w:space="0"/>
              <w:bottom w:val="single" w:color="000000" w:sz="4" w:space="0"/>
              <w:right w:val="single" w:color="000000" w:sz="4" w:space="0"/>
            </w:tcBorders>
            <w:vAlign w:val="top"/>
          </w:tcPr>
          <w:p w14:paraId="7292AE8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6FBF70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15F3359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2C16BA2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1420B75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50DD1B2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392FAD3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3DC995E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1C34608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240A8AB5">
        <w:tblPrEx>
          <w:tblCellMar>
            <w:top w:w="0" w:type="dxa"/>
            <w:left w:w="0" w:type="dxa"/>
            <w:bottom w:w="0" w:type="dxa"/>
            <w:right w:w="0" w:type="dxa"/>
          </w:tblCellMar>
        </w:tblPrEx>
        <w:trPr>
          <w:trHeight w:val="451" w:hRule="exact"/>
        </w:trPr>
        <w:tc>
          <w:tcPr>
            <w:tcW w:w="937" w:type="dxa"/>
            <w:tcBorders>
              <w:top w:val="single" w:color="000000" w:sz="4" w:space="0"/>
              <w:left w:val="single" w:color="000000" w:sz="4" w:space="0"/>
              <w:bottom w:val="single" w:color="000000" w:sz="4" w:space="0"/>
              <w:right w:val="single" w:color="000000" w:sz="4" w:space="0"/>
            </w:tcBorders>
            <w:vAlign w:val="top"/>
          </w:tcPr>
          <w:p w14:paraId="42717B7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138FAA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037746D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5B46E7F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78D9BE1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3C2525B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54670D8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6A28FAC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1A0D2F0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41104AEC">
        <w:tblPrEx>
          <w:tblCellMar>
            <w:top w:w="0" w:type="dxa"/>
            <w:left w:w="0" w:type="dxa"/>
            <w:bottom w:w="0" w:type="dxa"/>
            <w:right w:w="0" w:type="dxa"/>
          </w:tblCellMar>
        </w:tblPrEx>
        <w:trPr>
          <w:trHeight w:val="449" w:hRule="exact"/>
        </w:trPr>
        <w:tc>
          <w:tcPr>
            <w:tcW w:w="937" w:type="dxa"/>
            <w:tcBorders>
              <w:top w:val="single" w:color="000000" w:sz="4" w:space="0"/>
              <w:left w:val="single" w:color="000000" w:sz="4" w:space="0"/>
              <w:bottom w:val="single" w:color="000000" w:sz="4" w:space="0"/>
              <w:right w:val="single" w:color="000000" w:sz="4" w:space="0"/>
            </w:tcBorders>
            <w:vAlign w:val="top"/>
          </w:tcPr>
          <w:p w14:paraId="29E4327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5D667D0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32D0A6F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02C9AF9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7214788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4F06D9C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4D0E3CC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486BFF5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294A8F7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2D0B0E38">
        <w:tblPrEx>
          <w:tblCellMar>
            <w:top w:w="0" w:type="dxa"/>
            <w:left w:w="0" w:type="dxa"/>
            <w:bottom w:w="0" w:type="dxa"/>
            <w:right w:w="0" w:type="dxa"/>
          </w:tblCellMar>
        </w:tblPrEx>
        <w:trPr>
          <w:trHeight w:val="451" w:hRule="exact"/>
        </w:trPr>
        <w:tc>
          <w:tcPr>
            <w:tcW w:w="937" w:type="dxa"/>
            <w:tcBorders>
              <w:top w:val="single" w:color="000000" w:sz="4" w:space="0"/>
              <w:left w:val="single" w:color="000000" w:sz="4" w:space="0"/>
              <w:bottom w:val="single" w:color="000000" w:sz="4" w:space="0"/>
              <w:right w:val="single" w:color="000000" w:sz="4" w:space="0"/>
            </w:tcBorders>
            <w:vAlign w:val="top"/>
          </w:tcPr>
          <w:p w14:paraId="730EB96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2130656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079083D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748416F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14575D1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7F18862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40EE199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7EBDD7D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58FB156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5CF84C94">
        <w:tblPrEx>
          <w:tblCellMar>
            <w:top w:w="0" w:type="dxa"/>
            <w:left w:w="0" w:type="dxa"/>
            <w:bottom w:w="0" w:type="dxa"/>
            <w:right w:w="0" w:type="dxa"/>
          </w:tblCellMar>
        </w:tblPrEx>
        <w:trPr>
          <w:trHeight w:val="449" w:hRule="exact"/>
        </w:trPr>
        <w:tc>
          <w:tcPr>
            <w:tcW w:w="937" w:type="dxa"/>
            <w:tcBorders>
              <w:top w:val="single" w:color="000000" w:sz="4" w:space="0"/>
              <w:left w:val="single" w:color="000000" w:sz="4" w:space="0"/>
              <w:bottom w:val="single" w:color="000000" w:sz="4" w:space="0"/>
              <w:right w:val="single" w:color="000000" w:sz="4" w:space="0"/>
            </w:tcBorders>
            <w:vAlign w:val="top"/>
          </w:tcPr>
          <w:p w14:paraId="2ECF41C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6C78A49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615983E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332114D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5C32180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1964606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071C25B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0E96BC3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07C6B5D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406AD6C5">
        <w:tblPrEx>
          <w:tblCellMar>
            <w:top w:w="0" w:type="dxa"/>
            <w:left w:w="0" w:type="dxa"/>
            <w:bottom w:w="0" w:type="dxa"/>
            <w:right w:w="0" w:type="dxa"/>
          </w:tblCellMar>
        </w:tblPrEx>
        <w:trPr>
          <w:trHeight w:val="451" w:hRule="exact"/>
        </w:trPr>
        <w:tc>
          <w:tcPr>
            <w:tcW w:w="937" w:type="dxa"/>
            <w:tcBorders>
              <w:top w:val="single" w:color="000000" w:sz="4" w:space="0"/>
              <w:left w:val="single" w:color="000000" w:sz="4" w:space="0"/>
              <w:bottom w:val="single" w:color="000000" w:sz="4" w:space="0"/>
              <w:right w:val="single" w:color="000000" w:sz="4" w:space="0"/>
            </w:tcBorders>
            <w:vAlign w:val="top"/>
          </w:tcPr>
          <w:p w14:paraId="4D4961C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71156CC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0247B1F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0145211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60BC7AB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1216B26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6A94F27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6C2E4888">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066848C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4DCC53DB">
        <w:tblPrEx>
          <w:tblCellMar>
            <w:top w:w="0" w:type="dxa"/>
            <w:left w:w="0" w:type="dxa"/>
            <w:bottom w:w="0" w:type="dxa"/>
            <w:right w:w="0" w:type="dxa"/>
          </w:tblCellMar>
        </w:tblPrEx>
        <w:trPr>
          <w:trHeight w:val="449" w:hRule="exact"/>
        </w:trPr>
        <w:tc>
          <w:tcPr>
            <w:tcW w:w="937" w:type="dxa"/>
            <w:tcBorders>
              <w:top w:val="single" w:color="000000" w:sz="4" w:space="0"/>
              <w:left w:val="single" w:color="000000" w:sz="4" w:space="0"/>
              <w:bottom w:val="single" w:color="000000" w:sz="4" w:space="0"/>
              <w:right w:val="single" w:color="000000" w:sz="4" w:space="0"/>
            </w:tcBorders>
            <w:vAlign w:val="top"/>
          </w:tcPr>
          <w:p w14:paraId="6E5D78D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00EA7A9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2D77816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0ACFF03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100B12B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05E282C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2AD4F53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42152D1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76C9147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185836AE">
        <w:tblPrEx>
          <w:tblCellMar>
            <w:top w:w="0" w:type="dxa"/>
            <w:left w:w="0" w:type="dxa"/>
            <w:bottom w:w="0" w:type="dxa"/>
            <w:right w:w="0" w:type="dxa"/>
          </w:tblCellMar>
        </w:tblPrEx>
        <w:trPr>
          <w:trHeight w:val="451" w:hRule="exact"/>
        </w:trPr>
        <w:tc>
          <w:tcPr>
            <w:tcW w:w="937" w:type="dxa"/>
            <w:tcBorders>
              <w:top w:val="single" w:color="000000" w:sz="4" w:space="0"/>
              <w:left w:val="single" w:color="000000" w:sz="4" w:space="0"/>
              <w:bottom w:val="single" w:color="000000" w:sz="4" w:space="0"/>
              <w:right w:val="single" w:color="000000" w:sz="4" w:space="0"/>
            </w:tcBorders>
            <w:vAlign w:val="top"/>
          </w:tcPr>
          <w:p w14:paraId="2B9E1AC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232780C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5BBD263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48EECCB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7BDC5B4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2D09484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486C130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7B9F252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73F30EF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3A48EBE2">
        <w:tblPrEx>
          <w:tblCellMar>
            <w:top w:w="0" w:type="dxa"/>
            <w:left w:w="0" w:type="dxa"/>
            <w:bottom w:w="0" w:type="dxa"/>
            <w:right w:w="0" w:type="dxa"/>
          </w:tblCellMar>
        </w:tblPrEx>
        <w:trPr>
          <w:trHeight w:val="449" w:hRule="exact"/>
        </w:trPr>
        <w:tc>
          <w:tcPr>
            <w:tcW w:w="937" w:type="dxa"/>
            <w:tcBorders>
              <w:top w:val="single" w:color="000000" w:sz="4" w:space="0"/>
              <w:left w:val="single" w:color="000000" w:sz="4" w:space="0"/>
              <w:bottom w:val="single" w:color="000000" w:sz="4" w:space="0"/>
              <w:right w:val="single" w:color="000000" w:sz="4" w:space="0"/>
            </w:tcBorders>
            <w:vAlign w:val="top"/>
          </w:tcPr>
          <w:p w14:paraId="4139298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70DC845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526DB1E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42D11C2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2A07A0A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0CE3595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5DFC964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54FE8718">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716FEF1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5B836B0F">
        <w:tblPrEx>
          <w:tblCellMar>
            <w:top w:w="0" w:type="dxa"/>
            <w:left w:w="0" w:type="dxa"/>
            <w:bottom w:w="0" w:type="dxa"/>
            <w:right w:w="0" w:type="dxa"/>
          </w:tblCellMar>
        </w:tblPrEx>
        <w:trPr>
          <w:trHeight w:val="451" w:hRule="exact"/>
        </w:trPr>
        <w:tc>
          <w:tcPr>
            <w:tcW w:w="937" w:type="dxa"/>
            <w:tcBorders>
              <w:top w:val="single" w:color="000000" w:sz="4" w:space="0"/>
              <w:left w:val="single" w:color="000000" w:sz="4" w:space="0"/>
              <w:bottom w:val="single" w:color="000000" w:sz="4" w:space="0"/>
              <w:right w:val="single" w:color="000000" w:sz="4" w:space="0"/>
            </w:tcBorders>
            <w:vAlign w:val="top"/>
          </w:tcPr>
          <w:p w14:paraId="212F4A8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35464C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1EB7526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14:paraId="553AF07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28" w:type="dxa"/>
            <w:tcBorders>
              <w:top w:val="single" w:color="000000" w:sz="4" w:space="0"/>
              <w:left w:val="single" w:color="000000" w:sz="4" w:space="0"/>
              <w:bottom w:val="single" w:color="000000" w:sz="4" w:space="0"/>
              <w:right w:val="single" w:color="000000" w:sz="4" w:space="0"/>
            </w:tcBorders>
            <w:vAlign w:val="top"/>
          </w:tcPr>
          <w:p w14:paraId="07D26F7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308" w:type="dxa"/>
            <w:tcBorders>
              <w:top w:val="single" w:color="000000" w:sz="4" w:space="0"/>
              <w:left w:val="single" w:color="000000" w:sz="4" w:space="0"/>
              <w:bottom w:val="single" w:color="000000" w:sz="4" w:space="0"/>
              <w:right w:val="single" w:color="000000" w:sz="4" w:space="0"/>
            </w:tcBorders>
            <w:vAlign w:val="top"/>
          </w:tcPr>
          <w:p w14:paraId="778BC1A8">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top"/>
          </w:tcPr>
          <w:p w14:paraId="5BE9E45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14:paraId="164E0DC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512" w:type="dxa"/>
            <w:tcBorders>
              <w:top w:val="single" w:color="000000" w:sz="4" w:space="0"/>
              <w:left w:val="single" w:color="000000" w:sz="4" w:space="0"/>
              <w:bottom w:val="single" w:color="000000" w:sz="4" w:space="0"/>
              <w:right w:val="single" w:color="000000" w:sz="4" w:space="0"/>
            </w:tcBorders>
            <w:vAlign w:val="top"/>
          </w:tcPr>
          <w:p w14:paraId="540A8F0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bl>
    <w:p w14:paraId="32A65848">
      <w:pPr>
        <w:wordWrap/>
        <w:topLinePunct w:val="0"/>
        <w:autoSpaceDE w:val="0"/>
        <w:autoSpaceDN w:val="0"/>
        <w:bidi w:val="0"/>
        <w:snapToGrid w:val="0"/>
        <w:spacing w:line="360" w:lineRule="auto"/>
        <w:jc w:val="left"/>
        <w:rPr>
          <w:rFonts w:hint="eastAsia" w:ascii="仿宋" w:hAnsi="仿宋" w:eastAsia="仿宋" w:cs="仿宋"/>
          <w:color w:val="auto"/>
          <w:kern w:val="0"/>
          <w:sz w:val="24"/>
          <w:highlight w:val="none"/>
        </w:rPr>
      </w:pPr>
    </w:p>
    <w:p w14:paraId="1ADFEF17">
      <w:pPr>
        <w:wordWrap/>
        <w:topLinePunct w:val="0"/>
        <w:autoSpaceDE w:val="0"/>
        <w:autoSpaceDN w:val="0"/>
        <w:bidi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应</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商</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pacing w:val="14"/>
          <w:kern w:val="0"/>
          <w:sz w:val="24"/>
          <w:highlight w:val="none"/>
          <w:u w:val="single"/>
        </w:rPr>
        <w:t xml:space="preserve"> （盖章）        </w:t>
      </w:r>
    </w:p>
    <w:p w14:paraId="3C88E4C9">
      <w:pPr>
        <w:wordWrap/>
        <w:topLinePunct w:val="0"/>
        <w:autoSpaceDE w:val="0"/>
        <w:autoSpaceDN w:val="0"/>
        <w:bidi w:val="0"/>
        <w:snapToGrid w:val="0"/>
        <w:spacing w:line="360" w:lineRule="auto"/>
        <w:jc w:val="left"/>
        <w:rPr>
          <w:rFonts w:hint="eastAsia" w:ascii="仿宋" w:hAnsi="仿宋" w:eastAsia="仿宋" w:cs="仿宋"/>
          <w:color w:val="auto"/>
          <w:spacing w:val="11"/>
          <w:kern w:val="0"/>
          <w:sz w:val="24"/>
          <w:highlight w:val="none"/>
        </w:rPr>
      </w:pPr>
      <w:r>
        <w:rPr>
          <w:rFonts w:hint="eastAsia" w:ascii="仿宋" w:hAnsi="仿宋" w:eastAsia="仿宋" w:cs="仿宋"/>
          <w:color w:val="auto"/>
          <w:spacing w:val="11"/>
          <w:kern w:val="0"/>
          <w:sz w:val="24"/>
          <w:highlight w:val="none"/>
        </w:rPr>
        <w:t>法定代表人或授权代表：</w:t>
      </w:r>
      <w:r>
        <w:rPr>
          <w:rFonts w:hint="eastAsia" w:ascii="仿宋" w:hAnsi="仿宋" w:eastAsia="仿宋" w:cs="仿宋"/>
          <w:color w:val="auto"/>
          <w:spacing w:val="11"/>
          <w:kern w:val="0"/>
          <w:sz w:val="24"/>
          <w:highlight w:val="none"/>
          <w:u w:val="single"/>
        </w:rPr>
        <w:t xml:space="preserve">         （签字或盖章）         </w:t>
      </w:r>
    </w:p>
    <w:p w14:paraId="3A25A983">
      <w:pPr>
        <w:wordWrap/>
        <w:topLinePunct w:val="0"/>
        <w:autoSpaceDE w:val="0"/>
        <w:autoSpaceDN w:val="0"/>
        <w:bidi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2E4E9853">
      <w:pPr>
        <w:shd w:val="clear"/>
        <w:wordWrap/>
        <w:topLinePunct w:val="0"/>
        <w:bidi w:val="0"/>
        <w:snapToGrid w:val="0"/>
        <w:spacing w:line="360" w:lineRule="auto"/>
        <w:jc w:val="left"/>
        <w:rPr>
          <w:rFonts w:hint="eastAsia" w:ascii="仿宋" w:hAnsi="仿宋" w:eastAsia="仿宋" w:cs="仿宋"/>
          <w:b/>
          <w:color w:val="auto"/>
          <w:sz w:val="24"/>
          <w:highlight w:val="none"/>
        </w:rPr>
      </w:pPr>
    </w:p>
    <w:p w14:paraId="0D1B573D">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0B34C62A">
      <w:pPr>
        <w:shd w:val="clear"/>
        <w:wordWrap/>
        <w:topLinePunct w:val="0"/>
        <w:bidi w:val="0"/>
        <w:spacing w:line="360" w:lineRule="auto"/>
        <w:jc w:val="both"/>
        <w:rPr>
          <w:rFonts w:hint="eastAsia" w:ascii="仿宋" w:hAnsi="仿宋" w:eastAsia="仿宋" w:cs="仿宋"/>
          <w:b/>
          <w:color w:val="auto"/>
          <w:kern w:val="0"/>
          <w:sz w:val="32"/>
          <w:szCs w:val="32"/>
          <w:highlight w:val="none"/>
        </w:rPr>
      </w:pPr>
    </w:p>
    <w:p w14:paraId="611B2DF1">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C4C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95B3E7">
            <w:pPr>
              <w:shd w:val="clear"/>
              <w:wordWrap/>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8173B7B">
            <w:pPr>
              <w:shd w:val="clear"/>
              <w:wordWrap/>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14:paraId="4DBCB15A">
            <w:pPr>
              <w:shd w:val="clear"/>
              <w:wordWrap/>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2CCA6CD0">
            <w:pPr>
              <w:shd w:val="clear"/>
              <w:wordWrap/>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473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AEA59B">
            <w:pPr>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4290A6A">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3546" w:type="dxa"/>
          </w:tcPr>
          <w:p w14:paraId="2791ED90">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1276" w:type="dxa"/>
          </w:tcPr>
          <w:p w14:paraId="5F4CE719">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r>
      <w:tr w14:paraId="593D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1C761A">
            <w:pPr>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0629B2C">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3546" w:type="dxa"/>
          </w:tcPr>
          <w:p w14:paraId="436F2B6C">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1276" w:type="dxa"/>
          </w:tcPr>
          <w:p w14:paraId="1DD2EF03">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r>
      <w:tr w14:paraId="1BCB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1E110E">
            <w:pPr>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F91070B">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3546" w:type="dxa"/>
          </w:tcPr>
          <w:p w14:paraId="3F8E186C">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1276" w:type="dxa"/>
          </w:tcPr>
          <w:p w14:paraId="421BFC6A">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r>
    </w:tbl>
    <w:p w14:paraId="1057EFB4">
      <w:pPr>
        <w:shd w:val="clear"/>
        <w:wordWrap/>
        <w:topLinePunct w:val="0"/>
        <w:bidi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20434158">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01D6B2F5">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28C2297">
      <w:pPr>
        <w:shd w:val="clear"/>
        <w:wordWrap/>
        <w:topLinePunct w:val="0"/>
        <w:bidi w:val="0"/>
        <w:spacing w:line="360" w:lineRule="auto"/>
        <w:ind w:firstLine="1911" w:firstLineChars="595"/>
        <w:rPr>
          <w:rFonts w:hint="eastAsia" w:ascii="仿宋" w:hAnsi="仿宋" w:eastAsia="仿宋" w:cs="仿宋"/>
          <w:b/>
          <w:bCs/>
          <w:color w:val="auto"/>
          <w:sz w:val="32"/>
          <w:szCs w:val="32"/>
          <w:highlight w:val="none"/>
        </w:rPr>
        <w:sectPr>
          <w:footerReference r:id="rId13" w:type="first"/>
          <w:footerReference r:id="rId12" w:type="default"/>
          <w:pgSz w:w="11906" w:h="16838"/>
          <w:pgMar w:top="1440" w:right="1080" w:bottom="1440" w:left="1080" w:header="851" w:footer="992" w:gutter="0"/>
          <w:pgNumType w:fmt="decimal"/>
          <w:cols w:space="720" w:num="1"/>
          <w:titlePg/>
          <w:docGrid w:linePitch="312" w:charSpace="0"/>
        </w:sectPr>
      </w:pPr>
    </w:p>
    <w:p w14:paraId="2238188C">
      <w:pPr>
        <w:shd w:val="clear"/>
        <w:wordWrap/>
        <w:topLinePunct w:val="0"/>
        <w:bidi w:val="0"/>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E8461AE">
      <w:pPr>
        <w:shd w:val="clear"/>
        <w:wordWrap/>
        <w:topLinePunct w:val="0"/>
        <w:bidi w:val="0"/>
        <w:snapToGrid w:val="0"/>
        <w:spacing w:line="360" w:lineRule="auto"/>
        <w:rPr>
          <w:rFonts w:hint="eastAsia" w:ascii="仿宋" w:hAnsi="仿宋" w:eastAsia="仿宋" w:cs="仿宋"/>
          <w:color w:val="auto"/>
          <w:sz w:val="24"/>
          <w:highlight w:val="none"/>
        </w:rPr>
      </w:pPr>
    </w:p>
    <w:p w14:paraId="386AE62C">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浙江传媒学院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浙江同欣工程管理有限公司</w:t>
      </w:r>
      <w:r>
        <w:rPr>
          <w:rFonts w:hint="eastAsia" w:ascii="仿宋" w:hAnsi="仿宋" w:eastAsia="仿宋" w:cs="仿宋"/>
          <w:color w:val="auto"/>
          <w:kern w:val="0"/>
          <w:sz w:val="24"/>
          <w:highlight w:val="none"/>
          <w:lang w:val="zh-CN"/>
        </w:rPr>
        <w:t>：</w:t>
      </w:r>
    </w:p>
    <w:p w14:paraId="76C48E76">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BD8546A">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EDE6CDF">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6534A9E">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F2EBF1C">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AE33C2B">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6D46A263">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D036FDC">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81C3EE2">
      <w:pPr>
        <w:shd w:val="clear"/>
        <w:wordWrap/>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14:paraId="312E91BE">
      <w:pPr>
        <w:shd w:val="clear"/>
        <w:wordWrap/>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14:paraId="32B54588">
      <w:pPr>
        <w:shd w:val="clear"/>
        <w:wordWrap/>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14:paraId="6A8A73B1">
      <w:pPr>
        <w:shd w:val="clear"/>
        <w:wordWrap/>
        <w:topLinePunct w:val="0"/>
        <w:autoSpaceDE w:val="0"/>
        <w:autoSpaceDN w:val="0"/>
        <w:bidi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327A649">
      <w:pPr>
        <w:shd w:val="clear"/>
        <w:wordWrap/>
        <w:topLinePunct w:val="0"/>
        <w:bidi w:val="0"/>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8314132">
      <w:pPr>
        <w:shd w:val="clear"/>
        <w:wordWrap/>
        <w:topLinePunct w:val="0"/>
        <w:bidi w:val="0"/>
        <w:spacing w:line="360" w:lineRule="auto"/>
        <w:jc w:val="center"/>
        <w:rPr>
          <w:rFonts w:hint="eastAsia" w:ascii="仿宋" w:hAnsi="仿宋" w:eastAsia="仿宋" w:cs="仿宋"/>
          <w:b/>
          <w:bCs/>
          <w:color w:val="auto"/>
          <w:sz w:val="24"/>
          <w:highlight w:val="none"/>
        </w:rPr>
      </w:pPr>
    </w:p>
    <w:p w14:paraId="6EDFFDE5">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44F8978">
      <w:pPr>
        <w:shd w:val="clear"/>
        <w:wordWrap/>
        <w:topLinePunct w:val="0"/>
        <w:bidi w:val="0"/>
        <w:spacing w:line="360" w:lineRule="auto"/>
        <w:jc w:val="center"/>
        <w:rPr>
          <w:rFonts w:hint="eastAsia" w:ascii="仿宋" w:hAnsi="仿宋" w:eastAsia="仿宋" w:cs="仿宋"/>
          <w:b/>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01B9D85C">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1F494DD">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A54EBBE">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p>
    <w:p w14:paraId="5AA8D99E">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（1）报价单…………………………………………………………………………（页码）</w:t>
      </w:r>
    </w:p>
    <w:p w14:paraId="48BEB828">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（2）已标价工程量清单……………………………………………………………（页码）</w:t>
      </w:r>
    </w:p>
    <w:p w14:paraId="37623DD8">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（3）中小企业声明函………………………………………………………………（页码）</w:t>
      </w:r>
    </w:p>
    <w:p w14:paraId="1477C431">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4D8781AF">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65D6231C">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536CD9EB">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6E285EE5">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46F3B15E">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1624F3A2">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2D1FB86D">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3DCECB67">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3F46D294">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57EFBFC7">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0BAAB61B">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4F035215">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0D9D7241">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7A8B50BB">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3D35D225">
      <w:pPr>
        <w:pStyle w:val="29"/>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pgNumType w:fmt="decimal"/>
          <w:cols w:space="720" w:num="1"/>
          <w:titlePg/>
          <w:docGrid w:linePitch="312" w:charSpace="0"/>
        </w:sectPr>
      </w:pPr>
    </w:p>
    <w:p w14:paraId="43DFF090">
      <w:pPr>
        <w:pStyle w:val="29"/>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一、报价单</w:t>
      </w:r>
    </w:p>
    <w:p w14:paraId="00C57C70">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浙江传媒学院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浙江同欣工程管理有限公司</w:t>
      </w:r>
      <w:r>
        <w:rPr>
          <w:rFonts w:hint="eastAsia" w:ascii="仿宋" w:hAnsi="仿宋" w:eastAsia="仿宋" w:cs="仿宋"/>
          <w:color w:val="auto"/>
          <w:kern w:val="0"/>
          <w:sz w:val="24"/>
          <w:highlight w:val="none"/>
          <w:lang w:val="zh-CN"/>
        </w:rPr>
        <w:t>：</w:t>
      </w:r>
    </w:p>
    <w:p w14:paraId="7C1DEC79">
      <w:pPr>
        <w:shd w:val="clear"/>
        <w:wordWrap/>
        <w:topLinePunct w:val="0"/>
        <w:bidi w:val="0"/>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lang w:eastAsia="zh-CN"/>
        </w:rPr>
        <w:t>浙江传媒学院融创基地移苗绿化改造项目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lang w:val="en-US" w:eastAsia="zh-CN"/>
        </w:rPr>
        <w:t>ZJTX-20250121001</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2C8039C">
      <w:pPr>
        <w:shd w:val="clear"/>
        <w:wordWrap/>
        <w:topLinePunct w:val="0"/>
        <w:bidi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报价单(单位均为人民币元)</w:t>
      </w:r>
    </w:p>
    <w:tbl>
      <w:tblPr>
        <w:tblStyle w:val="1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
        <w:gridCol w:w="1838"/>
        <w:gridCol w:w="2296"/>
        <w:gridCol w:w="2083"/>
        <w:gridCol w:w="1984"/>
        <w:gridCol w:w="2138"/>
        <w:gridCol w:w="2272"/>
      </w:tblGrid>
      <w:tr w14:paraId="3810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trPr>
        <w:tc>
          <w:tcPr>
            <w:tcW w:w="1956" w:type="dxa"/>
            <w:gridSpan w:val="2"/>
            <w:vAlign w:val="center"/>
          </w:tcPr>
          <w:p w14:paraId="1721BFA2">
            <w:pPr>
              <w:shd w:val="clear"/>
              <w:wordWrap/>
              <w:topLinePunct w:val="0"/>
              <w:bidi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838" w:type="dxa"/>
            <w:vAlign w:val="center"/>
          </w:tcPr>
          <w:p w14:paraId="502876CE">
            <w:pPr>
              <w:shd w:val="clear"/>
              <w:wordWrap/>
              <w:topLinePunct w:val="0"/>
              <w:bidi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施工范围</w:t>
            </w:r>
          </w:p>
        </w:tc>
        <w:tc>
          <w:tcPr>
            <w:tcW w:w="2296" w:type="dxa"/>
            <w:vAlign w:val="center"/>
          </w:tcPr>
          <w:p w14:paraId="27CEC68D">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施工工期</w:t>
            </w:r>
          </w:p>
        </w:tc>
        <w:tc>
          <w:tcPr>
            <w:tcW w:w="2083" w:type="dxa"/>
            <w:vAlign w:val="center"/>
          </w:tcPr>
          <w:p w14:paraId="659D8845">
            <w:pPr>
              <w:shd w:val="clear"/>
              <w:wordWrap/>
              <w:topLinePunct w:val="0"/>
              <w:bidi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养护期</w:t>
            </w:r>
          </w:p>
        </w:tc>
        <w:tc>
          <w:tcPr>
            <w:tcW w:w="1984" w:type="dxa"/>
            <w:vAlign w:val="center"/>
          </w:tcPr>
          <w:p w14:paraId="6812D9E6">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r>
              <w:rPr>
                <w:rFonts w:hint="eastAsia" w:ascii="仿宋" w:hAnsi="仿宋" w:eastAsia="仿宋" w:cs="仿宋"/>
                <w:b/>
                <w:color w:val="auto"/>
                <w:sz w:val="24"/>
                <w:highlight w:val="none"/>
                <w:lang w:val="en-US" w:eastAsia="zh-CN"/>
              </w:rPr>
              <w:t>负责人</w:t>
            </w:r>
          </w:p>
        </w:tc>
        <w:tc>
          <w:tcPr>
            <w:tcW w:w="2138" w:type="dxa"/>
            <w:vAlign w:val="center"/>
          </w:tcPr>
          <w:p w14:paraId="1EF66F16">
            <w:pPr>
              <w:shd w:val="clear"/>
              <w:wordWrap/>
              <w:topLinePunct w:val="0"/>
              <w:bidi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身份证号码 </w:t>
            </w:r>
          </w:p>
        </w:tc>
        <w:tc>
          <w:tcPr>
            <w:tcW w:w="2272" w:type="dxa"/>
            <w:vAlign w:val="center"/>
          </w:tcPr>
          <w:p w14:paraId="04049966">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5428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288B528E">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1843" w:type="dxa"/>
            <w:gridSpan w:val="2"/>
            <w:vAlign w:val="center"/>
          </w:tcPr>
          <w:p w14:paraId="26BD6491">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2296" w:type="dxa"/>
            <w:vAlign w:val="center"/>
          </w:tcPr>
          <w:p w14:paraId="37ECBD52">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2083" w:type="dxa"/>
            <w:vAlign w:val="center"/>
          </w:tcPr>
          <w:p w14:paraId="169C5A72">
            <w:pPr>
              <w:shd w:val="clear"/>
              <w:wordWrap/>
              <w:topLinePunct w:val="0"/>
              <w:bidi w:val="0"/>
              <w:spacing w:line="360" w:lineRule="auto"/>
              <w:jc w:val="center"/>
              <w:rPr>
                <w:rFonts w:hint="eastAsia" w:ascii="仿宋" w:hAnsi="仿宋" w:eastAsia="仿宋" w:cs="仿宋"/>
                <w:color w:val="auto"/>
                <w:sz w:val="24"/>
                <w:highlight w:val="none"/>
              </w:rPr>
            </w:pPr>
          </w:p>
        </w:tc>
        <w:tc>
          <w:tcPr>
            <w:tcW w:w="1984" w:type="dxa"/>
            <w:vAlign w:val="center"/>
          </w:tcPr>
          <w:p w14:paraId="29308C40">
            <w:pPr>
              <w:shd w:val="clear"/>
              <w:wordWrap/>
              <w:topLinePunct w:val="0"/>
              <w:bidi w:val="0"/>
              <w:spacing w:line="360" w:lineRule="auto"/>
              <w:jc w:val="center"/>
              <w:rPr>
                <w:rFonts w:hint="eastAsia" w:ascii="仿宋" w:hAnsi="仿宋" w:eastAsia="仿宋" w:cs="仿宋"/>
                <w:color w:val="auto"/>
                <w:sz w:val="24"/>
                <w:highlight w:val="none"/>
              </w:rPr>
            </w:pPr>
          </w:p>
        </w:tc>
        <w:tc>
          <w:tcPr>
            <w:tcW w:w="2138" w:type="dxa"/>
            <w:vAlign w:val="center"/>
          </w:tcPr>
          <w:p w14:paraId="25CE5E86">
            <w:pPr>
              <w:shd w:val="clear"/>
              <w:wordWrap/>
              <w:topLinePunct w:val="0"/>
              <w:bidi w:val="0"/>
              <w:spacing w:line="360" w:lineRule="auto"/>
              <w:jc w:val="center"/>
              <w:rPr>
                <w:rFonts w:hint="eastAsia" w:ascii="仿宋" w:hAnsi="仿宋" w:eastAsia="仿宋" w:cs="仿宋"/>
                <w:color w:val="auto"/>
                <w:sz w:val="24"/>
                <w:highlight w:val="none"/>
              </w:rPr>
            </w:pPr>
          </w:p>
        </w:tc>
        <w:tc>
          <w:tcPr>
            <w:tcW w:w="2272" w:type="dxa"/>
            <w:vAlign w:val="center"/>
          </w:tcPr>
          <w:p w14:paraId="2502AA61">
            <w:pPr>
              <w:shd w:val="clear"/>
              <w:wordWrap/>
              <w:topLinePunct w:val="0"/>
              <w:bidi w:val="0"/>
              <w:spacing w:line="360" w:lineRule="auto"/>
              <w:jc w:val="center"/>
              <w:rPr>
                <w:rFonts w:hint="eastAsia" w:ascii="仿宋" w:hAnsi="仿宋" w:eastAsia="仿宋" w:cs="仿宋"/>
                <w:color w:val="auto"/>
                <w:sz w:val="24"/>
                <w:highlight w:val="none"/>
              </w:rPr>
            </w:pPr>
          </w:p>
        </w:tc>
      </w:tr>
      <w:tr w14:paraId="4306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090" w:type="dxa"/>
            <w:gridSpan w:val="4"/>
            <w:vAlign w:val="center"/>
          </w:tcPr>
          <w:p w14:paraId="13A2E7AB">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磋商报价（小写）</w:t>
            </w:r>
          </w:p>
        </w:tc>
        <w:tc>
          <w:tcPr>
            <w:tcW w:w="8477" w:type="dxa"/>
            <w:gridSpan w:val="4"/>
            <w:vAlign w:val="center"/>
          </w:tcPr>
          <w:p w14:paraId="3E6E2132">
            <w:pPr>
              <w:shd w:val="clear"/>
              <w:wordWrap/>
              <w:topLinePunct w:val="0"/>
              <w:bidi w:val="0"/>
              <w:spacing w:line="360" w:lineRule="auto"/>
              <w:jc w:val="center"/>
              <w:rPr>
                <w:rFonts w:hint="eastAsia" w:ascii="仿宋" w:hAnsi="仿宋" w:eastAsia="仿宋" w:cs="仿宋"/>
                <w:color w:val="auto"/>
                <w:sz w:val="24"/>
                <w:highlight w:val="none"/>
              </w:rPr>
            </w:pPr>
          </w:p>
        </w:tc>
      </w:tr>
      <w:tr w14:paraId="35FB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090" w:type="dxa"/>
            <w:gridSpan w:val="4"/>
            <w:vAlign w:val="center"/>
          </w:tcPr>
          <w:p w14:paraId="05FEB135">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磋商报价（大写）</w:t>
            </w:r>
          </w:p>
        </w:tc>
        <w:tc>
          <w:tcPr>
            <w:tcW w:w="8477" w:type="dxa"/>
            <w:gridSpan w:val="4"/>
            <w:vAlign w:val="center"/>
          </w:tcPr>
          <w:p w14:paraId="266FE8D7">
            <w:pPr>
              <w:shd w:val="clear"/>
              <w:wordWrap/>
              <w:topLinePunct w:val="0"/>
              <w:bidi w:val="0"/>
              <w:spacing w:line="360" w:lineRule="auto"/>
              <w:jc w:val="center"/>
              <w:rPr>
                <w:rFonts w:hint="eastAsia" w:ascii="仿宋" w:hAnsi="仿宋" w:eastAsia="仿宋" w:cs="仿宋"/>
                <w:color w:val="auto"/>
                <w:sz w:val="24"/>
                <w:highlight w:val="none"/>
              </w:rPr>
            </w:pPr>
          </w:p>
        </w:tc>
      </w:tr>
    </w:tbl>
    <w:p w14:paraId="0CAF770B">
      <w:pPr>
        <w:shd w:val="clear"/>
        <w:wordWrap/>
        <w:topLinePunct w:val="0"/>
        <w:bidi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注：</w:t>
      </w:r>
      <w:r>
        <w:rPr>
          <w:rFonts w:hint="eastAsia" w:ascii="仿宋" w:hAnsi="仿宋" w:eastAsia="仿宋" w:cs="仿宋"/>
          <w:b w:val="0"/>
          <w:bCs/>
          <w:color w:val="auto"/>
          <w:kern w:val="0"/>
          <w:sz w:val="24"/>
          <w:highlight w:val="none"/>
          <w:lang w:val="zh-CN"/>
        </w:rPr>
        <w:t>1、供应商需按本表格式填写，</w:t>
      </w:r>
      <w:r>
        <w:rPr>
          <w:rFonts w:hint="eastAsia" w:ascii="仿宋" w:hAnsi="仿宋" w:eastAsia="仿宋" w:cs="仿宋"/>
          <w:b/>
          <w:color w:val="auto"/>
          <w:kern w:val="0"/>
          <w:sz w:val="24"/>
          <w:highlight w:val="none"/>
        </w:rPr>
        <w:t>否则视为响应文件含有采购人不能接受的附加条件，响应无效</w:t>
      </w:r>
      <w:r>
        <w:rPr>
          <w:rFonts w:hint="eastAsia" w:ascii="仿宋" w:hAnsi="仿宋" w:eastAsia="仿宋" w:cs="仿宋"/>
          <w:b/>
          <w:color w:val="auto"/>
          <w:kern w:val="0"/>
          <w:sz w:val="24"/>
          <w:highlight w:val="none"/>
          <w:lang w:val="zh-CN"/>
        </w:rPr>
        <w:t>。</w:t>
      </w:r>
    </w:p>
    <w:p w14:paraId="2199062C">
      <w:pPr>
        <w:shd w:val="clear"/>
        <w:wordWrap/>
        <w:topLinePunct w:val="0"/>
        <w:bidi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w:t>
      </w:r>
      <w:r>
        <w:rPr>
          <w:rFonts w:hint="eastAsia" w:ascii="仿宋" w:hAnsi="仿宋" w:eastAsia="仿宋" w:cs="仿宋"/>
          <w:b w:val="0"/>
          <w:bCs/>
          <w:color w:val="auto"/>
          <w:kern w:val="0"/>
          <w:sz w:val="24"/>
          <w:highlight w:val="none"/>
          <w:lang w:val="zh-CN"/>
        </w:rPr>
        <w:t>有关本项目实施所涉及的一切费用均计入报价。合同总价不为零，最后报价一览表中部分产品、服务单价为零的，视作已包含在总价中。</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采购人将以合同形式有偿取得货物或服务，不接受供应商给予的赠品、回扣或者与采购无关的其他商品、服务；采购内容未包含在《最后报价一览表》名称栏中，供应商不能作出合理解释的，</w:t>
      </w:r>
      <w:r>
        <w:rPr>
          <w:rFonts w:hint="eastAsia" w:ascii="仿宋" w:hAnsi="仿宋" w:eastAsia="仿宋" w:cs="仿宋"/>
          <w:b/>
          <w:color w:val="auto"/>
          <w:kern w:val="0"/>
          <w:sz w:val="24"/>
          <w:highlight w:val="none"/>
        </w:rPr>
        <w:t>视为响应文件含有采购人不能接受的附加条件的，响应无效。</w:t>
      </w:r>
    </w:p>
    <w:p w14:paraId="39DEC99C">
      <w:pPr>
        <w:shd w:val="clear"/>
        <w:wordWrap/>
        <w:topLinePunct w:val="0"/>
        <w:bidi w:val="0"/>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0DD7ED6B">
      <w:pPr>
        <w:shd w:val="clear"/>
        <w:wordWrap/>
        <w:topLinePunct w:val="0"/>
        <w:bidi w:val="0"/>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BE35D7C">
      <w:pPr>
        <w:shd w:val="clear"/>
        <w:wordWrap/>
        <w:topLinePunct w:val="0"/>
        <w:bidi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5、特别说明：▲供应商报价低于项目预算50%的，应当在报价文件中详细阐述不影响产品质量或者诚信履约的具体原因。</w:t>
      </w:r>
    </w:p>
    <w:p w14:paraId="6018E134">
      <w:pPr>
        <w:pStyle w:val="29"/>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pPr>
    </w:p>
    <w:p w14:paraId="0AFE9453">
      <w:pPr>
        <w:pStyle w:val="29"/>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14:paraId="4342D19B">
      <w:pPr>
        <w:pStyle w:val="29"/>
        <w:keepNext w:val="0"/>
        <w:pageBreakBefore w:val="0"/>
        <w:shd w:val="clear"/>
        <w:tabs>
          <w:tab w:val="clear" w:pos="720"/>
        </w:tabs>
        <w:wordWrap/>
        <w:topLinePunct w:val="0"/>
        <w:bidi w:val="0"/>
        <w:snapToGrid w:val="0"/>
        <w:spacing w:before="120" w:after="120" w:line="360" w:lineRule="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二、已标价工程量清单</w:t>
      </w:r>
    </w:p>
    <w:p w14:paraId="69FBF095">
      <w:pPr>
        <w:shd w:val="clear"/>
        <w:wordWrap/>
        <w:topLinePunct w:val="0"/>
        <w:bidi w:val="0"/>
        <w:spacing w:line="360" w:lineRule="auto"/>
        <w:ind w:right="420"/>
        <w:rPr>
          <w:rFonts w:hint="eastAsia" w:ascii="仿宋" w:hAnsi="仿宋" w:eastAsia="仿宋" w:cs="仿宋"/>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pgNumType w:fmt="decimal"/>
          <w:cols w:space="720" w:num="1"/>
          <w:titlePg/>
          <w:docGrid w:linePitch="312" w:charSpace="0"/>
        </w:sectPr>
      </w:pPr>
      <w:r>
        <w:rPr>
          <w:rFonts w:hint="eastAsia" w:ascii="仿宋" w:hAnsi="仿宋" w:eastAsia="仿宋" w:cs="仿宋"/>
          <w:color w:val="auto"/>
          <w:sz w:val="24"/>
          <w:highlight w:val="none"/>
        </w:rPr>
        <w:t>注：按采购文件工程量清单编制</w:t>
      </w:r>
    </w:p>
    <w:p w14:paraId="3D4F9829">
      <w:pPr>
        <w:pStyle w:val="29"/>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w:t>
      </w:r>
      <w:bookmarkStart w:id="412" w:name="_Hlk101259491"/>
      <w:r>
        <w:rPr>
          <w:rFonts w:hint="eastAsia" w:ascii="仿宋" w:hAnsi="仿宋" w:eastAsia="仿宋" w:cs="仿宋"/>
          <w:color w:val="auto"/>
          <w:sz w:val="32"/>
          <w:szCs w:val="32"/>
          <w:highlight w:val="none"/>
        </w:rPr>
        <w:t>（如果有）</w:t>
      </w:r>
      <w:bookmarkEnd w:id="412"/>
    </w:p>
    <w:p w14:paraId="1CCCA379">
      <w:pPr>
        <w:widowControl/>
        <w:shd w:val="clear"/>
        <w:wordWrap/>
        <w:topLinePunct w:val="0"/>
        <w:bidi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109A577">
      <w:pPr>
        <w:pStyle w:val="29"/>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b w:val="0"/>
          <w:color w:val="auto"/>
          <w:sz w:val="32"/>
          <w:szCs w:val="32"/>
          <w:highlight w:val="none"/>
        </w:rPr>
      </w:pPr>
    </w:p>
    <w:p w14:paraId="37F8E0C4">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3C8B309E">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36740D7F">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08501F4B">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40E10B31">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7143756C">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65740E7B">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7100776C">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3D108D38">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46398B1C">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0E13FEC3">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220087CC">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2473109E">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2DFE658A">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4DD25F13">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0E0CC2D5">
      <w:pPr>
        <w:shd w:val="clear"/>
        <w:tabs>
          <w:tab w:val="left" w:pos="8085"/>
        </w:tabs>
        <w:wordWrap/>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670770A9">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38C8C919">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14:paraId="337C110A">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14:paraId="0AF72988">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14:paraId="1CE6B306">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请登录杭州钱塘新区管理委员会官网（http://qt.hangzhou.gov.cn） “公告公示”专栏，查看信用融资政策文件及各相关银行服务方案。</w:t>
      </w:r>
    </w:p>
    <w:p w14:paraId="54309BA6">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14:paraId="29945313">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14:paraId="0226EE8F">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14:paraId="3B108197">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14:paraId="7599AAE0">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14:paraId="4174D43E">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14:paraId="5AEBE01C">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14:paraId="1882E9A0">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18"/>
        <w:tblW w:w="8740" w:type="dxa"/>
        <w:tblInd w:w="95" w:type="dxa"/>
        <w:tblLayout w:type="fixed"/>
        <w:tblCellMar>
          <w:top w:w="0" w:type="dxa"/>
          <w:left w:w="108" w:type="dxa"/>
          <w:bottom w:w="0" w:type="dxa"/>
          <w:right w:w="108" w:type="dxa"/>
        </w:tblCellMar>
      </w:tblPr>
      <w:tblGrid>
        <w:gridCol w:w="1080"/>
        <w:gridCol w:w="3020"/>
        <w:gridCol w:w="1420"/>
        <w:gridCol w:w="3220"/>
      </w:tblGrid>
      <w:tr w14:paraId="4B9EA5DE">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42E0B6C9">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424EED8C">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10FA80B5">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65DB79A8">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14:paraId="65D236D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30B2EC18">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14:paraId="718484E4">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27279976">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14:paraId="1578106C">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14:paraId="0C63178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74014AA2">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14:paraId="57939CE7">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1213F29F">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14:paraId="382AEA92">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14:paraId="489FE70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5CD46813">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14:paraId="65F5C94C">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341F9B89">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14:paraId="74A0F1C4">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14:paraId="7D69857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DB54BA3">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14:paraId="38AFD800">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6C5B866F">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14:paraId="2FF00146">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14:paraId="1D9C6DBB">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14:paraId="793D0F0C">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14:paraId="0380C4C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48D3F28">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14:paraId="5C6AA231">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7AB2AFB4">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14:paraId="45ADB56C">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14:paraId="55F1C15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070D72F">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14:paraId="6B9745C8">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7BC2FC11">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vAlign w:val="center"/>
          </w:tcPr>
          <w:p w14:paraId="773EE319">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14:paraId="5FBE2B1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3D600834">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14:paraId="3BC9411C">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2B743A42">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14:paraId="19555598">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137357 38</w:t>
            </w:r>
          </w:p>
        </w:tc>
      </w:tr>
      <w:tr w14:paraId="1CB4A0A9">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6D17FB9B">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14:paraId="6ECBF77D">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4DB58539">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14:paraId="031E925E">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14:paraId="2542198F">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4BBF2386">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14:paraId="22D30EB1">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6D026BA7">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14:paraId="444A9E02">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14:paraId="0CAC567E">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0F61E04C">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14:paraId="6C2604A0">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163B3C01">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14:paraId="2CFDDF7B">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14:paraId="37092FB8">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14:paraId="29E338C2">
            <w:pPr>
              <w:widowControl/>
              <w:shd w:val="clear"/>
              <w:wordWrap/>
              <w:topLinePunct w:val="0"/>
              <w:bidi w:val="0"/>
              <w:spacing w:line="360" w:lineRule="auto"/>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14:paraId="6367BB9A">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06A977DE">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2F107F9E">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0A0D9D6D">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6A7F5AF5">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14:paraId="649CF801">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391FDA2A">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4C9A2AF4">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403D1D06">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28CE9CBE">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14:paraId="1DE274EC">
      <w:pPr>
        <w:shd w:val="clear"/>
        <w:wordWrap/>
        <w:topLinePunct w:val="0"/>
        <w:bidi w:val="0"/>
        <w:spacing w:line="360" w:lineRule="auto"/>
        <w:ind w:left="5060" w:hanging="5060" w:hangingChars="2100"/>
        <w:rPr>
          <w:rFonts w:hint="eastAsia" w:ascii="仿宋" w:hAnsi="仿宋" w:eastAsia="仿宋" w:cs="仿宋"/>
          <w:b/>
          <w:bCs/>
          <w:color w:val="auto"/>
          <w:kern w:val="0"/>
          <w:sz w:val="24"/>
          <w:highlight w:val="none"/>
        </w:rPr>
      </w:pPr>
    </w:p>
    <w:p w14:paraId="5F9806DA">
      <w:pPr>
        <w:shd w:val="clear"/>
        <w:wordWrap/>
        <w:topLinePunct w:val="0"/>
        <w:bidi w:val="0"/>
        <w:spacing w:line="360" w:lineRule="auto"/>
        <w:ind w:left="5060" w:hanging="5060" w:hangingChars="2100"/>
        <w:rPr>
          <w:rFonts w:hint="eastAsia" w:ascii="仿宋" w:hAnsi="仿宋" w:eastAsia="仿宋" w:cs="仿宋"/>
          <w:b/>
          <w:bCs/>
          <w:color w:val="auto"/>
          <w:kern w:val="0"/>
          <w:sz w:val="24"/>
          <w:highlight w:val="none"/>
        </w:rPr>
      </w:pPr>
    </w:p>
    <w:p w14:paraId="0672844C">
      <w:pPr>
        <w:pStyle w:val="3"/>
        <w:keepNext w:val="0"/>
        <w:keepLines w:val="0"/>
        <w:pageBreakBefore/>
        <w:widowControl/>
        <w:shd w:val="clear"/>
        <w:wordWrap/>
        <w:topLinePunct w:val="0"/>
        <w:bidi w:val="0"/>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13" w:name="_Toc465665161"/>
      <w:r>
        <w:rPr>
          <w:rFonts w:hint="eastAsia" w:ascii="仿宋" w:hAnsi="仿宋" w:eastAsia="仿宋" w:cs="仿宋"/>
          <w:color w:val="auto"/>
          <w:highlight w:val="none"/>
        </w:rPr>
        <w:t>附件</w:t>
      </w:r>
      <w:bookmarkEnd w:id="413"/>
    </w:p>
    <w:p w14:paraId="530EBF37">
      <w:pPr>
        <w:shd w:val="clear"/>
        <w:wordWrap/>
        <w:topLinePunct w:val="0"/>
        <w:bidi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C969109">
      <w:pPr>
        <w:shd w:val="clear"/>
        <w:wordWrap/>
        <w:topLinePunct w:val="0"/>
        <w:bidi w:val="0"/>
        <w:spacing w:line="360" w:lineRule="auto"/>
        <w:jc w:val="center"/>
        <w:rPr>
          <w:rFonts w:hint="eastAsia" w:ascii="仿宋" w:hAnsi="仿宋" w:eastAsia="仿宋" w:cs="仿宋"/>
          <w:b/>
          <w:color w:val="auto"/>
          <w:spacing w:val="6"/>
          <w:sz w:val="32"/>
          <w:szCs w:val="32"/>
          <w:highlight w:val="none"/>
        </w:rPr>
      </w:pPr>
      <w:bookmarkStart w:id="414" w:name="OLE_LINK14"/>
      <w:bookmarkStart w:id="415" w:name="OLE_LINK13"/>
      <w:r>
        <w:rPr>
          <w:rFonts w:hint="eastAsia" w:ascii="仿宋" w:hAnsi="仿宋" w:eastAsia="仿宋" w:cs="仿宋"/>
          <w:b/>
          <w:color w:val="auto"/>
          <w:spacing w:val="6"/>
          <w:sz w:val="32"/>
          <w:szCs w:val="32"/>
          <w:highlight w:val="none"/>
        </w:rPr>
        <w:t>残疾人福利性单位声明函</w:t>
      </w:r>
    </w:p>
    <w:bookmarkEnd w:id="414"/>
    <w:bookmarkEnd w:id="415"/>
    <w:p w14:paraId="45A19FBB">
      <w:pPr>
        <w:shd w:val="clear"/>
        <w:wordWrap/>
        <w:topLinePunct w:val="0"/>
        <w:bidi w:val="0"/>
        <w:spacing w:line="360" w:lineRule="auto"/>
        <w:rPr>
          <w:rFonts w:hint="eastAsia" w:ascii="仿宋" w:hAnsi="仿宋" w:eastAsia="仿宋" w:cs="仿宋"/>
          <w:b/>
          <w:color w:val="auto"/>
          <w:spacing w:val="6"/>
          <w:sz w:val="30"/>
          <w:szCs w:val="30"/>
          <w:highlight w:val="none"/>
        </w:rPr>
      </w:pPr>
    </w:p>
    <w:p w14:paraId="209EF4A5">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FC8D1D">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D186110">
      <w:pPr>
        <w:shd w:val="clear"/>
        <w:wordWrap/>
        <w:topLinePunct w:val="0"/>
        <w:bidi w:val="0"/>
        <w:spacing w:line="360" w:lineRule="auto"/>
        <w:ind w:firstLine="480" w:firstLineChars="200"/>
        <w:rPr>
          <w:rFonts w:hint="eastAsia" w:ascii="仿宋" w:hAnsi="仿宋" w:eastAsia="仿宋" w:cs="仿宋"/>
          <w:color w:val="auto"/>
          <w:sz w:val="24"/>
          <w:highlight w:val="none"/>
        </w:rPr>
      </w:pPr>
    </w:p>
    <w:p w14:paraId="01267D88">
      <w:pPr>
        <w:shd w:val="clear"/>
        <w:wordWrap/>
        <w:topLinePunct w:val="0"/>
        <w:bidi w:val="0"/>
        <w:spacing w:line="360" w:lineRule="auto"/>
        <w:ind w:firstLine="480" w:firstLineChars="200"/>
        <w:rPr>
          <w:rFonts w:hint="eastAsia" w:ascii="仿宋" w:hAnsi="仿宋" w:eastAsia="仿宋" w:cs="仿宋"/>
          <w:color w:val="auto"/>
          <w:sz w:val="24"/>
          <w:highlight w:val="none"/>
        </w:rPr>
      </w:pPr>
    </w:p>
    <w:p w14:paraId="1B4A2FD2">
      <w:pPr>
        <w:shd w:val="clear"/>
        <w:tabs>
          <w:tab w:val="left" w:pos="4860"/>
        </w:tabs>
        <w:wordWrap/>
        <w:topLinePunct w:val="0"/>
        <w:bidi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49554FDE">
      <w:pPr>
        <w:shd w:val="clear"/>
        <w:tabs>
          <w:tab w:val="left" w:pos="4860"/>
        </w:tabs>
        <w:wordWrap/>
        <w:topLinePunct w:val="0"/>
        <w:bidi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E4B7272">
      <w:pPr>
        <w:shd w:val="clear"/>
        <w:wordWrap/>
        <w:topLinePunct w:val="0"/>
        <w:bidi w:val="0"/>
        <w:spacing w:line="360" w:lineRule="auto"/>
        <w:ind w:firstLine="480" w:firstLineChars="200"/>
        <w:rPr>
          <w:rFonts w:hint="eastAsia" w:ascii="仿宋" w:hAnsi="仿宋" w:eastAsia="仿宋" w:cs="仿宋"/>
          <w:color w:val="auto"/>
          <w:sz w:val="24"/>
          <w:highlight w:val="none"/>
        </w:rPr>
      </w:pPr>
    </w:p>
    <w:p w14:paraId="61B78E9F">
      <w:pPr>
        <w:shd w:val="clear"/>
        <w:wordWrap/>
        <w:topLinePunct w:val="0"/>
        <w:bidi w:val="0"/>
        <w:spacing w:line="360" w:lineRule="auto"/>
        <w:ind w:firstLine="420" w:firstLineChars="200"/>
        <w:rPr>
          <w:rFonts w:hint="eastAsia" w:ascii="仿宋" w:hAnsi="仿宋" w:eastAsia="仿宋" w:cs="仿宋"/>
          <w:color w:val="auto"/>
          <w:highlight w:val="none"/>
        </w:rPr>
      </w:pPr>
    </w:p>
    <w:p w14:paraId="0B090540">
      <w:pPr>
        <w:shd w:val="clear"/>
        <w:wordWrap/>
        <w:topLinePunct w:val="0"/>
        <w:bidi w:val="0"/>
        <w:spacing w:line="360" w:lineRule="auto"/>
        <w:ind w:firstLine="420" w:firstLineChars="200"/>
        <w:rPr>
          <w:rFonts w:hint="eastAsia" w:ascii="仿宋" w:hAnsi="仿宋" w:eastAsia="仿宋" w:cs="仿宋"/>
          <w:color w:val="auto"/>
          <w:highlight w:val="none"/>
        </w:rPr>
      </w:pPr>
    </w:p>
    <w:p w14:paraId="5D60CE1C">
      <w:pPr>
        <w:shd w:val="clear"/>
        <w:wordWrap/>
        <w:topLinePunct w:val="0"/>
        <w:bidi w:val="0"/>
        <w:spacing w:line="360" w:lineRule="auto"/>
        <w:ind w:firstLine="420" w:firstLineChars="200"/>
        <w:rPr>
          <w:rFonts w:hint="eastAsia" w:ascii="仿宋" w:hAnsi="仿宋" w:eastAsia="仿宋" w:cs="仿宋"/>
          <w:color w:val="auto"/>
          <w:highlight w:val="none"/>
        </w:rPr>
      </w:pPr>
    </w:p>
    <w:p w14:paraId="656222EC">
      <w:pPr>
        <w:shd w:val="clear"/>
        <w:wordWrap/>
        <w:topLinePunct w:val="0"/>
        <w:bidi w:val="0"/>
        <w:spacing w:line="360" w:lineRule="auto"/>
        <w:ind w:firstLine="420" w:firstLineChars="200"/>
        <w:rPr>
          <w:rFonts w:hint="eastAsia" w:ascii="仿宋" w:hAnsi="仿宋" w:eastAsia="仿宋" w:cs="仿宋"/>
          <w:color w:val="auto"/>
          <w:highlight w:val="none"/>
        </w:rPr>
      </w:pPr>
    </w:p>
    <w:p w14:paraId="46E862A8">
      <w:pPr>
        <w:shd w:val="clear"/>
        <w:wordWrap/>
        <w:topLinePunct w:val="0"/>
        <w:bidi w:val="0"/>
        <w:spacing w:line="360" w:lineRule="auto"/>
        <w:rPr>
          <w:rFonts w:hint="eastAsia" w:ascii="仿宋" w:hAnsi="仿宋" w:eastAsia="仿宋" w:cs="仿宋"/>
          <w:b/>
          <w:color w:val="auto"/>
          <w:sz w:val="24"/>
          <w:highlight w:val="none"/>
        </w:rPr>
      </w:pPr>
    </w:p>
    <w:p w14:paraId="5F4F5826">
      <w:pPr>
        <w:shd w:val="clear"/>
        <w:wordWrap/>
        <w:topLinePunct w:val="0"/>
        <w:bidi w:val="0"/>
        <w:spacing w:line="360" w:lineRule="auto"/>
        <w:rPr>
          <w:rFonts w:hint="eastAsia" w:ascii="仿宋" w:hAnsi="仿宋" w:eastAsia="仿宋" w:cs="仿宋"/>
          <w:b/>
          <w:color w:val="auto"/>
          <w:sz w:val="24"/>
          <w:highlight w:val="none"/>
        </w:rPr>
      </w:pPr>
    </w:p>
    <w:p w14:paraId="4683817B">
      <w:pPr>
        <w:shd w:val="clear"/>
        <w:wordWrap/>
        <w:topLinePunct w:val="0"/>
        <w:bidi w:val="0"/>
        <w:spacing w:line="360" w:lineRule="auto"/>
        <w:rPr>
          <w:rFonts w:hint="eastAsia" w:ascii="仿宋" w:hAnsi="仿宋" w:eastAsia="仿宋" w:cs="仿宋"/>
          <w:b/>
          <w:color w:val="auto"/>
          <w:sz w:val="24"/>
          <w:highlight w:val="none"/>
        </w:rPr>
      </w:pPr>
    </w:p>
    <w:p w14:paraId="3F12F5FB">
      <w:pPr>
        <w:shd w:val="clear"/>
        <w:wordWrap/>
        <w:topLinePunct w:val="0"/>
        <w:bidi w:val="0"/>
        <w:spacing w:line="360" w:lineRule="auto"/>
        <w:rPr>
          <w:rFonts w:hint="eastAsia" w:ascii="仿宋" w:hAnsi="仿宋" w:eastAsia="仿宋" w:cs="仿宋"/>
          <w:b/>
          <w:color w:val="auto"/>
          <w:sz w:val="24"/>
          <w:highlight w:val="none"/>
        </w:rPr>
      </w:pPr>
    </w:p>
    <w:p w14:paraId="5793050B">
      <w:pPr>
        <w:shd w:val="clear"/>
        <w:wordWrap/>
        <w:topLinePunct w:val="0"/>
        <w:bidi w:val="0"/>
        <w:spacing w:line="360" w:lineRule="auto"/>
        <w:rPr>
          <w:rFonts w:hint="eastAsia" w:ascii="仿宋" w:hAnsi="仿宋" w:eastAsia="仿宋" w:cs="仿宋"/>
          <w:b/>
          <w:color w:val="auto"/>
          <w:sz w:val="24"/>
          <w:highlight w:val="none"/>
        </w:rPr>
      </w:pPr>
    </w:p>
    <w:p w14:paraId="71A68423">
      <w:pPr>
        <w:shd w:val="clear"/>
        <w:wordWrap/>
        <w:topLinePunct w:val="0"/>
        <w:bidi w:val="0"/>
        <w:spacing w:line="360" w:lineRule="auto"/>
        <w:rPr>
          <w:rFonts w:hint="eastAsia" w:ascii="仿宋" w:hAnsi="仿宋" w:eastAsia="仿宋" w:cs="仿宋"/>
          <w:b/>
          <w:color w:val="auto"/>
          <w:sz w:val="24"/>
          <w:highlight w:val="none"/>
        </w:rPr>
      </w:pPr>
    </w:p>
    <w:p w14:paraId="48F20E2F">
      <w:pPr>
        <w:shd w:val="clear"/>
        <w:wordWrap/>
        <w:topLinePunct w:val="0"/>
        <w:bidi w:val="0"/>
        <w:spacing w:line="360" w:lineRule="auto"/>
        <w:rPr>
          <w:rFonts w:hint="eastAsia" w:ascii="仿宋" w:hAnsi="仿宋" w:eastAsia="仿宋" w:cs="仿宋"/>
          <w:b/>
          <w:color w:val="auto"/>
          <w:sz w:val="24"/>
          <w:highlight w:val="none"/>
        </w:rPr>
      </w:pPr>
    </w:p>
    <w:p w14:paraId="77508E53">
      <w:pPr>
        <w:shd w:val="clear"/>
        <w:wordWrap/>
        <w:topLinePunct w:val="0"/>
        <w:bidi w:val="0"/>
        <w:spacing w:line="360" w:lineRule="auto"/>
        <w:rPr>
          <w:rFonts w:hint="eastAsia" w:ascii="仿宋" w:hAnsi="仿宋" w:eastAsia="仿宋" w:cs="仿宋"/>
          <w:b/>
          <w:color w:val="auto"/>
          <w:sz w:val="24"/>
          <w:highlight w:val="none"/>
        </w:rPr>
      </w:pPr>
    </w:p>
    <w:p w14:paraId="43802E9B">
      <w:pPr>
        <w:shd w:val="clear"/>
        <w:wordWrap/>
        <w:topLinePunct w:val="0"/>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9F685E4">
      <w:pPr>
        <w:shd w:val="clear"/>
        <w:wordWrap/>
        <w:topLinePunct w:val="0"/>
        <w:bidi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19A1A4B">
      <w:pPr>
        <w:shd w:val="clear"/>
        <w:wordWrap/>
        <w:topLinePunct w:val="0"/>
        <w:bidi w:val="0"/>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4E267F5">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42708C37">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228859C9">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78ED1091">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7CE9F153">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0614DFD8">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06D3AF8A">
      <w:pPr>
        <w:shd w:val="clear"/>
        <w:wordWrap/>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BCAFEEF">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32124B08">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177BEFA4">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3653FB56">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4D1F6672">
      <w:pPr>
        <w:shd w:val="clear"/>
        <w:wordWrap/>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78E9F10">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782648E6">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07E5043C">
      <w:pPr>
        <w:shd w:val="clear"/>
        <w:wordWrap/>
        <w:topLinePunct w:val="0"/>
        <w:bidi w:val="0"/>
        <w:snapToGrid w:val="0"/>
        <w:spacing w:line="360" w:lineRule="auto"/>
        <w:rPr>
          <w:rFonts w:hint="eastAsia" w:ascii="仿宋" w:hAnsi="仿宋" w:eastAsia="仿宋" w:cs="仿宋"/>
          <w:color w:val="auto"/>
          <w:sz w:val="24"/>
          <w:highlight w:val="none"/>
        </w:rPr>
      </w:pPr>
    </w:p>
    <w:p w14:paraId="1192058C">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0C551E51">
      <w:pPr>
        <w:shd w:val="clear"/>
        <w:wordWrap/>
        <w:topLinePunct w:val="0"/>
        <w:bidi w:val="0"/>
        <w:snapToGrid w:val="0"/>
        <w:spacing w:line="360" w:lineRule="auto"/>
        <w:rPr>
          <w:rFonts w:hint="eastAsia" w:ascii="仿宋" w:hAnsi="仿宋" w:eastAsia="仿宋" w:cs="仿宋"/>
          <w:color w:val="auto"/>
          <w:sz w:val="24"/>
          <w:highlight w:val="none"/>
          <w:u w:val="dotted"/>
        </w:rPr>
      </w:pPr>
    </w:p>
    <w:p w14:paraId="0C594896">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E9AA7C5">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4C2F97A">
      <w:pPr>
        <w:shd w:val="clear"/>
        <w:wordWrap/>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86F3306">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2D66C5B9">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383F353">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38AE703">
      <w:pPr>
        <w:shd w:val="clear"/>
        <w:wordWrap/>
        <w:topLinePunct w:val="0"/>
        <w:bidi w:val="0"/>
        <w:spacing w:line="360" w:lineRule="auto"/>
        <w:jc w:val="center"/>
        <w:rPr>
          <w:rFonts w:hint="eastAsia" w:ascii="仿宋" w:hAnsi="仿宋" w:eastAsia="仿宋" w:cs="仿宋"/>
          <w:b/>
          <w:bCs/>
          <w:color w:val="auto"/>
          <w:sz w:val="24"/>
          <w:highlight w:val="none"/>
        </w:rPr>
      </w:pPr>
    </w:p>
    <w:p w14:paraId="7EA4B772">
      <w:pPr>
        <w:shd w:val="clear"/>
        <w:wordWrap/>
        <w:topLinePunct w:val="0"/>
        <w:bidi w:val="0"/>
        <w:spacing w:line="360" w:lineRule="auto"/>
        <w:rPr>
          <w:rFonts w:hint="eastAsia" w:ascii="仿宋" w:hAnsi="仿宋" w:eastAsia="仿宋" w:cs="仿宋"/>
          <w:b/>
          <w:color w:val="auto"/>
          <w:sz w:val="24"/>
          <w:highlight w:val="none"/>
        </w:rPr>
      </w:pPr>
    </w:p>
    <w:p w14:paraId="2A7DFE2D">
      <w:pPr>
        <w:shd w:val="clear"/>
        <w:wordWrap/>
        <w:topLinePunct w:val="0"/>
        <w:bidi w:val="0"/>
        <w:spacing w:line="360" w:lineRule="auto"/>
        <w:rPr>
          <w:rFonts w:hint="eastAsia" w:ascii="仿宋" w:hAnsi="仿宋" w:eastAsia="仿宋" w:cs="仿宋"/>
          <w:b/>
          <w:color w:val="auto"/>
          <w:sz w:val="24"/>
          <w:highlight w:val="none"/>
        </w:rPr>
      </w:pPr>
    </w:p>
    <w:p w14:paraId="0A641ED0">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FA4765E">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63B53FC">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1AA6533">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527F241">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12C7189">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4628C84">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F52C32F">
      <w:pPr>
        <w:widowControl/>
        <w:shd w:val="clear"/>
        <w:wordWrap/>
        <w:topLinePunct w:val="0"/>
        <w:bidi w:val="0"/>
        <w:spacing w:line="360" w:lineRule="auto"/>
        <w:ind w:firstLine="600" w:firstLineChars="200"/>
        <w:jc w:val="left"/>
        <w:rPr>
          <w:rFonts w:hint="eastAsia" w:ascii="仿宋" w:hAnsi="仿宋" w:eastAsia="仿宋" w:cs="仿宋"/>
          <w:color w:val="auto"/>
          <w:sz w:val="30"/>
          <w:szCs w:val="30"/>
          <w:highlight w:val="none"/>
        </w:rPr>
      </w:pPr>
    </w:p>
    <w:p w14:paraId="75559407">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57DA31AC">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5FE5B578">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2E5E2867">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42F9E256">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6C50DB4E">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5401A557">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2C718080">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390B8279">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6BEF1DD1">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4F7CBE5B">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469BD256">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6FE1F5C3">
      <w:pPr>
        <w:shd w:val="clear"/>
        <w:wordWrap/>
        <w:topLinePunct w:val="0"/>
        <w:bidi w:val="0"/>
        <w:spacing w:line="360" w:lineRule="auto"/>
        <w:jc w:val="left"/>
        <w:rPr>
          <w:rFonts w:hint="eastAsia" w:ascii="仿宋" w:hAnsi="仿宋" w:eastAsia="仿宋" w:cs="仿宋"/>
          <w:b/>
          <w:color w:val="auto"/>
          <w:spacing w:val="6"/>
          <w:sz w:val="32"/>
          <w:szCs w:val="32"/>
          <w:highlight w:val="none"/>
        </w:rPr>
      </w:pPr>
    </w:p>
    <w:p w14:paraId="19290912">
      <w:pPr>
        <w:shd w:val="clear"/>
        <w:wordWrap/>
        <w:topLinePunct w:val="0"/>
        <w:bidi w:val="0"/>
        <w:spacing w:line="360" w:lineRule="auto"/>
        <w:jc w:val="left"/>
        <w:rPr>
          <w:rFonts w:hint="eastAsia" w:ascii="仿宋" w:hAnsi="仿宋" w:eastAsia="仿宋" w:cs="仿宋"/>
          <w:b/>
          <w:color w:val="auto"/>
          <w:spacing w:val="6"/>
          <w:sz w:val="32"/>
          <w:szCs w:val="32"/>
          <w:highlight w:val="none"/>
        </w:rPr>
      </w:pPr>
    </w:p>
    <w:p w14:paraId="19369BE3">
      <w:pPr>
        <w:shd w:val="clear"/>
        <w:wordWrap/>
        <w:topLinePunct w:val="0"/>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EE36F3B">
      <w:pPr>
        <w:shd w:val="clear"/>
        <w:wordWrap/>
        <w:topLinePunct w:val="0"/>
        <w:bidi w:val="0"/>
        <w:spacing w:line="360" w:lineRule="auto"/>
        <w:jc w:val="center"/>
        <w:rPr>
          <w:rFonts w:hint="eastAsia" w:ascii="仿宋" w:hAnsi="仿宋" w:eastAsia="仿宋" w:cs="仿宋"/>
          <w:b/>
          <w:color w:val="auto"/>
          <w:sz w:val="24"/>
          <w:highlight w:val="none"/>
        </w:rPr>
      </w:pPr>
    </w:p>
    <w:p w14:paraId="1D8368A2">
      <w:pPr>
        <w:shd w:val="clear"/>
        <w:wordWrap/>
        <w:topLinePunct w:val="0"/>
        <w:bidi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ABAEDD5">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9638474">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7ED40F05">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2778A3B8">
      <w:pPr>
        <w:shd w:val="clear"/>
        <w:tabs>
          <w:tab w:val="left" w:pos="6510"/>
        </w:tabs>
        <w:wordWrap/>
        <w:topLinePunct w:val="0"/>
        <w:bidi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4870D955">
      <w:pPr>
        <w:shd w:val="clear"/>
        <w:tabs>
          <w:tab w:val="left" w:pos="6510"/>
        </w:tabs>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3E6A576C">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361BDC82">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61ED9BA4">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209B7AB5">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3326AA33">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22AE360">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D1AE7EF">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012F819">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0739EA33">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EA3937B">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20CE367F">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073A0F3">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4A0B1687">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737D03E1">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562D3B25">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5632782C">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1784C299">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0A794665">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F104DCF">
      <w:pPr>
        <w:shd w:val="clear"/>
        <w:wordWrap/>
        <w:topLinePunct w:val="0"/>
        <w:bidi w:val="0"/>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3BCB62E4">
      <w:pPr>
        <w:shd w:val="clear"/>
        <w:wordWrap/>
        <w:topLinePunct w:val="0"/>
        <w:bidi w:val="0"/>
        <w:spacing w:line="360" w:lineRule="auto"/>
        <w:rPr>
          <w:rFonts w:hint="eastAsia" w:ascii="仿宋" w:hAnsi="仿宋" w:eastAsia="仿宋" w:cs="仿宋"/>
          <w:color w:val="auto"/>
          <w:sz w:val="24"/>
          <w:highlight w:val="none"/>
          <w:u w:val="dotted"/>
        </w:rPr>
      </w:pPr>
    </w:p>
    <w:p w14:paraId="1233DEE4">
      <w:pPr>
        <w:shd w:val="clear"/>
        <w:wordWrap/>
        <w:topLinePunct w:val="0"/>
        <w:bidi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7CAF3C9B">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F110D85">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14548811">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6923C533">
      <w:pPr>
        <w:shd w:val="clear"/>
        <w:wordWrap/>
        <w:topLinePunct w:val="0"/>
        <w:bidi w:val="0"/>
        <w:spacing w:line="360" w:lineRule="auto"/>
        <w:rPr>
          <w:rFonts w:hint="eastAsia" w:ascii="仿宋" w:hAnsi="仿宋" w:eastAsia="仿宋" w:cs="仿宋"/>
          <w:color w:val="auto"/>
          <w:sz w:val="24"/>
          <w:highlight w:val="none"/>
          <w:u w:val="dotted"/>
        </w:rPr>
      </w:pPr>
    </w:p>
    <w:p w14:paraId="487B543C">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219DA134">
      <w:pPr>
        <w:shd w:val="clear"/>
        <w:wordWrap/>
        <w:topLinePunct w:val="0"/>
        <w:bidi w:val="0"/>
        <w:spacing w:line="360" w:lineRule="auto"/>
        <w:rPr>
          <w:rFonts w:hint="eastAsia" w:ascii="仿宋" w:hAnsi="仿宋" w:eastAsia="仿宋" w:cs="仿宋"/>
          <w:color w:val="auto"/>
          <w:sz w:val="24"/>
          <w:highlight w:val="none"/>
          <w:u w:val="dotted"/>
        </w:rPr>
      </w:pPr>
    </w:p>
    <w:p w14:paraId="36720AC5">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F044B89">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860D5EF">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86F414A">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0AAF06E2">
      <w:pPr>
        <w:shd w:val="clear"/>
        <w:wordWrap/>
        <w:topLinePunct w:val="0"/>
        <w:bidi w:val="0"/>
        <w:spacing w:line="360" w:lineRule="auto"/>
        <w:rPr>
          <w:rFonts w:hint="eastAsia" w:ascii="仿宋" w:hAnsi="仿宋" w:eastAsia="仿宋" w:cs="仿宋"/>
          <w:color w:val="auto"/>
          <w:sz w:val="24"/>
          <w:highlight w:val="none"/>
          <w:u w:val="single"/>
        </w:rPr>
      </w:pPr>
    </w:p>
    <w:p w14:paraId="7D5DE484">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E45E798">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171CB1A">
      <w:pPr>
        <w:shd w:val="clear"/>
        <w:wordWrap/>
        <w:topLinePunct w:val="0"/>
        <w:bidi w:val="0"/>
        <w:spacing w:line="360" w:lineRule="auto"/>
        <w:rPr>
          <w:rFonts w:hint="eastAsia" w:ascii="仿宋" w:hAnsi="仿宋" w:eastAsia="仿宋" w:cs="仿宋"/>
          <w:b/>
          <w:color w:val="auto"/>
          <w:sz w:val="24"/>
          <w:highlight w:val="none"/>
        </w:rPr>
      </w:pPr>
    </w:p>
    <w:p w14:paraId="7102F85E">
      <w:pPr>
        <w:shd w:val="clear"/>
        <w:wordWrap/>
        <w:topLinePunct w:val="0"/>
        <w:bidi w:val="0"/>
        <w:spacing w:line="360" w:lineRule="auto"/>
        <w:rPr>
          <w:rFonts w:hint="eastAsia" w:ascii="仿宋" w:hAnsi="仿宋" w:eastAsia="仿宋" w:cs="仿宋"/>
          <w:b/>
          <w:color w:val="auto"/>
          <w:sz w:val="24"/>
          <w:highlight w:val="none"/>
        </w:rPr>
      </w:pPr>
    </w:p>
    <w:p w14:paraId="405BB78E">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65D7B55">
      <w:pPr>
        <w:widowControl/>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9940258">
      <w:pPr>
        <w:widowControl/>
        <w:shd w:val="clear"/>
        <w:wordWrap/>
        <w:topLinePunct w:val="0"/>
        <w:bidi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F0F21E1">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0A96795">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9B1E93F">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323FE4A">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00D14B2">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43B16A7">
      <w:pPr>
        <w:shd w:val="clear"/>
        <w:wordWrap/>
        <w:topLinePunct w:val="0"/>
        <w:bidi w:val="0"/>
        <w:spacing w:line="360" w:lineRule="auto"/>
        <w:rPr>
          <w:rFonts w:hint="eastAsia" w:ascii="仿宋" w:hAnsi="仿宋" w:eastAsia="仿宋" w:cs="仿宋"/>
          <w:b/>
          <w:color w:val="auto"/>
          <w:sz w:val="24"/>
          <w:highlight w:val="none"/>
        </w:rPr>
      </w:pPr>
    </w:p>
    <w:p w14:paraId="5DBB93C2">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2FE677CB">
      <w:pPr>
        <w:shd w:val="clear"/>
        <w:wordWrap/>
        <w:topLinePunct w:val="0"/>
        <w:autoSpaceDE w:val="0"/>
        <w:autoSpaceDN w:val="0"/>
        <w:bidi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E2E451D">
      <w:pPr>
        <w:shd w:val="clear"/>
        <w:wordWrap/>
        <w:topLinePunct w:val="0"/>
        <w:bidi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浙江传媒学院</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浙江同欣工程管理有限公司</w:t>
      </w:r>
    </w:p>
    <w:p w14:paraId="7277BC0D">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浙江传媒学院融创基地移苗绿化改造项目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ZJTX-20250121001</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452409B">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883BF75">
      <w:pPr>
        <w:shd w:val="clear"/>
        <w:wordWrap/>
        <w:topLinePunct w:val="0"/>
        <w:bidi w:val="0"/>
        <w:spacing w:line="360" w:lineRule="auto"/>
        <w:ind w:firstLine="494"/>
        <w:rPr>
          <w:rFonts w:hint="eastAsia" w:ascii="仿宋" w:hAnsi="仿宋" w:eastAsia="仿宋" w:cs="仿宋"/>
          <w:color w:val="auto"/>
          <w:sz w:val="24"/>
          <w:highlight w:val="none"/>
        </w:rPr>
      </w:pPr>
    </w:p>
    <w:p w14:paraId="4D9E5A40">
      <w:pPr>
        <w:shd w:val="clear"/>
        <w:wordWrap/>
        <w:topLinePunct w:val="0"/>
        <w:bidi w:val="0"/>
        <w:spacing w:line="360" w:lineRule="auto"/>
        <w:ind w:firstLine="494"/>
        <w:rPr>
          <w:rFonts w:hint="eastAsia" w:ascii="仿宋" w:hAnsi="仿宋" w:eastAsia="仿宋" w:cs="仿宋"/>
          <w:color w:val="auto"/>
          <w:sz w:val="24"/>
          <w:highlight w:val="none"/>
        </w:rPr>
      </w:pPr>
    </w:p>
    <w:p w14:paraId="7719F33E">
      <w:pPr>
        <w:shd w:val="clear"/>
        <w:wordWrap/>
        <w:topLinePunct w:val="0"/>
        <w:bidi w:val="0"/>
        <w:spacing w:line="360" w:lineRule="auto"/>
        <w:ind w:firstLine="494"/>
        <w:rPr>
          <w:rFonts w:hint="eastAsia" w:ascii="仿宋" w:hAnsi="仿宋" w:eastAsia="仿宋" w:cs="仿宋"/>
          <w:color w:val="auto"/>
          <w:sz w:val="24"/>
          <w:highlight w:val="none"/>
        </w:rPr>
      </w:pPr>
    </w:p>
    <w:p w14:paraId="1AF94ADA">
      <w:pPr>
        <w:shd w:val="clear"/>
        <w:wordWrap/>
        <w:topLinePunct w:val="0"/>
        <w:bidi w:val="0"/>
        <w:spacing w:line="360" w:lineRule="auto"/>
        <w:ind w:firstLine="494"/>
        <w:rPr>
          <w:rFonts w:hint="eastAsia" w:ascii="仿宋" w:hAnsi="仿宋" w:eastAsia="仿宋" w:cs="仿宋"/>
          <w:color w:val="auto"/>
          <w:sz w:val="24"/>
          <w:highlight w:val="none"/>
        </w:rPr>
      </w:pPr>
    </w:p>
    <w:p w14:paraId="53B55C9C">
      <w:pPr>
        <w:shd w:val="clear"/>
        <w:wordWrap/>
        <w:topLinePunct w:val="0"/>
        <w:bidi w:val="0"/>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75691E5">
      <w:pPr>
        <w:shd w:val="clear"/>
        <w:wordWrap/>
        <w:topLinePunct w:val="0"/>
        <w:bidi w:val="0"/>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2851EE8">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82E72D3">
      <w:pPr>
        <w:shd w:val="clear"/>
        <w:wordWrap/>
        <w:topLinePunct w:val="0"/>
        <w:bidi w:val="0"/>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72C0C00F">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72C0C00F">
                      <w:pPr>
                        <w:jc w:val="center"/>
                      </w:pPr>
                    </w:p>
                  </w:txbxContent>
                </v:textbox>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1609E86">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1609E86">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2B0F01C5">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1A4830E9">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2348891D">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69F085E8">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3306F270">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28151D22">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599A4A2A">
      <w:pPr>
        <w:shd w:val="clear"/>
        <w:wordWrap/>
        <w:topLinePunct w:val="0"/>
        <w:autoSpaceDE w:val="0"/>
        <w:autoSpaceDN w:val="0"/>
        <w:bidi w:val="0"/>
        <w:spacing w:line="360" w:lineRule="auto"/>
        <w:jc w:val="both"/>
        <w:rPr>
          <w:rFonts w:hint="eastAsia" w:ascii="仿宋" w:hAnsi="仿宋" w:eastAsia="仿宋" w:cs="仿宋"/>
          <w:b/>
          <w:color w:val="auto"/>
          <w:spacing w:val="6"/>
          <w:sz w:val="32"/>
          <w:szCs w:val="32"/>
          <w:highlight w:val="none"/>
        </w:rPr>
      </w:pPr>
    </w:p>
    <w:p w14:paraId="75474847">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16D43B24">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25345D14">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22562109">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31C163BF">
      <w:pPr>
        <w:shd w:val="clear"/>
        <w:wordWrap/>
        <w:topLinePunct w:val="0"/>
        <w:autoSpaceDE w:val="0"/>
        <w:autoSpaceDN w:val="0"/>
        <w:bidi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5DEC80D">
      <w:pPr>
        <w:widowControl/>
        <w:shd w:val="clear"/>
        <w:wordWrap/>
        <w:topLinePunct w:val="0"/>
        <w:bidi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（以联合体形式参与的，提供联合协议；本项目不接受联合体或者供应商不以联合体形式参与的，则不需要提供）</w:t>
      </w:r>
    </w:p>
    <w:p w14:paraId="10D68C77">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浙江传媒学院融创基地移苗绿化改造项目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ZJTX-20250121001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11A932F5">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11C8D8E">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授权代表根据采购文件规定及投标内容而对采购人、采购机构所作的任何合法承诺，包括书面澄清及相应等均对联合投标各方产生约束力。</w:t>
      </w:r>
    </w:p>
    <w:p w14:paraId="0F2B62C7">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9F554BC">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bookmarkStart w:id="416"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14:paraId="298059AC">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14:paraId="3D849C88">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16"/>
    <w:p w14:paraId="1C182D41">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BC7792C">
      <w:pPr>
        <w:shd w:val="clear"/>
        <w:wordWrap/>
        <w:topLinePunct w:val="0"/>
        <w:bidi w:val="0"/>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提供的全部工程由小微企业承建，其合同份额占到合同总金额%以上；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color w:val="auto"/>
          <w:kern w:val="0"/>
          <w:sz w:val="24"/>
          <w:highlight w:val="none"/>
          <w:lang w:val="en-US" w:eastAsia="zh-CN"/>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AF7A783">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2D40D28D">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35BA2B42">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A361644">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7E5646D">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9754F8D">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4B638E1B">
      <w:pPr>
        <w:shd w:val="clear"/>
        <w:wordWrap/>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AD1A18B">
      <w:pPr>
        <w:shd w:val="clear"/>
        <w:wordWrap/>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507ED92">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4A17346">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67F8CAF8">
      <w:pPr>
        <w:shd w:val="clear"/>
        <w:wordWrap/>
        <w:topLinePunct w:val="0"/>
        <w:bidi w:val="0"/>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6F573F82">
      <w:pPr>
        <w:widowControl/>
        <w:shd w:val="clear"/>
        <w:wordWrap/>
        <w:topLinePunct w:val="0"/>
        <w:bidi w:val="0"/>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09C59E93">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浙江传媒学院融创基地移苗绿化改造项目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ZJTX-20250121001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DC169A3">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058E8CB">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1487E3A">
      <w:pPr>
        <w:pStyle w:val="4"/>
        <w:shd w:val="clear"/>
        <w:wordWrap/>
        <w:topLinePunct w:val="0"/>
        <w:bidi w:val="0"/>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8053E6A">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0481D113">
      <w:pPr>
        <w:shd w:val="clear"/>
        <w:wordWrap/>
        <w:topLinePunct w:val="0"/>
        <w:bidi w:val="0"/>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lang w:val="en-US" w:eastAsia="zh-CN"/>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B8376F5">
      <w:pPr>
        <w:shd w:val="clear"/>
        <w:wordWrap/>
        <w:topLinePunct w:val="0"/>
        <w:bidi w:val="0"/>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17"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17"/>
    </w:p>
    <w:p w14:paraId="5424D512">
      <w:pPr>
        <w:shd w:val="clear"/>
        <w:wordWrap/>
        <w:topLinePunct w:val="0"/>
        <w:bidi w:val="0"/>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p>
    <w:p w14:paraId="6649C904">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1198959">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C00A808">
      <w:pPr>
        <w:shd w:val="clear"/>
        <w:wordWrap/>
        <w:topLinePunct w:val="0"/>
        <w:bidi w:val="0"/>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7B0E44C">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AFD686C">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p>
    <w:p w14:paraId="0B6D6C1C">
      <w:pPr>
        <w:shd w:val="clear"/>
        <w:wordWrap/>
        <w:topLinePunct w:val="0"/>
        <w:bidi w:val="0"/>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5E5B3D18">
      <w:pPr>
        <w:shd w:val="clear"/>
        <w:wordWrap/>
        <w:topLinePunct w:val="0"/>
        <w:bidi w:val="0"/>
        <w:snapToGrid w:val="0"/>
        <w:spacing w:line="360" w:lineRule="auto"/>
        <w:ind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C68648F">
      <w:pPr>
        <w:shd w:val="clear"/>
        <w:wordWrap/>
        <w:topLinePunct w:val="0"/>
        <w:bidi w:val="0"/>
        <w:snapToGrid w:val="0"/>
        <w:spacing w:line="360" w:lineRule="auto"/>
        <w:ind w:firstLine="6000" w:firstLineChars="2500"/>
        <w:rPr>
          <w:rFonts w:hint="eastAsia" w:ascii="仿宋" w:hAnsi="仿宋" w:eastAsia="仿宋" w:cs="仿宋"/>
          <w:color w:val="auto"/>
          <w:highlight w:val="none"/>
        </w:rPr>
      </w:pPr>
      <w:bookmarkStart w:id="418" w:name="_GoBack"/>
      <w:bookmarkEnd w:id="418"/>
      <w:r>
        <w:rPr>
          <w:rFonts w:hint="eastAsia" w:ascii="仿宋" w:hAnsi="仿宋" w:eastAsia="仿宋" w:cs="仿宋"/>
          <w:color w:val="auto"/>
          <w:kern w:val="0"/>
          <w:sz w:val="24"/>
          <w:highlight w:val="none"/>
          <w:lang w:val="zh-CN"/>
        </w:rPr>
        <w:t>……</w:t>
      </w:r>
    </w:p>
    <w:p w14:paraId="46317B38">
      <w:pPr>
        <w:shd w:val="clear"/>
        <w:wordWrap/>
        <w:topLinePunct w:val="0"/>
        <w:bidi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DA58818">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1F5DD4BB">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74476762">
      <w:pPr>
        <w:shd w:val="clear"/>
        <w:wordWrap/>
        <w:topLinePunct w:val="0"/>
        <w:autoSpaceDE w:val="0"/>
        <w:autoSpaceDN w:val="0"/>
        <w:bidi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5FB83B35">
      <w:pPr>
        <w:shd w:val="clear"/>
        <w:wordWrap/>
        <w:topLinePunct w:val="0"/>
        <w:bidi w:val="0"/>
        <w:spacing w:line="360" w:lineRule="auto"/>
        <w:jc w:val="center"/>
        <w:rPr>
          <w:rFonts w:hint="eastAsia" w:ascii="仿宋" w:hAnsi="仿宋" w:eastAsia="仿宋" w:cs="仿宋"/>
          <w:color w:val="auto"/>
          <w:sz w:val="24"/>
          <w:highlight w:val="none"/>
          <w:u w:val="single"/>
        </w:rPr>
      </w:pPr>
    </w:p>
    <w:p w14:paraId="7965CF84">
      <w:pPr>
        <w:shd w:val="clear"/>
        <w:wordWrap/>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14:paraId="52DD270A">
      <w:pPr>
        <w:shd w:val="clear"/>
        <w:wordWrap/>
        <w:topLinePunct w:val="0"/>
        <w:bidi w:val="0"/>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浙江传媒学院</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浙江传媒学院融创基地移苗绿化改造项目</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746C96C">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浙江传媒学院融创基地移苗绿化改造项目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建筑业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8B4D83F">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1850796">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12643DC">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FABD804">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450A867">
      <w:pPr>
        <w:shd w:val="clear"/>
        <w:wordWrap/>
        <w:topLinePunct w:val="0"/>
        <w:bidi w:val="0"/>
        <w:spacing w:line="360" w:lineRule="auto"/>
        <w:ind w:firstLine="480" w:firstLineChars="200"/>
        <w:rPr>
          <w:rFonts w:hint="eastAsia" w:ascii="仿宋" w:hAnsi="仿宋" w:eastAsia="仿宋" w:cs="仿宋"/>
          <w:color w:val="auto"/>
          <w:sz w:val="24"/>
          <w:highlight w:val="none"/>
        </w:rPr>
      </w:pPr>
    </w:p>
    <w:p w14:paraId="6B1776C5">
      <w:pPr>
        <w:shd w:val="clear"/>
        <w:wordWrap/>
        <w:topLinePunct w:val="0"/>
        <w:bidi w:val="0"/>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58F503D">
      <w:pPr>
        <w:shd w:val="clear"/>
        <w:wordWrap/>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7FAF92D2">
      <w:pPr>
        <w:shd w:val="clear"/>
        <w:wordWrap/>
        <w:topLinePunct w:val="0"/>
        <w:bidi w:val="0"/>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0403CAC1">
      <w:pPr>
        <w:shd w:val="clear"/>
        <w:wordWrap/>
        <w:topLinePunct w:val="0"/>
        <w:bidi w:val="0"/>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CAA2F90">
      <w:pPr>
        <w:shd w:val="clear"/>
        <w:wordWrap/>
        <w:topLinePunct w:val="0"/>
        <w:bidi w:val="0"/>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A6A1B63">
      <w:pPr>
        <w:shd w:val="clear"/>
        <w:wordWrap/>
        <w:topLinePunct w:val="0"/>
        <w:bidi w:val="0"/>
        <w:spacing w:line="360" w:lineRule="auto"/>
        <w:ind w:right="42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r>
        <w:rPr>
          <w:rFonts w:hint="eastAsia" w:ascii="仿宋" w:hAnsi="仿宋" w:eastAsia="仿宋" w:cs="仿宋"/>
          <w:color w:val="auto"/>
          <w:sz w:val="24"/>
          <w:highlight w:val="none"/>
          <w:lang w:val="en-US" w:eastAsia="zh-CN"/>
        </w:rPr>
        <w:t>S</w:t>
      </w:r>
    </w:p>
    <w:p w14:paraId="02E387A2">
      <w:pPr>
        <w:shd w:val="clear"/>
        <w:wordWrap/>
        <w:topLinePunct w:val="0"/>
        <w:bidi w:val="0"/>
        <w:spacing w:line="360" w:lineRule="auto"/>
        <w:jc w:val="center"/>
        <w:rPr>
          <w:rFonts w:hint="eastAsia" w:ascii="仿宋" w:hAnsi="仿宋" w:eastAsia="仿宋" w:cs="仿宋"/>
          <w:b/>
          <w:color w:val="auto"/>
          <w:sz w:val="32"/>
          <w:szCs w:val="32"/>
          <w:highlight w:val="none"/>
        </w:rPr>
      </w:pPr>
    </w:p>
    <w:p w14:paraId="248F3402">
      <w:pPr>
        <w:shd w:val="clear"/>
        <w:wordWrap/>
        <w:topLinePunct w:val="0"/>
        <w:bidi w:val="0"/>
        <w:spacing w:line="360" w:lineRule="auto"/>
        <w:jc w:val="center"/>
        <w:rPr>
          <w:rFonts w:hint="eastAsia" w:ascii="仿宋" w:hAnsi="仿宋" w:eastAsia="仿宋" w:cs="仿宋"/>
          <w:b/>
          <w:color w:val="auto"/>
          <w:sz w:val="32"/>
          <w:szCs w:val="32"/>
          <w:highlight w:val="none"/>
        </w:rPr>
      </w:pPr>
    </w:p>
    <w:p w14:paraId="1946F6A0">
      <w:pPr>
        <w:shd w:val="clear"/>
        <w:wordWrap/>
        <w:topLinePunct w:val="0"/>
        <w:bidi w:val="0"/>
        <w:spacing w:line="360" w:lineRule="auto"/>
        <w:jc w:val="center"/>
        <w:rPr>
          <w:rFonts w:hint="eastAsia" w:ascii="仿宋" w:hAnsi="仿宋" w:eastAsia="仿宋" w:cs="仿宋"/>
          <w:b/>
          <w:color w:val="auto"/>
          <w:sz w:val="32"/>
          <w:szCs w:val="32"/>
          <w:highlight w:val="none"/>
        </w:rPr>
      </w:pPr>
    </w:p>
    <w:p w14:paraId="646ACECA">
      <w:pPr>
        <w:shd w:val="clear"/>
        <w:wordWrap/>
        <w:topLinePunct w:val="0"/>
        <w:bidi w:val="0"/>
        <w:spacing w:line="360" w:lineRule="auto"/>
        <w:jc w:val="center"/>
        <w:rPr>
          <w:rFonts w:hint="eastAsia" w:ascii="仿宋" w:hAnsi="仿宋" w:eastAsia="仿宋" w:cs="仿宋"/>
          <w:b/>
          <w:color w:val="auto"/>
          <w:sz w:val="32"/>
          <w:szCs w:val="32"/>
          <w:highlight w:val="none"/>
        </w:rPr>
      </w:pPr>
    </w:p>
    <w:p w14:paraId="335199EB">
      <w:pPr>
        <w:shd w:val="clear"/>
        <w:wordWrap/>
        <w:topLinePunct w:val="0"/>
        <w:bidi w:val="0"/>
        <w:spacing w:line="360" w:lineRule="auto"/>
        <w:jc w:val="center"/>
        <w:rPr>
          <w:rFonts w:hint="eastAsia" w:ascii="仿宋" w:hAnsi="仿宋" w:eastAsia="仿宋" w:cs="仿宋"/>
          <w:b/>
          <w:color w:val="auto"/>
          <w:sz w:val="32"/>
          <w:szCs w:val="32"/>
          <w:highlight w:val="none"/>
        </w:rPr>
      </w:pPr>
    </w:p>
    <w:p w14:paraId="26D12BEF">
      <w:pPr>
        <w:shd w:val="clear"/>
        <w:wordWrap/>
        <w:topLinePunct w:val="0"/>
        <w:bidi w:val="0"/>
        <w:spacing w:line="360" w:lineRule="auto"/>
        <w:jc w:val="center"/>
        <w:rPr>
          <w:rFonts w:hint="eastAsia" w:ascii="仿宋" w:hAnsi="仿宋" w:eastAsia="仿宋" w:cs="仿宋"/>
          <w:b/>
          <w:color w:val="auto"/>
          <w:sz w:val="32"/>
          <w:szCs w:val="32"/>
          <w:highlight w:val="none"/>
        </w:rPr>
      </w:pPr>
    </w:p>
    <w:p w14:paraId="6D8DF3D3">
      <w:pPr>
        <w:shd w:val="clear"/>
        <w:wordWrap/>
        <w:topLinePunct w:val="0"/>
        <w:bidi w:val="0"/>
        <w:spacing w:line="360" w:lineRule="auto"/>
        <w:jc w:val="center"/>
        <w:rPr>
          <w:rFonts w:hint="eastAsia" w:ascii="仿宋" w:hAnsi="仿宋" w:eastAsia="仿宋" w:cs="仿宋"/>
          <w:b/>
          <w:color w:val="auto"/>
          <w:sz w:val="32"/>
          <w:szCs w:val="32"/>
          <w:highlight w:val="none"/>
        </w:rPr>
      </w:pPr>
    </w:p>
    <w:p w14:paraId="2F63900B">
      <w:pPr>
        <w:shd w:val="clear"/>
        <w:wordWrap/>
        <w:topLinePunct w:val="0"/>
        <w:bidi w:val="0"/>
        <w:spacing w:line="360" w:lineRule="auto"/>
        <w:jc w:val="center"/>
        <w:rPr>
          <w:rFonts w:hint="eastAsia" w:ascii="仿宋" w:hAnsi="仿宋" w:eastAsia="仿宋" w:cs="仿宋"/>
          <w:b/>
          <w:color w:val="auto"/>
          <w:sz w:val="32"/>
          <w:szCs w:val="32"/>
          <w:highlight w:val="none"/>
        </w:rPr>
      </w:pPr>
    </w:p>
    <w:p w14:paraId="60B34D4E">
      <w:pPr>
        <w:shd w:val="clear"/>
        <w:wordWrap/>
        <w:topLinePunct w:val="0"/>
        <w:bidi w:val="0"/>
        <w:spacing w:line="360" w:lineRule="auto"/>
        <w:jc w:val="center"/>
        <w:rPr>
          <w:rFonts w:hint="eastAsia" w:ascii="仿宋" w:hAnsi="仿宋" w:eastAsia="仿宋" w:cs="仿宋"/>
          <w:b/>
          <w:color w:val="auto"/>
          <w:sz w:val="32"/>
          <w:szCs w:val="32"/>
          <w:highlight w:val="none"/>
        </w:rPr>
      </w:pPr>
    </w:p>
    <w:p w14:paraId="052B0DA7">
      <w:pPr>
        <w:shd w:val="clear"/>
        <w:wordWrap/>
        <w:topLinePunct w:val="0"/>
        <w:bidi w:val="0"/>
        <w:spacing w:line="360" w:lineRule="auto"/>
        <w:jc w:val="center"/>
        <w:rPr>
          <w:rFonts w:hint="eastAsia" w:ascii="仿宋" w:hAnsi="仿宋" w:eastAsia="仿宋" w:cs="仿宋"/>
          <w:b/>
          <w:color w:val="auto"/>
          <w:sz w:val="32"/>
          <w:szCs w:val="32"/>
          <w:highlight w:val="none"/>
        </w:rPr>
      </w:pPr>
    </w:p>
    <w:p w14:paraId="4F3F5177">
      <w:pPr>
        <w:shd w:val="clear"/>
        <w:wordWrap/>
        <w:topLinePunct w:val="0"/>
        <w:bidi w:val="0"/>
        <w:spacing w:line="360" w:lineRule="auto"/>
        <w:jc w:val="center"/>
        <w:rPr>
          <w:rFonts w:hint="eastAsia" w:ascii="仿宋" w:hAnsi="仿宋" w:eastAsia="仿宋" w:cs="仿宋"/>
          <w:b/>
          <w:color w:val="auto"/>
          <w:sz w:val="32"/>
          <w:szCs w:val="32"/>
          <w:highlight w:val="none"/>
        </w:rPr>
      </w:pPr>
    </w:p>
    <w:p w14:paraId="54F845AC">
      <w:pPr>
        <w:shd w:val="clear"/>
        <w:wordWrap/>
        <w:topLinePunct w:val="0"/>
        <w:bidi w:val="0"/>
        <w:spacing w:line="360" w:lineRule="auto"/>
        <w:jc w:val="center"/>
        <w:rPr>
          <w:rFonts w:hint="eastAsia" w:ascii="仿宋" w:hAnsi="仿宋" w:eastAsia="仿宋" w:cs="仿宋"/>
          <w:b/>
          <w:color w:val="auto"/>
          <w:sz w:val="32"/>
          <w:szCs w:val="32"/>
          <w:highlight w:val="none"/>
        </w:rPr>
      </w:pPr>
    </w:p>
    <w:p w14:paraId="2B77DA74">
      <w:pPr>
        <w:shd w:val="clear"/>
        <w:wordWrap/>
        <w:topLinePunct w:val="0"/>
        <w:bidi w:val="0"/>
        <w:spacing w:line="360" w:lineRule="auto"/>
        <w:jc w:val="center"/>
        <w:rPr>
          <w:rFonts w:hint="eastAsia" w:ascii="仿宋" w:hAnsi="仿宋" w:eastAsia="仿宋" w:cs="仿宋"/>
          <w:b/>
          <w:color w:val="auto"/>
          <w:sz w:val="32"/>
          <w:szCs w:val="32"/>
          <w:highlight w:val="none"/>
        </w:rPr>
      </w:pPr>
    </w:p>
    <w:p w14:paraId="6F743B52">
      <w:pPr>
        <w:shd w:val="clear"/>
        <w:wordWrap/>
        <w:topLinePunct w:val="0"/>
        <w:bidi w:val="0"/>
        <w:spacing w:line="360" w:lineRule="auto"/>
        <w:jc w:val="center"/>
        <w:rPr>
          <w:rFonts w:hint="eastAsia" w:ascii="仿宋" w:hAnsi="仿宋" w:eastAsia="仿宋" w:cs="仿宋"/>
          <w:b/>
          <w:color w:val="auto"/>
          <w:sz w:val="32"/>
          <w:szCs w:val="32"/>
          <w:highlight w:val="none"/>
        </w:rPr>
      </w:pPr>
    </w:p>
    <w:p w14:paraId="2C95C247">
      <w:pPr>
        <w:shd w:val="clear"/>
        <w:wordWrap/>
        <w:topLinePunct w:val="0"/>
        <w:bidi w:val="0"/>
        <w:spacing w:line="360" w:lineRule="auto"/>
        <w:jc w:val="center"/>
        <w:rPr>
          <w:rFonts w:hint="eastAsia" w:ascii="仿宋" w:hAnsi="仿宋" w:eastAsia="仿宋" w:cs="仿宋"/>
          <w:b/>
          <w:color w:val="auto"/>
          <w:sz w:val="32"/>
          <w:szCs w:val="32"/>
          <w:highlight w:val="none"/>
        </w:rPr>
      </w:pPr>
    </w:p>
    <w:p w14:paraId="07D6EFE9">
      <w:pPr>
        <w:shd w:val="clear"/>
        <w:wordWrap/>
        <w:topLinePunct w:val="0"/>
        <w:bidi w:val="0"/>
        <w:spacing w:line="360" w:lineRule="auto"/>
        <w:jc w:val="center"/>
        <w:rPr>
          <w:rFonts w:hint="eastAsia" w:ascii="仿宋" w:hAnsi="仿宋" w:eastAsia="仿宋" w:cs="仿宋"/>
          <w:b/>
          <w:color w:val="auto"/>
          <w:sz w:val="32"/>
          <w:szCs w:val="32"/>
          <w:highlight w:val="none"/>
        </w:rPr>
      </w:pPr>
    </w:p>
    <w:p w14:paraId="6FC532AB">
      <w:pPr>
        <w:shd w:val="clear"/>
        <w:wordWrap/>
        <w:topLinePunct w:val="0"/>
        <w:bidi w:val="0"/>
        <w:spacing w:line="360" w:lineRule="auto"/>
        <w:jc w:val="center"/>
        <w:rPr>
          <w:rFonts w:hint="eastAsia" w:ascii="仿宋" w:hAnsi="仿宋" w:eastAsia="仿宋" w:cs="仿宋"/>
          <w:b/>
          <w:color w:val="auto"/>
          <w:sz w:val="32"/>
          <w:szCs w:val="32"/>
          <w:highlight w:val="none"/>
        </w:rPr>
      </w:pPr>
    </w:p>
    <w:p w14:paraId="4FBC74E5">
      <w:pPr>
        <w:shd w:val="clear"/>
        <w:wordWrap/>
        <w:topLinePunct w:val="0"/>
        <w:bidi w:val="0"/>
        <w:spacing w:line="360" w:lineRule="auto"/>
        <w:rPr>
          <w:rFonts w:hint="eastAsia" w:ascii="仿宋" w:hAnsi="仿宋" w:eastAsia="仿宋" w:cs="仿宋"/>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104C7550">
      <w:pPr>
        <w:shd w:val="clear"/>
        <w:wordWrap/>
        <w:topLinePunct w:val="0"/>
        <w:bidi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附件8：工程量清单（另附）</w:t>
      </w:r>
    </w:p>
    <w:p w14:paraId="6F0F9900">
      <w:pPr>
        <w:shd w:val="clear"/>
        <w:wordWrap/>
        <w:topLinePunct w:val="0"/>
        <w:bidi w:val="0"/>
        <w:spacing w:line="360" w:lineRule="auto"/>
        <w:rPr>
          <w:rFonts w:hint="eastAsia" w:ascii="仿宋" w:hAnsi="仿宋" w:eastAsia="仿宋" w:cs="仿宋"/>
          <w:b/>
          <w:color w:val="auto"/>
          <w:spacing w:val="6"/>
          <w:sz w:val="32"/>
          <w:szCs w:val="32"/>
          <w:highlight w:val="none"/>
        </w:rPr>
      </w:pPr>
    </w:p>
    <w:p w14:paraId="6968395A">
      <w:pPr>
        <w:shd w:val="clear"/>
        <w:wordWrap/>
        <w:topLinePunct w:val="0"/>
        <w:bidi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附件9：图纸（另附）</w:t>
      </w:r>
    </w:p>
    <w:p w14:paraId="641470F4">
      <w:pPr>
        <w:pStyle w:val="8"/>
        <w:shd w:val="clear"/>
        <w:wordWrap/>
        <w:topLinePunct w:val="0"/>
        <w:bidi w:val="0"/>
        <w:spacing w:line="360" w:lineRule="auto"/>
        <w:rPr>
          <w:rFonts w:hint="eastAsia" w:ascii="仿宋" w:hAnsi="仿宋" w:eastAsia="仿宋" w:cs="仿宋"/>
          <w:color w:val="auto"/>
          <w:highlight w:val="none"/>
        </w:rPr>
      </w:pPr>
    </w:p>
    <w:p w14:paraId="71F5340B">
      <w:pPr>
        <w:wordWrap/>
        <w:topLinePunct w:val="0"/>
        <w:bidi w:val="0"/>
        <w:spacing w:line="360" w:lineRule="auto"/>
        <w:rPr>
          <w:rFonts w:hint="eastAsia" w:ascii="仿宋" w:hAnsi="仿宋" w:eastAsia="仿宋" w:cs="仿宋"/>
          <w:color w:val="auto"/>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933E7">
    <w:pPr>
      <w:pStyle w:val="10"/>
      <w:framePr w:wrap="around" w:vAnchor="text" w:hAnchor="margin" w:xAlign="right" w:y="1"/>
      <w:rPr>
        <w:rStyle w:val="21"/>
      </w:rPr>
    </w:pPr>
    <w:r>
      <w:fldChar w:fldCharType="begin"/>
    </w:r>
    <w:r>
      <w:rPr>
        <w:rStyle w:val="21"/>
      </w:rPr>
      <w:instrText xml:space="preserve">PAGE  </w:instrText>
    </w:r>
    <w:r>
      <w:fldChar w:fldCharType="end"/>
    </w:r>
  </w:p>
  <w:p w14:paraId="6F25141C">
    <w:pPr>
      <w:pStyle w:val="1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ED2E">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205D4">
                          <w:pPr>
                            <w:pStyle w:val="1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7205D4">
                    <w:pPr>
                      <w:pStyle w:val="1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E33D">
    <w:pPr>
      <w:pStyle w:val="10"/>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248EB">
                          <w:pPr>
                            <w:pStyle w:val="1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1248EB">
                    <w:pPr>
                      <w:pStyle w:val="1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89BEB">
    <w:pPr>
      <w:pStyle w:val="10"/>
      <w:framePr w:wrap="around" w:vAnchor="text" w:hAnchor="margin" w:xAlign="right" w:y="1"/>
      <w:rPr>
        <w:rStyle w:val="21"/>
      </w:rPr>
    </w:pPr>
    <w:r>
      <w:fldChar w:fldCharType="begin"/>
    </w:r>
    <w:r>
      <w:rPr>
        <w:rStyle w:val="21"/>
      </w:rPr>
      <w:instrText xml:space="preserve">PAGE  </w:instrText>
    </w:r>
    <w:r>
      <w:fldChar w:fldCharType="end"/>
    </w:r>
  </w:p>
  <w:p w14:paraId="6C059BD6">
    <w:pPr>
      <w:pStyle w:val="1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8259">
    <w:pPr>
      <w:pStyle w:val="10"/>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AD20F">
                          <w:pPr>
                            <w:pStyle w:val="1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76AD20F">
                    <w:pPr>
                      <w:pStyle w:val="1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4430E">
    <w:pPr>
      <w:pStyle w:val="1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21CE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521CE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AA1EB">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2FA6">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E1DB3">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0FE1DB3">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85FAA">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4479">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5674479">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9546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4FCCF">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444FCCF">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AD7EF">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0E3B3">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450E3B3">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E1A3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4EDBE">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474EDBE">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51613">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5AA3A">
                          <w:pPr>
                            <w:pStyle w:val="1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955AA3A">
                    <w:pPr>
                      <w:pStyle w:val="1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B6D2C">
    <w:pPr>
      <w:pStyle w:val="11"/>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F76E3">
    <w:pPr>
      <w:pStyle w:val="11"/>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FB828">
    <w:pPr>
      <w:pStyle w:val="11"/>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31D0">
    <w:pPr>
      <w:pStyle w:val="1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4D32E">
    <w:pPr>
      <w:pStyle w:val="11"/>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132D9"/>
    <w:multiLevelType w:val="singleLevel"/>
    <w:tmpl w:val="C37132D9"/>
    <w:lvl w:ilvl="0" w:tentative="0">
      <w:start w:val="1"/>
      <w:numFmt w:val="decimal"/>
      <w:suff w:val="nothing"/>
      <w:lvlText w:val="（%1）"/>
      <w:lvlJc w:val="left"/>
    </w:lvl>
  </w:abstractNum>
  <w:abstractNum w:abstractNumId="1">
    <w:nsid w:val="EB05D626"/>
    <w:multiLevelType w:val="singleLevel"/>
    <w:tmpl w:val="EB05D62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50D11"/>
    <w:rsid w:val="2C7379BE"/>
    <w:rsid w:val="2EDBD6A9"/>
    <w:rsid w:val="2F9E5698"/>
    <w:rsid w:val="3FFF5F7D"/>
    <w:rsid w:val="45366DBD"/>
    <w:rsid w:val="605E6E7C"/>
    <w:rsid w:val="7D6B4064"/>
    <w:rsid w:val="7ECFDACF"/>
    <w:rsid w:val="7EDE10E9"/>
    <w:rsid w:val="7FDBA8DD"/>
    <w:rsid w:val="7FFFE085"/>
    <w:rsid w:val="F77B762A"/>
    <w:rsid w:val="FD3EFE23"/>
    <w:rsid w:val="FD7D0ADF"/>
    <w:rsid w:val="FFF70973"/>
    <w:rsid w:val="FFFAA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0"/>
    <w:pPr>
      <w:jc w:val="left"/>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403"/>
      </w:tabs>
      <w:snapToGrid w:val="0"/>
      <w:spacing w:line="300" w:lineRule="auto"/>
    </w:pPr>
    <w:rPr>
      <w:rFonts w:ascii="Arial" w:hAnsi="Arial" w:cs="Arial"/>
      <w:b/>
      <w:bCs/>
      <w:caps/>
    </w:rPr>
  </w:style>
  <w:style w:type="paragraph" w:styleId="13">
    <w:name w:val="toc 6"/>
    <w:basedOn w:val="1"/>
    <w:next w:val="1"/>
    <w:qFormat/>
    <w:uiPriority w:val="0"/>
    <w:pPr>
      <w:ind w:left="2100" w:leftChars="1000"/>
    </w:p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w:basedOn w:val="2"/>
    <w:qFormat/>
    <w:uiPriority w:val="0"/>
    <w:pPr>
      <w:ind w:firstLine="420"/>
    </w:pPr>
    <w:rPr>
      <w:rFonts w:hAnsi="Calibri" w:cs="Times New Roman"/>
      <w:szCs w:val="20"/>
    </w:rPr>
  </w:style>
  <w:style w:type="paragraph" w:styleId="17">
    <w:name w:val="Body Text First Indent 2"/>
    <w:basedOn w:val="8"/>
    <w:next w:val="1"/>
    <w:qFormat/>
    <w:uiPriority w:val="0"/>
    <w:pPr>
      <w:adjustRightInd/>
      <w:spacing w:after="120" w:line="240" w:lineRule="auto"/>
      <w:ind w:left="420" w:leftChars="200" w:firstLine="21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paragraph" w:customStyle="1" w:styleId="23">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p0"/>
    <w:basedOn w:val="1"/>
    <w:qFormat/>
    <w:uiPriority w:val="0"/>
    <w:pPr>
      <w:widowControl/>
    </w:pPr>
    <w:rPr>
      <w:kern w:val="0"/>
      <w:szCs w:val="21"/>
    </w:rPr>
  </w:style>
  <w:style w:type="paragraph" w:customStyle="1" w:styleId="3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p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34">
    <w:name w:val="Blockquote"/>
    <w:basedOn w:val="1"/>
    <w:qFormat/>
    <w:uiPriority w:val="0"/>
    <w:pPr>
      <w:spacing w:before="100" w:after="100"/>
      <w:ind w:left="360" w:right="36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12451</Words>
  <Characters>13533</Characters>
  <Lines>0</Lines>
  <Paragraphs>0</Paragraphs>
  <TotalTime>18</TotalTime>
  <ScaleCrop>false</ScaleCrop>
  <LinksUpToDate>false</LinksUpToDate>
  <CharactersWithSpaces>14408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2023-06-01T09:43:00Z</dcterms:created>
  <dc:creator>w</dc:creator>
  <cp:lastModifiedBy>、S</cp:lastModifiedBy>
  <cp:lastPrinted>2023-12-30T14:52:00Z</cp:lastPrinted>
  <dcterms:modified xsi:type="dcterms:W3CDTF">2025-01-27T11:04:54Z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DB2A9928141A416893A0FBD64EBECFF9_13</vt:lpwstr>
  </property>
  <property fmtid="{D5CDD505-2E9C-101B-9397-08002B2CF9AE}" pid="4" name="KSOTemplateDocerSaveRecord">
    <vt:lpwstr>eyJoZGlkIjoiMzMwMzhiOTRhMDBlNDA3YWIyZjFiYzVmYjhhMmE2Y2IiLCJ1c2VySWQiOiI3MjEwODI0ODIifQ==</vt:lpwstr>
  </property>
</Properties>
</file>