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F349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c</w:t>
      </w:r>
    </w:p>
    <w:p w14:paraId="5102CB7E">
      <w:pPr>
        <w:spacing w:line="360" w:lineRule="auto"/>
        <w:jc w:val="center"/>
        <w:rPr>
          <w:rFonts w:ascii="宋体" w:hAnsi="宋体" w:cs="宋体"/>
          <w:b/>
          <w:color w:val="auto"/>
          <w:sz w:val="24"/>
          <w:highlight w:val="none"/>
        </w:rPr>
      </w:pPr>
    </w:p>
    <w:p w14:paraId="6FBFD1C1">
      <w:pPr>
        <w:adjustRightInd/>
        <w:spacing w:line="360" w:lineRule="auto"/>
        <w:jc w:val="center"/>
        <w:rPr>
          <w:rFonts w:ascii="宋体" w:hAnsi="宋体" w:cs="宋体"/>
          <w:b/>
          <w:color w:val="auto"/>
          <w:sz w:val="48"/>
          <w:szCs w:val="48"/>
          <w:highlight w:val="none"/>
        </w:rPr>
      </w:pPr>
    </w:p>
    <w:p w14:paraId="2A070AD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杭州临平经济技术开发区2024年测绘项目（五标段-八标段）</w:t>
      </w:r>
    </w:p>
    <w:p w14:paraId="0893B72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F79808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A6A64B9">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HX2024030</w:t>
      </w:r>
      <w:r>
        <w:rPr>
          <w:rFonts w:hint="eastAsia" w:ascii="宋体" w:hAnsi="宋体" w:cs="宋体"/>
          <w:color w:val="auto"/>
          <w:sz w:val="30"/>
          <w:szCs w:val="30"/>
          <w:highlight w:val="none"/>
        </w:rPr>
        <w:t>）</w:t>
      </w:r>
    </w:p>
    <w:p w14:paraId="45CABCAC">
      <w:pPr>
        <w:adjustRightInd/>
        <w:spacing w:line="360" w:lineRule="auto"/>
        <w:rPr>
          <w:rFonts w:ascii="宋体" w:hAnsi="宋体" w:cs="宋体"/>
          <w:color w:val="auto"/>
          <w:sz w:val="28"/>
          <w:szCs w:val="20"/>
          <w:highlight w:val="none"/>
        </w:rPr>
      </w:pPr>
    </w:p>
    <w:p w14:paraId="19A50BB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A736AB">
      <w:pPr>
        <w:spacing w:line="360" w:lineRule="auto"/>
        <w:jc w:val="center"/>
        <w:rPr>
          <w:rFonts w:ascii="宋体" w:hAnsi="宋体" w:cs="宋体"/>
          <w:b/>
          <w:color w:val="auto"/>
          <w:sz w:val="44"/>
          <w:szCs w:val="44"/>
          <w:highlight w:val="none"/>
        </w:rPr>
      </w:pPr>
    </w:p>
    <w:p w14:paraId="0EBF3F1C">
      <w:pPr>
        <w:spacing w:line="360" w:lineRule="auto"/>
        <w:jc w:val="center"/>
        <w:rPr>
          <w:rFonts w:ascii="宋体" w:hAnsi="宋体" w:cs="宋体"/>
          <w:color w:val="auto"/>
          <w:sz w:val="24"/>
          <w:highlight w:val="none"/>
        </w:rPr>
      </w:pPr>
    </w:p>
    <w:p w14:paraId="6199D5E4">
      <w:pPr>
        <w:spacing w:line="360" w:lineRule="auto"/>
        <w:jc w:val="center"/>
        <w:rPr>
          <w:rFonts w:ascii="宋体" w:hAnsi="宋体" w:cs="宋体"/>
          <w:color w:val="auto"/>
          <w:sz w:val="24"/>
          <w:highlight w:val="none"/>
        </w:rPr>
      </w:pPr>
    </w:p>
    <w:p w14:paraId="2A816DC0">
      <w:pPr>
        <w:spacing w:line="360" w:lineRule="auto"/>
        <w:rPr>
          <w:rFonts w:ascii="宋体" w:hAnsi="宋体" w:cs="宋体"/>
          <w:color w:val="auto"/>
          <w:sz w:val="32"/>
          <w:szCs w:val="32"/>
          <w:highlight w:val="none"/>
        </w:rPr>
      </w:pPr>
    </w:p>
    <w:p w14:paraId="5D56020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：杭州临平经济技术开发区管理委员会</w:t>
      </w:r>
    </w:p>
    <w:p w14:paraId="2979A723">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 浙江华夏工程管理有限公司</w:t>
      </w:r>
    </w:p>
    <w:p w14:paraId="01AB945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p>
    <w:p w14:paraId="1AB328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94ADE16">
      <w:pPr>
        <w:pStyle w:val="324"/>
        <w:rPr>
          <w:color w:val="auto"/>
          <w:highlight w:val="none"/>
        </w:rPr>
      </w:pPr>
    </w:p>
    <w:p w14:paraId="6F4E5DA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5070F9B">
      <w:pPr>
        <w:spacing w:line="360" w:lineRule="auto"/>
        <w:rPr>
          <w:rFonts w:ascii="宋体" w:hAnsi="宋体" w:cs="宋体"/>
          <w:color w:val="auto"/>
          <w:sz w:val="32"/>
          <w:szCs w:val="32"/>
          <w:highlight w:val="none"/>
        </w:rPr>
      </w:pPr>
    </w:p>
    <w:p w14:paraId="12BCDE09">
      <w:pPr>
        <w:spacing w:line="360" w:lineRule="auto"/>
        <w:rPr>
          <w:rFonts w:ascii="宋体" w:hAnsi="宋体" w:cs="宋体"/>
          <w:color w:val="auto"/>
          <w:sz w:val="32"/>
          <w:szCs w:val="32"/>
          <w:highlight w:val="none"/>
        </w:rPr>
      </w:pPr>
    </w:p>
    <w:p w14:paraId="6C0A55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09D99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5EAE8F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83903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796D31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B01DE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263279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6F8DF65">
      <w:pPr>
        <w:spacing w:line="360" w:lineRule="auto"/>
        <w:ind w:firstLine="549" w:firstLineChars="229"/>
        <w:rPr>
          <w:rFonts w:ascii="宋体" w:hAnsi="宋体" w:cs="宋体"/>
          <w:color w:val="auto"/>
          <w:sz w:val="24"/>
          <w:highlight w:val="none"/>
        </w:rPr>
      </w:pPr>
    </w:p>
    <w:p w14:paraId="02C74244">
      <w:pPr>
        <w:spacing w:line="360" w:lineRule="auto"/>
        <w:ind w:firstLine="549" w:firstLineChars="229"/>
        <w:rPr>
          <w:rFonts w:ascii="宋体" w:hAnsi="宋体" w:cs="宋体"/>
          <w:color w:val="auto"/>
          <w:sz w:val="24"/>
          <w:highlight w:val="none"/>
        </w:rPr>
      </w:pPr>
    </w:p>
    <w:p w14:paraId="3CDCED2A">
      <w:pPr>
        <w:spacing w:line="360" w:lineRule="auto"/>
        <w:ind w:firstLine="549" w:firstLineChars="229"/>
        <w:rPr>
          <w:rFonts w:ascii="宋体" w:hAnsi="宋体" w:cs="宋体"/>
          <w:color w:val="auto"/>
          <w:sz w:val="24"/>
          <w:highlight w:val="none"/>
        </w:rPr>
      </w:pPr>
    </w:p>
    <w:p w14:paraId="5608A0E2">
      <w:pPr>
        <w:spacing w:line="360" w:lineRule="auto"/>
        <w:ind w:firstLine="549" w:firstLineChars="229"/>
        <w:rPr>
          <w:rFonts w:ascii="宋体" w:hAnsi="宋体" w:cs="宋体"/>
          <w:color w:val="auto"/>
          <w:sz w:val="24"/>
          <w:highlight w:val="none"/>
        </w:rPr>
      </w:pPr>
    </w:p>
    <w:p w14:paraId="3F0C97F6">
      <w:pPr>
        <w:spacing w:line="360" w:lineRule="auto"/>
        <w:ind w:firstLine="549" w:firstLineChars="229"/>
        <w:rPr>
          <w:rFonts w:ascii="宋体" w:hAnsi="宋体" w:cs="宋体"/>
          <w:color w:val="auto"/>
          <w:sz w:val="24"/>
          <w:highlight w:val="none"/>
        </w:rPr>
      </w:pPr>
    </w:p>
    <w:p w14:paraId="5EBF3DC8">
      <w:pPr>
        <w:spacing w:line="360" w:lineRule="auto"/>
        <w:ind w:firstLine="549" w:firstLineChars="229"/>
        <w:rPr>
          <w:rFonts w:ascii="宋体" w:hAnsi="宋体" w:cs="宋体"/>
          <w:color w:val="auto"/>
          <w:sz w:val="24"/>
          <w:highlight w:val="none"/>
        </w:rPr>
      </w:pPr>
    </w:p>
    <w:p w14:paraId="6F8DEC98">
      <w:pPr>
        <w:spacing w:line="360" w:lineRule="auto"/>
        <w:ind w:firstLine="549" w:firstLineChars="229"/>
        <w:rPr>
          <w:rFonts w:ascii="宋体" w:hAnsi="宋体" w:cs="宋体"/>
          <w:color w:val="auto"/>
          <w:sz w:val="24"/>
          <w:highlight w:val="none"/>
        </w:rPr>
      </w:pPr>
    </w:p>
    <w:p w14:paraId="7F6CE978">
      <w:pPr>
        <w:spacing w:line="360" w:lineRule="auto"/>
        <w:ind w:firstLine="549" w:firstLineChars="229"/>
        <w:rPr>
          <w:rFonts w:ascii="宋体" w:hAnsi="宋体" w:cs="宋体"/>
          <w:color w:val="auto"/>
          <w:sz w:val="24"/>
          <w:highlight w:val="none"/>
        </w:rPr>
      </w:pPr>
    </w:p>
    <w:p w14:paraId="127E1F21">
      <w:pPr>
        <w:spacing w:line="360" w:lineRule="auto"/>
        <w:ind w:firstLine="549" w:firstLineChars="229"/>
        <w:rPr>
          <w:rFonts w:ascii="宋体" w:hAnsi="宋体" w:cs="宋体"/>
          <w:color w:val="auto"/>
          <w:sz w:val="24"/>
          <w:highlight w:val="none"/>
        </w:rPr>
      </w:pPr>
    </w:p>
    <w:p w14:paraId="7F830A78">
      <w:pPr>
        <w:spacing w:line="360" w:lineRule="auto"/>
        <w:ind w:firstLine="549" w:firstLineChars="229"/>
        <w:rPr>
          <w:rFonts w:ascii="宋体" w:hAnsi="宋体" w:cs="宋体"/>
          <w:color w:val="auto"/>
          <w:sz w:val="24"/>
          <w:highlight w:val="none"/>
        </w:rPr>
      </w:pPr>
    </w:p>
    <w:p w14:paraId="6D2312E3">
      <w:pPr>
        <w:spacing w:line="360" w:lineRule="auto"/>
        <w:ind w:firstLine="549" w:firstLineChars="229"/>
        <w:rPr>
          <w:rFonts w:ascii="宋体" w:hAnsi="宋体" w:cs="宋体"/>
          <w:color w:val="auto"/>
          <w:sz w:val="24"/>
          <w:highlight w:val="none"/>
        </w:rPr>
      </w:pPr>
    </w:p>
    <w:p w14:paraId="38E50159">
      <w:pPr>
        <w:spacing w:line="360" w:lineRule="auto"/>
        <w:ind w:firstLine="549" w:firstLineChars="229"/>
        <w:rPr>
          <w:rFonts w:ascii="宋体" w:hAnsi="宋体" w:cs="宋体"/>
          <w:color w:val="auto"/>
          <w:sz w:val="24"/>
          <w:highlight w:val="none"/>
        </w:rPr>
      </w:pPr>
    </w:p>
    <w:p w14:paraId="532BFCFF">
      <w:pPr>
        <w:spacing w:line="360" w:lineRule="auto"/>
        <w:rPr>
          <w:rFonts w:ascii="宋体" w:hAnsi="宋体" w:cs="宋体"/>
          <w:color w:val="auto"/>
          <w:sz w:val="24"/>
          <w:highlight w:val="none"/>
        </w:rPr>
      </w:pPr>
    </w:p>
    <w:p w14:paraId="545EEA8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ECA5F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0DC99C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（杭州临平经济技术开发区2024年测绘项目（五标段-八标段））</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color w:val="auto"/>
          <w:kern w:val="2"/>
          <w:sz w:val="24"/>
          <w:szCs w:val="24"/>
          <w:highlight w:val="none"/>
        </w:rPr>
        <w:t>https://www.zcygov.cn/）获取（下载）招标文件，并于202</w:t>
      </w:r>
      <w:r>
        <w:rPr>
          <w:rStyle w:val="79"/>
          <w:rFonts w:hint="eastAsia" w:ascii="宋体" w:hAnsi="宋体" w:cs="宋体"/>
          <w:color w:val="auto"/>
          <w:kern w:val="2"/>
          <w:sz w:val="24"/>
          <w:szCs w:val="24"/>
          <w:highlight w:val="none"/>
          <w:lang w:val="en-US" w:eastAsia="zh-CN"/>
        </w:rPr>
        <w:t>4</w:t>
      </w:r>
      <w:r>
        <w:rPr>
          <w:rStyle w:val="79"/>
          <w:rFonts w:hint="eastAsia" w:ascii="宋体" w:hAnsi="宋体" w:eastAsia="宋体" w:cs="宋体"/>
          <w:color w:val="auto"/>
          <w:kern w:val="2"/>
          <w:sz w:val="24"/>
          <w:szCs w:val="24"/>
          <w:highlight w:val="none"/>
        </w:rPr>
        <w:t>年</w:t>
      </w:r>
      <w:r>
        <w:rPr>
          <w:rStyle w:val="79"/>
          <w:rFonts w:hint="eastAsia" w:ascii="宋体" w:hAnsi="宋体" w:cs="宋体"/>
          <w:color w:val="auto"/>
          <w:kern w:val="2"/>
          <w:sz w:val="24"/>
          <w:szCs w:val="24"/>
          <w:highlight w:val="none"/>
          <w:lang w:val="en-US" w:eastAsia="zh-CN"/>
        </w:rPr>
        <w:t>11</w:t>
      </w:r>
      <w:r>
        <w:rPr>
          <w:rStyle w:val="79"/>
          <w:rFonts w:hint="eastAsia" w:ascii="宋体" w:hAnsi="宋体" w:eastAsia="宋体" w:cs="宋体"/>
          <w:color w:val="auto"/>
          <w:kern w:val="2"/>
          <w:sz w:val="24"/>
          <w:szCs w:val="24"/>
          <w:highlight w:val="none"/>
        </w:rPr>
        <w:t>月</w:t>
      </w:r>
      <w:r>
        <w:rPr>
          <w:rStyle w:val="79"/>
          <w:rFonts w:hint="eastAsia" w:ascii="宋体" w:hAnsi="宋体" w:cs="宋体"/>
          <w:color w:val="auto"/>
          <w:kern w:val="2"/>
          <w:sz w:val="24"/>
          <w:szCs w:val="24"/>
          <w:highlight w:val="none"/>
          <w:lang w:val="en-US" w:eastAsia="zh-CN"/>
        </w:rPr>
        <w:t>5</w:t>
      </w:r>
      <w:r>
        <w:rPr>
          <w:rStyle w:val="79"/>
          <w:rFonts w:hint="eastAsia" w:ascii="宋体" w:hAnsi="宋体" w:eastAsia="宋体" w:cs="宋体"/>
          <w:color w:val="auto"/>
          <w:kern w:val="2"/>
          <w:sz w:val="24"/>
          <w:szCs w:val="24"/>
          <w:highlight w:val="none"/>
        </w:rPr>
        <w:t xml:space="preserve">日 </w:t>
      </w:r>
      <w:r>
        <w:rPr>
          <w:rStyle w:val="79"/>
          <w:rFonts w:hint="eastAsia" w:ascii="宋体" w:hAnsi="宋体" w:cs="宋体"/>
          <w:color w:val="auto"/>
          <w:kern w:val="2"/>
          <w:sz w:val="24"/>
          <w:szCs w:val="24"/>
          <w:highlight w:val="none"/>
          <w:lang w:val="en-US" w:eastAsia="zh-CN"/>
        </w:rPr>
        <w:t>10</w:t>
      </w:r>
      <w:r>
        <w:rPr>
          <w:rStyle w:val="79"/>
          <w:rFonts w:hint="eastAsia" w:ascii="宋体" w:hAnsi="宋体" w:eastAsia="宋体" w:cs="宋体"/>
          <w:color w:val="auto"/>
          <w:kern w:val="2"/>
          <w:sz w:val="24"/>
          <w:szCs w:val="24"/>
          <w:highlight w:val="none"/>
        </w:rPr>
        <w:t xml:space="preserve">点 </w:t>
      </w:r>
      <w:r>
        <w:rPr>
          <w:rStyle w:val="79"/>
          <w:rFonts w:hint="eastAsia" w:ascii="宋体" w:hAnsi="宋体" w:cs="宋体"/>
          <w:color w:val="auto"/>
          <w:kern w:val="2"/>
          <w:sz w:val="24"/>
          <w:szCs w:val="24"/>
          <w:highlight w:val="none"/>
          <w:lang w:val="en-US" w:eastAsia="zh-CN"/>
        </w:rPr>
        <w:t>00</w:t>
      </w:r>
      <w:r>
        <w:rPr>
          <w:rStyle w:val="79"/>
          <w:rFonts w:hint="eastAsia" w:ascii="宋体" w:hAnsi="宋体" w:eastAsia="宋体" w:cs="宋体"/>
          <w:color w:val="auto"/>
          <w:kern w:val="2"/>
          <w:sz w:val="24"/>
          <w:szCs w:val="24"/>
          <w:highlight w:val="none"/>
        </w:rPr>
        <w:t>分</w:t>
      </w:r>
      <w:r>
        <w:rPr>
          <w:rStyle w:val="79"/>
          <w:rFonts w:hint="eastAsia" w:ascii="宋体" w:hAnsi="宋体" w:eastAsia="宋体" w:cs="宋体"/>
          <w:bCs/>
          <w:color w:val="auto"/>
          <w:kern w:val="2"/>
          <w:sz w:val="24"/>
          <w:szCs w:val="24"/>
          <w:highlight w:val="none"/>
        </w:rPr>
        <w:t>00秒</w:t>
      </w:r>
      <w:r>
        <w:rPr>
          <w:rStyle w:val="79"/>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A3DA8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353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HX2024030</w:t>
      </w:r>
    </w:p>
    <w:p w14:paraId="4ACF49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杭州临平经济技术开发区2024年测绘项目（五标段-八标段）</w:t>
      </w:r>
    </w:p>
    <w:p w14:paraId="3830DF5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6000000</w:t>
      </w:r>
    </w:p>
    <w:p w14:paraId="5B6133C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p>
    <w:p w14:paraId="55E450A1">
      <w:pPr>
        <w:pStyle w:val="5"/>
        <w:spacing w:line="360" w:lineRule="auto"/>
        <w:ind w:firstLine="480"/>
        <w:rPr>
          <w:rFonts w:hint="eastAsia" w:ascii="宋体" w:hAnsi="宋体" w:eastAsia="宋体"/>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（杭州临平经济技术开发区2024年测绘项目（五标段-八标段））</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杭州临平经济技术开发区2024年测绘项目（五标段-八标段）</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FF88AA1">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标项</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w:t>
      </w:r>
    </w:p>
    <w:p w14:paraId="1E5144E9">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标项名称: </w:t>
      </w:r>
      <w:r>
        <w:rPr>
          <w:rFonts w:hint="eastAsia" w:ascii="宋体" w:hAnsi="宋体" w:cs="宋体"/>
          <w:color w:val="auto"/>
          <w:sz w:val="24"/>
          <w:highlight w:val="none"/>
          <w:lang w:eastAsia="zh-CN"/>
        </w:rPr>
        <w:t>杭州临平经济技术开发区2024年测绘项目（五标段-八标段）</w:t>
      </w:r>
      <w:r>
        <w:rPr>
          <w:rFonts w:hint="eastAsia" w:ascii="宋体" w:hAnsi="宋体" w:cs="宋体"/>
          <w:color w:val="auto"/>
          <w:sz w:val="24"/>
          <w:highlight w:val="none"/>
          <w:lang w:val="en-US" w:eastAsia="zh-CN"/>
        </w:rPr>
        <w:t>五标段</w:t>
      </w:r>
    </w:p>
    <w:p w14:paraId="17743B1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数量: 1 </w:t>
      </w:r>
      <w:r>
        <w:rPr>
          <w:rFonts w:hint="eastAsia" w:ascii="宋体" w:hAnsi="宋体" w:eastAsia="宋体" w:cs="宋体"/>
          <w:color w:val="auto"/>
          <w:sz w:val="24"/>
          <w:highlight w:val="none"/>
          <w:lang w:val="en-US" w:eastAsia="zh-CN"/>
        </w:rPr>
        <w:t>批</w:t>
      </w:r>
      <w:r>
        <w:rPr>
          <w:rFonts w:hint="eastAsia" w:ascii="宋体" w:hAnsi="宋体" w:eastAsia="宋体" w:cs="宋体"/>
          <w:color w:val="auto"/>
          <w:sz w:val="24"/>
          <w:highlight w:val="none"/>
        </w:rPr>
        <w:t xml:space="preserve"> </w:t>
      </w:r>
    </w:p>
    <w:p w14:paraId="48C4E3D4">
      <w:pPr>
        <w:pStyle w:val="5"/>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1500000元</w:t>
      </w:r>
    </w:p>
    <w:p w14:paraId="1BDC0E02">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标项</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p>
    <w:p w14:paraId="50FAB89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标项名称: </w:t>
      </w:r>
      <w:r>
        <w:rPr>
          <w:rFonts w:hint="eastAsia" w:ascii="宋体" w:hAnsi="宋体" w:cs="宋体"/>
          <w:color w:val="auto"/>
          <w:sz w:val="24"/>
          <w:highlight w:val="none"/>
          <w:lang w:eastAsia="zh-CN"/>
        </w:rPr>
        <w:t>杭州临平经济技术开发区2024年测绘项目（五标段-八标段）</w:t>
      </w:r>
      <w:r>
        <w:rPr>
          <w:rFonts w:hint="eastAsia" w:ascii="宋体" w:hAnsi="宋体" w:cs="宋体"/>
          <w:color w:val="auto"/>
          <w:sz w:val="24"/>
          <w:highlight w:val="none"/>
          <w:lang w:val="en-US" w:eastAsia="zh-CN"/>
        </w:rPr>
        <w:t>六标段</w:t>
      </w:r>
    </w:p>
    <w:p w14:paraId="4CB72D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 1</w:t>
      </w:r>
      <w:r>
        <w:rPr>
          <w:rFonts w:hint="eastAsia" w:ascii="宋体" w:hAnsi="宋体" w:eastAsia="宋体" w:cs="宋体"/>
          <w:color w:val="auto"/>
          <w:sz w:val="24"/>
          <w:highlight w:val="none"/>
          <w:lang w:val="en-US" w:eastAsia="zh-CN"/>
        </w:rPr>
        <w:t>批</w:t>
      </w:r>
      <w:r>
        <w:rPr>
          <w:rFonts w:hint="eastAsia" w:ascii="宋体" w:hAnsi="宋体" w:eastAsia="宋体" w:cs="宋体"/>
          <w:color w:val="auto"/>
          <w:sz w:val="24"/>
          <w:highlight w:val="none"/>
        </w:rPr>
        <w:t xml:space="preserve">  </w:t>
      </w:r>
    </w:p>
    <w:p w14:paraId="71FD51E0">
      <w:pPr>
        <w:pStyle w:val="5"/>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150000</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元</w:t>
      </w:r>
    </w:p>
    <w:p w14:paraId="0EF796EC">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标项</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w:t>
      </w:r>
    </w:p>
    <w:p w14:paraId="1AA49D58">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标项名称: </w:t>
      </w:r>
      <w:r>
        <w:rPr>
          <w:rFonts w:hint="eastAsia" w:ascii="宋体" w:hAnsi="宋体" w:cs="宋体"/>
          <w:color w:val="auto"/>
          <w:sz w:val="24"/>
          <w:highlight w:val="none"/>
          <w:lang w:eastAsia="zh-CN"/>
        </w:rPr>
        <w:t>杭州临平经济技术开发区2024年测绘项目（五标段-八标段）</w:t>
      </w:r>
      <w:r>
        <w:rPr>
          <w:rFonts w:hint="eastAsia" w:ascii="宋体" w:hAnsi="宋体" w:cs="宋体"/>
          <w:color w:val="auto"/>
          <w:sz w:val="24"/>
          <w:highlight w:val="none"/>
          <w:lang w:val="en-US" w:eastAsia="zh-CN"/>
        </w:rPr>
        <w:t>七标段</w:t>
      </w:r>
    </w:p>
    <w:p w14:paraId="0A67B4E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数量: 1</w:t>
      </w:r>
      <w:r>
        <w:rPr>
          <w:rFonts w:hint="eastAsia" w:ascii="宋体" w:hAnsi="宋体" w:eastAsia="宋体" w:cs="宋体"/>
          <w:color w:val="auto"/>
          <w:sz w:val="24"/>
          <w:highlight w:val="none"/>
          <w:lang w:val="en-US" w:eastAsia="zh-CN"/>
        </w:rPr>
        <w:t>批</w:t>
      </w:r>
      <w:r>
        <w:rPr>
          <w:rFonts w:hint="eastAsia" w:ascii="宋体" w:hAnsi="宋体" w:eastAsia="宋体" w:cs="宋体"/>
          <w:color w:val="auto"/>
          <w:sz w:val="24"/>
          <w:highlight w:val="none"/>
        </w:rPr>
        <w:t xml:space="preserve">  </w:t>
      </w:r>
    </w:p>
    <w:p w14:paraId="40767204">
      <w:pPr>
        <w:pStyle w:val="5"/>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1500000元</w:t>
      </w:r>
    </w:p>
    <w:p w14:paraId="1F129775">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标项</w:t>
      </w: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w:t>
      </w:r>
    </w:p>
    <w:p w14:paraId="13F69E62">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标项名称:</w:t>
      </w:r>
      <w:r>
        <w:rPr>
          <w:rFonts w:hint="eastAsia" w:ascii="宋体" w:hAnsi="宋体" w:cs="宋体"/>
          <w:color w:val="auto"/>
          <w:sz w:val="24"/>
          <w:highlight w:val="none"/>
          <w:lang w:eastAsia="zh-CN"/>
        </w:rPr>
        <w:t>杭州临平经济技术开发区2024年测绘项目（五标段-八标段）</w:t>
      </w:r>
      <w:r>
        <w:rPr>
          <w:rFonts w:hint="eastAsia" w:ascii="宋体" w:hAnsi="宋体" w:cs="宋体"/>
          <w:color w:val="auto"/>
          <w:sz w:val="24"/>
          <w:highlight w:val="none"/>
          <w:lang w:val="en-US" w:eastAsia="zh-CN"/>
        </w:rPr>
        <w:t>八标段</w:t>
      </w:r>
    </w:p>
    <w:p w14:paraId="30CF36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数量: 1 </w:t>
      </w:r>
      <w:r>
        <w:rPr>
          <w:rFonts w:hint="eastAsia" w:ascii="宋体" w:hAnsi="宋体" w:eastAsia="宋体" w:cs="宋体"/>
          <w:color w:val="auto"/>
          <w:sz w:val="24"/>
          <w:highlight w:val="none"/>
          <w:lang w:val="en-US" w:eastAsia="zh-CN"/>
        </w:rPr>
        <w:t>批</w:t>
      </w:r>
      <w:r>
        <w:rPr>
          <w:rFonts w:hint="eastAsia" w:ascii="宋体" w:hAnsi="宋体" w:eastAsia="宋体" w:cs="宋体"/>
          <w:color w:val="auto"/>
          <w:sz w:val="24"/>
          <w:highlight w:val="none"/>
        </w:rPr>
        <w:t xml:space="preserve"> </w:t>
      </w:r>
    </w:p>
    <w:p w14:paraId="26159780">
      <w:pPr>
        <w:pStyle w:val="5"/>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1500000元</w:t>
      </w:r>
    </w:p>
    <w:p w14:paraId="2A3216D8">
      <w:pPr>
        <w:widowControl/>
        <w:numPr>
          <w:ilvl w:val="0"/>
          <w:numId w:val="0"/>
        </w:numPr>
        <w:snapToGrid w:val="0"/>
        <w:spacing w:line="600" w:lineRule="exact"/>
        <w:ind w:firstLine="482" w:firstLineChars="200"/>
        <w:jc w:val="left"/>
        <w:rPr>
          <w:rFonts w:hint="eastAsia" w:ascii="宋体" w:hAnsi="宋体" w:eastAsia="宋体" w:cs="宋体"/>
          <w:b/>
          <w:bCs w:val="0"/>
          <w:color w:val="auto"/>
          <w:sz w:val="24"/>
          <w:highlight w:val="none"/>
        </w:rPr>
      </w:pPr>
      <w:r>
        <w:rPr>
          <w:rFonts w:hint="eastAsia" w:ascii="宋体" w:hAnsi="宋体" w:eastAsia="宋体" w:cs="宋体"/>
          <w:b/>
          <w:bCs w:val="0"/>
          <w:snapToGrid w:val="0"/>
          <w:color w:val="auto"/>
          <w:kern w:val="2"/>
          <w:sz w:val="24"/>
          <w:szCs w:val="24"/>
          <w:highlight w:val="none"/>
          <w:lang w:val="en-US" w:eastAsia="zh-CN" w:bidi="ar-SA"/>
        </w:rPr>
        <w:t>注：同一家单位可以同时参加四个标项的投标，按照标项一、标项二、标项三、标项四的开标先后顺序，该单位若成为先开标项的第一中标候选人的则应自动放弃后开标项的中标权利并不再被推荐为后开标项的中标候选人。</w:t>
      </w:r>
    </w:p>
    <w:p w14:paraId="25FB0344">
      <w:pPr>
        <w:pStyle w:val="5"/>
        <w:spacing w:line="360" w:lineRule="auto"/>
        <w:ind w:firstLine="480"/>
        <w:rPr>
          <w:rFonts w:hint="eastAsia" w:ascii="宋体" w:hAnsi="宋体" w:eastAsia="宋体"/>
          <w:color w:val="auto"/>
          <w:kern w:val="2"/>
          <w:sz w:val="24"/>
          <w:szCs w:val="24"/>
          <w:highlight w:val="none"/>
        </w:rPr>
      </w:pPr>
    </w:p>
    <w:p w14:paraId="3DD81173">
      <w:pPr>
        <w:pStyle w:val="8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详见第三部分采购需求</w:t>
      </w:r>
      <w:r>
        <w:rPr>
          <w:rFonts w:ascii="宋体" w:hAnsi="宋体" w:cs="宋体"/>
          <w:color w:val="auto"/>
          <w:highlight w:val="none"/>
        </w:rPr>
        <w:t xml:space="preserve"> </w:t>
      </w:r>
    </w:p>
    <w:p w14:paraId="44524429">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73091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4841E1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8F30CB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7C3022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C394CF4">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365B2DA">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5C922C3">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0DEBB09E">
      <w:pPr>
        <w:spacing w:line="360" w:lineRule="auto"/>
        <w:ind w:firstLine="897" w:firstLineChars="374"/>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服务全部由符合政策要求的小微企业承接，提供中小企业声明函；</w:t>
      </w:r>
    </w:p>
    <w:p w14:paraId="658608EC">
      <w:pPr>
        <w:rPr>
          <w:rFonts w:ascii="宋体" w:hAnsi="宋体" w:cs="宋体"/>
          <w:color w:val="auto"/>
          <w:highlight w:val="none"/>
        </w:rPr>
      </w:pPr>
    </w:p>
    <w:p w14:paraId="735B449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A6D3F5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F996A2A">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2F9EB0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A9BF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7ADC5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832A9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82E7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ED3CB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C1E6B1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2C1DA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3E6D96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0CF001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714C9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DB3D3E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7FC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BD8F66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848BF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619EF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1BEE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1237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8ABD4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6DB0A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C09DF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杭州临平经济技术开发区管理委员会</w:t>
      </w:r>
      <w:r>
        <w:rPr>
          <w:rFonts w:hint="eastAsia" w:ascii="宋体" w:hAnsi="宋体" w:cs="宋体"/>
          <w:color w:val="auto"/>
          <w:sz w:val="24"/>
          <w:highlight w:val="none"/>
        </w:rPr>
        <w:t xml:space="preserve"> </w:t>
      </w:r>
    </w:p>
    <w:p w14:paraId="13753B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2824E2F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37DEB0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项目联系人（询问）：韦侃</w:t>
      </w:r>
      <w:r>
        <w:rPr>
          <w:rFonts w:hint="eastAsia" w:ascii="宋体" w:hAnsi="宋体" w:cs="宋体"/>
          <w:color w:val="auto"/>
          <w:sz w:val="24"/>
          <w:highlight w:val="none"/>
          <w:lang w:val="en-US" w:eastAsia="zh-CN"/>
        </w:rPr>
        <w:t xml:space="preserve">   </w:t>
      </w:r>
    </w:p>
    <w:p w14:paraId="50D48AF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项目联系方式（询问）：15888877296</w:t>
      </w:r>
      <w:r>
        <w:rPr>
          <w:rFonts w:hint="eastAsia" w:ascii="宋体" w:hAnsi="宋体" w:cs="宋体"/>
          <w:color w:val="auto"/>
          <w:sz w:val="24"/>
          <w:highlight w:val="none"/>
          <w:lang w:val="en-US" w:eastAsia="zh-CN"/>
        </w:rPr>
        <w:t xml:space="preserve"> </w:t>
      </w:r>
    </w:p>
    <w:p w14:paraId="20EE04E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江丽萍</w:t>
      </w:r>
    </w:p>
    <w:p w14:paraId="28D76B5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 0571-86171576 </w:t>
      </w:r>
    </w:p>
    <w:p w14:paraId="112188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A1F914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 xml:space="preserve">浙江华夏工程管理有限公司 </w:t>
      </w:r>
    </w:p>
    <w:p w14:paraId="5AF7B539">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杭州市临平区星桥街道星源路368号元星大厦12楼</w:t>
      </w:r>
    </w:p>
    <w:p w14:paraId="4F6A4FD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屠工</w:t>
      </w:r>
    </w:p>
    <w:p w14:paraId="22F61B6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13588728251</w:t>
      </w:r>
      <w:r>
        <w:rPr>
          <w:rFonts w:hint="eastAsia" w:ascii="宋体" w:hAnsi="宋体" w:cs="宋体"/>
          <w:color w:val="auto"/>
          <w:sz w:val="24"/>
          <w:highlight w:val="none"/>
          <w:lang w:val="en-US" w:eastAsia="zh-CN"/>
        </w:rPr>
        <w:tab/>
      </w:r>
    </w:p>
    <w:p w14:paraId="69696C3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王女士</w:t>
      </w:r>
    </w:p>
    <w:p w14:paraId="7AA9E80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0571-86158803</w:t>
      </w:r>
    </w:p>
    <w:p w14:paraId="0F620B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920A8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p>
    <w:p w14:paraId="27F021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734E9B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30D6B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6D5745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68871DE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政策咨询：陈先生、厉先生，0571-87227671,0571-87800218</w:t>
      </w:r>
    </w:p>
    <w:p w14:paraId="0BA9C6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3BFE9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7FE308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138405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39B7DB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6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83"/>
      </w:tblGrid>
      <w:tr w14:paraId="70B88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18BC2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2F1F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183" w:type="dxa"/>
            <w:tcBorders>
              <w:top w:val="single" w:color="000000" w:sz="8" w:space="0"/>
              <w:left w:val="single" w:color="000000" w:sz="2" w:space="0"/>
              <w:bottom w:val="single" w:color="000000" w:sz="8" w:space="0"/>
              <w:right w:val="single" w:color="000000" w:sz="8" w:space="0"/>
            </w:tcBorders>
            <w:vAlign w:val="center"/>
          </w:tcPr>
          <w:p w14:paraId="60032F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DFE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346906">
            <w:pPr>
              <w:snapToGrid w:val="0"/>
              <w:spacing w:line="360" w:lineRule="auto"/>
              <w:jc w:val="center"/>
              <w:rPr>
                <w:rFonts w:ascii="宋体" w:hAnsi="宋体" w:cs="宋体"/>
                <w:color w:val="auto"/>
                <w:sz w:val="24"/>
                <w:highlight w:val="none"/>
              </w:rPr>
            </w:pPr>
          </w:p>
          <w:p w14:paraId="0CEBDC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C463B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183" w:type="dxa"/>
            <w:tcBorders>
              <w:top w:val="single" w:color="000000" w:sz="8" w:space="0"/>
              <w:left w:val="single" w:color="000000" w:sz="2" w:space="0"/>
              <w:bottom w:val="single" w:color="000000" w:sz="8" w:space="0"/>
              <w:right w:val="single" w:color="000000" w:sz="8" w:space="0"/>
            </w:tcBorders>
            <w:vAlign w:val="center"/>
          </w:tcPr>
          <w:p w14:paraId="09C5BA39">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9DCD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4EE7317">
            <w:pPr>
              <w:snapToGrid w:val="0"/>
              <w:spacing w:line="360" w:lineRule="auto"/>
              <w:jc w:val="center"/>
              <w:rPr>
                <w:rFonts w:ascii="宋体" w:hAnsi="宋体" w:cs="宋体"/>
                <w:color w:val="auto"/>
                <w:sz w:val="24"/>
                <w:highlight w:val="none"/>
              </w:rPr>
            </w:pPr>
          </w:p>
          <w:p w14:paraId="59B687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1E8D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183" w:type="dxa"/>
            <w:tcBorders>
              <w:top w:val="single" w:color="000000" w:sz="8" w:space="0"/>
              <w:left w:val="single" w:color="000000" w:sz="2" w:space="0"/>
              <w:bottom w:val="single" w:color="000000" w:sz="8" w:space="0"/>
              <w:right w:val="single" w:color="000000" w:sz="8" w:space="0"/>
            </w:tcBorders>
            <w:vAlign w:val="center"/>
          </w:tcPr>
          <w:p w14:paraId="32F4FE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测绘项目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8A827A3">
            <w:pPr>
              <w:pStyle w:val="3"/>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4B169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F70BF9A">
            <w:pPr>
              <w:snapToGrid w:val="0"/>
              <w:spacing w:line="360" w:lineRule="auto"/>
              <w:jc w:val="center"/>
              <w:rPr>
                <w:rFonts w:ascii="宋体" w:hAnsi="宋体" w:cs="宋体"/>
                <w:color w:val="auto"/>
                <w:sz w:val="24"/>
                <w:highlight w:val="none"/>
              </w:rPr>
            </w:pPr>
          </w:p>
          <w:p w14:paraId="5B3956AF">
            <w:pPr>
              <w:snapToGrid w:val="0"/>
              <w:spacing w:line="360" w:lineRule="auto"/>
              <w:jc w:val="center"/>
              <w:rPr>
                <w:rFonts w:ascii="宋体" w:hAnsi="宋体" w:cs="宋体"/>
                <w:color w:val="auto"/>
                <w:sz w:val="24"/>
                <w:highlight w:val="none"/>
              </w:rPr>
            </w:pPr>
          </w:p>
          <w:p w14:paraId="038A25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7DA1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183" w:type="dxa"/>
            <w:tcBorders>
              <w:top w:val="single" w:color="000000" w:sz="8" w:space="0"/>
              <w:left w:val="single" w:color="000000" w:sz="2" w:space="0"/>
              <w:bottom w:val="single" w:color="000000" w:sz="8" w:space="0"/>
              <w:right w:val="single" w:color="000000" w:sz="8" w:space="0"/>
            </w:tcBorders>
            <w:vAlign w:val="center"/>
          </w:tcPr>
          <w:p w14:paraId="155E234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FC28F46">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E678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0B5E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47604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183" w:type="dxa"/>
            <w:tcBorders>
              <w:top w:val="single" w:color="000000" w:sz="8" w:space="0"/>
              <w:left w:val="single" w:color="000000" w:sz="2" w:space="0"/>
              <w:bottom w:val="single" w:color="000000" w:sz="8" w:space="0"/>
              <w:right w:val="single" w:color="000000" w:sz="8" w:space="0"/>
            </w:tcBorders>
            <w:vAlign w:val="center"/>
          </w:tcPr>
          <w:p w14:paraId="5CFE4940">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D8C406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D2B1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25ECB66">
            <w:pPr>
              <w:snapToGrid w:val="0"/>
              <w:spacing w:line="360" w:lineRule="auto"/>
              <w:jc w:val="center"/>
              <w:rPr>
                <w:rFonts w:ascii="宋体" w:hAnsi="宋体" w:cs="宋体"/>
                <w:color w:val="auto"/>
                <w:sz w:val="24"/>
                <w:highlight w:val="none"/>
              </w:rPr>
            </w:pPr>
          </w:p>
          <w:p w14:paraId="728A7DDD">
            <w:pPr>
              <w:snapToGrid w:val="0"/>
              <w:spacing w:line="360" w:lineRule="auto"/>
              <w:jc w:val="center"/>
              <w:rPr>
                <w:rFonts w:ascii="宋体" w:hAnsi="宋体" w:cs="宋体"/>
                <w:color w:val="auto"/>
                <w:sz w:val="24"/>
                <w:highlight w:val="none"/>
              </w:rPr>
            </w:pPr>
          </w:p>
          <w:p w14:paraId="4CB8FE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2201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183" w:type="dxa"/>
            <w:tcBorders>
              <w:top w:val="single" w:color="000000" w:sz="8" w:space="0"/>
              <w:left w:val="single" w:color="000000" w:sz="2" w:space="0"/>
              <w:bottom w:val="single" w:color="000000" w:sz="8" w:space="0"/>
              <w:right w:val="single" w:color="000000" w:sz="8" w:space="0"/>
            </w:tcBorders>
            <w:vAlign w:val="center"/>
          </w:tcPr>
          <w:p w14:paraId="7920FF51">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4F51B91">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552F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FCF7DC8">
            <w:pPr>
              <w:snapToGrid w:val="0"/>
              <w:spacing w:line="360" w:lineRule="auto"/>
              <w:jc w:val="center"/>
              <w:rPr>
                <w:rFonts w:ascii="宋体" w:hAnsi="宋体" w:cs="宋体"/>
                <w:color w:val="auto"/>
                <w:sz w:val="24"/>
                <w:highlight w:val="none"/>
              </w:rPr>
            </w:pPr>
          </w:p>
          <w:p w14:paraId="03701FF2">
            <w:pPr>
              <w:snapToGrid w:val="0"/>
              <w:spacing w:line="360" w:lineRule="auto"/>
              <w:jc w:val="center"/>
              <w:rPr>
                <w:rFonts w:ascii="宋体" w:hAnsi="宋体" w:cs="宋体"/>
                <w:color w:val="auto"/>
                <w:sz w:val="24"/>
                <w:highlight w:val="none"/>
              </w:rPr>
            </w:pPr>
          </w:p>
          <w:p w14:paraId="681E472D">
            <w:pPr>
              <w:snapToGrid w:val="0"/>
              <w:spacing w:line="360" w:lineRule="auto"/>
              <w:jc w:val="center"/>
              <w:rPr>
                <w:rFonts w:ascii="宋体" w:hAnsi="宋体" w:cs="宋体"/>
                <w:color w:val="auto"/>
                <w:sz w:val="24"/>
                <w:highlight w:val="none"/>
              </w:rPr>
            </w:pPr>
          </w:p>
          <w:p w14:paraId="709596CA">
            <w:pPr>
              <w:snapToGrid w:val="0"/>
              <w:spacing w:line="360" w:lineRule="auto"/>
              <w:jc w:val="center"/>
              <w:rPr>
                <w:rFonts w:ascii="宋体" w:hAnsi="宋体" w:cs="宋体"/>
                <w:color w:val="auto"/>
                <w:sz w:val="24"/>
                <w:highlight w:val="none"/>
              </w:rPr>
            </w:pPr>
          </w:p>
          <w:p w14:paraId="04A1CE5B">
            <w:pPr>
              <w:snapToGrid w:val="0"/>
              <w:spacing w:line="360" w:lineRule="auto"/>
              <w:jc w:val="center"/>
              <w:rPr>
                <w:rFonts w:ascii="宋体" w:hAnsi="宋体" w:cs="宋体"/>
                <w:color w:val="auto"/>
                <w:sz w:val="24"/>
                <w:highlight w:val="none"/>
              </w:rPr>
            </w:pPr>
          </w:p>
          <w:p w14:paraId="5B66D5FC">
            <w:pPr>
              <w:snapToGrid w:val="0"/>
              <w:spacing w:line="360" w:lineRule="auto"/>
              <w:jc w:val="center"/>
              <w:rPr>
                <w:rFonts w:ascii="宋体" w:hAnsi="宋体" w:cs="宋体"/>
                <w:color w:val="auto"/>
                <w:sz w:val="24"/>
                <w:highlight w:val="none"/>
              </w:rPr>
            </w:pPr>
          </w:p>
          <w:p w14:paraId="36521E2D">
            <w:pPr>
              <w:snapToGrid w:val="0"/>
              <w:spacing w:line="360" w:lineRule="auto"/>
              <w:jc w:val="center"/>
              <w:rPr>
                <w:rFonts w:ascii="宋体" w:hAnsi="宋体" w:cs="宋体"/>
                <w:color w:val="auto"/>
                <w:sz w:val="24"/>
                <w:highlight w:val="none"/>
              </w:rPr>
            </w:pPr>
          </w:p>
          <w:p w14:paraId="425F81EC">
            <w:pPr>
              <w:snapToGrid w:val="0"/>
              <w:spacing w:line="360" w:lineRule="auto"/>
              <w:jc w:val="center"/>
              <w:rPr>
                <w:rFonts w:ascii="宋体" w:hAnsi="宋体" w:cs="宋体"/>
                <w:color w:val="auto"/>
                <w:sz w:val="24"/>
                <w:highlight w:val="none"/>
              </w:rPr>
            </w:pPr>
          </w:p>
          <w:p w14:paraId="6194DC91">
            <w:pPr>
              <w:snapToGrid w:val="0"/>
              <w:spacing w:line="360" w:lineRule="auto"/>
              <w:jc w:val="center"/>
              <w:rPr>
                <w:rFonts w:ascii="宋体" w:hAnsi="宋体" w:cs="宋体"/>
                <w:color w:val="auto"/>
                <w:sz w:val="24"/>
                <w:highlight w:val="none"/>
              </w:rPr>
            </w:pPr>
          </w:p>
          <w:p w14:paraId="03F174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134C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183" w:type="dxa"/>
            <w:tcBorders>
              <w:top w:val="single" w:color="000000" w:sz="8" w:space="0"/>
              <w:left w:val="single" w:color="000000" w:sz="2" w:space="0"/>
              <w:bottom w:val="single" w:color="000000" w:sz="8" w:space="0"/>
              <w:right w:val="single" w:color="000000" w:sz="8" w:space="0"/>
            </w:tcBorders>
            <w:vAlign w:val="center"/>
          </w:tcPr>
          <w:p w14:paraId="512074EB">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FBA15C3">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4B97DB1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039680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C4D1A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1BC07F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6881C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D50A2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6EEDD5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AE9A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99A3A4D">
            <w:pPr>
              <w:snapToGrid w:val="0"/>
              <w:spacing w:line="360" w:lineRule="auto"/>
              <w:jc w:val="center"/>
              <w:rPr>
                <w:rFonts w:ascii="宋体" w:hAnsi="宋体" w:cs="宋体"/>
                <w:color w:val="auto"/>
                <w:sz w:val="24"/>
                <w:highlight w:val="none"/>
              </w:rPr>
            </w:pPr>
          </w:p>
          <w:p w14:paraId="15F88981">
            <w:pPr>
              <w:snapToGrid w:val="0"/>
              <w:spacing w:line="360" w:lineRule="auto"/>
              <w:jc w:val="center"/>
              <w:rPr>
                <w:rFonts w:ascii="宋体" w:hAnsi="宋体" w:cs="宋体"/>
                <w:color w:val="auto"/>
                <w:sz w:val="24"/>
                <w:highlight w:val="none"/>
              </w:rPr>
            </w:pPr>
          </w:p>
          <w:p w14:paraId="1E8E6A6B">
            <w:pPr>
              <w:snapToGrid w:val="0"/>
              <w:spacing w:line="360" w:lineRule="auto"/>
              <w:jc w:val="center"/>
              <w:rPr>
                <w:rFonts w:ascii="宋体" w:hAnsi="宋体" w:cs="宋体"/>
                <w:color w:val="auto"/>
                <w:sz w:val="24"/>
                <w:highlight w:val="none"/>
              </w:rPr>
            </w:pPr>
          </w:p>
          <w:p w14:paraId="04E44B8D">
            <w:pPr>
              <w:snapToGrid w:val="0"/>
              <w:spacing w:line="360" w:lineRule="auto"/>
              <w:jc w:val="center"/>
              <w:rPr>
                <w:rFonts w:ascii="宋体" w:hAnsi="宋体" w:cs="宋体"/>
                <w:color w:val="auto"/>
                <w:sz w:val="24"/>
                <w:highlight w:val="none"/>
              </w:rPr>
            </w:pPr>
          </w:p>
          <w:p w14:paraId="079C8623">
            <w:pPr>
              <w:snapToGrid w:val="0"/>
              <w:spacing w:line="360" w:lineRule="auto"/>
              <w:jc w:val="center"/>
              <w:rPr>
                <w:rFonts w:ascii="宋体" w:hAnsi="宋体" w:cs="宋体"/>
                <w:color w:val="auto"/>
                <w:sz w:val="24"/>
                <w:highlight w:val="none"/>
              </w:rPr>
            </w:pPr>
          </w:p>
          <w:p w14:paraId="2CE7940A">
            <w:pPr>
              <w:snapToGrid w:val="0"/>
              <w:spacing w:line="360" w:lineRule="auto"/>
              <w:jc w:val="center"/>
              <w:rPr>
                <w:rFonts w:ascii="宋体" w:hAnsi="宋体" w:cs="宋体"/>
                <w:color w:val="auto"/>
                <w:sz w:val="24"/>
                <w:highlight w:val="none"/>
              </w:rPr>
            </w:pPr>
          </w:p>
          <w:p w14:paraId="427BBFF3">
            <w:pPr>
              <w:snapToGrid w:val="0"/>
              <w:spacing w:line="360" w:lineRule="auto"/>
              <w:jc w:val="center"/>
              <w:rPr>
                <w:rFonts w:ascii="宋体" w:hAnsi="宋体" w:cs="宋体"/>
                <w:color w:val="auto"/>
                <w:sz w:val="24"/>
                <w:highlight w:val="none"/>
              </w:rPr>
            </w:pPr>
          </w:p>
          <w:p w14:paraId="7453837E">
            <w:pPr>
              <w:snapToGrid w:val="0"/>
              <w:spacing w:line="360" w:lineRule="auto"/>
              <w:jc w:val="center"/>
              <w:rPr>
                <w:rFonts w:ascii="宋体" w:hAnsi="宋体" w:cs="宋体"/>
                <w:color w:val="auto"/>
                <w:sz w:val="24"/>
                <w:highlight w:val="none"/>
              </w:rPr>
            </w:pPr>
          </w:p>
          <w:p w14:paraId="065D1D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A9183A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183" w:type="dxa"/>
            <w:tcBorders>
              <w:top w:val="single" w:color="000000" w:sz="8" w:space="0"/>
              <w:left w:val="single" w:color="000000" w:sz="2" w:space="0"/>
              <w:bottom w:val="single" w:color="000000" w:sz="8" w:space="0"/>
              <w:right w:val="single" w:color="000000" w:sz="8" w:space="0"/>
            </w:tcBorders>
            <w:vAlign w:val="center"/>
          </w:tcPr>
          <w:p w14:paraId="1200EC0F">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BF7949E">
            <w:pPr>
              <w:spacing w:line="360" w:lineRule="auto"/>
              <w:rPr>
                <w:rFonts w:ascii="宋体" w:hAnsi="宋体" w:cs="宋体"/>
                <w:color w:val="auto"/>
                <w:kern w:val="0"/>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B组织。</w:t>
            </w:r>
          </w:p>
          <w:p w14:paraId="627420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（1）投标人将演示内容以U盘等介质形式于投标截止时间前密封送至或者以快递等形式送至</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，逾期送达的不予接收。不得提供虚假材料。</w:t>
            </w:r>
          </w:p>
          <w:p w14:paraId="57E1F778">
            <w:pPr>
              <w:snapToGrid w:val="0"/>
              <w:spacing w:line="360" w:lineRule="auto"/>
              <w:rPr>
                <w:rFonts w:hint="eastAsia" w:ascii="宋体" w:hAnsi="宋体" w:cs="宋体"/>
                <w:color w:val="auto"/>
                <w:kern w:val="0"/>
                <w:sz w:val="24"/>
                <w:highlight w:val="none"/>
              </w:rPr>
            </w:pPr>
          </w:p>
          <w:p w14:paraId="354FD97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7D0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AFF97A7">
            <w:pPr>
              <w:snapToGrid w:val="0"/>
              <w:spacing w:line="360" w:lineRule="auto"/>
              <w:jc w:val="center"/>
              <w:rPr>
                <w:rFonts w:ascii="宋体" w:hAnsi="宋体" w:cs="宋体"/>
                <w:color w:val="auto"/>
                <w:sz w:val="24"/>
                <w:highlight w:val="none"/>
              </w:rPr>
            </w:pPr>
          </w:p>
          <w:p w14:paraId="43164DFD">
            <w:pPr>
              <w:snapToGrid w:val="0"/>
              <w:spacing w:line="360" w:lineRule="auto"/>
              <w:jc w:val="center"/>
              <w:rPr>
                <w:rFonts w:ascii="宋体" w:hAnsi="宋体" w:cs="宋体"/>
                <w:color w:val="auto"/>
                <w:sz w:val="24"/>
                <w:highlight w:val="none"/>
              </w:rPr>
            </w:pPr>
          </w:p>
          <w:p w14:paraId="1F53E8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15222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183" w:type="dxa"/>
            <w:tcBorders>
              <w:top w:val="single" w:color="000000" w:sz="8" w:space="0"/>
              <w:left w:val="single" w:color="000000" w:sz="2" w:space="0"/>
              <w:bottom w:val="single" w:color="auto" w:sz="4" w:space="0"/>
              <w:right w:val="single" w:color="000000" w:sz="8" w:space="0"/>
            </w:tcBorders>
            <w:vAlign w:val="center"/>
          </w:tcPr>
          <w:p w14:paraId="4F22F5E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CE8ED7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7BD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4E41AC7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3F24EDF">
            <w:pPr>
              <w:snapToGrid w:val="0"/>
              <w:spacing w:line="360" w:lineRule="auto"/>
              <w:jc w:val="center"/>
              <w:rPr>
                <w:rFonts w:ascii="宋体" w:hAnsi="宋体" w:cs="宋体"/>
                <w:b/>
                <w:color w:val="auto"/>
                <w:sz w:val="24"/>
                <w:highlight w:val="none"/>
              </w:rPr>
            </w:pPr>
          </w:p>
        </w:tc>
        <w:tc>
          <w:tcPr>
            <w:tcW w:w="6183" w:type="dxa"/>
            <w:tcBorders>
              <w:top w:val="single" w:color="auto" w:sz="4" w:space="0"/>
              <w:left w:val="single" w:color="000000" w:sz="2" w:space="0"/>
              <w:bottom w:val="single" w:color="000000" w:sz="8" w:space="0"/>
              <w:right w:val="single" w:color="000000" w:sz="8" w:space="0"/>
            </w:tcBorders>
            <w:vAlign w:val="center"/>
          </w:tcPr>
          <w:p w14:paraId="6DEB3DF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6E4F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C86C03D">
            <w:pPr>
              <w:snapToGrid w:val="0"/>
              <w:spacing w:line="360" w:lineRule="auto"/>
              <w:jc w:val="center"/>
              <w:rPr>
                <w:rFonts w:ascii="宋体" w:hAnsi="宋体" w:cs="宋体"/>
                <w:color w:val="auto"/>
                <w:sz w:val="24"/>
                <w:highlight w:val="none"/>
              </w:rPr>
            </w:pPr>
          </w:p>
          <w:p w14:paraId="67A41F51">
            <w:pPr>
              <w:snapToGrid w:val="0"/>
              <w:spacing w:line="360" w:lineRule="auto"/>
              <w:jc w:val="center"/>
              <w:rPr>
                <w:rFonts w:ascii="宋体" w:hAnsi="宋体" w:cs="宋体"/>
                <w:color w:val="auto"/>
                <w:sz w:val="24"/>
                <w:highlight w:val="none"/>
              </w:rPr>
            </w:pPr>
          </w:p>
          <w:p w14:paraId="56B05A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3D74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183" w:type="dxa"/>
            <w:tcBorders>
              <w:top w:val="single" w:color="000000" w:sz="8" w:space="0"/>
              <w:left w:val="single" w:color="000000" w:sz="2" w:space="0"/>
              <w:bottom w:val="single" w:color="000000" w:sz="8" w:space="0"/>
              <w:right w:val="single" w:color="000000" w:sz="8" w:space="0"/>
            </w:tcBorders>
            <w:vAlign w:val="center"/>
          </w:tcPr>
          <w:p w14:paraId="2B148B1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62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207CAFD">
            <w:pPr>
              <w:snapToGrid w:val="0"/>
              <w:spacing w:line="360" w:lineRule="auto"/>
              <w:jc w:val="center"/>
              <w:rPr>
                <w:rFonts w:ascii="宋体" w:hAnsi="宋体" w:cs="宋体"/>
                <w:color w:val="auto"/>
                <w:sz w:val="24"/>
                <w:highlight w:val="none"/>
              </w:rPr>
            </w:pPr>
          </w:p>
          <w:p w14:paraId="1C5CE1C8">
            <w:pPr>
              <w:snapToGrid w:val="0"/>
              <w:spacing w:line="360" w:lineRule="auto"/>
              <w:jc w:val="center"/>
              <w:rPr>
                <w:rFonts w:ascii="宋体" w:hAnsi="宋体" w:cs="宋体"/>
                <w:color w:val="auto"/>
                <w:sz w:val="24"/>
                <w:highlight w:val="none"/>
              </w:rPr>
            </w:pPr>
          </w:p>
          <w:p w14:paraId="327C35DC">
            <w:pPr>
              <w:snapToGrid w:val="0"/>
              <w:spacing w:line="360" w:lineRule="auto"/>
              <w:jc w:val="center"/>
              <w:rPr>
                <w:rFonts w:ascii="宋体" w:hAnsi="宋体" w:cs="宋体"/>
                <w:color w:val="auto"/>
                <w:sz w:val="24"/>
                <w:highlight w:val="none"/>
              </w:rPr>
            </w:pPr>
          </w:p>
          <w:p w14:paraId="79B35897">
            <w:pPr>
              <w:snapToGrid w:val="0"/>
              <w:spacing w:line="360" w:lineRule="auto"/>
              <w:jc w:val="center"/>
              <w:rPr>
                <w:rFonts w:ascii="宋体" w:hAnsi="宋体" w:cs="宋体"/>
                <w:color w:val="auto"/>
                <w:sz w:val="24"/>
                <w:highlight w:val="none"/>
              </w:rPr>
            </w:pPr>
          </w:p>
          <w:p w14:paraId="2D857B1F">
            <w:pPr>
              <w:snapToGrid w:val="0"/>
              <w:spacing w:line="360" w:lineRule="auto"/>
              <w:jc w:val="center"/>
              <w:rPr>
                <w:rFonts w:ascii="宋体" w:hAnsi="宋体" w:cs="宋体"/>
                <w:color w:val="auto"/>
                <w:sz w:val="24"/>
                <w:highlight w:val="none"/>
              </w:rPr>
            </w:pPr>
          </w:p>
          <w:p w14:paraId="143C65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5ECA3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183" w:type="dxa"/>
            <w:tcBorders>
              <w:top w:val="single" w:color="000000" w:sz="8" w:space="0"/>
              <w:left w:val="single" w:color="000000" w:sz="2" w:space="0"/>
              <w:bottom w:val="single" w:color="000000" w:sz="8" w:space="0"/>
              <w:right w:val="single" w:color="000000" w:sz="8" w:space="0"/>
            </w:tcBorders>
            <w:vAlign w:val="center"/>
          </w:tcPr>
          <w:p w14:paraId="765F312A">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有关本项目实施所需的所有费用（含税费）均计入报价。本次招标采用费</w:t>
            </w:r>
            <w:r>
              <w:rPr>
                <w:rFonts w:hint="eastAsia" w:ascii="仿宋" w:hAnsi="仿宋" w:eastAsia="仿宋" w:cs="宋体"/>
                <w:b/>
                <w:color w:val="auto"/>
                <w:kern w:val="0"/>
                <w:sz w:val="24"/>
                <w:szCs w:val="20"/>
                <w:highlight w:val="none"/>
                <w:lang w:val="en-US" w:eastAsia="zh-CN"/>
              </w:rPr>
              <w:t>率</w:t>
            </w:r>
            <w:r>
              <w:rPr>
                <w:rFonts w:hint="eastAsia" w:ascii="仿宋" w:hAnsi="仿宋" w:eastAsia="仿宋" w:cs="宋体"/>
                <w:b/>
                <w:color w:val="auto"/>
                <w:kern w:val="0"/>
                <w:sz w:val="24"/>
                <w:szCs w:val="20"/>
                <w:highlight w:val="none"/>
                <w:lang w:val="zh-CN"/>
              </w:rPr>
              <w:t>招标，最高限价为余财政〔2018〕24号文件附件6测绘工程付费基价最高控制费率标准的</w:t>
            </w:r>
            <w:r>
              <w:rPr>
                <w:rFonts w:hint="eastAsia" w:ascii="仿宋" w:hAnsi="仿宋" w:eastAsia="仿宋" w:cs="宋体"/>
                <w:b/>
                <w:color w:val="auto"/>
                <w:kern w:val="0"/>
                <w:sz w:val="24"/>
                <w:szCs w:val="20"/>
                <w:highlight w:val="none"/>
                <w:lang w:val="en-US" w:eastAsia="zh-CN"/>
              </w:rPr>
              <w:t>9</w:t>
            </w:r>
            <w:r>
              <w:rPr>
                <w:rFonts w:hint="eastAsia" w:ascii="仿宋" w:hAnsi="仿宋" w:eastAsia="仿宋" w:cs="宋体"/>
                <w:b/>
                <w:color w:val="auto"/>
                <w:kern w:val="0"/>
                <w:sz w:val="24"/>
                <w:szCs w:val="20"/>
                <w:highlight w:val="none"/>
                <w:lang w:val="zh-CN"/>
              </w:rPr>
              <w:t>0%；招标文件未列明，而投标人认为必需的费用也需列入报价。</w:t>
            </w:r>
          </w:p>
          <w:p w14:paraId="44E4750C">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投标报价出现下列情形的，投标无效：</w:t>
            </w:r>
          </w:p>
          <w:p w14:paraId="785255D7">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投标文件出现不是唯一的、有选择性投标报价的；</w:t>
            </w:r>
          </w:p>
          <w:p w14:paraId="4ED96092">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投标报价超过招标文件中规定的预算金额或者最高限价的;</w:t>
            </w:r>
          </w:p>
          <w:p w14:paraId="420B403E">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1D9AA5C8">
            <w:pPr>
              <w:spacing w:line="360" w:lineRule="auto"/>
              <w:ind w:firstLine="241" w:firstLineChars="100"/>
              <w:rPr>
                <w:rFonts w:ascii="宋体" w:hAnsi="宋体" w:cs="宋体"/>
                <w:color w:val="auto"/>
                <w:sz w:val="24"/>
                <w:highlight w:val="none"/>
              </w:rPr>
            </w:pPr>
            <w:r>
              <w:rPr>
                <w:rFonts w:hint="eastAsia" w:ascii="仿宋" w:hAnsi="仿宋" w:eastAsia="仿宋" w:cs="宋体"/>
                <w:b/>
                <w:color w:val="auto"/>
                <w:kern w:val="0"/>
                <w:sz w:val="24"/>
                <w:szCs w:val="20"/>
                <w:highlight w:val="none"/>
              </w:rPr>
              <w:t>投标人对根据修正原则修正后的报价不确认的</w:t>
            </w:r>
            <w:r>
              <w:rPr>
                <w:rFonts w:hint="eastAsia" w:ascii="仿宋" w:hAnsi="仿宋" w:eastAsia="仿宋" w:cs="宋体"/>
                <w:b/>
                <w:color w:val="auto"/>
                <w:sz w:val="24"/>
                <w:szCs w:val="20"/>
                <w:highlight w:val="none"/>
              </w:rPr>
              <w:t>。</w:t>
            </w:r>
          </w:p>
        </w:tc>
      </w:tr>
      <w:tr w14:paraId="56FF6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1A70D80E">
            <w:pPr>
              <w:snapToGrid w:val="0"/>
              <w:spacing w:line="360" w:lineRule="auto"/>
              <w:jc w:val="center"/>
              <w:rPr>
                <w:rFonts w:ascii="宋体" w:hAnsi="宋体" w:cs="宋体"/>
                <w:color w:val="auto"/>
                <w:sz w:val="24"/>
                <w:highlight w:val="none"/>
              </w:rPr>
            </w:pPr>
          </w:p>
          <w:p w14:paraId="3421EC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4F3D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183" w:type="dxa"/>
            <w:tcBorders>
              <w:top w:val="single" w:color="000000" w:sz="8" w:space="0"/>
              <w:left w:val="single" w:color="000000" w:sz="2" w:space="0"/>
              <w:right w:val="single" w:color="000000" w:sz="8" w:space="0"/>
            </w:tcBorders>
            <w:vAlign w:val="center"/>
          </w:tcPr>
          <w:p w14:paraId="07C4765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24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C7A9A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38318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183" w:type="dxa"/>
            <w:tcBorders>
              <w:top w:val="single" w:color="000000" w:sz="8" w:space="0"/>
              <w:left w:val="single" w:color="000000" w:sz="2" w:space="0"/>
              <w:bottom w:val="single" w:color="auto" w:sz="4" w:space="0"/>
              <w:right w:val="single" w:color="000000" w:sz="8" w:space="0"/>
            </w:tcBorders>
            <w:vAlign w:val="center"/>
          </w:tcPr>
          <w:p w14:paraId="53F38F77">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杭州市临平区星桥街道星源路368号元星大厦12楼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王恬0571-86158803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BE30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top"/>
          </w:tcPr>
          <w:p w14:paraId="5D69A6E7">
            <w:pPr>
              <w:snapToGrid w:val="0"/>
              <w:spacing w:before="0" w:beforeAutospacing="0" w:after="0" w:afterAutospacing="0" w:line="360" w:lineRule="auto"/>
              <w:ind w:left="0" w:leftChars="0" w:right="0"/>
              <w:jc w:val="center"/>
              <w:rPr>
                <w:rFonts w:ascii="宋体" w:hAnsi="宋体" w:cs="宋体"/>
                <w:color w:val="auto"/>
                <w:sz w:val="24"/>
                <w:highlight w:val="none"/>
              </w:rPr>
            </w:pPr>
            <w:r>
              <w:rPr>
                <w:rFonts w:hint="eastAsia" w:ascii="仿宋" w:hAnsi="仿宋" w:eastAsia="仿宋" w:cs="宋体"/>
                <w:b/>
                <w:color w:val="auto"/>
                <w:sz w:val="24"/>
                <w:szCs w:val="20"/>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3EB44DD">
            <w:pPr>
              <w:snapToGrid w:val="0"/>
              <w:spacing w:before="0" w:beforeAutospacing="0" w:after="0" w:afterAutospacing="0" w:line="360" w:lineRule="auto"/>
              <w:ind w:left="0" w:leftChars="0" w:right="0"/>
              <w:jc w:val="center"/>
              <w:rPr>
                <w:rFonts w:ascii="宋体" w:hAnsi="宋体" w:cs="宋体"/>
                <w:b/>
                <w:color w:val="auto"/>
                <w:sz w:val="24"/>
                <w:highlight w:val="none"/>
              </w:rPr>
            </w:pPr>
            <w:r>
              <w:rPr>
                <w:rFonts w:hint="eastAsia" w:ascii="仿宋" w:hAnsi="仿宋" w:eastAsia="仿宋" w:cs="仿宋_GB2312"/>
                <w:b/>
                <w:color w:val="auto"/>
                <w:sz w:val="24"/>
                <w:szCs w:val="20"/>
                <w:highlight w:val="none"/>
              </w:rPr>
              <w:t>特别说明</w:t>
            </w:r>
          </w:p>
        </w:tc>
        <w:tc>
          <w:tcPr>
            <w:tcW w:w="6183" w:type="dxa"/>
            <w:tcBorders>
              <w:top w:val="single" w:color="auto" w:sz="4" w:space="0"/>
              <w:left w:val="single" w:color="auto" w:sz="4" w:space="0"/>
              <w:bottom w:val="single" w:color="auto" w:sz="4" w:space="0"/>
              <w:right w:val="single" w:color="auto" w:sz="4" w:space="0"/>
            </w:tcBorders>
            <w:vAlign w:val="center"/>
          </w:tcPr>
          <w:p w14:paraId="2AC1900D">
            <w:pPr>
              <w:spacing w:before="0" w:beforeAutospacing="0" w:after="0" w:afterAutospacing="0" w:line="360" w:lineRule="auto"/>
              <w:ind w:left="0" w:leftChars="0" w:right="0"/>
              <w:rPr>
                <w:rFonts w:ascii="宋体" w:hAnsi="宋体" w:cs="宋体"/>
                <w:snapToGrid w:val="0"/>
                <w:color w:val="auto"/>
                <w:kern w:val="28"/>
                <w:sz w:val="24"/>
                <w:highlight w:val="none"/>
              </w:rPr>
            </w:pPr>
            <w:r>
              <w:rPr>
                <w:rFonts w:hint="eastAsia" w:ascii="仿宋" w:hAnsi="仿宋" w:eastAsia="仿宋" w:cs="宋体"/>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14:paraId="60A3B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14:paraId="26324E7E">
            <w:pPr>
              <w:snapToGrid w:val="0"/>
              <w:spacing w:before="0" w:beforeAutospacing="0" w:after="0" w:afterAutospacing="0" w:line="360" w:lineRule="auto"/>
              <w:ind w:left="0" w:leftChars="0" w:right="0"/>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0E542E8">
            <w:pPr>
              <w:snapToGrid w:val="0"/>
              <w:spacing w:before="0" w:beforeAutospacing="0" w:after="0" w:afterAutospacing="0" w:line="360" w:lineRule="auto"/>
              <w:ind w:left="0" w:leftChars="0" w:right="0"/>
              <w:jc w:val="center"/>
              <w:rPr>
                <w:rFonts w:ascii="宋体" w:hAnsi="宋体" w:cs="宋体"/>
                <w:b/>
                <w:color w:val="auto"/>
                <w:sz w:val="24"/>
                <w:highlight w:val="none"/>
              </w:rPr>
            </w:pPr>
          </w:p>
        </w:tc>
        <w:tc>
          <w:tcPr>
            <w:tcW w:w="6183" w:type="dxa"/>
            <w:tcBorders>
              <w:top w:val="single" w:color="auto" w:sz="4" w:space="0"/>
              <w:left w:val="single" w:color="auto" w:sz="4" w:space="0"/>
              <w:bottom w:val="single" w:color="auto" w:sz="4" w:space="0"/>
              <w:right w:val="single" w:color="auto" w:sz="4" w:space="0"/>
            </w:tcBorders>
            <w:vAlign w:val="center"/>
          </w:tcPr>
          <w:p w14:paraId="3512B684">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MS Mincho" w:eastAsia="MS Mincho" w:cs="MS Mincho"/>
                <w:b/>
                <w:color w:val="auto"/>
                <w:kern w:val="0"/>
                <w:sz w:val="24"/>
                <w:szCs w:val="20"/>
                <w:highlight w:val="none"/>
              </w:rPr>
              <w:t>☐</w:t>
            </w:r>
            <w:r>
              <w:rPr>
                <w:rFonts w:hint="eastAsia" w:ascii="仿宋" w:hAnsi="仿宋" w:eastAsia="仿宋" w:cs="宋体"/>
                <w:b/>
                <w:snapToGrid w:val="0"/>
                <w:color w:val="auto"/>
                <w:kern w:val="28"/>
                <w:sz w:val="24"/>
                <w:szCs w:val="20"/>
                <w:highlight w:val="none"/>
              </w:rPr>
              <w:t>联合体投标的，联合体各方均需按招标文件第四部分评标标准要求提供资信证明文件，否则视为不符合相关要求。</w:t>
            </w:r>
          </w:p>
          <w:p w14:paraId="4051ACE4">
            <w:pPr>
              <w:spacing w:before="0" w:beforeAutospacing="0" w:after="0" w:afterAutospacing="0" w:line="360" w:lineRule="auto"/>
              <w:ind w:left="0" w:leftChars="0" w:right="0"/>
              <w:rPr>
                <w:rFonts w:ascii="宋体" w:hAnsi="宋体" w:cs="宋体"/>
                <w:snapToGrid w:val="0"/>
                <w:color w:val="auto"/>
                <w:kern w:val="28"/>
                <w:sz w:val="24"/>
                <w:highlight w:val="none"/>
              </w:rPr>
            </w:pPr>
            <w:r>
              <w:rPr>
                <w:rFonts w:hint="eastAsia" w:ascii="仿宋" w:hAnsi="仿宋" w:eastAsia="仿宋" w:cs="Arial"/>
                <w:b/>
                <w:color w:val="auto"/>
                <w:kern w:val="0"/>
                <w:sz w:val="24"/>
                <w:szCs w:val="20"/>
                <w:highlight w:val="none"/>
              </w:rPr>
              <w:sym w:font="Wingdings" w:char="00FE"/>
            </w:r>
            <w:r>
              <w:rPr>
                <w:rFonts w:hint="eastAsia" w:ascii="仿宋" w:hAnsi="仿宋" w:eastAsia="仿宋" w:cs="宋体"/>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6AACB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14:paraId="1FC331F5">
            <w:pPr>
              <w:snapToGrid w:val="0"/>
              <w:spacing w:before="0" w:beforeAutospacing="0" w:after="0" w:afterAutospacing="0" w:line="360" w:lineRule="auto"/>
              <w:ind w:left="0" w:leftChars="0" w:right="0"/>
              <w:jc w:val="center"/>
              <w:rPr>
                <w:rFonts w:hint="default" w:ascii="宋体" w:hAnsi="宋体" w:eastAsia="宋体" w:cs="宋体"/>
                <w:color w:val="auto"/>
                <w:sz w:val="24"/>
                <w:highlight w:val="none"/>
                <w:lang w:val="en-US" w:eastAsia="zh-CN"/>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A0FC724">
            <w:pPr>
              <w:snapToGrid w:val="0"/>
              <w:spacing w:before="0" w:beforeAutospacing="0" w:after="0" w:afterAutospacing="0" w:line="360" w:lineRule="auto"/>
              <w:ind w:left="0" w:leftChars="0" w:right="0"/>
              <w:jc w:val="center"/>
              <w:rPr>
                <w:rFonts w:hint="eastAsia" w:ascii="宋体" w:hAnsi="宋体" w:eastAsia="宋体" w:cs="Arial"/>
                <w:color w:val="auto"/>
                <w:kern w:val="0"/>
                <w:sz w:val="24"/>
                <w:highlight w:val="none"/>
              </w:rPr>
            </w:pPr>
          </w:p>
        </w:tc>
        <w:tc>
          <w:tcPr>
            <w:tcW w:w="6183" w:type="dxa"/>
            <w:tcBorders>
              <w:top w:val="single" w:color="auto" w:sz="4" w:space="0"/>
              <w:left w:val="single" w:color="auto" w:sz="4" w:space="0"/>
              <w:bottom w:val="single" w:color="auto" w:sz="4" w:space="0"/>
              <w:right w:val="single" w:color="auto" w:sz="4" w:space="0"/>
            </w:tcBorders>
            <w:vAlign w:val="center"/>
          </w:tcPr>
          <w:p w14:paraId="522DE40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57F7742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810C88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E119F31">
            <w:pPr>
              <w:spacing w:before="0" w:beforeAutospacing="0" w:after="0" w:afterAutospacing="0" w:line="360" w:lineRule="auto"/>
              <w:ind w:left="0" w:leftChars="0" w:right="0"/>
              <w:rPr>
                <w:color w:val="auto"/>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05E94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59EBA86">
            <w:pPr>
              <w:snapToGrid w:val="0"/>
              <w:spacing w:before="0" w:beforeAutospacing="0" w:after="0" w:afterAutospacing="0" w:line="360" w:lineRule="auto"/>
              <w:ind w:left="0" w:leftChars="0" w:right="0"/>
              <w:jc w:val="center"/>
              <w:rPr>
                <w:rFonts w:hint="eastAsia" w:ascii="仿宋_GB2312" w:hAnsi="仿宋" w:eastAsia="仿宋_GB2312" w:cs="仿宋_GB2312"/>
                <w:b/>
                <w:color w:val="auto"/>
                <w:sz w:val="24"/>
                <w:szCs w:val="20"/>
                <w:highlight w:val="none"/>
                <w:lang w:val="en-US" w:eastAsia="zh-CN"/>
              </w:rPr>
            </w:pPr>
            <w:r>
              <w:rPr>
                <w:rFonts w:hint="eastAsia" w:ascii="仿宋" w:hAnsi="仿宋" w:eastAsia="仿宋" w:cs="宋体"/>
                <w:b/>
                <w:color w:val="auto"/>
                <w:sz w:val="24"/>
                <w:szCs w:val="20"/>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2FE4CB3">
            <w:pPr>
              <w:snapToGrid w:val="0"/>
              <w:spacing w:before="0" w:beforeAutospacing="0" w:after="0" w:afterAutospacing="0" w:line="360" w:lineRule="auto"/>
              <w:ind w:left="0" w:leftChars="0" w:right="0"/>
              <w:jc w:val="center"/>
              <w:rPr>
                <w:rFonts w:hint="eastAsia" w:ascii="仿宋_GB2312" w:hAnsi="仿宋" w:eastAsia="仿宋_GB2312" w:cs="Times New Roman"/>
                <w:snapToGrid w:val="0"/>
                <w:color w:val="auto"/>
                <w:kern w:val="28"/>
                <w:sz w:val="24"/>
                <w:szCs w:val="20"/>
                <w:highlight w:val="none"/>
              </w:rPr>
            </w:pPr>
            <w:r>
              <w:rPr>
                <w:rFonts w:hint="default" w:ascii="仿宋" w:hAnsi="仿宋" w:eastAsia="仿宋" w:cs="宋体"/>
                <w:b/>
                <w:color w:val="auto"/>
                <w:sz w:val="24"/>
                <w:szCs w:val="20"/>
                <w:highlight w:val="none"/>
              </w:rPr>
              <w:t>代理服务费</w:t>
            </w:r>
          </w:p>
        </w:tc>
        <w:tc>
          <w:tcPr>
            <w:tcW w:w="6183" w:type="dxa"/>
            <w:tcBorders>
              <w:top w:val="single" w:color="auto" w:sz="4" w:space="0"/>
              <w:left w:val="single" w:color="auto" w:sz="4" w:space="0"/>
              <w:bottom w:val="single" w:color="auto" w:sz="4" w:space="0"/>
              <w:right w:val="single" w:color="auto" w:sz="4" w:space="0"/>
            </w:tcBorders>
            <w:vAlign w:val="center"/>
          </w:tcPr>
          <w:p w14:paraId="2A2E985A">
            <w:pPr>
              <w:pStyle w:val="623"/>
              <w:widowControl/>
              <w:spacing w:before="0" w:beforeAutospacing="0" w:after="0" w:afterAutospacing="0"/>
              <w:ind w:left="0" w:leftChars="0" w:right="0"/>
              <w:rPr>
                <w:color w:val="auto"/>
                <w:highlight w:val="none"/>
              </w:rPr>
            </w:pPr>
            <w:r>
              <w:rPr>
                <w:rFonts w:hint="eastAsia" w:ascii="华文仿宋" w:hAnsi="华文仿宋" w:eastAsia="华文仿宋" w:cs="Times New Roman"/>
                <w:color w:val="auto"/>
                <w:kern w:val="2"/>
                <w:sz w:val="24"/>
                <w:szCs w:val="20"/>
                <w:highlight w:val="none"/>
                <w:lang w:val="en-US" w:eastAsia="zh-CN" w:bidi="ar-SA"/>
              </w:rPr>
              <w:t>本项目的招标代理费用由中标单位支付，代理费用参照（余财政【2018】24号）文件的80%计取，</w:t>
            </w:r>
            <w:r>
              <w:rPr>
                <w:rFonts w:hint="eastAsia" w:ascii="华文仿宋" w:hAnsi="华文仿宋" w:eastAsia="华文仿宋" w:cs="Times New Roman"/>
                <w:b w:val="0"/>
                <w:bCs w:val="0"/>
                <w:color w:val="auto"/>
                <w:kern w:val="2"/>
                <w:sz w:val="24"/>
                <w:szCs w:val="20"/>
                <w:highlight w:val="none"/>
                <w:lang w:val="en-US" w:eastAsia="zh-CN" w:bidi="ar-SA"/>
              </w:rPr>
              <w:t>专家费按实结算</w:t>
            </w:r>
            <w:r>
              <w:rPr>
                <w:rFonts w:hint="eastAsia" w:ascii="华文仿宋" w:hAnsi="华文仿宋" w:eastAsia="华文仿宋" w:cs="Times New Roman"/>
                <w:color w:val="auto"/>
                <w:kern w:val="2"/>
                <w:sz w:val="24"/>
                <w:szCs w:val="20"/>
                <w:highlight w:val="none"/>
                <w:lang w:val="en-US" w:eastAsia="zh-CN" w:bidi="ar-SA"/>
              </w:rPr>
              <w:t>，以上费用由四个标段中标人均摊支付。投标人在报价时应综合考虑该笔费用，但不单列进投标总价。</w:t>
            </w:r>
          </w:p>
        </w:tc>
      </w:tr>
      <w:tr w14:paraId="32892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DD59E1F">
            <w:pPr>
              <w:snapToGrid w:val="0"/>
              <w:spacing w:before="0" w:beforeAutospacing="0" w:after="0" w:afterAutospacing="0" w:line="360" w:lineRule="auto"/>
              <w:ind w:left="0" w:leftChars="0" w:right="0"/>
              <w:jc w:val="center"/>
              <w:rPr>
                <w:rFonts w:hint="eastAsia" w:ascii="仿宋_GB2312" w:hAnsi="仿宋" w:eastAsia="仿宋_GB2312" w:cs="仿宋_GB2312"/>
                <w:b/>
                <w:color w:val="auto"/>
                <w:sz w:val="24"/>
                <w:szCs w:val="20"/>
                <w:highlight w:val="none"/>
                <w:lang w:val="en-US" w:eastAsia="zh-CN"/>
              </w:rPr>
            </w:pPr>
            <w:r>
              <w:rPr>
                <w:rFonts w:hint="eastAsia" w:ascii="仿宋" w:hAnsi="仿宋" w:eastAsia="仿宋" w:cs="宋体"/>
                <w:b/>
                <w:color w:val="auto"/>
                <w:sz w:val="24"/>
                <w:szCs w:val="20"/>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7AA86D3">
            <w:pPr>
              <w:snapToGrid w:val="0"/>
              <w:spacing w:before="0" w:beforeAutospacing="0" w:after="0" w:afterAutospacing="0" w:line="360" w:lineRule="auto"/>
              <w:ind w:left="0" w:leftChars="0" w:right="0"/>
              <w:jc w:val="center"/>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b/>
                <w:snapToGrid w:val="0"/>
                <w:color w:val="auto"/>
                <w:kern w:val="28"/>
                <w:sz w:val="24"/>
                <w:szCs w:val="20"/>
                <w:highlight w:val="none"/>
              </w:rPr>
              <w:t>纸质投标文件</w:t>
            </w:r>
          </w:p>
        </w:tc>
        <w:tc>
          <w:tcPr>
            <w:tcW w:w="6183" w:type="dxa"/>
            <w:tcBorders>
              <w:top w:val="single" w:color="auto" w:sz="4" w:space="0"/>
              <w:left w:val="single" w:color="auto" w:sz="4" w:space="0"/>
              <w:bottom w:val="single" w:color="auto" w:sz="4" w:space="0"/>
              <w:right w:val="single" w:color="auto" w:sz="4" w:space="0"/>
            </w:tcBorders>
            <w:vAlign w:val="center"/>
          </w:tcPr>
          <w:p w14:paraId="71A70626">
            <w:pPr>
              <w:spacing w:before="0" w:beforeAutospacing="0" w:after="0" w:afterAutospacing="0" w:line="360" w:lineRule="auto"/>
              <w:ind w:left="0" w:leftChars="0" w:right="0"/>
              <w:rPr>
                <w:color w:val="auto"/>
                <w:highlight w:val="none"/>
              </w:rPr>
            </w:pPr>
            <w:r>
              <w:rPr>
                <w:rFonts w:hint="eastAsia" w:ascii="仿宋_GB2312" w:hAnsi="仿宋" w:eastAsia="仿宋_GB2312" w:cs="Times New Roman"/>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bl>
    <w:p w14:paraId="61EEA943">
      <w:pPr>
        <w:snapToGrid w:val="0"/>
        <w:spacing w:line="360" w:lineRule="auto"/>
        <w:jc w:val="center"/>
        <w:rPr>
          <w:rFonts w:ascii="宋体" w:hAnsi="宋体" w:cs="宋体"/>
          <w:b/>
          <w:color w:val="auto"/>
          <w:sz w:val="32"/>
          <w:szCs w:val="20"/>
          <w:highlight w:val="none"/>
        </w:rPr>
      </w:pPr>
    </w:p>
    <w:bookmarkEnd w:id="10"/>
    <w:p w14:paraId="063C057C">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49E0319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7574F7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A4FD6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21CD60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66D9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9FAD5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547A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5BEA2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FAC95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0097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AD76D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1A916A1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33634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D0ED6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F3BEA5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AC04E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12C2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5FCE7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CFD02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33AF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9DC4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6689C0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3CF2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FE42F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6394F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72DA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267A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B7A6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CBF16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82E91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C4ACA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465AE37">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1B5730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FE0C59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446C4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EEB34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23F36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DE9B873">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FB6044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4445416">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EAE4142">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7A692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717730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4767D0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0BD391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88CB7D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695785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A0EA11C">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097B63B">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6B1121A">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7890F4E">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F61F4DB">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45075AF">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01F1814">
      <w:pPr>
        <w:pStyle w:val="57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0652F73">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F4BA034">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01FF063">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981A46D">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0C14321">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-85252453。</w:t>
      </w:r>
    </w:p>
    <w:p w14:paraId="6CDB7009">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73DF3E1">
      <w:pPr>
        <w:pStyle w:val="89"/>
        <w:snapToGrid w:val="0"/>
        <w:spacing w:before="0"/>
        <w:ind w:firstLine="360"/>
        <w:rPr>
          <w:rFonts w:ascii="宋体" w:hAnsi="宋体" w:cs="宋体"/>
          <w:color w:val="auto"/>
          <w:sz w:val="18"/>
          <w:szCs w:val="18"/>
          <w:highlight w:val="none"/>
        </w:rPr>
      </w:pPr>
    </w:p>
    <w:p w14:paraId="1EAA287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620743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00A6F2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815F38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115268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0F00F5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AD35B8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AC757C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9E1426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B0F03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BC404B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09812E5">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9C3FB87">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3019F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806139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E911E3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48048F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D4673D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FF9738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FFDF992">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020564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F41C2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21C854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AD2B90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4E625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75F8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4835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06734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8E6F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3E5C4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E933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7110F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8ACF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08EC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02897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7BBB1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FE14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8F94D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6D267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8FAB5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92B8D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398DF1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9E7F44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2B5499C">
      <w:pPr>
        <w:pStyle w:val="8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0F2EC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13116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08EF06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519ED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AE41BA2">
      <w:pPr>
        <w:pStyle w:val="8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89A0F81">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ACECABB">
      <w:pPr>
        <w:pStyle w:val="8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4B063C8">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BC181D">
      <w:pPr>
        <w:pStyle w:val="8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725DBC">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B308409">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C77756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325B16A">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2671D53">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506E8B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130B7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C87F5B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431C04A">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EB12220">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1A7F0A9">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80A46F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A321582">
      <w:pPr>
        <w:pStyle w:val="8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C1D57B7">
      <w:pPr>
        <w:pStyle w:val="8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A3EDA97">
      <w:pPr>
        <w:pStyle w:val="89"/>
        <w:spacing w:before="0"/>
        <w:ind w:firstLine="643"/>
        <w:rPr>
          <w:rFonts w:ascii="宋体" w:hAnsi="宋体" w:cs="宋体"/>
          <w:b/>
          <w:color w:val="auto"/>
          <w:sz w:val="32"/>
          <w:highlight w:val="none"/>
        </w:rPr>
      </w:pPr>
    </w:p>
    <w:p w14:paraId="55996D6C">
      <w:pPr>
        <w:pStyle w:val="8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F8E259">
      <w:pPr>
        <w:pStyle w:val="24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4A47CB8">
      <w:pPr>
        <w:pStyle w:val="24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5881F36">
      <w:pPr>
        <w:pStyle w:val="24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9D11B88">
      <w:pPr>
        <w:pStyle w:val="24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BD671F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E1903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6A909D8">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DD3B808">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9337BBA">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BC29E56">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9980E1C">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222F542">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92E39C6">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5E0671F">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9AC553C">
      <w:pPr>
        <w:pStyle w:val="89"/>
        <w:spacing w:before="0"/>
        <w:ind w:firstLine="0" w:firstLineChars="0"/>
        <w:rPr>
          <w:rFonts w:ascii="宋体" w:hAnsi="宋体" w:cs="宋体"/>
          <w:color w:val="auto"/>
          <w:kern w:val="0"/>
          <w:szCs w:val="24"/>
          <w:highlight w:val="none"/>
        </w:rPr>
      </w:pPr>
    </w:p>
    <w:p w14:paraId="6CB0EFB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1173EB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4BF4BB7">
      <w:pPr>
        <w:spacing w:line="360" w:lineRule="auto"/>
        <w:rPr>
          <w:rFonts w:ascii="宋体" w:hAnsi="宋体" w:cs="宋体"/>
          <w:b/>
          <w:color w:val="auto"/>
          <w:sz w:val="24"/>
          <w:highlight w:val="none"/>
        </w:rPr>
      </w:pPr>
    </w:p>
    <w:p w14:paraId="2C41C3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A9679F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A04EDF6">
      <w:pPr>
        <w:pStyle w:val="8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2CC8544">
      <w:pPr>
        <w:pStyle w:val="8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A89811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A26D17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1A8209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0235F3D">
      <w:pPr>
        <w:snapToGrid w:val="0"/>
        <w:spacing w:line="360" w:lineRule="auto"/>
        <w:ind w:left="120" w:leftChars="57" w:firstLine="482" w:firstLineChars="150"/>
        <w:jc w:val="center"/>
        <w:rPr>
          <w:rFonts w:ascii="宋体" w:hAnsi="宋体" w:cs="宋体"/>
          <w:b/>
          <w:color w:val="auto"/>
          <w:sz w:val="32"/>
          <w:highlight w:val="none"/>
        </w:rPr>
      </w:pPr>
    </w:p>
    <w:p w14:paraId="3041DA5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ACE8770">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215B63">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2C12CB6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1B348D">
      <w:pPr>
        <w:pStyle w:val="8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B560727">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E405024">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1BBB52">
      <w:pPr>
        <w:pStyle w:val="8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DB2A84">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3C27E14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7B950C6">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E6A3D8C">
      <w:pPr>
        <w:pStyle w:val="3"/>
        <w:rPr>
          <w:rFonts w:hint="eastAsia" w:eastAsia="宋体"/>
          <w:color w:val="auto"/>
          <w:highlight w:val="none"/>
          <w:lang w:eastAsia="zh-CN"/>
        </w:rPr>
      </w:pPr>
      <w:r>
        <w:rPr>
          <w:rFonts w:ascii="宋体" w:hAnsi="宋体" w:eastAsia="宋体"/>
          <w:b/>
          <w:bCs/>
          <w:color w:val="auto"/>
          <w:sz w:val="24"/>
          <w:szCs w:val="32"/>
          <w:highlight w:val="none"/>
          <w:lang w:val="en-US"/>
        </w:rPr>
        <w:t>27.预付款</w:t>
      </w:r>
      <w:r>
        <w:rPr>
          <w:rFonts w:hint="eastAsia" w:ascii="宋体" w:hAnsi="宋体" w:eastAsia="宋体"/>
          <w:b/>
          <w:bCs/>
          <w:color w:val="auto"/>
          <w:sz w:val="24"/>
          <w:szCs w:val="32"/>
          <w:highlight w:val="none"/>
          <w:lang w:val="en-US" w:eastAsia="zh-CN"/>
        </w:rPr>
        <w:t>（具体以双方正式签署合同为准）</w:t>
      </w:r>
    </w:p>
    <w:p w14:paraId="016A543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FDD052E">
      <w:pPr>
        <w:rPr>
          <w:color w:val="auto"/>
          <w:highlight w:val="none"/>
        </w:rPr>
      </w:pPr>
    </w:p>
    <w:p w14:paraId="13B6AEE1">
      <w:pPr>
        <w:snapToGrid w:val="0"/>
        <w:spacing w:line="360" w:lineRule="auto"/>
        <w:ind w:firstLine="3357" w:firstLineChars="1045"/>
        <w:rPr>
          <w:rFonts w:ascii="宋体" w:hAnsi="宋体" w:cs="宋体"/>
          <w:b/>
          <w:color w:val="auto"/>
          <w:sz w:val="32"/>
          <w:highlight w:val="none"/>
        </w:rPr>
      </w:pPr>
    </w:p>
    <w:p w14:paraId="65BE910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25AFB06">
      <w:pPr>
        <w:pStyle w:val="8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1E72155">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77BE274">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6020D55">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7F6240F">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73DAE3">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F227A40">
      <w:pPr>
        <w:pStyle w:val="8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CB9DEA8">
      <w:pPr>
        <w:tabs>
          <w:tab w:val="left" w:pos="0"/>
        </w:tabs>
        <w:spacing w:line="360" w:lineRule="auto"/>
        <w:ind w:firstLine="480"/>
        <w:rPr>
          <w:rFonts w:ascii="宋体" w:hAnsi="宋体" w:cs="宋体"/>
          <w:color w:val="auto"/>
          <w:sz w:val="24"/>
          <w:highlight w:val="none"/>
        </w:rPr>
      </w:pPr>
    </w:p>
    <w:p w14:paraId="1AC3948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1647EC4">
      <w:pPr>
        <w:pStyle w:val="25"/>
        <w:spacing w:line="360" w:lineRule="auto"/>
        <w:ind w:firstLine="0" w:firstLineChars="0"/>
        <w:rPr>
          <w:rFonts w:cs="宋体"/>
          <w:b/>
          <w:color w:val="auto"/>
          <w:highlight w:val="none"/>
        </w:rPr>
      </w:pPr>
      <w:r>
        <w:rPr>
          <w:rFonts w:hint="eastAsia" w:cs="宋体"/>
          <w:b/>
          <w:color w:val="auto"/>
          <w:highlight w:val="none"/>
        </w:rPr>
        <w:t>30.验收</w:t>
      </w:r>
    </w:p>
    <w:p w14:paraId="2D5FA0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34391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C54CD1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6FAB2F">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DAB9FA0">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290"/>
      <w:bookmarkEnd w:id="16"/>
      <w:bookmarkStart w:id="17" w:name="_Hlt75236011"/>
      <w:bookmarkEnd w:id="17"/>
      <w:bookmarkStart w:id="18" w:name="_Hlt68073093"/>
      <w:bookmarkEnd w:id="18"/>
      <w:bookmarkStart w:id="19" w:name="_Hlt74714665"/>
      <w:bookmarkEnd w:id="19"/>
      <w:bookmarkStart w:id="20" w:name="_Hlt74730295"/>
      <w:bookmarkEnd w:id="20"/>
      <w:bookmarkStart w:id="21" w:name="_Hlt75236101"/>
      <w:bookmarkEnd w:id="21"/>
      <w:bookmarkStart w:id="22" w:name="_Hlt68057669"/>
      <w:bookmarkEnd w:id="22"/>
      <w:bookmarkStart w:id="23" w:name="_Hlt68072990"/>
      <w:bookmarkEnd w:id="23"/>
      <w:bookmarkStart w:id="24" w:name="_Hlt74729768"/>
      <w:bookmarkEnd w:id="24"/>
      <w:bookmarkStart w:id="25" w:name="_Hlt74707468"/>
      <w:bookmarkEnd w:id="25"/>
      <w:bookmarkStart w:id="26" w:name="_Hlt68072998"/>
      <w:bookmarkEnd w:id="26"/>
    </w:p>
    <w:bookmarkEnd w:id="11"/>
    <w:bookmarkEnd w:id="12"/>
    <w:p w14:paraId="0779239E">
      <w:pPr>
        <w:spacing w:line="360" w:lineRule="auto"/>
        <w:jc w:val="center"/>
        <w:outlineLvl w:val="0"/>
        <w:rPr>
          <w:rFonts w:ascii="仿宋" w:hAnsi="仿宋" w:eastAsia="仿宋" w:cs="宋体"/>
          <w:b/>
          <w:color w:val="auto"/>
          <w:sz w:val="36"/>
          <w:szCs w:val="36"/>
          <w:highlight w:val="none"/>
        </w:rPr>
      </w:pPr>
      <w:bookmarkStart w:id="27" w:name="第四部分"/>
      <w:r>
        <w:rPr>
          <w:rFonts w:hint="eastAsia" w:ascii="仿宋" w:hAnsi="仿宋" w:eastAsia="仿宋" w:cs="宋体"/>
          <w:b/>
          <w:color w:val="auto"/>
          <w:sz w:val="36"/>
          <w:szCs w:val="36"/>
          <w:highlight w:val="none"/>
        </w:rPr>
        <w:t>第三部分   采购需求</w:t>
      </w:r>
    </w:p>
    <w:p w14:paraId="517A49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投标报价包含了为实施项目测绘工作的全部人员、设备、材料、措施费及各项协调费用、各项配合费等完成本项目的所有费用。</w:t>
      </w:r>
    </w:p>
    <w:p w14:paraId="15FAB61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（一）招标内容：</w:t>
      </w:r>
    </w:p>
    <w:p w14:paraId="094A7A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1、测区范围：杭州</w:t>
      </w:r>
      <w:r>
        <w:rPr>
          <w:rFonts w:hint="eastAsia" w:ascii="宋体" w:hAnsi="宋体" w:cs="宋体"/>
          <w:color w:val="auto"/>
          <w:sz w:val="24"/>
          <w:highlight w:val="none"/>
          <w:lang w:val="en-US" w:eastAsia="zh-CN"/>
        </w:rPr>
        <w:t>临平</w:t>
      </w:r>
      <w:r>
        <w:rPr>
          <w:rFonts w:hint="eastAsia" w:ascii="宋体" w:hAnsi="宋体" w:cs="宋体"/>
          <w:color w:val="auto"/>
          <w:sz w:val="24"/>
          <w:highlight w:val="none"/>
        </w:rPr>
        <w:t>经济技术开发区</w:t>
      </w:r>
    </w:p>
    <w:p w14:paraId="390DB8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2、项目主要内容</w:t>
      </w:r>
    </w:p>
    <w:p w14:paraId="5FA466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本次招标项目需完成以下内容：</w:t>
      </w:r>
    </w:p>
    <w:p w14:paraId="3BA2A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（1）建设用地勘测定界测绘应完成：现状测绘、初步调查（权属、地类、土地等级等）、实地放样、界址测量、面积量算、勘测定界图、勘测定界成果汇编装订等；</w:t>
      </w:r>
    </w:p>
    <w:p w14:paraId="5CF8F8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（2）宗地测绘应完成：现状测绘、界址测量、面积量算、宗地图、宗地成果汇编装订等；</w:t>
      </w:r>
    </w:p>
    <w:p w14:paraId="32EAE9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（3）违法用地测绘完成：现状测绘、界址测量、面积量算、宗地图、违法用地前后土地分类、宗地成果汇编装订等；</w:t>
      </w:r>
    </w:p>
    <w:p w14:paraId="4AA46C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（4）土地变更调查测量完成：现场踏勘、拍照、权属调查、成果汇编装订等；</w:t>
      </w:r>
    </w:p>
    <w:p w14:paraId="6DC91C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（5）土方测量完成：现状测绘、面积量算、土方量计算、成果汇编装订等；</w:t>
      </w:r>
    </w:p>
    <w:p w14:paraId="4E9FB6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（6）农转用组件申报及批回后完成社保证明、征地工作联系单等；</w:t>
      </w:r>
    </w:p>
    <w:p w14:paraId="18672CF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中标单位需办理供地、产权等工作。</w:t>
      </w:r>
    </w:p>
    <w:p w14:paraId="2C5688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）完成招标方根据工作实际提出的其他要求。</w:t>
      </w:r>
    </w:p>
    <w:p w14:paraId="44D48F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3、服务期限：服务合同金额不超过</w:t>
      </w:r>
      <w:r>
        <w:rPr>
          <w:rFonts w:hint="eastAsia" w:ascii="宋体" w:hAnsi="宋体" w:cs="宋体"/>
          <w:color w:val="auto"/>
          <w:sz w:val="24"/>
          <w:highlight w:val="none"/>
          <w:lang w:val="en-US" w:eastAsia="zh-CN"/>
        </w:rPr>
        <w:t>150</w:t>
      </w:r>
      <w:r>
        <w:rPr>
          <w:rFonts w:hint="eastAsia" w:ascii="宋体" w:hAnsi="宋体" w:cs="宋体"/>
          <w:color w:val="auto"/>
          <w:sz w:val="24"/>
          <w:highlight w:val="none"/>
        </w:rPr>
        <w:t>万元，自合同签订之日起计算，具体以实际安排为准。</w:t>
      </w:r>
    </w:p>
    <w:p w14:paraId="32B12059">
      <w:pPr>
        <w:spacing w:line="360" w:lineRule="auto"/>
        <w:ind w:firstLine="241" w:firstLineChars="100"/>
        <w:rPr>
          <w:rFonts w:hint="eastAsia" w:ascii="宋体" w:hAnsi="宋体"/>
          <w:b/>
          <w:color w:val="auto"/>
          <w:sz w:val="24"/>
          <w:highlight w:val="none"/>
        </w:rPr>
      </w:pPr>
      <w:r>
        <w:rPr>
          <w:rFonts w:hint="eastAsia" w:ascii="宋体" w:hAnsi="宋体"/>
          <w:b/>
          <w:color w:val="auto"/>
          <w:sz w:val="24"/>
          <w:highlight w:val="none"/>
        </w:rPr>
        <w:t>（二）招标要求：</w:t>
      </w:r>
    </w:p>
    <w:p w14:paraId="399F64D6">
      <w:pPr>
        <w:adjustRightInd w:val="0"/>
        <w:snapToGrid w:val="0"/>
        <w:spacing w:line="360" w:lineRule="auto"/>
        <w:ind w:firstLine="200"/>
        <w:jc w:val="left"/>
        <w:outlineLvl w:val="0"/>
        <w:rPr>
          <w:rFonts w:hint="eastAsia" w:ascii="宋体" w:hAnsi="宋体"/>
          <w:color w:val="auto"/>
          <w:sz w:val="24"/>
          <w:highlight w:val="none"/>
        </w:rPr>
      </w:pPr>
      <w:r>
        <w:rPr>
          <w:rFonts w:hint="eastAsia" w:ascii="宋体" w:hAnsi="宋体"/>
          <w:color w:val="auto"/>
          <w:sz w:val="24"/>
          <w:highlight w:val="none"/>
        </w:rPr>
        <w:t>1、技术标准与要求</w:t>
      </w:r>
    </w:p>
    <w:p w14:paraId="05D08E6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⑴《城市测量规范》CJJ/T 8-2011</w:t>
      </w:r>
    </w:p>
    <w:p w14:paraId="6AED8D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⑵《1：500  1：1000  1:2000地形图图式》GB/T20257.1-2007</w:t>
      </w:r>
    </w:p>
    <w:p w14:paraId="2AC017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⑶《1：500 1：1000 1：2000数字地形图测绘规范》DB33/T552-2014</w:t>
      </w:r>
    </w:p>
    <w:p w14:paraId="17ED0C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⑷《国家三、四等水准测量规范》GB/T 12898-2009</w:t>
      </w:r>
    </w:p>
    <w:p w14:paraId="219CE5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⑸《全球定位系统实时动态测量（RTK）规范》CH/T2009-2010</w:t>
      </w:r>
    </w:p>
    <w:p w14:paraId="137179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⑹《工程测量规范》GB50026-2007</w:t>
      </w:r>
    </w:p>
    <w:p w14:paraId="0CFA4E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⑺《房产测量规范》GB/T17986.1-2000  GB/T17986.2-2000</w:t>
      </w:r>
    </w:p>
    <w:p w14:paraId="0CB7FD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⑻《浙江省数字地籍调查技术规范》浙江省国土资源厅2008</w:t>
      </w:r>
    </w:p>
    <w:p w14:paraId="439D11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⑼《土地勘测定界规程》TD/T 1008-2007</w:t>
      </w:r>
    </w:p>
    <w:p w14:paraId="025EFA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⑽《地籍调查规程》TD/T 1001-2012</w:t>
      </w:r>
    </w:p>
    <w:p w14:paraId="08E91B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⑾《土地利用现状分类》GB/T21010-2007</w:t>
      </w:r>
    </w:p>
    <w:p w14:paraId="12D556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⑿《浙江省房屋建筑面积测算实施细则(试行)》</w:t>
      </w:r>
    </w:p>
    <w:p w14:paraId="504E425B">
      <w:pPr>
        <w:spacing w:line="360" w:lineRule="auto"/>
        <w:ind w:firstLine="360" w:firstLineChars="150"/>
        <w:rPr>
          <w:rFonts w:hint="eastAsia" w:ascii="宋体" w:hAnsi="宋体" w:cs="宋体"/>
          <w:color w:val="auto"/>
          <w:sz w:val="24"/>
          <w:highlight w:val="none"/>
        </w:rPr>
      </w:pPr>
      <w:r>
        <w:rPr>
          <w:rFonts w:hint="eastAsia" w:ascii="宋体" w:hAnsi="宋体" w:cs="hakuyoxingshu7000"/>
          <w:color w:val="auto"/>
          <w:sz w:val="24"/>
          <w:highlight w:val="none"/>
        </w:rPr>
        <w:t xml:space="preserve"> </w:t>
      </w:r>
      <w:r>
        <w:rPr>
          <w:rFonts w:hint="eastAsia" w:ascii="宋体" w:hAnsi="宋体" w:cs="宋体"/>
          <w:color w:val="auto"/>
          <w:sz w:val="24"/>
          <w:highlight w:val="none"/>
        </w:rPr>
        <w:t>⒀ 经甲方审核的项目技术设计书</w:t>
      </w:r>
    </w:p>
    <w:p w14:paraId="191F027A">
      <w:pPr>
        <w:adjustRightInd w:val="0"/>
        <w:snapToGrid w:val="0"/>
        <w:spacing w:line="360" w:lineRule="auto"/>
        <w:ind w:firstLine="200"/>
        <w:jc w:val="left"/>
        <w:outlineLvl w:val="0"/>
        <w:rPr>
          <w:rFonts w:hint="eastAsia" w:ascii="宋体" w:hAnsi="宋体"/>
          <w:color w:val="auto"/>
          <w:sz w:val="24"/>
          <w:highlight w:val="none"/>
        </w:rPr>
      </w:pPr>
      <w:r>
        <w:rPr>
          <w:rFonts w:hint="eastAsia" w:ascii="宋体" w:hAnsi="宋体"/>
          <w:color w:val="auto"/>
          <w:sz w:val="24"/>
          <w:highlight w:val="none"/>
        </w:rPr>
        <w:t>2、需提交的测绘成果资料</w:t>
      </w:r>
    </w:p>
    <w:tbl>
      <w:tblPr>
        <w:tblStyle w:val="65"/>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601"/>
        <w:gridCol w:w="1028"/>
        <w:gridCol w:w="1754"/>
      </w:tblGrid>
      <w:tr w14:paraId="22D5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7" w:type="dxa"/>
            <w:vAlign w:val="center"/>
          </w:tcPr>
          <w:p w14:paraId="58943378">
            <w:pPr>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4601" w:type="dxa"/>
            <w:vAlign w:val="center"/>
          </w:tcPr>
          <w:p w14:paraId="439D4D6D">
            <w:pPr>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测绘成果名称</w:t>
            </w:r>
          </w:p>
        </w:tc>
        <w:tc>
          <w:tcPr>
            <w:tcW w:w="1028" w:type="dxa"/>
            <w:vAlign w:val="center"/>
          </w:tcPr>
          <w:p w14:paraId="6E5C3AC0">
            <w:pPr>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规格</w:t>
            </w:r>
          </w:p>
        </w:tc>
        <w:tc>
          <w:tcPr>
            <w:tcW w:w="1754" w:type="dxa"/>
            <w:vAlign w:val="center"/>
          </w:tcPr>
          <w:p w14:paraId="2888128C">
            <w:pPr>
              <w:spacing w:before="0" w:beforeAutospacing="0" w:after="0" w:afterAutospacing="0"/>
              <w:ind w:left="0" w:right="0"/>
              <w:jc w:val="center"/>
              <w:rPr>
                <w:rFonts w:hint="eastAsia" w:ascii="宋体" w:hAnsi="宋体"/>
                <w:b/>
                <w:bCs/>
                <w:color w:val="auto"/>
                <w:sz w:val="24"/>
                <w:highlight w:val="none"/>
              </w:rPr>
            </w:pPr>
            <w:r>
              <w:rPr>
                <w:rFonts w:hint="eastAsia" w:ascii="宋体" w:hAnsi="宋体"/>
                <w:b/>
                <w:bCs/>
                <w:color w:val="auto"/>
                <w:sz w:val="24"/>
                <w:highlight w:val="none"/>
              </w:rPr>
              <w:t>数量（份）</w:t>
            </w:r>
          </w:p>
        </w:tc>
      </w:tr>
      <w:tr w14:paraId="0162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7" w:type="dxa"/>
            <w:vAlign w:val="center"/>
          </w:tcPr>
          <w:p w14:paraId="124E74BF">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1</w:t>
            </w:r>
          </w:p>
        </w:tc>
        <w:tc>
          <w:tcPr>
            <w:tcW w:w="4601" w:type="dxa"/>
            <w:vAlign w:val="center"/>
          </w:tcPr>
          <w:p w14:paraId="7CC9067E">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建设用地勘测定界</w:t>
            </w:r>
          </w:p>
        </w:tc>
        <w:tc>
          <w:tcPr>
            <w:tcW w:w="1028" w:type="dxa"/>
            <w:vMerge w:val="restart"/>
            <w:vAlign w:val="center"/>
          </w:tcPr>
          <w:p w14:paraId="0F2F95C7">
            <w:pPr>
              <w:spacing w:before="0" w:beforeAutospacing="0" w:after="0" w:afterAutospacing="0"/>
              <w:ind w:left="0" w:right="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依据实际情况提供适合大小的图纸</w:t>
            </w:r>
          </w:p>
        </w:tc>
        <w:tc>
          <w:tcPr>
            <w:tcW w:w="1754" w:type="dxa"/>
            <w:vAlign w:val="center"/>
          </w:tcPr>
          <w:p w14:paraId="287EF09A">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15-20</w:t>
            </w:r>
          </w:p>
        </w:tc>
      </w:tr>
      <w:tr w14:paraId="5157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7" w:type="dxa"/>
            <w:vAlign w:val="center"/>
          </w:tcPr>
          <w:p w14:paraId="282AE459">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2</w:t>
            </w:r>
          </w:p>
        </w:tc>
        <w:tc>
          <w:tcPr>
            <w:tcW w:w="4601" w:type="dxa"/>
            <w:vAlign w:val="center"/>
          </w:tcPr>
          <w:p w14:paraId="4499A0AF">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宗地测绘</w:t>
            </w:r>
          </w:p>
        </w:tc>
        <w:tc>
          <w:tcPr>
            <w:tcW w:w="1028" w:type="dxa"/>
            <w:vMerge w:val="continue"/>
            <w:vAlign w:val="center"/>
          </w:tcPr>
          <w:p w14:paraId="4FDAFCCB">
            <w:pPr>
              <w:spacing w:before="0" w:beforeAutospacing="0" w:after="0" w:afterAutospacing="0"/>
              <w:ind w:left="0" w:right="0"/>
              <w:jc w:val="center"/>
              <w:rPr>
                <w:rFonts w:hint="eastAsia" w:ascii="宋体" w:hAnsi="宋体"/>
                <w:bCs/>
                <w:color w:val="auto"/>
                <w:sz w:val="24"/>
                <w:highlight w:val="none"/>
              </w:rPr>
            </w:pPr>
          </w:p>
        </w:tc>
        <w:tc>
          <w:tcPr>
            <w:tcW w:w="1754" w:type="dxa"/>
            <w:vAlign w:val="center"/>
          </w:tcPr>
          <w:p w14:paraId="02C307B3">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6</w:t>
            </w:r>
          </w:p>
        </w:tc>
      </w:tr>
      <w:tr w14:paraId="18E7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7" w:type="dxa"/>
            <w:vAlign w:val="center"/>
          </w:tcPr>
          <w:p w14:paraId="245F304A">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3</w:t>
            </w:r>
          </w:p>
        </w:tc>
        <w:tc>
          <w:tcPr>
            <w:tcW w:w="4601" w:type="dxa"/>
            <w:vAlign w:val="center"/>
          </w:tcPr>
          <w:p w14:paraId="22B094CA">
            <w:pPr>
              <w:spacing w:before="0" w:beforeAutospacing="0" w:after="0" w:afterAutospacing="0"/>
              <w:ind w:left="0" w:right="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权属核查</w:t>
            </w:r>
          </w:p>
        </w:tc>
        <w:tc>
          <w:tcPr>
            <w:tcW w:w="1028" w:type="dxa"/>
            <w:vMerge w:val="continue"/>
            <w:vAlign w:val="center"/>
          </w:tcPr>
          <w:p w14:paraId="58EB2FCE">
            <w:pPr>
              <w:spacing w:before="0" w:beforeAutospacing="0" w:after="0" w:afterAutospacing="0"/>
              <w:ind w:left="0" w:right="0"/>
              <w:jc w:val="center"/>
              <w:rPr>
                <w:rFonts w:hint="eastAsia" w:ascii="宋体" w:hAnsi="宋体"/>
                <w:bCs/>
                <w:color w:val="auto"/>
                <w:sz w:val="24"/>
                <w:highlight w:val="none"/>
              </w:rPr>
            </w:pPr>
          </w:p>
        </w:tc>
        <w:tc>
          <w:tcPr>
            <w:tcW w:w="1754" w:type="dxa"/>
            <w:vAlign w:val="center"/>
          </w:tcPr>
          <w:p w14:paraId="611C5619">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5</w:t>
            </w:r>
          </w:p>
        </w:tc>
      </w:tr>
      <w:tr w14:paraId="3E2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7" w:type="dxa"/>
            <w:vAlign w:val="center"/>
          </w:tcPr>
          <w:p w14:paraId="284AF817">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4</w:t>
            </w:r>
          </w:p>
        </w:tc>
        <w:tc>
          <w:tcPr>
            <w:tcW w:w="4601" w:type="dxa"/>
            <w:vAlign w:val="center"/>
          </w:tcPr>
          <w:p w14:paraId="0271AFFB">
            <w:pPr>
              <w:spacing w:before="0" w:beforeAutospacing="0" w:after="0" w:afterAutospacing="0"/>
              <w:ind w:left="0" w:right="0"/>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地形测绘</w:t>
            </w:r>
          </w:p>
        </w:tc>
        <w:tc>
          <w:tcPr>
            <w:tcW w:w="1028" w:type="dxa"/>
            <w:vMerge w:val="continue"/>
            <w:vAlign w:val="center"/>
          </w:tcPr>
          <w:p w14:paraId="03D8CC68">
            <w:pPr>
              <w:spacing w:before="0" w:beforeAutospacing="0" w:after="0" w:afterAutospacing="0"/>
              <w:ind w:left="0" w:right="0"/>
              <w:jc w:val="center"/>
              <w:rPr>
                <w:rFonts w:hint="eastAsia" w:ascii="宋体" w:hAnsi="宋体"/>
                <w:bCs/>
                <w:color w:val="auto"/>
                <w:sz w:val="24"/>
                <w:highlight w:val="none"/>
              </w:rPr>
            </w:pPr>
          </w:p>
        </w:tc>
        <w:tc>
          <w:tcPr>
            <w:tcW w:w="1754" w:type="dxa"/>
            <w:vAlign w:val="center"/>
          </w:tcPr>
          <w:p w14:paraId="627E9511">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5</w:t>
            </w:r>
          </w:p>
        </w:tc>
      </w:tr>
      <w:tr w14:paraId="2C33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7" w:type="dxa"/>
            <w:vAlign w:val="center"/>
          </w:tcPr>
          <w:p w14:paraId="2992B905">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5</w:t>
            </w:r>
          </w:p>
        </w:tc>
        <w:tc>
          <w:tcPr>
            <w:tcW w:w="4601" w:type="dxa"/>
            <w:vAlign w:val="center"/>
          </w:tcPr>
          <w:p w14:paraId="1CD1E17E">
            <w:pPr>
              <w:spacing w:before="0" w:beforeAutospacing="0" w:after="0" w:afterAutospacing="0"/>
              <w:ind w:left="0" w:right="0"/>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val="en-US" w:eastAsia="zh-CN"/>
              </w:rPr>
              <w:t>航拍</w:t>
            </w:r>
          </w:p>
        </w:tc>
        <w:tc>
          <w:tcPr>
            <w:tcW w:w="1028" w:type="dxa"/>
            <w:vMerge w:val="continue"/>
            <w:vAlign w:val="center"/>
          </w:tcPr>
          <w:p w14:paraId="448209D2">
            <w:pPr>
              <w:spacing w:before="0" w:beforeAutospacing="0" w:after="0" w:afterAutospacing="0"/>
              <w:ind w:left="0" w:right="0"/>
              <w:jc w:val="center"/>
              <w:rPr>
                <w:rFonts w:hint="eastAsia" w:ascii="宋体" w:hAnsi="宋体"/>
                <w:bCs/>
                <w:color w:val="auto"/>
                <w:sz w:val="24"/>
                <w:highlight w:val="none"/>
              </w:rPr>
            </w:pPr>
          </w:p>
        </w:tc>
        <w:tc>
          <w:tcPr>
            <w:tcW w:w="1754" w:type="dxa"/>
            <w:vAlign w:val="center"/>
          </w:tcPr>
          <w:p w14:paraId="5147927C">
            <w:pPr>
              <w:spacing w:before="0" w:beforeAutospacing="0" w:after="0" w:afterAutospacing="0"/>
              <w:ind w:left="0" w:right="0"/>
              <w:jc w:val="center"/>
              <w:rPr>
                <w:rFonts w:hint="eastAsia" w:ascii="宋体" w:hAnsi="宋体"/>
                <w:bCs/>
                <w:color w:val="auto"/>
                <w:sz w:val="24"/>
                <w:highlight w:val="none"/>
              </w:rPr>
            </w:pPr>
            <w:r>
              <w:rPr>
                <w:rFonts w:hint="eastAsia" w:ascii="宋体" w:hAnsi="宋体"/>
                <w:bCs/>
                <w:color w:val="auto"/>
                <w:sz w:val="24"/>
                <w:highlight w:val="none"/>
              </w:rPr>
              <w:t>5</w:t>
            </w:r>
          </w:p>
        </w:tc>
      </w:tr>
      <w:tr w14:paraId="4E08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57" w:type="dxa"/>
            <w:vAlign w:val="center"/>
          </w:tcPr>
          <w:p w14:paraId="141F84A6">
            <w:pPr>
              <w:spacing w:before="0" w:beforeAutospacing="0" w:after="0" w:afterAutospacing="0"/>
              <w:ind w:left="0" w:right="0"/>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6</w:t>
            </w:r>
          </w:p>
        </w:tc>
        <w:tc>
          <w:tcPr>
            <w:tcW w:w="4601" w:type="dxa"/>
            <w:vAlign w:val="center"/>
          </w:tcPr>
          <w:p w14:paraId="1A3C57A2">
            <w:pPr>
              <w:spacing w:before="0" w:beforeAutospacing="0" w:after="0" w:afterAutospacing="0"/>
              <w:ind w:left="0" w:right="0"/>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其他</w:t>
            </w:r>
          </w:p>
        </w:tc>
        <w:tc>
          <w:tcPr>
            <w:tcW w:w="1028" w:type="dxa"/>
            <w:vMerge w:val="continue"/>
            <w:vAlign w:val="center"/>
          </w:tcPr>
          <w:p w14:paraId="67895A83">
            <w:pPr>
              <w:spacing w:before="0" w:beforeAutospacing="0" w:after="0" w:afterAutospacing="0"/>
              <w:ind w:left="0" w:right="0"/>
              <w:jc w:val="center"/>
              <w:rPr>
                <w:rFonts w:hint="eastAsia" w:ascii="宋体" w:hAnsi="宋体"/>
                <w:bCs/>
                <w:color w:val="auto"/>
                <w:sz w:val="24"/>
                <w:highlight w:val="none"/>
              </w:rPr>
            </w:pPr>
          </w:p>
        </w:tc>
        <w:tc>
          <w:tcPr>
            <w:tcW w:w="1754" w:type="dxa"/>
            <w:vAlign w:val="center"/>
          </w:tcPr>
          <w:p w14:paraId="14ED1F23">
            <w:pPr>
              <w:spacing w:before="0" w:beforeAutospacing="0" w:after="0" w:afterAutospacing="0"/>
              <w:ind w:left="0" w:right="0"/>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bl>
    <w:p w14:paraId="1A7A433A">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3、测绘成果交付时间</w:t>
      </w:r>
    </w:p>
    <w:p w14:paraId="0A87E88C">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（1）实施周期：根据采购人实际要求实施。</w:t>
      </w:r>
    </w:p>
    <w:p w14:paraId="07B9BA06">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（2）成果维护期</w:t>
      </w:r>
    </w:p>
    <w:p w14:paraId="070050C4">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成果交付使用后半年内供应商须免费提供成果维护任务（包括小规模调查服务，中标供应商应无条件完成剩余工作内容），维护期从验收合格交付使用之日起算。</w:t>
      </w:r>
    </w:p>
    <w:p w14:paraId="0D8E6A9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二、服务要求</w:t>
      </w:r>
    </w:p>
    <w:p w14:paraId="1904B277">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（1）中标供应商在履行合同义务期间内需配备专人负责对接，提供7*24时服务，1小时内抵达采购单位办公地点。</w:t>
      </w:r>
    </w:p>
    <w:p w14:paraId="09A843F4">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（2）中标供应商应组建能够满足本项目服务需要的项目组，按照工作范围和内容完成评估服务工作，并按约定向采购人汇报工作进展。</w:t>
      </w:r>
    </w:p>
    <w:p w14:paraId="63B33610">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（3）中标供应商在响应文件中的拟派项目实施人员须与实际项目实施人员一致，若有人员变更，必须经采购人同意，否则采购人有权扣除合同金额1%作为违约金。为此响应供应商应对此作出承诺。</w:t>
      </w:r>
    </w:p>
    <w:p w14:paraId="3250C401">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（4）中标供应商应自行承担项目实施过程中的安全责任，采购人在任何情况下不承担任何责任。</w:t>
      </w:r>
    </w:p>
    <w:p w14:paraId="08803D9F">
      <w:pPr>
        <w:adjustRightInd w:val="0"/>
        <w:snapToGrid w:val="0"/>
        <w:spacing w:line="360" w:lineRule="auto"/>
        <w:ind w:left="420" w:firstLine="146" w:firstLineChars="61"/>
        <w:jc w:val="left"/>
        <w:outlineLvl w:val="0"/>
        <w:rPr>
          <w:rFonts w:hint="eastAsia" w:ascii="宋体" w:hAnsi="宋体"/>
          <w:color w:val="auto"/>
          <w:sz w:val="24"/>
          <w:highlight w:val="none"/>
        </w:rPr>
      </w:pPr>
      <w:r>
        <w:rPr>
          <w:rFonts w:hint="eastAsia" w:ascii="宋体" w:hAnsi="宋体"/>
          <w:color w:val="auto"/>
          <w:sz w:val="24"/>
          <w:highlight w:val="none"/>
        </w:rPr>
        <w:t>2、中标供应商违约责任</w:t>
      </w:r>
    </w:p>
    <w:p w14:paraId="67DD2DC5">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1）中标供应商提供的成果质量不合格，中标供应商应负责无偿给予重测或采取补救措施，以达到质量要求。当成果质量不符合合同约定的要求（而又非采购人提供的资料原因所致）造成后果时，中标供应商应对因此造成的直接损失负赔偿责任，并承担相应的法律责任（由于采购人提供的资料原因产生的责任由采购人自己负责）。</w:t>
      </w:r>
    </w:p>
    <w:p w14:paraId="7FD608F2">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（2）对于采购人提供的图纸和技术资料以及属于采购人的成果，中标供应商有义务保密，未经采购人许可，不得擅自使用，不得向第三方转让，否则采购人有权对此追究责任。</w:t>
      </w:r>
    </w:p>
    <w:p w14:paraId="0631A38B">
      <w:pPr>
        <w:adjustRightInd w:val="0"/>
        <w:snapToGrid w:val="0"/>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（3）由中标供应商组织成果质量检验，检验费用由中标供应商承担。</w:t>
      </w:r>
    </w:p>
    <w:p w14:paraId="11872D6A">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三、</w:t>
      </w:r>
      <w:r>
        <w:rPr>
          <w:rFonts w:hint="eastAsia" w:ascii="宋体" w:hAnsi="宋体" w:cs="宋体"/>
          <w:b/>
          <w:color w:val="auto"/>
          <w:sz w:val="24"/>
          <w:highlight w:val="none"/>
          <w:lang w:val="en-US" w:eastAsia="zh-CN"/>
        </w:rPr>
        <w:t>收费价格</w:t>
      </w:r>
    </w:p>
    <w:p w14:paraId="1723DB6B">
      <w:pPr>
        <w:spacing w:line="360" w:lineRule="auto"/>
        <w:ind w:firstLine="480" w:firstLineChars="200"/>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zh-CN" w:eastAsia="zh-CN" w:bidi="ar-SA"/>
        </w:rPr>
        <w:t>实行费率招标，</w:t>
      </w:r>
      <w:r>
        <w:rPr>
          <w:rFonts w:hint="default" w:ascii="宋体" w:hAnsi="宋体" w:eastAsia="宋体" w:cs="Times New Roman"/>
          <w:bCs/>
          <w:color w:val="auto"/>
          <w:kern w:val="2"/>
          <w:sz w:val="24"/>
          <w:szCs w:val="24"/>
          <w:highlight w:val="none"/>
          <w:lang w:val="en-US" w:eastAsia="zh-CN" w:bidi="ar-SA"/>
        </w:rPr>
        <w:t>按原余财政【2018】24号文件《关于规范余杭区政府投资项目中介服务付费限额标准的通知》收费标准</w:t>
      </w:r>
      <w:r>
        <w:rPr>
          <w:rFonts w:hint="eastAsia" w:ascii="宋体" w:hAnsi="宋体" w:cs="Times New Roman"/>
          <w:bCs/>
          <w:color w:val="auto"/>
          <w:kern w:val="2"/>
          <w:sz w:val="24"/>
          <w:szCs w:val="24"/>
          <w:highlight w:val="none"/>
          <w:lang w:val="en-US" w:eastAsia="zh-CN" w:bidi="ar-SA"/>
        </w:rPr>
        <w:t>的90%</w:t>
      </w:r>
      <w:r>
        <w:rPr>
          <w:rFonts w:hint="eastAsia" w:ascii="宋体" w:hAnsi="宋体" w:eastAsia="宋体" w:cs="Times New Roman"/>
          <w:bCs/>
          <w:color w:val="auto"/>
          <w:kern w:val="2"/>
          <w:sz w:val="24"/>
          <w:szCs w:val="24"/>
          <w:highlight w:val="none"/>
          <w:lang w:val="en-US" w:eastAsia="zh-CN" w:bidi="ar-SA"/>
        </w:rPr>
        <w:t>作为最高限价。</w:t>
      </w:r>
    </w:p>
    <w:p w14:paraId="55A633BC">
      <w:pPr>
        <w:spacing w:line="360" w:lineRule="auto"/>
        <w:ind w:firstLine="482" w:firstLineChars="200"/>
        <w:rPr>
          <w:rFonts w:hint="eastAsia"/>
          <w:color w:val="auto"/>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、考核细则</w:t>
      </w:r>
    </w:p>
    <w:p w14:paraId="67B15A20">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采购人将对中标单位的服务质量、执业情况实行动态跟踪和评价，对有下列情形之一的立即取消服务资格：</w:t>
      </w:r>
    </w:p>
    <w:p w14:paraId="3E5EE39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（1）合同期间被取消资格的；</w:t>
      </w:r>
    </w:p>
    <w:p w14:paraId="30DA4158">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（2）发现有弄虚作假、恶意串通和不按合同约定收费等不诚实行为的；</w:t>
      </w:r>
    </w:p>
    <w:p w14:paraId="34210823">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（3）泄露商业秘密的；</w:t>
      </w:r>
    </w:p>
    <w:p w14:paraId="2C394F60">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（4）拒绝接受委托标的、接受委托标后不是由有执业资格的人员独立完成委托业务的；</w:t>
      </w:r>
    </w:p>
    <w:p w14:paraId="1F669122">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（5）执业水平、执业质量不高，经有关专家审查，有重大问题或与实际情况严重不符的；</w:t>
      </w:r>
    </w:p>
    <w:p w14:paraId="4E3B905B">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（6）工作失误造成被服务单位或委托方重大损失的。</w:t>
      </w:r>
    </w:p>
    <w:p w14:paraId="0A4A6EE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、项目结算</w:t>
      </w:r>
    </w:p>
    <w:p w14:paraId="0605270C">
      <w:pPr>
        <w:spacing w:line="360" w:lineRule="auto"/>
        <w:ind w:left="-181" w:leftChars="-86" w:right="-178" w:rightChars="-85" w:firstLine="480" w:firstLineChars="200"/>
        <w:jc w:val="left"/>
        <w:rPr>
          <w:rFonts w:hint="eastAsia"/>
          <w:color w:val="auto"/>
          <w:highlight w:val="none"/>
        </w:rPr>
      </w:pPr>
      <w:r>
        <w:rPr>
          <w:rFonts w:hint="eastAsia" w:ascii="宋体" w:hAnsi="宋体" w:cs="宋体"/>
          <w:color w:val="auto"/>
          <w:sz w:val="24"/>
          <w:highlight w:val="none"/>
        </w:rPr>
        <w:t>采购人根据合同、投标文件等资料进行验收。</w:t>
      </w:r>
    </w:p>
    <w:p w14:paraId="6427007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合同期间，中标人每个委托项目的测绘费=</w:t>
      </w:r>
      <w:r>
        <w:rPr>
          <w:rFonts w:hint="eastAsia" w:ascii="宋体" w:hAnsi="宋体" w:cs="宋体"/>
          <w:b/>
          <w:color w:val="auto"/>
          <w:sz w:val="24"/>
          <w:highlight w:val="none"/>
        </w:rPr>
        <w:t>原余财政【2018】24号文件《关于规范余杭区政府投资项目中介服务付费限额标准的通知》</w:t>
      </w:r>
      <w:r>
        <w:rPr>
          <w:rFonts w:hint="eastAsia" w:ascii="宋体" w:hAnsi="宋体" w:cs="宋体"/>
          <w:b/>
          <w:color w:val="auto"/>
          <w:sz w:val="24"/>
          <w:szCs w:val="20"/>
          <w:highlight w:val="none"/>
        </w:rPr>
        <w:t>收费标准</w:t>
      </w:r>
      <w:r>
        <w:rPr>
          <w:rFonts w:hint="eastAsia" w:ascii="宋体" w:hAnsi="宋体" w:cs="宋体"/>
          <w:color w:val="auto"/>
          <w:sz w:val="24"/>
          <w:highlight w:val="none"/>
        </w:rPr>
        <w:t>相应内容基数 ×中标费率。农转用组</w:t>
      </w:r>
      <w:r>
        <w:rPr>
          <w:rFonts w:ascii="宋体" w:hAnsi="宋体" w:cs="宋体"/>
          <w:color w:val="auto"/>
          <w:sz w:val="24"/>
          <w:highlight w:val="none"/>
        </w:rPr>
        <w:t>件</w:t>
      </w:r>
      <w:r>
        <w:rPr>
          <w:rFonts w:hint="eastAsia" w:ascii="宋体" w:hAnsi="宋体" w:cs="宋体"/>
          <w:color w:val="auto"/>
          <w:sz w:val="24"/>
          <w:highlight w:val="none"/>
        </w:rPr>
        <w:t>申报及批回后社保联系单、征地工作联系单的</w:t>
      </w:r>
      <w:r>
        <w:rPr>
          <w:rFonts w:ascii="宋体" w:hAnsi="宋体" w:cs="宋体"/>
          <w:color w:val="auto"/>
          <w:sz w:val="24"/>
          <w:highlight w:val="none"/>
        </w:rPr>
        <w:t>办理</w:t>
      </w:r>
      <w:r>
        <w:rPr>
          <w:rFonts w:hint="eastAsia" w:ascii="宋体" w:hAnsi="宋体" w:cs="宋体"/>
          <w:color w:val="auto"/>
          <w:sz w:val="24"/>
          <w:highlight w:val="none"/>
        </w:rPr>
        <w:t>完</w:t>
      </w:r>
      <w:r>
        <w:rPr>
          <w:rFonts w:ascii="宋体" w:hAnsi="宋体" w:cs="宋体"/>
          <w:color w:val="auto"/>
          <w:sz w:val="24"/>
          <w:highlight w:val="none"/>
        </w:rPr>
        <w:t>成，按</w:t>
      </w:r>
      <w:r>
        <w:rPr>
          <w:rFonts w:hint="eastAsia" w:ascii="宋体" w:hAnsi="宋体" w:cs="宋体"/>
          <w:color w:val="auto"/>
          <w:sz w:val="24"/>
          <w:highlight w:val="none"/>
        </w:rPr>
        <w:t>2万元/单×中标费率</w:t>
      </w:r>
      <w:r>
        <w:rPr>
          <w:rFonts w:ascii="宋体" w:hAnsi="宋体" w:cs="宋体"/>
          <w:color w:val="auto"/>
          <w:sz w:val="24"/>
          <w:highlight w:val="none"/>
        </w:rPr>
        <w:t>（</w:t>
      </w:r>
      <w:r>
        <w:rPr>
          <w:rFonts w:hint="eastAsia" w:ascii="宋体" w:hAnsi="宋体" w:cs="宋体"/>
          <w:color w:val="auto"/>
          <w:sz w:val="24"/>
          <w:highlight w:val="none"/>
        </w:rPr>
        <w:t>一</w:t>
      </w:r>
      <w:r>
        <w:rPr>
          <w:rFonts w:ascii="宋体" w:hAnsi="宋体" w:cs="宋体"/>
          <w:color w:val="auto"/>
          <w:sz w:val="24"/>
          <w:highlight w:val="none"/>
        </w:rPr>
        <w:t>个</w:t>
      </w:r>
      <w:r>
        <w:rPr>
          <w:rFonts w:hint="eastAsia" w:ascii="宋体" w:hAnsi="宋体" w:cs="宋体"/>
          <w:color w:val="auto"/>
          <w:sz w:val="24"/>
          <w:highlight w:val="none"/>
        </w:rPr>
        <w:t>征地协议为一</w:t>
      </w:r>
      <w:r>
        <w:rPr>
          <w:rFonts w:ascii="宋体" w:hAnsi="宋体" w:cs="宋体"/>
          <w:color w:val="auto"/>
          <w:sz w:val="24"/>
          <w:highlight w:val="none"/>
        </w:rPr>
        <w:t>单）</w:t>
      </w:r>
      <w:r>
        <w:rPr>
          <w:rFonts w:hint="eastAsia" w:ascii="宋体" w:hAnsi="宋体" w:cs="宋体"/>
          <w:color w:val="auto"/>
          <w:sz w:val="24"/>
          <w:highlight w:val="none"/>
        </w:rPr>
        <w:t>计</w:t>
      </w:r>
      <w:r>
        <w:rPr>
          <w:rFonts w:ascii="宋体" w:hAnsi="宋体" w:cs="宋体"/>
          <w:color w:val="auto"/>
          <w:sz w:val="24"/>
          <w:highlight w:val="none"/>
        </w:rPr>
        <w:t>费</w:t>
      </w:r>
      <w:r>
        <w:rPr>
          <w:rFonts w:hint="eastAsia" w:ascii="宋体" w:hAnsi="宋体" w:cs="宋体"/>
          <w:color w:val="auto"/>
          <w:sz w:val="24"/>
          <w:highlight w:val="none"/>
        </w:rPr>
        <w:t>。</w:t>
      </w:r>
    </w:p>
    <w:p w14:paraId="286D358F">
      <w:pPr>
        <w:numPr>
          <w:ilvl w:val="0"/>
          <w:numId w:val="0"/>
        </w:numPr>
        <w:spacing w:line="420" w:lineRule="auto"/>
        <w:ind w:firstLine="482" w:firstLineChars="200"/>
        <w:jc w:val="left"/>
        <w:rPr>
          <w:rFonts w:hint="default" w:ascii="仿宋" w:hAnsi="仿宋" w:eastAsia="仿宋" w:cs="仿宋"/>
          <w:color w:val="auto"/>
          <w:sz w:val="24"/>
          <w:szCs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、履约保证金：</w:t>
      </w:r>
      <w:r>
        <w:rPr>
          <w:rFonts w:hint="eastAsia" w:ascii="宋体" w:hAnsi="宋体" w:cs="宋体"/>
          <w:bCs/>
          <w:color w:val="auto"/>
          <w:sz w:val="24"/>
          <w:highlight w:val="none"/>
          <w:lang w:val="en-US" w:eastAsia="zh-CN"/>
        </w:rPr>
        <w:t>不采用</w:t>
      </w:r>
      <w:r>
        <w:rPr>
          <w:rFonts w:hint="eastAsia" w:ascii="宋体" w:hAnsi="宋体" w:cs="宋体"/>
          <w:bCs/>
          <w:color w:val="auto"/>
          <w:sz w:val="24"/>
          <w:highlight w:val="none"/>
        </w:rPr>
        <w:t>。</w:t>
      </w:r>
    </w:p>
    <w:p w14:paraId="4E5B8408">
      <w:pPr>
        <w:spacing w:line="440" w:lineRule="exact"/>
        <w:jc w:val="left"/>
        <w:rPr>
          <w:rFonts w:hint="eastAsia" w:ascii="Arial" w:hAnsi="Arial" w:cs="Arial"/>
          <w:color w:val="auto"/>
          <w:sz w:val="28"/>
          <w:szCs w:val="28"/>
          <w:highlight w:val="none"/>
          <w:lang w:val="en-US" w:eastAsia="zh-CN"/>
        </w:rPr>
      </w:pPr>
      <w:r>
        <w:rPr>
          <w:rFonts w:hint="eastAsia" w:ascii="仿宋" w:hAnsi="仿宋" w:eastAsia="仿宋" w:cs="宋体"/>
          <w:b/>
          <w:color w:val="auto"/>
          <w:sz w:val="36"/>
          <w:szCs w:val="36"/>
          <w:highlight w:val="none"/>
        </w:rPr>
        <w:br w:type="page"/>
      </w:r>
      <w:r>
        <w:rPr>
          <w:rFonts w:hint="eastAsia" w:ascii="Arial" w:hAnsi="Arial" w:cs="Arial"/>
          <w:color w:val="auto"/>
          <w:sz w:val="28"/>
          <w:szCs w:val="28"/>
          <w:highlight w:val="none"/>
          <w:lang w:val="en-US" w:eastAsia="zh-CN"/>
        </w:rPr>
        <w:t>附件6</w:t>
      </w:r>
    </w:p>
    <w:p w14:paraId="6D1CC80F">
      <w:pPr>
        <w:spacing w:line="440" w:lineRule="exact"/>
        <w:jc w:val="left"/>
        <w:rPr>
          <w:rFonts w:hint="eastAsia" w:ascii="Arial" w:hAnsi="Arial" w:cs="Arial"/>
          <w:color w:val="auto"/>
          <w:sz w:val="28"/>
          <w:szCs w:val="28"/>
          <w:highlight w:val="none"/>
          <w:lang w:val="en-US" w:eastAsia="zh-CN"/>
        </w:rPr>
      </w:pPr>
      <w:r>
        <w:rPr>
          <w:rFonts w:hint="eastAsia" w:ascii="宋体" w:hAnsi="宋体" w:eastAsia="宋体" w:cs="宋体"/>
          <w:i w:val="0"/>
          <w:color w:val="auto"/>
          <w:kern w:val="0"/>
          <w:sz w:val="44"/>
          <w:szCs w:val="44"/>
          <w:highlight w:val="none"/>
          <w:u w:val="none"/>
          <w:lang w:val="en-US" w:eastAsia="zh-CN" w:bidi="ar-SA"/>
        </w:rPr>
        <w:t xml:space="preserve">    测绘工程付费基价最高控制费率标准</w:t>
      </w:r>
    </w:p>
    <w:tbl>
      <w:tblPr>
        <w:tblStyle w:val="6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160"/>
        <w:gridCol w:w="6480"/>
      </w:tblGrid>
      <w:tr w14:paraId="15988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232977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799BAD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类型（工作项目）</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88193E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w:t>
            </w:r>
          </w:p>
        </w:tc>
      </w:tr>
      <w:tr w14:paraId="1F8DA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CA889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C0B14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标石选埋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7861A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普通标石</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00元/点，墙角标志1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00元/点。</w:t>
            </w:r>
          </w:p>
        </w:tc>
      </w:tr>
      <w:tr w14:paraId="011C9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64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34E0D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6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3BAE7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0BD788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控制点（不埋石）</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00元/点。</w:t>
            </w:r>
          </w:p>
        </w:tc>
      </w:tr>
      <w:tr w14:paraId="1E205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64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7776BAA">
            <w:pPr>
              <w:jc w:val="center"/>
              <w:rPr>
                <w:rFonts w:hint="eastAsia" w:ascii="宋体" w:hAnsi="宋体" w:eastAsia="宋体" w:cs="宋体"/>
                <w:color w:val="auto"/>
                <w:sz w:val="24"/>
                <w:szCs w:val="24"/>
                <w:highlight w:val="none"/>
              </w:rPr>
            </w:pPr>
          </w:p>
        </w:tc>
        <w:tc>
          <w:tcPr>
            <w:tcW w:w="21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E2552E4">
            <w:pPr>
              <w:jc w:val="center"/>
              <w:rPr>
                <w:rFonts w:hint="eastAsia" w:ascii="宋体" w:hAnsi="宋体" w:eastAsia="宋体" w:cs="宋体"/>
                <w:color w:val="auto"/>
                <w:sz w:val="24"/>
                <w:szCs w:val="24"/>
                <w:highlight w:val="none"/>
              </w:rPr>
            </w:pP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BA706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三等水准观测每公里</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00元。</w:t>
            </w:r>
          </w:p>
          <w:p w14:paraId="71340A6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四等水准观测每公里</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0元。</w:t>
            </w:r>
          </w:p>
          <w:p w14:paraId="49DB6A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等外水准点 </w:t>
            </w: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0元/点。</w:t>
            </w:r>
          </w:p>
        </w:tc>
      </w:tr>
      <w:tr w14:paraId="729C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99DEA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384F6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地形测绘</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2A57C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每亩为1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用地红线</w:t>
            </w:r>
            <w:r>
              <w:rPr>
                <w:rFonts w:hint="eastAsia" w:ascii="宋体" w:hAnsi="宋体" w:eastAsia="宋体" w:cs="宋体"/>
                <w:color w:val="auto"/>
                <w:sz w:val="24"/>
                <w:szCs w:val="24"/>
                <w:highlight w:val="none"/>
                <w:lang w:eastAsia="zh-CN"/>
              </w:rPr>
              <w:t>外扩</w:t>
            </w:r>
            <w:r>
              <w:rPr>
                <w:rFonts w:hint="eastAsia" w:ascii="宋体" w:hAnsi="宋体" w:eastAsia="宋体" w:cs="宋体"/>
                <w:color w:val="auto"/>
                <w:sz w:val="24"/>
                <w:szCs w:val="24"/>
                <w:highlight w:val="none"/>
              </w:rPr>
              <w:t>50米计算。面积小于或等于20亩的，按20亩计算；面积大于20亩的，按实际亩数计算。</w:t>
            </w:r>
          </w:p>
        </w:tc>
      </w:tr>
      <w:tr w14:paraId="0E97B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C2615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3BDF0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土地分组测量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A2DF4F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每亩为1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0元。面积小于或等于20亩的，按20亩计算；面积大于20亩的，按实际亩数计算。</w:t>
            </w:r>
          </w:p>
        </w:tc>
      </w:tr>
      <w:tr w14:paraId="6229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44DEEC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97ED6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土地分户测量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69A005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0元/户</w:t>
            </w:r>
          </w:p>
        </w:tc>
      </w:tr>
      <w:tr w14:paraId="1D8D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B06A1D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29B07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人防测量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C9CF1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检测边</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0元/边，每平方米0.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元。</w:t>
            </w:r>
          </w:p>
        </w:tc>
      </w:tr>
      <w:tr w14:paraId="7C8C7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50D677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D157F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AD757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每平方米1.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w:t>
            </w:r>
          </w:p>
        </w:tc>
      </w:tr>
      <w:tr w14:paraId="2C70E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97EFFF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C79C6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B0D34A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纵断面测量为每公里</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00元。小于或等于0.5公里的，按0.5公里计算；大于0.5公里的，按实际公里数计算。横断面测量为每公里</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00元。(横断面的长度计量是以每个断面宽度累加计算)</w:t>
            </w:r>
          </w:p>
        </w:tc>
      </w:tr>
      <w:tr w14:paraId="2DBE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218ED9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6548F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土方测量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BCED4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填挖方前测量的，为每亩</w:t>
            </w:r>
            <w:r>
              <w:rPr>
                <w:rFonts w:hint="eastAsia" w:ascii="宋体" w:hAnsi="宋体" w:eastAsia="宋体" w:cs="宋体"/>
                <w:color w:val="auto"/>
                <w:sz w:val="24"/>
                <w:szCs w:val="24"/>
                <w:highlight w:val="none"/>
                <w:lang w:val="en-US" w:eastAsia="zh-CN"/>
              </w:rPr>
              <w:t>135</w:t>
            </w:r>
            <w:r>
              <w:rPr>
                <w:rFonts w:hint="eastAsia" w:ascii="宋体" w:hAnsi="宋体" w:eastAsia="宋体" w:cs="宋体"/>
                <w:color w:val="auto"/>
                <w:sz w:val="24"/>
                <w:szCs w:val="24"/>
                <w:highlight w:val="none"/>
              </w:rPr>
              <w:t>元；填挖方后测量的，为每亩</w:t>
            </w:r>
            <w:r>
              <w:rPr>
                <w:rFonts w:hint="eastAsia" w:ascii="宋体" w:hAnsi="宋体" w:eastAsia="宋体" w:cs="宋体"/>
                <w:color w:val="auto"/>
                <w:sz w:val="24"/>
                <w:szCs w:val="24"/>
                <w:highlight w:val="none"/>
                <w:lang w:val="en-US" w:eastAsia="zh-CN"/>
              </w:rPr>
              <w:t>135</w:t>
            </w:r>
            <w:r>
              <w:rPr>
                <w:rFonts w:hint="eastAsia" w:ascii="宋体" w:hAnsi="宋体" w:eastAsia="宋体" w:cs="宋体"/>
                <w:color w:val="auto"/>
                <w:sz w:val="24"/>
                <w:szCs w:val="24"/>
                <w:highlight w:val="none"/>
              </w:rPr>
              <w:t>元；面积小于或等于20亩的，按20亩计算；面积大于20亩的，按实际亩数计算。</w:t>
            </w:r>
          </w:p>
        </w:tc>
      </w:tr>
      <w:tr w14:paraId="76341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4EE1D21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07253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宗地测量</w:t>
            </w:r>
          </w:p>
          <w:p w14:paraId="2C17F2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（初始登记）</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CD4ED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每亩为1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0元，用地红线</w:t>
            </w:r>
            <w:r>
              <w:rPr>
                <w:rFonts w:hint="eastAsia" w:ascii="宋体" w:hAnsi="宋体" w:eastAsia="宋体" w:cs="宋体"/>
                <w:color w:val="auto"/>
                <w:sz w:val="24"/>
                <w:szCs w:val="24"/>
                <w:highlight w:val="none"/>
                <w:lang w:eastAsia="zh-CN"/>
              </w:rPr>
              <w:t>外扩</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0米计算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界址点</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0元/个。面积小于或等于20亩的，按20亩计算；面积大于20亩的，按实际亩数计算。</w:t>
            </w:r>
          </w:p>
        </w:tc>
      </w:tr>
      <w:tr w14:paraId="7E2F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83FF8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1F996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宗地测量</w:t>
            </w:r>
          </w:p>
          <w:p w14:paraId="7108DF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（复核换证）</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6D81A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界址点</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0元/个，建筑占地面积</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元/平方米计算。</w:t>
            </w:r>
          </w:p>
        </w:tc>
      </w:tr>
      <w:tr w14:paraId="493F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0211D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C55A5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土地复核</w:t>
            </w:r>
          </w:p>
          <w:p w14:paraId="56655D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及分摊</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053BA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分户发证：公寓（住宅</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元/户、排屋别墅</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0元/户），非住宅</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0元/户。界址点为</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0元/点，建筑占地面积为</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元/平方米。</w:t>
            </w:r>
          </w:p>
        </w:tc>
      </w:tr>
      <w:tr w14:paraId="7D082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484C8E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A608B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权属核查</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DAB24F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按每亩</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0元。面积小于或等于20亩按20亩计算；面积大于20亩的，按实际亩数计算。</w:t>
            </w:r>
          </w:p>
        </w:tc>
      </w:tr>
      <w:tr w14:paraId="0C416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A25C18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D53D0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土地分析</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39352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按每亩</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0元。面积小于或等于20亩按20亩计算；面积大于20亩，按实际亩数计算。</w:t>
            </w:r>
          </w:p>
        </w:tc>
      </w:tr>
      <w:tr w14:paraId="1DCCC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7C653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655F6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工业项目</w:t>
            </w:r>
          </w:p>
          <w:p w14:paraId="504F73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4AD42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按每亩</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用地红线</w:t>
            </w:r>
            <w:r>
              <w:rPr>
                <w:rFonts w:hint="eastAsia" w:ascii="宋体" w:hAnsi="宋体" w:eastAsia="宋体" w:cs="宋体"/>
                <w:color w:val="auto"/>
                <w:sz w:val="24"/>
                <w:szCs w:val="24"/>
                <w:highlight w:val="none"/>
                <w:lang w:eastAsia="zh-CN"/>
              </w:rPr>
              <w:t>外扩</w:t>
            </w:r>
            <w:r>
              <w:rPr>
                <w:rFonts w:hint="eastAsia" w:ascii="宋体" w:hAnsi="宋体" w:eastAsia="宋体" w:cs="宋体"/>
                <w:color w:val="auto"/>
                <w:sz w:val="24"/>
                <w:szCs w:val="24"/>
                <w:highlight w:val="none"/>
              </w:rPr>
              <w:t>50米计算。面积小于或等于20亩的，按20亩计算；面积大于20亩的，按实际亩数计算。</w:t>
            </w:r>
          </w:p>
        </w:tc>
      </w:tr>
      <w:tr w14:paraId="641B6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7D868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B761E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其它项目</w:t>
            </w:r>
          </w:p>
          <w:p w14:paraId="7C2B457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BC1EA6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按每亩</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用地红线</w:t>
            </w:r>
            <w:r>
              <w:rPr>
                <w:rFonts w:hint="eastAsia" w:ascii="宋体" w:hAnsi="宋体" w:eastAsia="宋体" w:cs="宋体"/>
                <w:color w:val="auto"/>
                <w:sz w:val="24"/>
                <w:szCs w:val="24"/>
                <w:highlight w:val="none"/>
                <w:lang w:eastAsia="zh-CN"/>
              </w:rPr>
              <w:t>外扩</w:t>
            </w:r>
            <w:r>
              <w:rPr>
                <w:rFonts w:hint="eastAsia" w:ascii="宋体" w:hAnsi="宋体" w:eastAsia="宋体" w:cs="宋体"/>
                <w:color w:val="auto"/>
                <w:sz w:val="24"/>
                <w:szCs w:val="24"/>
                <w:highlight w:val="none"/>
              </w:rPr>
              <w:t>50米计算。面积小于或等于20亩的，按20亩计算；面积大于20亩的，按实际亩数计算。</w:t>
            </w:r>
          </w:p>
        </w:tc>
      </w:tr>
      <w:tr w14:paraId="3286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47CE59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90CFF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放样</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534BB0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按每个点</w:t>
            </w:r>
            <w:r>
              <w:rPr>
                <w:rFonts w:hint="eastAsia" w:ascii="宋体" w:hAnsi="宋体" w:eastAsia="宋体" w:cs="宋体"/>
                <w:color w:val="auto"/>
                <w:sz w:val="24"/>
                <w:szCs w:val="24"/>
                <w:highlight w:val="none"/>
                <w:lang w:val="en-US" w:eastAsia="zh-CN"/>
              </w:rPr>
              <w:t>380</w:t>
            </w:r>
            <w:r>
              <w:rPr>
                <w:rFonts w:hint="eastAsia" w:ascii="宋体" w:hAnsi="宋体" w:eastAsia="宋体" w:cs="宋体"/>
                <w:color w:val="auto"/>
                <w:sz w:val="24"/>
                <w:szCs w:val="24"/>
                <w:highlight w:val="none"/>
              </w:rPr>
              <w:t>元计算。</w:t>
            </w:r>
          </w:p>
        </w:tc>
      </w:tr>
      <w:tr w14:paraId="5322E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30A5E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B8BF79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勘测定界图</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CF298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用地红线范围内的土地分类、面积计算均按每亩</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0元计算。面积小于或等于20亩的，按20亩计算；面积大于20亩的，按实际亩数计算。拔地定桩</w:t>
            </w:r>
            <w:r>
              <w:rPr>
                <w:rFonts w:hint="eastAsia" w:ascii="宋体" w:hAnsi="宋体" w:eastAsia="宋体" w:cs="宋体"/>
                <w:color w:val="auto"/>
                <w:sz w:val="24"/>
                <w:szCs w:val="24"/>
                <w:highlight w:val="none"/>
                <w:lang w:val="en-US" w:eastAsia="zh-CN"/>
              </w:rPr>
              <w:t>380</w:t>
            </w:r>
            <w:r>
              <w:rPr>
                <w:rFonts w:hint="eastAsia" w:ascii="宋体" w:hAnsi="宋体" w:eastAsia="宋体" w:cs="宋体"/>
                <w:color w:val="auto"/>
                <w:sz w:val="24"/>
                <w:szCs w:val="24"/>
                <w:highlight w:val="none"/>
              </w:rPr>
              <w:t>元/点</w:t>
            </w:r>
          </w:p>
        </w:tc>
      </w:tr>
      <w:tr w14:paraId="6CAC8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2E92E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821F8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河道断面测量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E4CDB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断面测量为</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00元/公里(计量以实际纵、横断面的累计宽度计算)；单项断面累计长度不足0.5公里，按0.5公里计算。</w:t>
            </w:r>
          </w:p>
        </w:tc>
      </w:tr>
      <w:tr w14:paraId="072A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3200D2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4634A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±0.000检测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E40B5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±0.000检测: </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00元/幢。</w:t>
            </w:r>
          </w:p>
        </w:tc>
      </w:tr>
      <w:tr w14:paraId="6B424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EB1F77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FD47A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灰线检验</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394AF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验测平面位置：</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00元/幢</w:t>
            </w:r>
          </w:p>
        </w:tc>
      </w:tr>
      <w:tr w14:paraId="51FD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91499A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BCBC5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综合管线探测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FA40EB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00元/公里。（不足0.5公里时以0.5公里计算，单线价格）</w:t>
            </w:r>
          </w:p>
        </w:tc>
      </w:tr>
      <w:tr w14:paraId="21F6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6353557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D9825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管线竣工测量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A86E4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000元/公里</w:t>
            </w:r>
          </w:p>
        </w:tc>
      </w:tr>
      <w:tr w14:paraId="5418D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622DB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B99F4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形变测量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1B5BD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观测点按</w:t>
            </w:r>
            <w:r>
              <w:rPr>
                <w:rFonts w:hint="eastAsia" w:ascii="宋体" w:hAnsi="宋体" w:eastAsia="宋体" w:cs="宋体"/>
                <w:color w:val="auto"/>
                <w:sz w:val="24"/>
                <w:szCs w:val="24"/>
                <w:highlight w:val="none"/>
                <w:lang w:val="en-US" w:eastAsia="zh-CN"/>
              </w:rPr>
              <w:t>175</w:t>
            </w:r>
            <w:r>
              <w:rPr>
                <w:rFonts w:hint="eastAsia" w:ascii="宋体" w:hAnsi="宋体" w:eastAsia="宋体" w:cs="宋体"/>
                <w:color w:val="auto"/>
                <w:sz w:val="24"/>
                <w:szCs w:val="24"/>
                <w:highlight w:val="none"/>
              </w:rPr>
              <w:t>元/点次。基点埋设</w:t>
            </w:r>
            <w:r>
              <w:rPr>
                <w:rFonts w:hint="eastAsia" w:ascii="宋体" w:hAnsi="宋体" w:eastAsia="宋体" w:cs="宋体"/>
                <w:color w:val="auto"/>
                <w:sz w:val="24"/>
                <w:szCs w:val="24"/>
                <w:highlight w:val="none"/>
                <w:lang w:val="en-US" w:eastAsia="zh-CN"/>
              </w:rPr>
              <w:t>400</w:t>
            </w:r>
            <w:r>
              <w:rPr>
                <w:rFonts w:hint="eastAsia" w:ascii="宋体" w:hAnsi="宋体" w:eastAsia="宋体" w:cs="宋体"/>
                <w:color w:val="auto"/>
                <w:sz w:val="24"/>
                <w:szCs w:val="24"/>
                <w:highlight w:val="none"/>
              </w:rPr>
              <w:t>元/点。每次观测不足8个观测点时，按8点计算。</w:t>
            </w:r>
          </w:p>
        </w:tc>
      </w:tr>
      <w:tr w14:paraId="44B8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F1201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AFC29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坐标转换</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04FCB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平面、高程均按</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元/点，图形转换按</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00元/幅。（不足10点按10点计算）</w:t>
            </w:r>
          </w:p>
        </w:tc>
      </w:tr>
      <w:tr w14:paraId="5A7D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4183DBD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880D5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细部测量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2EB74C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元/点(不含调查费)</w:t>
            </w:r>
          </w:p>
        </w:tc>
      </w:tr>
      <w:tr w14:paraId="1648F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993D4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CCA8D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规划道路定线</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DF0E5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000元/公里</w:t>
            </w:r>
          </w:p>
        </w:tc>
      </w:tr>
      <w:tr w14:paraId="5B399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auto" w:sz="4" w:space="0"/>
              <w:right w:val="single" w:color="000000" w:sz="4" w:space="0"/>
              <w:tl2br w:val="nil"/>
              <w:tr2bl w:val="nil"/>
            </w:tcBorders>
            <w:vAlign w:val="center"/>
          </w:tcPr>
          <w:p w14:paraId="0C5A1C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C1F304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建筑面积测绘</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AEFF8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单体</w:t>
            </w:r>
            <w:r>
              <w:rPr>
                <w:rFonts w:hint="eastAsia" w:ascii="宋体" w:hAnsi="宋体" w:eastAsia="宋体" w:cs="宋体"/>
                <w:color w:val="auto"/>
                <w:sz w:val="24"/>
                <w:szCs w:val="24"/>
                <w:highlight w:val="none"/>
              </w:rPr>
              <w:t>建筑面积不足</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00㎡计算。</w:t>
            </w:r>
          </w:p>
        </w:tc>
      </w:tr>
      <w:tr w14:paraId="1342E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vAlign w:val="center"/>
          </w:tcPr>
          <w:p w14:paraId="22962C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8785A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24FA43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000元/幢,立面面积每幢超1000㎡的，按</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元/㎡计算。</w:t>
            </w:r>
          </w:p>
        </w:tc>
      </w:tr>
      <w:tr w14:paraId="2C16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vAlign w:val="center"/>
          </w:tcPr>
          <w:p w14:paraId="324D05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2160" w:type="dxa"/>
            <w:tcBorders>
              <w:top w:val="single" w:color="auto" w:sz="4" w:space="0"/>
              <w:left w:val="single" w:color="000000" w:sz="4" w:space="0"/>
              <w:bottom w:val="single" w:color="000000" w:sz="4" w:space="0"/>
              <w:right w:val="single" w:color="000000" w:sz="4" w:space="0"/>
              <w:tl2br w:val="nil"/>
              <w:tr2bl w:val="nil"/>
            </w:tcBorders>
            <w:vAlign w:val="center"/>
          </w:tcPr>
          <w:p w14:paraId="20571D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无人飞行器</w:t>
            </w:r>
          </w:p>
          <w:p w14:paraId="4DE8E5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航摄</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8AFDD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分辨率3公分的精度每平方公里按</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.5万元计算；达到5公分的每平方公里按</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万元计算。不足1平方公里按</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元/亩，不足100亩按100亩计算。线型工程按1.3系数计算。</w:t>
            </w:r>
          </w:p>
        </w:tc>
      </w:tr>
      <w:tr w14:paraId="67DCA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000000" w:sz="4" w:space="0"/>
              <w:right w:val="single" w:color="000000" w:sz="4" w:space="0"/>
              <w:tl2br w:val="nil"/>
              <w:tr2bl w:val="nil"/>
            </w:tcBorders>
            <w:vAlign w:val="center"/>
          </w:tcPr>
          <w:p w14:paraId="4EEAB4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1A95B4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航摄视频</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E8C2DA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每平方公里</w:t>
            </w:r>
            <w:r>
              <w:rPr>
                <w:rFonts w:hint="eastAsia" w:ascii="宋体" w:hAnsi="宋体" w:eastAsia="宋体" w:cs="宋体"/>
                <w:color w:val="auto"/>
                <w:sz w:val="24"/>
                <w:szCs w:val="24"/>
                <w:highlight w:val="none"/>
                <w:lang w:val="en-US" w:eastAsia="zh-CN"/>
              </w:rPr>
              <w:t>9000</w:t>
            </w:r>
            <w:r>
              <w:rPr>
                <w:rFonts w:hint="eastAsia" w:ascii="宋体" w:hAnsi="宋体" w:eastAsia="宋体" w:cs="宋体"/>
                <w:color w:val="auto"/>
                <w:sz w:val="24"/>
                <w:szCs w:val="24"/>
                <w:highlight w:val="none"/>
              </w:rPr>
              <w:t>元，1平方公里内按</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元/亩，不足200亩按200亩计算。线型工程按1.3系数计算。</w:t>
            </w:r>
          </w:p>
        </w:tc>
      </w:tr>
      <w:tr w14:paraId="6BBF0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EDCEF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8F244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w:t>
            </w:r>
            <w:r>
              <w:rPr>
                <w:rFonts w:hint="eastAsia" w:ascii="宋体" w:hAnsi="宋体" w:eastAsia="宋体" w:cs="宋体"/>
                <w:color w:val="auto"/>
                <w:sz w:val="24"/>
                <w:szCs w:val="24"/>
                <w:highlight w:val="none"/>
                <w:lang w:eastAsia="zh-CN"/>
              </w:rPr>
              <w:t>射</w:t>
            </w:r>
            <w:r>
              <w:rPr>
                <w:rFonts w:hint="eastAsia" w:ascii="宋体" w:hAnsi="宋体" w:eastAsia="宋体" w:cs="宋体"/>
                <w:color w:val="auto"/>
                <w:sz w:val="24"/>
                <w:szCs w:val="24"/>
                <w:highlight w:val="none"/>
              </w:rPr>
              <w:t>影像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D2D17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每平方公里</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.5万元，1平方公里内按</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元/亩，不足200亩按200亩计算。线型工程按1.3系数计算。</w:t>
            </w:r>
          </w:p>
        </w:tc>
      </w:tr>
      <w:tr w14:paraId="59F55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D247A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56FCB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零星测量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F9746A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1450</w:t>
            </w:r>
            <w:r>
              <w:rPr>
                <w:rFonts w:hint="eastAsia" w:ascii="宋体" w:hAnsi="宋体" w:eastAsia="宋体" w:cs="宋体"/>
                <w:color w:val="auto"/>
                <w:sz w:val="24"/>
                <w:szCs w:val="24"/>
                <w:highlight w:val="none"/>
              </w:rPr>
              <w:t>元/组日</w:t>
            </w:r>
          </w:p>
        </w:tc>
      </w:tr>
    </w:tbl>
    <w:p w14:paraId="0D5707C5">
      <w:pPr>
        <w:spacing w:line="440" w:lineRule="exact"/>
        <w:jc w:val="left"/>
        <w:rPr>
          <w:rFonts w:hint="eastAsia" w:ascii="Arial" w:hAnsi="Arial" w:cs="Arial"/>
          <w:color w:val="auto"/>
          <w:sz w:val="28"/>
          <w:szCs w:val="28"/>
          <w:highlight w:val="none"/>
          <w:lang w:val="en-US" w:eastAsia="zh-CN"/>
        </w:rPr>
      </w:pPr>
    </w:p>
    <w:p w14:paraId="6D6084EF">
      <w:pPr>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br w:type="page"/>
      </w:r>
    </w:p>
    <w:p w14:paraId="6775FAB9">
      <w:pPr>
        <w:rPr>
          <w:rFonts w:hint="eastAsia" w:ascii="仿宋" w:hAnsi="仿宋" w:eastAsia="仿宋" w:cs="宋体"/>
          <w:b/>
          <w:color w:val="auto"/>
          <w:sz w:val="36"/>
          <w:szCs w:val="36"/>
          <w:highlight w:val="none"/>
        </w:rPr>
      </w:pPr>
    </w:p>
    <w:p w14:paraId="0CEF467C">
      <w:pPr>
        <w:numPr>
          <w:ilvl w:val="0"/>
          <w:numId w:val="0"/>
        </w:num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第四部分   </w:t>
      </w:r>
      <w:bookmarkStart w:id="28" w:name="_Toc184314462"/>
      <w:bookmarkEnd w:id="28"/>
      <w:bookmarkStart w:id="29" w:name="_Toc184314473"/>
      <w:bookmarkEnd w:id="29"/>
      <w:bookmarkStart w:id="30" w:name="_Toc184312085"/>
      <w:bookmarkEnd w:id="30"/>
      <w:bookmarkStart w:id="31" w:name="_Toc184308048"/>
      <w:bookmarkEnd w:id="31"/>
      <w:bookmarkStart w:id="32" w:name="_Toc184314434"/>
      <w:bookmarkEnd w:id="32"/>
      <w:bookmarkStart w:id="33" w:name="_Toc184313298"/>
      <w:bookmarkEnd w:id="33"/>
      <w:bookmarkStart w:id="34" w:name="_Toc184314443"/>
      <w:bookmarkEnd w:id="34"/>
      <w:bookmarkStart w:id="35" w:name="_Toc184314438"/>
      <w:bookmarkEnd w:id="35"/>
      <w:bookmarkStart w:id="36" w:name="_Toc184310336"/>
      <w:bookmarkEnd w:id="36"/>
      <w:bookmarkStart w:id="37" w:name="_Toc184308043"/>
      <w:bookmarkEnd w:id="37"/>
      <w:bookmarkStart w:id="38" w:name="_Toc184312127"/>
      <w:bookmarkEnd w:id="38"/>
      <w:bookmarkStart w:id="39" w:name="_Toc184308086"/>
      <w:bookmarkEnd w:id="39"/>
      <w:bookmarkStart w:id="40" w:name="_Toc184308037"/>
      <w:bookmarkEnd w:id="40"/>
      <w:bookmarkStart w:id="41" w:name="_Toc184314426"/>
      <w:bookmarkEnd w:id="41"/>
      <w:bookmarkStart w:id="42" w:name="_Toc184314427"/>
      <w:bookmarkEnd w:id="42"/>
      <w:bookmarkStart w:id="43" w:name="_Toc184312112"/>
      <w:bookmarkEnd w:id="43"/>
      <w:bookmarkStart w:id="44" w:name="_Toc184313274"/>
      <w:bookmarkEnd w:id="44"/>
      <w:bookmarkStart w:id="45" w:name="_Toc184310334"/>
      <w:bookmarkEnd w:id="45"/>
      <w:bookmarkStart w:id="46" w:name="_Toc184312099"/>
      <w:bookmarkEnd w:id="46"/>
      <w:bookmarkStart w:id="47" w:name="_Toc184313294"/>
      <w:bookmarkEnd w:id="47"/>
      <w:bookmarkStart w:id="48" w:name="_Toc184313292"/>
      <w:bookmarkEnd w:id="48"/>
      <w:bookmarkStart w:id="49" w:name="_Toc184312077"/>
      <w:bookmarkEnd w:id="49"/>
      <w:bookmarkStart w:id="50" w:name="_Toc184314453"/>
      <w:bookmarkEnd w:id="50"/>
      <w:bookmarkStart w:id="51" w:name="_Toc184312124"/>
      <w:bookmarkEnd w:id="51"/>
      <w:bookmarkStart w:id="52" w:name="_Toc184308038"/>
      <w:bookmarkEnd w:id="52"/>
      <w:bookmarkStart w:id="53" w:name="_Toc184314452"/>
      <w:bookmarkEnd w:id="53"/>
      <w:bookmarkStart w:id="54" w:name="_Toc184312137"/>
      <w:bookmarkEnd w:id="54"/>
      <w:bookmarkStart w:id="55" w:name="_Toc184310328"/>
      <w:bookmarkEnd w:id="55"/>
      <w:bookmarkStart w:id="56" w:name="_Toc184312119"/>
      <w:bookmarkEnd w:id="56"/>
      <w:bookmarkStart w:id="57" w:name="_Toc184313283"/>
      <w:bookmarkEnd w:id="57"/>
      <w:bookmarkStart w:id="58" w:name="_Toc184312098"/>
      <w:bookmarkEnd w:id="58"/>
      <w:bookmarkStart w:id="59" w:name="_Toc184312069"/>
      <w:bookmarkEnd w:id="59"/>
      <w:bookmarkStart w:id="60" w:name="_Toc184308058"/>
      <w:bookmarkEnd w:id="60"/>
      <w:bookmarkStart w:id="61" w:name="_Toc184308092"/>
      <w:bookmarkEnd w:id="61"/>
      <w:bookmarkStart w:id="62" w:name="_Toc184314425"/>
      <w:bookmarkEnd w:id="62"/>
      <w:bookmarkStart w:id="63" w:name="_Toc184314436"/>
      <w:bookmarkEnd w:id="63"/>
      <w:bookmarkStart w:id="64" w:name="_Toc184308103"/>
      <w:bookmarkEnd w:id="64"/>
      <w:bookmarkStart w:id="65" w:name="_Toc184314450"/>
      <w:bookmarkEnd w:id="65"/>
      <w:bookmarkStart w:id="66" w:name="_Toc184313257"/>
      <w:bookmarkEnd w:id="66"/>
      <w:bookmarkStart w:id="67" w:name="_Toc184310344"/>
      <w:bookmarkEnd w:id="67"/>
      <w:bookmarkStart w:id="68" w:name="_Toc184314422"/>
      <w:bookmarkEnd w:id="68"/>
      <w:bookmarkStart w:id="69" w:name="_Toc184308051"/>
      <w:bookmarkEnd w:id="69"/>
      <w:bookmarkStart w:id="70" w:name="_Toc184313277"/>
      <w:bookmarkEnd w:id="70"/>
      <w:bookmarkStart w:id="71" w:name="_Toc184312078"/>
      <w:bookmarkEnd w:id="71"/>
      <w:bookmarkStart w:id="72" w:name="_Toc184310309"/>
      <w:bookmarkEnd w:id="72"/>
      <w:bookmarkStart w:id="73" w:name="_Toc184312126"/>
      <w:bookmarkEnd w:id="73"/>
      <w:bookmarkStart w:id="74" w:name="_Toc184312076"/>
      <w:bookmarkEnd w:id="74"/>
      <w:bookmarkStart w:id="75" w:name="_Toc184314424"/>
      <w:bookmarkEnd w:id="75"/>
      <w:bookmarkStart w:id="76" w:name="_Toc184310304"/>
      <w:bookmarkEnd w:id="76"/>
      <w:bookmarkStart w:id="77" w:name="_Toc184310322"/>
      <w:bookmarkEnd w:id="77"/>
      <w:bookmarkStart w:id="78" w:name="_Toc184313258"/>
      <w:bookmarkEnd w:id="78"/>
      <w:bookmarkStart w:id="79" w:name="_Toc184308071"/>
      <w:bookmarkEnd w:id="79"/>
      <w:bookmarkStart w:id="80" w:name="_Toc184312115"/>
      <w:bookmarkEnd w:id="80"/>
      <w:bookmarkStart w:id="81" w:name="_Toc184313305"/>
      <w:bookmarkEnd w:id="81"/>
      <w:bookmarkStart w:id="82" w:name="_Toc184310281"/>
      <w:bookmarkEnd w:id="82"/>
      <w:bookmarkStart w:id="83" w:name="_Toc184310302"/>
      <w:bookmarkEnd w:id="83"/>
      <w:bookmarkStart w:id="84" w:name="_Toc184313249"/>
      <w:bookmarkEnd w:id="84"/>
      <w:bookmarkStart w:id="85" w:name="_Toc184308094"/>
      <w:bookmarkEnd w:id="85"/>
      <w:bookmarkStart w:id="86" w:name="_Toc184312070"/>
      <w:bookmarkEnd w:id="86"/>
      <w:bookmarkStart w:id="87" w:name="_Toc184310331"/>
      <w:bookmarkEnd w:id="87"/>
      <w:bookmarkStart w:id="88" w:name="_Toc184308042"/>
      <w:bookmarkEnd w:id="88"/>
      <w:bookmarkStart w:id="89" w:name="_Toc184308077"/>
      <w:bookmarkEnd w:id="89"/>
      <w:bookmarkStart w:id="90" w:name="_Toc184313254"/>
      <w:bookmarkEnd w:id="90"/>
      <w:bookmarkStart w:id="91" w:name="_Toc184314474"/>
      <w:bookmarkEnd w:id="91"/>
      <w:bookmarkStart w:id="92" w:name="_Toc184314457"/>
      <w:bookmarkEnd w:id="92"/>
      <w:bookmarkStart w:id="93" w:name="_Toc184310274"/>
      <w:bookmarkEnd w:id="93"/>
      <w:bookmarkStart w:id="94" w:name="_Toc184310290"/>
      <w:bookmarkEnd w:id="94"/>
      <w:bookmarkStart w:id="95" w:name="_Toc184308052"/>
      <w:bookmarkEnd w:id="95"/>
      <w:bookmarkStart w:id="96" w:name="_Toc184314456"/>
      <w:bookmarkEnd w:id="96"/>
      <w:bookmarkStart w:id="97" w:name="_Toc184312067"/>
      <w:bookmarkEnd w:id="97"/>
      <w:bookmarkStart w:id="98" w:name="_Toc184310338"/>
      <w:bookmarkEnd w:id="98"/>
      <w:bookmarkStart w:id="99" w:name="_Toc184313250"/>
      <w:bookmarkEnd w:id="99"/>
      <w:bookmarkStart w:id="100" w:name="_Toc184314445"/>
      <w:bookmarkEnd w:id="100"/>
      <w:bookmarkStart w:id="101" w:name="_Toc184310333"/>
      <w:bookmarkEnd w:id="101"/>
      <w:bookmarkStart w:id="102" w:name="_Toc184308067"/>
      <w:bookmarkEnd w:id="102"/>
      <w:bookmarkStart w:id="103" w:name="_Toc184312100"/>
      <w:bookmarkEnd w:id="103"/>
      <w:bookmarkStart w:id="104" w:name="_Toc184313281"/>
      <w:bookmarkEnd w:id="104"/>
      <w:bookmarkStart w:id="105" w:name="_Toc184313256"/>
      <w:bookmarkEnd w:id="105"/>
      <w:bookmarkStart w:id="106" w:name="_Toc184312102"/>
      <w:bookmarkEnd w:id="106"/>
      <w:bookmarkStart w:id="107" w:name="_Toc184308101"/>
      <w:bookmarkEnd w:id="107"/>
      <w:bookmarkStart w:id="108" w:name="_Toc184310319"/>
      <w:bookmarkEnd w:id="108"/>
      <w:bookmarkStart w:id="109" w:name="_Toc184314464"/>
      <w:bookmarkEnd w:id="109"/>
      <w:bookmarkStart w:id="110" w:name="_Toc184310315"/>
      <w:bookmarkEnd w:id="110"/>
      <w:bookmarkStart w:id="111" w:name="_Toc184313245"/>
      <w:bookmarkEnd w:id="111"/>
      <w:bookmarkStart w:id="112" w:name="_Toc184308062"/>
      <w:bookmarkEnd w:id="112"/>
      <w:bookmarkStart w:id="113" w:name="_Toc184310340"/>
      <w:bookmarkEnd w:id="113"/>
      <w:bookmarkStart w:id="114" w:name="_Toc184313302"/>
      <w:bookmarkEnd w:id="114"/>
      <w:bookmarkStart w:id="115" w:name="_Toc184312109"/>
      <w:bookmarkEnd w:id="115"/>
      <w:bookmarkStart w:id="116" w:name="_Toc184314411"/>
      <w:bookmarkEnd w:id="116"/>
      <w:bookmarkStart w:id="117" w:name="_Toc184313271"/>
      <w:bookmarkEnd w:id="117"/>
      <w:bookmarkStart w:id="118" w:name="_Toc184314431"/>
      <w:bookmarkEnd w:id="118"/>
      <w:bookmarkStart w:id="119" w:name="_Toc184313239"/>
      <w:bookmarkEnd w:id="119"/>
      <w:bookmarkStart w:id="120" w:name="_Toc184312075"/>
      <w:bookmarkEnd w:id="120"/>
      <w:bookmarkStart w:id="121" w:name="_Toc184308100"/>
      <w:bookmarkEnd w:id="121"/>
      <w:bookmarkStart w:id="122" w:name="_Toc184314433"/>
      <w:bookmarkEnd w:id="122"/>
      <w:bookmarkStart w:id="123" w:name="_Toc184312073"/>
      <w:bookmarkEnd w:id="123"/>
      <w:bookmarkStart w:id="124" w:name="_Toc184310297"/>
      <w:bookmarkEnd w:id="124"/>
      <w:bookmarkStart w:id="125" w:name="_Toc184314449"/>
      <w:bookmarkEnd w:id="125"/>
      <w:bookmarkStart w:id="126" w:name="_Toc184312132"/>
      <w:bookmarkEnd w:id="126"/>
      <w:bookmarkStart w:id="127" w:name="_Toc184308108"/>
      <w:bookmarkEnd w:id="127"/>
      <w:bookmarkStart w:id="128" w:name="_Toc184312084"/>
      <w:bookmarkEnd w:id="128"/>
      <w:bookmarkStart w:id="129" w:name="_Toc184310284"/>
      <w:bookmarkEnd w:id="129"/>
      <w:bookmarkStart w:id="130" w:name="_Toc184314418"/>
      <w:bookmarkEnd w:id="130"/>
      <w:bookmarkStart w:id="131" w:name="_Toc184308083"/>
      <w:bookmarkEnd w:id="131"/>
      <w:bookmarkStart w:id="132" w:name="_Toc184308096"/>
      <w:bookmarkEnd w:id="132"/>
      <w:bookmarkStart w:id="133" w:name="_Toc184314444"/>
      <w:bookmarkEnd w:id="133"/>
      <w:bookmarkStart w:id="134" w:name="_Toc184308081"/>
      <w:bookmarkEnd w:id="134"/>
      <w:bookmarkStart w:id="135" w:name="_Toc184313291"/>
      <w:bookmarkEnd w:id="135"/>
      <w:bookmarkStart w:id="136" w:name="_Toc184312133"/>
      <w:bookmarkEnd w:id="136"/>
      <w:bookmarkStart w:id="137" w:name="_Toc184313296"/>
      <w:bookmarkEnd w:id="137"/>
      <w:bookmarkStart w:id="138" w:name="_Toc184310299"/>
      <w:bookmarkEnd w:id="138"/>
      <w:bookmarkStart w:id="139" w:name="_Toc184312135"/>
      <w:bookmarkEnd w:id="139"/>
      <w:bookmarkStart w:id="140" w:name="_Toc184312082"/>
      <w:bookmarkEnd w:id="140"/>
      <w:bookmarkStart w:id="141" w:name="_Toc184313240"/>
      <w:bookmarkEnd w:id="141"/>
      <w:bookmarkStart w:id="142" w:name="_Toc184314480"/>
      <w:bookmarkEnd w:id="142"/>
      <w:bookmarkStart w:id="143" w:name="_Toc184313301"/>
      <w:bookmarkEnd w:id="143"/>
      <w:bookmarkStart w:id="144" w:name="_Toc184310314"/>
      <w:bookmarkEnd w:id="144"/>
      <w:bookmarkStart w:id="145" w:name="_Toc184312071"/>
      <w:bookmarkEnd w:id="145"/>
      <w:bookmarkStart w:id="146" w:name="_Toc184308044"/>
      <w:bookmarkEnd w:id="146"/>
      <w:bookmarkStart w:id="147" w:name="_Toc184314463"/>
      <w:bookmarkEnd w:id="147"/>
      <w:bookmarkStart w:id="148" w:name="_Toc184314412"/>
      <w:bookmarkEnd w:id="148"/>
      <w:bookmarkStart w:id="149" w:name="_Toc184310318"/>
      <w:bookmarkEnd w:id="149"/>
      <w:bookmarkStart w:id="150" w:name="_Toc184310277"/>
      <w:bookmarkEnd w:id="150"/>
      <w:bookmarkStart w:id="151" w:name="_Toc184312120"/>
      <w:bookmarkEnd w:id="151"/>
      <w:bookmarkStart w:id="152" w:name="_Toc184312081"/>
      <w:bookmarkEnd w:id="152"/>
      <w:bookmarkStart w:id="153" w:name="_Toc184308057"/>
      <w:bookmarkEnd w:id="153"/>
      <w:bookmarkStart w:id="154" w:name="_Toc184312129"/>
      <w:bookmarkEnd w:id="154"/>
      <w:bookmarkStart w:id="155" w:name="_Toc184310316"/>
      <w:bookmarkEnd w:id="155"/>
      <w:bookmarkStart w:id="156" w:name="_Toc184308106"/>
      <w:bookmarkEnd w:id="156"/>
      <w:bookmarkStart w:id="157" w:name="_Toc184310330"/>
      <w:bookmarkEnd w:id="157"/>
      <w:bookmarkStart w:id="158" w:name="_Toc184310294"/>
      <w:bookmarkEnd w:id="158"/>
      <w:bookmarkStart w:id="159" w:name="_Toc184312097"/>
      <w:bookmarkEnd w:id="159"/>
      <w:bookmarkStart w:id="160" w:name="_Toc184308064"/>
      <w:bookmarkEnd w:id="160"/>
      <w:bookmarkStart w:id="161" w:name="_Toc184312074"/>
      <w:bookmarkEnd w:id="161"/>
      <w:bookmarkStart w:id="162" w:name="_Toc184313310"/>
      <w:bookmarkEnd w:id="162"/>
      <w:bookmarkStart w:id="163" w:name="_Toc184313282"/>
      <w:bookmarkEnd w:id="163"/>
      <w:bookmarkStart w:id="164" w:name="_Toc184313246"/>
      <w:bookmarkEnd w:id="164"/>
      <w:bookmarkStart w:id="165" w:name="_Toc184314478"/>
      <w:bookmarkEnd w:id="165"/>
      <w:bookmarkStart w:id="166" w:name="_Toc184313303"/>
      <w:bookmarkEnd w:id="166"/>
      <w:bookmarkStart w:id="167" w:name="_Toc184308089"/>
      <w:bookmarkEnd w:id="167"/>
      <w:bookmarkStart w:id="168" w:name="_Toc184308091"/>
      <w:bookmarkEnd w:id="168"/>
      <w:bookmarkStart w:id="169" w:name="_Toc184308078"/>
      <w:bookmarkEnd w:id="169"/>
      <w:bookmarkStart w:id="170" w:name="_Toc184310312"/>
      <w:bookmarkEnd w:id="170"/>
      <w:bookmarkStart w:id="171" w:name="_Toc184314461"/>
      <w:bookmarkEnd w:id="171"/>
      <w:bookmarkStart w:id="172" w:name="_Toc184312090"/>
      <w:bookmarkEnd w:id="172"/>
      <w:bookmarkStart w:id="173" w:name="_Toc184313279"/>
      <w:bookmarkEnd w:id="173"/>
      <w:bookmarkStart w:id="174" w:name="_Toc184312101"/>
      <w:bookmarkEnd w:id="174"/>
      <w:bookmarkStart w:id="175" w:name="_Toc184314428"/>
      <w:bookmarkEnd w:id="175"/>
      <w:bookmarkStart w:id="176" w:name="_Toc184310278"/>
      <w:bookmarkEnd w:id="176"/>
      <w:bookmarkStart w:id="177" w:name="_Toc184314417"/>
      <w:bookmarkEnd w:id="177"/>
      <w:bookmarkStart w:id="178" w:name="_Toc184312089"/>
      <w:bookmarkEnd w:id="178"/>
      <w:bookmarkStart w:id="179" w:name="_Toc184310276"/>
      <w:bookmarkEnd w:id="179"/>
      <w:bookmarkStart w:id="180" w:name="_Toc184314467"/>
      <w:bookmarkEnd w:id="180"/>
      <w:bookmarkStart w:id="181" w:name="_Toc184308105"/>
      <w:bookmarkEnd w:id="181"/>
      <w:bookmarkStart w:id="182" w:name="_Toc184313264"/>
      <w:bookmarkEnd w:id="182"/>
      <w:bookmarkStart w:id="183" w:name="_Toc184310286"/>
      <w:bookmarkEnd w:id="183"/>
      <w:bookmarkStart w:id="184" w:name="_Toc184314432"/>
      <w:bookmarkEnd w:id="184"/>
      <w:bookmarkStart w:id="185" w:name="_Toc184310313"/>
      <w:bookmarkEnd w:id="185"/>
      <w:bookmarkStart w:id="186" w:name="_Toc184310342"/>
      <w:bookmarkEnd w:id="186"/>
      <w:bookmarkStart w:id="187" w:name="_Toc184308066"/>
      <w:bookmarkEnd w:id="187"/>
      <w:bookmarkStart w:id="188" w:name="_Toc184314448"/>
      <w:bookmarkEnd w:id="188"/>
      <w:bookmarkStart w:id="189" w:name="_Toc184314469"/>
      <w:bookmarkEnd w:id="189"/>
      <w:bookmarkStart w:id="190" w:name="_Toc184308053"/>
      <w:bookmarkEnd w:id="190"/>
      <w:bookmarkStart w:id="191" w:name="_Toc184312086"/>
      <w:bookmarkEnd w:id="191"/>
      <w:bookmarkStart w:id="192" w:name="_Toc184310293"/>
      <w:bookmarkEnd w:id="192"/>
      <w:bookmarkStart w:id="193" w:name="_Toc184308065"/>
      <w:bookmarkEnd w:id="193"/>
      <w:bookmarkStart w:id="194" w:name="_Toc184312116"/>
      <w:bookmarkEnd w:id="194"/>
      <w:bookmarkStart w:id="195" w:name="_Toc184312118"/>
      <w:bookmarkEnd w:id="195"/>
      <w:bookmarkStart w:id="196" w:name="_Toc184312113"/>
      <w:bookmarkEnd w:id="196"/>
      <w:bookmarkStart w:id="197" w:name="_Toc184308046"/>
      <w:bookmarkEnd w:id="197"/>
      <w:bookmarkStart w:id="198" w:name="_Toc184314441"/>
      <w:bookmarkEnd w:id="198"/>
      <w:bookmarkStart w:id="199" w:name="_Toc184312107"/>
      <w:bookmarkEnd w:id="199"/>
      <w:bookmarkStart w:id="200" w:name="_Toc184308061"/>
      <w:bookmarkEnd w:id="200"/>
      <w:bookmarkStart w:id="201" w:name="_Toc184313269"/>
      <w:bookmarkEnd w:id="201"/>
      <w:bookmarkStart w:id="202" w:name="_Toc184314470"/>
      <w:bookmarkEnd w:id="202"/>
      <w:bookmarkStart w:id="203" w:name="_Toc184314455"/>
      <w:bookmarkEnd w:id="203"/>
      <w:bookmarkStart w:id="204" w:name="_Toc184310339"/>
      <w:bookmarkEnd w:id="204"/>
      <w:bookmarkStart w:id="205" w:name="_Toc184313262"/>
      <w:bookmarkEnd w:id="205"/>
      <w:bookmarkStart w:id="206" w:name="_Toc184314481"/>
      <w:bookmarkEnd w:id="206"/>
      <w:bookmarkStart w:id="207" w:name="_Toc184310324"/>
      <w:bookmarkEnd w:id="207"/>
      <w:bookmarkStart w:id="208" w:name="_Toc184308104"/>
      <w:bookmarkEnd w:id="208"/>
      <w:bookmarkStart w:id="209" w:name="_Toc184308068"/>
      <w:bookmarkEnd w:id="209"/>
      <w:bookmarkStart w:id="210" w:name="_Toc184310332"/>
      <w:bookmarkEnd w:id="210"/>
      <w:bookmarkStart w:id="211" w:name="_Toc184314468"/>
      <w:bookmarkEnd w:id="211"/>
      <w:bookmarkStart w:id="212" w:name="_Toc184308050"/>
      <w:bookmarkEnd w:id="212"/>
      <w:bookmarkStart w:id="213" w:name="_Toc184313286"/>
      <w:bookmarkEnd w:id="213"/>
      <w:bookmarkStart w:id="214" w:name="_Toc184314479"/>
      <w:bookmarkEnd w:id="214"/>
      <w:bookmarkStart w:id="215" w:name="_Toc184313276"/>
      <w:bookmarkEnd w:id="215"/>
      <w:bookmarkStart w:id="216" w:name="_Toc184313251"/>
      <w:bookmarkEnd w:id="216"/>
      <w:bookmarkStart w:id="217" w:name="_Toc184310298"/>
      <w:bookmarkEnd w:id="217"/>
      <w:bookmarkStart w:id="218" w:name="_Toc184312094"/>
      <w:bookmarkEnd w:id="218"/>
      <w:bookmarkStart w:id="219" w:name="_Toc184313238"/>
      <w:bookmarkEnd w:id="219"/>
      <w:bookmarkStart w:id="220" w:name="_Toc184308093"/>
      <w:bookmarkEnd w:id="220"/>
      <w:bookmarkStart w:id="221" w:name="_Toc184310320"/>
      <w:bookmarkEnd w:id="221"/>
      <w:bookmarkStart w:id="222" w:name="_Toc184308102"/>
      <w:bookmarkEnd w:id="222"/>
      <w:bookmarkStart w:id="223" w:name="_Toc184312087"/>
      <w:bookmarkEnd w:id="223"/>
      <w:bookmarkStart w:id="224" w:name="_Toc184314435"/>
      <w:bookmarkEnd w:id="224"/>
      <w:bookmarkStart w:id="225" w:name="_Toc184312079"/>
      <w:bookmarkEnd w:id="225"/>
      <w:bookmarkStart w:id="226" w:name="_Toc184312068"/>
      <w:bookmarkEnd w:id="226"/>
      <w:bookmarkStart w:id="227" w:name="_Toc184312122"/>
      <w:bookmarkEnd w:id="227"/>
      <w:bookmarkStart w:id="228" w:name="_Toc184314447"/>
      <w:bookmarkEnd w:id="228"/>
      <w:bookmarkStart w:id="229" w:name="_Toc184313270"/>
      <w:bookmarkEnd w:id="229"/>
      <w:bookmarkStart w:id="230" w:name="_Toc184312123"/>
      <w:bookmarkEnd w:id="230"/>
      <w:bookmarkStart w:id="231" w:name="_Toc184308072"/>
      <w:bookmarkEnd w:id="231"/>
      <w:bookmarkStart w:id="232" w:name="_Toc184314430"/>
      <w:bookmarkEnd w:id="232"/>
      <w:bookmarkStart w:id="233" w:name="_Toc184310296"/>
      <w:bookmarkEnd w:id="233"/>
      <w:bookmarkStart w:id="234" w:name="_Toc184308069"/>
      <w:bookmarkEnd w:id="234"/>
      <w:bookmarkStart w:id="235" w:name="_Toc184310285"/>
      <w:bookmarkEnd w:id="235"/>
      <w:bookmarkStart w:id="236" w:name="_Toc184308045"/>
      <w:bookmarkEnd w:id="236"/>
      <w:bookmarkStart w:id="237" w:name="_Toc184310280"/>
      <w:bookmarkEnd w:id="237"/>
      <w:bookmarkStart w:id="238" w:name="_Toc184310301"/>
      <w:bookmarkEnd w:id="238"/>
      <w:bookmarkStart w:id="239" w:name="_Toc184312111"/>
      <w:bookmarkEnd w:id="239"/>
      <w:bookmarkStart w:id="240" w:name="_Toc184312104"/>
      <w:bookmarkEnd w:id="240"/>
      <w:bookmarkStart w:id="241" w:name="_Toc184308073"/>
      <w:bookmarkEnd w:id="241"/>
      <w:bookmarkStart w:id="242" w:name="_Toc184312096"/>
      <w:bookmarkEnd w:id="242"/>
      <w:bookmarkStart w:id="243" w:name="_Toc184312114"/>
      <w:bookmarkEnd w:id="243"/>
      <w:bookmarkStart w:id="244" w:name="_Toc184314429"/>
      <w:bookmarkEnd w:id="244"/>
      <w:bookmarkStart w:id="245" w:name="_Toc184313266"/>
      <w:bookmarkEnd w:id="245"/>
      <w:bookmarkStart w:id="246" w:name="_Toc184310341"/>
      <w:bookmarkEnd w:id="246"/>
      <w:bookmarkStart w:id="247" w:name="_Toc184314459"/>
      <w:bookmarkEnd w:id="247"/>
      <w:bookmarkStart w:id="248" w:name="_Toc184314446"/>
      <w:bookmarkEnd w:id="248"/>
      <w:bookmarkStart w:id="249" w:name="_Toc184308047"/>
      <w:bookmarkEnd w:id="249"/>
      <w:bookmarkStart w:id="250" w:name="_Toc184313272"/>
      <w:bookmarkEnd w:id="250"/>
      <w:bookmarkStart w:id="251" w:name="_Toc184313287"/>
      <w:bookmarkEnd w:id="251"/>
      <w:bookmarkStart w:id="252" w:name="_Toc184308079"/>
      <w:bookmarkEnd w:id="252"/>
      <w:bookmarkStart w:id="253" w:name="_Toc184310308"/>
      <w:bookmarkEnd w:id="253"/>
      <w:bookmarkStart w:id="254" w:name="_Toc184310291"/>
      <w:bookmarkEnd w:id="254"/>
      <w:bookmarkStart w:id="255" w:name="_Toc184313259"/>
      <w:bookmarkEnd w:id="255"/>
      <w:bookmarkStart w:id="256" w:name="_Toc184312091"/>
      <w:bookmarkEnd w:id="256"/>
      <w:bookmarkStart w:id="257" w:name="_Toc184313253"/>
      <w:bookmarkEnd w:id="257"/>
      <w:bookmarkStart w:id="258" w:name="_Toc184312117"/>
      <w:bookmarkEnd w:id="258"/>
      <w:bookmarkStart w:id="259" w:name="_Toc184308097"/>
      <w:bookmarkEnd w:id="259"/>
      <w:bookmarkStart w:id="260" w:name="_Toc184310323"/>
      <w:bookmarkEnd w:id="260"/>
      <w:bookmarkStart w:id="261" w:name="_Toc184314416"/>
      <w:bookmarkEnd w:id="261"/>
      <w:bookmarkStart w:id="262" w:name="_Toc184313300"/>
      <w:bookmarkEnd w:id="262"/>
      <w:bookmarkStart w:id="263" w:name="_Toc184314442"/>
      <w:bookmarkEnd w:id="263"/>
      <w:bookmarkStart w:id="264" w:name="_Toc184312131"/>
      <w:bookmarkEnd w:id="264"/>
      <w:bookmarkStart w:id="265" w:name="_Toc184313299"/>
      <w:bookmarkEnd w:id="265"/>
      <w:bookmarkStart w:id="266" w:name="_Toc184310272"/>
      <w:bookmarkEnd w:id="266"/>
      <w:bookmarkStart w:id="267" w:name="_Toc184308074"/>
      <w:bookmarkEnd w:id="267"/>
      <w:bookmarkStart w:id="268" w:name="_Toc184313304"/>
      <w:bookmarkEnd w:id="268"/>
      <w:bookmarkStart w:id="269" w:name="_Toc184308088"/>
      <w:bookmarkEnd w:id="269"/>
      <w:bookmarkStart w:id="270" w:name="_Toc184310300"/>
      <w:bookmarkEnd w:id="270"/>
      <w:bookmarkStart w:id="271" w:name="_Toc184308039"/>
      <w:bookmarkEnd w:id="271"/>
      <w:bookmarkStart w:id="272" w:name="_Toc184312139"/>
      <w:bookmarkEnd w:id="272"/>
      <w:bookmarkStart w:id="273" w:name="_Toc184308087"/>
      <w:bookmarkEnd w:id="273"/>
      <w:bookmarkStart w:id="274" w:name="_Toc184308036"/>
      <w:bookmarkEnd w:id="274"/>
      <w:bookmarkStart w:id="275" w:name="_Toc184308041"/>
      <w:bookmarkEnd w:id="275"/>
      <w:bookmarkStart w:id="276" w:name="_Toc184312108"/>
      <w:bookmarkEnd w:id="276"/>
      <w:bookmarkStart w:id="277" w:name="_Toc184308095"/>
      <w:bookmarkEnd w:id="277"/>
      <w:bookmarkStart w:id="278" w:name="_Toc184310282"/>
      <w:bookmarkEnd w:id="278"/>
      <w:bookmarkStart w:id="279" w:name="_Toc184312105"/>
      <w:bookmarkEnd w:id="279"/>
      <w:bookmarkStart w:id="280" w:name="_Toc184310326"/>
      <w:bookmarkEnd w:id="280"/>
      <w:bookmarkStart w:id="281" w:name="_Toc184314477"/>
      <w:bookmarkEnd w:id="281"/>
      <w:bookmarkStart w:id="282" w:name="_Toc184313280"/>
      <w:bookmarkEnd w:id="282"/>
      <w:bookmarkStart w:id="283" w:name="_Toc184312121"/>
      <w:bookmarkEnd w:id="283"/>
      <w:bookmarkStart w:id="284" w:name="_Toc184312134"/>
      <w:bookmarkEnd w:id="284"/>
      <w:bookmarkStart w:id="285" w:name="_Toc184314472"/>
      <w:bookmarkEnd w:id="285"/>
      <w:bookmarkStart w:id="286" w:name="_Toc184312106"/>
      <w:bookmarkEnd w:id="286"/>
      <w:bookmarkStart w:id="287" w:name="_Toc184314437"/>
      <w:bookmarkEnd w:id="287"/>
      <w:bookmarkStart w:id="288" w:name="_Toc184313285"/>
      <w:bookmarkEnd w:id="288"/>
      <w:bookmarkStart w:id="289" w:name="_Toc184313309"/>
      <w:bookmarkEnd w:id="289"/>
      <w:bookmarkStart w:id="290" w:name="_Toc184313278"/>
      <w:bookmarkEnd w:id="290"/>
      <w:bookmarkStart w:id="291" w:name="_Toc184312125"/>
      <w:bookmarkEnd w:id="291"/>
      <w:bookmarkStart w:id="292" w:name="_Toc184308080"/>
      <w:bookmarkEnd w:id="292"/>
      <w:bookmarkStart w:id="293" w:name="_Toc184308049"/>
      <w:bookmarkEnd w:id="293"/>
      <w:bookmarkStart w:id="294" w:name="_Toc184314458"/>
      <w:bookmarkEnd w:id="294"/>
      <w:bookmarkStart w:id="295" w:name="_Toc184313252"/>
      <w:bookmarkEnd w:id="295"/>
      <w:bookmarkStart w:id="296" w:name="_Toc184313275"/>
      <w:bookmarkEnd w:id="296"/>
      <w:bookmarkStart w:id="297" w:name="_Toc184310305"/>
      <w:bookmarkEnd w:id="297"/>
      <w:bookmarkStart w:id="298" w:name="_Toc184313293"/>
      <w:bookmarkEnd w:id="298"/>
      <w:bookmarkStart w:id="299" w:name="_Toc184313297"/>
      <w:bookmarkEnd w:id="299"/>
      <w:bookmarkStart w:id="300" w:name="_Toc184313307"/>
      <w:bookmarkEnd w:id="300"/>
      <w:bookmarkStart w:id="301" w:name="_Toc184310275"/>
      <w:bookmarkEnd w:id="301"/>
      <w:bookmarkStart w:id="302" w:name="_Toc184308085"/>
      <w:bookmarkEnd w:id="302"/>
      <w:bookmarkStart w:id="303" w:name="_Toc184313290"/>
      <w:bookmarkEnd w:id="303"/>
      <w:bookmarkStart w:id="304" w:name="_Toc184314466"/>
      <w:bookmarkEnd w:id="304"/>
      <w:bookmarkStart w:id="305" w:name="_Toc184308107"/>
      <w:bookmarkEnd w:id="305"/>
      <w:bookmarkStart w:id="306" w:name="_Toc184308084"/>
      <w:bookmarkEnd w:id="306"/>
      <w:bookmarkStart w:id="307" w:name="_Toc184308056"/>
      <w:bookmarkEnd w:id="307"/>
      <w:bookmarkStart w:id="308" w:name="_Toc184308098"/>
      <w:bookmarkEnd w:id="308"/>
      <w:bookmarkStart w:id="309" w:name="_Toc184313248"/>
      <w:bookmarkEnd w:id="309"/>
      <w:bookmarkStart w:id="310" w:name="_Toc184313273"/>
      <w:bookmarkEnd w:id="310"/>
      <w:bookmarkStart w:id="311" w:name="_Toc184310317"/>
      <w:bookmarkEnd w:id="311"/>
      <w:bookmarkStart w:id="312" w:name="_Toc184314451"/>
      <w:bookmarkEnd w:id="312"/>
      <w:bookmarkStart w:id="313" w:name="_Toc184308076"/>
      <w:bookmarkEnd w:id="313"/>
      <w:bookmarkStart w:id="314" w:name="_Toc184310343"/>
      <w:bookmarkEnd w:id="314"/>
      <w:bookmarkStart w:id="315" w:name="_Toc184314423"/>
      <w:bookmarkEnd w:id="315"/>
      <w:bookmarkStart w:id="316" w:name="_Toc184314465"/>
      <w:bookmarkEnd w:id="316"/>
      <w:bookmarkStart w:id="317" w:name="_Toc184314460"/>
      <w:bookmarkEnd w:id="317"/>
      <w:bookmarkStart w:id="318" w:name="_Toc184312128"/>
      <w:bookmarkEnd w:id="318"/>
      <w:bookmarkStart w:id="319" w:name="_Toc184312110"/>
      <w:bookmarkEnd w:id="319"/>
      <w:bookmarkStart w:id="320" w:name="_Toc184310292"/>
      <w:bookmarkEnd w:id="320"/>
      <w:bookmarkStart w:id="321" w:name="_Toc184313242"/>
      <w:bookmarkEnd w:id="321"/>
      <w:bookmarkStart w:id="322" w:name="_Toc184314413"/>
      <w:bookmarkEnd w:id="322"/>
      <w:bookmarkStart w:id="323" w:name="_Toc184314415"/>
      <w:bookmarkEnd w:id="323"/>
      <w:bookmarkStart w:id="324" w:name="_Toc184313289"/>
      <w:bookmarkEnd w:id="324"/>
      <w:bookmarkStart w:id="325" w:name="_Toc184312080"/>
      <w:bookmarkEnd w:id="325"/>
      <w:bookmarkStart w:id="326" w:name="_Toc184313261"/>
      <w:bookmarkEnd w:id="326"/>
      <w:bookmarkStart w:id="327" w:name="_Toc184310335"/>
      <w:bookmarkEnd w:id="327"/>
      <w:bookmarkStart w:id="328" w:name="_Toc184314420"/>
      <w:bookmarkEnd w:id="328"/>
      <w:bookmarkStart w:id="329" w:name="_Toc184314482"/>
      <w:bookmarkEnd w:id="329"/>
      <w:bookmarkStart w:id="330" w:name="_Toc184308099"/>
      <w:bookmarkEnd w:id="330"/>
      <w:bookmarkStart w:id="331" w:name="_Toc184312138"/>
      <w:bookmarkEnd w:id="331"/>
      <w:bookmarkStart w:id="332" w:name="_Toc184312103"/>
      <w:bookmarkEnd w:id="332"/>
      <w:bookmarkStart w:id="333" w:name="_Toc184312088"/>
      <w:bookmarkEnd w:id="333"/>
      <w:bookmarkStart w:id="334" w:name="_Toc184310288"/>
      <w:bookmarkEnd w:id="334"/>
      <w:bookmarkStart w:id="335" w:name="_Toc184310325"/>
      <w:bookmarkEnd w:id="335"/>
      <w:bookmarkStart w:id="336" w:name="_Toc184310310"/>
      <w:bookmarkEnd w:id="336"/>
      <w:bookmarkStart w:id="337" w:name="_Toc184310279"/>
      <w:bookmarkEnd w:id="337"/>
      <w:bookmarkStart w:id="338" w:name="_Toc184308063"/>
      <w:bookmarkEnd w:id="338"/>
      <w:bookmarkStart w:id="339" w:name="_Toc184313308"/>
      <w:bookmarkEnd w:id="339"/>
      <w:bookmarkStart w:id="340" w:name="_Toc184310321"/>
      <w:bookmarkEnd w:id="340"/>
      <w:bookmarkStart w:id="341" w:name="_Toc184312136"/>
      <w:bookmarkEnd w:id="341"/>
      <w:bookmarkStart w:id="342" w:name="_Toc184308054"/>
      <w:bookmarkEnd w:id="342"/>
      <w:bookmarkStart w:id="343" w:name="_Toc184313265"/>
      <w:bookmarkEnd w:id="343"/>
      <w:bookmarkStart w:id="344" w:name="_Toc184312093"/>
      <w:bookmarkEnd w:id="344"/>
      <w:bookmarkStart w:id="345" w:name="_Toc184310307"/>
      <w:bookmarkEnd w:id="345"/>
      <w:bookmarkStart w:id="346" w:name="_Toc184313306"/>
      <w:bookmarkEnd w:id="346"/>
      <w:bookmarkStart w:id="347" w:name="_Toc184313268"/>
      <w:bookmarkEnd w:id="347"/>
      <w:bookmarkStart w:id="348" w:name="_Toc184308059"/>
      <w:bookmarkEnd w:id="348"/>
      <w:bookmarkStart w:id="349" w:name="_Toc184312092"/>
      <w:bookmarkEnd w:id="349"/>
      <w:bookmarkStart w:id="350" w:name="_Toc184310283"/>
      <w:bookmarkEnd w:id="350"/>
      <w:bookmarkStart w:id="351" w:name="_Toc184313295"/>
      <w:bookmarkEnd w:id="351"/>
      <w:bookmarkStart w:id="352" w:name="_Toc184313243"/>
      <w:bookmarkEnd w:id="352"/>
      <w:bookmarkStart w:id="353" w:name="_Toc184308055"/>
      <w:bookmarkEnd w:id="353"/>
      <w:bookmarkStart w:id="354" w:name="_Toc184308070"/>
      <w:bookmarkEnd w:id="354"/>
      <w:bookmarkStart w:id="355" w:name="_Toc184308060"/>
      <w:bookmarkEnd w:id="355"/>
      <w:bookmarkStart w:id="356" w:name="_Toc184313241"/>
      <w:bookmarkEnd w:id="356"/>
      <w:bookmarkStart w:id="357" w:name="_Toc184313260"/>
      <w:bookmarkEnd w:id="357"/>
      <w:bookmarkStart w:id="358" w:name="_Toc184313288"/>
      <w:bookmarkEnd w:id="358"/>
      <w:bookmarkStart w:id="359" w:name="_Toc184310303"/>
      <w:bookmarkEnd w:id="359"/>
      <w:bookmarkStart w:id="360" w:name="_Toc184314471"/>
      <w:bookmarkEnd w:id="360"/>
      <w:bookmarkStart w:id="361" w:name="_Toc184310337"/>
      <w:bookmarkEnd w:id="361"/>
      <w:bookmarkStart w:id="362" w:name="_Toc184314414"/>
      <w:bookmarkEnd w:id="362"/>
      <w:bookmarkStart w:id="363" w:name="_Toc184310287"/>
      <w:bookmarkEnd w:id="363"/>
      <w:bookmarkStart w:id="364" w:name="_Toc184308040"/>
      <w:bookmarkEnd w:id="364"/>
      <w:bookmarkStart w:id="365" w:name="_Toc184313255"/>
      <w:bookmarkEnd w:id="365"/>
      <w:bookmarkStart w:id="366" w:name="_Toc184308090"/>
      <w:bookmarkEnd w:id="366"/>
      <w:bookmarkStart w:id="367" w:name="_Toc184314440"/>
      <w:bookmarkEnd w:id="367"/>
      <w:bookmarkStart w:id="368" w:name="_Toc184314421"/>
      <w:bookmarkEnd w:id="368"/>
      <w:bookmarkStart w:id="369" w:name="_Toc184312130"/>
      <w:bookmarkEnd w:id="369"/>
      <w:bookmarkStart w:id="370" w:name="_Toc184310289"/>
      <w:bookmarkEnd w:id="370"/>
      <w:bookmarkStart w:id="371" w:name="_Toc184314439"/>
      <w:bookmarkEnd w:id="371"/>
      <w:bookmarkStart w:id="372" w:name="_Toc184313244"/>
      <w:bookmarkEnd w:id="372"/>
      <w:bookmarkStart w:id="373" w:name="_Toc184312095"/>
      <w:bookmarkEnd w:id="373"/>
      <w:bookmarkStart w:id="374" w:name="_Toc184312083"/>
      <w:bookmarkEnd w:id="374"/>
      <w:bookmarkStart w:id="375" w:name="_Toc184314419"/>
      <w:bookmarkEnd w:id="375"/>
      <w:bookmarkStart w:id="376" w:name="_Toc184308082"/>
      <w:bookmarkEnd w:id="376"/>
      <w:bookmarkStart w:id="377" w:name="_Toc184310273"/>
      <w:bookmarkEnd w:id="377"/>
      <w:bookmarkStart w:id="378" w:name="_Toc184313284"/>
      <w:bookmarkEnd w:id="378"/>
      <w:bookmarkStart w:id="379" w:name="_Toc184314454"/>
      <w:bookmarkEnd w:id="379"/>
      <w:bookmarkStart w:id="380" w:name="_Toc184314475"/>
      <w:bookmarkEnd w:id="380"/>
      <w:bookmarkStart w:id="381" w:name="_Toc184314476"/>
      <w:bookmarkEnd w:id="381"/>
      <w:bookmarkStart w:id="382" w:name="_Toc184312072"/>
      <w:bookmarkEnd w:id="382"/>
      <w:bookmarkStart w:id="383" w:name="_Toc184313247"/>
      <w:bookmarkEnd w:id="383"/>
      <w:bookmarkStart w:id="384" w:name="_Toc184313263"/>
      <w:bookmarkEnd w:id="384"/>
      <w:bookmarkStart w:id="385" w:name="_Toc184313267"/>
      <w:bookmarkEnd w:id="385"/>
      <w:bookmarkStart w:id="386" w:name="_Toc184310329"/>
      <w:bookmarkEnd w:id="386"/>
      <w:bookmarkStart w:id="387" w:name="_Toc184310327"/>
      <w:bookmarkEnd w:id="387"/>
      <w:bookmarkStart w:id="388" w:name="_Toc184310295"/>
      <w:bookmarkEnd w:id="388"/>
      <w:bookmarkStart w:id="389" w:name="_Toc184310311"/>
      <w:bookmarkEnd w:id="389"/>
      <w:bookmarkStart w:id="390" w:name="_Toc184314410"/>
      <w:bookmarkEnd w:id="390"/>
      <w:bookmarkStart w:id="391" w:name="_Toc184310306"/>
      <w:bookmarkEnd w:id="391"/>
      <w:bookmarkStart w:id="392" w:name="_Toc184308075"/>
      <w:bookmarkEnd w:id="392"/>
      <w:r>
        <w:rPr>
          <w:rFonts w:hint="eastAsia" w:ascii="仿宋" w:hAnsi="仿宋" w:eastAsia="仿宋" w:cs="宋体"/>
          <w:b/>
          <w:color w:val="auto"/>
          <w:sz w:val="36"/>
          <w:szCs w:val="36"/>
          <w:highlight w:val="none"/>
        </w:rPr>
        <w:t>评标办法</w:t>
      </w:r>
    </w:p>
    <w:p w14:paraId="0B820113">
      <w:pPr>
        <w:snapToGrid w:val="0"/>
        <w:spacing w:line="360" w:lineRule="auto"/>
        <w:jc w:val="cente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0D72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8A2106">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464" w:type="dxa"/>
            <w:vAlign w:val="center"/>
          </w:tcPr>
          <w:p w14:paraId="6E90C3D0">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51" w:type="dxa"/>
            <w:vAlign w:val="center"/>
          </w:tcPr>
          <w:p w14:paraId="76976B80">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34" w:type="dxa"/>
            <w:vAlign w:val="center"/>
          </w:tcPr>
          <w:p w14:paraId="6921045E">
            <w:pPr>
              <w:snapToGrid w:val="0"/>
              <w:spacing w:before="0" w:beforeAutospacing="0" w:after="0" w:afterAutospacing="0" w:line="360" w:lineRule="auto"/>
              <w:ind w:left="0" w:right="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59" w:type="dxa"/>
            <w:vAlign w:val="center"/>
          </w:tcPr>
          <w:p w14:paraId="51ADB60B">
            <w:pPr>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64A2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A6449B3">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464" w:type="dxa"/>
            <w:vAlign w:val="center"/>
          </w:tcPr>
          <w:p w14:paraId="0B54DA8B">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本项目的理解、定位：供应商对项目的实际情况了解深入，理解定位准确的得</w:t>
            </w:r>
            <w:r>
              <w:rPr>
                <w:rFonts w:hint="eastAsia" w:ascii="仿宋" w:hAnsi="仿宋" w:eastAsia="仿宋" w:cs="仿宋"/>
                <w:color w:val="auto"/>
                <w:sz w:val="24"/>
                <w:highlight w:val="none"/>
                <w:lang w:val="en-US" w:eastAsia="zh-CN"/>
              </w:rPr>
              <w:t>7-10</w:t>
            </w:r>
            <w:r>
              <w:rPr>
                <w:rFonts w:hint="eastAsia" w:ascii="仿宋" w:hAnsi="仿宋" w:eastAsia="仿宋" w:cs="仿宋"/>
                <w:color w:val="auto"/>
                <w:sz w:val="24"/>
                <w:highlight w:val="none"/>
              </w:rPr>
              <w:t>分；供应商对项目的实际情况了解欠深入，理解定位欠准确度的得</w:t>
            </w:r>
            <w:r>
              <w:rPr>
                <w:rFonts w:hint="eastAsia" w:ascii="仿宋" w:hAnsi="仿宋" w:eastAsia="仿宋" w:cs="仿宋"/>
                <w:color w:val="auto"/>
                <w:sz w:val="24"/>
                <w:highlight w:val="none"/>
                <w:lang w:val="en-US" w:eastAsia="zh-CN"/>
              </w:rPr>
              <w:t>4-7</w:t>
            </w:r>
            <w:r>
              <w:rPr>
                <w:rFonts w:hint="eastAsia" w:ascii="仿宋" w:hAnsi="仿宋" w:eastAsia="仿宋" w:cs="仿宋"/>
                <w:color w:val="auto"/>
                <w:sz w:val="24"/>
                <w:highlight w:val="none"/>
              </w:rPr>
              <w:t>分；供应商对项目的实际情况了解不深入，理解定位准确度差的得</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分。</w:t>
            </w:r>
          </w:p>
        </w:tc>
        <w:tc>
          <w:tcPr>
            <w:tcW w:w="851" w:type="dxa"/>
            <w:vAlign w:val="center"/>
          </w:tcPr>
          <w:p w14:paraId="630F1FF0">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vAlign w:val="center"/>
          </w:tcPr>
          <w:p w14:paraId="145BCB18">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400F637D">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717B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E9BCBA">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64" w:type="dxa"/>
            <w:vAlign w:val="center"/>
          </w:tcPr>
          <w:p w14:paraId="0BE179F6">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根据供应商针对本项目的重点、难点分析的准确性：分析准确的得7-10分；分析欠准确的得4-7分；分析不准确的得1-4分。</w:t>
            </w:r>
          </w:p>
        </w:tc>
        <w:tc>
          <w:tcPr>
            <w:tcW w:w="851" w:type="dxa"/>
            <w:vAlign w:val="center"/>
          </w:tcPr>
          <w:p w14:paraId="0BEE9C44">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vAlign w:val="center"/>
          </w:tcPr>
          <w:p w14:paraId="66464DD1">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1D7989D3">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0D4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81B15C">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64" w:type="dxa"/>
            <w:vAlign w:val="center"/>
          </w:tcPr>
          <w:p w14:paraId="264E99DD">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根据供应商针对本项目的重点、难点所提出解决方案：方案具有可行性、合理性的得7-10分；方案欠可行、合理的得4-7分；方案不可行、不合理的得1-4分。</w:t>
            </w:r>
          </w:p>
        </w:tc>
        <w:tc>
          <w:tcPr>
            <w:tcW w:w="851" w:type="dxa"/>
            <w:vAlign w:val="center"/>
          </w:tcPr>
          <w:p w14:paraId="0F656A84">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vAlign w:val="center"/>
          </w:tcPr>
          <w:p w14:paraId="44BE4B10">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2FE5FAA6">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0623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8B4571">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64" w:type="dxa"/>
            <w:vAlign w:val="center"/>
          </w:tcPr>
          <w:p w14:paraId="50A0AD46">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根据供应商服务工作计划安排及进度保障措施进行打分：保障措施合理、准确的得7-10分，保障措施欠合理、准确的得4-7分；保障措施不合理、准确的得1-4分。</w:t>
            </w:r>
          </w:p>
        </w:tc>
        <w:tc>
          <w:tcPr>
            <w:tcW w:w="851" w:type="dxa"/>
            <w:vAlign w:val="center"/>
          </w:tcPr>
          <w:p w14:paraId="7BD20EC5">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vAlign w:val="center"/>
          </w:tcPr>
          <w:p w14:paraId="403201BD">
            <w:pPr>
              <w:snapToGrid w:val="0"/>
              <w:spacing w:before="0" w:beforeAutospacing="0" w:after="0" w:afterAutospacing="0" w:line="360" w:lineRule="auto"/>
              <w:ind w:left="0" w:leftChars="0" w:right="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主观</w:t>
            </w:r>
          </w:p>
        </w:tc>
        <w:tc>
          <w:tcPr>
            <w:tcW w:w="1559" w:type="dxa"/>
            <w:vAlign w:val="center"/>
          </w:tcPr>
          <w:p w14:paraId="3706E512">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6791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536135">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464" w:type="dxa"/>
            <w:vAlign w:val="center"/>
          </w:tcPr>
          <w:p w14:paraId="08A385DD">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针对本项目制定的服务质量保障措施进行打分：保障措施合理、可行，且具有针对性的得7-10分；保障措施欠合理、可行，且欠具有针对性的得4-7分；保障措施不合理、可行，且不具有针对性的得1-4分。</w:t>
            </w:r>
          </w:p>
        </w:tc>
        <w:tc>
          <w:tcPr>
            <w:tcW w:w="851" w:type="dxa"/>
            <w:vAlign w:val="center"/>
          </w:tcPr>
          <w:p w14:paraId="77EDA9EB">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vAlign w:val="center"/>
          </w:tcPr>
          <w:p w14:paraId="4077FF38">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506FDFC7">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1393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C59ECF1">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464" w:type="dxa"/>
            <w:vAlign w:val="center"/>
          </w:tcPr>
          <w:p w14:paraId="724D2213">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根据供应商针对本项目制定的保密措施进行打分：保密措施合理、可行，且具有针对性的得7-10分；保密措施欠合理、可行，且欠具有针对性的得4-7分；保密措施不合理、可行，且不具有针对性的的得1-4分。</w:t>
            </w:r>
          </w:p>
        </w:tc>
        <w:tc>
          <w:tcPr>
            <w:tcW w:w="851" w:type="dxa"/>
            <w:vAlign w:val="center"/>
          </w:tcPr>
          <w:p w14:paraId="5E0E7DF3">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134" w:type="dxa"/>
            <w:vAlign w:val="center"/>
          </w:tcPr>
          <w:p w14:paraId="1EB28C60">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59" w:type="dxa"/>
            <w:vAlign w:val="center"/>
          </w:tcPr>
          <w:p w14:paraId="42449207">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4699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43C1F3">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4464" w:type="dxa"/>
            <w:vAlign w:val="center"/>
          </w:tcPr>
          <w:p w14:paraId="30ED9193">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项目负责人具有国家注册测绘师证书，得3分。（须提供其近三个月单位缴纳社保证明材料及证书复印件，否则不得分)</w:t>
            </w:r>
          </w:p>
          <w:p w14:paraId="14A35AF1">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项目负责人具有高级工程师职称证书的，得3分，中级工程职称证书的，得1分。最高得3分。（须提供近三个月单位缴纳社保证明材料及证书复印件，否则不得分)</w:t>
            </w:r>
          </w:p>
        </w:tc>
        <w:tc>
          <w:tcPr>
            <w:tcW w:w="851" w:type="dxa"/>
            <w:vAlign w:val="center"/>
          </w:tcPr>
          <w:p w14:paraId="2FE4CBA3">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34" w:type="dxa"/>
            <w:vAlign w:val="center"/>
          </w:tcPr>
          <w:p w14:paraId="34DA1F45">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59" w:type="dxa"/>
            <w:vAlign w:val="center"/>
          </w:tcPr>
          <w:p w14:paraId="681F809C">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4D39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463AAF">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464" w:type="dxa"/>
            <w:vAlign w:val="center"/>
          </w:tcPr>
          <w:p w14:paraId="2300CD61">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拟派项目组成员（除项目负责人）具有高级及以上职称的，每个得2分；具有中级职称的，每个得1分；最高得4分（须提供近三个月单位缴纳社保证明材料及证书复印件，否则不得分)</w:t>
            </w:r>
          </w:p>
        </w:tc>
        <w:tc>
          <w:tcPr>
            <w:tcW w:w="851" w:type="dxa"/>
            <w:vAlign w:val="center"/>
          </w:tcPr>
          <w:p w14:paraId="7378003D">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34" w:type="dxa"/>
            <w:vAlign w:val="center"/>
          </w:tcPr>
          <w:p w14:paraId="0C24E594">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59" w:type="dxa"/>
            <w:vAlign w:val="center"/>
          </w:tcPr>
          <w:p w14:paraId="43AB7018">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技术部分</w:t>
            </w:r>
          </w:p>
        </w:tc>
      </w:tr>
      <w:tr w14:paraId="6902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59A152">
            <w:pPr>
              <w:snapToGrid w:val="0"/>
              <w:spacing w:before="0" w:beforeAutospacing="0" w:after="0" w:afterAutospacing="0" w:line="36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464" w:type="dxa"/>
            <w:vAlign w:val="center"/>
          </w:tcPr>
          <w:p w14:paraId="1271A241">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投标单位获得质量管理体系认证、环境管理体系认证、职业健康安全管理体系认证提供 1 个得 1分，最高得3 分。需提供全国认证认可信息公共服务平台网站（http://www.cnca.gov.cn/）查询页面截图，证书须处于“有效”状态,不提供、提供不全或不符合要求不得分。</w:t>
            </w:r>
          </w:p>
        </w:tc>
        <w:tc>
          <w:tcPr>
            <w:tcW w:w="851" w:type="dxa"/>
            <w:vAlign w:val="center"/>
          </w:tcPr>
          <w:p w14:paraId="61300031">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134" w:type="dxa"/>
            <w:vAlign w:val="center"/>
          </w:tcPr>
          <w:p w14:paraId="5F954B37">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59" w:type="dxa"/>
            <w:vAlign w:val="center"/>
          </w:tcPr>
          <w:p w14:paraId="1E32E692">
            <w:pPr>
              <w:snapToGrid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商务部分</w:t>
            </w:r>
          </w:p>
        </w:tc>
      </w:tr>
      <w:tr w14:paraId="06CF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4A2C78">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464" w:type="dxa"/>
            <w:vAlign w:val="center"/>
          </w:tcPr>
          <w:p w14:paraId="4A974D8C">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宗地测量（含初始登记和复核换证）：投标人2021年1月1日（合同签订时间为准）起至投标截止之日，每个项目得1分；本项最高得1分。（须提供合同复印件，否则不得分)</w:t>
            </w:r>
          </w:p>
          <w:p w14:paraId="7C2613A9">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农转用申报业绩：投标人2021年1月1日（合同签订时间为准）起至投标截止之日，每个项目得1分；本项最高得1分。（须提供合同复印件，否则不得分)</w:t>
            </w:r>
          </w:p>
        </w:tc>
        <w:tc>
          <w:tcPr>
            <w:tcW w:w="851" w:type="dxa"/>
            <w:vAlign w:val="center"/>
          </w:tcPr>
          <w:p w14:paraId="6D073388">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134" w:type="dxa"/>
            <w:vAlign w:val="center"/>
          </w:tcPr>
          <w:p w14:paraId="4CC45686">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59" w:type="dxa"/>
            <w:vAlign w:val="center"/>
          </w:tcPr>
          <w:p w14:paraId="12211F89">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商务部分</w:t>
            </w:r>
          </w:p>
        </w:tc>
      </w:tr>
      <w:tr w14:paraId="04D6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89" w:type="dxa"/>
            <w:vAlign w:val="center"/>
          </w:tcPr>
          <w:p w14:paraId="768018C9">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64" w:type="dxa"/>
            <w:vAlign w:val="center"/>
          </w:tcPr>
          <w:p w14:paraId="03BD2ABC">
            <w:pPr>
              <w:snapToGrid w:val="0"/>
              <w:spacing w:before="0" w:beforeAutospacing="0" w:after="0" w:afterAutospacing="0" w:line="360" w:lineRule="auto"/>
              <w:ind w:left="0" w:right="0"/>
              <w:jc w:val="left"/>
              <w:rPr>
                <w:rFonts w:hint="eastAsia" w:ascii="仿宋" w:hAnsi="仿宋" w:eastAsia="仿宋" w:cs="仿宋"/>
                <w:strike w:val="0"/>
                <w:dstrike w:val="0"/>
                <w:color w:val="auto"/>
                <w:sz w:val="24"/>
                <w:highlight w:val="none"/>
                <w:lang w:val="en-US" w:eastAsia="zh-CN"/>
              </w:rPr>
            </w:pPr>
            <w:bookmarkStart w:id="519" w:name="_GoBack"/>
            <w:r>
              <w:rPr>
                <w:rFonts w:hint="eastAsia" w:ascii="仿宋" w:hAnsi="仿宋" w:eastAsia="仿宋" w:cs="仿宋"/>
                <w:strike w:val="0"/>
                <w:dstrike w:val="0"/>
                <w:color w:val="auto"/>
                <w:sz w:val="24"/>
                <w:highlight w:val="none"/>
                <w:lang w:val="en-US" w:eastAsia="zh-CN"/>
              </w:rPr>
              <w:t xml:space="preserve">投标人有固定专用测量仪器（全站仪、水准仪、GNSS-RTK、管线探测仪），要求提供相关专业部门检定、校准情况说明。本项最高得4分，缺1样仪器，得0分。  </w:t>
            </w:r>
          </w:p>
          <w:p w14:paraId="42A66327">
            <w:pPr>
              <w:snapToGrid w:val="0"/>
              <w:spacing w:before="0" w:beforeAutospacing="0" w:after="0" w:afterAutospacing="0" w:line="360" w:lineRule="auto"/>
              <w:ind w:left="0" w:leftChars="0" w:right="0"/>
              <w:jc w:val="left"/>
              <w:rPr>
                <w:rFonts w:hint="eastAsia" w:ascii="仿宋" w:hAnsi="仿宋" w:eastAsia="仿宋" w:cs="仿宋"/>
                <w:strike/>
                <w:dstrike w:val="0"/>
                <w:color w:val="auto"/>
                <w:sz w:val="24"/>
                <w:highlight w:val="none"/>
                <w:lang w:val="en-US" w:eastAsia="zh-CN"/>
              </w:rPr>
            </w:pPr>
            <w:r>
              <w:rPr>
                <w:rFonts w:hint="eastAsia" w:ascii="仿宋" w:hAnsi="仿宋" w:eastAsia="仿宋" w:cs="仿宋"/>
                <w:strike w:val="0"/>
                <w:dstrike w:val="0"/>
                <w:color w:val="auto"/>
                <w:sz w:val="24"/>
                <w:highlight w:val="none"/>
                <w:lang w:val="en-US" w:eastAsia="zh-CN"/>
              </w:rPr>
              <w:t>投标人有航空摄影无人机的得1分（要求在投标文件中提供以上所有仪器采购发票复印件或扫描打印件，否则不得分），租赁的不得分。</w:t>
            </w:r>
            <w:bookmarkEnd w:id="519"/>
          </w:p>
        </w:tc>
        <w:tc>
          <w:tcPr>
            <w:tcW w:w="851" w:type="dxa"/>
            <w:vAlign w:val="center"/>
          </w:tcPr>
          <w:p w14:paraId="02C85568">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34" w:type="dxa"/>
            <w:vAlign w:val="center"/>
          </w:tcPr>
          <w:p w14:paraId="62DB366F">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p>
        </w:tc>
        <w:tc>
          <w:tcPr>
            <w:tcW w:w="1559" w:type="dxa"/>
            <w:vAlign w:val="center"/>
          </w:tcPr>
          <w:p w14:paraId="1FAE119D">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p>
        </w:tc>
      </w:tr>
      <w:tr w14:paraId="37B6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3C50B4">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64" w:type="dxa"/>
            <w:vAlign w:val="center"/>
          </w:tcPr>
          <w:p w14:paraId="150CAC89">
            <w:pPr>
              <w:snapToGrid w:val="0"/>
              <w:spacing w:before="0" w:beforeAutospacing="0" w:after="0" w:afterAutospacing="0" w:line="360" w:lineRule="auto"/>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有效投标报价的最低价作为评标基准价，其最低报价为满分；按［投标报价得分=（评标基准价/投标报价）*20］的计算公式计算。</w:t>
            </w:r>
          </w:p>
          <w:p w14:paraId="0C844BBC">
            <w:pPr>
              <w:snapToGrid w:val="0"/>
              <w:spacing w:before="0" w:beforeAutospacing="0" w:after="0" w:afterAutospacing="0" w:line="360" w:lineRule="auto"/>
              <w:ind w:left="0" w:leftChars="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评标过程中，不得去掉报价中的最高报价和最低报价。</w:t>
            </w:r>
          </w:p>
        </w:tc>
        <w:tc>
          <w:tcPr>
            <w:tcW w:w="851" w:type="dxa"/>
            <w:vAlign w:val="center"/>
          </w:tcPr>
          <w:p w14:paraId="513309CA">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1134" w:type="dxa"/>
            <w:vAlign w:val="center"/>
          </w:tcPr>
          <w:p w14:paraId="05EE3971">
            <w:pPr>
              <w:snapToGrid w:val="0"/>
              <w:spacing w:before="0" w:beforeAutospacing="0" w:after="0" w:afterAutospacing="0" w:line="36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59" w:type="dxa"/>
            <w:vAlign w:val="center"/>
          </w:tcPr>
          <w:p w14:paraId="7A594F9E">
            <w:pPr>
              <w:snapToGrid w:val="0"/>
              <w:spacing w:before="0" w:beforeAutospacing="0" w:after="0" w:afterAutospacing="0" w:line="360" w:lineRule="auto"/>
              <w:ind w:left="0" w:leftChars="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w:t>
            </w:r>
          </w:p>
        </w:tc>
      </w:tr>
    </w:tbl>
    <w:p w14:paraId="05B73CF3">
      <w:pPr>
        <w:rPr>
          <w:color w:val="auto"/>
          <w:highlight w:val="none"/>
        </w:rPr>
      </w:pPr>
    </w:p>
    <w:p w14:paraId="053356C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19C9D8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F22DBA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A532E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08AE31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C1C5E5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D8A61B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0F6E4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69BC64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7A7836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E1EA19F">
      <w:pPr>
        <w:pStyle w:val="8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1680350">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1F69A6C">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9D2C37B">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AC4370C">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B856DC2">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7ED3B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359A9C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2376D51">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BDAB98">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4CE35D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DC686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71B10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D2819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7792307">
      <w:pPr>
        <w:pStyle w:val="8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12F462">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1C804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BD291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9EE2E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7A09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55E37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076D4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2DB10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6FCD5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8D5BD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D2EDD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9023EA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ED8B1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5029DD9">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7D054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FD4CCD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999B6B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90B48C4">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48BD6A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C3CF6E0">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601D3A0">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1792F4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56CCF11">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4ACF513">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80EB775">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AA8F041">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B5EE919">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CA00A3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443EA66">
      <w:pPr>
        <w:pStyle w:val="25"/>
        <w:snapToGrid w:val="0"/>
        <w:spacing w:line="360" w:lineRule="auto"/>
        <w:ind w:firstLine="0" w:firstLineChars="0"/>
        <w:rPr>
          <w:rFonts w:cs="宋体"/>
          <w:color w:val="auto"/>
          <w:highlight w:val="none"/>
        </w:rPr>
      </w:pPr>
    </w:p>
    <w:bookmarkEnd w:id="27"/>
    <w:p w14:paraId="61DE262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066F25A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41D6D6E">
      <w:pPr>
        <w:spacing w:line="360" w:lineRule="auto"/>
        <w:ind w:left="720" w:leftChars="343" w:firstLine="1084" w:firstLineChars="300"/>
        <w:outlineLvl w:val="0"/>
        <w:rPr>
          <w:rFonts w:ascii="宋体" w:hAnsi="宋体" w:cs="宋体"/>
          <w:b/>
          <w:color w:val="auto"/>
          <w:sz w:val="36"/>
          <w:szCs w:val="36"/>
          <w:highlight w:val="none"/>
        </w:rPr>
      </w:pPr>
    </w:p>
    <w:p w14:paraId="3DB96074">
      <w:pPr>
        <w:spacing w:line="360" w:lineRule="auto"/>
        <w:ind w:left="720" w:leftChars="343" w:firstLine="1084" w:firstLineChars="300"/>
        <w:outlineLvl w:val="0"/>
        <w:rPr>
          <w:rFonts w:ascii="宋体" w:hAnsi="宋体" w:cs="宋体"/>
          <w:b/>
          <w:color w:val="auto"/>
          <w:sz w:val="36"/>
          <w:szCs w:val="36"/>
          <w:highlight w:val="none"/>
        </w:rPr>
      </w:pPr>
    </w:p>
    <w:p w14:paraId="5AB26C96">
      <w:pPr>
        <w:spacing w:line="360" w:lineRule="auto"/>
        <w:ind w:left="720" w:leftChars="343" w:firstLine="1084" w:firstLineChars="300"/>
        <w:outlineLvl w:val="0"/>
        <w:rPr>
          <w:rFonts w:ascii="宋体" w:hAnsi="宋体" w:cs="宋体"/>
          <w:b/>
          <w:color w:val="auto"/>
          <w:sz w:val="36"/>
          <w:szCs w:val="36"/>
          <w:highlight w:val="none"/>
        </w:rPr>
      </w:pPr>
    </w:p>
    <w:p w14:paraId="79E16B20">
      <w:pPr>
        <w:spacing w:line="360" w:lineRule="auto"/>
        <w:ind w:left="720" w:leftChars="343" w:firstLine="1084" w:firstLineChars="300"/>
        <w:outlineLvl w:val="0"/>
        <w:rPr>
          <w:rFonts w:ascii="宋体" w:hAnsi="宋体" w:cs="宋体"/>
          <w:b/>
          <w:color w:val="auto"/>
          <w:sz w:val="36"/>
          <w:szCs w:val="36"/>
          <w:highlight w:val="none"/>
        </w:rPr>
      </w:pPr>
    </w:p>
    <w:p w14:paraId="776CE9C4">
      <w:pPr>
        <w:spacing w:line="360" w:lineRule="auto"/>
        <w:ind w:left="720" w:leftChars="343" w:firstLine="1084" w:firstLineChars="300"/>
        <w:outlineLvl w:val="0"/>
        <w:rPr>
          <w:rFonts w:ascii="宋体" w:hAnsi="宋体" w:cs="宋体"/>
          <w:b/>
          <w:color w:val="auto"/>
          <w:sz w:val="36"/>
          <w:szCs w:val="36"/>
          <w:highlight w:val="none"/>
        </w:rPr>
      </w:pPr>
    </w:p>
    <w:p w14:paraId="79015183">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1ED272E9">
      <w:pPr>
        <w:widowControl/>
        <w:adjustRightInd/>
        <w:jc w:val="center"/>
        <w:rPr>
          <w:rFonts w:ascii="宋体" w:cs="宋体"/>
          <w:b/>
          <w:color w:val="auto"/>
          <w:sz w:val="36"/>
          <w:szCs w:val="36"/>
          <w:highlight w:val="none"/>
        </w:rPr>
      </w:pPr>
      <w:r>
        <w:rPr>
          <w:rFonts w:hint="eastAsia" w:ascii="宋体" w:cs="宋体"/>
          <w:b/>
          <w:color w:val="auto"/>
          <w:sz w:val="36"/>
          <w:szCs w:val="36"/>
          <w:highlight w:val="none"/>
        </w:rPr>
        <w:t>第五部分 拟签订的合同文本</w:t>
      </w:r>
    </w:p>
    <w:p w14:paraId="407E5D51">
      <w:pPr>
        <w:rPr>
          <w:rFonts w:ascii="宋体" w:cs="宋体"/>
          <w:color w:val="auto"/>
          <w:sz w:val="24"/>
          <w:highlight w:val="none"/>
          <w:u w:val="single"/>
        </w:rPr>
      </w:pPr>
      <w:r>
        <w:rPr>
          <w:rFonts w:hint="eastAsia" w:ascii="宋体" w:cs="宋体"/>
          <w:color w:val="auto"/>
          <w:sz w:val="24"/>
          <w:highlight w:val="none"/>
        </w:rPr>
        <w:t>合同编号：</w:t>
      </w:r>
      <w:r>
        <w:rPr>
          <w:rFonts w:hint="eastAsia" w:ascii="宋体" w:cs="宋体"/>
          <w:color w:val="auto"/>
          <w:sz w:val="24"/>
          <w:highlight w:val="none"/>
          <w:u w:val="single"/>
        </w:rPr>
        <w:t xml:space="preserve">           </w:t>
      </w:r>
    </w:p>
    <w:p w14:paraId="1328B96D">
      <w:pPr>
        <w:spacing w:line="480" w:lineRule="auto"/>
        <w:jc w:val="center"/>
        <w:rPr>
          <w:rFonts w:ascii="宋体" w:cs="宋体"/>
          <w:b/>
          <w:color w:val="auto"/>
          <w:sz w:val="28"/>
          <w:szCs w:val="28"/>
          <w:highlight w:val="none"/>
        </w:rPr>
      </w:pPr>
    </w:p>
    <w:p w14:paraId="383BC5FB">
      <w:pPr>
        <w:spacing w:line="480" w:lineRule="auto"/>
        <w:jc w:val="center"/>
        <w:rPr>
          <w:rFonts w:ascii="宋体" w:cs="宋体"/>
          <w:b/>
          <w:color w:val="auto"/>
          <w:sz w:val="24"/>
          <w:highlight w:val="none"/>
        </w:rPr>
      </w:pPr>
    </w:p>
    <w:p w14:paraId="236E464F">
      <w:pPr>
        <w:spacing w:line="480" w:lineRule="auto"/>
        <w:jc w:val="center"/>
        <w:rPr>
          <w:rFonts w:ascii="宋体" w:cs="宋体"/>
          <w:b/>
          <w:color w:val="auto"/>
          <w:sz w:val="24"/>
          <w:highlight w:val="none"/>
        </w:rPr>
      </w:pPr>
    </w:p>
    <w:p w14:paraId="5A9ADEFC">
      <w:pPr>
        <w:spacing w:line="480" w:lineRule="auto"/>
        <w:jc w:val="center"/>
        <w:outlineLvl w:val="1"/>
        <w:rPr>
          <w:rFonts w:ascii="宋体" w:cs="宋体"/>
          <w:b/>
          <w:color w:val="auto"/>
          <w:sz w:val="36"/>
          <w:szCs w:val="36"/>
          <w:highlight w:val="none"/>
        </w:rPr>
      </w:pPr>
      <w:r>
        <w:rPr>
          <w:rFonts w:hint="eastAsia" w:ascii="宋体" w:cs="宋体"/>
          <w:b/>
          <w:color w:val="auto"/>
          <w:sz w:val="36"/>
          <w:szCs w:val="36"/>
          <w:highlight w:val="none"/>
        </w:rPr>
        <w:t>政府采购合同参考范本</w:t>
      </w:r>
    </w:p>
    <w:p w14:paraId="0B245A80">
      <w:pPr>
        <w:spacing w:line="480" w:lineRule="auto"/>
        <w:jc w:val="center"/>
        <w:rPr>
          <w:rFonts w:ascii="宋体" w:cs="宋体"/>
          <w:b/>
          <w:color w:val="auto"/>
          <w:sz w:val="36"/>
          <w:szCs w:val="36"/>
          <w:highlight w:val="none"/>
        </w:rPr>
      </w:pPr>
      <w:r>
        <w:rPr>
          <w:rFonts w:hint="eastAsia" w:ascii="宋体" w:cs="宋体"/>
          <w:b/>
          <w:color w:val="auto"/>
          <w:sz w:val="36"/>
          <w:szCs w:val="36"/>
          <w:highlight w:val="none"/>
        </w:rPr>
        <w:t>（服务类）</w:t>
      </w:r>
    </w:p>
    <w:p w14:paraId="49CFEF73">
      <w:pPr>
        <w:pStyle w:val="389"/>
        <w:ind w:firstLine="2843" w:firstLineChars="1180"/>
        <w:outlineLvl w:val="0"/>
        <w:rPr>
          <w:rFonts w:ascii="宋体" w:cs="宋体"/>
          <w:b/>
          <w:color w:val="auto"/>
          <w:szCs w:val="24"/>
          <w:highlight w:val="none"/>
        </w:rPr>
      </w:pPr>
      <w:r>
        <w:rPr>
          <w:rFonts w:hint="eastAsia" w:ascii="宋体" w:cs="宋体"/>
          <w:b/>
          <w:color w:val="auto"/>
          <w:szCs w:val="24"/>
          <w:highlight w:val="none"/>
        </w:rPr>
        <w:t>第一部分 合同书</w:t>
      </w:r>
    </w:p>
    <w:p w14:paraId="2D304B81">
      <w:pPr>
        <w:spacing w:before="120" w:line="22" w:lineRule="atLeast"/>
        <w:rPr>
          <w:rFonts w:ascii="宋体" w:cs="宋体"/>
          <w:color w:val="auto"/>
          <w:sz w:val="24"/>
          <w:highlight w:val="none"/>
        </w:rPr>
      </w:pPr>
    </w:p>
    <w:p w14:paraId="44BEA54A">
      <w:pPr>
        <w:pStyle w:val="3"/>
        <w:outlineLvl w:val="9"/>
        <w:rPr>
          <w:color w:val="auto"/>
          <w:highlight w:val="none"/>
        </w:rPr>
      </w:pPr>
    </w:p>
    <w:p w14:paraId="10D209E2">
      <w:pPr>
        <w:spacing w:before="120" w:line="22" w:lineRule="atLeast"/>
        <w:ind w:left="960"/>
        <w:rPr>
          <w:rFonts w:ascii="宋体" w:cs="宋体"/>
          <w:color w:val="auto"/>
          <w:sz w:val="24"/>
          <w:highlight w:val="none"/>
        </w:rPr>
      </w:pPr>
      <w:r>
        <w:rPr>
          <w:rFonts w:hint="eastAsia" w:ascii="宋体" w:cs="宋体"/>
          <w:color w:val="auto"/>
          <w:sz w:val="24"/>
          <w:highlight w:val="none"/>
        </w:rPr>
        <w:t>项目名称：</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杭州临平经济技术开发区2024年测绘项目（五标段-八标段）</w:t>
      </w:r>
      <w:r>
        <w:rPr>
          <w:rFonts w:hint="eastAsia" w:ascii="宋体" w:cs="宋体"/>
          <w:color w:val="auto"/>
          <w:sz w:val="24"/>
          <w:highlight w:val="none"/>
          <w:u w:val="single"/>
        </w:rPr>
        <w:t xml:space="preserve"> </w:t>
      </w:r>
    </w:p>
    <w:p w14:paraId="1EF61BAB">
      <w:pPr>
        <w:pStyle w:val="286"/>
        <w:spacing w:before="120" w:line="22" w:lineRule="atLeast"/>
        <w:rPr>
          <w:rFonts w:ascii="宋体" w:eastAsia="宋体" w:cs="宋体"/>
          <w:color w:val="auto"/>
          <w:szCs w:val="24"/>
          <w:highlight w:val="none"/>
        </w:rPr>
      </w:pPr>
    </w:p>
    <w:p w14:paraId="73E79F60">
      <w:pPr>
        <w:pStyle w:val="286"/>
        <w:spacing w:before="120" w:line="22" w:lineRule="atLeast"/>
        <w:rPr>
          <w:rFonts w:ascii="宋体" w:eastAsia="宋体" w:cs="宋体"/>
          <w:color w:val="auto"/>
          <w:szCs w:val="24"/>
          <w:highlight w:val="none"/>
        </w:rPr>
      </w:pPr>
    </w:p>
    <w:p w14:paraId="4EF8FE33">
      <w:pPr>
        <w:rPr>
          <w:rFonts w:ascii="宋体" w:cs="宋体"/>
          <w:color w:val="auto"/>
          <w:sz w:val="24"/>
          <w:highlight w:val="none"/>
        </w:rPr>
      </w:pPr>
    </w:p>
    <w:p w14:paraId="78E2A7E3">
      <w:pPr>
        <w:spacing w:before="120" w:line="22" w:lineRule="atLeast"/>
        <w:ind w:left="960"/>
        <w:rPr>
          <w:rFonts w:ascii="宋体" w:cs="宋体"/>
          <w:color w:val="auto"/>
          <w:sz w:val="24"/>
          <w:highlight w:val="none"/>
          <w:u w:val="single"/>
        </w:rPr>
      </w:pPr>
      <w:r>
        <w:rPr>
          <w:rFonts w:hint="eastAsia" w:ascii="宋体" w:cs="宋体"/>
          <w:color w:val="auto"/>
          <w:sz w:val="24"/>
          <w:highlight w:val="none"/>
        </w:rPr>
        <w:t>甲方：</w:t>
      </w:r>
      <w:r>
        <w:rPr>
          <w:rFonts w:hint="eastAsia" w:ascii="宋体" w:cs="宋体"/>
          <w:color w:val="auto"/>
          <w:sz w:val="24"/>
          <w:highlight w:val="none"/>
          <w:u w:val="single"/>
        </w:rPr>
        <w:t xml:space="preserve"> 杭州临平经济技术开发区管理委员会 </w:t>
      </w:r>
    </w:p>
    <w:p w14:paraId="7D883D10">
      <w:pPr>
        <w:spacing w:before="120" w:line="22" w:lineRule="atLeast"/>
        <w:rPr>
          <w:rFonts w:ascii="宋体" w:cs="宋体"/>
          <w:color w:val="auto"/>
          <w:sz w:val="24"/>
          <w:highlight w:val="none"/>
        </w:rPr>
      </w:pPr>
    </w:p>
    <w:p w14:paraId="5AC5730D">
      <w:pPr>
        <w:spacing w:before="120" w:line="22" w:lineRule="atLeast"/>
        <w:ind w:left="960"/>
        <w:rPr>
          <w:rFonts w:ascii="宋体" w:cs="宋体"/>
          <w:color w:val="auto"/>
          <w:sz w:val="24"/>
          <w:highlight w:val="none"/>
          <w:u w:val="single"/>
        </w:rPr>
      </w:pPr>
      <w:r>
        <w:rPr>
          <w:rFonts w:hint="eastAsia" w:ascii="宋体" w:cs="宋体"/>
          <w:color w:val="auto"/>
          <w:sz w:val="24"/>
          <w:highlight w:val="none"/>
        </w:rPr>
        <w:t>乙方：</w:t>
      </w:r>
      <w:r>
        <w:rPr>
          <w:rFonts w:hint="eastAsia" w:ascii="宋体" w:cs="宋体"/>
          <w:color w:val="auto"/>
          <w:sz w:val="24"/>
          <w:highlight w:val="none"/>
          <w:u w:val="single"/>
        </w:rPr>
        <w:t xml:space="preserve">                                       </w:t>
      </w:r>
    </w:p>
    <w:p w14:paraId="63223B51">
      <w:pPr>
        <w:spacing w:before="120" w:line="22" w:lineRule="atLeast"/>
        <w:rPr>
          <w:rFonts w:ascii="宋体" w:cs="宋体"/>
          <w:color w:val="auto"/>
          <w:sz w:val="24"/>
          <w:highlight w:val="none"/>
        </w:rPr>
      </w:pPr>
    </w:p>
    <w:p w14:paraId="1624B428">
      <w:pPr>
        <w:spacing w:before="120" w:line="22" w:lineRule="atLeast"/>
        <w:ind w:firstLine="960" w:firstLineChars="400"/>
        <w:rPr>
          <w:rFonts w:ascii="宋体" w:cs="宋体"/>
          <w:color w:val="auto"/>
          <w:sz w:val="24"/>
          <w:highlight w:val="none"/>
          <w:u w:val="single"/>
        </w:rPr>
      </w:pPr>
      <w:r>
        <w:rPr>
          <w:rFonts w:hint="eastAsia" w:ascii="宋体" w:cs="宋体"/>
          <w:color w:val="auto"/>
          <w:sz w:val="24"/>
          <w:highlight w:val="none"/>
        </w:rPr>
        <w:t>签订地：</w:t>
      </w:r>
      <w:r>
        <w:rPr>
          <w:rFonts w:hint="eastAsia" w:ascii="宋体" w:cs="宋体"/>
          <w:color w:val="auto"/>
          <w:sz w:val="24"/>
          <w:highlight w:val="none"/>
          <w:u w:val="single"/>
        </w:rPr>
        <w:t xml:space="preserve">                                     </w:t>
      </w:r>
    </w:p>
    <w:p w14:paraId="48024886">
      <w:pPr>
        <w:spacing w:before="120" w:line="22" w:lineRule="atLeast"/>
        <w:rPr>
          <w:rFonts w:ascii="宋体" w:cs="宋体"/>
          <w:color w:val="auto"/>
          <w:sz w:val="24"/>
          <w:highlight w:val="none"/>
        </w:rPr>
      </w:pPr>
    </w:p>
    <w:p w14:paraId="2C6A777E">
      <w:pPr>
        <w:spacing w:before="120" w:line="22" w:lineRule="atLeast"/>
        <w:ind w:firstLine="960" w:firstLineChars="400"/>
        <w:rPr>
          <w:rFonts w:ascii="宋体" w:cs="宋体"/>
          <w:color w:val="auto"/>
          <w:kern w:val="0"/>
          <w:sz w:val="24"/>
          <w:highlight w:val="none"/>
        </w:rPr>
        <w:sectPr>
          <w:pgSz w:w="11907" w:h="16840"/>
          <w:pgMar w:top="1474" w:right="1814" w:bottom="1474" w:left="1814" w:header="851" w:footer="851" w:gutter="0"/>
          <w:cols w:space="720" w:num="1"/>
          <w:docGrid w:linePitch="312" w:charSpace="0"/>
        </w:sectPr>
      </w:pPr>
      <w:r>
        <w:rPr>
          <w:rFonts w:hint="eastAsia" w:ascii="宋体" w:cs="宋体"/>
          <w:color w:val="auto"/>
          <w:sz w:val="24"/>
          <w:highlight w:val="none"/>
        </w:rPr>
        <w:t>签订日期：</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p>
    <w:p w14:paraId="485F6830">
      <w:pPr>
        <w:spacing w:line="560" w:lineRule="exact"/>
        <w:rPr>
          <w:rFonts w:ascii="宋体"/>
          <w:color w:val="auto"/>
          <w:sz w:val="24"/>
          <w:highlight w:val="none"/>
        </w:rPr>
      </w:pPr>
      <w:r>
        <w:rPr>
          <w:rFonts w:ascii="宋体"/>
          <w:color w:val="auto"/>
          <w:sz w:val="24"/>
          <w:highlight w:val="none"/>
          <w:u w:val="single"/>
          <w:lang w:val="zh-CN"/>
        </w:rPr>
        <w:t xml:space="preserve">        </w:t>
      </w:r>
      <w:r>
        <w:rPr>
          <w:rFonts w:hint="eastAsia" w:ascii="宋体"/>
          <w:color w:val="auto"/>
          <w:sz w:val="24"/>
          <w:highlight w:val="none"/>
          <w:lang w:val="zh-CN"/>
        </w:rPr>
        <w:t>年</w:t>
      </w:r>
      <w:r>
        <w:rPr>
          <w:rFonts w:ascii="宋体"/>
          <w:color w:val="auto"/>
          <w:sz w:val="24"/>
          <w:highlight w:val="none"/>
          <w:u w:val="single"/>
          <w:lang w:val="zh-CN"/>
        </w:rPr>
        <w:t xml:space="preserve">    </w:t>
      </w:r>
      <w:r>
        <w:rPr>
          <w:rFonts w:hint="eastAsia" w:ascii="宋体"/>
          <w:color w:val="auto"/>
          <w:sz w:val="24"/>
          <w:highlight w:val="none"/>
          <w:lang w:val="zh-CN"/>
        </w:rPr>
        <w:t>月</w:t>
      </w:r>
      <w:r>
        <w:rPr>
          <w:rFonts w:ascii="宋体"/>
          <w:color w:val="auto"/>
          <w:sz w:val="24"/>
          <w:highlight w:val="none"/>
          <w:u w:val="single"/>
          <w:lang w:val="zh-CN"/>
        </w:rPr>
        <w:t xml:space="preserve">    </w:t>
      </w:r>
      <w:r>
        <w:rPr>
          <w:rFonts w:hint="eastAsia" w:ascii="宋体"/>
          <w:color w:val="auto"/>
          <w:sz w:val="24"/>
          <w:highlight w:val="none"/>
          <w:lang w:val="zh-CN"/>
        </w:rPr>
        <w:t>日</w:t>
      </w:r>
      <w:r>
        <w:rPr>
          <w:rFonts w:hint="eastAsia" w:ascii="宋体"/>
          <w:color w:val="auto"/>
          <w:sz w:val="24"/>
          <w:highlight w:val="none"/>
        </w:rPr>
        <w:t>，</w:t>
      </w:r>
      <w:r>
        <w:rPr>
          <w:rFonts w:ascii="宋体"/>
          <w:color w:val="auto"/>
          <w:sz w:val="24"/>
          <w:highlight w:val="none"/>
          <w:u w:val="single"/>
        </w:rPr>
        <w:t xml:space="preserve">   </w:t>
      </w:r>
      <w:r>
        <w:rPr>
          <w:rFonts w:hint="eastAsia" w:ascii="宋体" w:cs="宋体"/>
          <w:color w:val="auto"/>
          <w:sz w:val="24"/>
          <w:highlight w:val="none"/>
          <w:u w:val="single"/>
          <w:lang w:val="en-US" w:eastAsia="zh-CN"/>
        </w:rPr>
        <w:t xml:space="preserve">                 </w:t>
      </w:r>
      <w:r>
        <w:rPr>
          <w:rFonts w:ascii="宋体"/>
          <w:color w:val="auto"/>
          <w:sz w:val="24"/>
          <w:highlight w:val="none"/>
          <w:u w:val="single"/>
        </w:rPr>
        <w:t xml:space="preserve">   </w:t>
      </w:r>
      <w:r>
        <w:rPr>
          <w:rFonts w:hint="eastAsia" w:ascii="宋体"/>
          <w:color w:val="auto"/>
          <w:sz w:val="24"/>
          <w:highlight w:val="none"/>
        </w:rPr>
        <w:t>以</w:t>
      </w:r>
      <w:r>
        <w:rPr>
          <w:rFonts w:ascii="宋体"/>
          <w:color w:val="auto"/>
          <w:sz w:val="24"/>
          <w:highlight w:val="none"/>
          <w:u w:val="single"/>
        </w:rPr>
        <w:t xml:space="preserve">   （政府采购方式）  </w:t>
      </w:r>
      <w:r>
        <w:rPr>
          <w:rFonts w:hint="eastAsia" w:ascii="宋体"/>
          <w:color w:val="auto"/>
          <w:sz w:val="24"/>
          <w:highlight w:val="none"/>
        </w:rPr>
        <w:t>对</w:t>
      </w:r>
      <w:r>
        <w:rPr>
          <w:rFonts w:ascii="宋体"/>
          <w:color w:val="auto"/>
          <w:sz w:val="24"/>
          <w:highlight w:val="none"/>
          <w:u w:val="single"/>
        </w:rPr>
        <w:t xml:space="preserve">  </w:t>
      </w:r>
      <w:r>
        <w:rPr>
          <w:rFonts w:hint="eastAsia" w:ascii="宋体" w:cs="宋体"/>
          <w:color w:val="auto"/>
          <w:sz w:val="24"/>
          <w:highlight w:val="none"/>
          <w:u w:val="single"/>
          <w:lang w:val="en-US" w:eastAsia="zh-CN"/>
        </w:rPr>
        <w:t xml:space="preserve">                                                   </w:t>
      </w:r>
      <w:r>
        <w:rPr>
          <w:rFonts w:hint="eastAsia" w:ascii="宋体" w:cs="宋体"/>
          <w:color w:val="auto"/>
          <w:sz w:val="24"/>
          <w:highlight w:val="none"/>
          <w:u w:val="single"/>
        </w:rPr>
        <w:t xml:space="preserve">  </w:t>
      </w:r>
      <w:r>
        <w:rPr>
          <w:rFonts w:ascii="宋体"/>
          <w:color w:val="auto"/>
          <w:sz w:val="24"/>
          <w:highlight w:val="none"/>
          <w:u w:val="single"/>
        </w:rPr>
        <w:t xml:space="preserve">  </w:t>
      </w:r>
      <w:r>
        <w:rPr>
          <w:rFonts w:hint="eastAsia" w:ascii="宋体"/>
          <w:color w:val="auto"/>
          <w:sz w:val="24"/>
          <w:highlight w:val="none"/>
        </w:rPr>
        <w:t>项目进行了采购。经</w:t>
      </w:r>
      <w:r>
        <w:rPr>
          <w:rFonts w:ascii="宋体"/>
          <w:color w:val="auto"/>
          <w:sz w:val="24"/>
          <w:highlight w:val="none"/>
          <w:u w:val="single"/>
        </w:rPr>
        <w:t xml:space="preserve">   （相关评定主体名称）   </w:t>
      </w:r>
      <w:r>
        <w:rPr>
          <w:rFonts w:hint="eastAsia" w:ascii="宋体"/>
          <w:color w:val="auto"/>
          <w:sz w:val="24"/>
          <w:highlight w:val="none"/>
        </w:rPr>
        <w:t>评定，</w:t>
      </w:r>
      <w:r>
        <w:rPr>
          <w:rFonts w:ascii="宋体"/>
          <w:color w:val="auto"/>
          <w:sz w:val="24"/>
          <w:highlight w:val="none"/>
          <w:u w:val="single"/>
        </w:rPr>
        <w:t xml:space="preserve">   （中标</w:t>
      </w:r>
      <w:r>
        <w:rPr>
          <w:rFonts w:hint="eastAsia" w:ascii="宋体"/>
          <w:color w:val="auto"/>
          <w:sz w:val="24"/>
          <w:highlight w:val="none"/>
          <w:u w:val="single"/>
        </w:rPr>
        <w:t>或者成交</w:t>
      </w:r>
      <w:r>
        <w:rPr>
          <w:rFonts w:ascii="宋体"/>
          <w:color w:val="auto"/>
          <w:sz w:val="24"/>
          <w:highlight w:val="none"/>
          <w:u w:val="single"/>
        </w:rPr>
        <w:t xml:space="preserve">供应商名称） </w:t>
      </w:r>
      <w:r>
        <w:rPr>
          <w:rFonts w:hint="eastAsia" w:ascii="宋体"/>
          <w:color w:val="auto"/>
          <w:sz w:val="24"/>
          <w:highlight w:val="none"/>
        </w:rPr>
        <w:t>为该项目</w:t>
      </w:r>
      <w:r>
        <w:rPr>
          <w:rFonts w:hint="eastAsia" w:ascii="宋体" w:cs="宋体"/>
          <w:color w:val="auto"/>
          <w:sz w:val="24"/>
          <w:highlight w:val="none"/>
        </w:rPr>
        <w:t>中标或者成交供应商</w:t>
      </w:r>
      <w:r>
        <w:rPr>
          <w:rFonts w:hint="eastAsia" w:ascii="宋体"/>
          <w:color w:val="auto"/>
          <w:sz w:val="24"/>
          <w:highlight w:val="none"/>
        </w:rPr>
        <w:t>。现于</w:t>
      </w:r>
      <w:r>
        <w:rPr>
          <w:rFonts w:hint="eastAsia" w:ascii="宋体" w:cs="宋体"/>
          <w:color w:val="auto"/>
          <w:sz w:val="24"/>
          <w:highlight w:val="none"/>
        </w:rPr>
        <w:t>中标或者成交通知书</w:t>
      </w:r>
      <w:r>
        <w:rPr>
          <w:rFonts w:hint="eastAsia" w:ascii="宋体"/>
          <w:color w:val="auto"/>
          <w:sz w:val="24"/>
          <w:highlight w:val="none"/>
        </w:rPr>
        <w:t>发出之日起10个工作日内，按照采购文件确定的事项签订本合同。</w:t>
      </w:r>
    </w:p>
    <w:p w14:paraId="19CA4E47">
      <w:pPr>
        <w:spacing w:line="560" w:lineRule="exact"/>
        <w:ind w:firstLine="480" w:firstLineChars="200"/>
        <w:rPr>
          <w:rFonts w:ascii="宋体"/>
          <w:color w:val="auto"/>
          <w:sz w:val="24"/>
          <w:highlight w:val="none"/>
        </w:rPr>
      </w:pPr>
      <w:r>
        <w:rPr>
          <w:rFonts w:hint="eastAsia" w:ascii="宋体"/>
          <w:color w:val="auto"/>
          <w:sz w:val="24"/>
          <w:highlight w:val="none"/>
          <w:lang w:val="zh-CN"/>
        </w:rPr>
        <w:t>根据《中华人民共和国民法典》《中华人民共和国政府采购法》等相关法律法规之规定，按照平等、自愿、公平和诚实信用的原则，经</w:t>
      </w:r>
      <w:r>
        <w:rPr>
          <w:rFonts w:ascii="宋体"/>
          <w:color w:val="auto"/>
          <w:sz w:val="24"/>
          <w:highlight w:val="none"/>
          <w:u w:val="single"/>
        </w:rPr>
        <w:t xml:space="preserve"> </w:t>
      </w:r>
      <w:r>
        <w:rPr>
          <w:rFonts w:hint="eastAsia" w:ascii="宋体"/>
          <w:color w:val="auto"/>
          <w:sz w:val="24"/>
          <w:highlight w:val="none"/>
          <w:u w:val="single"/>
        </w:rPr>
        <w:t>杭州临平经济技术开发区管理委员会</w:t>
      </w:r>
      <w:r>
        <w:rPr>
          <w:rFonts w:ascii="宋体"/>
          <w:color w:val="auto"/>
          <w:sz w:val="24"/>
          <w:highlight w:val="none"/>
          <w:u w:val="single"/>
        </w:rPr>
        <w:t xml:space="preserve"> </w:t>
      </w:r>
      <w:r>
        <w:rPr>
          <w:rFonts w:ascii="宋体"/>
          <w:color w:val="auto"/>
          <w:sz w:val="24"/>
          <w:highlight w:val="none"/>
          <w:lang w:val="zh-CN"/>
        </w:rPr>
        <w:t>(以下简称：甲方)和</w:t>
      </w:r>
      <w:r>
        <w:rPr>
          <w:rFonts w:ascii="宋体"/>
          <w:color w:val="auto"/>
          <w:sz w:val="24"/>
          <w:highlight w:val="none"/>
          <w:u w:val="single"/>
        </w:rPr>
        <w:t xml:space="preserve">   （中</w:t>
      </w:r>
      <w:r>
        <w:rPr>
          <w:rFonts w:hint="eastAsia" w:ascii="宋体"/>
          <w:color w:val="auto"/>
          <w:sz w:val="24"/>
          <w:highlight w:val="none"/>
          <w:u w:val="single"/>
        </w:rPr>
        <w:t>或者成交</w:t>
      </w:r>
      <w:r>
        <w:rPr>
          <w:rFonts w:ascii="宋体"/>
          <w:color w:val="auto"/>
          <w:sz w:val="24"/>
          <w:highlight w:val="none"/>
          <w:u w:val="single"/>
        </w:rPr>
        <w:t xml:space="preserve">标供应商名称）   </w:t>
      </w:r>
      <w:r>
        <w:rPr>
          <w:rFonts w:ascii="宋体"/>
          <w:color w:val="auto"/>
          <w:sz w:val="24"/>
          <w:highlight w:val="none"/>
          <w:lang w:val="zh-CN"/>
        </w:rPr>
        <w:t>(以下简称：乙方)协商一致，约定以下合同</w:t>
      </w:r>
      <w:r>
        <w:rPr>
          <w:rFonts w:hint="eastAsia" w:ascii="宋体"/>
          <w:color w:val="auto"/>
          <w:sz w:val="24"/>
          <w:highlight w:val="none"/>
        </w:rPr>
        <w:t>条款，以兹共同遵守、全面履行。</w:t>
      </w:r>
    </w:p>
    <w:p w14:paraId="043D477A">
      <w:pPr>
        <w:spacing w:line="560" w:lineRule="exact"/>
        <w:ind w:firstLine="482" w:firstLineChars="200"/>
        <w:outlineLvl w:val="1"/>
        <w:rPr>
          <w:rFonts w:ascii="宋体"/>
          <w:color w:val="auto"/>
          <w:sz w:val="24"/>
          <w:highlight w:val="none"/>
        </w:rPr>
      </w:pPr>
      <w:bookmarkStart w:id="395" w:name="_Toc28855"/>
      <w:bookmarkStart w:id="396" w:name="_Toc19273"/>
      <w:bookmarkStart w:id="397" w:name="_Toc15367"/>
      <w:bookmarkStart w:id="398" w:name="_Toc20421"/>
      <w:bookmarkStart w:id="399" w:name="_Toc22967"/>
      <w:r>
        <w:rPr>
          <w:rFonts w:ascii="宋体"/>
          <w:b/>
          <w:color w:val="auto"/>
          <w:sz w:val="24"/>
          <w:highlight w:val="none"/>
        </w:rPr>
        <w:t xml:space="preserve">1.1 </w:t>
      </w:r>
      <w:r>
        <w:rPr>
          <w:rFonts w:hint="eastAsia" w:ascii="宋体"/>
          <w:b/>
          <w:color w:val="auto"/>
          <w:sz w:val="24"/>
          <w:highlight w:val="none"/>
        </w:rPr>
        <w:t>合同组成部分</w:t>
      </w:r>
      <w:bookmarkEnd w:id="395"/>
      <w:bookmarkEnd w:id="396"/>
      <w:bookmarkEnd w:id="397"/>
      <w:bookmarkEnd w:id="398"/>
      <w:bookmarkEnd w:id="399"/>
    </w:p>
    <w:p w14:paraId="4BDA2CAD">
      <w:pPr>
        <w:spacing w:line="560" w:lineRule="exact"/>
        <w:ind w:firstLine="480" w:firstLineChars="200"/>
        <w:rPr>
          <w:rFonts w:ascii="宋体"/>
          <w:color w:val="auto"/>
          <w:sz w:val="24"/>
          <w:highlight w:val="none"/>
        </w:rPr>
      </w:pPr>
      <w:r>
        <w:rPr>
          <w:rFonts w:hint="eastAsia" w:asci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7554CB">
      <w:pPr>
        <w:spacing w:line="560" w:lineRule="exact"/>
        <w:ind w:firstLine="480" w:firstLineChars="200"/>
        <w:rPr>
          <w:rFonts w:ascii="宋体"/>
          <w:color w:val="auto"/>
          <w:sz w:val="24"/>
          <w:highlight w:val="none"/>
        </w:rPr>
      </w:pPr>
      <w:r>
        <w:rPr>
          <w:rFonts w:ascii="宋体"/>
          <w:color w:val="auto"/>
          <w:sz w:val="24"/>
          <w:highlight w:val="none"/>
        </w:rPr>
        <w:t xml:space="preserve">1.1.1 </w:t>
      </w:r>
      <w:r>
        <w:rPr>
          <w:rFonts w:hint="eastAsia" w:ascii="宋体"/>
          <w:color w:val="auto"/>
          <w:sz w:val="24"/>
          <w:highlight w:val="none"/>
        </w:rPr>
        <w:t>本合同及其补充合同、变更协议；</w:t>
      </w:r>
    </w:p>
    <w:p w14:paraId="7D6221AE">
      <w:pPr>
        <w:spacing w:line="560" w:lineRule="exact"/>
        <w:ind w:firstLine="480" w:firstLineChars="200"/>
        <w:rPr>
          <w:rFonts w:ascii="宋体"/>
          <w:color w:val="auto"/>
          <w:sz w:val="24"/>
          <w:highlight w:val="none"/>
        </w:rPr>
      </w:pPr>
      <w:r>
        <w:rPr>
          <w:rFonts w:ascii="宋体"/>
          <w:color w:val="auto"/>
          <w:sz w:val="24"/>
          <w:highlight w:val="none"/>
        </w:rPr>
        <w:t xml:space="preserve">1.1.2 </w:t>
      </w:r>
      <w:r>
        <w:rPr>
          <w:rFonts w:hint="eastAsia" w:ascii="宋体"/>
          <w:color w:val="auto"/>
          <w:sz w:val="24"/>
          <w:highlight w:val="none"/>
        </w:rPr>
        <w:t>中标或者成交通知书；</w:t>
      </w:r>
    </w:p>
    <w:p w14:paraId="2573A386">
      <w:pPr>
        <w:spacing w:line="560" w:lineRule="exact"/>
        <w:ind w:firstLine="480" w:firstLineChars="200"/>
        <w:rPr>
          <w:rFonts w:ascii="宋体"/>
          <w:color w:val="auto"/>
          <w:sz w:val="24"/>
          <w:highlight w:val="none"/>
        </w:rPr>
      </w:pPr>
      <w:r>
        <w:rPr>
          <w:rFonts w:ascii="宋体"/>
          <w:color w:val="auto"/>
          <w:sz w:val="24"/>
          <w:highlight w:val="none"/>
        </w:rPr>
        <w:t xml:space="preserve">1.1.3 </w:t>
      </w:r>
      <w:r>
        <w:rPr>
          <w:rFonts w:hint="eastAsia" w:ascii="宋体"/>
          <w:color w:val="auto"/>
          <w:sz w:val="24"/>
          <w:highlight w:val="none"/>
        </w:rPr>
        <w:t>投标或者响应文件（含澄清或者说明文件）；</w:t>
      </w:r>
    </w:p>
    <w:p w14:paraId="2E40C60A">
      <w:pPr>
        <w:spacing w:line="560" w:lineRule="exact"/>
        <w:ind w:firstLine="480" w:firstLineChars="200"/>
        <w:rPr>
          <w:rFonts w:ascii="宋体"/>
          <w:color w:val="auto"/>
          <w:sz w:val="24"/>
          <w:highlight w:val="none"/>
        </w:rPr>
      </w:pPr>
      <w:r>
        <w:rPr>
          <w:rFonts w:ascii="宋体"/>
          <w:color w:val="auto"/>
          <w:sz w:val="24"/>
          <w:highlight w:val="none"/>
        </w:rPr>
        <w:t xml:space="preserve">1.1.4 </w:t>
      </w:r>
      <w:r>
        <w:rPr>
          <w:rFonts w:hint="eastAsia" w:ascii="宋体"/>
          <w:color w:val="auto"/>
          <w:sz w:val="24"/>
          <w:highlight w:val="none"/>
        </w:rPr>
        <w:t>采购文件（含澄清或者修改文件）；</w:t>
      </w:r>
    </w:p>
    <w:p w14:paraId="110F034C">
      <w:pPr>
        <w:spacing w:line="560" w:lineRule="exact"/>
        <w:ind w:firstLine="480" w:firstLineChars="200"/>
        <w:rPr>
          <w:rFonts w:ascii="宋体"/>
          <w:color w:val="auto"/>
          <w:sz w:val="24"/>
          <w:highlight w:val="none"/>
        </w:rPr>
      </w:pPr>
      <w:r>
        <w:rPr>
          <w:rFonts w:ascii="宋体"/>
          <w:color w:val="auto"/>
          <w:sz w:val="24"/>
          <w:highlight w:val="none"/>
        </w:rPr>
        <w:t xml:space="preserve">1.1.5 </w:t>
      </w:r>
      <w:r>
        <w:rPr>
          <w:rFonts w:hint="eastAsia" w:ascii="宋体"/>
          <w:color w:val="auto"/>
          <w:sz w:val="24"/>
          <w:highlight w:val="none"/>
        </w:rPr>
        <w:t>其他相关采购文件。</w:t>
      </w:r>
    </w:p>
    <w:p w14:paraId="5B925EF0">
      <w:pPr>
        <w:spacing w:line="560" w:lineRule="exact"/>
        <w:ind w:firstLine="482" w:firstLineChars="200"/>
        <w:outlineLvl w:val="1"/>
        <w:rPr>
          <w:rFonts w:ascii="宋体"/>
          <w:b/>
          <w:color w:val="auto"/>
          <w:sz w:val="24"/>
          <w:highlight w:val="none"/>
        </w:rPr>
      </w:pPr>
      <w:bookmarkStart w:id="400" w:name="_Toc22185"/>
      <w:bookmarkStart w:id="401" w:name="_Toc2918"/>
      <w:bookmarkStart w:id="402" w:name="_Toc18585"/>
      <w:bookmarkStart w:id="403" w:name="_Toc6311"/>
      <w:bookmarkStart w:id="404" w:name="_Toc6773"/>
      <w:r>
        <w:rPr>
          <w:rFonts w:ascii="宋体"/>
          <w:b/>
          <w:color w:val="auto"/>
          <w:sz w:val="24"/>
          <w:highlight w:val="none"/>
        </w:rPr>
        <w:t xml:space="preserve">1.2 </w:t>
      </w:r>
      <w:r>
        <w:rPr>
          <w:rFonts w:hint="eastAsia" w:ascii="宋体"/>
          <w:b/>
          <w:color w:val="auto"/>
          <w:sz w:val="24"/>
          <w:highlight w:val="none"/>
        </w:rPr>
        <w:t>标的</w:t>
      </w:r>
      <w:bookmarkEnd w:id="400"/>
      <w:bookmarkEnd w:id="401"/>
      <w:bookmarkEnd w:id="402"/>
      <w:bookmarkEnd w:id="403"/>
      <w:bookmarkEnd w:id="404"/>
    </w:p>
    <w:p w14:paraId="6D678140">
      <w:pPr>
        <w:spacing w:line="560" w:lineRule="exact"/>
        <w:ind w:firstLine="480" w:firstLineChars="200"/>
        <w:rPr>
          <w:rFonts w:ascii="宋体"/>
          <w:color w:val="auto"/>
          <w:sz w:val="24"/>
          <w:highlight w:val="none"/>
          <w:u w:val="single"/>
        </w:rPr>
      </w:pPr>
      <w:r>
        <w:rPr>
          <w:rFonts w:ascii="宋体"/>
          <w:color w:val="auto"/>
          <w:sz w:val="24"/>
          <w:highlight w:val="none"/>
        </w:rPr>
        <w:t xml:space="preserve">1.2.1 </w:t>
      </w:r>
      <w:r>
        <w:rPr>
          <w:rFonts w:hint="eastAsia" w:ascii="宋体"/>
          <w:color w:val="auto"/>
          <w:sz w:val="24"/>
          <w:highlight w:val="none"/>
        </w:rPr>
        <w:t>服务内容</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4D8A3833">
      <w:pPr>
        <w:spacing w:line="560" w:lineRule="exact"/>
        <w:ind w:firstLine="480" w:firstLineChars="200"/>
        <w:rPr>
          <w:rFonts w:ascii="宋体"/>
          <w:color w:val="auto"/>
          <w:sz w:val="24"/>
          <w:highlight w:val="none"/>
          <w:u w:val="single"/>
        </w:rPr>
      </w:pPr>
      <w:r>
        <w:rPr>
          <w:rFonts w:ascii="宋体"/>
          <w:color w:val="auto"/>
          <w:sz w:val="24"/>
          <w:highlight w:val="none"/>
        </w:rPr>
        <w:t xml:space="preserve">1.2.2 </w:t>
      </w:r>
      <w:r>
        <w:rPr>
          <w:rFonts w:hint="eastAsia" w:ascii="宋体"/>
          <w:color w:val="auto"/>
          <w:sz w:val="24"/>
          <w:highlight w:val="none"/>
        </w:rPr>
        <w:t>服务标准</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5DFAFBC9">
      <w:pPr>
        <w:spacing w:line="560" w:lineRule="exact"/>
        <w:ind w:firstLine="480" w:firstLineChars="200"/>
        <w:rPr>
          <w:rFonts w:ascii="宋体"/>
          <w:color w:val="auto"/>
          <w:sz w:val="24"/>
          <w:highlight w:val="none"/>
          <w:u w:val="single"/>
        </w:rPr>
      </w:pPr>
      <w:r>
        <w:rPr>
          <w:rFonts w:ascii="宋体"/>
          <w:color w:val="auto"/>
          <w:sz w:val="24"/>
          <w:highlight w:val="none"/>
        </w:rPr>
        <w:t xml:space="preserve">1.2.3 </w:t>
      </w:r>
      <w:r>
        <w:rPr>
          <w:rFonts w:hint="eastAsia" w:ascii="宋体"/>
          <w:color w:val="auto"/>
          <w:sz w:val="24"/>
          <w:highlight w:val="none"/>
        </w:rPr>
        <w:t>技术保障：</w:t>
      </w:r>
      <w:r>
        <w:rPr>
          <w:rFonts w:ascii="宋体"/>
          <w:color w:val="auto"/>
          <w:sz w:val="24"/>
          <w:highlight w:val="none"/>
          <w:u w:val="single"/>
        </w:rPr>
        <w:t xml:space="preserve">　　　　　　　　　                      　      </w:t>
      </w:r>
      <w:r>
        <w:rPr>
          <w:rFonts w:hint="eastAsia" w:ascii="宋体"/>
          <w:color w:val="auto"/>
          <w:sz w:val="24"/>
          <w:highlight w:val="none"/>
          <w:u w:val="single"/>
        </w:rPr>
        <w:t>；</w:t>
      </w:r>
    </w:p>
    <w:p w14:paraId="0391D325">
      <w:pPr>
        <w:spacing w:line="560" w:lineRule="exact"/>
        <w:ind w:firstLine="480" w:firstLineChars="200"/>
        <w:jc w:val="left"/>
        <w:rPr>
          <w:rFonts w:ascii="宋体"/>
          <w:color w:val="auto"/>
          <w:sz w:val="24"/>
          <w:highlight w:val="none"/>
        </w:rPr>
      </w:pPr>
      <w:r>
        <w:rPr>
          <w:rFonts w:hint="eastAsia" w:ascii="宋体"/>
          <w:color w:val="auto"/>
          <w:sz w:val="24"/>
          <w:highlight w:val="none"/>
        </w:rPr>
        <w:t>1.2.4 服务人员组成：</w:t>
      </w:r>
      <w:r>
        <w:rPr>
          <w:rFonts w:ascii="宋体"/>
          <w:color w:val="auto"/>
          <w:sz w:val="24"/>
          <w:highlight w:val="none"/>
          <w:u w:val="single"/>
        </w:rPr>
        <w:t xml:space="preserve">　　             　      </w:t>
      </w:r>
      <w:r>
        <w:rPr>
          <w:rFonts w:hint="eastAsia" w:ascii="宋体"/>
          <w:color w:val="auto"/>
          <w:sz w:val="24"/>
          <w:highlight w:val="none"/>
        </w:rPr>
        <w:t>；</w:t>
      </w:r>
    </w:p>
    <w:p w14:paraId="456C9808">
      <w:pPr>
        <w:pStyle w:val="62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否）涉及货物。若涉及货物的的，则：</w:t>
      </w:r>
    </w:p>
    <w:p w14:paraId="47B63806">
      <w:pPr>
        <w:spacing w:line="560" w:lineRule="exact"/>
        <w:ind w:firstLine="480" w:firstLineChars="200"/>
        <w:rPr>
          <w:rFonts w:ascii="宋体" w:cs="宋体"/>
          <w:color w:val="auto"/>
          <w:sz w:val="24"/>
          <w:highlight w:val="none"/>
          <w:u w:val="single"/>
        </w:rPr>
      </w:pPr>
      <w:bookmarkStart w:id="405" w:name="_Toc13918"/>
      <w:bookmarkStart w:id="406" w:name="_Toc5635"/>
      <w:bookmarkStart w:id="407" w:name="_Toc21124"/>
      <w:bookmarkStart w:id="408" w:name="_Toc4929"/>
      <w:bookmarkStart w:id="409" w:name="_Toc1386"/>
      <w:r>
        <w:rPr>
          <w:rFonts w:hint="eastAsia" w:ascii="宋体" w:cs="宋体"/>
          <w:color w:val="auto"/>
          <w:sz w:val="24"/>
          <w:highlight w:val="none"/>
        </w:rPr>
        <w:t>1.2.5.1 货物名称、品牌、规格型号、花色：</w:t>
      </w:r>
      <w:r>
        <w:rPr>
          <w:rFonts w:hint="eastAsia" w:ascii="宋体" w:cs="宋体"/>
          <w:color w:val="auto"/>
          <w:sz w:val="24"/>
          <w:highlight w:val="none"/>
          <w:u w:val="single"/>
        </w:rPr>
        <w:t xml:space="preserve">                      </w:t>
      </w:r>
      <w:r>
        <w:rPr>
          <w:rFonts w:hint="eastAsia" w:ascii="宋体" w:cs="宋体"/>
          <w:color w:val="auto"/>
          <w:sz w:val="24"/>
          <w:highlight w:val="none"/>
        </w:rPr>
        <w:t>；</w:t>
      </w:r>
    </w:p>
    <w:p w14:paraId="7CA4EB30">
      <w:pPr>
        <w:spacing w:line="560" w:lineRule="exact"/>
        <w:ind w:firstLine="480" w:firstLineChars="200"/>
        <w:rPr>
          <w:rFonts w:ascii="宋体" w:cs="宋体"/>
          <w:color w:val="auto"/>
          <w:sz w:val="24"/>
          <w:highlight w:val="none"/>
          <w:u w:val="single"/>
        </w:rPr>
      </w:pPr>
      <w:r>
        <w:rPr>
          <w:rFonts w:hint="eastAsia" w:ascii="宋体" w:cs="宋体"/>
          <w:color w:val="auto"/>
          <w:sz w:val="24"/>
          <w:highlight w:val="none"/>
        </w:rPr>
        <w:t>1.2.5.2 货物数量：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37EA61BA">
      <w:pPr>
        <w:spacing w:line="560" w:lineRule="exact"/>
        <w:ind w:firstLine="480" w:firstLineChars="200"/>
        <w:rPr>
          <w:rFonts w:ascii="宋体" w:cs="宋体"/>
          <w:color w:val="auto"/>
          <w:sz w:val="24"/>
          <w:highlight w:val="none"/>
          <w:u w:val="single"/>
        </w:rPr>
      </w:pPr>
      <w:r>
        <w:rPr>
          <w:rFonts w:hint="eastAsia" w:ascii="宋体" w:cs="宋体"/>
          <w:color w:val="auto"/>
          <w:sz w:val="24"/>
          <w:highlight w:val="none"/>
        </w:rPr>
        <w:t>1.2.5.3 货物质量：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31D3E015">
      <w:pPr>
        <w:spacing w:line="560" w:lineRule="exact"/>
        <w:ind w:firstLine="482" w:firstLineChars="200"/>
        <w:outlineLvl w:val="1"/>
        <w:rPr>
          <w:rFonts w:ascii="宋体"/>
          <w:b/>
          <w:color w:val="auto"/>
          <w:sz w:val="24"/>
          <w:highlight w:val="none"/>
        </w:rPr>
      </w:pPr>
      <w:r>
        <w:rPr>
          <w:rFonts w:ascii="宋体"/>
          <w:b/>
          <w:color w:val="auto"/>
          <w:sz w:val="24"/>
          <w:highlight w:val="none"/>
        </w:rPr>
        <w:t>1.3 价款</w:t>
      </w:r>
      <w:bookmarkEnd w:id="405"/>
      <w:bookmarkEnd w:id="406"/>
      <w:bookmarkEnd w:id="407"/>
      <w:bookmarkEnd w:id="408"/>
      <w:bookmarkEnd w:id="409"/>
    </w:p>
    <w:p w14:paraId="56568952">
      <w:pPr>
        <w:spacing w:line="560" w:lineRule="exact"/>
        <w:ind w:firstLine="480" w:firstLineChars="200"/>
        <w:rPr>
          <w:rFonts w:ascii="宋体"/>
          <w:color w:val="auto"/>
          <w:sz w:val="24"/>
          <w:highlight w:val="none"/>
        </w:rPr>
      </w:pPr>
      <w:r>
        <w:rPr>
          <w:rFonts w:hint="eastAsia" w:ascii="宋体" w:cs="宋体"/>
          <w:color w:val="auto"/>
          <w:sz w:val="24"/>
          <w:highlight w:val="none"/>
        </w:rPr>
        <w:t>本项目采用以下第</w:t>
      </w:r>
      <w:r>
        <w:rPr>
          <w:rFonts w:hint="eastAsia" w:ascii="宋体" w:cs="宋体"/>
          <w:color w:val="auto"/>
          <w:sz w:val="24"/>
          <w:highlight w:val="none"/>
          <w:u w:val="single"/>
        </w:rPr>
        <w:t xml:space="preserve">     </w:t>
      </w:r>
      <w:r>
        <w:rPr>
          <w:rFonts w:hint="eastAsia" w:ascii="宋体" w:cs="宋体"/>
          <w:color w:val="auto"/>
          <w:sz w:val="24"/>
          <w:highlight w:val="none"/>
        </w:rPr>
        <w:t>条款规定的计价方式计价。</w:t>
      </w:r>
    </w:p>
    <w:p w14:paraId="59BE63B4">
      <w:pPr>
        <w:spacing w:line="560" w:lineRule="exact"/>
        <w:ind w:firstLine="480" w:firstLineChars="200"/>
        <w:rPr>
          <w:rFonts w:ascii="宋体"/>
          <w:color w:val="auto"/>
          <w:sz w:val="24"/>
          <w:highlight w:val="none"/>
        </w:rPr>
      </w:pPr>
      <w:r>
        <w:rPr>
          <w:rFonts w:hint="eastAsia" w:ascii="宋体"/>
          <w:color w:val="auto"/>
          <w:sz w:val="24"/>
          <w:highlight w:val="none"/>
        </w:rPr>
        <w:t>1.3.1总价合同，</w:t>
      </w:r>
      <w:r>
        <w:rPr>
          <w:rFonts w:ascii="宋体"/>
          <w:color w:val="auto"/>
          <w:sz w:val="24"/>
          <w:highlight w:val="none"/>
        </w:rPr>
        <w:t>本合同总价</w:t>
      </w:r>
      <w:r>
        <w:rPr>
          <w:rFonts w:hint="eastAsia" w:ascii="宋体"/>
          <w:color w:val="auto"/>
          <w:sz w:val="24"/>
          <w:highlight w:val="none"/>
        </w:rPr>
        <w:t>（含税）</w:t>
      </w:r>
      <w:r>
        <w:rPr>
          <w:rFonts w:ascii="宋体"/>
          <w:color w:val="auto"/>
          <w:sz w:val="24"/>
          <w:highlight w:val="none"/>
        </w:rPr>
        <w:t>为</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r>
        <w:rPr>
          <w:rFonts w:ascii="宋体"/>
          <w:color w:val="auto"/>
          <w:sz w:val="24"/>
          <w:highlight w:val="none"/>
        </w:rPr>
        <w:t>。</w:t>
      </w:r>
    </w:p>
    <w:p w14:paraId="1A0076C1">
      <w:pPr>
        <w:spacing w:line="560" w:lineRule="exact"/>
        <w:ind w:firstLine="480" w:firstLineChars="200"/>
        <w:rPr>
          <w:rFonts w:ascii="宋体"/>
          <w:color w:val="auto"/>
          <w:sz w:val="24"/>
          <w:highlight w:val="none"/>
          <w:u w:val="single"/>
        </w:rPr>
      </w:pPr>
      <w:r>
        <w:rPr>
          <w:rFonts w:ascii="宋体"/>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0D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1888D2F">
            <w:pPr>
              <w:pStyle w:val="109"/>
              <w:spacing w:before="0" w:beforeAutospacing="0" w:after="0" w:afterAutospacing="0" w:line="560" w:lineRule="exact"/>
              <w:ind w:left="0" w:right="0"/>
              <w:jc w:val="center"/>
              <w:rPr>
                <w:rFonts w:hint="default"/>
                <w:color w:val="auto"/>
                <w:sz w:val="24"/>
                <w:szCs w:val="24"/>
                <w:highlight w:val="none"/>
              </w:rPr>
            </w:pPr>
            <w:r>
              <w:rPr>
                <w:rFonts w:hint="default"/>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996CFCF">
            <w:pPr>
              <w:pStyle w:val="109"/>
              <w:spacing w:before="0" w:beforeAutospacing="0" w:after="0" w:afterAutospacing="0" w:line="560" w:lineRule="exact"/>
              <w:ind w:left="0" w:right="0" w:firstLine="200"/>
              <w:jc w:val="center"/>
              <w:rPr>
                <w:rFonts w:hint="default"/>
                <w:color w:val="auto"/>
                <w:sz w:val="24"/>
                <w:szCs w:val="24"/>
                <w:highlight w:val="none"/>
              </w:rPr>
            </w:pPr>
            <w:r>
              <w:rPr>
                <w:rFonts w:hint="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4B06278">
            <w:pPr>
              <w:pStyle w:val="109"/>
              <w:spacing w:before="0" w:beforeAutospacing="0" w:after="0" w:afterAutospacing="0" w:line="560" w:lineRule="exact"/>
              <w:ind w:left="0" w:right="0"/>
              <w:jc w:val="center"/>
              <w:rPr>
                <w:rFonts w:hint="default"/>
                <w:color w:val="auto"/>
                <w:sz w:val="24"/>
                <w:szCs w:val="24"/>
                <w:highlight w:val="none"/>
              </w:rPr>
            </w:pPr>
            <w:r>
              <w:rPr>
                <w:rFonts w:hint="default"/>
                <w:color w:val="auto"/>
                <w:sz w:val="24"/>
                <w:szCs w:val="24"/>
                <w:highlight w:val="none"/>
              </w:rPr>
              <w:t>分项价格</w:t>
            </w:r>
          </w:p>
        </w:tc>
      </w:tr>
      <w:tr w14:paraId="4200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D4D903">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C47270">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A4D5F4">
            <w:pPr>
              <w:pStyle w:val="109"/>
              <w:spacing w:before="0" w:beforeAutospacing="0" w:after="0" w:afterAutospacing="0" w:line="560" w:lineRule="exact"/>
              <w:ind w:left="0" w:right="0" w:firstLine="200"/>
              <w:jc w:val="center"/>
              <w:rPr>
                <w:rFonts w:hint="default"/>
                <w:color w:val="auto"/>
                <w:sz w:val="24"/>
                <w:szCs w:val="24"/>
                <w:highlight w:val="none"/>
              </w:rPr>
            </w:pPr>
          </w:p>
        </w:tc>
      </w:tr>
      <w:tr w14:paraId="467C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6336C6">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ACC347">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A82293">
            <w:pPr>
              <w:pStyle w:val="109"/>
              <w:spacing w:before="0" w:beforeAutospacing="0" w:after="0" w:afterAutospacing="0" w:line="560" w:lineRule="exact"/>
              <w:ind w:left="0" w:right="0" w:firstLine="200"/>
              <w:jc w:val="center"/>
              <w:rPr>
                <w:rFonts w:hint="default"/>
                <w:color w:val="auto"/>
                <w:sz w:val="24"/>
                <w:szCs w:val="24"/>
                <w:highlight w:val="none"/>
              </w:rPr>
            </w:pPr>
          </w:p>
        </w:tc>
      </w:tr>
      <w:tr w14:paraId="3D22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191F75">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D03E630">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9ACA8BC">
            <w:pPr>
              <w:pStyle w:val="109"/>
              <w:spacing w:before="0" w:beforeAutospacing="0" w:after="0" w:afterAutospacing="0" w:line="560" w:lineRule="exact"/>
              <w:ind w:left="0" w:right="0" w:firstLine="200"/>
              <w:jc w:val="center"/>
              <w:rPr>
                <w:rFonts w:hint="default"/>
                <w:color w:val="auto"/>
                <w:sz w:val="24"/>
                <w:szCs w:val="24"/>
                <w:highlight w:val="none"/>
              </w:rPr>
            </w:pPr>
          </w:p>
        </w:tc>
      </w:tr>
      <w:tr w14:paraId="305D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3630EF">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2FD0FB8">
            <w:pPr>
              <w:pStyle w:val="109"/>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CF46BF">
            <w:pPr>
              <w:pStyle w:val="109"/>
              <w:spacing w:before="0" w:beforeAutospacing="0" w:after="0" w:afterAutospacing="0" w:line="560" w:lineRule="exact"/>
              <w:ind w:left="0" w:right="0" w:firstLine="200"/>
              <w:jc w:val="center"/>
              <w:rPr>
                <w:rFonts w:hint="default"/>
                <w:color w:val="auto"/>
                <w:sz w:val="24"/>
                <w:szCs w:val="24"/>
                <w:highlight w:val="none"/>
              </w:rPr>
            </w:pPr>
          </w:p>
        </w:tc>
      </w:tr>
      <w:tr w14:paraId="77E8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9EB4F77">
            <w:pPr>
              <w:pStyle w:val="109"/>
              <w:spacing w:before="0" w:beforeAutospacing="0" w:after="0" w:afterAutospacing="0" w:line="560" w:lineRule="exact"/>
              <w:ind w:left="0" w:right="0" w:firstLine="200"/>
              <w:jc w:val="center"/>
              <w:rPr>
                <w:rFonts w:hint="default"/>
                <w:color w:val="auto"/>
                <w:sz w:val="24"/>
                <w:szCs w:val="24"/>
                <w:highlight w:val="none"/>
              </w:rPr>
            </w:pPr>
            <w:r>
              <w:rPr>
                <w:rFonts w:hint="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70B388">
            <w:pPr>
              <w:pStyle w:val="109"/>
              <w:spacing w:before="0" w:beforeAutospacing="0" w:after="0" w:afterAutospacing="0" w:line="560" w:lineRule="exact"/>
              <w:ind w:left="0" w:right="0" w:firstLine="200"/>
              <w:jc w:val="center"/>
              <w:rPr>
                <w:rFonts w:hint="default"/>
                <w:color w:val="auto"/>
                <w:sz w:val="24"/>
                <w:szCs w:val="24"/>
                <w:highlight w:val="none"/>
              </w:rPr>
            </w:pPr>
          </w:p>
        </w:tc>
      </w:tr>
    </w:tbl>
    <w:p w14:paraId="4E5B3483">
      <w:pPr>
        <w:spacing w:line="560" w:lineRule="exact"/>
        <w:ind w:firstLine="480" w:firstLineChars="200"/>
        <w:rPr>
          <w:rFonts w:ascii="宋体"/>
          <w:color w:val="auto"/>
          <w:sz w:val="24"/>
          <w:highlight w:val="none"/>
        </w:rPr>
      </w:pPr>
      <w:bookmarkStart w:id="410" w:name="_Toc26916"/>
      <w:bookmarkStart w:id="411" w:name="_Toc30158"/>
      <w:bookmarkStart w:id="412" w:name="_Toc30506"/>
      <w:bookmarkStart w:id="413" w:name="_Toc3654"/>
      <w:bookmarkStart w:id="414" w:name="_Toc14993"/>
      <w:r>
        <w:rPr>
          <w:rFonts w:hint="eastAsia" w:ascii="宋体"/>
          <w:bCs/>
          <w:color w:val="auto"/>
          <w:sz w:val="24"/>
          <w:highlight w:val="none"/>
        </w:rPr>
        <w:t>1.3.2单价合同，本合同单价（含税）标准为：</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服务工作量的计量方式为：</w:t>
      </w:r>
      <w:r>
        <w:rPr>
          <w:rFonts w:hint="eastAsia" w:ascii="宋体"/>
          <w:bCs/>
          <w:color w:val="auto"/>
          <w:sz w:val="24"/>
          <w:highlight w:val="none"/>
          <w:u w:val="single"/>
        </w:rPr>
        <w:t xml:space="preserve">       </w:t>
      </w:r>
      <w:r>
        <w:rPr>
          <w:rFonts w:hint="eastAsia" w:ascii="宋体" w:cs="宋体"/>
          <w:b/>
          <w:i/>
          <w:color w:val="auto"/>
          <w:sz w:val="24"/>
          <w:highlight w:val="none"/>
          <w:u w:val="single"/>
        </w:rPr>
        <w:t>合同专用条款</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单价合同，在合同履行期间内，根据实际完成的工作量据实结算，但结算总价上限不得超过预算金额或者双方确定的金额￥</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p>
    <w:p w14:paraId="09F9D4BD">
      <w:pPr>
        <w:pStyle w:val="3"/>
        <w:outlineLvl w:val="2"/>
        <w:rPr>
          <w:color w:val="auto"/>
          <w:highlight w:val="none"/>
          <w:lang w:val="en-US"/>
        </w:rPr>
      </w:pPr>
      <w:r>
        <w:rPr>
          <w:rFonts w:hint="eastAsia" w:ascii="宋体" w:hAnsi="宋体"/>
          <w:color w:val="auto"/>
          <w:sz w:val="24"/>
          <w:highlight w:val="none"/>
          <w:lang w:val="en-US"/>
        </w:rPr>
        <w:t xml:space="preserve">    </w:t>
      </w:r>
      <w:r>
        <w:rPr>
          <w:rFonts w:hint="eastAsia" w:ascii="宋体" w:eastAsia="宋体" w:cs="宋体"/>
          <w:b w:val="0"/>
          <w:bCs w:val="0"/>
          <w:color w:val="auto"/>
          <w:sz w:val="24"/>
          <w:highlight w:val="none"/>
          <w:lang w:val="en-US"/>
        </w:rPr>
        <w:t>1.3.3其他计价方式：</w:t>
      </w:r>
      <w:r>
        <w:rPr>
          <w:rFonts w:hint="eastAsia" w:ascii="宋体" w:eastAsia="宋体" w:cs="宋体"/>
          <w:b w:val="0"/>
          <w:bCs w:val="0"/>
          <w:color w:val="auto"/>
          <w:sz w:val="24"/>
          <w:highlight w:val="none"/>
          <w:u w:val="single"/>
          <w:lang w:val="en-US"/>
        </w:rPr>
        <w:t xml:space="preserve">                   </w:t>
      </w:r>
      <w:r>
        <w:rPr>
          <w:rFonts w:hint="eastAsia" w:ascii="宋体" w:eastAsia="宋体" w:cs="宋体"/>
          <w:b w:val="0"/>
          <w:bCs w:val="0"/>
          <w:color w:val="auto"/>
          <w:sz w:val="24"/>
          <w:highlight w:val="none"/>
        </w:rPr>
        <w:t>。</w:t>
      </w:r>
    </w:p>
    <w:bookmarkEnd w:id="410"/>
    <w:bookmarkEnd w:id="411"/>
    <w:bookmarkEnd w:id="412"/>
    <w:bookmarkEnd w:id="413"/>
    <w:bookmarkEnd w:id="414"/>
    <w:p w14:paraId="703FA793">
      <w:pPr>
        <w:pStyle w:val="621"/>
        <w:spacing w:before="0" w:beforeAutospacing="0" w:after="0" w:afterAutospacing="0" w:line="360" w:lineRule="auto"/>
        <w:ind w:firstLine="480"/>
        <w:outlineLvl w:val="1"/>
        <w:rPr>
          <w:b/>
          <w:color w:val="auto"/>
          <w:highlight w:val="none"/>
        </w:rPr>
      </w:pPr>
      <w:bookmarkStart w:id="415" w:name="_Toc1814"/>
      <w:bookmarkStart w:id="416" w:name="_Toc10340"/>
      <w:bookmarkStart w:id="417" w:name="_Toc22618"/>
      <w:bookmarkStart w:id="418" w:name="_Toc31421"/>
      <w:bookmarkStart w:id="419" w:name="_Toc8772"/>
      <w:bookmarkStart w:id="420" w:name="_Toc4760"/>
      <w:bookmarkStart w:id="421" w:name="_Toc11108"/>
      <w:bookmarkStart w:id="422" w:name="_Toc3625"/>
      <w:r>
        <w:rPr>
          <w:rFonts w:hint="eastAsia"/>
          <w:b/>
          <w:color w:val="auto"/>
          <w:highlight w:val="none"/>
        </w:rPr>
        <w:t>1.4履约保证金</w:t>
      </w:r>
    </w:p>
    <w:p w14:paraId="195B3077">
      <w:pPr>
        <w:pStyle w:val="62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否）需要支付履约保证金。若需要支付履约保证金的，则：</w:t>
      </w:r>
    </w:p>
    <w:p w14:paraId="3F365583">
      <w:pPr>
        <w:spacing w:line="560" w:lineRule="exact"/>
        <w:ind w:firstLine="480" w:firstLineChars="200"/>
        <w:outlineLvl w:val="2"/>
        <w:rPr>
          <w:rFonts w:ascii="宋体" w:cs="宋体"/>
          <w:color w:val="auto"/>
          <w:kern w:val="0"/>
          <w:sz w:val="24"/>
          <w:highlight w:val="none"/>
        </w:rPr>
      </w:pPr>
      <w:r>
        <w:rPr>
          <w:rFonts w:hint="eastAsia" w:ascii="宋体" w:cs="宋体"/>
          <w:color w:val="auto"/>
          <w:kern w:val="0"/>
          <w:sz w:val="24"/>
          <w:highlight w:val="none"/>
        </w:rPr>
        <w:t>1.4.1履约保证金的比例为合同金额的</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253203CE">
      <w:pPr>
        <w:spacing w:line="560" w:lineRule="exact"/>
        <w:ind w:firstLine="480" w:firstLineChars="200"/>
        <w:outlineLvl w:val="2"/>
        <w:rPr>
          <w:rFonts w:ascii="宋体" w:cs="宋体"/>
          <w:color w:val="auto"/>
          <w:kern w:val="0"/>
          <w:sz w:val="24"/>
          <w:highlight w:val="none"/>
        </w:rPr>
      </w:pPr>
      <w:r>
        <w:rPr>
          <w:rFonts w:hint="eastAsia" w:ascii="宋体" w:cs="宋体"/>
          <w:color w:val="auto"/>
          <w:kern w:val="0"/>
          <w:sz w:val="24"/>
          <w:highlight w:val="none"/>
        </w:rPr>
        <w:t>1.4.2履约保证金支付方式详见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79D4C9B">
      <w:pPr>
        <w:pStyle w:val="3"/>
        <w:tabs>
          <w:tab w:val="left" w:pos="0"/>
        </w:tabs>
        <w:spacing w:line="560" w:lineRule="exact"/>
        <w:ind w:left="0" w:firstLine="480" w:firstLineChars="200"/>
        <w:rPr>
          <w:color w:val="auto"/>
          <w:highlight w:val="none"/>
          <w:lang w:val="en-US"/>
        </w:rPr>
      </w:pPr>
      <w:r>
        <w:rPr>
          <w:rFonts w:hint="eastAsia" w:asci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BA0F71">
      <w:pPr>
        <w:spacing w:line="560" w:lineRule="exact"/>
        <w:ind w:firstLine="480" w:firstLineChars="200"/>
        <w:outlineLvl w:val="0"/>
        <w:rPr>
          <w:rFonts w:ascii="宋体" w:cs="宋体"/>
          <w:color w:val="auto"/>
          <w:kern w:val="0"/>
          <w:sz w:val="24"/>
          <w:highlight w:val="none"/>
        </w:rPr>
      </w:pPr>
      <w:r>
        <w:rPr>
          <w:rFonts w:hint="eastAsia" w:ascii="宋体" w:cs="宋体"/>
          <w:color w:val="auto"/>
          <w:kern w:val="0"/>
          <w:sz w:val="24"/>
          <w:highlight w:val="none"/>
        </w:rPr>
        <w:t>1.4.4甲方在项目验收结束后及时退还履约保证金。甲方在项目通过验收之日起</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cs="宋体"/>
          <w:color w:val="auto"/>
          <w:kern w:val="0"/>
          <w:sz w:val="24"/>
          <w:highlight w:val="none"/>
          <w:u w:val="single"/>
        </w:rPr>
        <w:t xml:space="preserve">  0.05（可根据情况修改）  </w:t>
      </w:r>
      <w:r>
        <w:rPr>
          <w:rFonts w:hint="eastAsia" w:ascii="宋体" w:cs="宋体"/>
          <w:color w:val="auto"/>
          <w:kern w:val="0"/>
          <w:sz w:val="24"/>
          <w:highlight w:val="none"/>
        </w:rPr>
        <w:t>%计算，最高限额为本合同履约保证金的</w:t>
      </w:r>
      <w:r>
        <w:rPr>
          <w:rFonts w:hint="eastAsia" w:ascii="宋体" w:cs="宋体"/>
          <w:color w:val="auto"/>
          <w:kern w:val="0"/>
          <w:sz w:val="24"/>
          <w:highlight w:val="none"/>
          <w:u w:val="single"/>
        </w:rPr>
        <w:t xml:space="preserve">  20  </w:t>
      </w:r>
      <w:r>
        <w:rPr>
          <w:rFonts w:hint="eastAsia" w:ascii="宋体" w:cs="宋体"/>
          <w:color w:val="auto"/>
          <w:kern w:val="0"/>
          <w:sz w:val="24"/>
          <w:highlight w:val="none"/>
        </w:rPr>
        <w:t xml:space="preserve"> %。</w:t>
      </w:r>
    </w:p>
    <w:p w14:paraId="051B7004">
      <w:pPr>
        <w:spacing w:line="560" w:lineRule="exact"/>
        <w:ind w:firstLine="482" w:firstLineChars="200"/>
        <w:outlineLvl w:val="1"/>
        <w:rPr>
          <w:rFonts w:ascii="宋体" w:cs="宋体"/>
          <w:b/>
          <w:color w:val="auto"/>
          <w:sz w:val="24"/>
          <w:highlight w:val="none"/>
        </w:rPr>
      </w:pPr>
      <w:r>
        <w:rPr>
          <w:rFonts w:hint="eastAsia" w:ascii="宋体" w:cs="宋体"/>
          <w:b/>
          <w:color w:val="auto"/>
          <w:sz w:val="24"/>
          <w:highlight w:val="none"/>
        </w:rPr>
        <w:t>1.5</w:t>
      </w:r>
      <w:bookmarkEnd w:id="415"/>
      <w:bookmarkEnd w:id="416"/>
      <w:bookmarkEnd w:id="417"/>
      <w:r>
        <w:rPr>
          <w:rFonts w:hint="eastAsia" w:ascii="宋体" w:cs="宋体"/>
          <w:b/>
          <w:color w:val="auto"/>
          <w:sz w:val="24"/>
          <w:highlight w:val="none"/>
        </w:rPr>
        <w:t>预付款</w:t>
      </w:r>
    </w:p>
    <w:p w14:paraId="35765296">
      <w:pPr>
        <w:pStyle w:val="62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否）需要支付预付款。若需要支付预付款的，则：</w:t>
      </w:r>
    </w:p>
    <w:p w14:paraId="11153D88">
      <w:pPr>
        <w:spacing w:line="560" w:lineRule="exact"/>
        <w:ind w:firstLine="480" w:firstLineChars="200"/>
        <w:rPr>
          <w:rFonts w:ascii="宋体" w:cs="宋体"/>
          <w:color w:val="auto"/>
          <w:kern w:val="0"/>
          <w:sz w:val="24"/>
          <w:highlight w:val="none"/>
        </w:rPr>
      </w:pPr>
      <w:r>
        <w:rPr>
          <w:rFonts w:hint="eastAsia" w:ascii="宋体" w:cs="宋体"/>
          <w:color w:val="auto"/>
          <w:kern w:val="0"/>
          <w:sz w:val="24"/>
          <w:highlight w:val="none"/>
        </w:rPr>
        <w:t>1.5.1预付款比例、支付方式、时间详见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4F8BF8E">
      <w:pPr>
        <w:pStyle w:val="62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6EB44CD">
      <w:pPr>
        <w:pStyle w:val="62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3ED74E0">
      <w:pPr>
        <w:pStyle w:val="621"/>
        <w:spacing w:before="0" w:beforeAutospacing="0" w:after="0" w:afterAutospacing="0" w:line="360" w:lineRule="auto"/>
        <w:ind w:firstLine="480"/>
        <w:outlineLvl w:val="1"/>
        <w:rPr>
          <w:b/>
          <w:bCs/>
          <w:color w:val="auto"/>
          <w:highlight w:val="none"/>
        </w:rPr>
      </w:pPr>
      <w:r>
        <w:rPr>
          <w:rFonts w:hint="eastAsia"/>
          <w:b/>
          <w:bCs/>
          <w:color w:val="auto"/>
          <w:highlight w:val="none"/>
        </w:rPr>
        <w:t>1.6资金支付</w:t>
      </w:r>
    </w:p>
    <w:p w14:paraId="7D5A5BBB">
      <w:pPr>
        <w:pStyle w:val="62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B1BB14">
      <w:pPr>
        <w:spacing w:line="560" w:lineRule="exact"/>
        <w:ind w:firstLine="480" w:firstLineChars="200"/>
        <w:outlineLvl w:val="2"/>
        <w:rPr>
          <w:rFonts w:ascii="宋体" w:cs="宋体"/>
          <w:color w:val="auto"/>
          <w:sz w:val="24"/>
          <w:highlight w:val="none"/>
        </w:rPr>
      </w:pPr>
      <w:r>
        <w:rPr>
          <w:rFonts w:hint="eastAsia" w:ascii="宋体" w:cs="宋体"/>
          <w:color w:val="auto"/>
          <w:sz w:val="24"/>
          <w:highlight w:val="none"/>
        </w:rPr>
        <w:t>1.6.2资金支付的方式、时间和条件详见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1C35AEB1">
      <w:pPr>
        <w:spacing w:line="560" w:lineRule="exact"/>
        <w:ind w:firstLine="482" w:firstLineChars="200"/>
        <w:outlineLvl w:val="1"/>
        <w:rPr>
          <w:rFonts w:ascii="宋体"/>
          <w:b/>
          <w:color w:val="auto"/>
          <w:sz w:val="24"/>
          <w:highlight w:val="none"/>
        </w:rPr>
      </w:pPr>
      <w:r>
        <w:rPr>
          <w:rFonts w:ascii="宋体"/>
          <w:b/>
          <w:color w:val="auto"/>
          <w:sz w:val="24"/>
          <w:highlight w:val="none"/>
        </w:rPr>
        <w:t>1.</w:t>
      </w:r>
      <w:r>
        <w:rPr>
          <w:rFonts w:hint="eastAsia" w:ascii="宋体"/>
          <w:b/>
          <w:color w:val="auto"/>
          <w:sz w:val="24"/>
          <w:highlight w:val="none"/>
        </w:rPr>
        <w:t>7</w:t>
      </w:r>
      <w:r>
        <w:rPr>
          <w:rFonts w:ascii="宋体"/>
          <w:b/>
          <w:color w:val="auto"/>
          <w:sz w:val="24"/>
          <w:highlight w:val="none"/>
        </w:rPr>
        <w:t xml:space="preserve"> 履行期限</w:t>
      </w:r>
      <w:r>
        <w:rPr>
          <w:rFonts w:hint="eastAsia" w:ascii="宋体"/>
          <w:b/>
          <w:color w:val="auto"/>
          <w:sz w:val="24"/>
          <w:highlight w:val="none"/>
        </w:rPr>
        <w:t>、地点和方式</w:t>
      </w:r>
      <w:bookmarkEnd w:id="418"/>
      <w:bookmarkEnd w:id="419"/>
      <w:bookmarkEnd w:id="420"/>
      <w:bookmarkEnd w:id="421"/>
      <w:bookmarkEnd w:id="422"/>
    </w:p>
    <w:p w14:paraId="41590578">
      <w:pPr>
        <w:spacing w:line="560" w:lineRule="exact"/>
        <w:ind w:firstLine="480" w:firstLineChars="200"/>
        <w:outlineLvl w:val="2"/>
        <w:rPr>
          <w:rFonts w:ascii="宋体"/>
          <w:color w:val="auto"/>
          <w:sz w:val="24"/>
          <w:highlight w:val="none"/>
          <w:u w:val="singl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.1 </w:t>
      </w:r>
      <w:r>
        <w:rPr>
          <w:rFonts w:hint="eastAsia" w:ascii="宋体"/>
          <w:color w:val="auto"/>
          <w:sz w:val="24"/>
          <w:highlight w:val="none"/>
        </w:rPr>
        <w:t>服务交付（实施）的时间（期限）</w:t>
      </w:r>
      <w:r>
        <w:rPr>
          <w:rFonts w:ascii="宋体"/>
          <w:color w:val="auto"/>
          <w:sz w:val="24"/>
          <w:highlight w:val="none"/>
        </w:rPr>
        <w:t>：</w:t>
      </w:r>
      <w:r>
        <w:rPr>
          <w:rFonts w:hint="eastAsia" w:ascii="宋体"/>
          <w:b/>
          <w:i/>
          <w:color w:val="auto"/>
          <w:sz w:val="24"/>
          <w:highlight w:val="none"/>
          <w:u w:val="single"/>
        </w:rPr>
        <w:t>合同专用条款</w:t>
      </w:r>
      <w:r>
        <w:rPr>
          <w:rFonts w:hint="eastAsia" w:ascii="宋体"/>
          <w:color w:val="auto"/>
          <w:sz w:val="24"/>
          <w:highlight w:val="none"/>
        </w:rPr>
        <w:t>；</w:t>
      </w:r>
    </w:p>
    <w:p w14:paraId="50D4A9D9">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.2 </w:t>
      </w:r>
      <w:r>
        <w:rPr>
          <w:rFonts w:hint="eastAsia" w:ascii="宋体"/>
          <w:color w:val="auto"/>
          <w:sz w:val="24"/>
          <w:highlight w:val="none"/>
        </w:rPr>
        <w:t>服</w:t>
      </w:r>
      <w:r>
        <w:rPr>
          <w:rFonts w:hint="eastAsia" w:ascii="宋体" w:cs="宋体"/>
          <w:color w:val="auto"/>
          <w:sz w:val="24"/>
          <w:highlight w:val="none"/>
        </w:rPr>
        <w:t>务交付（实施）的地点（地域范围）：</w:t>
      </w:r>
      <w:r>
        <w:rPr>
          <w:rFonts w:hint="eastAsia" w:ascii="宋体"/>
          <w:b/>
          <w:i/>
          <w:color w:val="auto"/>
          <w:sz w:val="24"/>
          <w:highlight w:val="none"/>
          <w:u w:val="single"/>
        </w:rPr>
        <w:t>合同专用条款</w:t>
      </w:r>
      <w:r>
        <w:rPr>
          <w:rFonts w:hint="eastAsia" w:ascii="宋体"/>
          <w:color w:val="auto"/>
          <w:sz w:val="24"/>
          <w:highlight w:val="none"/>
        </w:rPr>
        <w:t>；</w:t>
      </w:r>
    </w:p>
    <w:p w14:paraId="233FBCC2">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.3 </w:t>
      </w:r>
      <w:r>
        <w:rPr>
          <w:rFonts w:hint="eastAsia" w:ascii="宋体"/>
          <w:color w:val="auto"/>
          <w:sz w:val="24"/>
          <w:highlight w:val="none"/>
        </w:rPr>
        <w:t>服务交付（实施）的方式：</w:t>
      </w:r>
      <w:r>
        <w:rPr>
          <w:rFonts w:hint="eastAsia" w:ascii="宋体"/>
          <w:b/>
          <w:i/>
          <w:color w:val="auto"/>
          <w:sz w:val="24"/>
          <w:highlight w:val="none"/>
          <w:u w:val="single"/>
        </w:rPr>
        <w:t>合同专用条款</w:t>
      </w:r>
      <w:r>
        <w:rPr>
          <w:rFonts w:hint="eastAsia" w:ascii="宋体"/>
          <w:color w:val="auto"/>
          <w:sz w:val="24"/>
          <w:highlight w:val="none"/>
        </w:rPr>
        <w:t>。</w:t>
      </w:r>
    </w:p>
    <w:p w14:paraId="0E16C26F">
      <w:pPr>
        <w:spacing w:line="560" w:lineRule="exact"/>
        <w:ind w:firstLine="480" w:firstLineChars="200"/>
        <w:outlineLvl w:val="2"/>
        <w:rPr>
          <w:rFonts w:ascii="宋体"/>
          <w:bCs/>
          <w:color w:val="auto"/>
          <w:sz w:val="24"/>
          <w:highlight w:val="none"/>
        </w:rPr>
      </w:pPr>
      <w:bookmarkStart w:id="423" w:name="_Toc24662"/>
      <w:bookmarkStart w:id="424" w:name="_Toc2375"/>
      <w:bookmarkStart w:id="425" w:name="_Toc8586"/>
      <w:bookmarkStart w:id="426" w:name="_Toc3079"/>
      <w:bookmarkStart w:id="427" w:name="_Toc5698"/>
      <w:r>
        <w:rPr>
          <w:rFonts w:hint="eastAsia" w:ascii="宋体"/>
          <w:bCs/>
          <w:color w:val="auto"/>
          <w:sz w:val="24"/>
          <w:highlight w:val="none"/>
        </w:rPr>
        <w:t>1.7.4若服务</w:t>
      </w:r>
      <w:r>
        <w:rPr>
          <w:rFonts w:hint="eastAsia"/>
          <w:bCs/>
          <w:color w:val="auto"/>
          <w:sz w:val="24"/>
          <w:highlight w:val="none"/>
        </w:rPr>
        <w:t>涉及货物的，则货物的：</w:t>
      </w:r>
    </w:p>
    <w:p w14:paraId="6C44D5A7">
      <w:pPr>
        <w:spacing w:line="560" w:lineRule="exact"/>
        <w:ind w:firstLine="480" w:firstLineChars="200"/>
        <w:rPr>
          <w:rFonts w:ascii="宋体" w:cs="宋体"/>
          <w:color w:val="auto"/>
          <w:sz w:val="24"/>
          <w:highlight w:val="none"/>
          <w:u w:val="single"/>
        </w:rPr>
      </w:pPr>
      <w:r>
        <w:rPr>
          <w:rFonts w:hint="eastAsia" w:ascii="宋体" w:cs="宋体"/>
          <w:color w:val="auto"/>
          <w:sz w:val="24"/>
          <w:highlight w:val="none"/>
        </w:rPr>
        <w:t>1.7.4.1 交付期限：详见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76FB8F0F">
      <w:pPr>
        <w:spacing w:line="560" w:lineRule="exact"/>
        <w:ind w:firstLine="480" w:firstLineChars="200"/>
        <w:rPr>
          <w:rFonts w:ascii="宋体" w:cs="宋体"/>
          <w:color w:val="auto"/>
          <w:sz w:val="24"/>
          <w:highlight w:val="none"/>
        </w:rPr>
      </w:pPr>
      <w:r>
        <w:rPr>
          <w:rFonts w:hint="eastAsia" w:ascii="宋体" w:cs="宋体"/>
          <w:color w:val="auto"/>
          <w:sz w:val="24"/>
          <w:highlight w:val="none"/>
        </w:rPr>
        <w:t>1.7.4.2 交付地点：</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5C721D88">
      <w:pPr>
        <w:spacing w:line="560" w:lineRule="exact"/>
        <w:ind w:firstLine="480" w:firstLineChars="200"/>
        <w:rPr>
          <w:rFonts w:ascii="宋体" w:cs="宋体"/>
          <w:color w:val="auto"/>
          <w:sz w:val="24"/>
          <w:highlight w:val="none"/>
        </w:rPr>
      </w:pPr>
      <w:r>
        <w:rPr>
          <w:rFonts w:hint="eastAsia" w:ascii="宋体" w:cs="宋体"/>
          <w:color w:val="auto"/>
          <w:sz w:val="24"/>
          <w:highlight w:val="none"/>
        </w:rPr>
        <w:t>1.7.4.3 交付方式：</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317EF8F0">
      <w:pPr>
        <w:spacing w:line="560" w:lineRule="exact"/>
        <w:ind w:firstLine="482" w:firstLineChars="200"/>
        <w:outlineLvl w:val="1"/>
        <w:rPr>
          <w:rFonts w:ascii="宋体"/>
          <w:color w:val="auto"/>
          <w:sz w:val="24"/>
          <w:highlight w:val="none"/>
          <w:u w:val="single"/>
        </w:rPr>
      </w:pPr>
      <w:r>
        <w:rPr>
          <w:rFonts w:ascii="宋体"/>
          <w:b/>
          <w:color w:val="auto"/>
          <w:sz w:val="24"/>
          <w:highlight w:val="none"/>
        </w:rPr>
        <w:t>1.</w:t>
      </w:r>
      <w:r>
        <w:rPr>
          <w:rFonts w:hint="eastAsia" w:ascii="宋体"/>
          <w:b/>
          <w:color w:val="auto"/>
          <w:sz w:val="24"/>
          <w:highlight w:val="none"/>
        </w:rPr>
        <w:t>8违约责任</w:t>
      </w:r>
      <w:bookmarkEnd w:id="423"/>
      <w:bookmarkEnd w:id="424"/>
      <w:bookmarkEnd w:id="425"/>
      <w:bookmarkEnd w:id="426"/>
      <w:bookmarkEnd w:id="427"/>
    </w:p>
    <w:p w14:paraId="4C28B2AF">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.1 除不可抗力外，如果乙方没有按照本合同约定的期限</w:t>
      </w:r>
      <w:r>
        <w:rPr>
          <w:rFonts w:hint="eastAsia" w:ascii="宋体"/>
          <w:color w:val="auto"/>
          <w:sz w:val="24"/>
          <w:highlight w:val="none"/>
        </w:rPr>
        <w:t>、</w:t>
      </w:r>
      <w:r>
        <w:rPr>
          <w:rFonts w:ascii="宋体"/>
          <w:color w:val="auto"/>
          <w:sz w:val="24"/>
          <w:highlight w:val="none"/>
        </w:rPr>
        <w:t>地点和方式</w:t>
      </w:r>
      <w:r>
        <w:rPr>
          <w:rFonts w:hint="eastAsia" w:ascii="宋体"/>
          <w:color w:val="auto"/>
          <w:sz w:val="24"/>
          <w:highlight w:val="none"/>
        </w:rPr>
        <w:t>交付服务成果或者实施服务</w:t>
      </w:r>
      <w:r>
        <w:rPr>
          <w:rFonts w:ascii="宋体"/>
          <w:color w:val="auto"/>
          <w:sz w:val="24"/>
          <w:highlight w:val="none"/>
        </w:rPr>
        <w:t>，那么甲方可要求乙方支付违约金</w:t>
      </w:r>
      <w:r>
        <w:rPr>
          <w:rFonts w:hint="eastAsia" w:ascii="宋体"/>
          <w:color w:val="auto"/>
          <w:sz w:val="24"/>
          <w:highlight w:val="none"/>
        </w:rPr>
        <w:t>，迟延履行</w:t>
      </w:r>
      <w:r>
        <w:rPr>
          <w:rFonts w:ascii="宋体"/>
          <w:color w:val="auto"/>
          <w:sz w:val="24"/>
          <w:highlight w:val="none"/>
        </w:rPr>
        <w:t>违约金按每迟延</w:t>
      </w:r>
      <w:r>
        <w:rPr>
          <w:rFonts w:hint="eastAsia" w:ascii="宋体"/>
          <w:color w:val="auto"/>
          <w:sz w:val="24"/>
          <w:highlight w:val="none"/>
        </w:rPr>
        <w:t>履行</w:t>
      </w:r>
      <w:r>
        <w:rPr>
          <w:rFonts w:ascii="宋体"/>
          <w:color w:val="auto"/>
          <w:sz w:val="24"/>
          <w:highlight w:val="none"/>
        </w:rPr>
        <w:t>一日的应提供而未</w:t>
      </w:r>
      <w:r>
        <w:rPr>
          <w:rFonts w:hint="eastAsia" w:ascii="宋体"/>
          <w:color w:val="auto"/>
          <w:sz w:val="24"/>
          <w:highlight w:val="none"/>
        </w:rPr>
        <w:t>提供</w:t>
      </w:r>
      <w:r>
        <w:rPr>
          <w:rFonts w:ascii="宋体"/>
          <w:color w:val="auto"/>
          <w:sz w:val="24"/>
          <w:highlight w:val="none"/>
        </w:rPr>
        <w:t>服务价格的</w:t>
      </w:r>
      <w:r>
        <w:rPr>
          <w:rFonts w:hint="eastAsia" w:ascii="宋体"/>
          <w:color w:val="auto"/>
          <w:sz w:val="24"/>
          <w:highlight w:val="none"/>
          <w:u w:val="single"/>
        </w:rPr>
        <w:t>0.05</w:t>
      </w:r>
      <w:r>
        <w:rPr>
          <w:rFonts w:ascii="宋体"/>
          <w:color w:val="auto"/>
          <w:sz w:val="24"/>
          <w:highlight w:val="none"/>
          <w:u w:val="single"/>
        </w:rPr>
        <w:t xml:space="preserve"> </w:t>
      </w:r>
      <w:r>
        <w:rPr>
          <w:rFonts w:ascii="宋体"/>
          <w:color w:val="auto"/>
          <w:sz w:val="24"/>
          <w:highlight w:val="none"/>
        </w:rPr>
        <w:t>%计算</w:t>
      </w:r>
      <w:r>
        <w:rPr>
          <w:rFonts w:hint="eastAsia" w:ascii="宋体"/>
          <w:color w:val="auto"/>
          <w:sz w:val="24"/>
          <w:highlight w:val="none"/>
        </w:rPr>
        <w:t>，</w:t>
      </w:r>
      <w:r>
        <w:rPr>
          <w:rFonts w:ascii="宋体"/>
          <w:color w:val="auto"/>
          <w:sz w:val="24"/>
          <w:highlight w:val="none"/>
        </w:rPr>
        <w:t>最高限额为</w:t>
      </w:r>
      <w:r>
        <w:rPr>
          <w:rFonts w:hint="eastAsia" w:ascii="宋体"/>
          <w:color w:val="auto"/>
          <w:sz w:val="24"/>
          <w:highlight w:val="none"/>
        </w:rPr>
        <w:t>本</w:t>
      </w:r>
      <w:r>
        <w:rPr>
          <w:rFonts w:ascii="宋体"/>
          <w:color w:val="auto"/>
          <w:sz w:val="24"/>
          <w:highlight w:val="none"/>
        </w:rPr>
        <w:t>合同总价的</w:t>
      </w:r>
      <w:r>
        <w:rPr>
          <w:rFonts w:ascii="宋体"/>
          <w:color w:val="auto"/>
          <w:sz w:val="24"/>
          <w:highlight w:val="none"/>
          <w:u w:val="single"/>
        </w:rPr>
        <w:t xml:space="preserve">  20   </w:t>
      </w:r>
      <w:r>
        <w:rPr>
          <w:rFonts w:ascii="宋体"/>
          <w:color w:val="auto"/>
          <w:sz w:val="24"/>
          <w:highlight w:val="none"/>
        </w:rPr>
        <w:t>%</w:t>
      </w:r>
      <w:r>
        <w:rPr>
          <w:rFonts w:hint="eastAsia" w:ascii="宋体"/>
          <w:color w:val="auto"/>
          <w:sz w:val="24"/>
          <w:highlight w:val="none"/>
        </w:rPr>
        <w:t>；</w:t>
      </w:r>
      <w:r>
        <w:rPr>
          <w:rFonts w:ascii="宋体"/>
          <w:color w:val="auto"/>
          <w:sz w:val="24"/>
          <w:highlight w:val="none"/>
        </w:rPr>
        <w:t>迟延</w:t>
      </w:r>
      <w:r>
        <w:rPr>
          <w:rFonts w:hint="eastAsia" w:ascii="宋体"/>
          <w:color w:val="auto"/>
          <w:sz w:val="24"/>
          <w:highlight w:val="none"/>
        </w:rPr>
        <w:t>履行</w:t>
      </w:r>
      <w:r>
        <w:rPr>
          <w:rFonts w:ascii="宋体"/>
          <w:color w:val="auto"/>
          <w:sz w:val="24"/>
          <w:highlight w:val="none"/>
        </w:rPr>
        <w:t>的违约金计算数额达到前述最高限额之日起</w:t>
      </w:r>
      <w:r>
        <w:rPr>
          <w:rFonts w:hint="eastAsia" w:ascii="宋体"/>
          <w:color w:val="auto"/>
          <w:sz w:val="24"/>
          <w:highlight w:val="none"/>
        </w:rPr>
        <w:t>，</w:t>
      </w:r>
      <w:r>
        <w:rPr>
          <w:rFonts w:ascii="宋体"/>
          <w:color w:val="auto"/>
          <w:sz w:val="24"/>
          <w:highlight w:val="none"/>
        </w:rPr>
        <w:t>甲方有权在要求乙方支付违约金的同时</w:t>
      </w:r>
      <w:r>
        <w:rPr>
          <w:rFonts w:hint="eastAsia" w:ascii="宋体"/>
          <w:color w:val="auto"/>
          <w:sz w:val="24"/>
          <w:highlight w:val="none"/>
        </w:rPr>
        <w:t>，书面通知乙方</w:t>
      </w:r>
      <w:r>
        <w:rPr>
          <w:rFonts w:ascii="宋体"/>
          <w:color w:val="auto"/>
          <w:sz w:val="24"/>
          <w:highlight w:val="none"/>
        </w:rPr>
        <w:t>解除本合同</w:t>
      </w:r>
      <w:r>
        <w:rPr>
          <w:rFonts w:hint="eastAsia" w:ascii="宋体"/>
          <w:color w:val="auto"/>
          <w:sz w:val="24"/>
          <w:highlight w:val="none"/>
        </w:rPr>
        <w:t>；</w:t>
      </w:r>
    </w:p>
    <w:p w14:paraId="5F1FEF81">
      <w:pPr>
        <w:pStyle w:val="3"/>
        <w:ind w:left="0" w:firstLine="480" w:firstLineChars="200"/>
        <w:rPr>
          <w:rFonts w:ascii="宋体" w:eastAsia="宋体" w:cs="宋体"/>
          <w:b w:val="0"/>
          <w:bCs w:val="0"/>
          <w:color w:val="auto"/>
          <w:sz w:val="24"/>
          <w:szCs w:val="24"/>
          <w:highlight w:val="none"/>
          <w:lang w:val="en-US"/>
        </w:rPr>
      </w:pPr>
      <w:r>
        <w:rPr>
          <w:rFonts w:hint="eastAsia" w:asci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eastAsia="宋体" w:cs="宋体"/>
          <w:b w:val="0"/>
          <w:bCs w:val="0"/>
          <w:color w:val="auto"/>
          <w:sz w:val="24"/>
          <w:szCs w:val="24"/>
          <w:highlight w:val="none"/>
          <w:u w:val="single"/>
          <w:lang w:val="en-US"/>
        </w:rPr>
        <w:t xml:space="preserve">  0.0</w:t>
      </w:r>
      <w:r>
        <w:rPr>
          <w:rFonts w:hint="eastAsia" w:ascii="宋体" w:eastAsia="宋体" w:cs="宋体"/>
          <w:b w:val="0"/>
          <w:bCs w:val="0"/>
          <w:color w:val="auto"/>
          <w:sz w:val="24"/>
          <w:szCs w:val="24"/>
          <w:highlight w:val="none"/>
          <w:lang w:val="en-US"/>
        </w:rPr>
        <w:t xml:space="preserve">5（可根据情况修改） </w:t>
      </w:r>
      <w:r>
        <w:rPr>
          <w:rFonts w:hint="eastAsia" w:ascii="宋体" w:eastAsia="宋体" w:cs="宋体"/>
          <w:b w:val="0"/>
          <w:bCs w:val="0"/>
          <w:color w:val="auto"/>
          <w:sz w:val="24"/>
          <w:szCs w:val="24"/>
          <w:highlight w:val="none"/>
          <w:u w:val="single"/>
          <w:lang w:val="en-US"/>
        </w:rPr>
        <w:t xml:space="preserve">  </w:t>
      </w:r>
      <w:r>
        <w:rPr>
          <w:rFonts w:hint="eastAsia" w:ascii="宋体" w:eastAsia="宋体" w:cs="宋体"/>
          <w:b w:val="0"/>
          <w:bCs w:val="0"/>
          <w:color w:val="auto"/>
          <w:sz w:val="24"/>
          <w:szCs w:val="24"/>
          <w:highlight w:val="none"/>
          <w:lang w:val="en-US"/>
        </w:rPr>
        <w:t>%计算，最高限额为本合同总价的</w:t>
      </w:r>
      <w:r>
        <w:rPr>
          <w:rFonts w:hint="eastAsia" w:ascii="宋体" w:eastAsia="宋体" w:cs="宋体"/>
          <w:b w:val="0"/>
          <w:bCs w:val="0"/>
          <w:color w:val="auto"/>
          <w:sz w:val="24"/>
          <w:szCs w:val="24"/>
          <w:highlight w:val="none"/>
          <w:u w:val="single"/>
          <w:lang w:val="en-US"/>
        </w:rPr>
        <w:t xml:space="preserve">  20  </w:t>
      </w:r>
      <w:r>
        <w:rPr>
          <w:rFonts w:hint="eastAsia" w:asci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E75A8C">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w:t>
      </w:r>
      <w:r>
        <w:rPr>
          <w:rFonts w:hint="eastAsia" w:ascii="宋体"/>
          <w:color w:val="auto"/>
          <w:sz w:val="24"/>
          <w:highlight w:val="none"/>
        </w:rPr>
        <w:t>3</w:t>
      </w:r>
      <w:r>
        <w:rPr>
          <w:rFonts w:hint="eastAsia" w:asci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cs="宋体"/>
          <w:color w:val="auto"/>
          <w:sz w:val="24"/>
          <w:highlight w:val="none"/>
          <w:u w:val="single"/>
        </w:rPr>
        <w:t xml:space="preserve">   0.05   </w:t>
      </w:r>
      <w:r>
        <w:rPr>
          <w:rFonts w:hint="eastAsia" w:ascii="宋体" w:cs="宋体"/>
          <w:color w:val="auto"/>
          <w:sz w:val="24"/>
          <w:highlight w:val="none"/>
        </w:rPr>
        <w:t>%计算，最高限额为本合同总价的</w:t>
      </w:r>
      <w:r>
        <w:rPr>
          <w:rFonts w:hint="eastAsia" w:ascii="宋体" w:cs="宋体"/>
          <w:color w:val="auto"/>
          <w:sz w:val="24"/>
          <w:highlight w:val="none"/>
          <w:u w:val="single"/>
        </w:rPr>
        <w:t xml:space="preserve">   20</w:t>
      </w:r>
      <w:r>
        <w:rPr>
          <w:rFonts w:hint="eastAsia" w:ascii="宋体" w:cs="宋体"/>
          <w:color w:val="auto"/>
          <w:kern w:val="0"/>
          <w:sz w:val="24"/>
          <w:highlight w:val="none"/>
          <w:u w:val="single"/>
        </w:rPr>
        <w:t>（可根据情况修改）</w:t>
      </w:r>
      <w:r>
        <w:rPr>
          <w:rFonts w:hint="eastAsia" w:ascii="宋体" w:cs="宋体"/>
          <w:color w:val="auto"/>
          <w:sz w:val="24"/>
          <w:highlight w:val="none"/>
          <w:u w:val="single"/>
        </w:rPr>
        <w:t xml:space="preserve">   </w:t>
      </w:r>
      <w:r>
        <w:rPr>
          <w:rFonts w:hint="eastAsia" w:ascii="宋体" w:cs="宋体"/>
          <w:color w:val="auto"/>
          <w:sz w:val="24"/>
          <w:highlight w:val="none"/>
        </w:rPr>
        <w:t>%；迟延付款的违约金计算数额达到前述最高限额之日起，乙方有权在要求甲方支付违约金的同时，书面通知甲方解除本合同</w:t>
      </w:r>
      <w:r>
        <w:rPr>
          <w:rFonts w:hint="eastAsia" w:ascii="宋体"/>
          <w:color w:val="auto"/>
          <w:sz w:val="24"/>
          <w:highlight w:val="none"/>
        </w:rPr>
        <w:t>；</w:t>
      </w:r>
    </w:p>
    <w:p w14:paraId="28FCF9F4">
      <w:pPr>
        <w:spacing w:line="560" w:lineRule="exact"/>
        <w:ind w:firstLine="480" w:firstLineChars="200"/>
        <w:rPr>
          <w:rFonts w:ascii="宋体" w:cs="宋体"/>
          <w:color w:val="auto"/>
          <w:sz w:val="24"/>
          <w:highlight w:val="none"/>
        </w:rPr>
      </w:pPr>
      <w:bookmarkStart w:id="428" w:name="_Toc9497"/>
      <w:bookmarkStart w:id="429" w:name="_Toc30329"/>
      <w:bookmarkStart w:id="430" w:name="_Toc26807"/>
      <w:bookmarkStart w:id="431" w:name="_Toc32454"/>
      <w:bookmarkStart w:id="432" w:name="_Toc18683"/>
      <w:r>
        <w:rPr>
          <w:rFonts w:hint="eastAsia" w:asci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798966">
      <w:pPr>
        <w:spacing w:line="560" w:lineRule="exact"/>
        <w:ind w:firstLine="480" w:firstLineChars="200"/>
        <w:rPr>
          <w:rFonts w:ascii="宋体" w:cs="宋体"/>
          <w:color w:val="auto"/>
          <w:sz w:val="24"/>
          <w:highlight w:val="none"/>
        </w:rPr>
      </w:pPr>
      <w:r>
        <w:rPr>
          <w:rFonts w:hint="eastAsia" w:asci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8165EA">
      <w:pPr>
        <w:spacing w:line="560" w:lineRule="exact"/>
        <w:ind w:firstLine="480" w:firstLineChars="200"/>
        <w:rPr>
          <w:rFonts w:ascii="宋体" w:cs="宋体"/>
          <w:color w:val="auto"/>
          <w:sz w:val="24"/>
          <w:highlight w:val="none"/>
        </w:rPr>
      </w:pPr>
      <w:r>
        <w:rPr>
          <w:rFonts w:hint="eastAsia" w:asci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E2B0FB7">
      <w:pPr>
        <w:spacing w:line="560" w:lineRule="exact"/>
        <w:ind w:right="-420" w:rightChars="-200" w:firstLine="480" w:firstLineChars="200"/>
        <w:outlineLvl w:val="2"/>
        <w:rPr>
          <w:rFonts w:ascii="宋体" w:cs="宋体"/>
          <w:color w:val="auto"/>
          <w:highlight w:val="none"/>
        </w:rPr>
      </w:pPr>
      <w:r>
        <w:rPr>
          <w:rFonts w:hint="eastAsia" w:ascii="宋体" w:cs="宋体"/>
          <w:color w:val="auto"/>
          <w:sz w:val="24"/>
          <w:highlight w:val="none"/>
        </w:rPr>
        <w:t>1.8.7违约责任</w:t>
      </w:r>
      <w:r>
        <w:rPr>
          <w:rFonts w:hint="eastAsia" w:ascii="宋体" w:cs="宋体"/>
          <w:b/>
          <w:i/>
          <w:color w:val="auto"/>
          <w:sz w:val="24"/>
          <w:highlight w:val="none"/>
          <w:u w:val="single"/>
        </w:rPr>
        <w:t>合同专用条款</w:t>
      </w:r>
      <w:r>
        <w:rPr>
          <w:rFonts w:hint="eastAsia" w:ascii="宋体" w:cs="宋体"/>
          <w:color w:val="auto"/>
          <w:sz w:val="24"/>
          <w:highlight w:val="none"/>
        </w:rPr>
        <w:t>另有约定的，从其约定。</w:t>
      </w:r>
    </w:p>
    <w:bookmarkEnd w:id="428"/>
    <w:bookmarkEnd w:id="429"/>
    <w:bookmarkEnd w:id="430"/>
    <w:bookmarkEnd w:id="431"/>
    <w:bookmarkEnd w:id="432"/>
    <w:p w14:paraId="58F9DFD0">
      <w:pPr>
        <w:spacing w:line="560" w:lineRule="exact"/>
        <w:ind w:firstLine="482" w:firstLineChars="200"/>
        <w:outlineLvl w:val="1"/>
        <w:rPr>
          <w:rFonts w:ascii="宋体" w:cs="宋体"/>
          <w:b/>
          <w:color w:val="auto"/>
          <w:sz w:val="24"/>
          <w:highlight w:val="none"/>
        </w:rPr>
      </w:pPr>
      <w:bookmarkStart w:id="433" w:name="_Toc15583"/>
      <w:bookmarkStart w:id="434" w:name="_Toc16021"/>
      <w:bookmarkStart w:id="435" w:name="_Toc28375"/>
      <w:r>
        <w:rPr>
          <w:rFonts w:hint="eastAsia" w:ascii="宋体" w:cs="宋体"/>
          <w:b/>
          <w:color w:val="auto"/>
          <w:sz w:val="24"/>
          <w:highlight w:val="none"/>
        </w:rPr>
        <w:t>1.9合同争议的解决</w:t>
      </w:r>
      <w:bookmarkEnd w:id="433"/>
      <w:bookmarkEnd w:id="434"/>
      <w:bookmarkEnd w:id="435"/>
    </w:p>
    <w:p w14:paraId="23216AF0">
      <w:pPr>
        <w:spacing w:line="560" w:lineRule="exact"/>
        <w:ind w:left="-61" w:leftChars="-29" w:right="-420" w:rightChars="-200" w:firstLine="240" w:firstLineChars="100"/>
        <w:rPr>
          <w:rFonts w:ascii="宋体" w:cs="宋体"/>
          <w:color w:val="auto"/>
          <w:sz w:val="24"/>
          <w:highlight w:val="none"/>
        </w:rPr>
      </w:pPr>
      <w:r>
        <w:rPr>
          <w:rFonts w:hint="eastAsia" w:asci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cs="宋体"/>
          <w:b/>
          <w:i/>
          <w:color w:val="auto"/>
          <w:sz w:val="24"/>
          <w:highlight w:val="none"/>
          <w:u w:val="single"/>
        </w:rPr>
        <w:t xml:space="preserve">      </w:t>
      </w:r>
      <w:r>
        <w:rPr>
          <w:rFonts w:hint="eastAsia" w:ascii="宋体" w:cs="宋体"/>
          <w:color w:val="auto"/>
          <w:sz w:val="24"/>
          <w:highlight w:val="none"/>
        </w:rPr>
        <w:t>条款规定的方式解决：</w:t>
      </w:r>
    </w:p>
    <w:p w14:paraId="4CBF66CF">
      <w:pPr>
        <w:spacing w:line="560" w:lineRule="exact"/>
        <w:ind w:left="-420" w:leftChars="-200" w:right="-420" w:rightChars="-200" w:firstLine="600" w:firstLineChars="250"/>
        <w:rPr>
          <w:rFonts w:ascii="宋体" w:cs="宋体"/>
          <w:color w:val="auto"/>
          <w:sz w:val="24"/>
          <w:highlight w:val="none"/>
        </w:rPr>
      </w:pPr>
      <w:r>
        <w:rPr>
          <w:rFonts w:hint="eastAsia" w:ascii="宋体" w:cs="宋体"/>
          <w:color w:val="auto"/>
          <w:sz w:val="24"/>
          <w:highlight w:val="none"/>
        </w:rPr>
        <w:t>1.9.1 将争议提交</w:t>
      </w:r>
      <w:r>
        <w:rPr>
          <w:rFonts w:hint="eastAsia" w:ascii="宋体" w:cs="宋体"/>
          <w:b/>
          <w:i/>
          <w:color w:val="auto"/>
          <w:sz w:val="24"/>
          <w:highlight w:val="none"/>
          <w:u w:val="single"/>
        </w:rPr>
        <w:t>合同专用条款</w:t>
      </w:r>
      <w:r>
        <w:rPr>
          <w:rFonts w:hint="eastAsia" w:ascii="宋体" w:cs="宋体"/>
          <w:color w:val="auto"/>
          <w:sz w:val="24"/>
          <w:highlight w:val="none"/>
        </w:rPr>
        <w:t>仲裁委员会依申请仲裁时其现行有效的仲裁规则裁决；</w:t>
      </w:r>
    </w:p>
    <w:p w14:paraId="6808802B">
      <w:pPr>
        <w:spacing w:line="560" w:lineRule="exact"/>
        <w:ind w:left="-420" w:leftChars="-200" w:right="-420" w:rightChars="-200" w:firstLine="600" w:firstLineChars="250"/>
        <w:outlineLvl w:val="2"/>
        <w:rPr>
          <w:rFonts w:ascii="宋体" w:cs="宋体"/>
          <w:color w:val="auto"/>
          <w:sz w:val="24"/>
          <w:highlight w:val="none"/>
        </w:rPr>
      </w:pPr>
      <w:r>
        <w:rPr>
          <w:rFonts w:hint="eastAsia" w:ascii="宋体" w:cs="宋体"/>
          <w:color w:val="auto"/>
          <w:sz w:val="24"/>
          <w:highlight w:val="none"/>
        </w:rPr>
        <w:t>1.9.2 向</w:t>
      </w:r>
      <w:r>
        <w:rPr>
          <w:rFonts w:hint="eastAsia" w:ascii="宋体" w:cs="宋体"/>
          <w:b/>
          <w:i/>
          <w:color w:val="auto"/>
          <w:sz w:val="24"/>
          <w:highlight w:val="none"/>
          <w:u w:val="single"/>
        </w:rPr>
        <w:t>合同专用条款</w:t>
      </w:r>
      <w:r>
        <w:rPr>
          <w:rFonts w:hint="eastAsia" w:ascii="宋体" w:cs="宋体"/>
          <w:color w:val="auto"/>
          <w:sz w:val="24"/>
          <w:highlight w:val="none"/>
        </w:rPr>
        <w:t>人民法院起诉。</w:t>
      </w:r>
    </w:p>
    <w:p w14:paraId="59A58C44">
      <w:pPr>
        <w:spacing w:line="560" w:lineRule="exact"/>
        <w:ind w:firstLine="482" w:firstLineChars="200"/>
        <w:outlineLvl w:val="1"/>
        <w:rPr>
          <w:rFonts w:ascii="宋体" w:cs="宋体"/>
          <w:b/>
          <w:color w:val="auto"/>
          <w:sz w:val="24"/>
          <w:highlight w:val="none"/>
        </w:rPr>
      </w:pPr>
      <w:bookmarkStart w:id="436" w:name="_Toc7245"/>
      <w:bookmarkStart w:id="437" w:name="_Toc15322"/>
      <w:bookmarkStart w:id="438" w:name="_Toc11173"/>
      <w:r>
        <w:rPr>
          <w:rFonts w:hint="eastAsia" w:ascii="宋体" w:cs="宋体"/>
          <w:b/>
          <w:color w:val="auto"/>
          <w:sz w:val="24"/>
          <w:highlight w:val="none"/>
        </w:rPr>
        <w:t>2.0 合同生效</w:t>
      </w:r>
      <w:bookmarkEnd w:id="436"/>
      <w:bookmarkEnd w:id="437"/>
      <w:bookmarkEnd w:id="438"/>
    </w:p>
    <w:p w14:paraId="518D41D1">
      <w:pPr>
        <w:spacing w:line="560" w:lineRule="exact"/>
        <w:ind w:firstLine="480" w:firstLineChars="200"/>
        <w:rPr>
          <w:rFonts w:ascii="宋体"/>
          <w:color w:val="auto"/>
          <w:sz w:val="24"/>
          <w:highlight w:val="none"/>
          <w:lang w:val="zh-CN"/>
        </w:rPr>
      </w:pPr>
      <w:r>
        <w:rPr>
          <w:rFonts w:hint="eastAsia" w:ascii="宋体" w:cs="宋体"/>
          <w:color w:val="auto"/>
          <w:sz w:val="24"/>
          <w:highlight w:val="none"/>
        </w:rPr>
        <w:t>本合同自双方当事人盖章签字时生效。</w:t>
      </w:r>
    </w:p>
    <w:p w14:paraId="79AFB3DB">
      <w:pPr>
        <w:autoSpaceDE w:val="0"/>
        <w:autoSpaceDN w:val="0"/>
        <w:spacing w:line="560" w:lineRule="exact"/>
        <w:rPr>
          <w:rFonts w:ascii="宋体"/>
          <w:color w:val="auto"/>
          <w:sz w:val="24"/>
          <w:highlight w:val="none"/>
          <w:lang w:val="zh-CN"/>
        </w:rPr>
      </w:pPr>
      <w:r>
        <w:rPr>
          <w:rFonts w:hint="eastAsia" w:ascii="宋体"/>
          <w:b/>
          <w:color w:val="auto"/>
          <w:sz w:val="24"/>
          <w:highlight w:val="none"/>
          <w:lang w:val="zh-CN"/>
        </w:rPr>
        <w:t>甲方</w:t>
      </w:r>
      <w:r>
        <w:rPr>
          <w:rFonts w:hint="eastAsia" w:ascii="宋体"/>
          <w:color w:val="auto"/>
          <w:sz w:val="24"/>
          <w:highlight w:val="none"/>
          <w:lang w:val="zh-CN"/>
        </w:rPr>
        <w:t>：</w:t>
      </w:r>
      <w:r>
        <w:rPr>
          <w:rFonts w:ascii="宋体"/>
          <w:color w:val="auto"/>
          <w:sz w:val="24"/>
          <w:highlight w:val="none"/>
          <w:lang w:val="zh-CN"/>
        </w:rPr>
        <w:t xml:space="preserve">                             </w:t>
      </w:r>
      <w:r>
        <w:rPr>
          <w:rFonts w:ascii="宋体"/>
          <w:b/>
          <w:color w:val="auto"/>
          <w:sz w:val="24"/>
          <w:highlight w:val="none"/>
          <w:lang w:val="zh-CN"/>
        </w:rPr>
        <w:t xml:space="preserve">      乙方</w:t>
      </w:r>
      <w:r>
        <w:rPr>
          <w:rFonts w:hint="eastAsia" w:ascii="宋体"/>
          <w:color w:val="auto"/>
          <w:sz w:val="24"/>
          <w:highlight w:val="none"/>
          <w:lang w:val="zh-CN"/>
        </w:rPr>
        <w:t>：</w:t>
      </w:r>
    </w:p>
    <w:p w14:paraId="05C49301">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统一社会信用代码：</w:t>
      </w:r>
      <w:r>
        <w:rPr>
          <w:rFonts w:ascii="宋体"/>
          <w:color w:val="auto"/>
          <w:sz w:val="24"/>
          <w:highlight w:val="none"/>
          <w:lang w:val="zh-CN"/>
        </w:rPr>
        <w:t xml:space="preserve">                        </w:t>
      </w:r>
      <w:r>
        <w:rPr>
          <w:rFonts w:hint="eastAsia" w:ascii="宋体"/>
          <w:color w:val="auto"/>
          <w:sz w:val="24"/>
          <w:highlight w:val="none"/>
          <w:lang w:val="zh-CN"/>
        </w:rPr>
        <w:t>统一社会信用代码或身份证号码：</w:t>
      </w:r>
    </w:p>
    <w:p w14:paraId="7072CB5E">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住所：</w:t>
      </w:r>
      <w:r>
        <w:rPr>
          <w:rFonts w:ascii="宋体"/>
          <w:color w:val="auto"/>
          <w:sz w:val="24"/>
          <w:highlight w:val="none"/>
          <w:lang w:val="zh-CN"/>
        </w:rPr>
        <w:t xml:space="preserve">                                   </w:t>
      </w:r>
      <w:r>
        <w:rPr>
          <w:rFonts w:hint="eastAsia" w:ascii="宋体"/>
          <w:color w:val="auto"/>
          <w:sz w:val="24"/>
          <w:highlight w:val="none"/>
          <w:lang w:val="zh-CN"/>
        </w:rPr>
        <w:t>住所：</w:t>
      </w:r>
    </w:p>
    <w:p w14:paraId="333F9D91">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法定代表人或</w:t>
      </w:r>
      <w:r>
        <w:rPr>
          <w:rFonts w:ascii="宋体"/>
          <w:color w:val="auto"/>
          <w:sz w:val="24"/>
          <w:highlight w:val="none"/>
          <w:lang w:val="zh-CN"/>
        </w:rPr>
        <w:t xml:space="preserve">                             </w:t>
      </w:r>
      <w:r>
        <w:rPr>
          <w:rFonts w:hint="eastAsia" w:ascii="宋体"/>
          <w:color w:val="auto"/>
          <w:sz w:val="24"/>
          <w:highlight w:val="none"/>
          <w:lang w:val="zh-CN"/>
        </w:rPr>
        <w:t>法定代表人或</w:t>
      </w:r>
    </w:p>
    <w:p w14:paraId="6ED80266">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授权代表（签字）：</w:t>
      </w:r>
      <w:r>
        <w:rPr>
          <w:rFonts w:ascii="宋体"/>
          <w:color w:val="auto"/>
          <w:sz w:val="24"/>
          <w:highlight w:val="none"/>
          <w:lang w:val="zh-CN"/>
        </w:rPr>
        <w:t xml:space="preserve">                       授权代表（签字）: </w:t>
      </w:r>
    </w:p>
    <w:p w14:paraId="0483FCE6">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联系人：</w:t>
      </w:r>
      <w:r>
        <w:rPr>
          <w:rFonts w:ascii="宋体"/>
          <w:color w:val="auto"/>
          <w:sz w:val="24"/>
          <w:highlight w:val="none"/>
          <w:lang w:val="zh-CN"/>
        </w:rPr>
        <w:t xml:space="preserve">                                 </w:t>
      </w:r>
      <w:r>
        <w:rPr>
          <w:rFonts w:hint="eastAsia" w:ascii="宋体"/>
          <w:color w:val="auto"/>
          <w:sz w:val="24"/>
          <w:highlight w:val="none"/>
          <w:lang w:val="zh-CN"/>
        </w:rPr>
        <w:t>联系人：</w:t>
      </w:r>
    </w:p>
    <w:p w14:paraId="7C127FC1">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约定送达地址：</w:t>
      </w:r>
      <w:r>
        <w:rPr>
          <w:rFonts w:ascii="宋体"/>
          <w:color w:val="auto"/>
          <w:sz w:val="24"/>
          <w:highlight w:val="none"/>
          <w:lang w:val="zh-CN"/>
        </w:rPr>
        <w:t xml:space="preserve">                           </w:t>
      </w:r>
      <w:r>
        <w:rPr>
          <w:rFonts w:hint="eastAsia" w:ascii="宋体"/>
          <w:color w:val="auto"/>
          <w:sz w:val="24"/>
          <w:highlight w:val="none"/>
          <w:lang w:val="zh-CN"/>
        </w:rPr>
        <w:t>约定送达地址：</w:t>
      </w:r>
    </w:p>
    <w:p w14:paraId="7A11F871">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邮政编码：</w:t>
      </w:r>
      <w:r>
        <w:rPr>
          <w:rFonts w:ascii="宋体"/>
          <w:color w:val="auto"/>
          <w:sz w:val="24"/>
          <w:highlight w:val="none"/>
          <w:lang w:val="zh-CN"/>
        </w:rPr>
        <w:t xml:space="preserve">                               </w:t>
      </w:r>
      <w:r>
        <w:rPr>
          <w:rFonts w:hint="eastAsia" w:ascii="宋体"/>
          <w:color w:val="auto"/>
          <w:sz w:val="24"/>
          <w:highlight w:val="none"/>
          <w:lang w:val="zh-CN"/>
        </w:rPr>
        <w:t>邮政编码：</w:t>
      </w:r>
    </w:p>
    <w:p w14:paraId="6C28696B">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电话</w:t>
      </w:r>
      <w:r>
        <w:rPr>
          <w:rFonts w:ascii="宋体"/>
          <w:color w:val="auto"/>
          <w:sz w:val="24"/>
          <w:highlight w:val="none"/>
          <w:lang w:val="zh-CN"/>
        </w:rPr>
        <w:t xml:space="preserve">:                                    电话: </w:t>
      </w:r>
    </w:p>
    <w:p w14:paraId="3101DE39">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传真</w:t>
      </w:r>
      <w:r>
        <w:rPr>
          <w:rFonts w:ascii="宋体"/>
          <w:color w:val="auto"/>
          <w:sz w:val="24"/>
          <w:highlight w:val="none"/>
          <w:lang w:val="zh-CN"/>
        </w:rPr>
        <w:t xml:space="preserve">:                                    </w:t>
      </w:r>
      <w:r>
        <w:rPr>
          <w:rFonts w:hint="eastAsia" w:ascii="宋体"/>
          <w:color w:val="auto"/>
          <w:sz w:val="24"/>
          <w:highlight w:val="none"/>
          <w:lang w:val="zh-CN"/>
        </w:rPr>
        <w:t>传真</w:t>
      </w:r>
      <w:r>
        <w:rPr>
          <w:rFonts w:ascii="宋体"/>
          <w:color w:val="auto"/>
          <w:sz w:val="24"/>
          <w:highlight w:val="none"/>
          <w:lang w:val="zh-CN"/>
        </w:rPr>
        <w:t>:</w:t>
      </w:r>
    </w:p>
    <w:p w14:paraId="73260E29">
      <w:pPr>
        <w:autoSpaceDE w:val="0"/>
        <w:autoSpaceDN w:val="0"/>
        <w:spacing w:line="560" w:lineRule="exact"/>
        <w:rPr>
          <w:rFonts w:ascii="宋体"/>
          <w:color w:val="auto"/>
          <w:sz w:val="24"/>
          <w:highlight w:val="none"/>
        </w:rPr>
      </w:pPr>
      <w:r>
        <w:rPr>
          <w:rFonts w:hint="eastAsia" w:ascii="宋体"/>
          <w:color w:val="auto"/>
          <w:sz w:val="24"/>
          <w:highlight w:val="none"/>
          <w:lang w:val="zh-CN"/>
        </w:rPr>
        <w:t>电子邮箱：</w:t>
      </w:r>
      <w:r>
        <w:rPr>
          <w:rFonts w:ascii="宋体"/>
          <w:color w:val="auto"/>
          <w:sz w:val="24"/>
          <w:highlight w:val="none"/>
          <w:lang w:val="zh-CN"/>
        </w:rPr>
        <w:t xml:space="preserve">                               </w:t>
      </w:r>
      <w:r>
        <w:rPr>
          <w:rFonts w:hint="eastAsia" w:ascii="宋体"/>
          <w:color w:val="auto"/>
          <w:sz w:val="24"/>
          <w:highlight w:val="none"/>
          <w:lang w:val="zh-CN"/>
        </w:rPr>
        <w:t>电子邮箱：</w:t>
      </w:r>
    </w:p>
    <w:p w14:paraId="38CAB1B5">
      <w:pPr>
        <w:autoSpaceDE w:val="0"/>
        <w:autoSpaceDN w:val="0"/>
        <w:spacing w:line="560" w:lineRule="exact"/>
        <w:rPr>
          <w:rFonts w:ascii="宋体"/>
          <w:color w:val="auto"/>
          <w:sz w:val="24"/>
          <w:highlight w:val="none"/>
        </w:rPr>
      </w:pPr>
      <w:r>
        <w:rPr>
          <w:rFonts w:hint="eastAsia" w:ascii="宋体"/>
          <w:color w:val="auto"/>
          <w:sz w:val="24"/>
          <w:highlight w:val="none"/>
        </w:rPr>
        <w:t>开户银行：</w:t>
      </w:r>
      <w:r>
        <w:rPr>
          <w:rFonts w:ascii="宋体"/>
          <w:color w:val="auto"/>
          <w:sz w:val="24"/>
          <w:highlight w:val="none"/>
        </w:rPr>
        <w:t xml:space="preserve">                               开户银行： </w:t>
      </w:r>
    </w:p>
    <w:p w14:paraId="52BDB4D4">
      <w:pPr>
        <w:autoSpaceDE w:val="0"/>
        <w:autoSpaceDN w:val="0"/>
        <w:spacing w:line="560" w:lineRule="exact"/>
        <w:rPr>
          <w:rFonts w:ascii="宋体"/>
          <w:color w:val="auto"/>
          <w:sz w:val="24"/>
          <w:highlight w:val="none"/>
        </w:rPr>
      </w:pPr>
      <w:r>
        <w:rPr>
          <w:rFonts w:hint="eastAsia" w:ascii="宋体"/>
          <w:color w:val="auto"/>
          <w:sz w:val="24"/>
          <w:highlight w:val="none"/>
        </w:rPr>
        <w:t>开户名称：</w:t>
      </w:r>
      <w:r>
        <w:rPr>
          <w:rFonts w:ascii="宋体"/>
          <w:color w:val="auto"/>
          <w:sz w:val="24"/>
          <w:highlight w:val="none"/>
        </w:rPr>
        <w:t xml:space="preserve">                               开户名称： </w:t>
      </w:r>
    </w:p>
    <w:p w14:paraId="56B91CB4">
      <w:pPr>
        <w:autoSpaceDE w:val="0"/>
        <w:autoSpaceDN w:val="0"/>
        <w:spacing w:line="560" w:lineRule="exact"/>
        <w:rPr>
          <w:rFonts w:ascii="宋体"/>
          <w:color w:val="auto"/>
          <w:sz w:val="24"/>
          <w:highlight w:val="none"/>
        </w:rPr>
      </w:pPr>
      <w:r>
        <w:rPr>
          <w:rFonts w:hint="eastAsia" w:ascii="宋体"/>
          <w:color w:val="auto"/>
          <w:sz w:val="24"/>
          <w:highlight w:val="none"/>
        </w:rPr>
        <w:t>开户账号：</w:t>
      </w:r>
      <w:r>
        <w:rPr>
          <w:rFonts w:ascii="宋体"/>
          <w:color w:val="auto"/>
          <w:sz w:val="24"/>
          <w:highlight w:val="none"/>
          <w:lang w:val="zh-CN"/>
        </w:rPr>
        <w:t xml:space="preserve">                               </w:t>
      </w:r>
      <w:r>
        <w:rPr>
          <w:rFonts w:hint="eastAsia" w:ascii="宋体"/>
          <w:color w:val="auto"/>
          <w:sz w:val="24"/>
          <w:highlight w:val="none"/>
        </w:rPr>
        <w:t>开户账号：</w:t>
      </w:r>
    </w:p>
    <w:p w14:paraId="2BA88903">
      <w:pPr>
        <w:widowControl/>
        <w:spacing w:line="560" w:lineRule="exact"/>
        <w:jc w:val="left"/>
        <w:rPr>
          <w:rFonts w:ascii="宋体"/>
          <w:b/>
          <w:color w:val="auto"/>
          <w:sz w:val="24"/>
          <w:highlight w:val="none"/>
        </w:rPr>
      </w:pPr>
    </w:p>
    <w:p w14:paraId="724E1B1E">
      <w:pPr>
        <w:widowControl/>
        <w:adjustRightInd/>
        <w:jc w:val="left"/>
        <w:rPr>
          <w:rFonts w:ascii="宋体"/>
          <w:b/>
          <w:color w:val="auto"/>
          <w:sz w:val="24"/>
          <w:highlight w:val="none"/>
        </w:rPr>
      </w:pPr>
      <w:r>
        <w:rPr>
          <w:rFonts w:ascii="宋体"/>
          <w:b/>
          <w:color w:val="auto"/>
          <w:highlight w:val="none"/>
        </w:rPr>
        <w:br w:type="page"/>
      </w:r>
    </w:p>
    <w:p w14:paraId="61FC2B6A">
      <w:pPr>
        <w:pStyle w:val="389"/>
        <w:spacing w:line="560" w:lineRule="exact"/>
        <w:jc w:val="center"/>
        <w:outlineLvl w:val="0"/>
        <w:rPr>
          <w:rFonts w:ascii="宋体"/>
          <w:b/>
          <w:color w:val="auto"/>
          <w:szCs w:val="24"/>
          <w:highlight w:val="none"/>
        </w:rPr>
      </w:pPr>
      <w:r>
        <w:rPr>
          <w:rFonts w:hint="eastAsia" w:ascii="宋体"/>
          <w:b/>
          <w:color w:val="auto"/>
          <w:szCs w:val="24"/>
          <w:highlight w:val="none"/>
        </w:rPr>
        <w:t>第二部分</w:t>
      </w:r>
      <w:r>
        <w:rPr>
          <w:rFonts w:ascii="宋体"/>
          <w:b/>
          <w:color w:val="auto"/>
          <w:szCs w:val="24"/>
          <w:highlight w:val="none"/>
        </w:rPr>
        <w:t xml:space="preserve"> </w:t>
      </w:r>
      <w:r>
        <w:rPr>
          <w:rFonts w:hint="eastAsia" w:ascii="宋体"/>
          <w:b/>
          <w:color w:val="auto"/>
          <w:szCs w:val="24"/>
          <w:highlight w:val="none"/>
        </w:rPr>
        <w:t>合同一般条款</w:t>
      </w:r>
    </w:p>
    <w:p w14:paraId="216AE81A">
      <w:pPr>
        <w:spacing w:line="560" w:lineRule="exact"/>
        <w:ind w:firstLine="482" w:firstLineChars="200"/>
        <w:outlineLvl w:val="1"/>
        <w:rPr>
          <w:rFonts w:ascii="宋体"/>
          <w:b/>
          <w:color w:val="auto"/>
          <w:sz w:val="24"/>
          <w:highlight w:val="none"/>
        </w:rPr>
      </w:pPr>
      <w:bookmarkStart w:id="439" w:name="_Toc14021"/>
      <w:bookmarkStart w:id="440" w:name="_Toc5228"/>
      <w:bookmarkStart w:id="441" w:name="_Toc25079"/>
      <w:bookmarkStart w:id="442" w:name="_Toc31297"/>
      <w:bookmarkStart w:id="443" w:name="_Toc19680"/>
      <w:r>
        <w:rPr>
          <w:rFonts w:ascii="宋体"/>
          <w:b/>
          <w:color w:val="auto"/>
          <w:sz w:val="24"/>
          <w:highlight w:val="none"/>
        </w:rPr>
        <w:t>2.1 定义</w:t>
      </w:r>
      <w:bookmarkEnd w:id="439"/>
      <w:bookmarkEnd w:id="440"/>
      <w:bookmarkEnd w:id="441"/>
      <w:bookmarkEnd w:id="442"/>
      <w:bookmarkEnd w:id="443"/>
    </w:p>
    <w:p w14:paraId="526FE62D">
      <w:pPr>
        <w:spacing w:line="560" w:lineRule="exact"/>
        <w:ind w:firstLine="480" w:firstLineChars="200"/>
        <w:rPr>
          <w:rFonts w:ascii="宋体"/>
          <w:color w:val="auto"/>
          <w:sz w:val="24"/>
          <w:highlight w:val="none"/>
        </w:rPr>
      </w:pPr>
      <w:r>
        <w:rPr>
          <w:rFonts w:ascii="宋体"/>
          <w:color w:val="auto"/>
          <w:sz w:val="24"/>
          <w:highlight w:val="none"/>
        </w:rPr>
        <w:t>本合同中的下列</w:t>
      </w:r>
      <w:r>
        <w:rPr>
          <w:rFonts w:hint="eastAsia" w:ascii="宋体"/>
          <w:color w:val="auto"/>
          <w:sz w:val="24"/>
          <w:highlight w:val="none"/>
        </w:rPr>
        <w:t>词</w:t>
      </w:r>
      <w:r>
        <w:rPr>
          <w:rFonts w:ascii="宋体"/>
          <w:color w:val="auto"/>
          <w:sz w:val="24"/>
          <w:highlight w:val="none"/>
        </w:rPr>
        <w:t>语应</w:t>
      </w:r>
      <w:r>
        <w:rPr>
          <w:rFonts w:hint="eastAsia" w:ascii="宋体"/>
          <w:color w:val="auto"/>
          <w:sz w:val="24"/>
          <w:highlight w:val="none"/>
        </w:rPr>
        <w:t>按以下内容进行</w:t>
      </w:r>
      <w:r>
        <w:rPr>
          <w:rFonts w:ascii="宋体"/>
          <w:color w:val="auto"/>
          <w:sz w:val="24"/>
          <w:highlight w:val="none"/>
        </w:rPr>
        <w:t>解释：</w:t>
      </w:r>
    </w:p>
    <w:p w14:paraId="1F72D483">
      <w:pPr>
        <w:spacing w:line="560" w:lineRule="exact"/>
        <w:ind w:firstLine="480" w:firstLineChars="200"/>
        <w:rPr>
          <w:rFonts w:ascii="宋体"/>
          <w:color w:val="auto"/>
          <w:sz w:val="24"/>
          <w:highlight w:val="none"/>
        </w:rPr>
      </w:pPr>
      <w:r>
        <w:rPr>
          <w:rFonts w:ascii="宋体"/>
          <w:color w:val="auto"/>
          <w:sz w:val="24"/>
          <w:highlight w:val="none"/>
        </w:rPr>
        <w:t>2.1.1 “合同”系指采购人和</w:t>
      </w:r>
      <w:r>
        <w:rPr>
          <w:rFonts w:hint="eastAsia" w:ascii="宋体" w:cs="宋体"/>
          <w:color w:val="auto"/>
          <w:sz w:val="24"/>
          <w:highlight w:val="none"/>
        </w:rPr>
        <w:t>中标或成交</w:t>
      </w:r>
      <w:r>
        <w:rPr>
          <w:rFonts w:ascii="宋体"/>
          <w:color w:val="auto"/>
          <w:sz w:val="24"/>
          <w:highlight w:val="none"/>
        </w:rPr>
        <w:t>供应商签订的载明双方当事人所达成的协议，并包括所有的附件、附录和构成合同的其他文件。</w:t>
      </w:r>
    </w:p>
    <w:p w14:paraId="4198D023">
      <w:pPr>
        <w:spacing w:line="560" w:lineRule="exact"/>
        <w:ind w:firstLine="480" w:firstLineChars="200"/>
        <w:rPr>
          <w:rFonts w:ascii="宋体"/>
          <w:color w:val="auto"/>
          <w:sz w:val="24"/>
          <w:highlight w:val="none"/>
        </w:rPr>
      </w:pPr>
      <w:r>
        <w:rPr>
          <w:rFonts w:ascii="宋体"/>
          <w:color w:val="auto"/>
          <w:sz w:val="24"/>
          <w:highlight w:val="none"/>
        </w:rPr>
        <w:t>2.1.2 “合同价”系指根据合同约定，</w:t>
      </w:r>
      <w:r>
        <w:rPr>
          <w:rFonts w:hint="eastAsia" w:ascii="宋体" w:cs="宋体"/>
          <w:color w:val="auto"/>
          <w:sz w:val="24"/>
          <w:highlight w:val="none"/>
        </w:rPr>
        <w:t>中标或成交</w:t>
      </w:r>
      <w:r>
        <w:rPr>
          <w:rFonts w:ascii="宋体"/>
          <w:color w:val="auto"/>
          <w:sz w:val="24"/>
          <w:highlight w:val="none"/>
        </w:rPr>
        <w:t>供应商在完全履行合同义务后</w:t>
      </w:r>
      <w:r>
        <w:rPr>
          <w:rFonts w:hint="eastAsia" w:ascii="宋体"/>
          <w:color w:val="auto"/>
          <w:sz w:val="24"/>
          <w:highlight w:val="none"/>
        </w:rPr>
        <w:t>，</w:t>
      </w:r>
      <w:r>
        <w:rPr>
          <w:rFonts w:ascii="宋体"/>
          <w:color w:val="auto"/>
          <w:sz w:val="24"/>
          <w:highlight w:val="none"/>
        </w:rPr>
        <w:t>采购人应支付给</w:t>
      </w:r>
      <w:r>
        <w:rPr>
          <w:rFonts w:hint="eastAsia" w:ascii="宋体" w:cs="宋体"/>
          <w:color w:val="auto"/>
          <w:sz w:val="24"/>
          <w:highlight w:val="none"/>
        </w:rPr>
        <w:t>中标或成交</w:t>
      </w:r>
      <w:r>
        <w:rPr>
          <w:rFonts w:ascii="宋体"/>
          <w:color w:val="auto"/>
          <w:sz w:val="24"/>
          <w:highlight w:val="none"/>
        </w:rPr>
        <w:t>供应商的价格。</w:t>
      </w:r>
    </w:p>
    <w:p w14:paraId="6C63D075">
      <w:pPr>
        <w:spacing w:line="560" w:lineRule="exact"/>
        <w:ind w:firstLine="480" w:firstLineChars="200"/>
        <w:rPr>
          <w:rFonts w:ascii="宋体"/>
          <w:color w:val="auto"/>
          <w:sz w:val="24"/>
          <w:highlight w:val="none"/>
        </w:rPr>
      </w:pPr>
      <w:r>
        <w:rPr>
          <w:rFonts w:ascii="宋体"/>
          <w:color w:val="auto"/>
          <w:sz w:val="24"/>
          <w:highlight w:val="none"/>
        </w:rPr>
        <w:t>2.1.3 “</w:t>
      </w:r>
      <w:r>
        <w:rPr>
          <w:rFonts w:hint="eastAsia" w:ascii="宋体"/>
          <w:color w:val="auto"/>
          <w:sz w:val="24"/>
          <w:highlight w:val="none"/>
        </w:rPr>
        <w:t>服务</w:t>
      </w:r>
      <w:r>
        <w:rPr>
          <w:rFonts w:ascii="宋体"/>
          <w:color w:val="auto"/>
          <w:sz w:val="24"/>
          <w:highlight w:val="none"/>
        </w:rPr>
        <w:t>”系指</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根据合同约定应向采购人</w:t>
      </w:r>
      <w:r>
        <w:rPr>
          <w:rFonts w:hint="eastAsia" w:ascii="宋体"/>
          <w:color w:val="auto"/>
          <w:sz w:val="24"/>
          <w:highlight w:val="none"/>
        </w:rPr>
        <w:t>履行</w:t>
      </w:r>
      <w:r>
        <w:rPr>
          <w:rFonts w:ascii="宋体"/>
          <w:color w:val="auto"/>
          <w:sz w:val="24"/>
          <w:highlight w:val="none"/>
        </w:rPr>
        <w:t>的</w:t>
      </w:r>
      <w:r>
        <w:rPr>
          <w:rFonts w:hint="eastAsia" w:ascii="宋体"/>
          <w:color w:val="auto"/>
          <w:sz w:val="24"/>
          <w:highlight w:val="none"/>
        </w:rPr>
        <w:t>除货物和工程以外的其他政府采购对象，包括采购人自身需要的服务和向社会公众提供的公共服务。</w:t>
      </w:r>
    </w:p>
    <w:p w14:paraId="1FC59782">
      <w:pPr>
        <w:spacing w:line="560" w:lineRule="exact"/>
        <w:ind w:firstLine="480" w:firstLineChars="200"/>
        <w:rPr>
          <w:rFonts w:ascii="宋体"/>
          <w:color w:val="auto"/>
          <w:sz w:val="24"/>
          <w:highlight w:val="none"/>
        </w:rPr>
      </w:pPr>
      <w:r>
        <w:rPr>
          <w:rFonts w:ascii="宋体"/>
          <w:color w:val="auto"/>
          <w:sz w:val="24"/>
          <w:highlight w:val="none"/>
        </w:rPr>
        <w:t>2.1.4 “</w:t>
      </w:r>
      <w:r>
        <w:rPr>
          <w:rFonts w:hint="eastAsia" w:ascii="宋体"/>
          <w:color w:val="auto"/>
          <w:sz w:val="24"/>
          <w:highlight w:val="none"/>
        </w:rPr>
        <w:t>甲方</w:t>
      </w:r>
      <w:r>
        <w:rPr>
          <w:rFonts w:ascii="宋体"/>
          <w:color w:val="auto"/>
          <w:sz w:val="24"/>
          <w:highlight w:val="none"/>
        </w:rPr>
        <w:t>”系指与</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签署合同的采购人</w:t>
      </w:r>
      <w:r>
        <w:rPr>
          <w:rFonts w:hint="eastAsia" w:ascii="宋体"/>
          <w:color w:val="auto"/>
          <w:sz w:val="24"/>
          <w:highlight w:val="none"/>
        </w:rPr>
        <w:t>；采购人委托采购代理机构代表其与乙方签订合同的，采购人的授权委托书作为合同附件。</w:t>
      </w:r>
    </w:p>
    <w:p w14:paraId="2CC9FE8A">
      <w:pPr>
        <w:spacing w:line="560" w:lineRule="exact"/>
        <w:ind w:firstLine="480" w:firstLineChars="200"/>
        <w:rPr>
          <w:rFonts w:ascii="宋体"/>
          <w:color w:val="auto"/>
          <w:sz w:val="24"/>
          <w:highlight w:val="none"/>
        </w:rPr>
      </w:pPr>
      <w:r>
        <w:rPr>
          <w:rFonts w:ascii="宋体"/>
          <w:color w:val="auto"/>
          <w:sz w:val="24"/>
          <w:highlight w:val="none"/>
        </w:rPr>
        <w:t>2.1.5 “乙方”系指根据合同约定提供服务的</w:t>
      </w:r>
      <w:r>
        <w:rPr>
          <w:rFonts w:hint="eastAsia" w:ascii="宋体" w:cs="宋体"/>
          <w:color w:val="auto"/>
          <w:sz w:val="24"/>
          <w:highlight w:val="none"/>
        </w:rPr>
        <w:t>中标或成交</w:t>
      </w:r>
      <w:r>
        <w:rPr>
          <w:rFonts w:ascii="宋体"/>
          <w:color w:val="auto"/>
          <w:sz w:val="24"/>
          <w:highlight w:val="none"/>
        </w:rPr>
        <w:t>供应商</w:t>
      </w:r>
      <w:r>
        <w:rPr>
          <w:rFonts w:hint="eastAsia" w:asci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986DD4">
      <w:pPr>
        <w:spacing w:line="560" w:lineRule="exact"/>
        <w:ind w:firstLine="480" w:firstLineChars="200"/>
        <w:outlineLvl w:val="2"/>
        <w:rPr>
          <w:rFonts w:ascii="宋体"/>
          <w:color w:val="auto"/>
          <w:sz w:val="24"/>
          <w:highlight w:val="none"/>
        </w:rPr>
      </w:pPr>
      <w:r>
        <w:rPr>
          <w:rFonts w:ascii="宋体"/>
          <w:color w:val="auto"/>
          <w:sz w:val="24"/>
          <w:highlight w:val="none"/>
        </w:rPr>
        <w:t>2.1.6 “现场”系指合同约定提供服务的地点。</w:t>
      </w:r>
    </w:p>
    <w:p w14:paraId="2481DDD2">
      <w:pPr>
        <w:spacing w:line="560" w:lineRule="exact"/>
        <w:ind w:firstLine="482" w:firstLineChars="200"/>
        <w:outlineLvl w:val="1"/>
        <w:rPr>
          <w:rFonts w:ascii="宋体"/>
          <w:b/>
          <w:color w:val="auto"/>
          <w:sz w:val="24"/>
          <w:highlight w:val="none"/>
        </w:rPr>
      </w:pPr>
      <w:bookmarkStart w:id="444" w:name="_Toc23289"/>
      <w:bookmarkStart w:id="445" w:name="_Toc3769"/>
      <w:bookmarkStart w:id="446" w:name="_Toc31402"/>
      <w:bookmarkStart w:id="447" w:name="_Toc16752"/>
      <w:bookmarkStart w:id="448" w:name="_Toc19539"/>
      <w:r>
        <w:rPr>
          <w:rFonts w:ascii="宋体"/>
          <w:b/>
          <w:color w:val="auto"/>
          <w:sz w:val="24"/>
          <w:highlight w:val="none"/>
        </w:rPr>
        <w:t>2.2 技术规范</w:t>
      </w:r>
      <w:bookmarkEnd w:id="444"/>
      <w:bookmarkEnd w:id="445"/>
      <w:bookmarkEnd w:id="446"/>
      <w:bookmarkEnd w:id="447"/>
      <w:bookmarkEnd w:id="448"/>
    </w:p>
    <w:p w14:paraId="6DB0C3D1">
      <w:pPr>
        <w:spacing w:line="560" w:lineRule="exact"/>
        <w:ind w:firstLine="480" w:firstLineChars="200"/>
        <w:rPr>
          <w:rFonts w:ascii="宋体"/>
          <w:color w:val="auto"/>
          <w:sz w:val="24"/>
          <w:highlight w:val="none"/>
        </w:rPr>
      </w:pPr>
      <w:r>
        <w:rPr>
          <w:rFonts w:hint="eastAsia" w:ascii="宋体"/>
          <w:color w:val="auto"/>
          <w:sz w:val="24"/>
          <w:highlight w:val="none"/>
        </w:rPr>
        <w:t>服务</w:t>
      </w:r>
      <w:r>
        <w:rPr>
          <w:rFonts w:ascii="宋体"/>
          <w:color w:val="auto"/>
          <w:sz w:val="24"/>
          <w:highlight w:val="none"/>
        </w:rPr>
        <w:t>所应遵守的技术规范应与采购文件规定的技术规范和技术规范附件(如果有的话)及其技术规范偏差表(如果被甲方接受的话)相一致</w:t>
      </w:r>
      <w:r>
        <w:rPr>
          <w:rFonts w:hint="eastAsia" w:ascii="宋体"/>
          <w:color w:val="auto"/>
          <w:sz w:val="24"/>
          <w:highlight w:val="none"/>
        </w:rPr>
        <w:t>；</w:t>
      </w:r>
      <w:r>
        <w:rPr>
          <w:rFonts w:ascii="宋体"/>
          <w:color w:val="auto"/>
          <w:sz w:val="24"/>
          <w:highlight w:val="none"/>
        </w:rPr>
        <w:t>如果采购文件中没有技术规范的相应说明，那么应以国家有关部门最新颁布的相应标准</w:t>
      </w:r>
      <w:r>
        <w:rPr>
          <w:rFonts w:hint="eastAsia" w:ascii="宋体"/>
          <w:color w:val="auto"/>
          <w:sz w:val="24"/>
          <w:highlight w:val="none"/>
        </w:rPr>
        <w:t>和</w:t>
      </w:r>
      <w:r>
        <w:rPr>
          <w:rFonts w:ascii="宋体"/>
          <w:color w:val="auto"/>
          <w:sz w:val="24"/>
          <w:highlight w:val="none"/>
        </w:rPr>
        <w:t>规范为准。</w:t>
      </w:r>
    </w:p>
    <w:p w14:paraId="23067C69">
      <w:pPr>
        <w:spacing w:line="560" w:lineRule="exact"/>
        <w:ind w:firstLine="482" w:firstLineChars="200"/>
        <w:outlineLvl w:val="1"/>
        <w:rPr>
          <w:rFonts w:ascii="宋体"/>
          <w:b/>
          <w:color w:val="auto"/>
          <w:sz w:val="24"/>
          <w:highlight w:val="none"/>
        </w:rPr>
      </w:pPr>
      <w:bookmarkStart w:id="449" w:name="_Toc27945"/>
      <w:bookmarkStart w:id="450" w:name="_Toc9161"/>
      <w:bookmarkStart w:id="451" w:name="_Toc13673"/>
      <w:bookmarkStart w:id="452" w:name="_Toc12412"/>
      <w:bookmarkStart w:id="453" w:name="_Toc4133"/>
      <w:r>
        <w:rPr>
          <w:rFonts w:ascii="宋体"/>
          <w:b/>
          <w:color w:val="auto"/>
          <w:sz w:val="24"/>
          <w:highlight w:val="none"/>
        </w:rPr>
        <w:t>2.3 知识产权</w:t>
      </w:r>
      <w:bookmarkEnd w:id="449"/>
      <w:bookmarkEnd w:id="450"/>
      <w:bookmarkEnd w:id="451"/>
      <w:bookmarkEnd w:id="452"/>
      <w:bookmarkEnd w:id="453"/>
    </w:p>
    <w:p w14:paraId="6075001F">
      <w:pPr>
        <w:spacing w:line="560" w:lineRule="exact"/>
        <w:ind w:firstLine="480" w:firstLineChars="200"/>
        <w:rPr>
          <w:rFonts w:ascii="宋体"/>
          <w:color w:val="auto"/>
          <w:sz w:val="24"/>
          <w:highlight w:val="none"/>
        </w:rPr>
      </w:pPr>
      <w:r>
        <w:rPr>
          <w:rFonts w:ascii="宋体"/>
          <w:color w:val="auto"/>
          <w:sz w:val="24"/>
          <w:highlight w:val="none"/>
        </w:rPr>
        <w:t xml:space="preserve">2.3.1 </w:t>
      </w:r>
      <w:r>
        <w:rPr>
          <w:rFonts w:hint="eastAsia" w:ascii="宋体"/>
          <w:color w:val="auto"/>
          <w:sz w:val="24"/>
          <w:highlight w:val="none"/>
        </w:rPr>
        <w:t>乙</w:t>
      </w:r>
      <w:r>
        <w:rPr>
          <w:rFonts w:ascii="宋体"/>
          <w:color w:val="auto"/>
          <w:sz w:val="24"/>
          <w:highlight w:val="none"/>
        </w:rPr>
        <w:t>方应保证</w:t>
      </w:r>
      <w:r>
        <w:rPr>
          <w:rFonts w:hint="eastAsia" w:ascii="宋体"/>
          <w:color w:val="auto"/>
          <w:sz w:val="24"/>
          <w:highlight w:val="none"/>
        </w:rPr>
        <w:t>其提供的服务</w:t>
      </w:r>
      <w:r>
        <w:rPr>
          <w:rFonts w:ascii="宋体"/>
          <w:color w:val="auto"/>
          <w:sz w:val="24"/>
          <w:highlight w:val="none"/>
        </w:rPr>
        <w:t>不受任何第三方提出的侵犯其著作权、商标权、专利权等知识产权方面的起诉</w:t>
      </w:r>
      <w:r>
        <w:rPr>
          <w:rFonts w:hint="eastAsia" w:ascii="宋体"/>
          <w:color w:val="auto"/>
          <w:sz w:val="24"/>
          <w:highlight w:val="none"/>
        </w:rPr>
        <w:t>；</w:t>
      </w:r>
      <w:r>
        <w:rPr>
          <w:rFonts w:ascii="宋体"/>
          <w:color w:val="auto"/>
          <w:sz w:val="24"/>
          <w:highlight w:val="none"/>
        </w:rPr>
        <w:t>如果任何第三方提出侵权</w:t>
      </w:r>
      <w:r>
        <w:rPr>
          <w:rFonts w:hint="eastAsia" w:ascii="宋体"/>
          <w:color w:val="auto"/>
          <w:sz w:val="24"/>
          <w:highlight w:val="none"/>
        </w:rPr>
        <w:t>指控</w:t>
      </w:r>
      <w:r>
        <w:rPr>
          <w:rFonts w:ascii="宋体"/>
          <w:color w:val="auto"/>
          <w:sz w:val="24"/>
          <w:highlight w:val="none"/>
        </w:rPr>
        <w:t>，那么乙方须与该第三方交涉并承担由此发生的一切责任、费用和赔偿</w:t>
      </w:r>
      <w:r>
        <w:rPr>
          <w:rFonts w:hint="eastAsia" w:ascii="宋体"/>
          <w:color w:val="auto"/>
          <w:sz w:val="24"/>
          <w:highlight w:val="none"/>
        </w:rPr>
        <w:t>，乙方还应及时澄清相关信息，使甲方声誉免受损害，甲方保留追责的权利。</w:t>
      </w:r>
    </w:p>
    <w:p w14:paraId="1BD78523">
      <w:pPr>
        <w:spacing w:line="560" w:lineRule="exact"/>
        <w:ind w:firstLine="480" w:firstLineChars="200"/>
        <w:rPr>
          <w:rFonts w:ascii="宋体"/>
          <w:color w:val="auto"/>
          <w:sz w:val="24"/>
          <w:highlight w:val="none"/>
        </w:rPr>
      </w:pPr>
      <w:r>
        <w:rPr>
          <w:rFonts w:ascii="宋体"/>
          <w:color w:val="auto"/>
          <w:sz w:val="24"/>
          <w:highlight w:val="none"/>
        </w:rPr>
        <w:t xml:space="preserve">2.3.2 </w:t>
      </w:r>
      <w:r>
        <w:rPr>
          <w:rFonts w:hint="eastAsia" w:ascii="宋体"/>
          <w:color w:val="auto"/>
          <w:sz w:val="24"/>
          <w:highlight w:val="none"/>
        </w:rPr>
        <w:t>合同涉及技术成果的归属和收益的分成办法的，</w:t>
      </w: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3ED3F8E4">
      <w:pPr>
        <w:spacing w:line="560" w:lineRule="exact"/>
        <w:ind w:firstLine="482" w:firstLineChars="200"/>
        <w:outlineLvl w:val="1"/>
        <w:rPr>
          <w:rFonts w:ascii="宋体"/>
          <w:b/>
          <w:color w:val="auto"/>
          <w:sz w:val="24"/>
          <w:highlight w:val="none"/>
        </w:rPr>
      </w:pPr>
      <w:r>
        <w:rPr>
          <w:rFonts w:ascii="宋体"/>
          <w:b/>
          <w:color w:val="auto"/>
          <w:sz w:val="24"/>
          <w:highlight w:val="none"/>
        </w:rPr>
        <w:t xml:space="preserve">2.4 </w:t>
      </w:r>
      <w:r>
        <w:rPr>
          <w:rFonts w:hint="eastAsia" w:ascii="宋体"/>
          <w:b/>
          <w:color w:val="auto"/>
          <w:sz w:val="24"/>
          <w:highlight w:val="none"/>
        </w:rPr>
        <w:t>履约检查和问题反馈</w:t>
      </w:r>
    </w:p>
    <w:p w14:paraId="2BBAE03A">
      <w:pPr>
        <w:spacing w:line="560" w:lineRule="exact"/>
        <w:ind w:firstLine="480" w:firstLineChars="200"/>
        <w:rPr>
          <w:rFonts w:ascii="宋体"/>
          <w:color w:val="auto"/>
          <w:sz w:val="24"/>
          <w:highlight w:val="none"/>
        </w:rPr>
      </w:pPr>
      <w:r>
        <w:rPr>
          <w:rFonts w:ascii="宋体"/>
          <w:color w:val="auto"/>
          <w:sz w:val="24"/>
          <w:highlight w:val="none"/>
        </w:rPr>
        <w:t>2.4.1甲方</w:t>
      </w:r>
      <w:r>
        <w:rPr>
          <w:rFonts w:hint="eastAsia" w:ascii="宋体"/>
          <w:color w:val="auto"/>
          <w:sz w:val="24"/>
          <w:highlight w:val="none"/>
        </w:rPr>
        <w:t>有权</w:t>
      </w:r>
      <w:r>
        <w:rPr>
          <w:rFonts w:ascii="宋体"/>
          <w:color w:val="auto"/>
          <w:sz w:val="24"/>
          <w:highlight w:val="none"/>
        </w:rPr>
        <w:t>在其认为必要时</w:t>
      </w:r>
      <w:r>
        <w:rPr>
          <w:rFonts w:hint="eastAsia" w:asci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5A88FDD">
      <w:pPr>
        <w:spacing w:line="560" w:lineRule="exact"/>
        <w:ind w:firstLine="480" w:firstLineChars="200"/>
        <w:rPr>
          <w:rFonts w:ascii="宋体"/>
          <w:color w:val="auto"/>
          <w:sz w:val="24"/>
          <w:highlight w:val="none"/>
        </w:rPr>
      </w:pPr>
      <w:r>
        <w:rPr>
          <w:rFonts w:ascii="宋体"/>
          <w:color w:val="auto"/>
          <w:sz w:val="24"/>
          <w:highlight w:val="none"/>
        </w:rPr>
        <w:t xml:space="preserve">2.4.2 </w:t>
      </w:r>
      <w:r>
        <w:rPr>
          <w:rFonts w:hint="eastAsia" w:ascii="宋体"/>
          <w:color w:val="auto"/>
          <w:sz w:val="24"/>
          <w:highlight w:val="none"/>
        </w:rPr>
        <w:t>合同履行期间，甲方有权将履行过程中出现的问题反馈给乙方，双方当事人应以书面形式约定需要完善和改进的内容。</w:t>
      </w:r>
    </w:p>
    <w:p w14:paraId="7024FC11">
      <w:pPr>
        <w:spacing w:line="560" w:lineRule="exact"/>
        <w:ind w:firstLine="482" w:firstLineChars="200"/>
        <w:outlineLvl w:val="1"/>
        <w:rPr>
          <w:rFonts w:ascii="宋体"/>
          <w:b/>
          <w:color w:val="auto"/>
          <w:sz w:val="24"/>
          <w:highlight w:val="none"/>
        </w:rPr>
      </w:pPr>
      <w:bookmarkStart w:id="454" w:name="_Toc15447"/>
      <w:bookmarkStart w:id="455" w:name="_Toc31233"/>
      <w:bookmarkStart w:id="456" w:name="_Toc32670"/>
      <w:bookmarkStart w:id="457" w:name="_Toc22011"/>
      <w:bookmarkStart w:id="458" w:name="_Toc26555"/>
      <w:r>
        <w:rPr>
          <w:rFonts w:ascii="宋体"/>
          <w:b/>
          <w:color w:val="auto"/>
          <w:sz w:val="24"/>
          <w:highlight w:val="none"/>
        </w:rPr>
        <w:t>2.5 结算方式和付款条件</w:t>
      </w:r>
      <w:bookmarkEnd w:id="454"/>
      <w:bookmarkEnd w:id="455"/>
      <w:bookmarkEnd w:id="456"/>
      <w:bookmarkEnd w:id="457"/>
      <w:bookmarkEnd w:id="458"/>
    </w:p>
    <w:p w14:paraId="24054018">
      <w:pPr>
        <w:spacing w:line="560" w:lineRule="exact"/>
        <w:ind w:firstLine="480" w:firstLineChars="200"/>
        <w:rPr>
          <w:rFonts w:ascii="宋体"/>
          <w:color w:val="auto"/>
          <w:sz w:val="24"/>
          <w:highlight w:val="none"/>
        </w:rPr>
      </w:pP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46D7EAE8">
      <w:pPr>
        <w:spacing w:line="560" w:lineRule="exact"/>
        <w:ind w:firstLine="482" w:firstLineChars="200"/>
        <w:outlineLvl w:val="1"/>
        <w:rPr>
          <w:rFonts w:ascii="宋体"/>
          <w:b/>
          <w:color w:val="auto"/>
          <w:sz w:val="24"/>
          <w:highlight w:val="none"/>
        </w:rPr>
      </w:pPr>
      <w:bookmarkStart w:id="459" w:name="_Toc18990"/>
      <w:bookmarkStart w:id="460" w:name="_Toc13154"/>
      <w:bookmarkStart w:id="461" w:name="_Toc30507"/>
      <w:bookmarkStart w:id="462" w:name="_Toc13467"/>
      <w:bookmarkStart w:id="463" w:name="_Toc16163"/>
      <w:r>
        <w:rPr>
          <w:rFonts w:ascii="宋体"/>
          <w:b/>
          <w:color w:val="auto"/>
          <w:sz w:val="24"/>
          <w:highlight w:val="none"/>
        </w:rPr>
        <w:t>2.6 技术资料和保密义务</w:t>
      </w:r>
      <w:bookmarkEnd w:id="459"/>
      <w:bookmarkEnd w:id="460"/>
      <w:bookmarkEnd w:id="461"/>
      <w:bookmarkEnd w:id="462"/>
      <w:bookmarkEnd w:id="463"/>
    </w:p>
    <w:p w14:paraId="154379F2">
      <w:pPr>
        <w:spacing w:line="560" w:lineRule="exact"/>
        <w:ind w:firstLine="480" w:firstLineChars="200"/>
        <w:rPr>
          <w:rFonts w:ascii="宋体"/>
          <w:color w:val="auto"/>
          <w:sz w:val="24"/>
          <w:highlight w:val="none"/>
        </w:rPr>
      </w:pPr>
      <w:r>
        <w:rPr>
          <w:rFonts w:ascii="宋体"/>
          <w:color w:val="auto"/>
          <w:sz w:val="24"/>
          <w:highlight w:val="none"/>
        </w:rPr>
        <w:t>2.6.1 乙方有权依据合同约定和项目需要，向甲方了解有关情况，调阅有关资料等，甲方应予积极配合；</w:t>
      </w:r>
    </w:p>
    <w:p w14:paraId="41C56A31">
      <w:pPr>
        <w:spacing w:line="560" w:lineRule="exact"/>
        <w:ind w:firstLine="480" w:firstLineChars="200"/>
        <w:rPr>
          <w:rFonts w:ascii="宋体"/>
          <w:color w:val="auto"/>
          <w:sz w:val="24"/>
          <w:highlight w:val="none"/>
        </w:rPr>
      </w:pPr>
      <w:r>
        <w:rPr>
          <w:rFonts w:ascii="宋体"/>
          <w:color w:val="auto"/>
          <w:sz w:val="24"/>
          <w:highlight w:val="none"/>
        </w:rPr>
        <w:t xml:space="preserve">2.6.2 </w:t>
      </w:r>
      <w:r>
        <w:rPr>
          <w:rFonts w:hint="eastAsia" w:ascii="宋体"/>
          <w:color w:val="auto"/>
          <w:sz w:val="24"/>
          <w:highlight w:val="none"/>
        </w:rPr>
        <w:t>乙方有义务妥善保管和保护由甲方提供的前款信息和资料等；</w:t>
      </w:r>
    </w:p>
    <w:p w14:paraId="61368EC0">
      <w:pPr>
        <w:spacing w:line="560" w:lineRule="exact"/>
        <w:ind w:firstLine="480" w:firstLineChars="200"/>
        <w:rPr>
          <w:rFonts w:ascii="宋体"/>
          <w:color w:val="auto"/>
          <w:sz w:val="24"/>
          <w:highlight w:val="none"/>
        </w:rPr>
      </w:pPr>
      <w:r>
        <w:rPr>
          <w:rFonts w:ascii="宋体"/>
          <w:color w:val="auto"/>
          <w:sz w:val="24"/>
          <w:highlight w:val="none"/>
        </w:rPr>
        <w:t xml:space="preserve">2.6.3 </w:t>
      </w:r>
      <w:r>
        <w:rPr>
          <w:rFonts w:hint="eastAsia" w:asci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color w:val="auto"/>
          <w:sz w:val="24"/>
          <w:highlight w:val="none"/>
        </w:rPr>
        <w:t>技术情报</w:t>
      </w:r>
      <w:r>
        <w:rPr>
          <w:rFonts w:hint="eastAsia" w:ascii="宋体"/>
          <w:color w:val="auto"/>
          <w:sz w:val="24"/>
          <w:highlight w:val="none"/>
        </w:rPr>
        <w:t>、</w:t>
      </w:r>
      <w:r>
        <w:rPr>
          <w:rFonts w:ascii="宋体"/>
          <w:color w:val="auto"/>
          <w:sz w:val="24"/>
          <w:highlight w:val="none"/>
        </w:rPr>
        <w:t>技术资料</w:t>
      </w:r>
      <w:r>
        <w:rPr>
          <w:rFonts w:hint="eastAsia" w:ascii="宋体"/>
          <w:color w:val="auto"/>
          <w:sz w:val="24"/>
          <w:highlight w:val="none"/>
        </w:rPr>
        <w:t>、商业秘密和商业信息等，并采取一切合理和必要措施和方式防止任何第三方接触到对方当事人的上述保密信息和资料。</w:t>
      </w:r>
    </w:p>
    <w:p w14:paraId="30AA8D01">
      <w:pPr>
        <w:spacing w:line="560" w:lineRule="exact"/>
        <w:ind w:firstLine="482" w:firstLineChars="200"/>
        <w:outlineLvl w:val="1"/>
        <w:rPr>
          <w:rFonts w:ascii="宋体"/>
          <w:b/>
          <w:color w:val="auto"/>
          <w:sz w:val="24"/>
          <w:highlight w:val="none"/>
        </w:rPr>
      </w:pPr>
      <w:bookmarkStart w:id="464" w:name="_Toc19069"/>
      <w:r>
        <w:rPr>
          <w:rFonts w:ascii="宋体"/>
          <w:b/>
          <w:color w:val="auto"/>
          <w:sz w:val="24"/>
          <w:highlight w:val="none"/>
        </w:rPr>
        <w:t xml:space="preserve">2.7 </w:t>
      </w:r>
      <w:r>
        <w:rPr>
          <w:rFonts w:hint="eastAsia" w:ascii="宋体"/>
          <w:b/>
          <w:color w:val="auto"/>
          <w:sz w:val="24"/>
          <w:highlight w:val="none"/>
        </w:rPr>
        <w:t>质量保证</w:t>
      </w:r>
      <w:bookmarkEnd w:id="464"/>
    </w:p>
    <w:p w14:paraId="018C36D0">
      <w:pPr>
        <w:spacing w:line="560" w:lineRule="exact"/>
        <w:ind w:firstLine="480" w:firstLineChars="200"/>
        <w:rPr>
          <w:rFonts w:ascii="宋体"/>
          <w:color w:val="auto"/>
          <w:sz w:val="24"/>
          <w:highlight w:val="none"/>
        </w:rPr>
      </w:pPr>
      <w:r>
        <w:rPr>
          <w:rFonts w:ascii="宋体"/>
          <w:color w:val="auto"/>
          <w:sz w:val="24"/>
          <w:highlight w:val="none"/>
        </w:rPr>
        <w:t xml:space="preserve">2.7.1 </w:t>
      </w:r>
      <w:r>
        <w:rPr>
          <w:rFonts w:hint="eastAsia" w:ascii="宋体"/>
          <w:color w:val="auto"/>
          <w:sz w:val="24"/>
          <w:highlight w:val="none"/>
        </w:rPr>
        <w:t>乙方应建立和完善履行合同的内部质量保证体系，并提供相关内部规章制度给甲方，以便甲方进行监督检查；</w:t>
      </w:r>
    </w:p>
    <w:p w14:paraId="4631C7EA">
      <w:pPr>
        <w:spacing w:line="560" w:lineRule="exact"/>
        <w:ind w:firstLine="480" w:firstLineChars="200"/>
        <w:rPr>
          <w:rFonts w:ascii="宋体"/>
          <w:color w:val="auto"/>
          <w:sz w:val="24"/>
          <w:highlight w:val="none"/>
        </w:rPr>
      </w:pPr>
      <w:r>
        <w:rPr>
          <w:rFonts w:ascii="宋体"/>
          <w:color w:val="auto"/>
          <w:sz w:val="24"/>
          <w:highlight w:val="none"/>
        </w:rPr>
        <w:t xml:space="preserve">2.7.2 </w:t>
      </w:r>
      <w:r>
        <w:rPr>
          <w:rFonts w:hint="eastAsia" w:ascii="宋体"/>
          <w:color w:val="auto"/>
          <w:sz w:val="24"/>
          <w:highlight w:val="none"/>
        </w:rPr>
        <w:t>乙方应保证履行合同的人员数量和素质、软件和硬件设备的配置、场地、环境和设施等满足全面履行合同的要求，并应接受甲方的监督检查。</w:t>
      </w:r>
    </w:p>
    <w:p w14:paraId="482A2E44">
      <w:pPr>
        <w:spacing w:line="560" w:lineRule="exact"/>
        <w:ind w:firstLine="482" w:firstLineChars="200"/>
        <w:outlineLvl w:val="1"/>
        <w:rPr>
          <w:rFonts w:ascii="宋体"/>
          <w:b/>
          <w:color w:val="auto"/>
          <w:sz w:val="24"/>
          <w:highlight w:val="none"/>
        </w:rPr>
      </w:pPr>
      <w:bookmarkStart w:id="465" w:name="_Toc22267"/>
      <w:r>
        <w:rPr>
          <w:rFonts w:ascii="宋体"/>
          <w:b/>
          <w:color w:val="auto"/>
          <w:sz w:val="24"/>
          <w:highlight w:val="none"/>
        </w:rPr>
        <w:t xml:space="preserve">2.8 </w:t>
      </w:r>
      <w:r>
        <w:rPr>
          <w:rFonts w:hint="eastAsia" w:ascii="宋体"/>
          <w:b/>
          <w:color w:val="auto"/>
          <w:sz w:val="24"/>
          <w:highlight w:val="none"/>
        </w:rPr>
        <w:t>延迟履行</w:t>
      </w:r>
      <w:bookmarkEnd w:id="465"/>
    </w:p>
    <w:p w14:paraId="675CA8DF">
      <w:pPr>
        <w:spacing w:line="560" w:lineRule="exact"/>
        <w:ind w:firstLine="480" w:firstLineChars="200"/>
        <w:rPr>
          <w:rFonts w:ascii="宋体"/>
          <w:color w:val="auto"/>
          <w:sz w:val="24"/>
          <w:highlight w:val="none"/>
        </w:rPr>
      </w:pPr>
      <w:r>
        <w:rPr>
          <w:rFonts w:hint="eastAsia" w:ascii="宋体"/>
          <w:color w:val="auto"/>
          <w:sz w:val="24"/>
          <w:highlight w:val="none"/>
        </w:rPr>
        <w:t>甲乙双方签订合同后，乙方应按照合同约定履行合同义务，除不可抗力外，乙方不得延迟履行。</w:t>
      </w:r>
      <w:r>
        <w:rPr>
          <w:rFonts w:ascii="宋体"/>
          <w:color w:val="auto"/>
          <w:sz w:val="24"/>
          <w:highlight w:val="none"/>
        </w:rPr>
        <w:t>在合同履行过程中，如果</w:t>
      </w:r>
      <w:r>
        <w:rPr>
          <w:rFonts w:hint="eastAsia" w:ascii="宋体"/>
          <w:color w:val="auto"/>
          <w:sz w:val="24"/>
          <w:highlight w:val="none"/>
        </w:rPr>
        <w:t>因不可抗力，</w:t>
      </w:r>
      <w:r>
        <w:rPr>
          <w:rFonts w:ascii="宋体"/>
          <w:color w:val="auto"/>
          <w:sz w:val="24"/>
          <w:highlight w:val="none"/>
        </w:rPr>
        <w:t>乙方遇到不能按时</w:t>
      </w:r>
      <w:r>
        <w:rPr>
          <w:rFonts w:hint="eastAsia" w:ascii="宋体"/>
          <w:color w:val="auto"/>
          <w:sz w:val="24"/>
          <w:highlight w:val="none"/>
        </w:rPr>
        <w:t>提供服务</w:t>
      </w:r>
      <w:r>
        <w:rPr>
          <w:rFonts w:ascii="宋体"/>
          <w:color w:val="auto"/>
          <w:sz w:val="24"/>
          <w:highlight w:val="none"/>
        </w:rPr>
        <w:t>的情况，应及时以书面形式将不能按时</w:t>
      </w:r>
      <w:r>
        <w:rPr>
          <w:rFonts w:hint="eastAsia" w:ascii="宋体"/>
          <w:color w:val="auto"/>
          <w:sz w:val="24"/>
          <w:highlight w:val="none"/>
        </w:rPr>
        <w:t>提供服务</w:t>
      </w:r>
      <w:r>
        <w:rPr>
          <w:rFonts w:ascii="宋体"/>
          <w:color w:val="auto"/>
          <w:sz w:val="24"/>
          <w:highlight w:val="none"/>
        </w:rPr>
        <w:t>的理由、预期延误时间通知甲方</w:t>
      </w:r>
      <w:r>
        <w:rPr>
          <w:rFonts w:hint="eastAsia" w:ascii="宋体"/>
          <w:color w:val="auto"/>
          <w:sz w:val="24"/>
          <w:highlight w:val="none"/>
        </w:rPr>
        <w:t>；甲</w:t>
      </w:r>
      <w:r>
        <w:rPr>
          <w:rFonts w:ascii="宋体"/>
          <w:color w:val="auto"/>
          <w:sz w:val="24"/>
          <w:highlight w:val="none"/>
        </w:rPr>
        <w:t>方收到乙方通知后，认为其理由正当的，可以书面形式酌情同意乙方可以延长</w:t>
      </w:r>
      <w:r>
        <w:rPr>
          <w:rFonts w:hint="eastAsia" w:ascii="宋体"/>
          <w:color w:val="auto"/>
          <w:sz w:val="24"/>
          <w:highlight w:val="none"/>
        </w:rPr>
        <w:t>履行</w:t>
      </w:r>
      <w:r>
        <w:rPr>
          <w:rFonts w:ascii="宋体"/>
          <w:color w:val="auto"/>
          <w:sz w:val="24"/>
          <w:highlight w:val="none"/>
        </w:rPr>
        <w:t>的具体时间。</w:t>
      </w:r>
    </w:p>
    <w:p w14:paraId="16A57A83">
      <w:pPr>
        <w:spacing w:line="560" w:lineRule="exact"/>
        <w:ind w:firstLine="482" w:firstLineChars="200"/>
        <w:outlineLvl w:val="1"/>
        <w:rPr>
          <w:rFonts w:ascii="宋体"/>
          <w:b/>
          <w:color w:val="auto"/>
          <w:sz w:val="24"/>
          <w:highlight w:val="none"/>
        </w:rPr>
      </w:pPr>
      <w:bookmarkStart w:id="466" w:name="_Toc10611"/>
      <w:r>
        <w:rPr>
          <w:rFonts w:ascii="宋体"/>
          <w:b/>
          <w:color w:val="auto"/>
          <w:sz w:val="24"/>
          <w:highlight w:val="none"/>
        </w:rPr>
        <w:t xml:space="preserve">2.9 </w:t>
      </w:r>
      <w:r>
        <w:rPr>
          <w:rFonts w:hint="eastAsia" w:ascii="宋体"/>
          <w:b/>
          <w:color w:val="auto"/>
          <w:sz w:val="24"/>
          <w:highlight w:val="none"/>
        </w:rPr>
        <w:t>合同变更</w:t>
      </w:r>
      <w:bookmarkEnd w:id="466"/>
    </w:p>
    <w:p w14:paraId="3E91F125">
      <w:pPr>
        <w:spacing w:line="560" w:lineRule="exact"/>
        <w:ind w:firstLine="480" w:firstLineChars="200"/>
        <w:rPr>
          <w:rFonts w:ascii="宋体"/>
          <w:color w:val="auto"/>
          <w:sz w:val="24"/>
          <w:highlight w:val="none"/>
        </w:rPr>
      </w:pPr>
      <w:r>
        <w:rPr>
          <w:rFonts w:hint="eastAsia" w:asci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2A9845A">
      <w:pPr>
        <w:spacing w:line="560" w:lineRule="exact"/>
        <w:ind w:firstLine="482" w:firstLineChars="200"/>
        <w:outlineLvl w:val="1"/>
        <w:rPr>
          <w:rFonts w:ascii="宋体"/>
          <w:b/>
          <w:color w:val="auto"/>
          <w:sz w:val="24"/>
          <w:highlight w:val="none"/>
        </w:rPr>
      </w:pPr>
      <w:bookmarkStart w:id="467" w:name="_Toc10663"/>
      <w:bookmarkStart w:id="468" w:name="_Toc26689"/>
      <w:bookmarkStart w:id="469" w:name="_Toc23368"/>
      <w:bookmarkStart w:id="470" w:name="_Toc21830"/>
      <w:bookmarkStart w:id="471" w:name="_Toc42"/>
      <w:r>
        <w:rPr>
          <w:rFonts w:ascii="宋体"/>
          <w:b/>
          <w:color w:val="auto"/>
          <w:sz w:val="24"/>
          <w:highlight w:val="none"/>
        </w:rPr>
        <w:t>2.10 合同转让和分包</w:t>
      </w:r>
      <w:bookmarkEnd w:id="467"/>
      <w:bookmarkEnd w:id="468"/>
      <w:bookmarkEnd w:id="469"/>
      <w:bookmarkEnd w:id="470"/>
      <w:bookmarkEnd w:id="471"/>
    </w:p>
    <w:p w14:paraId="6E3EE46C">
      <w:pPr>
        <w:spacing w:line="560" w:lineRule="exact"/>
        <w:ind w:firstLine="480" w:firstLineChars="200"/>
        <w:rPr>
          <w:rFonts w:ascii="宋体"/>
          <w:color w:val="auto"/>
          <w:sz w:val="24"/>
          <w:highlight w:val="none"/>
        </w:rPr>
      </w:pPr>
      <w:r>
        <w:rPr>
          <w:rFonts w:ascii="宋体"/>
          <w:color w:val="auto"/>
          <w:sz w:val="24"/>
          <w:highlight w:val="none"/>
        </w:rPr>
        <w:t>合同的权利义务依法不</w:t>
      </w:r>
      <w:r>
        <w:rPr>
          <w:rFonts w:hint="eastAsia" w:ascii="宋体"/>
          <w:color w:val="auto"/>
          <w:sz w:val="24"/>
          <w:highlight w:val="none"/>
        </w:rPr>
        <w:t>得</w:t>
      </w:r>
      <w:r>
        <w:rPr>
          <w:rFonts w:ascii="宋体"/>
          <w:color w:val="auto"/>
          <w:sz w:val="24"/>
          <w:highlight w:val="none"/>
        </w:rPr>
        <w:t>转让</w:t>
      </w:r>
      <w:r>
        <w:rPr>
          <w:rFonts w:hint="eastAsia" w:ascii="宋体"/>
          <w:color w:val="auto"/>
          <w:sz w:val="24"/>
          <w:highlight w:val="none"/>
        </w:rPr>
        <w:t>，</w:t>
      </w:r>
      <w:r>
        <w:rPr>
          <w:rFonts w:ascii="宋体"/>
          <w:color w:val="auto"/>
          <w:sz w:val="24"/>
          <w:highlight w:val="none"/>
        </w:rPr>
        <w:t>但经甲方</w:t>
      </w:r>
      <w:r>
        <w:rPr>
          <w:rFonts w:hint="eastAsia" w:ascii="宋体"/>
          <w:color w:val="auto"/>
          <w:sz w:val="24"/>
          <w:highlight w:val="none"/>
        </w:rPr>
        <w:t>同意，乙方可以依法采取分包方式履行合同，即：依法可以</w:t>
      </w:r>
      <w:r>
        <w:rPr>
          <w:rFonts w:ascii="宋体"/>
          <w:color w:val="auto"/>
          <w:sz w:val="24"/>
          <w:highlight w:val="none"/>
        </w:rPr>
        <w:t>将合同项下的部分非主体、非关键性工作分包给他人完成</w:t>
      </w:r>
      <w:r>
        <w:rPr>
          <w:rFonts w:hint="eastAsia" w:ascii="宋体"/>
          <w:color w:val="auto"/>
          <w:sz w:val="24"/>
          <w:highlight w:val="none"/>
        </w:rPr>
        <w:t>，</w:t>
      </w:r>
      <w:r>
        <w:rPr>
          <w:rFonts w:ascii="宋体"/>
          <w:color w:val="auto"/>
          <w:sz w:val="24"/>
          <w:highlight w:val="none"/>
        </w:rPr>
        <w:t>接受分包的人应当具备相应的资格条件，并不得再次分包</w:t>
      </w:r>
      <w:r>
        <w:rPr>
          <w:rFonts w:hint="eastAsia" w:ascii="宋体"/>
          <w:color w:val="auto"/>
          <w:sz w:val="24"/>
          <w:highlight w:val="none"/>
        </w:rPr>
        <w:t>，</w:t>
      </w:r>
      <w:r>
        <w:rPr>
          <w:rFonts w:ascii="宋体"/>
          <w:color w:val="auto"/>
          <w:sz w:val="24"/>
          <w:highlight w:val="none"/>
        </w:rPr>
        <w:t>且乙方应就分包项目向甲方负责</w:t>
      </w:r>
      <w:r>
        <w:rPr>
          <w:rFonts w:hint="eastAsia" w:ascii="宋体"/>
          <w:color w:val="auto"/>
          <w:sz w:val="24"/>
          <w:highlight w:val="none"/>
        </w:rPr>
        <w:t>，</w:t>
      </w:r>
      <w:r>
        <w:rPr>
          <w:rFonts w:ascii="宋体"/>
          <w:color w:val="auto"/>
          <w:sz w:val="24"/>
          <w:highlight w:val="none"/>
        </w:rPr>
        <w:t>并</w:t>
      </w:r>
      <w:r>
        <w:rPr>
          <w:rFonts w:hint="eastAsia" w:ascii="宋体"/>
          <w:color w:val="auto"/>
          <w:sz w:val="24"/>
          <w:highlight w:val="none"/>
        </w:rPr>
        <w:t>与分包供应商就分包项目向甲方承担连带责任。</w:t>
      </w:r>
    </w:p>
    <w:p w14:paraId="0B24B3AE">
      <w:pPr>
        <w:spacing w:line="560" w:lineRule="exact"/>
        <w:ind w:firstLine="482" w:firstLineChars="200"/>
        <w:outlineLvl w:val="1"/>
        <w:rPr>
          <w:rFonts w:ascii="宋体"/>
          <w:b/>
          <w:color w:val="auto"/>
          <w:sz w:val="24"/>
          <w:highlight w:val="none"/>
        </w:rPr>
      </w:pPr>
      <w:bookmarkStart w:id="472" w:name="_Toc4720"/>
      <w:bookmarkStart w:id="473" w:name="_Toc14371"/>
      <w:bookmarkStart w:id="474" w:name="_Toc32494"/>
      <w:bookmarkStart w:id="475" w:name="_Toc26633"/>
      <w:bookmarkStart w:id="476" w:name="_Toc25571"/>
      <w:r>
        <w:rPr>
          <w:rFonts w:ascii="宋体"/>
          <w:b/>
          <w:color w:val="auto"/>
          <w:sz w:val="24"/>
          <w:highlight w:val="none"/>
        </w:rPr>
        <w:t>2.11 不可抗力</w:t>
      </w:r>
      <w:bookmarkEnd w:id="472"/>
      <w:bookmarkEnd w:id="473"/>
      <w:bookmarkEnd w:id="474"/>
      <w:bookmarkEnd w:id="475"/>
      <w:bookmarkEnd w:id="476"/>
    </w:p>
    <w:p w14:paraId="1754F8C5">
      <w:pPr>
        <w:spacing w:line="560" w:lineRule="exact"/>
        <w:ind w:firstLine="480" w:firstLineChars="200"/>
        <w:rPr>
          <w:rFonts w:ascii="宋体"/>
          <w:color w:val="auto"/>
          <w:sz w:val="24"/>
          <w:highlight w:val="none"/>
        </w:rPr>
      </w:pPr>
      <w:r>
        <w:rPr>
          <w:rFonts w:asci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color w:val="auto"/>
          <w:sz w:val="24"/>
          <w:highlight w:val="none"/>
        </w:rPr>
        <w:t>；</w:t>
      </w:r>
    </w:p>
    <w:p w14:paraId="23D29BC1">
      <w:pPr>
        <w:spacing w:line="560" w:lineRule="exact"/>
        <w:ind w:firstLine="480" w:firstLineChars="200"/>
        <w:rPr>
          <w:rFonts w:ascii="宋体"/>
          <w:color w:val="auto"/>
          <w:sz w:val="24"/>
          <w:highlight w:val="none"/>
        </w:rPr>
      </w:pPr>
      <w:r>
        <w:rPr>
          <w:rFonts w:ascii="宋体"/>
          <w:color w:val="auto"/>
          <w:sz w:val="24"/>
          <w:highlight w:val="none"/>
        </w:rPr>
        <w:t xml:space="preserve">2.11.2 </w:t>
      </w:r>
      <w:r>
        <w:rPr>
          <w:rFonts w:hint="eastAsia" w:ascii="宋体"/>
          <w:color w:val="auto"/>
          <w:sz w:val="24"/>
          <w:highlight w:val="none"/>
        </w:rPr>
        <w:t>因不可抗力致使不能实现合同目的的，当事人可以解除合同；</w:t>
      </w:r>
    </w:p>
    <w:p w14:paraId="4ABF6C02">
      <w:pPr>
        <w:spacing w:line="560" w:lineRule="exact"/>
        <w:ind w:firstLine="480" w:firstLineChars="200"/>
        <w:rPr>
          <w:rFonts w:ascii="宋体"/>
          <w:color w:val="auto"/>
          <w:sz w:val="24"/>
          <w:highlight w:val="none"/>
        </w:rPr>
      </w:pPr>
      <w:r>
        <w:rPr>
          <w:rFonts w:ascii="宋体"/>
          <w:color w:val="auto"/>
          <w:sz w:val="24"/>
          <w:highlight w:val="none"/>
        </w:rPr>
        <w:t xml:space="preserve">2.11.3 </w:t>
      </w:r>
      <w:r>
        <w:rPr>
          <w:rFonts w:hint="eastAsia" w:ascii="宋体"/>
          <w:color w:val="auto"/>
          <w:sz w:val="24"/>
          <w:highlight w:val="none"/>
        </w:rPr>
        <w:t>因</w:t>
      </w:r>
      <w:r>
        <w:rPr>
          <w:rFonts w:ascii="宋体"/>
          <w:color w:val="auto"/>
          <w:sz w:val="24"/>
          <w:highlight w:val="none"/>
        </w:rPr>
        <w:t>不可抗力致使合同有变更必要的，双方当事人应在</w:t>
      </w:r>
      <w:r>
        <w:rPr>
          <w:rFonts w:ascii="宋体"/>
          <w:b/>
          <w:i/>
          <w:color w:val="auto"/>
          <w:sz w:val="24"/>
          <w:highlight w:val="none"/>
          <w:u w:val="single"/>
        </w:rPr>
        <w:t>合同专用条款</w:t>
      </w:r>
      <w:r>
        <w:rPr>
          <w:rFonts w:ascii="宋体"/>
          <w:color w:val="auto"/>
          <w:sz w:val="24"/>
          <w:highlight w:val="none"/>
        </w:rPr>
        <w:t>约定时间内以书面形式变更合同</w:t>
      </w:r>
      <w:r>
        <w:rPr>
          <w:rFonts w:hint="eastAsia" w:ascii="宋体"/>
          <w:color w:val="auto"/>
          <w:sz w:val="24"/>
          <w:highlight w:val="none"/>
        </w:rPr>
        <w:t>；</w:t>
      </w:r>
    </w:p>
    <w:p w14:paraId="22D7B5E7">
      <w:pPr>
        <w:spacing w:line="560" w:lineRule="exact"/>
        <w:ind w:firstLine="480" w:firstLineChars="200"/>
        <w:rPr>
          <w:rFonts w:ascii="宋体"/>
          <w:color w:val="auto"/>
          <w:sz w:val="24"/>
          <w:highlight w:val="none"/>
        </w:rPr>
      </w:pPr>
      <w:r>
        <w:rPr>
          <w:rFonts w:ascii="宋体"/>
          <w:color w:val="auto"/>
          <w:sz w:val="24"/>
          <w:highlight w:val="none"/>
        </w:rPr>
        <w:t>2.11.4受</w:t>
      </w:r>
      <w:r>
        <w:rPr>
          <w:rFonts w:hint="eastAsia" w:ascii="宋体"/>
          <w:color w:val="auto"/>
          <w:sz w:val="24"/>
          <w:highlight w:val="none"/>
        </w:rPr>
        <w:t>不可抗力</w:t>
      </w:r>
      <w:r>
        <w:rPr>
          <w:rFonts w:ascii="宋体"/>
          <w:color w:val="auto"/>
          <w:sz w:val="24"/>
          <w:highlight w:val="none"/>
        </w:rPr>
        <w:t>影响的一方在不可抗力发生后</w:t>
      </w:r>
      <w:r>
        <w:rPr>
          <w:rFonts w:hint="eastAsia" w:ascii="宋体"/>
          <w:color w:val="auto"/>
          <w:sz w:val="24"/>
          <w:highlight w:val="none"/>
        </w:rPr>
        <w:t>，</w:t>
      </w:r>
      <w:r>
        <w:rPr>
          <w:rFonts w:ascii="宋体"/>
          <w:color w:val="auto"/>
          <w:sz w:val="24"/>
          <w:highlight w:val="none"/>
        </w:rPr>
        <w:t>应在</w:t>
      </w:r>
      <w:r>
        <w:rPr>
          <w:rFonts w:ascii="宋体"/>
          <w:b/>
          <w:i/>
          <w:color w:val="auto"/>
          <w:sz w:val="24"/>
          <w:highlight w:val="none"/>
          <w:u w:val="single"/>
        </w:rPr>
        <w:t>合同专用条款</w:t>
      </w:r>
      <w:r>
        <w:rPr>
          <w:rFonts w:ascii="宋体"/>
          <w:color w:val="auto"/>
          <w:sz w:val="24"/>
          <w:highlight w:val="none"/>
        </w:rPr>
        <w:t>约定时间内以书面形式通知</w:t>
      </w:r>
      <w:r>
        <w:rPr>
          <w:rFonts w:hint="eastAsia" w:ascii="宋体"/>
          <w:color w:val="auto"/>
          <w:sz w:val="24"/>
          <w:highlight w:val="none"/>
        </w:rPr>
        <w:t>对</w:t>
      </w:r>
      <w:r>
        <w:rPr>
          <w:rFonts w:ascii="宋体"/>
          <w:color w:val="auto"/>
          <w:sz w:val="24"/>
          <w:highlight w:val="none"/>
        </w:rPr>
        <w:t>方当事人，并在</w:t>
      </w:r>
      <w:r>
        <w:rPr>
          <w:rFonts w:ascii="宋体"/>
          <w:b/>
          <w:i/>
          <w:color w:val="auto"/>
          <w:sz w:val="24"/>
          <w:highlight w:val="none"/>
          <w:u w:val="single"/>
        </w:rPr>
        <w:t>合同专用条款</w:t>
      </w:r>
      <w:r>
        <w:rPr>
          <w:rFonts w:ascii="宋体"/>
          <w:color w:val="auto"/>
          <w:sz w:val="24"/>
          <w:highlight w:val="none"/>
        </w:rPr>
        <w:t>约定时间内，将有关部门出具的证明文件送达</w:t>
      </w:r>
      <w:r>
        <w:rPr>
          <w:rFonts w:hint="eastAsia" w:ascii="宋体"/>
          <w:color w:val="auto"/>
          <w:sz w:val="24"/>
          <w:highlight w:val="none"/>
        </w:rPr>
        <w:t>对方当事人</w:t>
      </w:r>
      <w:r>
        <w:rPr>
          <w:rFonts w:ascii="宋体"/>
          <w:color w:val="auto"/>
          <w:sz w:val="24"/>
          <w:highlight w:val="none"/>
        </w:rPr>
        <w:t>。</w:t>
      </w:r>
    </w:p>
    <w:p w14:paraId="454DFFEA">
      <w:pPr>
        <w:spacing w:line="560" w:lineRule="exact"/>
        <w:ind w:firstLine="482" w:firstLineChars="200"/>
        <w:outlineLvl w:val="1"/>
        <w:rPr>
          <w:rFonts w:ascii="宋体"/>
          <w:b/>
          <w:color w:val="auto"/>
          <w:sz w:val="24"/>
          <w:highlight w:val="none"/>
        </w:rPr>
      </w:pPr>
      <w:bookmarkStart w:id="477" w:name="_Toc3638"/>
      <w:bookmarkStart w:id="478" w:name="_Toc24465"/>
      <w:bookmarkStart w:id="479" w:name="_Toc23854"/>
      <w:bookmarkStart w:id="480" w:name="_Toc25783"/>
      <w:bookmarkStart w:id="481" w:name="_Toc14115"/>
      <w:r>
        <w:rPr>
          <w:rFonts w:ascii="宋体"/>
          <w:b/>
          <w:color w:val="auto"/>
          <w:sz w:val="24"/>
          <w:highlight w:val="none"/>
        </w:rPr>
        <w:t>2.12 税费</w:t>
      </w:r>
      <w:bookmarkEnd w:id="477"/>
      <w:bookmarkEnd w:id="478"/>
      <w:bookmarkEnd w:id="479"/>
      <w:bookmarkEnd w:id="480"/>
      <w:bookmarkEnd w:id="481"/>
    </w:p>
    <w:p w14:paraId="33F8FA17">
      <w:pPr>
        <w:spacing w:line="560" w:lineRule="exact"/>
        <w:ind w:firstLine="480" w:firstLineChars="200"/>
        <w:rPr>
          <w:rFonts w:ascii="宋体"/>
          <w:color w:val="auto"/>
          <w:sz w:val="24"/>
          <w:highlight w:val="none"/>
        </w:rPr>
      </w:pPr>
      <w:r>
        <w:rPr>
          <w:rFonts w:ascii="宋体"/>
          <w:color w:val="auto"/>
          <w:sz w:val="24"/>
          <w:highlight w:val="none"/>
        </w:rPr>
        <w:t>与合同有关的一切税费</w:t>
      </w:r>
      <w:r>
        <w:rPr>
          <w:rFonts w:hint="eastAsia" w:ascii="宋体"/>
          <w:color w:val="auto"/>
          <w:sz w:val="24"/>
          <w:highlight w:val="none"/>
        </w:rPr>
        <w:t>，</w:t>
      </w:r>
      <w:r>
        <w:rPr>
          <w:rFonts w:ascii="宋体"/>
          <w:color w:val="auto"/>
          <w:sz w:val="24"/>
          <w:highlight w:val="none"/>
        </w:rPr>
        <w:t>均按照中华人民共和国法律的相关规定缴纳。</w:t>
      </w:r>
    </w:p>
    <w:p w14:paraId="32679768">
      <w:pPr>
        <w:spacing w:line="560" w:lineRule="exact"/>
        <w:ind w:firstLine="482" w:firstLineChars="200"/>
        <w:outlineLvl w:val="1"/>
        <w:rPr>
          <w:rFonts w:ascii="宋体"/>
          <w:b/>
          <w:color w:val="auto"/>
          <w:sz w:val="24"/>
          <w:highlight w:val="none"/>
        </w:rPr>
      </w:pPr>
      <w:bookmarkStart w:id="482" w:name="_Toc30105"/>
      <w:bookmarkStart w:id="483" w:name="_Toc14814"/>
      <w:bookmarkStart w:id="484" w:name="_Toc26883"/>
      <w:bookmarkStart w:id="485" w:name="_Toc7315"/>
      <w:bookmarkStart w:id="486" w:name="_Toc25525"/>
      <w:r>
        <w:rPr>
          <w:rFonts w:ascii="宋体"/>
          <w:b/>
          <w:color w:val="auto"/>
          <w:sz w:val="24"/>
          <w:highlight w:val="none"/>
        </w:rPr>
        <w:t>2.13 乙方破产</w:t>
      </w:r>
      <w:bookmarkEnd w:id="482"/>
      <w:bookmarkEnd w:id="483"/>
      <w:bookmarkEnd w:id="484"/>
      <w:bookmarkEnd w:id="485"/>
      <w:bookmarkEnd w:id="486"/>
    </w:p>
    <w:p w14:paraId="50ECDFFD">
      <w:pPr>
        <w:spacing w:line="560" w:lineRule="exact"/>
        <w:ind w:firstLine="480" w:firstLineChars="200"/>
        <w:rPr>
          <w:rFonts w:ascii="宋体"/>
          <w:color w:val="auto"/>
          <w:sz w:val="24"/>
          <w:highlight w:val="none"/>
        </w:rPr>
      </w:pPr>
      <w:r>
        <w:rPr>
          <w:rFonts w:ascii="宋体"/>
          <w:color w:val="auto"/>
          <w:sz w:val="24"/>
          <w:highlight w:val="none"/>
        </w:rPr>
        <w:t>如果乙方破产导致合同无法履行时，甲方可以书面形式通知乙方终止合同且不给予乙方任何补偿和赔偿</w:t>
      </w:r>
      <w:r>
        <w:rPr>
          <w:rFonts w:hint="eastAsia" w:ascii="宋体"/>
          <w:color w:val="auto"/>
          <w:sz w:val="24"/>
          <w:highlight w:val="none"/>
        </w:rPr>
        <w:t>，但合同的</w:t>
      </w:r>
      <w:r>
        <w:rPr>
          <w:rFonts w:ascii="宋体"/>
          <w:color w:val="auto"/>
          <w:sz w:val="24"/>
          <w:highlight w:val="none"/>
        </w:rPr>
        <w:t>终止不损害或不影响甲方已经采取或将要采取的任何要求乙方支付违约金</w:t>
      </w:r>
      <w:r>
        <w:rPr>
          <w:rFonts w:hint="eastAsia" w:ascii="宋体"/>
          <w:color w:val="auto"/>
          <w:sz w:val="24"/>
          <w:highlight w:val="none"/>
        </w:rPr>
        <w:t>、</w:t>
      </w:r>
      <w:r>
        <w:rPr>
          <w:rFonts w:ascii="宋体"/>
          <w:color w:val="auto"/>
          <w:sz w:val="24"/>
          <w:highlight w:val="none"/>
        </w:rPr>
        <w:t>赔偿损失等的行动或补救措施的权利</w:t>
      </w:r>
      <w:r>
        <w:rPr>
          <w:rFonts w:hint="eastAsia" w:ascii="宋体"/>
          <w:color w:val="auto"/>
          <w:sz w:val="24"/>
          <w:highlight w:val="none"/>
        </w:rPr>
        <w:t>。</w:t>
      </w:r>
    </w:p>
    <w:p w14:paraId="2EE3B868">
      <w:pPr>
        <w:spacing w:line="560" w:lineRule="exact"/>
        <w:ind w:firstLine="482" w:firstLineChars="200"/>
        <w:outlineLvl w:val="1"/>
        <w:rPr>
          <w:rFonts w:ascii="宋体"/>
          <w:b/>
          <w:color w:val="auto"/>
          <w:sz w:val="24"/>
          <w:highlight w:val="none"/>
        </w:rPr>
      </w:pPr>
      <w:bookmarkStart w:id="487" w:name="_Toc2016"/>
      <w:bookmarkStart w:id="488" w:name="_Toc23323"/>
      <w:bookmarkStart w:id="489" w:name="_Toc1123"/>
      <w:r>
        <w:rPr>
          <w:rFonts w:ascii="宋体"/>
          <w:b/>
          <w:color w:val="auto"/>
          <w:sz w:val="24"/>
          <w:highlight w:val="none"/>
        </w:rPr>
        <w:t>2.14 合同中止、终止</w:t>
      </w:r>
      <w:bookmarkEnd w:id="487"/>
      <w:bookmarkEnd w:id="488"/>
      <w:bookmarkEnd w:id="489"/>
    </w:p>
    <w:p w14:paraId="5E57915B">
      <w:pPr>
        <w:spacing w:line="560" w:lineRule="exact"/>
        <w:ind w:firstLine="480" w:firstLineChars="200"/>
        <w:outlineLvl w:val="2"/>
        <w:rPr>
          <w:rFonts w:ascii="宋体"/>
          <w:color w:val="auto"/>
          <w:sz w:val="24"/>
          <w:highlight w:val="none"/>
        </w:rPr>
      </w:pPr>
      <w:r>
        <w:rPr>
          <w:rFonts w:ascii="宋体"/>
          <w:color w:val="auto"/>
          <w:sz w:val="24"/>
          <w:highlight w:val="none"/>
        </w:rPr>
        <w:t xml:space="preserve">2.14.1 </w:t>
      </w:r>
      <w:r>
        <w:rPr>
          <w:rFonts w:hint="eastAsia" w:ascii="宋体"/>
          <w:color w:val="auto"/>
          <w:sz w:val="24"/>
          <w:highlight w:val="none"/>
        </w:rPr>
        <w:t>双方当事人不得擅自中止或者终止合同；</w:t>
      </w:r>
    </w:p>
    <w:p w14:paraId="73B4E1EA">
      <w:pPr>
        <w:spacing w:line="560" w:lineRule="exact"/>
        <w:ind w:firstLine="480" w:firstLineChars="200"/>
        <w:rPr>
          <w:rFonts w:ascii="宋体"/>
          <w:color w:val="auto"/>
          <w:sz w:val="24"/>
          <w:highlight w:val="none"/>
        </w:rPr>
      </w:pPr>
      <w:r>
        <w:rPr>
          <w:rFonts w:asci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8072F1C">
      <w:pPr>
        <w:spacing w:line="560" w:lineRule="exact"/>
        <w:ind w:firstLine="482" w:firstLineChars="200"/>
        <w:outlineLvl w:val="1"/>
        <w:rPr>
          <w:rFonts w:ascii="宋体"/>
          <w:b/>
          <w:color w:val="auto"/>
          <w:sz w:val="24"/>
          <w:highlight w:val="none"/>
        </w:rPr>
      </w:pPr>
      <w:bookmarkStart w:id="490" w:name="_Toc17363"/>
      <w:bookmarkStart w:id="491" w:name="_Toc1969"/>
      <w:bookmarkStart w:id="492" w:name="_Toc14525"/>
      <w:r>
        <w:rPr>
          <w:rFonts w:ascii="宋体"/>
          <w:b/>
          <w:color w:val="auto"/>
          <w:sz w:val="24"/>
          <w:highlight w:val="none"/>
        </w:rPr>
        <w:t>2.15 检验和验收</w:t>
      </w:r>
      <w:bookmarkEnd w:id="490"/>
      <w:bookmarkEnd w:id="491"/>
      <w:bookmarkEnd w:id="492"/>
    </w:p>
    <w:p w14:paraId="22B54D2F">
      <w:pPr>
        <w:tabs>
          <w:tab w:val="left" w:pos="360"/>
          <w:tab w:val="left" w:pos="540"/>
          <w:tab w:val="left" w:pos="1080"/>
        </w:tabs>
        <w:spacing w:line="560" w:lineRule="exact"/>
        <w:ind w:firstLine="480" w:firstLineChars="200"/>
        <w:rPr>
          <w:rFonts w:ascii="宋体"/>
          <w:color w:val="auto"/>
          <w:sz w:val="24"/>
          <w:highlight w:val="none"/>
        </w:rPr>
      </w:pPr>
      <w:r>
        <w:rPr>
          <w:rFonts w:ascii="宋体"/>
          <w:color w:val="auto"/>
          <w:sz w:val="24"/>
          <w:highlight w:val="none"/>
        </w:rPr>
        <w:t xml:space="preserve">2.15.1 </w:t>
      </w:r>
      <w:r>
        <w:rPr>
          <w:rFonts w:hint="eastAsia" w:ascii="宋体"/>
          <w:color w:val="auto"/>
          <w:sz w:val="24"/>
          <w:highlight w:val="none"/>
        </w:rPr>
        <w:t>乙方按照</w:t>
      </w:r>
      <w:r>
        <w:rPr>
          <w:rFonts w:ascii="宋体"/>
          <w:b/>
          <w:i/>
          <w:color w:val="auto"/>
          <w:sz w:val="24"/>
          <w:highlight w:val="none"/>
          <w:u w:val="single"/>
        </w:rPr>
        <w:t>合同专用条款</w:t>
      </w:r>
      <w:r>
        <w:rPr>
          <w:rFonts w:ascii="宋体"/>
          <w:color w:val="auto"/>
          <w:sz w:val="24"/>
          <w:highlight w:val="none"/>
        </w:rPr>
        <w:t>的约定</w:t>
      </w:r>
      <w:r>
        <w:rPr>
          <w:rFonts w:hint="eastAsia" w:ascii="宋体"/>
          <w:color w:val="auto"/>
          <w:sz w:val="24"/>
          <w:highlight w:val="none"/>
        </w:rPr>
        <w:t>，</w:t>
      </w:r>
      <w:r>
        <w:rPr>
          <w:rFonts w:ascii="宋体"/>
          <w:color w:val="auto"/>
          <w:sz w:val="24"/>
          <w:highlight w:val="none"/>
        </w:rPr>
        <w:t>定期提交服务报告</w:t>
      </w:r>
      <w:r>
        <w:rPr>
          <w:rFonts w:hint="eastAsia" w:ascii="宋体"/>
          <w:color w:val="auto"/>
          <w:sz w:val="24"/>
          <w:highlight w:val="none"/>
        </w:rPr>
        <w:t>，甲方按照</w:t>
      </w:r>
      <w:r>
        <w:rPr>
          <w:rFonts w:ascii="宋体"/>
          <w:b/>
          <w:i/>
          <w:color w:val="auto"/>
          <w:sz w:val="24"/>
          <w:highlight w:val="none"/>
          <w:u w:val="single"/>
        </w:rPr>
        <w:t>合同专用条款</w:t>
      </w:r>
      <w:r>
        <w:rPr>
          <w:rFonts w:ascii="宋体"/>
          <w:color w:val="auto"/>
          <w:sz w:val="24"/>
          <w:highlight w:val="none"/>
        </w:rPr>
        <w:t>的约定进行定期验收</w:t>
      </w:r>
      <w:r>
        <w:rPr>
          <w:rFonts w:hint="eastAsia" w:ascii="宋体"/>
          <w:color w:val="auto"/>
          <w:sz w:val="24"/>
          <w:highlight w:val="none"/>
        </w:rPr>
        <w:t>；</w:t>
      </w:r>
    </w:p>
    <w:p w14:paraId="1530CC56">
      <w:pPr>
        <w:tabs>
          <w:tab w:val="left" w:pos="360"/>
          <w:tab w:val="left" w:pos="540"/>
          <w:tab w:val="left" w:pos="1080"/>
        </w:tabs>
        <w:spacing w:line="560" w:lineRule="exact"/>
        <w:ind w:firstLine="480" w:firstLineChars="200"/>
        <w:rPr>
          <w:rFonts w:ascii="宋体"/>
          <w:color w:val="auto"/>
          <w:sz w:val="24"/>
          <w:highlight w:val="none"/>
        </w:rPr>
      </w:pPr>
      <w:r>
        <w:rPr>
          <w:rFonts w:ascii="宋体"/>
          <w:color w:val="auto"/>
          <w:sz w:val="24"/>
          <w:highlight w:val="none"/>
        </w:rPr>
        <w:t xml:space="preserve">2.15.2 </w:t>
      </w:r>
      <w:r>
        <w:rPr>
          <w:rFonts w:hint="eastAsia" w:asci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820CB7">
      <w:pPr>
        <w:tabs>
          <w:tab w:val="left" w:pos="360"/>
          <w:tab w:val="left" w:pos="540"/>
          <w:tab w:val="left" w:pos="1080"/>
        </w:tabs>
        <w:spacing w:line="560" w:lineRule="exact"/>
        <w:ind w:firstLine="480" w:firstLineChars="200"/>
        <w:rPr>
          <w:rFonts w:ascii="宋体"/>
          <w:color w:val="auto"/>
          <w:sz w:val="24"/>
          <w:highlight w:val="none"/>
        </w:rPr>
      </w:pPr>
      <w:r>
        <w:rPr>
          <w:rFonts w:ascii="宋体"/>
          <w:color w:val="auto"/>
          <w:sz w:val="24"/>
          <w:highlight w:val="none"/>
        </w:rPr>
        <w:t xml:space="preserve">2.15.3 </w:t>
      </w:r>
      <w:r>
        <w:rPr>
          <w:rFonts w:hint="eastAsia" w:ascii="宋体"/>
          <w:color w:val="auto"/>
          <w:sz w:val="24"/>
          <w:highlight w:val="none"/>
        </w:rPr>
        <w:t>检验和验收标准、程序等具体内容以及前述验收书的效力详见</w:t>
      </w:r>
      <w:r>
        <w:rPr>
          <w:rFonts w:ascii="宋体"/>
          <w:b/>
          <w:i/>
          <w:color w:val="auto"/>
          <w:sz w:val="24"/>
          <w:highlight w:val="none"/>
          <w:u w:val="single"/>
        </w:rPr>
        <w:t>合同专用条款</w:t>
      </w:r>
      <w:r>
        <w:rPr>
          <w:rFonts w:hint="eastAsia" w:ascii="宋体"/>
          <w:i/>
          <w:color w:val="auto"/>
          <w:sz w:val="24"/>
          <w:highlight w:val="none"/>
        </w:rPr>
        <w:t>。</w:t>
      </w:r>
    </w:p>
    <w:p w14:paraId="2097774C">
      <w:pPr>
        <w:spacing w:line="560" w:lineRule="exact"/>
        <w:ind w:firstLine="482" w:firstLineChars="200"/>
        <w:outlineLvl w:val="1"/>
        <w:rPr>
          <w:rFonts w:ascii="宋体"/>
          <w:b/>
          <w:color w:val="auto"/>
          <w:sz w:val="24"/>
          <w:highlight w:val="none"/>
        </w:rPr>
      </w:pPr>
      <w:bookmarkStart w:id="493" w:name="_Toc9808"/>
      <w:bookmarkStart w:id="494" w:name="_Toc12666"/>
      <w:bookmarkStart w:id="495" w:name="_Toc31892"/>
      <w:bookmarkStart w:id="496" w:name="_Toc25198"/>
      <w:bookmarkStart w:id="497" w:name="_Toc2308"/>
      <w:r>
        <w:rPr>
          <w:rFonts w:ascii="宋体"/>
          <w:b/>
          <w:color w:val="auto"/>
          <w:sz w:val="24"/>
          <w:highlight w:val="none"/>
        </w:rPr>
        <w:t>2.16 通知和送达</w:t>
      </w:r>
      <w:bookmarkEnd w:id="493"/>
      <w:bookmarkEnd w:id="494"/>
      <w:bookmarkEnd w:id="495"/>
      <w:bookmarkEnd w:id="496"/>
      <w:bookmarkEnd w:id="497"/>
    </w:p>
    <w:p w14:paraId="65AF6295">
      <w:pPr>
        <w:spacing w:line="560" w:lineRule="exact"/>
        <w:ind w:firstLine="480" w:firstLineChars="200"/>
        <w:rPr>
          <w:rFonts w:ascii="宋体"/>
          <w:color w:val="auto"/>
          <w:sz w:val="24"/>
          <w:highlight w:val="none"/>
        </w:rPr>
      </w:pPr>
      <w:bookmarkStart w:id="498" w:name="_Toc18401"/>
      <w:bookmarkStart w:id="499" w:name="_Toc27674"/>
      <w:r>
        <w:rPr>
          <w:rFonts w:ascii="宋体"/>
          <w:color w:val="auto"/>
          <w:sz w:val="24"/>
          <w:highlight w:val="none"/>
        </w:rPr>
        <w:t>2.17.1</w:t>
      </w:r>
      <w:r>
        <w:rPr>
          <w:rFonts w:hint="eastAsia" w:ascii="宋体"/>
          <w:color w:val="auto"/>
          <w:sz w:val="24"/>
          <w:highlight w:val="none"/>
        </w:rPr>
        <w:t>任何一方因履行合同而以合同第一部分尾部所列明的传真或电子邮件</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发出的所有通知、文件、材料，均视为已向对方当事人送达；任何一方变更上述送达方式或者地址的，应于</w:t>
      </w:r>
      <w:r>
        <w:rPr>
          <w:rFonts w:ascii="宋体"/>
          <w:color w:val="auto"/>
          <w:sz w:val="24"/>
          <w:highlight w:val="none"/>
          <w:u w:val="single"/>
        </w:rPr>
        <w:t>3</w:t>
      </w:r>
      <w:r>
        <w:rPr>
          <w:rFonts w:hint="eastAsia" w:ascii="宋体"/>
          <w:color w:val="auto"/>
          <w:sz w:val="24"/>
          <w:highlight w:val="none"/>
        </w:rPr>
        <w:t>个工作日内书面通知对方当事人，在对方当事人收到有关变更通知之前，变更前的约定送达方式或者地址仍视为有效。</w:t>
      </w:r>
    </w:p>
    <w:p w14:paraId="5F605803">
      <w:pPr>
        <w:spacing w:line="560" w:lineRule="exact"/>
        <w:ind w:firstLine="480" w:firstLineChars="200"/>
        <w:rPr>
          <w:rFonts w:ascii="宋体"/>
          <w:color w:val="auto"/>
          <w:sz w:val="24"/>
          <w:highlight w:val="none"/>
        </w:rPr>
      </w:pPr>
      <w:r>
        <w:rPr>
          <w:rFonts w:asci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color w:val="auto"/>
          <w:sz w:val="24"/>
          <w:highlight w:val="none"/>
        </w:rPr>
        <w:t>的，邮件挂号寄出或者交邮之日之次日视为送达。</w:t>
      </w:r>
      <w:bookmarkEnd w:id="498"/>
      <w:bookmarkEnd w:id="499"/>
    </w:p>
    <w:p w14:paraId="0B073190">
      <w:pPr>
        <w:spacing w:line="560" w:lineRule="exact"/>
        <w:ind w:firstLine="482" w:firstLineChars="200"/>
        <w:outlineLvl w:val="1"/>
        <w:rPr>
          <w:rFonts w:ascii="宋体"/>
          <w:b/>
          <w:color w:val="auto"/>
          <w:sz w:val="24"/>
          <w:highlight w:val="none"/>
        </w:rPr>
      </w:pPr>
      <w:bookmarkStart w:id="500" w:name="_Toc20808"/>
      <w:bookmarkStart w:id="501" w:name="_Toc27644"/>
      <w:bookmarkStart w:id="502" w:name="_Toc28906"/>
      <w:bookmarkStart w:id="503" w:name="_Toc12254"/>
      <w:bookmarkStart w:id="504" w:name="_Toc5063"/>
      <w:r>
        <w:rPr>
          <w:rFonts w:ascii="宋体"/>
          <w:b/>
          <w:color w:val="auto"/>
          <w:sz w:val="24"/>
          <w:highlight w:val="none"/>
        </w:rPr>
        <w:t xml:space="preserve">2.17 </w:t>
      </w:r>
      <w:r>
        <w:rPr>
          <w:rFonts w:hint="eastAsia" w:ascii="宋体"/>
          <w:b/>
          <w:color w:val="auto"/>
          <w:sz w:val="24"/>
          <w:highlight w:val="none"/>
        </w:rPr>
        <w:t>合同使用的文字和</w:t>
      </w:r>
      <w:r>
        <w:rPr>
          <w:rFonts w:ascii="宋体"/>
          <w:b/>
          <w:color w:val="auto"/>
          <w:sz w:val="24"/>
          <w:highlight w:val="none"/>
        </w:rPr>
        <w:t>适用的法律</w:t>
      </w:r>
      <w:bookmarkEnd w:id="500"/>
      <w:bookmarkEnd w:id="501"/>
      <w:bookmarkEnd w:id="502"/>
      <w:bookmarkEnd w:id="503"/>
      <w:bookmarkEnd w:id="504"/>
    </w:p>
    <w:p w14:paraId="57191D7A">
      <w:pPr>
        <w:spacing w:line="560" w:lineRule="exact"/>
        <w:ind w:firstLine="480" w:firstLineChars="200"/>
        <w:rPr>
          <w:rFonts w:ascii="宋体"/>
          <w:color w:val="auto"/>
          <w:sz w:val="24"/>
          <w:highlight w:val="none"/>
        </w:rPr>
      </w:pPr>
      <w:r>
        <w:rPr>
          <w:rFonts w:ascii="宋体"/>
          <w:color w:val="auto"/>
          <w:sz w:val="24"/>
          <w:highlight w:val="none"/>
        </w:rPr>
        <w:t>2.17.1 合同使用汉语书就</w:t>
      </w:r>
      <w:r>
        <w:rPr>
          <w:rFonts w:hint="eastAsia" w:ascii="宋体"/>
          <w:color w:val="auto"/>
          <w:sz w:val="24"/>
          <w:highlight w:val="none"/>
        </w:rPr>
        <w:t>、</w:t>
      </w:r>
      <w:r>
        <w:rPr>
          <w:rFonts w:ascii="宋体"/>
          <w:color w:val="auto"/>
          <w:sz w:val="24"/>
          <w:highlight w:val="none"/>
        </w:rPr>
        <w:t>变更和解释</w:t>
      </w:r>
      <w:r>
        <w:rPr>
          <w:rFonts w:hint="eastAsia" w:ascii="宋体"/>
          <w:color w:val="auto"/>
          <w:sz w:val="24"/>
          <w:highlight w:val="none"/>
        </w:rPr>
        <w:t>；</w:t>
      </w:r>
    </w:p>
    <w:p w14:paraId="6097E8DA">
      <w:pPr>
        <w:spacing w:line="560" w:lineRule="exact"/>
        <w:ind w:firstLine="480" w:firstLineChars="200"/>
        <w:rPr>
          <w:rFonts w:ascii="宋体"/>
          <w:color w:val="auto"/>
          <w:sz w:val="24"/>
          <w:highlight w:val="none"/>
        </w:rPr>
      </w:pPr>
      <w:r>
        <w:rPr>
          <w:rFonts w:ascii="宋体"/>
          <w:color w:val="auto"/>
          <w:sz w:val="24"/>
          <w:highlight w:val="none"/>
        </w:rPr>
        <w:t xml:space="preserve">2.17.2 </w:t>
      </w:r>
      <w:r>
        <w:rPr>
          <w:rFonts w:hint="eastAsia" w:ascii="宋体"/>
          <w:color w:val="auto"/>
          <w:sz w:val="24"/>
          <w:highlight w:val="none"/>
        </w:rPr>
        <w:t>合同适用</w:t>
      </w:r>
      <w:r>
        <w:rPr>
          <w:rFonts w:ascii="宋体"/>
          <w:color w:val="auto"/>
          <w:sz w:val="24"/>
          <w:highlight w:val="none"/>
        </w:rPr>
        <w:t>中华人民共和国法律。</w:t>
      </w:r>
    </w:p>
    <w:p w14:paraId="554F45F8">
      <w:pPr>
        <w:spacing w:line="560" w:lineRule="exact"/>
        <w:ind w:firstLine="482" w:firstLineChars="200"/>
        <w:outlineLvl w:val="1"/>
        <w:rPr>
          <w:rFonts w:ascii="宋体" w:cs="宋体"/>
          <w:b/>
          <w:color w:val="auto"/>
          <w:sz w:val="24"/>
          <w:highlight w:val="none"/>
        </w:rPr>
      </w:pPr>
      <w:bookmarkStart w:id="505" w:name="_Toc4355"/>
      <w:bookmarkStart w:id="506" w:name="_Toc18540"/>
      <w:bookmarkStart w:id="507" w:name="_Toc30599"/>
      <w:r>
        <w:rPr>
          <w:rFonts w:hint="eastAsia" w:ascii="宋体" w:cs="宋体"/>
          <w:b/>
          <w:color w:val="auto"/>
          <w:sz w:val="24"/>
          <w:highlight w:val="none"/>
        </w:rPr>
        <w:t>2.18 计量单位</w:t>
      </w:r>
      <w:bookmarkEnd w:id="505"/>
      <w:bookmarkEnd w:id="506"/>
      <w:bookmarkEnd w:id="507"/>
    </w:p>
    <w:p w14:paraId="0CA9EEA0">
      <w:pPr>
        <w:spacing w:line="560" w:lineRule="exact"/>
        <w:ind w:firstLine="480" w:firstLineChars="200"/>
        <w:rPr>
          <w:rFonts w:ascii="宋体" w:cs="宋体"/>
          <w:color w:val="auto"/>
          <w:sz w:val="24"/>
          <w:highlight w:val="none"/>
        </w:rPr>
      </w:pPr>
      <w:r>
        <w:rPr>
          <w:rFonts w:hint="eastAsia" w:ascii="宋体" w:cs="宋体"/>
          <w:color w:val="auto"/>
          <w:sz w:val="24"/>
          <w:highlight w:val="none"/>
        </w:rPr>
        <w:t>除技术规范中另有规定外,合同的计量单位均使用国家法定计量单位。</w:t>
      </w:r>
    </w:p>
    <w:p w14:paraId="41046C2C">
      <w:pPr>
        <w:spacing w:line="560" w:lineRule="exact"/>
        <w:ind w:firstLine="482" w:firstLineChars="200"/>
        <w:outlineLvl w:val="1"/>
        <w:rPr>
          <w:rFonts w:ascii="宋体"/>
          <w:b/>
          <w:color w:val="auto"/>
          <w:sz w:val="24"/>
          <w:highlight w:val="none"/>
        </w:rPr>
      </w:pPr>
      <w:r>
        <w:rPr>
          <w:rFonts w:ascii="宋体"/>
          <w:b/>
          <w:color w:val="auto"/>
          <w:sz w:val="24"/>
          <w:highlight w:val="none"/>
        </w:rPr>
        <w:t>2.</w:t>
      </w:r>
      <w:r>
        <w:rPr>
          <w:rFonts w:hint="eastAsia" w:ascii="宋体"/>
          <w:b/>
          <w:color w:val="auto"/>
          <w:sz w:val="24"/>
          <w:highlight w:val="none"/>
        </w:rPr>
        <w:t>19</w:t>
      </w:r>
      <w:r>
        <w:rPr>
          <w:rFonts w:ascii="宋体"/>
          <w:b/>
          <w:color w:val="auto"/>
          <w:sz w:val="24"/>
          <w:highlight w:val="none"/>
        </w:rPr>
        <w:t>合同份数</w:t>
      </w:r>
    </w:p>
    <w:p w14:paraId="664C8943">
      <w:pPr>
        <w:spacing w:line="560" w:lineRule="exact"/>
        <w:ind w:firstLine="480" w:firstLineChars="200"/>
        <w:rPr>
          <w:rFonts w:ascii="宋体"/>
          <w:color w:val="auto"/>
          <w:sz w:val="24"/>
          <w:highlight w:val="none"/>
        </w:rPr>
      </w:pPr>
      <w:r>
        <w:rPr>
          <w:rFonts w:ascii="宋体"/>
          <w:color w:val="auto"/>
          <w:sz w:val="24"/>
          <w:highlight w:val="none"/>
        </w:rPr>
        <w:t>合同份数按</w:t>
      </w:r>
      <w:r>
        <w:rPr>
          <w:rFonts w:ascii="宋体"/>
          <w:b/>
          <w:i/>
          <w:color w:val="auto"/>
          <w:sz w:val="24"/>
          <w:highlight w:val="none"/>
          <w:u w:val="single"/>
        </w:rPr>
        <w:t>合同专用条款</w:t>
      </w:r>
      <w:r>
        <w:rPr>
          <w:rFonts w:ascii="宋体"/>
          <w:color w:val="auto"/>
          <w:sz w:val="24"/>
          <w:highlight w:val="none"/>
        </w:rPr>
        <w:t>规定</w:t>
      </w:r>
      <w:r>
        <w:rPr>
          <w:rFonts w:hint="eastAsia" w:ascii="宋体"/>
          <w:color w:val="auto"/>
          <w:sz w:val="24"/>
          <w:highlight w:val="none"/>
        </w:rPr>
        <w:t>，</w:t>
      </w:r>
      <w:r>
        <w:rPr>
          <w:rFonts w:ascii="宋体"/>
          <w:color w:val="auto"/>
          <w:sz w:val="24"/>
          <w:highlight w:val="none"/>
        </w:rPr>
        <w:t>每份均具有同等法律效力</w:t>
      </w:r>
      <w:r>
        <w:rPr>
          <w:rFonts w:hint="eastAsia" w:ascii="宋体"/>
          <w:color w:val="auto"/>
          <w:sz w:val="24"/>
          <w:highlight w:val="none"/>
        </w:rPr>
        <w:t>。</w:t>
      </w:r>
    </w:p>
    <w:p w14:paraId="38835800">
      <w:pPr>
        <w:spacing w:line="360" w:lineRule="auto"/>
        <w:jc w:val="center"/>
        <w:outlineLvl w:val="0"/>
        <w:rPr>
          <w:rFonts w:ascii="宋体" w:cs="宋体"/>
          <w:b/>
          <w:color w:val="auto"/>
          <w:sz w:val="24"/>
          <w:highlight w:val="none"/>
        </w:rPr>
      </w:pPr>
      <w:r>
        <w:rPr>
          <w:rFonts w:hint="eastAsia" w:ascii="宋体" w:cs="宋体"/>
          <w:color w:val="auto"/>
          <w:kern w:val="0"/>
          <w:highlight w:val="none"/>
        </w:rPr>
        <w:br w:type="page"/>
      </w:r>
      <w:bookmarkStart w:id="508" w:name="_Toc331685784"/>
      <w:r>
        <w:rPr>
          <w:rFonts w:hint="eastAsia" w:ascii="宋体" w:cs="宋体"/>
          <w:b/>
          <w:color w:val="auto"/>
          <w:sz w:val="24"/>
          <w:highlight w:val="none"/>
        </w:rPr>
        <w:t xml:space="preserve"> </w:t>
      </w:r>
      <w:bookmarkEnd w:id="508"/>
      <w:r>
        <w:rPr>
          <w:rFonts w:hint="eastAsia" w:ascii="宋体" w:cs="宋体"/>
          <w:b/>
          <w:color w:val="auto"/>
          <w:sz w:val="24"/>
          <w:highlight w:val="none"/>
        </w:rPr>
        <w:t>第三部分  合同专用条款</w:t>
      </w:r>
    </w:p>
    <w:p w14:paraId="720556A1">
      <w:pPr>
        <w:spacing w:line="560" w:lineRule="exact"/>
        <w:ind w:left="-420" w:leftChars="-200" w:right="-420" w:rightChars="-200" w:firstLine="480" w:firstLineChars="200"/>
        <w:rPr>
          <w:rFonts w:ascii="宋体" w:cs="宋体"/>
          <w:color w:val="auto"/>
          <w:highlight w:val="none"/>
        </w:rPr>
      </w:pPr>
      <w:r>
        <w:rPr>
          <w:rFonts w:hint="eastAsia" w:asci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863A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top w:val="single" w:color="auto" w:sz="6" w:space="0"/>
              <w:left w:val="single" w:color="auto" w:sz="4" w:space="0"/>
              <w:bottom w:val="single" w:color="auto" w:sz="6" w:space="0"/>
              <w:right w:val="single" w:color="auto" w:sz="6" w:space="0"/>
            </w:tcBorders>
            <w:vAlign w:val="center"/>
          </w:tcPr>
          <w:p w14:paraId="18952715">
            <w:pPr>
              <w:spacing w:before="0" w:beforeAutospacing="0" w:after="0" w:afterAutospacing="0" w:line="360" w:lineRule="auto"/>
              <w:ind w:left="0" w:right="0"/>
              <w:jc w:val="center"/>
              <w:rPr>
                <w:rFonts w:hint="default" w:ascii="宋体" w:cs="宋体"/>
                <w:b/>
                <w:color w:val="auto"/>
                <w:sz w:val="24"/>
                <w:highlight w:val="none"/>
              </w:rPr>
            </w:pPr>
            <w:r>
              <w:rPr>
                <w:rFonts w:hint="eastAsia" w:ascii="宋体" w:cs="宋体"/>
                <w:b/>
                <w:color w:val="auto"/>
                <w:sz w:val="24"/>
                <w:highlight w:val="none"/>
              </w:rPr>
              <w:t>条款号</w:t>
            </w:r>
          </w:p>
        </w:tc>
        <w:tc>
          <w:tcPr>
            <w:tcW w:w="8149" w:type="dxa"/>
            <w:tcBorders>
              <w:top w:val="single" w:color="auto" w:sz="6" w:space="0"/>
              <w:left w:val="single" w:color="auto" w:sz="6" w:space="0"/>
              <w:bottom w:val="single" w:color="auto" w:sz="6" w:space="0"/>
              <w:right w:val="single" w:color="auto" w:sz="6" w:space="0"/>
            </w:tcBorders>
            <w:vAlign w:val="center"/>
          </w:tcPr>
          <w:p w14:paraId="1C1A1035">
            <w:pPr>
              <w:spacing w:before="0" w:beforeAutospacing="0" w:after="0" w:afterAutospacing="0" w:line="360" w:lineRule="auto"/>
              <w:ind w:left="0" w:right="0"/>
              <w:jc w:val="center"/>
              <w:rPr>
                <w:rFonts w:hint="default" w:ascii="宋体" w:cs="宋体"/>
                <w:b/>
                <w:color w:val="auto"/>
                <w:sz w:val="24"/>
                <w:highlight w:val="none"/>
              </w:rPr>
            </w:pPr>
            <w:r>
              <w:rPr>
                <w:rFonts w:hint="eastAsia" w:ascii="宋体" w:cs="宋体"/>
                <w:b/>
                <w:color w:val="auto"/>
                <w:sz w:val="24"/>
                <w:highlight w:val="none"/>
              </w:rPr>
              <w:t>约定内容</w:t>
            </w:r>
          </w:p>
        </w:tc>
      </w:tr>
      <w:tr w14:paraId="7542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AB1AAD3">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1.3.2</w:t>
            </w:r>
          </w:p>
        </w:tc>
        <w:tc>
          <w:tcPr>
            <w:tcW w:w="8149" w:type="dxa"/>
            <w:tcBorders>
              <w:top w:val="single" w:color="auto" w:sz="6" w:space="0"/>
              <w:left w:val="single" w:color="auto" w:sz="6" w:space="0"/>
              <w:bottom w:val="single" w:color="auto" w:sz="6" w:space="0"/>
              <w:right w:val="single" w:color="auto" w:sz="6" w:space="0"/>
            </w:tcBorders>
            <w:vAlign w:val="center"/>
          </w:tcPr>
          <w:p w14:paraId="2A6CABA0">
            <w:pPr>
              <w:spacing w:before="0" w:beforeAutospacing="0" w:after="0" w:afterAutospacing="0" w:line="360" w:lineRule="auto"/>
              <w:ind w:left="0" w:right="0"/>
              <w:rPr>
                <w:rFonts w:hint="default" w:ascii="宋体" w:cs="宋体"/>
                <w:color w:val="auto"/>
                <w:sz w:val="24"/>
                <w:highlight w:val="none"/>
              </w:rPr>
            </w:pPr>
          </w:p>
        </w:tc>
      </w:tr>
      <w:tr w14:paraId="2792E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C3EB07B">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1.4.2</w:t>
            </w:r>
          </w:p>
        </w:tc>
        <w:tc>
          <w:tcPr>
            <w:tcW w:w="8149" w:type="dxa"/>
            <w:tcBorders>
              <w:top w:val="single" w:color="auto" w:sz="6" w:space="0"/>
              <w:left w:val="single" w:color="auto" w:sz="6" w:space="0"/>
              <w:bottom w:val="single" w:color="auto" w:sz="6" w:space="0"/>
              <w:right w:val="single" w:color="auto" w:sz="6" w:space="0"/>
            </w:tcBorders>
            <w:vAlign w:val="center"/>
          </w:tcPr>
          <w:p w14:paraId="45296296">
            <w:pPr>
              <w:spacing w:before="0" w:beforeAutospacing="0" w:after="0" w:afterAutospacing="0" w:line="360" w:lineRule="auto"/>
              <w:ind w:left="0" w:right="0"/>
              <w:rPr>
                <w:rFonts w:hint="default" w:ascii="宋体" w:cs="宋体"/>
                <w:color w:val="auto"/>
                <w:sz w:val="24"/>
                <w:highlight w:val="none"/>
              </w:rPr>
            </w:pPr>
          </w:p>
        </w:tc>
      </w:tr>
      <w:tr w14:paraId="32DE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A6DB347">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 xml:space="preserve">1.5.1 </w:t>
            </w:r>
          </w:p>
        </w:tc>
        <w:tc>
          <w:tcPr>
            <w:tcW w:w="8149" w:type="dxa"/>
            <w:tcBorders>
              <w:top w:val="single" w:color="auto" w:sz="6" w:space="0"/>
              <w:left w:val="single" w:color="auto" w:sz="6" w:space="0"/>
              <w:bottom w:val="single" w:color="auto" w:sz="6" w:space="0"/>
              <w:right w:val="single" w:color="auto" w:sz="6" w:space="0"/>
            </w:tcBorders>
            <w:vAlign w:val="center"/>
          </w:tcPr>
          <w:p w14:paraId="039FC189">
            <w:pPr>
              <w:spacing w:before="0" w:beforeAutospacing="0" w:after="0" w:afterAutospacing="0" w:line="360" w:lineRule="auto"/>
              <w:ind w:left="0" w:right="0"/>
              <w:rPr>
                <w:rFonts w:hint="default" w:ascii="宋体" w:cs="宋体"/>
                <w:color w:val="auto"/>
                <w:sz w:val="24"/>
                <w:highlight w:val="none"/>
              </w:rPr>
            </w:pPr>
          </w:p>
        </w:tc>
      </w:tr>
      <w:tr w14:paraId="1F1A6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37742659">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1.5.2</w:t>
            </w:r>
          </w:p>
        </w:tc>
        <w:tc>
          <w:tcPr>
            <w:tcW w:w="8149" w:type="dxa"/>
            <w:tcBorders>
              <w:top w:val="single" w:color="auto" w:sz="6" w:space="0"/>
              <w:left w:val="single" w:color="auto" w:sz="6" w:space="0"/>
              <w:bottom w:val="single" w:color="auto" w:sz="6" w:space="0"/>
              <w:right w:val="single" w:color="auto" w:sz="6" w:space="0"/>
            </w:tcBorders>
            <w:vAlign w:val="center"/>
          </w:tcPr>
          <w:p w14:paraId="12B67353">
            <w:pPr>
              <w:spacing w:before="0" w:beforeAutospacing="0" w:after="0" w:afterAutospacing="0" w:line="360" w:lineRule="auto"/>
              <w:ind w:left="0" w:right="0"/>
              <w:rPr>
                <w:rFonts w:hint="default" w:ascii="宋体" w:cs="宋体"/>
                <w:color w:val="auto"/>
                <w:sz w:val="24"/>
                <w:highlight w:val="none"/>
              </w:rPr>
            </w:pPr>
          </w:p>
        </w:tc>
      </w:tr>
      <w:tr w14:paraId="68447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0F00010">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 xml:space="preserve">1.5.3 </w:t>
            </w:r>
          </w:p>
        </w:tc>
        <w:tc>
          <w:tcPr>
            <w:tcW w:w="8149" w:type="dxa"/>
            <w:tcBorders>
              <w:top w:val="single" w:color="auto" w:sz="6" w:space="0"/>
              <w:left w:val="single" w:color="auto" w:sz="6" w:space="0"/>
              <w:bottom w:val="single" w:color="auto" w:sz="6" w:space="0"/>
              <w:right w:val="single" w:color="auto" w:sz="6" w:space="0"/>
            </w:tcBorders>
            <w:vAlign w:val="center"/>
          </w:tcPr>
          <w:p w14:paraId="703ACFBE">
            <w:pPr>
              <w:spacing w:before="0" w:beforeAutospacing="0" w:after="0" w:afterAutospacing="0" w:line="360" w:lineRule="auto"/>
              <w:ind w:left="0" w:right="0"/>
              <w:rPr>
                <w:rFonts w:hint="default" w:ascii="宋体" w:cs="宋体"/>
                <w:color w:val="auto"/>
                <w:sz w:val="24"/>
                <w:highlight w:val="none"/>
              </w:rPr>
            </w:pPr>
          </w:p>
        </w:tc>
      </w:tr>
      <w:tr w14:paraId="5928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52DF61D">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1.6.2</w:t>
            </w:r>
          </w:p>
        </w:tc>
        <w:tc>
          <w:tcPr>
            <w:tcW w:w="8149" w:type="dxa"/>
            <w:tcBorders>
              <w:top w:val="single" w:color="auto" w:sz="6" w:space="0"/>
              <w:left w:val="single" w:color="auto" w:sz="6" w:space="0"/>
              <w:bottom w:val="single" w:color="auto" w:sz="6" w:space="0"/>
              <w:right w:val="single" w:color="auto" w:sz="6" w:space="0"/>
            </w:tcBorders>
            <w:vAlign w:val="center"/>
          </w:tcPr>
          <w:p w14:paraId="62220139">
            <w:pPr>
              <w:spacing w:before="0" w:beforeAutospacing="0" w:after="0" w:afterAutospacing="0" w:line="360" w:lineRule="auto"/>
              <w:ind w:left="0" w:right="0"/>
              <w:rPr>
                <w:rFonts w:hint="default" w:ascii="宋体" w:cs="宋体"/>
                <w:color w:val="auto"/>
                <w:sz w:val="24"/>
                <w:highlight w:val="none"/>
              </w:rPr>
            </w:pPr>
          </w:p>
        </w:tc>
      </w:tr>
      <w:tr w14:paraId="46389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A9E69F5">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1.7.1</w:t>
            </w:r>
          </w:p>
        </w:tc>
        <w:tc>
          <w:tcPr>
            <w:tcW w:w="8149" w:type="dxa"/>
            <w:tcBorders>
              <w:top w:val="single" w:color="auto" w:sz="6" w:space="0"/>
              <w:left w:val="single" w:color="auto" w:sz="6" w:space="0"/>
              <w:bottom w:val="single" w:color="auto" w:sz="6" w:space="0"/>
              <w:right w:val="single" w:color="auto" w:sz="6" w:space="0"/>
            </w:tcBorders>
            <w:vAlign w:val="center"/>
          </w:tcPr>
          <w:p w14:paraId="3E30E3C4">
            <w:pPr>
              <w:spacing w:before="0" w:beforeAutospacing="0" w:after="0" w:afterAutospacing="0" w:line="360" w:lineRule="auto"/>
              <w:ind w:left="0" w:right="0"/>
              <w:rPr>
                <w:rFonts w:hint="default" w:ascii="宋体" w:cs="宋体"/>
                <w:color w:val="auto"/>
                <w:sz w:val="24"/>
                <w:highlight w:val="none"/>
              </w:rPr>
            </w:pPr>
          </w:p>
        </w:tc>
      </w:tr>
      <w:tr w14:paraId="4894F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6D140A1">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1.7.2</w:t>
            </w:r>
          </w:p>
        </w:tc>
        <w:tc>
          <w:tcPr>
            <w:tcW w:w="8149" w:type="dxa"/>
            <w:tcBorders>
              <w:top w:val="single" w:color="auto" w:sz="6" w:space="0"/>
              <w:left w:val="single" w:color="auto" w:sz="6" w:space="0"/>
              <w:bottom w:val="single" w:color="auto" w:sz="6" w:space="0"/>
              <w:right w:val="single" w:color="auto" w:sz="6" w:space="0"/>
            </w:tcBorders>
            <w:vAlign w:val="center"/>
          </w:tcPr>
          <w:p w14:paraId="7A33353E">
            <w:pPr>
              <w:spacing w:before="0" w:beforeAutospacing="0" w:after="0" w:afterAutospacing="0" w:line="360" w:lineRule="auto"/>
              <w:ind w:left="0" w:right="0"/>
              <w:rPr>
                <w:rFonts w:hint="default" w:ascii="宋体" w:cs="宋体"/>
                <w:color w:val="auto"/>
                <w:sz w:val="24"/>
                <w:highlight w:val="none"/>
              </w:rPr>
            </w:pPr>
          </w:p>
        </w:tc>
      </w:tr>
      <w:tr w14:paraId="1E6F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3222D4E6">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1.7.3</w:t>
            </w:r>
          </w:p>
        </w:tc>
        <w:tc>
          <w:tcPr>
            <w:tcW w:w="8149" w:type="dxa"/>
            <w:tcBorders>
              <w:top w:val="single" w:color="auto" w:sz="6" w:space="0"/>
              <w:left w:val="single" w:color="auto" w:sz="6" w:space="0"/>
              <w:bottom w:val="single" w:color="auto" w:sz="6" w:space="0"/>
              <w:right w:val="single" w:color="auto" w:sz="6" w:space="0"/>
            </w:tcBorders>
            <w:vAlign w:val="center"/>
          </w:tcPr>
          <w:p w14:paraId="154EC8EF">
            <w:pPr>
              <w:spacing w:before="0" w:beforeAutospacing="0" w:after="0" w:afterAutospacing="0" w:line="360" w:lineRule="auto"/>
              <w:ind w:left="0" w:right="0"/>
              <w:rPr>
                <w:rFonts w:hint="default" w:ascii="宋体" w:cs="宋体"/>
                <w:color w:val="auto"/>
                <w:sz w:val="24"/>
                <w:highlight w:val="none"/>
              </w:rPr>
            </w:pPr>
          </w:p>
        </w:tc>
      </w:tr>
      <w:tr w14:paraId="2E4F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0459344">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1.7.4.1</w:t>
            </w:r>
          </w:p>
        </w:tc>
        <w:tc>
          <w:tcPr>
            <w:tcW w:w="8149" w:type="dxa"/>
            <w:tcBorders>
              <w:top w:val="single" w:color="auto" w:sz="6" w:space="0"/>
              <w:left w:val="single" w:color="auto" w:sz="6" w:space="0"/>
              <w:bottom w:val="single" w:color="auto" w:sz="6" w:space="0"/>
              <w:right w:val="single" w:color="auto" w:sz="6" w:space="0"/>
            </w:tcBorders>
            <w:vAlign w:val="center"/>
          </w:tcPr>
          <w:p w14:paraId="2FBD9AA6">
            <w:pPr>
              <w:spacing w:before="0" w:beforeAutospacing="0" w:after="0" w:afterAutospacing="0" w:line="360" w:lineRule="auto"/>
              <w:ind w:left="0" w:right="0"/>
              <w:rPr>
                <w:rFonts w:hint="default" w:ascii="宋体" w:cs="宋体"/>
                <w:color w:val="auto"/>
                <w:sz w:val="24"/>
                <w:highlight w:val="none"/>
              </w:rPr>
            </w:pPr>
          </w:p>
        </w:tc>
      </w:tr>
      <w:tr w14:paraId="0FE6F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282C38B">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1.7.4.2</w:t>
            </w:r>
          </w:p>
        </w:tc>
        <w:tc>
          <w:tcPr>
            <w:tcW w:w="8149" w:type="dxa"/>
            <w:tcBorders>
              <w:top w:val="single" w:color="auto" w:sz="6" w:space="0"/>
              <w:left w:val="single" w:color="auto" w:sz="6" w:space="0"/>
              <w:bottom w:val="single" w:color="auto" w:sz="6" w:space="0"/>
              <w:right w:val="single" w:color="auto" w:sz="6" w:space="0"/>
            </w:tcBorders>
            <w:vAlign w:val="center"/>
          </w:tcPr>
          <w:p w14:paraId="5D819E33">
            <w:pPr>
              <w:spacing w:before="0" w:beforeAutospacing="0" w:after="0" w:afterAutospacing="0" w:line="360" w:lineRule="auto"/>
              <w:ind w:left="0" w:right="0"/>
              <w:rPr>
                <w:rFonts w:hint="default" w:ascii="宋体" w:cs="宋体"/>
                <w:color w:val="auto"/>
                <w:sz w:val="24"/>
                <w:highlight w:val="none"/>
              </w:rPr>
            </w:pPr>
          </w:p>
        </w:tc>
      </w:tr>
      <w:tr w14:paraId="07F1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C65565E">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1.7.4.3</w:t>
            </w:r>
          </w:p>
        </w:tc>
        <w:tc>
          <w:tcPr>
            <w:tcW w:w="8149" w:type="dxa"/>
            <w:tcBorders>
              <w:top w:val="single" w:color="auto" w:sz="6" w:space="0"/>
              <w:left w:val="single" w:color="auto" w:sz="6" w:space="0"/>
              <w:bottom w:val="single" w:color="auto" w:sz="6" w:space="0"/>
              <w:right w:val="single" w:color="auto" w:sz="6" w:space="0"/>
            </w:tcBorders>
            <w:vAlign w:val="center"/>
          </w:tcPr>
          <w:p w14:paraId="50C4CC9A">
            <w:pPr>
              <w:spacing w:before="0" w:beforeAutospacing="0" w:after="0" w:afterAutospacing="0" w:line="360" w:lineRule="auto"/>
              <w:ind w:left="0" w:right="0"/>
              <w:rPr>
                <w:rFonts w:hint="default" w:ascii="宋体" w:cs="宋体"/>
                <w:color w:val="auto"/>
                <w:sz w:val="24"/>
                <w:highlight w:val="none"/>
              </w:rPr>
            </w:pPr>
          </w:p>
        </w:tc>
      </w:tr>
      <w:tr w14:paraId="1CAB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02F751E">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1.8.7</w:t>
            </w:r>
          </w:p>
        </w:tc>
        <w:tc>
          <w:tcPr>
            <w:tcW w:w="8149" w:type="dxa"/>
            <w:tcBorders>
              <w:top w:val="single" w:color="auto" w:sz="6" w:space="0"/>
              <w:left w:val="single" w:color="auto" w:sz="6" w:space="0"/>
              <w:bottom w:val="single" w:color="auto" w:sz="6" w:space="0"/>
              <w:right w:val="single" w:color="auto" w:sz="6" w:space="0"/>
            </w:tcBorders>
            <w:vAlign w:val="center"/>
          </w:tcPr>
          <w:p w14:paraId="24303F42">
            <w:pPr>
              <w:spacing w:before="0" w:beforeAutospacing="0" w:after="0" w:afterAutospacing="0" w:line="360" w:lineRule="auto"/>
              <w:ind w:left="0" w:right="0"/>
              <w:rPr>
                <w:rFonts w:hint="default" w:ascii="宋体" w:cs="宋体"/>
                <w:color w:val="auto"/>
                <w:sz w:val="24"/>
                <w:highlight w:val="none"/>
              </w:rPr>
            </w:pPr>
          </w:p>
        </w:tc>
      </w:tr>
      <w:tr w14:paraId="3CBCC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91B7E3B">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1.9.1</w:t>
            </w:r>
          </w:p>
        </w:tc>
        <w:tc>
          <w:tcPr>
            <w:tcW w:w="8149" w:type="dxa"/>
            <w:tcBorders>
              <w:top w:val="single" w:color="auto" w:sz="6" w:space="0"/>
              <w:left w:val="single" w:color="auto" w:sz="6" w:space="0"/>
              <w:bottom w:val="single" w:color="auto" w:sz="6" w:space="0"/>
              <w:right w:val="single" w:color="auto" w:sz="6" w:space="0"/>
            </w:tcBorders>
            <w:vAlign w:val="center"/>
          </w:tcPr>
          <w:p w14:paraId="01C2C5BF">
            <w:pPr>
              <w:spacing w:before="0" w:beforeAutospacing="0" w:after="0" w:afterAutospacing="0" w:line="360" w:lineRule="auto"/>
              <w:ind w:left="0" w:right="0"/>
              <w:rPr>
                <w:rFonts w:hint="default" w:ascii="宋体" w:cs="宋体"/>
                <w:color w:val="auto"/>
                <w:sz w:val="24"/>
                <w:highlight w:val="none"/>
              </w:rPr>
            </w:pPr>
          </w:p>
        </w:tc>
      </w:tr>
      <w:tr w14:paraId="6B080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62D78C96">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1.9.2</w:t>
            </w:r>
          </w:p>
        </w:tc>
        <w:tc>
          <w:tcPr>
            <w:tcW w:w="8149" w:type="dxa"/>
            <w:tcBorders>
              <w:top w:val="single" w:color="auto" w:sz="6" w:space="0"/>
              <w:left w:val="single" w:color="auto" w:sz="6" w:space="0"/>
              <w:bottom w:val="single" w:color="auto" w:sz="6" w:space="0"/>
              <w:right w:val="single" w:color="auto" w:sz="6" w:space="0"/>
            </w:tcBorders>
            <w:vAlign w:val="center"/>
          </w:tcPr>
          <w:p w14:paraId="74C41753">
            <w:pPr>
              <w:spacing w:before="0" w:beforeAutospacing="0" w:after="0" w:afterAutospacing="0" w:line="360" w:lineRule="auto"/>
              <w:ind w:left="0" w:right="0"/>
              <w:rPr>
                <w:rFonts w:hint="default" w:ascii="宋体" w:cs="宋体"/>
                <w:color w:val="auto"/>
                <w:sz w:val="24"/>
                <w:highlight w:val="none"/>
              </w:rPr>
            </w:pPr>
          </w:p>
        </w:tc>
      </w:tr>
      <w:tr w14:paraId="4AD1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CCFE441">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2.3.2</w:t>
            </w:r>
          </w:p>
        </w:tc>
        <w:tc>
          <w:tcPr>
            <w:tcW w:w="8149" w:type="dxa"/>
            <w:tcBorders>
              <w:top w:val="single" w:color="auto" w:sz="6" w:space="0"/>
              <w:left w:val="single" w:color="auto" w:sz="6" w:space="0"/>
              <w:bottom w:val="single" w:color="auto" w:sz="6" w:space="0"/>
              <w:right w:val="single" w:color="auto" w:sz="6" w:space="0"/>
            </w:tcBorders>
            <w:vAlign w:val="center"/>
          </w:tcPr>
          <w:p w14:paraId="1AF42026">
            <w:pPr>
              <w:spacing w:before="0" w:beforeAutospacing="0" w:after="0" w:afterAutospacing="0" w:line="360" w:lineRule="auto"/>
              <w:ind w:left="-420" w:leftChars="-200" w:right="-420" w:rightChars="-200" w:firstLine="480" w:firstLineChars="200"/>
              <w:rPr>
                <w:rFonts w:hint="default" w:ascii="宋体" w:cs="宋体"/>
                <w:color w:val="auto"/>
                <w:sz w:val="24"/>
                <w:highlight w:val="none"/>
              </w:rPr>
            </w:pPr>
          </w:p>
        </w:tc>
      </w:tr>
      <w:tr w14:paraId="3FC0F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1F53D75">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5</w:t>
            </w:r>
          </w:p>
        </w:tc>
        <w:tc>
          <w:tcPr>
            <w:tcW w:w="8149" w:type="dxa"/>
            <w:tcBorders>
              <w:top w:val="single" w:color="auto" w:sz="6" w:space="0"/>
              <w:left w:val="single" w:color="auto" w:sz="6" w:space="0"/>
              <w:bottom w:val="single" w:color="auto" w:sz="6" w:space="0"/>
              <w:right w:val="single" w:color="auto" w:sz="6" w:space="0"/>
            </w:tcBorders>
            <w:vAlign w:val="center"/>
          </w:tcPr>
          <w:p w14:paraId="2AE9B2D5">
            <w:pPr>
              <w:spacing w:before="0" w:beforeAutospacing="0" w:after="0" w:afterAutospacing="0" w:line="360" w:lineRule="auto"/>
              <w:ind w:left="-420" w:leftChars="-200" w:right="-420" w:rightChars="-200" w:firstLine="480" w:firstLineChars="200"/>
              <w:rPr>
                <w:rFonts w:hint="default" w:ascii="宋体" w:cs="宋体"/>
                <w:color w:val="auto"/>
                <w:sz w:val="24"/>
                <w:highlight w:val="none"/>
              </w:rPr>
            </w:pPr>
          </w:p>
        </w:tc>
      </w:tr>
      <w:tr w14:paraId="7CD8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32518D33">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11</w:t>
            </w:r>
            <w:r>
              <w:rPr>
                <w:rFonts w:hint="eastAsia" w:ascii="宋体" w:cs="宋体"/>
                <w:color w:val="auto"/>
                <w:sz w:val="24"/>
                <w:highlight w:val="none"/>
              </w:rPr>
              <w:t>.</w:t>
            </w:r>
            <w:r>
              <w:rPr>
                <w:rFonts w:hint="default" w:ascii="宋体" w:cs="宋体"/>
                <w:color w:val="auto"/>
                <w:sz w:val="24"/>
                <w:highlight w:val="none"/>
              </w:rPr>
              <w:t>3</w:t>
            </w:r>
          </w:p>
        </w:tc>
        <w:tc>
          <w:tcPr>
            <w:tcW w:w="8149" w:type="dxa"/>
            <w:tcBorders>
              <w:top w:val="single" w:color="auto" w:sz="6" w:space="0"/>
              <w:left w:val="single" w:color="auto" w:sz="6" w:space="0"/>
              <w:bottom w:val="single" w:color="auto" w:sz="6" w:space="0"/>
              <w:right w:val="single" w:color="auto" w:sz="6" w:space="0"/>
            </w:tcBorders>
            <w:vAlign w:val="center"/>
          </w:tcPr>
          <w:p w14:paraId="6710D6A8">
            <w:pPr>
              <w:spacing w:before="0" w:beforeAutospacing="0" w:after="0" w:afterAutospacing="0" w:line="360" w:lineRule="auto"/>
              <w:ind w:left="0" w:right="0"/>
              <w:rPr>
                <w:rFonts w:hint="default" w:ascii="宋体" w:cs="宋体"/>
                <w:color w:val="auto"/>
                <w:sz w:val="24"/>
                <w:highlight w:val="none"/>
              </w:rPr>
            </w:pPr>
          </w:p>
        </w:tc>
      </w:tr>
      <w:tr w14:paraId="775F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top"/>
          </w:tcPr>
          <w:p w14:paraId="7BBBAA8B">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11.4</w:t>
            </w:r>
            <w:r>
              <w:rPr>
                <w:rFonts w:hint="eastAsia" w:ascii="宋体" w:cs="宋体"/>
                <w:color w:val="auto"/>
                <w:sz w:val="24"/>
                <w:highlight w:val="none"/>
              </w:rPr>
              <w:t xml:space="preserve"> </w:t>
            </w:r>
          </w:p>
        </w:tc>
        <w:tc>
          <w:tcPr>
            <w:tcW w:w="8149" w:type="dxa"/>
            <w:tcBorders>
              <w:top w:val="single" w:color="auto" w:sz="6" w:space="0"/>
              <w:left w:val="single" w:color="auto" w:sz="6" w:space="0"/>
              <w:bottom w:val="single" w:color="auto" w:sz="6" w:space="0"/>
              <w:right w:val="single" w:color="auto" w:sz="6" w:space="0"/>
            </w:tcBorders>
            <w:vAlign w:val="top"/>
          </w:tcPr>
          <w:p w14:paraId="461CC836">
            <w:pPr>
              <w:spacing w:before="0" w:beforeAutospacing="0" w:after="0" w:afterAutospacing="0" w:line="360" w:lineRule="auto"/>
              <w:ind w:left="0" w:right="0"/>
              <w:rPr>
                <w:rFonts w:hint="default" w:ascii="宋体" w:cs="宋体"/>
                <w:color w:val="auto"/>
                <w:sz w:val="24"/>
                <w:highlight w:val="none"/>
              </w:rPr>
            </w:pPr>
          </w:p>
        </w:tc>
      </w:tr>
      <w:tr w14:paraId="2B31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62A1FA4F">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15</w:t>
            </w:r>
            <w:r>
              <w:rPr>
                <w:rFonts w:hint="eastAsia" w:ascii="宋体" w:cs="宋体"/>
                <w:color w:val="auto"/>
                <w:sz w:val="24"/>
                <w:highlight w:val="none"/>
              </w:rPr>
              <w:t>.</w:t>
            </w:r>
            <w:r>
              <w:rPr>
                <w:rFonts w:hint="default" w:ascii="宋体" w:cs="宋体"/>
                <w:color w:val="auto"/>
                <w:sz w:val="24"/>
                <w:highlight w:val="none"/>
              </w:rPr>
              <w:t>1</w:t>
            </w:r>
          </w:p>
        </w:tc>
        <w:tc>
          <w:tcPr>
            <w:tcW w:w="8149" w:type="dxa"/>
            <w:tcBorders>
              <w:top w:val="single" w:color="auto" w:sz="6" w:space="0"/>
              <w:left w:val="single" w:color="auto" w:sz="6" w:space="0"/>
              <w:bottom w:val="single" w:color="auto" w:sz="6" w:space="0"/>
              <w:right w:val="single" w:color="auto" w:sz="6" w:space="0"/>
            </w:tcBorders>
            <w:vAlign w:val="center"/>
          </w:tcPr>
          <w:p w14:paraId="11E744FE">
            <w:pPr>
              <w:spacing w:before="0" w:beforeAutospacing="0" w:after="0" w:afterAutospacing="0" w:line="360" w:lineRule="auto"/>
              <w:ind w:left="0" w:right="0"/>
              <w:rPr>
                <w:rFonts w:hint="default" w:ascii="宋体" w:cs="宋体"/>
                <w:color w:val="auto"/>
                <w:sz w:val="24"/>
                <w:highlight w:val="none"/>
              </w:rPr>
            </w:pPr>
          </w:p>
        </w:tc>
      </w:tr>
      <w:tr w14:paraId="297F3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F96F382">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15</w:t>
            </w:r>
            <w:r>
              <w:rPr>
                <w:rFonts w:hint="eastAsia" w:ascii="宋体" w:cs="宋体"/>
                <w:color w:val="auto"/>
                <w:sz w:val="24"/>
                <w:highlight w:val="none"/>
              </w:rPr>
              <w:t>.</w:t>
            </w:r>
            <w:r>
              <w:rPr>
                <w:rFonts w:hint="default" w:ascii="宋体" w:cs="宋体"/>
                <w:color w:val="auto"/>
                <w:sz w:val="24"/>
                <w:highlight w:val="none"/>
              </w:rPr>
              <w:t>3</w:t>
            </w:r>
          </w:p>
        </w:tc>
        <w:tc>
          <w:tcPr>
            <w:tcW w:w="8149" w:type="dxa"/>
            <w:tcBorders>
              <w:top w:val="single" w:color="auto" w:sz="6" w:space="0"/>
              <w:left w:val="single" w:color="auto" w:sz="6" w:space="0"/>
              <w:bottom w:val="single" w:color="auto" w:sz="6" w:space="0"/>
              <w:right w:val="single" w:color="auto" w:sz="6" w:space="0"/>
            </w:tcBorders>
            <w:vAlign w:val="center"/>
          </w:tcPr>
          <w:p w14:paraId="38F57C6A">
            <w:pPr>
              <w:spacing w:before="0" w:beforeAutospacing="0" w:after="0" w:afterAutospacing="0" w:line="360" w:lineRule="auto"/>
              <w:ind w:left="0" w:right="0"/>
              <w:rPr>
                <w:rFonts w:hint="default" w:ascii="宋体" w:cs="宋体"/>
                <w:color w:val="auto"/>
                <w:sz w:val="24"/>
                <w:highlight w:val="none"/>
              </w:rPr>
            </w:pPr>
          </w:p>
        </w:tc>
      </w:tr>
      <w:tr w14:paraId="36A70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top w:val="single" w:color="auto" w:sz="6" w:space="0"/>
              <w:left w:val="single" w:color="auto" w:sz="4" w:space="0"/>
              <w:bottom w:val="single" w:color="auto" w:sz="6" w:space="0"/>
              <w:right w:val="single" w:color="auto" w:sz="6" w:space="0"/>
            </w:tcBorders>
            <w:vAlign w:val="top"/>
          </w:tcPr>
          <w:p w14:paraId="59D4C101">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2.19</w:t>
            </w:r>
          </w:p>
        </w:tc>
        <w:tc>
          <w:tcPr>
            <w:tcW w:w="8149" w:type="dxa"/>
            <w:tcBorders>
              <w:top w:val="single" w:color="auto" w:sz="6" w:space="0"/>
              <w:left w:val="single" w:color="auto" w:sz="6" w:space="0"/>
              <w:bottom w:val="single" w:color="auto" w:sz="6" w:space="0"/>
              <w:right w:val="single" w:color="auto" w:sz="6" w:space="0"/>
            </w:tcBorders>
            <w:vAlign w:val="top"/>
          </w:tcPr>
          <w:p w14:paraId="6A428B54">
            <w:pPr>
              <w:spacing w:before="0" w:beforeAutospacing="0" w:after="0" w:afterAutospacing="0" w:line="360" w:lineRule="auto"/>
              <w:ind w:left="0" w:right="0"/>
              <w:rPr>
                <w:rFonts w:hint="default" w:ascii="宋体" w:cs="宋体"/>
                <w:color w:val="auto"/>
                <w:sz w:val="24"/>
                <w:highlight w:val="none"/>
              </w:rPr>
            </w:pPr>
          </w:p>
        </w:tc>
      </w:tr>
    </w:tbl>
    <w:p w14:paraId="29DB116D">
      <w:pPr>
        <w:spacing w:line="360" w:lineRule="exact"/>
        <w:jc w:val="left"/>
        <w:rPr>
          <w:rFonts w:hint="eastAsia" w:ascii="宋体" w:hAnsi="宋体" w:eastAsia="宋体"/>
          <w:bCs/>
          <w:color w:val="auto"/>
          <w:szCs w:val="21"/>
          <w:highlight w:val="none"/>
          <w:u w:val="single"/>
          <w:lang w:eastAsia="zh-CN"/>
        </w:rPr>
      </w:pPr>
    </w:p>
    <w:p w14:paraId="5929B5C0">
      <w:pPr>
        <w:widowControl/>
        <w:adjustRightInd/>
        <w:jc w:val="left"/>
        <w:rPr>
          <w:rFonts w:ascii="宋体" w:hAnsi="宋体"/>
          <w:b/>
          <w:color w:val="auto"/>
          <w:sz w:val="24"/>
          <w:highlight w:val="none"/>
        </w:rPr>
      </w:pPr>
    </w:p>
    <w:p w14:paraId="3BBCBD98">
      <w:pPr>
        <w:spacing w:line="360" w:lineRule="auto"/>
        <w:ind w:left="-420" w:leftChars="-200" w:right="-420" w:rightChars="-200" w:firstLine="480" w:firstLineChars="200"/>
        <w:jc w:val="center"/>
        <w:outlineLvl w:val="0"/>
        <w:rPr>
          <w:rFonts w:ascii="宋体" w:hAnsi="宋体" w:cs="宋体"/>
          <w:color w:val="auto"/>
          <w:sz w:val="24"/>
          <w:highlight w:val="none"/>
        </w:rPr>
      </w:pPr>
    </w:p>
    <w:p w14:paraId="3DF2A30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DC50987">
      <w:pPr>
        <w:spacing w:line="360" w:lineRule="auto"/>
        <w:jc w:val="center"/>
        <w:outlineLvl w:val="0"/>
        <w:rPr>
          <w:rFonts w:ascii="宋体" w:hAnsi="宋体" w:cs="宋体"/>
          <w:b/>
          <w:color w:val="auto"/>
          <w:kern w:val="0"/>
          <w:sz w:val="36"/>
          <w:szCs w:val="36"/>
          <w:highlight w:val="none"/>
        </w:rPr>
      </w:pPr>
    </w:p>
    <w:p w14:paraId="30D98E3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E879E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0C8879A">
      <w:pPr>
        <w:spacing w:line="360" w:lineRule="auto"/>
        <w:jc w:val="center"/>
        <w:outlineLvl w:val="0"/>
        <w:rPr>
          <w:rFonts w:ascii="宋体" w:hAnsi="宋体" w:cs="宋体"/>
          <w:b/>
          <w:color w:val="auto"/>
          <w:kern w:val="0"/>
          <w:sz w:val="36"/>
          <w:szCs w:val="36"/>
          <w:highlight w:val="none"/>
        </w:rPr>
      </w:pPr>
    </w:p>
    <w:p w14:paraId="412154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AC77AE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ABD9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CC03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570B4D8">
      <w:pPr>
        <w:snapToGrid w:val="0"/>
        <w:spacing w:line="360" w:lineRule="auto"/>
        <w:ind w:firstLine="480" w:firstLineChars="200"/>
        <w:rPr>
          <w:rFonts w:ascii="宋体" w:hAnsi="宋体" w:cs="宋体"/>
          <w:color w:val="auto"/>
          <w:sz w:val="24"/>
          <w:highlight w:val="none"/>
        </w:rPr>
      </w:pPr>
    </w:p>
    <w:p w14:paraId="72DB5266">
      <w:pPr>
        <w:spacing w:line="360" w:lineRule="auto"/>
        <w:ind w:firstLine="480" w:firstLineChars="200"/>
        <w:rPr>
          <w:rFonts w:ascii="宋体" w:hAnsi="宋体" w:cs="宋体"/>
          <w:color w:val="auto"/>
          <w:sz w:val="24"/>
          <w:highlight w:val="none"/>
        </w:rPr>
      </w:pPr>
    </w:p>
    <w:p w14:paraId="613F0FD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083F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82EFE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20B822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DD146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CEF40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6F67F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7BBD3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C6905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BAE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9071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A0DE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69FBB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29719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13058F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A8404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7272B4">
      <w:pPr>
        <w:snapToGrid w:val="0"/>
        <w:spacing w:line="360" w:lineRule="auto"/>
        <w:ind w:right="480"/>
        <w:jc w:val="center"/>
        <w:rPr>
          <w:rFonts w:ascii="宋体" w:hAnsi="宋体" w:cs="宋体"/>
          <w:b/>
          <w:color w:val="auto"/>
          <w:kern w:val="0"/>
          <w:sz w:val="32"/>
          <w:szCs w:val="32"/>
          <w:highlight w:val="none"/>
        </w:rPr>
      </w:pPr>
    </w:p>
    <w:p w14:paraId="40A903F6">
      <w:pPr>
        <w:snapToGrid w:val="0"/>
        <w:spacing w:line="360" w:lineRule="auto"/>
        <w:ind w:right="480"/>
        <w:jc w:val="center"/>
        <w:rPr>
          <w:rFonts w:ascii="宋体" w:hAnsi="宋体" w:cs="宋体"/>
          <w:b/>
          <w:color w:val="auto"/>
          <w:kern w:val="0"/>
          <w:sz w:val="32"/>
          <w:szCs w:val="32"/>
          <w:highlight w:val="none"/>
        </w:rPr>
      </w:pPr>
    </w:p>
    <w:p w14:paraId="6C72101F">
      <w:pPr>
        <w:snapToGrid w:val="0"/>
        <w:spacing w:line="360" w:lineRule="auto"/>
        <w:ind w:right="480"/>
        <w:jc w:val="center"/>
        <w:rPr>
          <w:rFonts w:ascii="宋体" w:hAnsi="宋体" w:cs="宋体"/>
          <w:b/>
          <w:color w:val="auto"/>
          <w:kern w:val="0"/>
          <w:sz w:val="32"/>
          <w:szCs w:val="32"/>
          <w:highlight w:val="none"/>
        </w:rPr>
      </w:pPr>
    </w:p>
    <w:p w14:paraId="7847BC84">
      <w:pPr>
        <w:rPr>
          <w:rFonts w:ascii="宋体" w:hAnsi="宋体" w:cs="宋体"/>
          <w:color w:val="auto"/>
          <w:highlight w:val="none"/>
        </w:rPr>
      </w:pPr>
    </w:p>
    <w:p w14:paraId="3EB66537">
      <w:pPr>
        <w:snapToGrid w:val="0"/>
        <w:spacing w:line="360" w:lineRule="auto"/>
        <w:ind w:right="480"/>
        <w:jc w:val="center"/>
        <w:rPr>
          <w:rFonts w:ascii="宋体" w:hAnsi="宋体" w:cs="宋体"/>
          <w:b/>
          <w:color w:val="auto"/>
          <w:kern w:val="0"/>
          <w:sz w:val="32"/>
          <w:szCs w:val="32"/>
          <w:highlight w:val="none"/>
        </w:rPr>
      </w:pPr>
    </w:p>
    <w:p w14:paraId="27C6A88C">
      <w:pPr>
        <w:snapToGrid w:val="0"/>
        <w:spacing w:line="360" w:lineRule="auto"/>
        <w:ind w:right="480"/>
        <w:jc w:val="center"/>
        <w:rPr>
          <w:rFonts w:ascii="宋体" w:hAnsi="宋体" w:cs="宋体"/>
          <w:b/>
          <w:color w:val="auto"/>
          <w:kern w:val="0"/>
          <w:sz w:val="32"/>
          <w:szCs w:val="32"/>
          <w:highlight w:val="none"/>
        </w:rPr>
      </w:pPr>
    </w:p>
    <w:p w14:paraId="435261D1">
      <w:pPr>
        <w:snapToGrid w:val="0"/>
        <w:spacing w:line="360" w:lineRule="auto"/>
        <w:ind w:right="480"/>
        <w:jc w:val="center"/>
        <w:rPr>
          <w:rFonts w:ascii="宋体" w:hAnsi="宋体" w:cs="宋体"/>
          <w:b/>
          <w:color w:val="auto"/>
          <w:kern w:val="0"/>
          <w:sz w:val="32"/>
          <w:szCs w:val="32"/>
          <w:highlight w:val="none"/>
        </w:rPr>
      </w:pPr>
    </w:p>
    <w:p w14:paraId="2D9A4C6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3527A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E87B3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C7BF0BA">
      <w:pPr>
        <w:snapToGrid w:val="0"/>
        <w:spacing w:line="360" w:lineRule="auto"/>
        <w:ind w:right="480"/>
        <w:jc w:val="center"/>
        <w:rPr>
          <w:rFonts w:ascii="宋体" w:hAnsi="宋体" w:cs="宋体"/>
          <w:b/>
          <w:color w:val="auto"/>
          <w:kern w:val="0"/>
          <w:sz w:val="32"/>
          <w:szCs w:val="32"/>
          <w:highlight w:val="none"/>
        </w:rPr>
      </w:pPr>
    </w:p>
    <w:p w14:paraId="5BC791B6">
      <w:pPr>
        <w:snapToGrid w:val="0"/>
        <w:spacing w:line="360" w:lineRule="auto"/>
        <w:ind w:right="480"/>
        <w:jc w:val="center"/>
        <w:rPr>
          <w:rFonts w:ascii="宋体" w:hAnsi="宋体" w:cs="宋体"/>
          <w:b/>
          <w:color w:val="auto"/>
          <w:kern w:val="0"/>
          <w:sz w:val="32"/>
          <w:szCs w:val="32"/>
          <w:highlight w:val="none"/>
        </w:rPr>
      </w:pPr>
    </w:p>
    <w:p w14:paraId="11117D3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2902F9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28103C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84E3401">
      <w:pPr>
        <w:widowControl/>
        <w:spacing w:line="360" w:lineRule="auto"/>
        <w:ind w:firstLine="480"/>
        <w:jc w:val="left"/>
        <w:rPr>
          <w:rFonts w:ascii="宋体" w:hAnsi="宋体" w:cs="宋体"/>
          <w:color w:val="auto"/>
          <w:sz w:val="24"/>
          <w:highlight w:val="none"/>
        </w:rPr>
      </w:pPr>
    </w:p>
    <w:p w14:paraId="497F313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F051C8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3A581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75020D0">
      <w:pPr>
        <w:widowControl/>
        <w:spacing w:line="360" w:lineRule="auto"/>
        <w:ind w:left="150"/>
        <w:jc w:val="center"/>
        <w:rPr>
          <w:rFonts w:ascii="宋体" w:hAnsi="宋体" w:cs="宋体"/>
          <w:b/>
          <w:color w:val="auto"/>
          <w:kern w:val="0"/>
          <w:sz w:val="32"/>
          <w:szCs w:val="32"/>
          <w:highlight w:val="none"/>
        </w:rPr>
      </w:pPr>
    </w:p>
    <w:p w14:paraId="13C3D56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4ECB0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88F8B68">
      <w:pPr>
        <w:rPr>
          <w:rFonts w:ascii="宋体" w:hAnsi="宋体" w:cs="宋体"/>
          <w:color w:val="auto"/>
          <w:highlight w:val="none"/>
        </w:rPr>
      </w:pPr>
    </w:p>
    <w:p w14:paraId="3C190577">
      <w:pPr>
        <w:snapToGrid w:val="0"/>
        <w:spacing w:line="360" w:lineRule="auto"/>
        <w:ind w:right="480"/>
        <w:jc w:val="center"/>
        <w:rPr>
          <w:rFonts w:ascii="宋体" w:hAnsi="宋体" w:cs="宋体"/>
          <w:b/>
          <w:color w:val="auto"/>
          <w:kern w:val="0"/>
          <w:sz w:val="32"/>
          <w:szCs w:val="32"/>
          <w:highlight w:val="none"/>
        </w:rPr>
      </w:pPr>
    </w:p>
    <w:p w14:paraId="33AA16B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31083E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E3FA772">
      <w:pPr>
        <w:spacing w:line="360" w:lineRule="auto"/>
        <w:jc w:val="center"/>
        <w:outlineLvl w:val="0"/>
        <w:rPr>
          <w:rFonts w:ascii="宋体" w:hAnsi="宋体" w:cs="宋体"/>
          <w:b/>
          <w:color w:val="auto"/>
          <w:kern w:val="0"/>
          <w:sz w:val="24"/>
          <w:highlight w:val="none"/>
        </w:rPr>
      </w:pPr>
    </w:p>
    <w:p w14:paraId="1FA9E02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EB1593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D1BB4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700A2E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217D0C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BBEB9D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F70457D">
      <w:pPr>
        <w:snapToGrid w:val="0"/>
        <w:spacing w:line="360" w:lineRule="auto"/>
        <w:jc w:val="center"/>
        <w:rPr>
          <w:rFonts w:ascii="宋体" w:hAnsi="宋体" w:cs="宋体"/>
          <w:b/>
          <w:color w:val="auto"/>
          <w:kern w:val="0"/>
          <w:sz w:val="32"/>
          <w:szCs w:val="32"/>
          <w:highlight w:val="none"/>
          <w:lang w:val="zh-CN"/>
        </w:rPr>
      </w:pPr>
    </w:p>
    <w:p w14:paraId="690DB08E">
      <w:pPr>
        <w:snapToGrid w:val="0"/>
        <w:spacing w:line="360" w:lineRule="auto"/>
        <w:jc w:val="center"/>
        <w:rPr>
          <w:rFonts w:ascii="宋体" w:hAnsi="宋体" w:cs="宋体"/>
          <w:b/>
          <w:color w:val="auto"/>
          <w:kern w:val="0"/>
          <w:sz w:val="32"/>
          <w:szCs w:val="32"/>
          <w:highlight w:val="none"/>
          <w:lang w:val="zh-CN"/>
        </w:rPr>
      </w:pPr>
    </w:p>
    <w:p w14:paraId="32A18B0E">
      <w:pPr>
        <w:snapToGrid w:val="0"/>
        <w:spacing w:line="360" w:lineRule="auto"/>
        <w:jc w:val="center"/>
        <w:rPr>
          <w:rFonts w:ascii="宋体" w:hAnsi="宋体" w:cs="宋体"/>
          <w:b/>
          <w:color w:val="auto"/>
          <w:kern w:val="0"/>
          <w:sz w:val="32"/>
          <w:szCs w:val="32"/>
          <w:highlight w:val="none"/>
          <w:lang w:val="zh-CN"/>
        </w:rPr>
      </w:pPr>
    </w:p>
    <w:p w14:paraId="51E95510">
      <w:pPr>
        <w:snapToGrid w:val="0"/>
        <w:spacing w:line="360" w:lineRule="auto"/>
        <w:jc w:val="center"/>
        <w:rPr>
          <w:rFonts w:ascii="宋体" w:hAnsi="宋体" w:cs="宋体"/>
          <w:b/>
          <w:color w:val="auto"/>
          <w:kern w:val="0"/>
          <w:sz w:val="32"/>
          <w:szCs w:val="32"/>
          <w:highlight w:val="none"/>
          <w:lang w:val="zh-CN"/>
        </w:rPr>
      </w:pPr>
    </w:p>
    <w:p w14:paraId="750E92BF">
      <w:pPr>
        <w:snapToGrid w:val="0"/>
        <w:spacing w:line="360" w:lineRule="auto"/>
        <w:jc w:val="center"/>
        <w:rPr>
          <w:rFonts w:ascii="宋体" w:hAnsi="宋体" w:cs="宋体"/>
          <w:b/>
          <w:color w:val="auto"/>
          <w:kern w:val="0"/>
          <w:sz w:val="32"/>
          <w:szCs w:val="32"/>
          <w:highlight w:val="none"/>
          <w:lang w:val="zh-CN"/>
        </w:rPr>
      </w:pPr>
    </w:p>
    <w:p w14:paraId="14733257">
      <w:pPr>
        <w:snapToGrid w:val="0"/>
        <w:spacing w:line="360" w:lineRule="auto"/>
        <w:jc w:val="center"/>
        <w:rPr>
          <w:rFonts w:ascii="宋体" w:hAnsi="宋体" w:cs="宋体"/>
          <w:b/>
          <w:color w:val="auto"/>
          <w:kern w:val="0"/>
          <w:sz w:val="32"/>
          <w:szCs w:val="32"/>
          <w:highlight w:val="none"/>
          <w:lang w:val="zh-CN"/>
        </w:rPr>
      </w:pPr>
    </w:p>
    <w:p w14:paraId="4548B734">
      <w:pPr>
        <w:snapToGrid w:val="0"/>
        <w:spacing w:line="360" w:lineRule="auto"/>
        <w:jc w:val="center"/>
        <w:rPr>
          <w:rFonts w:ascii="宋体" w:hAnsi="宋体" w:cs="宋体"/>
          <w:b/>
          <w:color w:val="auto"/>
          <w:kern w:val="0"/>
          <w:sz w:val="32"/>
          <w:szCs w:val="32"/>
          <w:highlight w:val="none"/>
          <w:lang w:val="zh-CN"/>
        </w:rPr>
      </w:pPr>
    </w:p>
    <w:p w14:paraId="6D5E5D1D">
      <w:pPr>
        <w:snapToGrid w:val="0"/>
        <w:spacing w:line="360" w:lineRule="auto"/>
        <w:jc w:val="center"/>
        <w:rPr>
          <w:rFonts w:ascii="宋体" w:hAnsi="宋体" w:cs="宋体"/>
          <w:b/>
          <w:color w:val="auto"/>
          <w:kern w:val="0"/>
          <w:sz w:val="32"/>
          <w:szCs w:val="32"/>
          <w:highlight w:val="none"/>
          <w:lang w:val="zh-CN"/>
        </w:rPr>
      </w:pPr>
    </w:p>
    <w:p w14:paraId="5B57C937">
      <w:pPr>
        <w:snapToGrid w:val="0"/>
        <w:spacing w:line="360" w:lineRule="auto"/>
        <w:jc w:val="center"/>
        <w:rPr>
          <w:rFonts w:ascii="宋体" w:hAnsi="宋体" w:cs="宋体"/>
          <w:b/>
          <w:color w:val="auto"/>
          <w:kern w:val="0"/>
          <w:sz w:val="32"/>
          <w:szCs w:val="32"/>
          <w:highlight w:val="none"/>
          <w:lang w:val="zh-CN"/>
        </w:rPr>
      </w:pPr>
    </w:p>
    <w:p w14:paraId="77DC9115">
      <w:pPr>
        <w:snapToGrid w:val="0"/>
        <w:spacing w:line="360" w:lineRule="auto"/>
        <w:jc w:val="center"/>
        <w:rPr>
          <w:rFonts w:ascii="宋体" w:hAnsi="宋体" w:cs="宋体"/>
          <w:b/>
          <w:color w:val="auto"/>
          <w:kern w:val="0"/>
          <w:sz w:val="32"/>
          <w:szCs w:val="32"/>
          <w:highlight w:val="none"/>
          <w:lang w:val="zh-CN"/>
        </w:rPr>
      </w:pPr>
    </w:p>
    <w:p w14:paraId="53AC9593">
      <w:pPr>
        <w:snapToGrid w:val="0"/>
        <w:spacing w:line="360" w:lineRule="auto"/>
        <w:jc w:val="center"/>
        <w:rPr>
          <w:rFonts w:ascii="宋体" w:hAnsi="宋体" w:cs="宋体"/>
          <w:b/>
          <w:color w:val="auto"/>
          <w:kern w:val="0"/>
          <w:sz w:val="32"/>
          <w:szCs w:val="32"/>
          <w:highlight w:val="none"/>
          <w:lang w:val="zh-CN"/>
        </w:rPr>
      </w:pPr>
    </w:p>
    <w:p w14:paraId="37DA645F">
      <w:pPr>
        <w:snapToGrid w:val="0"/>
        <w:spacing w:line="360" w:lineRule="auto"/>
        <w:jc w:val="center"/>
        <w:rPr>
          <w:rFonts w:ascii="宋体" w:hAnsi="宋体" w:cs="宋体"/>
          <w:b/>
          <w:color w:val="auto"/>
          <w:kern w:val="0"/>
          <w:sz w:val="32"/>
          <w:szCs w:val="32"/>
          <w:highlight w:val="none"/>
          <w:lang w:val="zh-CN"/>
        </w:rPr>
      </w:pPr>
    </w:p>
    <w:p w14:paraId="77F2C646">
      <w:pPr>
        <w:rPr>
          <w:rFonts w:ascii="宋体" w:hAnsi="宋体" w:cs="宋体"/>
          <w:b/>
          <w:color w:val="auto"/>
          <w:kern w:val="0"/>
          <w:sz w:val="32"/>
          <w:szCs w:val="32"/>
          <w:highlight w:val="none"/>
          <w:lang w:val="zh-CN"/>
        </w:rPr>
      </w:pPr>
    </w:p>
    <w:p w14:paraId="54804EA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FE151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E4137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8D15D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261C0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464B3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693F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5522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B3456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60E452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043C5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30714C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96A8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BAB69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6E27B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2D4BD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22048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DD214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037C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A4F6F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D8073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9381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97477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45758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36B99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40F3B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E510C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19EC4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2FF05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F66D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EAC09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C9FA7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A94076D">
      <w:pPr>
        <w:snapToGrid w:val="0"/>
        <w:spacing w:line="360" w:lineRule="auto"/>
        <w:ind w:left="420" w:leftChars="200" w:firstLine="4200" w:firstLineChars="1750"/>
        <w:rPr>
          <w:rFonts w:ascii="宋体" w:hAnsi="宋体" w:cs="宋体"/>
          <w:color w:val="auto"/>
          <w:kern w:val="0"/>
          <w:sz w:val="24"/>
          <w:highlight w:val="none"/>
          <w:u w:val="single"/>
        </w:rPr>
      </w:pPr>
    </w:p>
    <w:p w14:paraId="481BD8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53A749">
      <w:pPr>
        <w:snapToGrid w:val="0"/>
        <w:spacing w:line="360" w:lineRule="auto"/>
        <w:jc w:val="center"/>
        <w:rPr>
          <w:rFonts w:ascii="宋体" w:hAnsi="宋体" w:cs="宋体"/>
          <w:b/>
          <w:color w:val="auto"/>
          <w:kern w:val="0"/>
          <w:sz w:val="32"/>
          <w:szCs w:val="32"/>
          <w:highlight w:val="none"/>
        </w:rPr>
      </w:pPr>
    </w:p>
    <w:p w14:paraId="777F5E06">
      <w:pPr>
        <w:snapToGrid w:val="0"/>
        <w:spacing w:line="360" w:lineRule="auto"/>
        <w:rPr>
          <w:rFonts w:ascii="宋体" w:hAnsi="宋体" w:cs="宋体"/>
          <w:color w:val="auto"/>
          <w:sz w:val="24"/>
          <w:highlight w:val="none"/>
        </w:rPr>
      </w:pPr>
    </w:p>
    <w:p w14:paraId="72359DB3">
      <w:pPr>
        <w:jc w:val="center"/>
        <w:rPr>
          <w:rFonts w:ascii="宋体" w:hAnsi="宋体" w:cs="宋体"/>
          <w:b/>
          <w:color w:val="auto"/>
          <w:kern w:val="0"/>
          <w:sz w:val="32"/>
          <w:szCs w:val="32"/>
          <w:highlight w:val="none"/>
        </w:rPr>
      </w:pPr>
    </w:p>
    <w:p w14:paraId="3806A2D8">
      <w:pPr>
        <w:jc w:val="center"/>
        <w:rPr>
          <w:rFonts w:ascii="宋体" w:hAnsi="宋体" w:cs="宋体"/>
          <w:b/>
          <w:color w:val="auto"/>
          <w:kern w:val="0"/>
          <w:sz w:val="32"/>
          <w:szCs w:val="32"/>
          <w:highlight w:val="none"/>
        </w:rPr>
      </w:pPr>
    </w:p>
    <w:p w14:paraId="18C9D867">
      <w:pPr>
        <w:jc w:val="center"/>
        <w:rPr>
          <w:rFonts w:ascii="宋体" w:hAnsi="宋体" w:cs="宋体"/>
          <w:b/>
          <w:color w:val="auto"/>
          <w:kern w:val="0"/>
          <w:sz w:val="32"/>
          <w:szCs w:val="32"/>
          <w:highlight w:val="none"/>
        </w:rPr>
      </w:pPr>
    </w:p>
    <w:p w14:paraId="01024390">
      <w:pPr>
        <w:jc w:val="center"/>
        <w:rPr>
          <w:rFonts w:ascii="宋体" w:hAnsi="宋体" w:cs="宋体"/>
          <w:b/>
          <w:color w:val="auto"/>
          <w:kern w:val="0"/>
          <w:sz w:val="32"/>
          <w:szCs w:val="32"/>
          <w:highlight w:val="none"/>
        </w:rPr>
      </w:pPr>
    </w:p>
    <w:p w14:paraId="7417479C">
      <w:pPr>
        <w:jc w:val="center"/>
        <w:rPr>
          <w:rFonts w:ascii="宋体" w:hAnsi="宋体" w:cs="宋体"/>
          <w:b/>
          <w:color w:val="auto"/>
          <w:kern w:val="0"/>
          <w:sz w:val="32"/>
          <w:szCs w:val="32"/>
          <w:highlight w:val="none"/>
        </w:rPr>
      </w:pPr>
    </w:p>
    <w:p w14:paraId="7250F745">
      <w:pPr>
        <w:jc w:val="center"/>
        <w:rPr>
          <w:rFonts w:ascii="宋体" w:hAnsi="宋体" w:cs="宋体"/>
          <w:b/>
          <w:color w:val="auto"/>
          <w:kern w:val="0"/>
          <w:sz w:val="32"/>
          <w:szCs w:val="32"/>
          <w:highlight w:val="none"/>
        </w:rPr>
      </w:pPr>
    </w:p>
    <w:p w14:paraId="49007227">
      <w:pPr>
        <w:jc w:val="center"/>
        <w:rPr>
          <w:rFonts w:ascii="宋体" w:hAnsi="宋体" w:cs="宋体"/>
          <w:b/>
          <w:color w:val="auto"/>
          <w:kern w:val="0"/>
          <w:sz w:val="32"/>
          <w:szCs w:val="32"/>
          <w:highlight w:val="none"/>
        </w:rPr>
      </w:pPr>
    </w:p>
    <w:p w14:paraId="692DB1FB">
      <w:pPr>
        <w:jc w:val="center"/>
        <w:rPr>
          <w:rFonts w:ascii="宋体" w:hAnsi="宋体" w:cs="宋体"/>
          <w:b/>
          <w:color w:val="auto"/>
          <w:kern w:val="0"/>
          <w:sz w:val="32"/>
          <w:szCs w:val="32"/>
          <w:highlight w:val="none"/>
        </w:rPr>
      </w:pPr>
    </w:p>
    <w:p w14:paraId="187AEECC">
      <w:pPr>
        <w:jc w:val="center"/>
        <w:rPr>
          <w:rFonts w:ascii="宋体" w:hAnsi="宋体" w:cs="宋体"/>
          <w:b/>
          <w:color w:val="auto"/>
          <w:kern w:val="0"/>
          <w:sz w:val="32"/>
          <w:szCs w:val="32"/>
          <w:highlight w:val="none"/>
        </w:rPr>
      </w:pPr>
    </w:p>
    <w:p w14:paraId="3F749F47">
      <w:pPr>
        <w:jc w:val="center"/>
        <w:rPr>
          <w:rFonts w:ascii="宋体" w:hAnsi="宋体" w:cs="宋体"/>
          <w:b/>
          <w:color w:val="auto"/>
          <w:kern w:val="0"/>
          <w:sz w:val="32"/>
          <w:szCs w:val="32"/>
          <w:highlight w:val="none"/>
        </w:rPr>
      </w:pPr>
    </w:p>
    <w:p w14:paraId="21CB2015">
      <w:pPr>
        <w:jc w:val="center"/>
        <w:rPr>
          <w:rFonts w:ascii="宋体" w:hAnsi="宋体" w:cs="宋体"/>
          <w:b/>
          <w:color w:val="auto"/>
          <w:kern w:val="0"/>
          <w:sz w:val="32"/>
          <w:szCs w:val="32"/>
          <w:highlight w:val="none"/>
        </w:rPr>
      </w:pPr>
    </w:p>
    <w:p w14:paraId="4DE97E6A">
      <w:pPr>
        <w:jc w:val="center"/>
        <w:rPr>
          <w:rFonts w:ascii="宋体" w:hAnsi="宋体" w:cs="宋体"/>
          <w:b/>
          <w:color w:val="auto"/>
          <w:kern w:val="0"/>
          <w:sz w:val="32"/>
          <w:szCs w:val="32"/>
          <w:highlight w:val="none"/>
        </w:rPr>
      </w:pPr>
    </w:p>
    <w:p w14:paraId="573B8BA4">
      <w:pPr>
        <w:jc w:val="center"/>
        <w:rPr>
          <w:rFonts w:ascii="宋体" w:hAnsi="宋体" w:cs="宋体"/>
          <w:b/>
          <w:color w:val="auto"/>
          <w:kern w:val="0"/>
          <w:sz w:val="32"/>
          <w:szCs w:val="32"/>
          <w:highlight w:val="none"/>
        </w:rPr>
      </w:pPr>
    </w:p>
    <w:p w14:paraId="502E4156">
      <w:pPr>
        <w:jc w:val="center"/>
        <w:rPr>
          <w:rFonts w:ascii="宋体" w:hAnsi="宋体" w:cs="宋体"/>
          <w:b/>
          <w:color w:val="auto"/>
          <w:kern w:val="0"/>
          <w:sz w:val="32"/>
          <w:szCs w:val="32"/>
          <w:highlight w:val="none"/>
        </w:rPr>
      </w:pPr>
    </w:p>
    <w:p w14:paraId="6F38C1F1">
      <w:pPr>
        <w:jc w:val="center"/>
        <w:rPr>
          <w:rFonts w:ascii="宋体" w:hAnsi="宋体" w:cs="宋体"/>
          <w:b/>
          <w:color w:val="auto"/>
          <w:kern w:val="0"/>
          <w:sz w:val="32"/>
          <w:szCs w:val="32"/>
          <w:highlight w:val="none"/>
        </w:rPr>
      </w:pPr>
    </w:p>
    <w:p w14:paraId="7E4E6CA9">
      <w:pPr>
        <w:jc w:val="center"/>
        <w:rPr>
          <w:rFonts w:ascii="宋体" w:hAnsi="宋体" w:cs="宋体"/>
          <w:b/>
          <w:color w:val="auto"/>
          <w:kern w:val="0"/>
          <w:sz w:val="32"/>
          <w:szCs w:val="32"/>
          <w:highlight w:val="none"/>
        </w:rPr>
      </w:pPr>
    </w:p>
    <w:p w14:paraId="35867AFE">
      <w:pPr>
        <w:jc w:val="center"/>
        <w:rPr>
          <w:rFonts w:ascii="宋体" w:hAnsi="宋体" w:cs="宋体"/>
          <w:b/>
          <w:color w:val="auto"/>
          <w:kern w:val="0"/>
          <w:sz w:val="32"/>
          <w:szCs w:val="32"/>
          <w:highlight w:val="none"/>
        </w:rPr>
      </w:pPr>
    </w:p>
    <w:p w14:paraId="1FEAA4B0">
      <w:pPr>
        <w:jc w:val="center"/>
        <w:rPr>
          <w:rFonts w:ascii="宋体" w:hAnsi="宋体" w:cs="宋体"/>
          <w:b/>
          <w:color w:val="auto"/>
          <w:kern w:val="0"/>
          <w:sz w:val="32"/>
          <w:szCs w:val="32"/>
          <w:highlight w:val="none"/>
        </w:rPr>
      </w:pPr>
    </w:p>
    <w:p w14:paraId="095C3D3D">
      <w:pPr>
        <w:jc w:val="center"/>
        <w:rPr>
          <w:rFonts w:ascii="宋体" w:hAnsi="宋体" w:cs="宋体"/>
          <w:b/>
          <w:color w:val="auto"/>
          <w:kern w:val="0"/>
          <w:sz w:val="32"/>
          <w:szCs w:val="32"/>
          <w:highlight w:val="none"/>
        </w:rPr>
      </w:pPr>
    </w:p>
    <w:p w14:paraId="549C9120">
      <w:pPr>
        <w:jc w:val="center"/>
        <w:rPr>
          <w:rFonts w:ascii="宋体" w:hAnsi="宋体" w:cs="宋体"/>
          <w:b/>
          <w:color w:val="auto"/>
          <w:kern w:val="0"/>
          <w:sz w:val="32"/>
          <w:szCs w:val="32"/>
          <w:highlight w:val="none"/>
        </w:rPr>
      </w:pPr>
    </w:p>
    <w:p w14:paraId="26DEA1F4">
      <w:pPr>
        <w:pStyle w:val="3"/>
        <w:rPr>
          <w:color w:val="auto"/>
          <w:highlight w:val="none"/>
          <w:lang w:val="en-US"/>
        </w:rPr>
      </w:pPr>
    </w:p>
    <w:p w14:paraId="1F28DC07">
      <w:pPr>
        <w:jc w:val="center"/>
        <w:rPr>
          <w:rFonts w:ascii="宋体" w:hAnsi="宋体" w:cs="宋体"/>
          <w:b/>
          <w:color w:val="auto"/>
          <w:kern w:val="0"/>
          <w:sz w:val="32"/>
          <w:szCs w:val="32"/>
          <w:highlight w:val="none"/>
        </w:rPr>
      </w:pPr>
    </w:p>
    <w:p w14:paraId="7D9A32F2">
      <w:pPr>
        <w:jc w:val="center"/>
        <w:rPr>
          <w:rFonts w:ascii="宋体" w:hAnsi="宋体" w:cs="宋体"/>
          <w:b/>
          <w:color w:val="auto"/>
          <w:kern w:val="0"/>
          <w:sz w:val="32"/>
          <w:szCs w:val="32"/>
          <w:highlight w:val="none"/>
        </w:rPr>
      </w:pPr>
    </w:p>
    <w:p w14:paraId="7796554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02E8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20F10F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58229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8D04E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43229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7819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46B58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716565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C8881C3">
      <w:pPr>
        <w:snapToGrid w:val="0"/>
        <w:spacing w:line="360" w:lineRule="auto"/>
        <w:rPr>
          <w:rFonts w:ascii="宋体" w:hAnsi="宋体" w:cs="宋体"/>
          <w:color w:val="auto"/>
          <w:sz w:val="24"/>
          <w:highlight w:val="none"/>
        </w:rPr>
      </w:pPr>
    </w:p>
    <w:p w14:paraId="3D5806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088C4F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D37DF1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66634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19DC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98AAC5">
      <w:pPr>
        <w:jc w:val="center"/>
        <w:rPr>
          <w:rFonts w:ascii="宋体" w:hAnsi="宋体" w:cs="宋体"/>
          <w:b/>
          <w:color w:val="auto"/>
          <w:kern w:val="0"/>
          <w:sz w:val="32"/>
          <w:szCs w:val="32"/>
          <w:highlight w:val="none"/>
        </w:rPr>
      </w:pPr>
    </w:p>
    <w:p w14:paraId="4C915672">
      <w:pPr>
        <w:rPr>
          <w:rFonts w:ascii="宋体" w:hAnsi="宋体" w:cs="宋体"/>
          <w:color w:val="auto"/>
          <w:highlight w:val="none"/>
        </w:rPr>
      </w:pPr>
    </w:p>
    <w:p w14:paraId="6E8B369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87339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CBD79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2887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3C940B">
      <w:pPr>
        <w:autoSpaceDE w:val="0"/>
        <w:autoSpaceDN w:val="0"/>
        <w:spacing w:line="360" w:lineRule="auto"/>
        <w:jc w:val="center"/>
        <w:rPr>
          <w:rFonts w:ascii="宋体" w:hAnsi="宋体" w:cs="宋体"/>
          <w:b/>
          <w:color w:val="auto"/>
          <w:kern w:val="0"/>
          <w:sz w:val="32"/>
          <w:szCs w:val="32"/>
          <w:highlight w:val="none"/>
          <w:lang w:val="zh-CN"/>
        </w:rPr>
      </w:pPr>
    </w:p>
    <w:p w14:paraId="2F7C032E">
      <w:pPr>
        <w:autoSpaceDE w:val="0"/>
        <w:autoSpaceDN w:val="0"/>
        <w:spacing w:line="360" w:lineRule="auto"/>
        <w:jc w:val="center"/>
        <w:rPr>
          <w:rFonts w:ascii="宋体" w:hAnsi="宋体" w:cs="宋体"/>
          <w:b/>
          <w:color w:val="auto"/>
          <w:kern w:val="0"/>
          <w:sz w:val="32"/>
          <w:szCs w:val="32"/>
          <w:highlight w:val="none"/>
          <w:lang w:val="zh-CN"/>
        </w:rPr>
      </w:pPr>
    </w:p>
    <w:p w14:paraId="06853A09">
      <w:pPr>
        <w:autoSpaceDE w:val="0"/>
        <w:autoSpaceDN w:val="0"/>
        <w:spacing w:line="360" w:lineRule="auto"/>
        <w:jc w:val="center"/>
        <w:rPr>
          <w:rFonts w:ascii="宋体" w:hAnsi="宋体" w:cs="宋体"/>
          <w:b/>
          <w:color w:val="auto"/>
          <w:kern w:val="0"/>
          <w:sz w:val="32"/>
          <w:szCs w:val="32"/>
          <w:highlight w:val="none"/>
          <w:lang w:val="zh-CN"/>
        </w:rPr>
      </w:pPr>
    </w:p>
    <w:p w14:paraId="74E7835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A671DF8">
      <w:pPr>
        <w:pStyle w:val="9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95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5230EF8">
            <w:pPr>
              <w:pStyle w:val="9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C4BC0CD">
            <w:pPr>
              <w:pStyle w:val="91"/>
              <w:adjustRightInd w:val="0"/>
              <w:spacing w:line="360" w:lineRule="auto"/>
              <w:rPr>
                <w:rFonts w:hAnsi="宋体" w:cs="宋体"/>
                <w:bCs/>
                <w:color w:val="auto"/>
                <w:sz w:val="24"/>
                <w:highlight w:val="none"/>
              </w:rPr>
            </w:pPr>
          </w:p>
        </w:tc>
      </w:tr>
    </w:tbl>
    <w:p w14:paraId="2B56235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AF36F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A9590B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2ACBB7">
      <w:pPr>
        <w:jc w:val="center"/>
        <w:rPr>
          <w:rFonts w:ascii="宋体" w:hAnsi="宋体" w:cs="宋体"/>
          <w:b/>
          <w:color w:val="auto"/>
          <w:kern w:val="0"/>
          <w:sz w:val="32"/>
          <w:szCs w:val="32"/>
          <w:highlight w:val="none"/>
        </w:rPr>
      </w:pPr>
    </w:p>
    <w:p w14:paraId="62F263F8">
      <w:pPr>
        <w:jc w:val="center"/>
        <w:rPr>
          <w:rFonts w:ascii="宋体" w:hAnsi="宋体" w:cs="宋体"/>
          <w:b/>
          <w:color w:val="auto"/>
          <w:kern w:val="0"/>
          <w:sz w:val="32"/>
          <w:szCs w:val="32"/>
          <w:highlight w:val="none"/>
        </w:rPr>
      </w:pPr>
    </w:p>
    <w:p w14:paraId="38A91CAE">
      <w:pPr>
        <w:jc w:val="center"/>
        <w:rPr>
          <w:rFonts w:ascii="宋体" w:hAnsi="宋体" w:cs="宋体"/>
          <w:b/>
          <w:color w:val="auto"/>
          <w:kern w:val="0"/>
          <w:sz w:val="32"/>
          <w:szCs w:val="32"/>
          <w:highlight w:val="none"/>
        </w:rPr>
      </w:pPr>
    </w:p>
    <w:p w14:paraId="0CBF9277">
      <w:pPr>
        <w:jc w:val="center"/>
        <w:rPr>
          <w:rFonts w:ascii="宋体" w:hAnsi="宋体" w:cs="宋体"/>
          <w:b/>
          <w:color w:val="auto"/>
          <w:kern w:val="0"/>
          <w:sz w:val="32"/>
          <w:szCs w:val="32"/>
          <w:highlight w:val="none"/>
        </w:rPr>
      </w:pPr>
    </w:p>
    <w:p w14:paraId="262C6C09">
      <w:pPr>
        <w:jc w:val="center"/>
        <w:rPr>
          <w:rFonts w:ascii="宋体" w:hAnsi="宋体" w:cs="宋体"/>
          <w:b/>
          <w:color w:val="auto"/>
          <w:kern w:val="0"/>
          <w:sz w:val="32"/>
          <w:szCs w:val="32"/>
          <w:highlight w:val="none"/>
        </w:rPr>
      </w:pPr>
    </w:p>
    <w:p w14:paraId="4E7ED2D6">
      <w:pPr>
        <w:jc w:val="center"/>
        <w:rPr>
          <w:rFonts w:ascii="宋体" w:hAnsi="宋体" w:cs="宋体"/>
          <w:b/>
          <w:color w:val="auto"/>
          <w:kern w:val="0"/>
          <w:sz w:val="32"/>
          <w:szCs w:val="32"/>
          <w:highlight w:val="none"/>
        </w:rPr>
      </w:pPr>
    </w:p>
    <w:p w14:paraId="0E787369">
      <w:pPr>
        <w:jc w:val="center"/>
        <w:rPr>
          <w:rFonts w:ascii="宋体" w:hAnsi="宋体" w:cs="宋体"/>
          <w:b/>
          <w:color w:val="auto"/>
          <w:kern w:val="0"/>
          <w:sz w:val="32"/>
          <w:szCs w:val="32"/>
          <w:highlight w:val="none"/>
        </w:rPr>
      </w:pPr>
    </w:p>
    <w:p w14:paraId="113B2372">
      <w:pPr>
        <w:jc w:val="center"/>
        <w:rPr>
          <w:rFonts w:ascii="宋体" w:hAnsi="宋体" w:cs="宋体"/>
          <w:b/>
          <w:color w:val="auto"/>
          <w:kern w:val="0"/>
          <w:sz w:val="32"/>
          <w:szCs w:val="32"/>
          <w:highlight w:val="none"/>
        </w:rPr>
      </w:pPr>
    </w:p>
    <w:p w14:paraId="4A9FF1F3">
      <w:pPr>
        <w:jc w:val="center"/>
        <w:rPr>
          <w:rFonts w:ascii="宋体" w:hAnsi="宋体" w:cs="宋体"/>
          <w:b/>
          <w:color w:val="auto"/>
          <w:kern w:val="0"/>
          <w:sz w:val="32"/>
          <w:szCs w:val="32"/>
          <w:highlight w:val="none"/>
        </w:rPr>
      </w:pPr>
    </w:p>
    <w:p w14:paraId="22CFB276">
      <w:pPr>
        <w:jc w:val="center"/>
        <w:rPr>
          <w:rFonts w:ascii="宋体" w:hAnsi="宋体" w:cs="宋体"/>
          <w:b/>
          <w:color w:val="auto"/>
          <w:kern w:val="0"/>
          <w:sz w:val="32"/>
          <w:szCs w:val="32"/>
          <w:highlight w:val="none"/>
        </w:rPr>
      </w:pPr>
    </w:p>
    <w:p w14:paraId="1544F74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F26052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7B8161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096832C">
      <w:pPr>
        <w:snapToGrid w:val="0"/>
        <w:spacing w:line="360" w:lineRule="auto"/>
        <w:rPr>
          <w:rFonts w:ascii="宋体" w:hAnsi="宋体" w:cs="宋体"/>
          <w:color w:val="auto"/>
          <w:kern w:val="0"/>
          <w:sz w:val="24"/>
          <w:highlight w:val="none"/>
        </w:rPr>
      </w:pPr>
    </w:p>
    <w:p w14:paraId="7A022A2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414F72F">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BF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0283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0E994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5E66DE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ADD2C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26511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B1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2B17C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04FA60B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0E8BDC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29C9095">
            <w:pPr>
              <w:rPr>
                <w:rFonts w:ascii="宋体" w:hAnsi="宋体" w:cs="宋体"/>
                <w:color w:val="auto"/>
                <w:sz w:val="24"/>
                <w:highlight w:val="none"/>
              </w:rPr>
            </w:pPr>
          </w:p>
          <w:p w14:paraId="34F005CD">
            <w:pPr>
              <w:rPr>
                <w:rFonts w:ascii="宋体" w:hAnsi="宋体" w:cs="宋体"/>
                <w:color w:val="auto"/>
                <w:sz w:val="24"/>
                <w:highlight w:val="none"/>
              </w:rPr>
            </w:pPr>
            <w:r>
              <w:rPr>
                <w:rFonts w:hint="eastAsia" w:ascii="宋体" w:hAnsi="宋体" w:cs="宋体"/>
                <w:color w:val="auto"/>
                <w:sz w:val="24"/>
                <w:highlight w:val="none"/>
              </w:rPr>
              <w:t>见投标文件</w:t>
            </w:r>
          </w:p>
          <w:p w14:paraId="19CDBEA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A6D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3B9D6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55E30C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439BF4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7FBA10F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4F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17C09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1CBA4EE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01C076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7103992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ACDD2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C0A06A">
      <w:pPr>
        <w:jc w:val="center"/>
        <w:rPr>
          <w:rFonts w:ascii="宋体" w:hAnsi="宋体" w:cs="宋体"/>
          <w:b/>
          <w:color w:val="auto"/>
          <w:kern w:val="0"/>
          <w:sz w:val="32"/>
          <w:szCs w:val="32"/>
          <w:highlight w:val="none"/>
        </w:rPr>
      </w:pPr>
    </w:p>
    <w:p w14:paraId="4D41749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4C4C807">
      <w:pPr>
        <w:jc w:val="center"/>
        <w:rPr>
          <w:rFonts w:ascii="宋体" w:hAnsi="宋体" w:cs="宋体"/>
          <w:b/>
          <w:color w:val="auto"/>
          <w:kern w:val="0"/>
          <w:sz w:val="32"/>
          <w:szCs w:val="32"/>
          <w:highlight w:val="none"/>
        </w:rPr>
      </w:pPr>
    </w:p>
    <w:p w14:paraId="2DE13E5F">
      <w:pPr>
        <w:jc w:val="center"/>
        <w:rPr>
          <w:rFonts w:ascii="宋体" w:hAnsi="宋体" w:cs="宋体"/>
          <w:b/>
          <w:color w:val="auto"/>
          <w:kern w:val="0"/>
          <w:sz w:val="32"/>
          <w:szCs w:val="32"/>
          <w:highlight w:val="none"/>
        </w:rPr>
      </w:pPr>
    </w:p>
    <w:p w14:paraId="63218BF8">
      <w:pPr>
        <w:jc w:val="center"/>
        <w:rPr>
          <w:rFonts w:ascii="宋体" w:hAnsi="宋体" w:cs="宋体"/>
          <w:b/>
          <w:color w:val="auto"/>
          <w:kern w:val="0"/>
          <w:sz w:val="32"/>
          <w:szCs w:val="32"/>
          <w:highlight w:val="none"/>
        </w:rPr>
      </w:pPr>
    </w:p>
    <w:p w14:paraId="708E16C5">
      <w:pPr>
        <w:jc w:val="center"/>
        <w:rPr>
          <w:rFonts w:ascii="宋体" w:hAnsi="宋体" w:cs="宋体"/>
          <w:b/>
          <w:color w:val="auto"/>
          <w:kern w:val="0"/>
          <w:sz w:val="32"/>
          <w:szCs w:val="32"/>
          <w:highlight w:val="none"/>
        </w:rPr>
      </w:pPr>
    </w:p>
    <w:p w14:paraId="29285FA5">
      <w:pPr>
        <w:jc w:val="center"/>
        <w:rPr>
          <w:rFonts w:ascii="宋体" w:hAnsi="宋体" w:cs="宋体"/>
          <w:b/>
          <w:color w:val="auto"/>
          <w:kern w:val="0"/>
          <w:sz w:val="32"/>
          <w:szCs w:val="32"/>
          <w:highlight w:val="none"/>
        </w:rPr>
      </w:pPr>
    </w:p>
    <w:p w14:paraId="23978DC8">
      <w:pPr>
        <w:jc w:val="center"/>
        <w:rPr>
          <w:rFonts w:ascii="宋体" w:hAnsi="宋体" w:cs="宋体"/>
          <w:b/>
          <w:color w:val="auto"/>
          <w:kern w:val="0"/>
          <w:sz w:val="32"/>
          <w:szCs w:val="32"/>
          <w:highlight w:val="none"/>
        </w:rPr>
      </w:pPr>
    </w:p>
    <w:p w14:paraId="4C0E4418">
      <w:pPr>
        <w:jc w:val="center"/>
        <w:rPr>
          <w:rFonts w:ascii="宋体" w:hAnsi="宋体" w:cs="宋体"/>
          <w:b/>
          <w:color w:val="auto"/>
          <w:kern w:val="0"/>
          <w:sz w:val="32"/>
          <w:szCs w:val="32"/>
          <w:highlight w:val="none"/>
        </w:rPr>
      </w:pPr>
    </w:p>
    <w:p w14:paraId="2888B900">
      <w:pPr>
        <w:jc w:val="center"/>
        <w:rPr>
          <w:rFonts w:ascii="宋体" w:hAnsi="宋体" w:cs="宋体"/>
          <w:b/>
          <w:color w:val="auto"/>
          <w:kern w:val="0"/>
          <w:sz w:val="32"/>
          <w:szCs w:val="32"/>
          <w:highlight w:val="none"/>
        </w:rPr>
      </w:pPr>
    </w:p>
    <w:p w14:paraId="26CE1CF5">
      <w:pPr>
        <w:jc w:val="center"/>
        <w:rPr>
          <w:rFonts w:ascii="宋体" w:hAnsi="宋体" w:cs="宋体"/>
          <w:b/>
          <w:color w:val="auto"/>
          <w:kern w:val="0"/>
          <w:sz w:val="32"/>
          <w:szCs w:val="32"/>
          <w:highlight w:val="none"/>
        </w:rPr>
      </w:pPr>
    </w:p>
    <w:p w14:paraId="07444532">
      <w:pPr>
        <w:jc w:val="center"/>
        <w:rPr>
          <w:rFonts w:ascii="宋体" w:hAnsi="宋体" w:cs="宋体"/>
          <w:b/>
          <w:color w:val="auto"/>
          <w:kern w:val="0"/>
          <w:sz w:val="32"/>
          <w:szCs w:val="32"/>
          <w:highlight w:val="none"/>
        </w:rPr>
      </w:pPr>
    </w:p>
    <w:p w14:paraId="64D4ED3F">
      <w:pPr>
        <w:jc w:val="center"/>
        <w:rPr>
          <w:rFonts w:ascii="宋体" w:hAnsi="宋体" w:cs="宋体"/>
          <w:b/>
          <w:color w:val="auto"/>
          <w:kern w:val="0"/>
          <w:sz w:val="32"/>
          <w:szCs w:val="32"/>
          <w:highlight w:val="none"/>
        </w:rPr>
      </w:pPr>
    </w:p>
    <w:p w14:paraId="7326BFA4">
      <w:pPr>
        <w:jc w:val="center"/>
        <w:rPr>
          <w:rFonts w:ascii="宋体" w:hAnsi="宋体" w:cs="宋体"/>
          <w:b/>
          <w:color w:val="auto"/>
          <w:kern w:val="0"/>
          <w:sz w:val="32"/>
          <w:szCs w:val="32"/>
          <w:highlight w:val="none"/>
        </w:rPr>
      </w:pPr>
    </w:p>
    <w:p w14:paraId="09FB4A9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D5BDAB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D665EE9">
      <w:pPr>
        <w:jc w:val="center"/>
        <w:rPr>
          <w:rFonts w:ascii="宋体" w:hAnsi="宋体" w:cs="宋体"/>
          <w:b/>
          <w:color w:val="auto"/>
          <w:kern w:val="0"/>
          <w:sz w:val="32"/>
          <w:szCs w:val="32"/>
          <w:highlight w:val="none"/>
        </w:rPr>
      </w:pPr>
    </w:p>
    <w:p w14:paraId="29D7125C">
      <w:pPr>
        <w:jc w:val="center"/>
        <w:rPr>
          <w:rFonts w:ascii="宋体" w:hAnsi="宋体" w:cs="宋体"/>
          <w:b/>
          <w:color w:val="auto"/>
          <w:kern w:val="0"/>
          <w:sz w:val="32"/>
          <w:szCs w:val="32"/>
          <w:highlight w:val="none"/>
        </w:rPr>
      </w:pPr>
    </w:p>
    <w:p w14:paraId="161E5DD2">
      <w:pPr>
        <w:jc w:val="center"/>
        <w:rPr>
          <w:rFonts w:ascii="宋体" w:hAnsi="宋体" w:cs="宋体"/>
          <w:b/>
          <w:color w:val="auto"/>
          <w:kern w:val="0"/>
          <w:sz w:val="32"/>
          <w:szCs w:val="32"/>
          <w:highlight w:val="none"/>
        </w:rPr>
      </w:pPr>
    </w:p>
    <w:p w14:paraId="4C0A7C6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F2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1E26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92F5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86D41B0">
            <w:pPr>
              <w:spacing w:line="360" w:lineRule="auto"/>
              <w:jc w:val="center"/>
              <w:rPr>
                <w:rFonts w:ascii="宋体" w:hAnsi="宋体" w:cs="宋体"/>
                <w:b/>
                <w:color w:val="auto"/>
                <w:sz w:val="24"/>
                <w:highlight w:val="none"/>
              </w:rPr>
            </w:pPr>
          </w:p>
          <w:p w14:paraId="65C43B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E730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1BB8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72AF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26540BF">
            <w:pPr>
              <w:spacing w:line="360" w:lineRule="auto"/>
              <w:jc w:val="center"/>
              <w:rPr>
                <w:rFonts w:ascii="宋体" w:hAnsi="宋体" w:cs="宋体"/>
                <w:b/>
                <w:color w:val="auto"/>
                <w:sz w:val="24"/>
                <w:highlight w:val="none"/>
              </w:rPr>
            </w:pPr>
          </w:p>
          <w:p w14:paraId="29B454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701011C">
            <w:pPr>
              <w:spacing w:line="360" w:lineRule="auto"/>
              <w:jc w:val="center"/>
              <w:rPr>
                <w:rFonts w:ascii="宋体" w:hAnsi="宋体" w:cs="宋体"/>
                <w:b/>
                <w:color w:val="auto"/>
                <w:sz w:val="24"/>
                <w:highlight w:val="none"/>
              </w:rPr>
            </w:pPr>
          </w:p>
        </w:tc>
      </w:tr>
      <w:tr w14:paraId="14CA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EC5B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1B822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3703F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D43C9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A2BF2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54A0A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61156F">
            <w:pPr>
              <w:spacing w:line="360" w:lineRule="auto"/>
              <w:jc w:val="center"/>
              <w:rPr>
                <w:rFonts w:ascii="宋体" w:hAnsi="宋体" w:cs="宋体"/>
                <w:color w:val="auto"/>
                <w:sz w:val="24"/>
                <w:highlight w:val="none"/>
              </w:rPr>
            </w:pPr>
          </w:p>
        </w:tc>
      </w:tr>
      <w:tr w14:paraId="2E33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69D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24C273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29CE3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ED17F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C6E15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38CC7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3F4B18D">
            <w:pPr>
              <w:spacing w:line="360" w:lineRule="auto"/>
              <w:jc w:val="center"/>
              <w:rPr>
                <w:rFonts w:ascii="宋体" w:hAnsi="宋体" w:cs="宋体"/>
                <w:color w:val="auto"/>
                <w:sz w:val="24"/>
                <w:highlight w:val="none"/>
              </w:rPr>
            </w:pPr>
          </w:p>
        </w:tc>
      </w:tr>
      <w:tr w14:paraId="6BA4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9D77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95E5C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5E9D7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083EC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2C17E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EADF2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745135">
            <w:pPr>
              <w:spacing w:line="360" w:lineRule="auto"/>
              <w:jc w:val="center"/>
              <w:rPr>
                <w:rFonts w:ascii="宋体" w:hAnsi="宋体" w:cs="宋体"/>
                <w:color w:val="auto"/>
                <w:sz w:val="24"/>
                <w:highlight w:val="none"/>
              </w:rPr>
            </w:pPr>
          </w:p>
        </w:tc>
      </w:tr>
    </w:tbl>
    <w:p w14:paraId="3A6FF7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999DA0">
      <w:pPr>
        <w:jc w:val="center"/>
        <w:rPr>
          <w:rFonts w:ascii="宋体" w:hAnsi="宋体" w:cs="宋体"/>
          <w:b/>
          <w:color w:val="auto"/>
          <w:kern w:val="0"/>
          <w:sz w:val="32"/>
          <w:szCs w:val="32"/>
          <w:highlight w:val="none"/>
        </w:rPr>
      </w:pPr>
    </w:p>
    <w:p w14:paraId="2E6CD6B4">
      <w:pPr>
        <w:jc w:val="center"/>
        <w:rPr>
          <w:rFonts w:ascii="宋体" w:hAnsi="宋体" w:cs="宋体"/>
          <w:b/>
          <w:color w:val="auto"/>
          <w:kern w:val="0"/>
          <w:sz w:val="32"/>
          <w:szCs w:val="32"/>
          <w:highlight w:val="none"/>
        </w:rPr>
      </w:pPr>
    </w:p>
    <w:p w14:paraId="4AD259D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98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C438B5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03BB5C5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0178357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1EA8EEB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88C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82C99F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62A69750">
            <w:pPr>
              <w:jc w:val="center"/>
              <w:rPr>
                <w:rFonts w:ascii="宋体" w:hAnsi="宋体" w:cs="宋体"/>
                <w:b/>
                <w:color w:val="auto"/>
                <w:kern w:val="0"/>
                <w:sz w:val="32"/>
                <w:szCs w:val="32"/>
                <w:highlight w:val="none"/>
              </w:rPr>
            </w:pPr>
          </w:p>
        </w:tc>
        <w:tc>
          <w:tcPr>
            <w:tcW w:w="3546" w:type="dxa"/>
            <w:vAlign w:val="top"/>
          </w:tcPr>
          <w:p w14:paraId="0A441767">
            <w:pPr>
              <w:jc w:val="center"/>
              <w:rPr>
                <w:rFonts w:ascii="宋体" w:hAnsi="宋体" w:cs="宋体"/>
                <w:b/>
                <w:color w:val="auto"/>
                <w:kern w:val="0"/>
                <w:sz w:val="32"/>
                <w:szCs w:val="32"/>
                <w:highlight w:val="none"/>
              </w:rPr>
            </w:pPr>
          </w:p>
        </w:tc>
        <w:tc>
          <w:tcPr>
            <w:tcW w:w="1276" w:type="dxa"/>
            <w:vAlign w:val="top"/>
          </w:tcPr>
          <w:p w14:paraId="0710EA95">
            <w:pPr>
              <w:jc w:val="center"/>
              <w:rPr>
                <w:rFonts w:ascii="宋体" w:hAnsi="宋体" w:cs="宋体"/>
                <w:b/>
                <w:color w:val="auto"/>
                <w:kern w:val="0"/>
                <w:sz w:val="32"/>
                <w:szCs w:val="32"/>
                <w:highlight w:val="none"/>
              </w:rPr>
            </w:pPr>
          </w:p>
        </w:tc>
      </w:tr>
      <w:tr w14:paraId="4E26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88004F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30C36F3A">
            <w:pPr>
              <w:jc w:val="center"/>
              <w:rPr>
                <w:rFonts w:ascii="宋体" w:hAnsi="宋体" w:cs="宋体"/>
                <w:b/>
                <w:color w:val="auto"/>
                <w:kern w:val="0"/>
                <w:sz w:val="32"/>
                <w:szCs w:val="32"/>
                <w:highlight w:val="none"/>
              </w:rPr>
            </w:pPr>
          </w:p>
        </w:tc>
        <w:tc>
          <w:tcPr>
            <w:tcW w:w="3546" w:type="dxa"/>
            <w:vAlign w:val="top"/>
          </w:tcPr>
          <w:p w14:paraId="28DC45C6">
            <w:pPr>
              <w:jc w:val="center"/>
              <w:rPr>
                <w:rFonts w:ascii="宋体" w:hAnsi="宋体" w:cs="宋体"/>
                <w:b/>
                <w:color w:val="auto"/>
                <w:kern w:val="0"/>
                <w:sz w:val="32"/>
                <w:szCs w:val="32"/>
                <w:highlight w:val="none"/>
              </w:rPr>
            </w:pPr>
          </w:p>
        </w:tc>
        <w:tc>
          <w:tcPr>
            <w:tcW w:w="1276" w:type="dxa"/>
            <w:vAlign w:val="top"/>
          </w:tcPr>
          <w:p w14:paraId="0EA09400">
            <w:pPr>
              <w:jc w:val="center"/>
              <w:rPr>
                <w:rFonts w:ascii="宋体" w:hAnsi="宋体" w:cs="宋体"/>
                <w:b/>
                <w:color w:val="auto"/>
                <w:kern w:val="0"/>
                <w:sz w:val="32"/>
                <w:szCs w:val="32"/>
                <w:highlight w:val="none"/>
              </w:rPr>
            </w:pPr>
          </w:p>
        </w:tc>
      </w:tr>
      <w:tr w14:paraId="37EA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81CC99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4FF4FF92">
            <w:pPr>
              <w:jc w:val="center"/>
              <w:rPr>
                <w:rFonts w:ascii="宋体" w:hAnsi="宋体" w:cs="宋体"/>
                <w:b/>
                <w:color w:val="auto"/>
                <w:kern w:val="0"/>
                <w:sz w:val="32"/>
                <w:szCs w:val="32"/>
                <w:highlight w:val="none"/>
              </w:rPr>
            </w:pPr>
          </w:p>
        </w:tc>
        <w:tc>
          <w:tcPr>
            <w:tcW w:w="3546" w:type="dxa"/>
            <w:vAlign w:val="top"/>
          </w:tcPr>
          <w:p w14:paraId="41F5E3C7">
            <w:pPr>
              <w:jc w:val="center"/>
              <w:rPr>
                <w:rFonts w:ascii="宋体" w:hAnsi="宋体" w:cs="宋体"/>
                <w:b/>
                <w:color w:val="auto"/>
                <w:kern w:val="0"/>
                <w:sz w:val="32"/>
                <w:szCs w:val="32"/>
                <w:highlight w:val="none"/>
              </w:rPr>
            </w:pPr>
          </w:p>
        </w:tc>
        <w:tc>
          <w:tcPr>
            <w:tcW w:w="1276" w:type="dxa"/>
            <w:vAlign w:val="top"/>
          </w:tcPr>
          <w:p w14:paraId="0D9FE2FF">
            <w:pPr>
              <w:jc w:val="center"/>
              <w:rPr>
                <w:rFonts w:ascii="宋体" w:hAnsi="宋体" w:cs="宋体"/>
                <w:b/>
                <w:color w:val="auto"/>
                <w:kern w:val="0"/>
                <w:sz w:val="32"/>
                <w:szCs w:val="32"/>
                <w:highlight w:val="none"/>
              </w:rPr>
            </w:pPr>
          </w:p>
        </w:tc>
      </w:tr>
    </w:tbl>
    <w:p w14:paraId="5AB4E0A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8484491">
      <w:pPr>
        <w:jc w:val="center"/>
        <w:rPr>
          <w:rFonts w:ascii="宋体" w:hAnsi="宋体" w:cs="宋体"/>
          <w:b/>
          <w:color w:val="auto"/>
          <w:kern w:val="0"/>
          <w:sz w:val="32"/>
          <w:szCs w:val="32"/>
          <w:highlight w:val="none"/>
        </w:rPr>
      </w:pPr>
    </w:p>
    <w:p w14:paraId="216DD2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082823">
      <w:pPr>
        <w:ind w:firstLine="1911" w:firstLineChars="595"/>
        <w:rPr>
          <w:rFonts w:ascii="宋体" w:hAnsi="宋体" w:cs="宋体"/>
          <w:b/>
          <w:bCs/>
          <w:color w:val="auto"/>
          <w:sz w:val="32"/>
          <w:szCs w:val="32"/>
          <w:highlight w:val="none"/>
        </w:rPr>
      </w:pPr>
    </w:p>
    <w:p w14:paraId="05DD091B">
      <w:pPr>
        <w:ind w:firstLine="1911" w:firstLineChars="595"/>
        <w:rPr>
          <w:rFonts w:ascii="宋体" w:hAnsi="宋体" w:cs="宋体"/>
          <w:b/>
          <w:bCs/>
          <w:color w:val="auto"/>
          <w:sz w:val="32"/>
          <w:szCs w:val="32"/>
          <w:highlight w:val="none"/>
        </w:rPr>
      </w:pPr>
    </w:p>
    <w:p w14:paraId="5D21E720">
      <w:pPr>
        <w:ind w:firstLine="1911" w:firstLineChars="595"/>
        <w:rPr>
          <w:rFonts w:ascii="宋体" w:hAnsi="宋体" w:cs="宋体"/>
          <w:b/>
          <w:bCs/>
          <w:color w:val="auto"/>
          <w:sz w:val="32"/>
          <w:szCs w:val="32"/>
          <w:highlight w:val="none"/>
        </w:rPr>
      </w:pPr>
    </w:p>
    <w:p w14:paraId="44BE879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0CC2E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0DD347C">
      <w:pPr>
        <w:snapToGrid w:val="0"/>
        <w:spacing w:line="360" w:lineRule="auto"/>
        <w:rPr>
          <w:rFonts w:ascii="宋体" w:hAnsi="宋体" w:cs="宋体"/>
          <w:color w:val="auto"/>
          <w:sz w:val="24"/>
          <w:highlight w:val="none"/>
        </w:rPr>
      </w:pPr>
    </w:p>
    <w:p w14:paraId="329BD7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F7516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5FCC7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3E1E8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2BF8F1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C7838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EF6955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546803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F96635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96B3C9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27374E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5A2DEBF">
      <w:pPr>
        <w:autoSpaceDE w:val="0"/>
        <w:autoSpaceDN w:val="0"/>
        <w:spacing w:line="360" w:lineRule="auto"/>
        <w:ind w:left="2"/>
        <w:jc w:val="left"/>
        <w:rPr>
          <w:rFonts w:ascii="宋体" w:hAnsi="宋体" w:cs="宋体"/>
          <w:color w:val="auto"/>
          <w:kern w:val="0"/>
          <w:sz w:val="24"/>
          <w:highlight w:val="none"/>
          <w:lang w:val="zh-CN"/>
        </w:rPr>
      </w:pPr>
    </w:p>
    <w:p w14:paraId="522BB723">
      <w:pPr>
        <w:autoSpaceDE w:val="0"/>
        <w:autoSpaceDN w:val="0"/>
        <w:spacing w:line="360" w:lineRule="auto"/>
        <w:ind w:left="2"/>
        <w:jc w:val="left"/>
        <w:rPr>
          <w:rFonts w:ascii="宋体" w:hAnsi="宋体" w:cs="宋体"/>
          <w:color w:val="auto"/>
          <w:kern w:val="0"/>
          <w:sz w:val="24"/>
          <w:highlight w:val="none"/>
          <w:lang w:val="zh-CN"/>
        </w:rPr>
      </w:pPr>
    </w:p>
    <w:p w14:paraId="5211E722">
      <w:pPr>
        <w:autoSpaceDE w:val="0"/>
        <w:autoSpaceDN w:val="0"/>
        <w:spacing w:line="360" w:lineRule="auto"/>
        <w:ind w:left="2"/>
        <w:jc w:val="left"/>
        <w:rPr>
          <w:rFonts w:ascii="宋体" w:hAnsi="宋体" w:cs="宋体"/>
          <w:color w:val="auto"/>
          <w:kern w:val="0"/>
          <w:sz w:val="24"/>
          <w:highlight w:val="none"/>
          <w:lang w:val="zh-CN"/>
        </w:rPr>
      </w:pPr>
    </w:p>
    <w:p w14:paraId="03AB324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DABC8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A3E0817">
      <w:pPr>
        <w:spacing w:line="360" w:lineRule="auto"/>
        <w:jc w:val="center"/>
        <w:rPr>
          <w:rFonts w:ascii="宋体" w:hAnsi="宋体" w:cs="宋体"/>
          <w:b/>
          <w:bCs/>
          <w:color w:val="auto"/>
          <w:sz w:val="24"/>
          <w:highlight w:val="none"/>
        </w:rPr>
      </w:pPr>
    </w:p>
    <w:p w14:paraId="6C7F7A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B7C29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F9618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D6D76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E29C40">
      <w:pPr>
        <w:spacing w:line="360" w:lineRule="auto"/>
        <w:jc w:val="center"/>
        <w:outlineLvl w:val="0"/>
        <w:rPr>
          <w:rFonts w:ascii="宋体" w:hAnsi="宋体" w:cs="宋体"/>
          <w:b/>
          <w:color w:val="auto"/>
          <w:kern w:val="0"/>
          <w:sz w:val="36"/>
          <w:szCs w:val="36"/>
          <w:highlight w:val="none"/>
        </w:rPr>
      </w:pPr>
    </w:p>
    <w:p w14:paraId="52CCAB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6286A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57D4CA2">
      <w:pPr>
        <w:snapToGrid w:val="0"/>
        <w:spacing w:line="360" w:lineRule="auto"/>
        <w:ind w:right="480"/>
        <w:jc w:val="center"/>
        <w:rPr>
          <w:rFonts w:ascii="宋体" w:hAnsi="宋体" w:cs="宋体"/>
          <w:b/>
          <w:color w:val="auto"/>
          <w:kern w:val="0"/>
          <w:sz w:val="32"/>
          <w:szCs w:val="32"/>
          <w:highlight w:val="none"/>
        </w:rPr>
      </w:pPr>
    </w:p>
    <w:p w14:paraId="4FDF3BD8">
      <w:pPr>
        <w:snapToGrid w:val="0"/>
        <w:spacing w:line="360" w:lineRule="auto"/>
        <w:ind w:right="480"/>
        <w:jc w:val="center"/>
        <w:rPr>
          <w:rFonts w:ascii="宋体" w:hAnsi="宋体" w:cs="宋体"/>
          <w:b/>
          <w:color w:val="auto"/>
          <w:kern w:val="0"/>
          <w:sz w:val="32"/>
          <w:szCs w:val="32"/>
          <w:highlight w:val="none"/>
        </w:rPr>
      </w:pPr>
    </w:p>
    <w:p w14:paraId="3B460664">
      <w:pPr>
        <w:snapToGrid w:val="0"/>
        <w:spacing w:line="360" w:lineRule="auto"/>
        <w:ind w:right="480"/>
        <w:jc w:val="center"/>
        <w:rPr>
          <w:rFonts w:ascii="宋体" w:hAnsi="宋体" w:cs="宋体"/>
          <w:b/>
          <w:color w:val="auto"/>
          <w:kern w:val="0"/>
          <w:sz w:val="32"/>
          <w:szCs w:val="32"/>
          <w:highlight w:val="none"/>
        </w:rPr>
      </w:pPr>
    </w:p>
    <w:p w14:paraId="240AB3E5">
      <w:pPr>
        <w:snapToGrid w:val="0"/>
        <w:spacing w:line="360" w:lineRule="auto"/>
        <w:ind w:right="480"/>
        <w:jc w:val="center"/>
        <w:rPr>
          <w:rFonts w:ascii="宋体" w:hAnsi="宋体" w:cs="宋体"/>
          <w:b/>
          <w:color w:val="auto"/>
          <w:kern w:val="0"/>
          <w:sz w:val="32"/>
          <w:szCs w:val="32"/>
          <w:highlight w:val="none"/>
        </w:rPr>
      </w:pPr>
    </w:p>
    <w:p w14:paraId="734C88B7">
      <w:pPr>
        <w:snapToGrid w:val="0"/>
        <w:spacing w:line="360" w:lineRule="auto"/>
        <w:ind w:right="480"/>
        <w:jc w:val="center"/>
        <w:rPr>
          <w:rFonts w:ascii="宋体" w:hAnsi="宋体" w:cs="宋体"/>
          <w:b/>
          <w:color w:val="auto"/>
          <w:kern w:val="0"/>
          <w:sz w:val="32"/>
          <w:szCs w:val="32"/>
          <w:highlight w:val="none"/>
        </w:rPr>
      </w:pPr>
    </w:p>
    <w:p w14:paraId="1D526D99">
      <w:pPr>
        <w:snapToGrid w:val="0"/>
        <w:spacing w:line="360" w:lineRule="auto"/>
        <w:ind w:right="480"/>
        <w:jc w:val="center"/>
        <w:rPr>
          <w:rFonts w:ascii="宋体" w:hAnsi="宋体" w:cs="宋体"/>
          <w:b/>
          <w:color w:val="auto"/>
          <w:kern w:val="0"/>
          <w:sz w:val="32"/>
          <w:szCs w:val="32"/>
          <w:highlight w:val="none"/>
        </w:rPr>
      </w:pPr>
    </w:p>
    <w:p w14:paraId="139A6DD5">
      <w:pPr>
        <w:snapToGrid w:val="0"/>
        <w:spacing w:line="360" w:lineRule="auto"/>
        <w:ind w:right="480"/>
        <w:jc w:val="center"/>
        <w:rPr>
          <w:rFonts w:ascii="宋体" w:hAnsi="宋体" w:cs="宋体"/>
          <w:b/>
          <w:color w:val="auto"/>
          <w:kern w:val="0"/>
          <w:sz w:val="32"/>
          <w:szCs w:val="32"/>
          <w:highlight w:val="none"/>
        </w:rPr>
      </w:pPr>
    </w:p>
    <w:p w14:paraId="384A5B78">
      <w:pPr>
        <w:snapToGrid w:val="0"/>
        <w:spacing w:line="360" w:lineRule="auto"/>
        <w:ind w:right="480"/>
        <w:jc w:val="center"/>
        <w:rPr>
          <w:rFonts w:ascii="宋体" w:hAnsi="宋体" w:cs="宋体"/>
          <w:b/>
          <w:color w:val="auto"/>
          <w:kern w:val="0"/>
          <w:sz w:val="32"/>
          <w:szCs w:val="32"/>
          <w:highlight w:val="none"/>
        </w:rPr>
      </w:pPr>
    </w:p>
    <w:p w14:paraId="7770F260">
      <w:pPr>
        <w:snapToGrid w:val="0"/>
        <w:spacing w:line="360" w:lineRule="auto"/>
        <w:ind w:right="480"/>
        <w:jc w:val="center"/>
        <w:rPr>
          <w:rFonts w:ascii="宋体" w:hAnsi="宋体" w:cs="宋体"/>
          <w:b/>
          <w:color w:val="auto"/>
          <w:kern w:val="0"/>
          <w:sz w:val="32"/>
          <w:szCs w:val="32"/>
          <w:highlight w:val="none"/>
        </w:rPr>
      </w:pPr>
    </w:p>
    <w:p w14:paraId="3A67F1CD">
      <w:pPr>
        <w:snapToGrid w:val="0"/>
        <w:spacing w:line="360" w:lineRule="auto"/>
        <w:ind w:right="480"/>
        <w:jc w:val="center"/>
        <w:rPr>
          <w:rFonts w:ascii="宋体" w:hAnsi="宋体" w:cs="宋体"/>
          <w:b/>
          <w:color w:val="auto"/>
          <w:kern w:val="0"/>
          <w:sz w:val="32"/>
          <w:szCs w:val="32"/>
          <w:highlight w:val="none"/>
        </w:rPr>
      </w:pPr>
    </w:p>
    <w:p w14:paraId="6C70D726">
      <w:pPr>
        <w:snapToGrid w:val="0"/>
        <w:spacing w:line="360" w:lineRule="auto"/>
        <w:ind w:right="480"/>
        <w:jc w:val="center"/>
        <w:rPr>
          <w:rFonts w:ascii="宋体" w:hAnsi="宋体" w:cs="宋体"/>
          <w:b/>
          <w:color w:val="auto"/>
          <w:kern w:val="0"/>
          <w:sz w:val="32"/>
          <w:szCs w:val="32"/>
          <w:highlight w:val="none"/>
        </w:rPr>
      </w:pPr>
    </w:p>
    <w:p w14:paraId="51415C92">
      <w:pPr>
        <w:snapToGrid w:val="0"/>
        <w:spacing w:line="360" w:lineRule="auto"/>
        <w:ind w:right="480"/>
        <w:jc w:val="center"/>
        <w:rPr>
          <w:rFonts w:ascii="宋体" w:hAnsi="宋体" w:cs="宋体"/>
          <w:b/>
          <w:color w:val="auto"/>
          <w:kern w:val="0"/>
          <w:sz w:val="32"/>
          <w:szCs w:val="32"/>
          <w:highlight w:val="none"/>
        </w:rPr>
      </w:pPr>
    </w:p>
    <w:p w14:paraId="07F052F3">
      <w:pPr>
        <w:snapToGrid w:val="0"/>
        <w:spacing w:line="360" w:lineRule="auto"/>
        <w:ind w:right="480"/>
        <w:jc w:val="center"/>
        <w:rPr>
          <w:rFonts w:ascii="宋体" w:hAnsi="宋体" w:cs="宋体"/>
          <w:b/>
          <w:color w:val="auto"/>
          <w:kern w:val="0"/>
          <w:sz w:val="32"/>
          <w:szCs w:val="32"/>
          <w:highlight w:val="none"/>
        </w:rPr>
      </w:pPr>
    </w:p>
    <w:p w14:paraId="288365E9">
      <w:pPr>
        <w:snapToGrid w:val="0"/>
        <w:spacing w:line="360" w:lineRule="auto"/>
        <w:ind w:right="480"/>
        <w:jc w:val="center"/>
        <w:rPr>
          <w:rFonts w:ascii="宋体" w:hAnsi="宋体" w:cs="宋体"/>
          <w:b/>
          <w:color w:val="auto"/>
          <w:kern w:val="0"/>
          <w:sz w:val="32"/>
          <w:szCs w:val="32"/>
          <w:highlight w:val="none"/>
        </w:rPr>
      </w:pPr>
    </w:p>
    <w:p w14:paraId="362ABD35">
      <w:pPr>
        <w:snapToGrid w:val="0"/>
        <w:spacing w:line="360" w:lineRule="auto"/>
        <w:ind w:right="480"/>
        <w:jc w:val="center"/>
        <w:rPr>
          <w:rFonts w:ascii="宋体" w:hAnsi="宋体" w:cs="宋体"/>
          <w:b/>
          <w:color w:val="auto"/>
          <w:kern w:val="0"/>
          <w:sz w:val="32"/>
          <w:szCs w:val="32"/>
          <w:highlight w:val="none"/>
        </w:rPr>
      </w:pPr>
    </w:p>
    <w:p w14:paraId="25118E39">
      <w:pPr>
        <w:pStyle w:val="38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E19BEC2">
      <w:pPr>
        <w:pStyle w:val="38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C8DBD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8B49D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28DEFD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6"/>
        <w:gridCol w:w="1065"/>
        <w:gridCol w:w="5580"/>
        <w:gridCol w:w="3737"/>
      </w:tblGrid>
      <w:tr w14:paraId="41BC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6" w:type="dxa"/>
            <w:vAlign w:val="center"/>
          </w:tcPr>
          <w:p w14:paraId="3A8EFEAB">
            <w:pPr>
              <w:snapToGrid w:val="0"/>
              <w:spacing w:line="360" w:lineRule="auto"/>
              <w:jc w:val="center"/>
              <w:rPr>
                <w:rFonts w:hint="eastAsia" w:ascii="宋体" w:hAnsi="宋体" w:cs="宋体"/>
                <w:b/>
                <w:color w:val="auto"/>
                <w:kern w:val="0"/>
                <w:sz w:val="28"/>
                <w:szCs w:val="28"/>
                <w:highlight w:val="none"/>
                <w:vertAlign w:val="baseline"/>
                <w:lang w:val="zh-CN"/>
              </w:rPr>
            </w:pPr>
            <w:r>
              <w:rPr>
                <w:rFonts w:hint="eastAsia" w:ascii="宋体" w:hAnsi="宋体" w:cs="宋体"/>
                <w:b/>
                <w:color w:val="auto"/>
                <w:kern w:val="0"/>
                <w:sz w:val="28"/>
                <w:szCs w:val="28"/>
                <w:highlight w:val="none"/>
                <w:vertAlign w:val="baseline"/>
                <w:lang w:val="zh-CN"/>
              </w:rPr>
              <w:t>项目名称</w:t>
            </w:r>
          </w:p>
        </w:tc>
        <w:tc>
          <w:tcPr>
            <w:tcW w:w="1065" w:type="dxa"/>
            <w:vAlign w:val="center"/>
          </w:tcPr>
          <w:p w14:paraId="39C05C3D">
            <w:pPr>
              <w:snapToGrid w:val="0"/>
              <w:spacing w:line="360" w:lineRule="auto"/>
              <w:jc w:val="center"/>
              <w:rPr>
                <w:rFonts w:hint="eastAsia" w:ascii="宋体" w:hAnsi="宋体" w:eastAsia="宋体" w:cs="宋体"/>
                <w:b/>
                <w:color w:val="auto"/>
                <w:kern w:val="0"/>
                <w:sz w:val="28"/>
                <w:szCs w:val="28"/>
                <w:highlight w:val="none"/>
                <w:vertAlign w:val="baseline"/>
                <w:lang w:val="en-US" w:eastAsia="zh-CN"/>
              </w:rPr>
            </w:pPr>
            <w:r>
              <w:rPr>
                <w:rFonts w:hint="eastAsia" w:ascii="宋体" w:hAnsi="宋体" w:cs="宋体"/>
                <w:b/>
                <w:color w:val="auto"/>
                <w:kern w:val="0"/>
                <w:sz w:val="28"/>
                <w:szCs w:val="28"/>
                <w:highlight w:val="none"/>
                <w:vertAlign w:val="baseline"/>
                <w:lang w:val="en-US" w:eastAsia="zh-CN"/>
              </w:rPr>
              <w:t>标项</w:t>
            </w:r>
          </w:p>
        </w:tc>
        <w:tc>
          <w:tcPr>
            <w:tcW w:w="5580" w:type="dxa"/>
            <w:vAlign w:val="center"/>
          </w:tcPr>
          <w:p w14:paraId="4CDA70BB">
            <w:pPr>
              <w:snapToGrid w:val="0"/>
              <w:spacing w:line="360" w:lineRule="auto"/>
              <w:jc w:val="center"/>
              <w:rPr>
                <w:rFonts w:hint="eastAsia" w:ascii="宋体" w:hAnsi="宋体" w:cs="宋体"/>
                <w:b/>
                <w:color w:val="auto"/>
                <w:kern w:val="0"/>
                <w:sz w:val="28"/>
                <w:szCs w:val="28"/>
                <w:highlight w:val="none"/>
                <w:vertAlign w:val="baseline"/>
                <w:lang w:val="zh-CN"/>
              </w:rPr>
            </w:pPr>
            <w:r>
              <w:rPr>
                <w:rFonts w:hint="eastAsia" w:ascii="宋体" w:hAnsi="宋体" w:cs="宋体"/>
                <w:b/>
                <w:color w:val="auto"/>
                <w:kern w:val="0"/>
                <w:sz w:val="28"/>
                <w:szCs w:val="28"/>
                <w:highlight w:val="none"/>
                <w:vertAlign w:val="baseline"/>
                <w:lang w:val="zh-CN"/>
              </w:rPr>
              <w:t>投标报价</w:t>
            </w:r>
          </w:p>
        </w:tc>
        <w:tc>
          <w:tcPr>
            <w:tcW w:w="3737" w:type="dxa"/>
          </w:tcPr>
          <w:p w14:paraId="3102D684">
            <w:pPr>
              <w:snapToGrid w:val="0"/>
              <w:spacing w:line="360" w:lineRule="auto"/>
              <w:rPr>
                <w:rFonts w:hint="eastAsia" w:ascii="宋体" w:hAnsi="宋体" w:eastAsia="宋体" w:cs="宋体"/>
                <w:b/>
                <w:color w:val="auto"/>
                <w:kern w:val="0"/>
                <w:sz w:val="28"/>
                <w:szCs w:val="28"/>
                <w:highlight w:val="none"/>
                <w:vertAlign w:val="baseline"/>
                <w:lang w:val="en-US" w:eastAsia="zh-CN"/>
              </w:rPr>
            </w:pPr>
            <w:r>
              <w:rPr>
                <w:rFonts w:hint="eastAsia" w:ascii="宋体" w:hAnsi="宋体" w:cs="宋体"/>
                <w:b/>
                <w:color w:val="auto"/>
                <w:kern w:val="0"/>
                <w:sz w:val="28"/>
                <w:szCs w:val="28"/>
                <w:highlight w:val="none"/>
                <w:vertAlign w:val="baseline"/>
                <w:lang w:val="en-US" w:eastAsia="zh-CN"/>
              </w:rPr>
              <w:t>备注</w:t>
            </w:r>
          </w:p>
        </w:tc>
      </w:tr>
      <w:tr w14:paraId="6F77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4146" w:type="dxa"/>
            <w:vAlign w:val="center"/>
          </w:tcPr>
          <w:p w14:paraId="67DAD9B6">
            <w:pPr>
              <w:snapToGrid w:val="0"/>
              <w:spacing w:line="360" w:lineRule="auto"/>
              <w:jc w:val="center"/>
              <w:rPr>
                <w:rFonts w:hint="eastAsia" w:ascii="宋体" w:hAnsi="宋体" w:cs="宋体"/>
                <w:b/>
                <w:color w:val="auto"/>
                <w:kern w:val="0"/>
                <w:sz w:val="28"/>
                <w:szCs w:val="28"/>
                <w:highlight w:val="none"/>
                <w:vertAlign w:val="baseline"/>
                <w:lang w:val="zh-CN"/>
              </w:rPr>
            </w:pPr>
            <w:r>
              <w:rPr>
                <w:rFonts w:hint="eastAsia" w:ascii="宋体" w:hAnsi="宋体" w:cs="宋体"/>
                <w:b/>
                <w:color w:val="auto"/>
                <w:kern w:val="0"/>
                <w:sz w:val="28"/>
                <w:szCs w:val="28"/>
                <w:highlight w:val="none"/>
                <w:vertAlign w:val="baseline"/>
                <w:lang w:val="zh-CN" w:eastAsia="zh-CN"/>
              </w:rPr>
              <w:t>杭州临平经济技术开发区2024年测绘项目（五标段-八标段）</w:t>
            </w:r>
          </w:p>
        </w:tc>
        <w:tc>
          <w:tcPr>
            <w:tcW w:w="1065" w:type="dxa"/>
            <w:vAlign w:val="center"/>
          </w:tcPr>
          <w:p w14:paraId="3EB4AB04">
            <w:pPr>
              <w:snapToGrid w:val="0"/>
              <w:spacing w:line="360" w:lineRule="auto"/>
              <w:jc w:val="both"/>
              <w:rPr>
                <w:rFonts w:hint="default" w:ascii="宋体" w:hAnsi="宋体" w:cs="宋体"/>
                <w:b/>
                <w:color w:val="auto"/>
                <w:kern w:val="0"/>
                <w:sz w:val="28"/>
                <w:szCs w:val="28"/>
                <w:highlight w:val="none"/>
                <w:u w:val="single"/>
                <w:vertAlign w:val="baseline"/>
                <w:lang w:val="en-US" w:eastAsia="zh-CN"/>
              </w:rPr>
            </w:pPr>
            <w:r>
              <w:rPr>
                <w:rFonts w:hint="eastAsia" w:ascii="宋体" w:hAnsi="宋体" w:cs="宋体"/>
                <w:b/>
                <w:color w:val="auto"/>
                <w:kern w:val="0"/>
                <w:sz w:val="28"/>
                <w:szCs w:val="28"/>
                <w:highlight w:val="none"/>
                <w:vertAlign w:val="baseline"/>
                <w:lang w:val="en-US" w:eastAsia="zh-CN"/>
              </w:rPr>
              <w:t>标项</w:t>
            </w:r>
            <w:r>
              <w:rPr>
                <w:rFonts w:hint="eastAsia" w:ascii="宋体" w:hAnsi="宋体" w:cs="宋体"/>
                <w:b/>
                <w:color w:val="auto"/>
                <w:kern w:val="0"/>
                <w:sz w:val="28"/>
                <w:szCs w:val="28"/>
                <w:highlight w:val="none"/>
                <w:u w:val="single"/>
                <w:vertAlign w:val="baseline"/>
                <w:lang w:val="en-US" w:eastAsia="zh-CN"/>
              </w:rPr>
              <w:t xml:space="preserve">      </w:t>
            </w:r>
          </w:p>
        </w:tc>
        <w:tc>
          <w:tcPr>
            <w:tcW w:w="5580" w:type="dxa"/>
            <w:vAlign w:val="center"/>
          </w:tcPr>
          <w:p w14:paraId="71072448">
            <w:pPr>
              <w:snapToGrid w:val="0"/>
              <w:spacing w:line="360" w:lineRule="auto"/>
              <w:jc w:val="center"/>
              <w:rPr>
                <w:rFonts w:hint="eastAsia" w:ascii="宋体" w:hAnsi="宋体" w:cs="宋体"/>
                <w:b/>
                <w:color w:val="auto"/>
                <w:kern w:val="0"/>
                <w:sz w:val="24"/>
                <w:highlight w:val="none"/>
                <w:vertAlign w:val="baseline"/>
                <w:lang w:val="zh-CN"/>
              </w:rPr>
            </w:pPr>
            <w:r>
              <w:rPr>
                <w:rFonts w:hint="eastAsia" w:ascii="仿宋" w:hAnsi="仿宋" w:eastAsia="仿宋" w:cs="宋体"/>
                <w:b/>
                <w:color w:val="auto"/>
                <w:kern w:val="0"/>
                <w:sz w:val="28"/>
                <w:szCs w:val="21"/>
                <w:highlight w:val="none"/>
                <w:lang w:val="zh-CN"/>
              </w:rPr>
              <w:t>余财政〔2018〕24号文件附件6测绘工程付费基价最高控制费率标准的</w:t>
            </w:r>
            <w:r>
              <w:rPr>
                <w:rFonts w:hint="eastAsia" w:ascii="仿宋" w:hAnsi="仿宋" w:eastAsia="仿宋" w:cs="宋体"/>
                <w:b/>
                <w:color w:val="auto"/>
                <w:kern w:val="0"/>
                <w:sz w:val="28"/>
                <w:szCs w:val="21"/>
                <w:highlight w:val="none"/>
                <w:u w:val="single"/>
                <w:lang w:val="en-US" w:eastAsia="zh-CN"/>
              </w:rPr>
              <w:t xml:space="preserve">      </w:t>
            </w:r>
            <w:r>
              <w:rPr>
                <w:rFonts w:hint="eastAsia" w:ascii="仿宋" w:hAnsi="仿宋" w:eastAsia="仿宋" w:cs="宋体"/>
                <w:b/>
                <w:color w:val="auto"/>
                <w:kern w:val="0"/>
                <w:sz w:val="28"/>
                <w:szCs w:val="21"/>
                <w:highlight w:val="none"/>
                <w:lang w:val="zh-CN"/>
              </w:rPr>
              <w:t>%；</w:t>
            </w:r>
          </w:p>
        </w:tc>
        <w:tc>
          <w:tcPr>
            <w:tcW w:w="3737" w:type="dxa"/>
          </w:tcPr>
          <w:p w14:paraId="7EAE53A0">
            <w:pPr>
              <w:snapToGrid w:val="0"/>
              <w:spacing w:line="360" w:lineRule="auto"/>
              <w:rPr>
                <w:rFonts w:hint="eastAsia" w:ascii="宋体" w:hAnsi="宋体" w:cs="宋体"/>
                <w:b/>
                <w:color w:val="auto"/>
                <w:kern w:val="0"/>
                <w:sz w:val="24"/>
                <w:highlight w:val="none"/>
                <w:vertAlign w:val="baseline"/>
                <w:lang w:val="zh-CN"/>
              </w:rPr>
            </w:pPr>
            <w:r>
              <w:rPr>
                <w:rFonts w:hint="eastAsia" w:ascii="宋体" w:hAnsi="宋体" w:cs="宋体"/>
                <w:color w:val="auto"/>
                <w:sz w:val="24"/>
                <w:highlight w:val="none"/>
              </w:rPr>
              <w:t>农转用组</w:t>
            </w:r>
            <w:r>
              <w:rPr>
                <w:rFonts w:ascii="宋体" w:hAnsi="宋体" w:cs="宋体"/>
                <w:color w:val="auto"/>
                <w:sz w:val="24"/>
                <w:highlight w:val="none"/>
              </w:rPr>
              <w:t>件</w:t>
            </w:r>
            <w:r>
              <w:rPr>
                <w:rFonts w:hint="eastAsia" w:ascii="宋体" w:hAnsi="宋体" w:cs="宋体"/>
                <w:color w:val="auto"/>
                <w:sz w:val="24"/>
                <w:highlight w:val="none"/>
              </w:rPr>
              <w:t>申报及批回后社保联系单、征地工作联系单的</w:t>
            </w:r>
            <w:r>
              <w:rPr>
                <w:rFonts w:ascii="宋体" w:hAnsi="宋体" w:cs="宋体"/>
                <w:color w:val="auto"/>
                <w:sz w:val="24"/>
                <w:highlight w:val="none"/>
              </w:rPr>
              <w:t>办理</w:t>
            </w:r>
            <w:r>
              <w:rPr>
                <w:rFonts w:hint="eastAsia" w:ascii="宋体" w:hAnsi="宋体" w:cs="宋体"/>
                <w:color w:val="auto"/>
                <w:sz w:val="24"/>
                <w:highlight w:val="none"/>
              </w:rPr>
              <w:t>完</w:t>
            </w:r>
            <w:r>
              <w:rPr>
                <w:rFonts w:ascii="宋体" w:hAnsi="宋体" w:cs="宋体"/>
                <w:color w:val="auto"/>
                <w:sz w:val="24"/>
                <w:highlight w:val="none"/>
              </w:rPr>
              <w:t>成，按</w:t>
            </w:r>
            <w:r>
              <w:rPr>
                <w:rFonts w:hint="eastAsia" w:ascii="宋体" w:hAnsi="宋体" w:cs="宋体"/>
                <w:color w:val="auto"/>
                <w:sz w:val="24"/>
                <w:highlight w:val="none"/>
              </w:rPr>
              <w:t>2万元/单×中标费率</w:t>
            </w:r>
            <w:r>
              <w:rPr>
                <w:rFonts w:ascii="宋体" w:hAnsi="宋体" w:cs="宋体"/>
                <w:color w:val="auto"/>
                <w:sz w:val="24"/>
                <w:highlight w:val="none"/>
              </w:rPr>
              <w:t>（</w:t>
            </w:r>
            <w:r>
              <w:rPr>
                <w:rFonts w:hint="eastAsia" w:ascii="宋体" w:hAnsi="宋体" w:cs="宋体"/>
                <w:color w:val="auto"/>
                <w:sz w:val="24"/>
                <w:highlight w:val="none"/>
              </w:rPr>
              <w:t>一</w:t>
            </w:r>
            <w:r>
              <w:rPr>
                <w:rFonts w:ascii="宋体" w:hAnsi="宋体" w:cs="宋体"/>
                <w:color w:val="auto"/>
                <w:sz w:val="24"/>
                <w:highlight w:val="none"/>
              </w:rPr>
              <w:t>个</w:t>
            </w:r>
            <w:r>
              <w:rPr>
                <w:rFonts w:hint="eastAsia" w:ascii="宋体" w:hAnsi="宋体" w:cs="宋体"/>
                <w:color w:val="auto"/>
                <w:sz w:val="24"/>
                <w:highlight w:val="none"/>
              </w:rPr>
              <w:t>征地协议为一</w:t>
            </w:r>
            <w:r>
              <w:rPr>
                <w:rFonts w:ascii="宋体" w:hAnsi="宋体" w:cs="宋体"/>
                <w:color w:val="auto"/>
                <w:sz w:val="24"/>
                <w:highlight w:val="none"/>
              </w:rPr>
              <w:t>单）</w:t>
            </w:r>
            <w:r>
              <w:rPr>
                <w:rFonts w:hint="eastAsia" w:ascii="宋体" w:hAnsi="宋体" w:cs="宋体"/>
                <w:color w:val="auto"/>
                <w:sz w:val="24"/>
                <w:highlight w:val="none"/>
              </w:rPr>
              <w:t>计</w:t>
            </w:r>
            <w:r>
              <w:rPr>
                <w:rFonts w:ascii="宋体" w:hAnsi="宋体" w:cs="宋体"/>
                <w:color w:val="auto"/>
                <w:sz w:val="24"/>
                <w:highlight w:val="none"/>
              </w:rPr>
              <w:t>费</w:t>
            </w:r>
            <w:r>
              <w:rPr>
                <w:rFonts w:hint="eastAsia" w:ascii="宋体" w:hAnsi="宋体" w:cs="宋体"/>
                <w:color w:val="auto"/>
                <w:sz w:val="24"/>
                <w:highlight w:val="none"/>
              </w:rPr>
              <w:t>。</w:t>
            </w:r>
          </w:p>
        </w:tc>
      </w:tr>
    </w:tbl>
    <w:p w14:paraId="1480558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A1265A4">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3565C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91C063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4ADF2E26">
      <w:pPr>
        <w:pStyle w:val="38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FA0E22A">
      <w:pPr>
        <w:pStyle w:val="38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1D5C1D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DF6E13E">
      <w:pPr>
        <w:spacing w:line="360" w:lineRule="auto"/>
        <w:ind w:right="420"/>
        <w:rPr>
          <w:rFonts w:ascii="宋体" w:hAnsi="宋体" w:cs="宋体"/>
          <w:b/>
          <w:color w:val="auto"/>
          <w:kern w:val="0"/>
          <w:sz w:val="36"/>
          <w:szCs w:val="36"/>
          <w:highlight w:val="none"/>
        </w:rPr>
      </w:pPr>
    </w:p>
    <w:p w14:paraId="1D480AAD">
      <w:pPr>
        <w:spacing w:line="360" w:lineRule="auto"/>
        <w:ind w:right="420" w:firstLine="3614" w:firstLineChars="1000"/>
        <w:rPr>
          <w:rFonts w:ascii="宋体" w:hAnsi="宋体" w:cs="宋体"/>
          <w:b/>
          <w:color w:val="auto"/>
          <w:kern w:val="0"/>
          <w:sz w:val="36"/>
          <w:szCs w:val="36"/>
          <w:highlight w:val="none"/>
        </w:rPr>
      </w:pPr>
    </w:p>
    <w:p w14:paraId="63427AF5">
      <w:pPr>
        <w:spacing w:line="360" w:lineRule="auto"/>
        <w:ind w:right="420" w:firstLine="3614" w:firstLineChars="1000"/>
        <w:rPr>
          <w:rFonts w:ascii="宋体" w:hAnsi="宋体" w:cs="宋体"/>
          <w:b/>
          <w:color w:val="auto"/>
          <w:kern w:val="0"/>
          <w:sz w:val="36"/>
          <w:szCs w:val="36"/>
          <w:highlight w:val="none"/>
        </w:rPr>
      </w:pPr>
    </w:p>
    <w:p w14:paraId="207954D1">
      <w:pPr>
        <w:spacing w:line="360" w:lineRule="auto"/>
        <w:ind w:right="420" w:firstLine="3614" w:firstLineChars="1000"/>
        <w:rPr>
          <w:rFonts w:ascii="宋体" w:hAnsi="宋体" w:cs="宋体"/>
          <w:b/>
          <w:color w:val="auto"/>
          <w:kern w:val="0"/>
          <w:sz w:val="36"/>
          <w:szCs w:val="36"/>
          <w:highlight w:val="none"/>
        </w:rPr>
      </w:pPr>
    </w:p>
    <w:p w14:paraId="05C7407C">
      <w:pPr>
        <w:spacing w:line="360" w:lineRule="auto"/>
        <w:ind w:right="420" w:firstLine="3614" w:firstLineChars="1000"/>
        <w:rPr>
          <w:rFonts w:ascii="宋体" w:hAnsi="宋体" w:cs="宋体"/>
          <w:b/>
          <w:color w:val="auto"/>
          <w:kern w:val="0"/>
          <w:sz w:val="36"/>
          <w:szCs w:val="36"/>
          <w:highlight w:val="none"/>
        </w:rPr>
      </w:pPr>
    </w:p>
    <w:p w14:paraId="7F8FAE6A">
      <w:pPr>
        <w:spacing w:line="360" w:lineRule="auto"/>
        <w:ind w:right="420" w:firstLine="3614" w:firstLineChars="1000"/>
        <w:rPr>
          <w:rFonts w:ascii="宋体" w:hAnsi="宋体" w:cs="宋体"/>
          <w:b/>
          <w:color w:val="auto"/>
          <w:kern w:val="0"/>
          <w:sz w:val="36"/>
          <w:szCs w:val="36"/>
          <w:highlight w:val="none"/>
        </w:rPr>
      </w:pPr>
    </w:p>
    <w:p w14:paraId="3BAC2D1E">
      <w:pPr>
        <w:spacing w:line="360" w:lineRule="auto"/>
        <w:ind w:right="420" w:firstLine="3614" w:firstLineChars="1000"/>
        <w:rPr>
          <w:rFonts w:ascii="宋体" w:hAnsi="宋体" w:cs="宋体"/>
          <w:b/>
          <w:color w:val="auto"/>
          <w:kern w:val="0"/>
          <w:sz w:val="36"/>
          <w:szCs w:val="36"/>
          <w:highlight w:val="none"/>
        </w:rPr>
      </w:pPr>
    </w:p>
    <w:p w14:paraId="2C2DC14A">
      <w:pPr>
        <w:spacing w:line="360" w:lineRule="auto"/>
        <w:ind w:right="420" w:firstLine="3614" w:firstLineChars="1000"/>
        <w:rPr>
          <w:rFonts w:ascii="宋体" w:hAnsi="宋体" w:cs="宋体"/>
          <w:b/>
          <w:color w:val="auto"/>
          <w:kern w:val="0"/>
          <w:sz w:val="36"/>
          <w:szCs w:val="36"/>
          <w:highlight w:val="none"/>
        </w:rPr>
      </w:pPr>
    </w:p>
    <w:p w14:paraId="05637235">
      <w:pPr>
        <w:spacing w:line="360" w:lineRule="auto"/>
        <w:ind w:right="420" w:firstLine="3614" w:firstLineChars="1000"/>
        <w:rPr>
          <w:rFonts w:ascii="宋体" w:hAnsi="宋体" w:cs="宋体"/>
          <w:b/>
          <w:color w:val="auto"/>
          <w:kern w:val="0"/>
          <w:sz w:val="36"/>
          <w:szCs w:val="36"/>
          <w:highlight w:val="none"/>
        </w:rPr>
      </w:pPr>
    </w:p>
    <w:p w14:paraId="12FC2117">
      <w:pPr>
        <w:spacing w:line="360" w:lineRule="auto"/>
        <w:ind w:right="420" w:firstLine="3614" w:firstLineChars="1000"/>
        <w:rPr>
          <w:rFonts w:ascii="宋体" w:hAnsi="宋体" w:cs="宋体"/>
          <w:b/>
          <w:color w:val="auto"/>
          <w:kern w:val="0"/>
          <w:sz w:val="36"/>
          <w:szCs w:val="36"/>
          <w:highlight w:val="none"/>
        </w:rPr>
      </w:pPr>
    </w:p>
    <w:p w14:paraId="6DB9A7DD">
      <w:pPr>
        <w:spacing w:line="360" w:lineRule="auto"/>
        <w:ind w:right="420" w:firstLine="3614" w:firstLineChars="1000"/>
        <w:rPr>
          <w:rFonts w:ascii="宋体" w:hAnsi="宋体" w:cs="宋体"/>
          <w:b/>
          <w:color w:val="auto"/>
          <w:kern w:val="0"/>
          <w:sz w:val="36"/>
          <w:szCs w:val="36"/>
          <w:highlight w:val="none"/>
        </w:rPr>
      </w:pPr>
    </w:p>
    <w:p w14:paraId="03388E79">
      <w:pPr>
        <w:spacing w:line="360" w:lineRule="auto"/>
        <w:ind w:right="420" w:firstLine="3614" w:firstLineChars="1000"/>
        <w:rPr>
          <w:rFonts w:ascii="宋体" w:hAnsi="宋体" w:cs="宋体"/>
          <w:b/>
          <w:color w:val="auto"/>
          <w:kern w:val="0"/>
          <w:sz w:val="36"/>
          <w:szCs w:val="36"/>
          <w:highlight w:val="none"/>
        </w:rPr>
      </w:pPr>
    </w:p>
    <w:p w14:paraId="0FDA0D58">
      <w:pPr>
        <w:spacing w:line="360" w:lineRule="auto"/>
        <w:ind w:right="420" w:firstLine="3614" w:firstLineChars="1000"/>
        <w:rPr>
          <w:rFonts w:ascii="宋体" w:hAnsi="宋体" w:cs="宋体"/>
          <w:b/>
          <w:color w:val="auto"/>
          <w:kern w:val="0"/>
          <w:sz w:val="36"/>
          <w:szCs w:val="36"/>
          <w:highlight w:val="none"/>
        </w:rPr>
      </w:pPr>
    </w:p>
    <w:p w14:paraId="50C3E452">
      <w:pPr>
        <w:spacing w:line="360" w:lineRule="auto"/>
        <w:ind w:right="420" w:firstLine="3614" w:firstLineChars="1000"/>
        <w:rPr>
          <w:rFonts w:ascii="宋体" w:hAnsi="宋体" w:cs="宋体"/>
          <w:b/>
          <w:color w:val="auto"/>
          <w:kern w:val="0"/>
          <w:sz w:val="36"/>
          <w:szCs w:val="36"/>
          <w:highlight w:val="none"/>
        </w:rPr>
      </w:pPr>
    </w:p>
    <w:p w14:paraId="443B479A">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27CFD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B5073FE">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11DBABB2">
      <w:pPr>
        <w:spacing w:line="360" w:lineRule="auto"/>
        <w:rPr>
          <w:rFonts w:ascii="宋体" w:hAnsi="宋体" w:cs="宋体"/>
          <w:b/>
          <w:color w:val="auto"/>
          <w:spacing w:val="6"/>
          <w:sz w:val="30"/>
          <w:szCs w:val="30"/>
          <w:highlight w:val="none"/>
        </w:rPr>
      </w:pPr>
    </w:p>
    <w:p w14:paraId="09BBC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F793A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EFCF97D">
      <w:pPr>
        <w:spacing w:line="360" w:lineRule="auto"/>
        <w:ind w:firstLine="480" w:firstLineChars="200"/>
        <w:rPr>
          <w:rFonts w:ascii="宋体" w:hAnsi="宋体" w:cs="宋体"/>
          <w:color w:val="auto"/>
          <w:sz w:val="24"/>
          <w:highlight w:val="none"/>
        </w:rPr>
      </w:pPr>
    </w:p>
    <w:p w14:paraId="6E7C125C">
      <w:pPr>
        <w:spacing w:line="360" w:lineRule="auto"/>
        <w:ind w:firstLine="480" w:firstLineChars="200"/>
        <w:rPr>
          <w:rFonts w:ascii="宋体" w:hAnsi="宋体" w:cs="宋体"/>
          <w:color w:val="auto"/>
          <w:sz w:val="24"/>
          <w:highlight w:val="none"/>
        </w:rPr>
      </w:pPr>
    </w:p>
    <w:p w14:paraId="652330F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83A48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4F789EC">
      <w:pPr>
        <w:spacing w:line="360" w:lineRule="auto"/>
        <w:ind w:firstLine="480" w:firstLineChars="200"/>
        <w:rPr>
          <w:rFonts w:ascii="宋体" w:hAnsi="宋体" w:cs="宋体"/>
          <w:color w:val="auto"/>
          <w:sz w:val="24"/>
          <w:highlight w:val="none"/>
        </w:rPr>
      </w:pPr>
    </w:p>
    <w:p w14:paraId="7423F90B">
      <w:pPr>
        <w:spacing w:line="360" w:lineRule="auto"/>
        <w:ind w:firstLine="420" w:firstLineChars="200"/>
        <w:rPr>
          <w:rFonts w:ascii="宋体" w:hAnsi="宋体" w:cs="宋体"/>
          <w:color w:val="auto"/>
          <w:highlight w:val="none"/>
        </w:rPr>
      </w:pPr>
    </w:p>
    <w:p w14:paraId="4D3A495E">
      <w:pPr>
        <w:spacing w:line="360" w:lineRule="auto"/>
        <w:ind w:firstLine="420" w:firstLineChars="200"/>
        <w:rPr>
          <w:rFonts w:ascii="宋体" w:hAnsi="宋体" w:cs="宋体"/>
          <w:color w:val="auto"/>
          <w:highlight w:val="none"/>
        </w:rPr>
      </w:pPr>
    </w:p>
    <w:p w14:paraId="7B90A37D">
      <w:pPr>
        <w:spacing w:line="360" w:lineRule="auto"/>
        <w:ind w:firstLine="420" w:firstLineChars="200"/>
        <w:rPr>
          <w:rFonts w:ascii="宋体" w:hAnsi="宋体" w:cs="宋体"/>
          <w:color w:val="auto"/>
          <w:highlight w:val="none"/>
        </w:rPr>
      </w:pPr>
    </w:p>
    <w:p w14:paraId="7B7B3AB2">
      <w:pPr>
        <w:spacing w:line="360" w:lineRule="auto"/>
        <w:ind w:firstLine="420" w:firstLineChars="200"/>
        <w:rPr>
          <w:rFonts w:ascii="宋体" w:hAnsi="宋体" w:cs="宋体"/>
          <w:color w:val="auto"/>
          <w:highlight w:val="none"/>
        </w:rPr>
      </w:pPr>
    </w:p>
    <w:p w14:paraId="100DD3AB">
      <w:pPr>
        <w:spacing w:line="360" w:lineRule="auto"/>
        <w:rPr>
          <w:rFonts w:ascii="宋体" w:hAnsi="宋体" w:cs="宋体"/>
          <w:b/>
          <w:color w:val="auto"/>
          <w:sz w:val="24"/>
          <w:highlight w:val="none"/>
        </w:rPr>
      </w:pPr>
    </w:p>
    <w:p w14:paraId="0DBCAD3E">
      <w:pPr>
        <w:spacing w:line="360" w:lineRule="auto"/>
        <w:rPr>
          <w:rFonts w:ascii="宋体" w:hAnsi="宋体" w:cs="宋体"/>
          <w:b/>
          <w:color w:val="auto"/>
          <w:sz w:val="24"/>
          <w:highlight w:val="none"/>
        </w:rPr>
      </w:pPr>
    </w:p>
    <w:p w14:paraId="4A4F2B2B">
      <w:pPr>
        <w:spacing w:line="360" w:lineRule="auto"/>
        <w:rPr>
          <w:rFonts w:ascii="宋体" w:hAnsi="宋体" w:cs="宋体"/>
          <w:b/>
          <w:color w:val="auto"/>
          <w:sz w:val="24"/>
          <w:highlight w:val="none"/>
        </w:rPr>
      </w:pPr>
    </w:p>
    <w:p w14:paraId="5B3FF171">
      <w:pPr>
        <w:spacing w:line="360" w:lineRule="auto"/>
        <w:rPr>
          <w:rFonts w:ascii="宋体" w:hAnsi="宋体" w:cs="宋体"/>
          <w:b/>
          <w:color w:val="auto"/>
          <w:sz w:val="24"/>
          <w:highlight w:val="none"/>
        </w:rPr>
      </w:pPr>
    </w:p>
    <w:p w14:paraId="0246774F">
      <w:pPr>
        <w:spacing w:line="360" w:lineRule="auto"/>
        <w:rPr>
          <w:rFonts w:ascii="宋体" w:hAnsi="宋体" w:cs="宋体"/>
          <w:b/>
          <w:color w:val="auto"/>
          <w:sz w:val="24"/>
          <w:highlight w:val="none"/>
        </w:rPr>
      </w:pPr>
    </w:p>
    <w:p w14:paraId="02F8B2B2">
      <w:pPr>
        <w:spacing w:line="360" w:lineRule="auto"/>
        <w:rPr>
          <w:rFonts w:ascii="宋体" w:hAnsi="宋体" w:cs="宋体"/>
          <w:b/>
          <w:color w:val="auto"/>
          <w:sz w:val="24"/>
          <w:highlight w:val="none"/>
        </w:rPr>
      </w:pPr>
    </w:p>
    <w:p w14:paraId="6CC19C0A">
      <w:pPr>
        <w:spacing w:line="360" w:lineRule="auto"/>
        <w:rPr>
          <w:rFonts w:ascii="宋体" w:hAnsi="宋体" w:cs="宋体"/>
          <w:b/>
          <w:color w:val="auto"/>
          <w:sz w:val="24"/>
          <w:highlight w:val="none"/>
        </w:rPr>
      </w:pPr>
    </w:p>
    <w:p w14:paraId="7FB20AC9">
      <w:pPr>
        <w:spacing w:line="360" w:lineRule="auto"/>
        <w:rPr>
          <w:rFonts w:ascii="宋体" w:hAnsi="宋体" w:cs="宋体"/>
          <w:b/>
          <w:color w:val="auto"/>
          <w:sz w:val="24"/>
          <w:highlight w:val="none"/>
        </w:rPr>
      </w:pPr>
    </w:p>
    <w:p w14:paraId="34D26BDA">
      <w:pPr>
        <w:spacing w:line="360" w:lineRule="auto"/>
        <w:rPr>
          <w:rFonts w:ascii="宋体" w:hAnsi="宋体" w:cs="宋体"/>
          <w:b/>
          <w:color w:val="auto"/>
          <w:sz w:val="24"/>
          <w:highlight w:val="none"/>
        </w:rPr>
      </w:pPr>
    </w:p>
    <w:p w14:paraId="6747685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1C33A3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03CC7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4AEC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28B0D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3B55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628D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BC84F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85CD1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6735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5507D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181F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9AF06A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01178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29F2EF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0B669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2D60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30A57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3BEA6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FD1A9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FC53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9CA73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BFA98B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EBE44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DF64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4EB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458DDA7">
      <w:pPr>
        <w:spacing w:line="360" w:lineRule="auto"/>
        <w:jc w:val="center"/>
        <w:rPr>
          <w:rFonts w:ascii="宋体" w:hAnsi="宋体" w:cs="宋体"/>
          <w:b/>
          <w:bCs/>
          <w:color w:val="auto"/>
          <w:sz w:val="24"/>
          <w:highlight w:val="none"/>
        </w:rPr>
      </w:pPr>
    </w:p>
    <w:p w14:paraId="2D8CB6D6">
      <w:pPr>
        <w:spacing w:line="360" w:lineRule="auto"/>
        <w:rPr>
          <w:rFonts w:ascii="宋体" w:hAnsi="宋体" w:cs="宋体"/>
          <w:b/>
          <w:color w:val="auto"/>
          <w:sz w:val="24"/>
          <w:highlight w:val="none"/>
        </w:rPr>
      </w:pPr>
    </w:p>
    <w:p w14:paraId="736E521A">
      <w:pPr>
        <w:spacing w:line="360" w:lineRule="auto"/>
        <w:rPr>
          <w:rFonts w:ascii="宋体" w:hAnsi="宋体" w:cs="宋体"/>
          <w:b/>
          <w:color w:val="auto"/>
          <w:sz w:val="24"/>
          <w:highlight w:val="none"/>
        </w:rPr>
      </w:pPr>
    </w:p>
    <w:p w14:paraId="6DCF3477">
      <w:pPr>
        <w:spacing w:line="360" w:lineRule="auto"/>
        <w:rPr>
          <w:rFonts w:ascii="宋体" w:hAnsi="宋体" w:cs="宋体"/>
          <w:b/>
          <w:color w:val="auto"/>
          <w:sz w:val="24"/>
          <w:highlight w:val="none"/>
        </w:rPr>
      </w:pPr>
    </w:p>
    <w:p w14:paraId="4C208F7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B369A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74163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D827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60937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E7C89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FFAAD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8EE79F">
      <w:pPr>
        <w:widowControl/>
        <w:spacing w:line="360" w:lineRule="auto"/>
        <w:ind w:firstLine="600" w:firstLineChars="200"/>
        <w:jc w:val="left"/>
        <w:rPr>
          <w:rFonts w:ascii="宋体" w:hAnsi="宋体" w:cs="宋体"/>
          <w:color w:val="auto"/>
          <w:sz w:val="30"/>
          <w:szCs w:val="30"/>
          <w:highlight w:val="none"/>
        </w:rPr>
      </w:pPr>
    </w:p>
    <w:p w14:paraId="735456F8">
      <w:pPr>
        <w:spacing w:line="360" w:lineRule="auto"/>
        <w:jc w:val="center"/>
        <w:rPr>
          <w:rFonts w:ascii="宋体" w:hAnsi="宋体" w:cs="宋体"/>
          <w:b/>
          <w:color w:val="auto"/>
          <w:spacing w:val="6"/>
          <w:sz w:val="32"/>
          <w:szCs w:val="32"/>
          <w:highlight w:val="none"/>
        </w:rPr>
      </w:pPr>
    </w:p>
    <w:p w14:paraId="6C2D63C3">
      <w:pPr>
        <w:spacing w:line="360" w:lineRule="auto"/>
        <w:jc w:val="center"/>
        <w:rPr>
          <w:rFonts w:ascii="宋体" w:hAnsi="宋体" w:cs="宋体"/>
          <w:b/>
          <w:color w:val="auto"/>
          <w:spacing w:val="6"/>
          <w:sz w:val="32"/>
          <w:szCs w:val="32"/>
          <w:highlight w:val="none"/>
        </w:rPr>
      </w:pPr>
    </w:p>
    <w:p w14:paraId="65992C10">
      <w:pPr>
        <w:spacing w:line="360" w:lineRule="auto"/>
        <w:jc w:val="center"/>
        <w:rPr>
          <w:rFonts w:ascii="宋体" w:hAnsi="宋体" w:cs="宋体"/>
          <w:b/>
          <w:color w:val="auto"/>
          <w:spacing w:val="6"/>
          <w:sz w:val="32"/>
          <w:szCs w:val="32"/>
          <w:highlight w:val="none"/>
        </w:rPr>
      </w:pPr>
    </w:p>
    <w:p w14:paraId="59774C30">
      <w:pPr>
        <w:spacing w:line="360" w:lineRule="auto"/>
        <w:jc w:val="center"/>
        <w:rPr>
          <w:rFonts w:ascii="宋体" w:hAnsi="宋体" w:cs="宋体"/>
          <w:b/>
          <w:color w:val="auto"/>
          <w:spacing w:val="6"/>
          <w:sz w:val="32"/>
          <w:szCs w:val="32"/>
          <w:highlight w:val="none"/>
        </w:rPr>
      </w:pPr>
    </w:p>
    <w:p w14:paraId="62474888">
      <w:pPr>
        <w:spacing w:line="360" w:lineRule="auto"/>
        <w:jc w:val="center"/>
        <w:rPr>
          <w:rFonts w:ascii="宋体" w:hAnsi="宋体" w:cs="宋体"/>
          <w:b/>
          <w:color w:val="auto"/>
          <w:spacing w:val="6"/>
          <w:sz w:val="32"/>
          <w:szCs w:val="32"/>
          <w:highlight w:val="none"/>
        </w:rPr>
      </w:pPr>
    </w:p>
    <w:p w14:paraId="0937D213">
      <w:pPr>
        <w:spacing w:line="360" w:lineRule="auto"/>
        <w:jc w:val="center"/>
        <w:rPr>
          <w:rFonts w:ascii="宋体" w:hAnsi="宋体" w:cs="宋体"/>
          <w:b/>
          <w:color w:val="auto"/>
          <w:spacing w:val="6"/>
          <w:sz w:val="32"/>
          <w:szCs w:val="32"/>
          <w:highlight w:val="none"/>
        </w:rPr>
      </w:pPr>
    </w:p>
    <w:p w14:paraId="3366C0AB">
      <w:pPr>
        <w:spacing w:line="360" w:lineRule="auto"/>
        <w:jc w:val="center"/>
        <w:rPr>
          <w:rFonts w:ascii="宋体" w:hAnsi="宋体" w:cs="宋体"/>
          <w:b/>
          <w:color w:val="auto"/>
          <w:spacing w:val="6"/>
          <w:sz w:val="32"/>
          <w:szCs w:val="32"/>
          <w:highlight w:val="none"/>
        </w:rPr>
      </w:pPr>
    </w:p>
    <w:p w14:paraId="263326FB">
      <w:pPr>
        <w:spacing w:line="360" w:lineRule="auto"/>
        <w:jc w:val="center"/>
        <w:rPr>
          <w:rFonts w:ascii="宋体" w:hAnsi="宋体" w:cs="宋体"/>
          <w:b/>
          <w:color w:val="auto"/>
          <w:spacing w:val="6"/>
          <w:sz w:val="32"/>
          <w:szCs w:val="32"/>
          <w:highlight w:val="none"/>
        </w:rPr>
      </w:pPr>
    </w:p>
    <w:p w14:paraId="4FE8C5EC">
      <w:pPr>
        <w:spacing w:line="360" w:lineRule="auto"/>
        <w:jc w:val="center"/>
        <w:rPr>
          <w:rFonts w:ascii="宋体" w:hAnsi="宋体" w:cs="宋体"/>
          <w:b/>
          <w:color w:val="auto"/>
          <w:spacing w:val="6"/>
          <w:sz w:val="32"/>
          <w:szCs w:val="32"/>
          <w:highlight w:val="none"/>
        </w:rPr>
      </w:pPr>
    </w:p>
    <w:p w14:paraId="373C7BD7">
      <w:pPr>
        <w:spacing w:line="360" w:lineRule="auto"/>
        <w:jc w:val="center"/>
        <w:rPr>
          <w:rFonts w:ascii="宋体" w:hAnsi="宋体" w:cs="宋体"/>
          <w:b/>
          <w:color w:val="auto"/>
          <w:spacing w:val="6"/>
          <w:sz w:val="32"/>
          <w:szCs w:val="32"/>
          <w:highlight w:val="none"/>
        </w:rPr>
      </w:pPr>
    </w:p>
    <w:p w14:paraId="5975925F">
      <w:pPr>
        <w:spacing w:line="360" w:lineRule="auto"/>
        <w:jc w:val="center"/>
        <w:rPr>
          <w:rFonts w:ascii="宋体" w:hAnsi="宋体" w:cs="宋体"/>
          <w:b/>
          <w:color w:val="auto"/>
          <w:spacing w:val="6"/>
          <w:sz w:val="32"/>
          <w:szCs w:val="32"/>
          <w:highlight w:val="none"/>
        </w:rPr>
      </w:pPr>
    </w:p>
    <w:p w14:paraId="608018E0">
      <w:pPr>
        <w:spacing w:line="360" w:lineRule="auto"/>
        <w:jc w:val="center"/>
        <w:rPr>
          <w:rFonts w:ascii="宋体" w:hAnsi="宋体" w:cs="宋体"/>
          <w:b/>
          <w:color w:val="auto"/>
          <w:spacing w:val="6"/>
          <w:sz w:val="32"/>
          <w:szCs w:val="32"/>
          <w:highlight w:val="none"/>
        </w:rPr>
      </w:pPr>
    </w:p>
    <w:p w14:paraId="07B1854D">
      <w:pPr>
        <w:spacing w:line="360" w:lineRule="auto"/>
        <w:jc w:val="left"/>
        <w:rPr>
          <w:rFonts w:ascii="宋体" w:hAnsi="宋体" w:cs="宋体"/>
          <w:b/>
          <w:color w:val="auto"/>
          <w:spacing w:val="6"/>
          <w:sz w:val="32"/>
          <w:szCs w:val="32"/>
          <w:highlight w:val="none"/>
        </w:rPr>
      </w:pPr>
    </w:p>
    <w:p w14:paraId="243C6A86">
      <w:pPr>
        <w:spacing w:line="360" w:lineRule="auto"/>
        <w:jc w:val="left"/>
        <w:rPr>
          <w:rFonts w:ascii="宋体" w:hAnsi="宋体" w:cs="宋体"/>
          <w:b/>
          <w:color w:val="auto"/>
          <w:spacing w:val="6"/>
          <w:sz w:val="32"/>
          <w:szCs w:val="32"/>
          <w:highlight w:val="none"/>
        </w:rPr>
      </w:pPr>
    </w:p>
    <w:p w14:paraId="3F70BFF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05BB0DA">
      <w:pPr>
        <w:spacing w:line="360" w:lineRule="auto"/>
        <w:jc w:val="center"/>
        <w:rPr>
          <w:rFonts w:ascii="宋体" w:hAnsi="宋体" w:cs="宋体"/>
          <w:b/>
          <w:color w:val="auto"/>
          <w:sz w:val="24"/>
          <w:highlight w:val="none"/>
        </w:rPr>
      </w:pPr>
    </w:p>
    <w:p w14:paraId="7349747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14DC54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7E349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DD6F5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4F97C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480BE9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23F9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4293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792E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1E11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DA31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9AC4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F0F11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ADCFE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59DD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7900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7974C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F69BF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5622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18121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E56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114E7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9B60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E88CB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5313F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43F5D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0132D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C8CD62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D025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B56FC0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542F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E163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C7A8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EEF10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EAB85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A75936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C122FE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6C16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8725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02955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6CB837">
      <w:pPr>
        <w:spacing w:line="360" w:lineRule="auto"/>
        <w:rPr>
          <w:rFonts w:ascii="宋体" w:hAnsi="宋体" w:cs="宋体"/>
          <w:b/>
          <w:color w:val="auto"/>
          <w:sz w:val="24"/>
          <w:highlight w:val="none"/>
        </w:rPr>
      </w:pPr>
    </w:p>
    <w:p w14:paraId="2C9E7381">
      <w:pPr>
        <w:spacing w:line="360" w:lineRule="auto"/>
        <w:rPr>
          <w:rFonts w:ascii="宋体" w:hAnsi="宋体" w:cs="宋体"/>
          <w:b/>
          <w:color w:val="auto"/>
          <w:sz w:val="24"/>
          <w:highlight w:val="none"/>
        </w:rPr>
      </w:pPr>
    </w:p>
    <w:p w14:paraId="4F92531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13E76B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680E28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9CFA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72C76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798ED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2F860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714199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62F360">
      <w:pPr>
        <w:spacing w:line="360" w:lineRule="auto"/>
        <w:rPr>
          <w:rFonts w:ascii="宋体" w:hAnsi="宋体" w:cs="宋体"/>
          <w:b/>
          <w:color w:val="auto"/>
          <w:sz w:val="24"/>
          <w:highlight w:val="none"/>
        </w:rPr>
      </w:pPr>
    </w:p>
    <w:p w14:paraId="37C9AB10">
      <w:pPr>
        <w:autoSpaceDE w:val="0"/>
        <w:autoSpaceDN w:val="0"/>
        <w:jc w:val="center"/>
        <w:rPr>
          <w:rFonts w:ascii="宋体" w:hAnsi="宋体" w:cs="宋体"/>
          <w:b/>
          <w:color w:val="auto"/>
          <w:spacing w:val="6"/>
          <w:sz w:val="32"/>
          <w:szCs w:val="32"/>
          <w:highlight w:val="none"/>
        </w:rPr>
      </w:pPr>
    </w:p>
    <w:p w14:paraId="6B07A183">
      <w:pPr>
        <w:autoSpaceDE w:val="0"/>
        <w:autoSpaceDN w:val="0"/>
        <w:jc w:val="center"/>
        <w:rPr>
          <w:rFonts w:ascii="宋体" w:hAnsi="宋体" w:cs="宋体"/>
          <w:b/>
          <w:color w:val="auto"/>
          <w:spacing w:val="6"/>
          <w:sz w:val="32"/>
          <w:szCs w:val="32"/>
          <w:highlight w:val="none"/>
        </w:rPr>
      </w:pPr>
    </w:p>
    <w:p w14:paraId="63AA110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EB1AF6E">
      <w:pPr>
        <w:spacing w:line="360" w:lineRule="auto"/>
        <w:rPr>
          <w:rFonts w:ascii="宋体" w:hAnsi="宋体" w:cs="宋体"/>
          <w:color w:val="auto"/>
          <w:sz w:val="24"/>
          <w:highlight w:val="none"/>
          <w:u w:val="single"/>
        </w:rPr>
      </w:pPr>
    </w:p>
    <w:p w14:paraId="64E16FC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9DA28C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BE02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4BCED71">
      <w:pPr>
        <w:spacing w:line="360" w:lineRule="auto"/>
        <w:ind w:firstLine="494"/>
        <w:rPr>
          <w:rFonts w:ascii="宋体" w:hAnsi="宋体" w:cs="宋体"/>
          <w:color w:val="auto"/>
          <w:sz w:val="24"/>
          <w:highlight w:val="none"/>
        </w:rPr>
      </w:pPr>
    </w:p>
    <w:p w14:paraId="012AD8D2">
      <w:pPr>
        <w:spacing w:line="360" w:lineRule="auto"/>
        <w:ind w:firstLine="494"/>
        <w:rPr>
          <w:rFonts w:ascii="宋体" w:hAnsi="宋体" w:cs="宋体"/>
          <w:color w:val="auto"/>
          <w:sz w:val="24"/>
          <w:highlight w:val="none"/>
        </w:rPr>
      </w:pPr>
    </w:p>
    <w:p w14:paraId="3FD0C51A">
      <w:pPr>
        <w:spacing w:line="360" w:lineRule="auto"/>
        <w:ind w:firstLine="494"/>
        <w:rPr>
          <w:rFonts w:ascii="宋体" w:hAnsi="宋体" w:cs="宋体"/>
          <w:color w:val="auto"/>
          <w:sz w:val="24"/>
          <w:highlight w:val="none"/>
        </w:rPr>
      </w:pPr>
    </w:p>
    <w:p w14:paraId="02F9918D">
      <w:pPr>
        <w:spacing w:line="360" w:lineRule="auto"/>
        <w:ind w:firstLine="494"/>
        <w:rPr>
          <w:rFonts w:ascii="宋体" w:hAnsi="宋体" w:cs="宋体"/>
          <w:color w:val="auto"/>
          <w:sz w:val="24"/>
          <w:highlight w:val="none"/>
        </w:rPr>
      </w:pPr>
    </w:p>
    <w:p w14:paraId="78CD68C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CCC3C3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3037EC">
      <w:pPr>
        <w:rPr>
          <w:rFonts w:ascii="宋体" w:hAnsi="宋体" w:cs="宋体"/>
          <w:color w:val="auto"/>
          <w:sz w:val="24"/>
          <w:highlight w:val="none"/>
        </w:rPr>
      </w:pPr>
      <w:r>
        <w:rPr>
          <w:rFonts w:hint="eastAsia" w:ascii="宋体" w:hAnsi="宋体" w:cs="宋体"/>
          <w:b/>
          <w:bCs/>
          <w:color w:val="auto"/>
          <w:sz w:val="24"/>
          <w:highlight w:val="none"/>
        </w:rPr>
        <w:t>附：</w:t>
      </w:r>
    </w:p>
    <w:p w14:paraId="37C659E0">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AEE2F42">
      <w:pPr>
        <w:autoSpaceDE w:val="0"/>
        <w:autoSpaceDN w:val="0"/>
        <w:jc w:val="center"/>
        <w:rPr>
          <w:rFonts w:ascii="宋体" w:hAnsi="宋体" w:cs="宋体"/>
          <w:b/>
          <w:color w:val="auto"/>
          <w:spacing w:val="6"/>
          <w:sz w:val="32"/>
          <w:szCs w:val="32"/>
          <w:highlight w:val="none"/>
        </w:rPr>
      </w:pPr>
    </w:p>
    <w:p w14:paraId="68E07E7B">
      <w:pPr>
        <w:autoSpaceDE w:val="0"/>
        <w:autoSpaceDN w:val="0"/>
        <w:jc w:val="center"/>
        <w:rPr>
          <w:rFonts w:ascii="宋体" w:hAnsi="宋体" w:cs="宋体"/>
          <w:b/>
          <w:color w:val="auto"/>
          <w:spacing w:val="6"/>
          <w:sz w:val="32"/>
          <w:szCs w:val="32"/>
          <w:highlight w:val="none"/>
        </w:rPr>
      </w:pPr>
    </w:p>
    <w:p w14:paraId="21BD4D42">
      <w:pPr>
        <w:autoSpaceDE w:val="0"/>
        <w:autoSpaceDN w:val="0"/>
        <w:jc w:val="center"/>
        <w:rPr>
          <w:rFonts w:ascii="宋体" w:hAnsi="宋体" w:cs="宋体"/>
          <w:b/>
          <w:color w:val="auto"/>
          <w:spacing w:val="6"/>
          <w:sz w:val="32"/>
          <w:szCs w:val="32"/>
          <w:highlight w:val="none"/>
        </w:rPr>
      </w:pPr>
    </w:p>
    <w:p w14:paraId="6CDB838D">
      <w:pPr>
        <w:autoSpaceDE w:val="0"/>
        <w:autoSpaceDN w:val="0"/>
        <w:jc w:val="center"/>
        <w:rPr>
          <w:rFonts w:ascii="宋体" w:hAnsi="宋体" w:cs="宋体"/>
          <w:b/>
          <w:color w:val="auto"/>
          <w:spacing w:val="6"/>
          <w:sz w:val="32"/>
          <w:szCs w:val="32"/>
          <w:highlight w:val="none"/>
        </w:rPr>
      </w:pPr>
    </w:p>
    <w:p w14:paraId="25CCE976">
      <w:pPr>
        <w:autoSpaceDE w:val="0"/>
        <w:autoSpaceDN w:val="0"/>
        <w:jc w:val="center"/>
        <w:rPr>
          <w:rFonts w:ascii="宋体" w:hAnsi="宋体" w:cs="宋体"/>
          <w:b/>
          <w:color w:val="auto"/>
          <w:spacing w:val="6"/>
          <w:sz w:val="32"/>
          <w:szCs w:val="32"/>
          <w:highlight w:val="none"/>
        </w:rPr>
      </w:pPr>
    </w:p>
    <w:p w14:paraId="623D4802">
      <w:pPr>
        <w:autoSpaceDE w:val="0"/>
        <w:autoSpaceDN w:val="0"/>
        <w:jc w:val="center"/>
        <w:rPr>
          <w:rFonts w:ascii="宋体" w:hAnsi="宋体" w:cs="宋体"/>
          <w:b/>
          <w:color w:val="auto"/>
          <w:spacing w:val="6"/>
          <w:sz w:val="32"/>
          <w:szCs w:val="32"/>
          <w:highlight w:val="none"/>
        </w:rPr>
      </w:pPr>
    </w:p>
    <w:p w14:paraId="5A61214E">
      <w:pPr>
        <w:autoSpaceDE w:val="0"/>
        <w:autoSpaceDN w:val="0"/>
        <w:jc w:val="center"/>
        <w:rPr>
          <w:rFonts w:ascii="宋体" w:hAnsi="宋体" w:cs="宋体"/>
          <w:b/>
          <w:color w:val="auto"/>
          <w:spacing w:val="6"/>
          <w:sz w:val="32"/>
          <w:szCs w:val="32"/>
          <w:highlight w:val="none"/>
        </w:rPr>
      </w:pPr>
    </w:p>
    <w:p w14:paraId="37CFE88F">
      <w:pPr>
        <w:autoSpaceDE w:val="0"/>
        <w:autoSpaceDN w:val="0"/>
        <w:jc w:val="center"/>
        <w:rPr>
          <w:rFonts w:ascii="宋体" w:hAnsi="宋体" w:cs="宋体"/>
          <w:b/>
          <w:color w:val="auto"/>
          <w:spacing w:val="6"/>
          <w:sz w:val="32"/>
          <w:szCs w:val="32"/>
          <w:highlight w:val="none"/>
        </w:rPr>
      </w:pPr>
    </w:p>
    <w:p w14:paraId="56DF353E">
      <w:pPr>
        <w:autoSpaceDE w:val="0"/>
        <w:autoSpaceDN w:val="0"/>
        <w:jc w:val="center"/>
        <w:rPr>
          <w:rFonts w:ascii="宋体" w:hAnsi="宋体" w:cs="宋体"/>
          <w:b/>
          <w:color w:val="auto"/>
          <w:spacing w:val="6"/>
          <w:sz w:val="32"/>
          <w:szCs w:val="32"/>
          <w:highlight w:val="none"/>
        </w:rPr>
      </w:pPr>
    </w:p>
    <w:p w14:paraId="4030B1C8">
      <w:pPr>
        <w:autoSpaceDE w:val="0"/>
        <w:autoSpaceDN w:val="0"/>
        <w:jc w:val="center"/>
        <w:rPr>
          <w:rFonts w:ascii="宋体" w:hAnsi="宋体" w:cs="宋体"/>
          <w:b/>
          <w:color w:val="auto"/>
          <w:spacing w:val="6"/>
          <w:sz w:val="32"/>
          <w:szCs w:val="32"/>
          <w:highlight w:val="none"/>
        </w:rPr>
      </w:pPr>
    </w:p>
    <w:p w14:paraId="7655D2A1">
      <w:pPr>
        <w:autoSpaceDE w:val="0"/>
        <w:autoSpaceDN w:val="0"/>
        <w:jc w:val="center"/>
        <w:rPr>
          <w:rFonts w:ascii="宋体" w:hAnsi="宋体" w:cs="宋体"/>
          <w:b/>
          <w:color w:val="auto"/>
          <w:spacing w:val="6"/>
          <w:sz w:val="32"/>
          <w:szCs w:val="32"/>
          <w:highlight w:val="none"/>
        </w:rPr>
      </w:pPr>
    </w:p>
    <w:p w14:paraId="41182011">
      <w:pPr>
        <w:autoSpaceDE w:val="0"/>
        <w:autoSpaceDN w:val="0"/>
        <w:jc w:val="center"/>
        <w:rPr>
          <w:rFonts w:ascii="宋体" w:hAnsi="宋体" w:cs="宋体"/>
          <w:b/>
          <w:color w:val="auto"/>
          <w:spacing w:val="6"/>
          <w:sz w:val="32"/>
          <w:szCs w:val="32"/>
          <w:highlight w:val="none"/>
        </w:rPr>
      </w:pPr>
    </w:p>
    <w:p w14:paraId="6EBF7A7E">
      <w:pPr>
        <w:autoSpaceDE w:val="0"/>
        <w:autoSpaceDN w:val="0"/>
        <w:jc w:val="center"/>
        <w:rPr>
          <w:rFonts w:ascii="宋体" w:hAnsi="宋体" w:cs="宋体"/>
          <w:b/>
          <w:color w:val="auto"/>
          <w:spacing w:val="6"/>
          <w:sz w:val="32"/>
          <w:szCs w:val="32"/>
          <w:highlight w:val="none"/>
        </w:rPr>
      </w:pPr>
    </w:p>
    <w:p w14:paraId="1E8E5AF6">
      <w:pPr>
        <w:autoSpaceDE w:val="0"/>
        <w:autoSpaceDN w:val="0"/>
        <w:jc w:val="center"/>
        <w:rPr>
          <w:rFonts w:ascii="宋体" w:hAnsi="宋体" w:cs="宋体"/>
          <w:b/>
          <w:color w:val="auto"/>
          <w:spacing w:val="6"/>
          <w:sz w:val="32"/>
          <w:szCs w:val="32"/>
          <w:highlight w:val="none"/>
        </w:rPr>
      </w:pPr>
    </w:p>
    <w:p w14:paraId="40F2E71A">
      <w:pPr>
        <w:autoSpaceDE w:val="0"/>
        <w:autoSpaceDN w:val="0"/>
        <w:jc w:val="center"/>
        <w:rPr>
          <w:rFonts w:ascii="宋体" w:hAnsi="宋体" w:cs="宋体"/>
          <w:b/>
          <w:color w:val="auto"/>
          <w:spacing w:val="6"/>
          <w:sz w:val="32"/>
          <w:szCs w:val="32"/>
          <w:highlight w:val="none"/>
        </w:rPr>
      </w:pPr>
    </w:p>
    <w:p w14:paraId="11E3ED2B">
      <w:pPr>
        <w:autoSpaceDE w:val="0"/>
        <w:autoSpaceDN w:val="0"/>
        <w:jc w:val="center"/>
        <w:rPr>
          <w:rFonts w:ascii="宋体" w:hAnsi="宋体" w:cs="宋体"/>
          <w:b/>
          <w:color w:val="auto"/>
          <w:spacing w:val="6"/>
          <w:sz w:val="32"/>
          <w:szCs w:val="32"/>
          <w:highlight w:val="none"/>
        </w:rPr>
      </w:pPr>
    </w:p>
    <w:p w14:paraId="7F091B71">
      <w:pPr>
        <w:autoSpaceDE w:val="0"/>
        <w:autoSpaceDN w:val="0"/>
        <w:jc w:val="center"/>
        <w:rPr>
          <w:rFonts w:ascii="宋体" w:hAnsi="宋体" w:cs="宋体"/>
          <w:b/>
          <w:color w:val="auto"/>
          <w:spacing w:val="6"/>
          <w:sz w:val="32"/>
          <w:szCs w:val="32"/>
          <w:highlight w:val="none"/>
        </w:rPr>
      </w:pPr>
    </w:p>
    <w:p w14:paraId="3C3AFCC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88233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4A85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8980A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A6944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68A6F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8803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B48E6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7B0E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E0D89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30C3F1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0CF7E10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268093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52A0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93CE3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474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D2C7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F2768A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1B8AB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8010B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4224D1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716E6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463BF8">
      <w:pPr>
        <w:autoSpaceDE w:val="0"/>
        <w:autoSpaceDN w:val="0"/>
        <w:jc w:val="center"/>
        <w:rPr>
          <w:rFonts w:ascii="宋体" w:hAnsi="宋体" w:cs="宋体"/>
          <w:b/>
          <w:color w:val="auto"/>
          <w:spacing w:val="6"/>
          <w:sz w:val="32"/>
          <w:szCs w:val="32"/>
          <w:highlight w:val="none"/>
        </w:rPr>
      </w:pPr>
    </w:p>
    <w:p w14:paraId="2EE14266">
      <w:pPr>
        <w:autoSpaceDE w:val="0"/>
        <w:autoSpaceDN w:val="0"/>
        <w:jc w:val="center"/>
        <w:rPr>
          <w:rFonts w:ascii="宋体" w:hAnsi="宋体" w:cs="宋体"/>
          <w:b/>
          <w:color w:val="auto"/>
          <w:spacing w:val="6"/>
          <w:sz w:val="32"/>
          <w:szCs w:val="32"/>
          <w:highlight w:val="none"/>
        </w:rPr>
      </w:pPr>
    </w:p>
    <w:p w14:paraId="4C8C271B">
      <w:pPr>
        <w:autoSpaceDE w:val="0"/>
        <w:autoSpaceDN w:val="0"/>
        <w:jc w:val="center"/>
        <w:rPr>
          <w:rFonts w:ascii="宋体" w:hAnsi="宋体" w:cs="宋体"/>
          <w:b/>
          <w:color w:val="auto"/>
          <w:spacing w:val="6"/>
          <w:sz w:val="32"/>
          <w:szCs w:val="32"/>
          <w:highlight w:val="none"/>
        </w:rPr>
      </w:pPr>
    </w:p>
    <w:p w14:paraId="6B3B428F">
      <w:pPr>
        <w:autoSpaceDE w:val="0"/>
        <w:autoSpaceDN w:val="0"/>
        <w:jc w:val="center"/>
        <w:rPr>
          <w:rFonts w:ascii="宋体" w:hAnsi="宋体" w:cs="宋体"/>
          <w:b/>
          <w:color w:val="auto"/>
          <w:spacing w:val="6"/>
          <w:sz w:val="32"/>
          <w:szCs w:val="32"/>
          <w:highlight w:val="none"/>
        </w:rPr>
      </w:pPr>
    </w:p>
    <w:p w14:paraId="0407CEAE">
      <w:pPr>
        <w:autoSpaceDE w:val="0"/>
        <w:autoSpaceDN w:val="0"/>
        <w:jc w:val="center"/>
        <w:rPr>
          <w:rFonts w:ascii="宋体" w:hAnsi="宋体" w:cs="宋体"/>
          <w:b/>
          <w:color w:val="auto"/>
          <w:spacing w:val="6"/>
          <w:sz w:val="32"/>
          <w:szCs w:val="32"/>
          <w:highlight w:val="none"/>
        </w:rPr>
      </w:pPr>
    </w:p>
    <w:p w14:paraId="59236347">
      <w:pPr>
        <w:autoSpaceDE w:val="0"/>
        <w:autoSpaceDN w:val="0"/>
        <w:jc w:val="center"/>
        <w:rPr>
          <w:rFonts w:ascii="宋体" w:hAnsi="宋体" w:cs="宋体"/>
          <w:b/>
          <w:color w:val="auto"/>
          <w:spacing w:val="6"/>
          <w:sz w:val="32"/>
          <w:szCs w:val="32"/>
          <w:highlight w:val="none"/>
        </w:rPr>
      </w:pPr>
    </w:p>
    <w:p w14:paraId="784770B6">
      <w:pPr>
        <w:autoSpaceDE w:val="0"/>
        <w:autoSpaceDN w:val="0"/>
        <w:jc w:val="center"/>
        <w:rPr>
          <w:rFonts w:ascii="宋体" w:hAnsi="宋体" w:cs="宋体"/>
          <w:b/>
          <w:color w:val="auto"/>
          <w:spacing w:val="6"/>
          <w:sz w:val="32"/>
          <w:szCs w:val="32"/>
          <w:highlight w:val="none"/>
        </w:rPr>
      </w:pPr>
    </w:p>
    <w:p w14:paraId="154B2724">
      <w:pPr>
        <w:autoSpaceDE w:val="0"/>
        <w:autoSpaceDN w:val="0"/>
        <w:jc w:val="center"/>
        <w:rPr>
          <w:rFonts w:ascii="宋体" w:hAnsi="宋体" w:cs="宋体"/>
          <w:b/>
          <w:color w:val="auto"/>
          <w:spacing w:val="6"/>
          <w:sz w:val="32"/>
          <w:szCs w:val="32"/>
          <w:highlight w:val="none"/>
        </w:rPr>
      </w:pPr>
    </w:p>
    <w:p w14:paraId="4B2C0656">
      <w:pPr>
        <w:autoSpaceDE w:val="0"/>
        <w:autoSpaceDN w:val="0"/>
        <w:jc w:val="center"/>
        <w:rPr>
          <w:rFonts w:ascii="宋体" w:hAnsi="宋体" w:cs="宋体"/>
          <w:b/>
          <w:color w:val="auto"/>
          <w:spacing w:val="6"/>
          <w:sz w:val="32"/>
          <w:szCs w:val="32"/>
          <w:highlight w:val="none"/>
        </w:rPr>
      </w:pPr>
    </w:p>
    <w:p w14:paraId="366DAE99">
      <w:pPr>
        <w:autoSpaceDE w:val="0"/>
        <w:autoSpaceDN w:val="0"/>
        <w:jc w:val="center"/>
        <w:rPr>
          <w:rFonts w:ascii="宋体" w:hAnsi="宋体" w:cs="宋体"/>
          <w:b/>
          <w:color w:val="auto"/>
          <w:spacing w:val="6"/>
          <w:sz w:val="32"/>
          <w:szCs w:val="32"/>
          <w:highlight w:val="none"/>
        </w:rPr>
      </w:pPr>
    </w:p>
    <w:p w14:paraId="0EDB0772">
      <w:pPr>
        <w:autoSpaceDE w:val="0"/>
        <w:autoSpaceDN w:val="0"/>
        <w:jc w:val="center"/>
        <w:rPr>
          <w:rFonts w:ascii="宋体" w:hAnsi="宋体" w:cs="宋体"/>
          <w:b/>
          <w:color w:val="auto"/>
          <w:spacing w:val="6"/>
          <w:sz w:val="32"/>
          <w:szCs w:val="32"/>
          <w:highlight w:val="none"/>
        </w:rPr>
      </w:pPr>
    </w:p>
    <w:p w14:paraId="1A6A297B">
      <w:pPr>
        <w:autoSpaceDE w:val="0"/>
        <w:autoSpaceDN w:val="0"/>
        <w:jc w:val="center"/>
        <w:rPr>
          <w:rFonts w:ascii="宋体" w:hAnsi="宋体" w:cs="宋体"/>
          <w:b/>
          <w:color w:val="auto"/>
          <w:spacing w:val="6"/>
          <w:sz w:val="32"/>
          <w:szCs w:val="32"/>
          <w:highlight w:val="none"/>
        </w:rPr>
      </w:pPr>
    </w:p>
    <w:p w14:paraId="47D2B503">
      <w:pPr>
        <w:autoSpaceDE w:val="0"/>
        <w:autoSpaceDN w:val="0"/>
        <w:jc w:val="center"/>
        <w:rPr>
          <w:rFonts w:ascii="宋体" w:hAnsi="宋体" w:cs="宋体"/>
          <w:b/>
          <w:color w:val="auto"/>
          <w:spacing w:val="6"/>
          <w:sz w:val="32"/>
          <w:szCs w:val="32"/>
          <w:highlight w:val="none"/>
        </w:rPr>
      </w:pPr>
    </w:p>
    <w:p w14:paraId="6ACD1421">
      <w:pPr>
        <w:autoSpaceDE w:val="0"/>
        <w:autoSpaceDN w:val="0"/>
        <w:jc w:val="center"/>
        <w:rPr>
          <w:rFonts w:ascii="宋体" w:hAnsi="宋体" w:cs="宋体"/>
          <w:b/>
          <w:color w:val="auto"/>
          <w:spacing w:val="6"/>
          <w:sz w:val="32"/>
          <w:szCs w:val="32"/>
          <w:highlight w:val="none"/>
        </w:rPr>
      </w:pPr>
    </w:p>
    <w:p w14:paraId="33AA6811">
      <w:pPr>
        <w:autoSpaceDE w:val="0"/>
        <w:autoSpaceDN w:val="0"/>
        <w:jc w:val="center"/>
        <w:rPr>
          <w:rFonts w:ascii="宋体" w:hAnsi="宋体" w:cs="宋体"/>
          <w:b/>
          <w:color w:val="auto"/>
          <w:spacing w:val="6"/>
          <w:sz w:val="32"/>
          <w:szCs w:val="32"/>
          <w:highlight w:val="none"/>
        </w:rPr>
      </w:pPr>
    </w:p>
    <w:p w14:paraId="6C74035B">
      <w:pPr>
        <w:autoSpaceDE w:val="0"/>
        <w:autoSpaceDN w:val="0"/>
        <w:jc w:val="center"/>
        <w:rPr>
          <w:rFonts w:ascii="宋体" w:hAnsi="宋体" w:cs="宋体"/>
          <w:b/>
          <w:color w:val="auto"/>
          <w:spacing w:val="6"/>
          <w:sz w:val="32"/>
          <w:szCs w:val="32"/>
          <w:highlight w:val="none"/>
        </w:rPr>
      </w:pPr>
    </w:p>
    <w:p w14:paraId="02B7FABB">
      <w:pPr>
        <w:autoSpaceDE w:val="0"/>
        <w:autoSpaceDN w:val="0"/>
        <w:jc w:val="center"/>
        <w:rPr>
          <w:rFonts w:ascii="宋体" w:hAnsi="宋体" w:cs="宋体"/>
          <w:b/>
          <w:color w:val="auto"/>
          <w:spacing w:val="6"/>
          <w:sz w:val="32"/>
          <w:szCs w:val="32"/>
          <w:highlight w:val="none"/>
        </w:rPr>
      </w:pPr>
    </w:p>
    <w:p w14:paraId="77D6D1D9">
      <w:pPr>
        <w:autoSpaceDE w:val="0"/>
        <w:autoSpaceDN w:val="0"/>
        <w:jc w:val="center"/>
        <w:rPr>
          <w:rFonts w:ascii="宋体" w:hAnsi="宋体" w:cs="宋体"/>
          <w:b/>
          <w:color w:val="auto"/>
          <w:spacing w:val="6"/>
          <w:sz w:val="32"/>
          <w:szCs w:val="32"/>
          <w:highlight w:val="none"/>
        </w:rPr>
      </w:pPr>
    </w:p>
    <w:p w14:paraId="4D5E3592">
      <w:pPr>
        <w:autoSpaceDE w:val="0"/>
        <w:autoSpaceDN w:val="0"/>
        <w:jc w:val="center"/>
        <w:rPr>
          <w:rFonts w:ascii="宋体" w:hAnsi="宋体" w:cs="宋体"/>
          <w:b/>
          <w:color w:val="auto"/>
          <w:spacing w:val="6"/>
          <w:sz w:val="32"/>
          <w:szCs w:val="32"/>
          <w:highlight w:val="none"/>
        </w:rPr>
      </w:pPr>
    </w:p>
    <w:p w14:paraId="7E116216">
      <w:pPr>
        <w:autoSpaceDE w:val="0"/>
        <w:autoSpaceDN w:val="0"/>
        <w:jc w:val="center"/>
        <w:rPr>
          <w:rFonts w:ascii="宋体" w:hAnsi="宋体" w:cs="宋体"/>
          <w:b/>
          <w:color w:val="auto"/>
          <w:spacing w:val="6"/>
          <w:sz w:val="32"/>
          <w:szCs w:val="32"/>
          <w:highlight w:val="none"/>
        </w:rPr>
      </w:pPr>
    </w:p>
    <w:p w14:paraId="33C84952">
      <w:pPr>
        <w:autoSpaceDE w:val="0"/>
        <w:autoSpaceDN w:val="0"/>
        <w:jc w:val="center"/>
        <w:rPr>
          <w:rFonts w:ascii="宋体" w:hAnsi="宋体" w:cs="宋体"/>
          <w:b/>
          <w:color w:val="auto"/>
          <w:spacing w:val="6"/>
          <w:sz w:val="32"/>
          <w:szCs w:val="32"/>
          <w:highlight w:val="none"/>
        </w:rPr>
      </w:pPr>
    </w:p>
    <w:p w14:paraId="446A3361">
      <w:pPr>
        <w:autoSpaceDE w:val="0"/>
        <w:autoSpaceDN w:val="0"/>
        <w:jc w:val="center"/>
        <w:rPr>
          <w:rFonts w:ascii="宋体" w:hAnsi="宋体" w:cs="宋体"/>
          <w:b/>
          <w:color w:val="auto"/>
          <w:spacing w:val="6"/>
          <w:sz w:val="32"/>
          <w:szCs w:val="32"/>
          <w:highlight w:val="none"/>
        </w:rPr>
      </w:pPr>
    </w:p>
    <w:p w14:paraId="28DEC25C">
      <w:pPr>
        <w:autoSpaceDE w:val="0"/>
        <w:autoSpaceDN w:val="0"/>
        <w:jc w:val="center"/>
        <w:rPr>
          <w:rFonts w:ascii="宋体" w:hAnsi="宋体" w:cs="宋体"/>
          <w:b/>
          <w:color w:val="auto"/>
          <w:spacing w:val="6"/>
          <w:sz w:val="32"/>
          <w:szCs w:val="32"/>
          <w:highlight w:val="none"/>
        </w:rPr>
      </w:pPr>
    </w:p>
    <w:p w14:paraId="1984DC22">
      <w:pPr>
        <w:snapToGrid w:val="0"/>
        <w:spacing w:line="360" w:lineRule="auto"/>
        <w:ind w:firstLine="3666" w:firstLineChars="1100"/>
        <w:rPr>
          <w:rFonts w:ascii="宋体" w:hAnsi="宋体" w:cs="宋体"/>
          <w:b/>
          <w:color w:val="auto"/>
          <w:spacing w:val="6"/>
          <w:sz w:val="32"/>
          <w:szCs w:val="32"/>
          <w:highlight w:val="none"/>
        </w:rPr>
      </w:pPr>
    </w:p>
    <w:p w14:paraId="24C8998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8E6321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ACC0A4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35469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4679E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FCC1C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932B8C8">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533127D">
      <w:pPr>
        <w:rPr>
          <w:color w:val="auto"/>
          <w:highlight w:val="none"/>
        </w:rPr>
      </w:pPr>
      <w:r>
        <w:rPr>
          <w:rFonts w:hint="eastAsia"/>
          <w:color w:val="auto"/>
          <w:highlight w:val="none"/>
          <w:lang w:val="zh-CN"/>
        </w:rPr>
        <w:t xml:space="preserve"> </w:t>
      </w:r>
    </w:p>
    <w:p w14:paraId="1A33A2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A93A0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2837B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79C5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3F0F2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19DB7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D17D3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DDEB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B56EE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ECAD7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43F7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3E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D248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041F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6B7735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7F661A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C10500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D15A5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9A2CF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1E5A1A">
      <w:pPr>
        <w:autoSpaceDE w:val="0"/>
        <w:autoSpaceDN w:val="0"/>
        <w:jc w:val="center"/>
        <w:rPr>
          <w:rFonts w:ascii="宋体" w:hAnsi="宋体" w:cs="宋体"/>
          <w:b/>
          <w:color w:val="auto"/>
          <w:spacing w:val="6"/>
          <w:sz w:val="32"/>
          <w:szCs w:val="32"/>
          <w:highlight w:val="none"/>
        </w:rPr>
      </w:pPr>
    </w:p>
    <w:p w14:paraId="4F8DB7B0">
      <w:pPr>
        <w:autoSpaceDE w:val="0"/>
        <w:autoSpaceDN w:val="0"/>
        <w:jc w:val="center"/>
        <w:rPr>
          <w:rFonts w:ascii="宋体" w:hAnsi="宋体" w:cs="宋体"/>
          <w:b/>
          <w:color w:val="auto"/>
          <w:spacing w:val="6"/>
          <w:sz w:val="32"/>
          <w:szCs w:val="32"/>
          <w:highlight w:val="none"/>
        </w:rPr>
      </w:pPr>
    </w:p>
    <w:p w14:paraId="5B7D7531">
      <w:pPr>
        <w:autoSpaceDE w:val="0"/>
        <w:autoSpaceDN w:val="0"/>
        <w:jc w:val="center"/>
        <w:rPr>
          <w:rFonts w:ascii="宋体" w:hAnsi="宋体" w:cs="宋体"/>
          <w:b/>
          <w:color w:val="auto"/>
          <w:spacing w:val="6"/>
          <w:sz w:val="32"/>
          <w:szCs w:val="32"/>
          <w:highlight w:val="none"/>
        </w:rPr>
      </w:pPr>
    </w:p>
    <w:p w14:paraId="6072F2FE">
      <w:pPr>
        <w:autoSpaceDE w:val="0"/>
        <w:autoSpaceDN w:val="0"/>
        <w:jc w:val="center"/>
        <w:rPr>
          <w:rFonts w:ascii="宋体" w:hAnsi="宋体" w:cs="宋体"/>
          <w:b/>
          <w:color w:val="auto"/>
          <w:spacing w:val="6"/>
          <w:sz w:val="32"/>
          <w:szCs w:val="32"/>
          <w:highlight w:val="none"/>
        </w:rPr>
      </w:pPr>
    </w:p>
    <w:p w14:paraId="3B013A34">
      <w:pPr>
        <w:autoSpaceDE w:val="0"/>
        <w:autoSpaceDN w:val="0"/>
        <w:jc w:val="center"/>
        <w:rPr>
          <w:rFonts w:ascii="宋体" w:hAnsi="宋体" w:cs="宋体"/>
          <w:b/>
          <w:color w:val="auto"/>
          <w:spacing w:val="6"/>
          <w:sz w:val="32"/>
          <w:szCs w:val="32"/>
          <w:highlight w:val="none"/>
        </w:rPr>
      </w:pPr>
    </w:p>
    <w:p w14:paraId="746DFDEC">
      <w:pPr>
        <w:autoSpaceDE w:val="0"/>
        <w:autoSpaceDN w:val="0"/>
        <w:jc w:val="center"/>
        <w:rPr>
          <w:rFonts w:ascii="宋体" w:hAnsi="宋体" w:cs="宋体"/>
          <w:b/>
          <w:color w:val="auto"/>
          <w:spacing w:val="6"/>
          <w:sz w:val="32"/>
          <w:szCs w:val="32"/>
          <w:highlight w:val="none"/>
        </w:rPr>
      </w:pPr>
    </w:p>
    <w:p w14:paraId="287E96FB">
      <w:pPr>
        <w:autoSpaceDE w:val="0"/>
        <w:autoSpaceDN w:val="0"/>
        <w:jc w:val="center"/>
        <w:rPr>
          <w:rFonts w:ascii="宋体" w:hAnsi="宋体" w:cs="宋体"/>
          <w:b/>
          <w:color w:val="auto"/>
          <w:spacing w:val="6"/>
          <w:sz w:val="32"/>
          <w:szCs w:val="32"/>
          <w:highlight w:val="none"/>
        </w:rPr>
      </w:pPr>
    </w:p>
    <w:p w14:paraId="5B08AE75">
      <w:pPr>
        <w:autoSpaceDE w:val="0"/>
        <w:autoSpaceDN w:val="0"/>
        <w:jc w:val="center"/>
        <w:rPr>
          <w:rFonts w:ascii="宋体" w:hAnsi="宋体" w:cs="宋体"/>
          <w:b/>
          <w:color w:val="auto"/>
          <w:spacing w:val="6"/>
          <w:sz w:val="32"/>
          <w:szCs w:val="32"/>
          <w:highlight w:val="none"/>
        </w:rPr>
      </w:pPr>
    </w:p>
    <w:p w14:paraId="10097FC1">
      <w:pPr>
        <w:autoSpaceDE w:val="0"/>
        <w:autoSpaceDN w:val="0"/>
        <w:jc w:val="center"/>
        <w:rPr>
          <w:rFonts w:ascii="宋体" w:hAnsi="宋体" w:cs="宋体"/>
          <w:b/>
          <w:color w:val="auto"/>
          <w:spacing w:val="6"/>
          <w:sz w:val="32"/>
          <w:szCs w:val="32"/>
          <w:highlight w:val="none"/>
        </w:rPr>
      </w:pPr>
    </w:p>
    <w:p w14:paraId="43F3C819">
      <w:pPr>
        <w:autoSpaceDE w:val="0"/>
        <w:autoSpaceDN w:val="0"/>
        <w:jc w:val="center"/>
        <w:rPr>
          <w:rFonts w:ascii="宋体" w:hAnsi="宋体" w:cs="宋体"/>
          <w:b/>
          <w:color w:val="auto"/>
          <w:spacing w:val="6"/>
          <w:sz w:val="32"/>
          <w:szCs w:val="32"/>
          <w:highlight w:val="none"/>
        </w:rPr>
      </w:pPr>
    </w:p>
    <w:p w14:paraId="2BDE211F">
      <w:pPr>
        <w:autoSpaceDE w:val="0"/>
        <w:autoSpaceDN w:val="0"/>
        <w:jc w:val="center"/>
        <w:rPr>
          <w:rFonts w:ascii="宋体" w:hAnsi="宋体" w:cs="宋体"/>
          <w:b/>
          <w:color w:val="auto"/>
          <w:spacing w:val="6"/>
          <w:sz w:val="32"/>
          <w:szCs w:val="32"/>
          <w:highlight w:val="none"/>
        </w:rPr>
      </w:pPr>
    </w:p>
    <w:p w14:paraId="164223DB">
      <w:pPr>
        <w:autoSpaceDE w:val="0"/>
        <w:autoSpaceDN w:val="0"/>
        <w:jc w:val="center"/>
        <w:rPr>
          <w:rFonts w:ascii="宋体" w:hAnsi="宋体" w:cs="宋体"/>
          <w:b/>
          <w:color w:val="auto"/>
          <w:spacing w:val="6"/>
          <w:sz w:val="32"/>
          <w:szCs w:val="32"/>
          <w:highlight w:val="none"/>
        </w:rPr>
      </w:pPr>
    </w:p>
    <w:p w14:paraId="4B76CCF7">
      <w:pPr>
        <w:autoSpaceDE w:val="0"/>
        <w:autoSpaceDN w:val="0"/>
        <w:jc w:val="center"/>
        <w:rPr>
          <w:rFonts w:ascii="宋体" w:hAnsi="宋体" w:cs="宋体"/>
          <w:b/>
          <w:color w:val="auto"/>
          <w:spacing w:val="6"/>
          <w:sz w:val="32"/>
          <w:szCs w:val="32"/>
          <w:highlight w:val="none"/>
        </w:rPr>
      </w:pPr>
    </w:p>
    <w:p w14:paraId="6471F066">
      <w:pPr>
        <w:autoSpaceDE w:val="0"/>
        <w:autoSpaceDN w:val="0"/>
        <w:jc w:val="center"/>
        <w:rPr>
          <w:rFonts w:ascii="宋体" w:hAnsi="宋体" w:cs="宋体"/>
          <w:b/>
          <w:color w:val="auto"/>
          <w:spacing w:val="6"/>
          <w:sz w:val="32"/>
          <w:szCs w:val="32"/>
          <w:highlight w:val="none"/>
        </w:rPr>
      </w:pPr>
    </w:p>
    <w:p w14:paraId="0CBCCE14">
      <w:pPr>
        <w:autoSpaceDE w:val="0"/>
        <w:autoSpaceDN w:val="0"/>
        <w:jc w:val="center"/>
        <w:rPr>
          <w:rFonts w:ascii="宋体" w:hAnsi="宋体" w:cs="宋体"/>
          <w:b/>
          <w:color w:val="auto"/>
          <w:spacing w:val="6"/>
          <w:sz w:val="32"/>
          <w:szCs w:val="32"/>
          <w:highlight w:val="none"/>
        </w:rPr>
      </w:pPr>
    </w:p>
    <w:p w14:paraId="29CA4882">
      <w:pPr>
        <w:autoSpaceDE w:val="0"/>
        <w:autoSpaceDN w:val="0"/>
        <w:jc w:val="center"/>
        <w:rPr>
          <w:rFonts w:ascii="宋体" w:hAnsi="宋体" w:cs="宋体"/>
          <w:b/>
          <w:color w:val="auto"/>
          <w:spacing w:val="6"/>
          <w:sz w:val="32"/>
          <w:szCs w:val="32"/>
          <w:highlight w:val="none"/>
        </w:rPr>
      </w:pPr>
    </w:p>
    <w:p w14:paraId="691CB089">
      <w:pPr>
        <w:autoSpaceDE w:val="0"/>
        <w:autoSpaceDN w:val="0"/>
        <w:jc w:val="center"/>
        <w:rPr>
          <w:rFonts w:ascii="宋体" w:hAnsi="宋体" w:cs="宋体"/>
          <w:b/>
          <w:color w:val="auto"/>
          <w:spacing w:val="6"/>
          <w:sz w:val="32"/>
          <w:szCs w:val="32"/>
          <w:highlight w:val="none"/>
        </w:rPr>
      </w:pPr>
    </w:p>
    <w:p w14:paraId="43BD2056">
      <w:pPr>
        <w:autoSpaceDE w:val="0"/>
        <w:autoSpaceDN w:val="0"/>
        <w:jc w:val="center"/>
        <w:rPr>
          <w:rFonts w:ascii="宋体" w:hAnsi="宋体" w:cs="宋体"/>
          <w:b/>
          <w:color w:val="auto"/>
          <w:spacing w:val="6"/>
          <w:sz w:val="32"/>
          <w:szCs w:val="32"/>
          <w:highlight w:val="none"/>
        </w:rPr>
      </w:pPr>
    </w:p>
    <w:p w14:paraId="48840F3C">
      <w:pPr>
        <w:autoSpaceDE w:val="0"/>
        <w:autoSpaceDN w:val="0"/>
        <w:jc w:val="center"/>
        <w:rPr>
          <w:rFonts w:ascii="宋体" w:hAnsi="宋体" w:cs="宋体"/>
          <w:b/>
          <w:color w:val="auto"/>
          <w:spacing w:val="6"/>
          <w:sz w:val="32"/>
          <w:szCs w:val="32"/>
          <w:highlight w:val="none"/>
        </w:rPr>
      </w:pPr>
    </w:p>
    <w:p w14:paraId="2644DED0">
      <w:pPr>
        <w:autoSpaceDE w:val="0"/>
        <w:autoSpaceDN w:val="0"/>
        <w:jc w:val="center"/>
        <w:rPr>
          <w:rFonts w:ascii="宋体" w:hAnsi="宋体" w:cs="宋体"/>
          <w:b/>
          <w:color w:val="auto"/>
          <w:spacing w:val="6"/>
          <w:sz w:val="32"/>
          <w:szCs w:val="32"/>
          <w:highlight w:val="none"/>
        </w:rPr>
      </w:pPr>
    </w:p>
    <w:p w14:paraId="5CEDC287">
      <w:pPr>
        <w:autoSpaceDE w:val="0"/>
        <w:autoSpaceDN w:val="0"/>
        <w:jc w:val="center"/>
        <w:rPr>
          <w:rFonts w:ascii="宋体" w:hAnsi="宋体" w:cs="宋体"/>
          <w:b/>
          <w:color w:val="auto"/>
          <w:spacing w:val="6"/>
          <w:sz w:val="32"/>
          <w:szCs w:val="32"/>
          <w:highlight w:val="none"/>
        </w:rPr>
      </w:pPr>
    </w:p>
    <w:p w14:paraId="138A89F0">
      <w:pPr>
        <w:autoSpaceDE w:val="0"/>
        <w:autoSpaceDN w:val="0"/>
        <w:jc w:val="center"/>
        <w:rPr>
          <w:rFonts w:ascii="宋体" w:hAnsi="宋体" w:cs="宋体"/>
          <w:b/>
          <w:color w:val="auto"/>
          <w:spacing w:val="6"/>
          <w:sz w:val="32"/>
          <w:szCs w:val="32"/>
          <w:highlight w:val="none"/>
        </w:rPr>
      </w:pPr>
    </w:p>
    <w:p w14:paraId="7C401182">
      <w:pPr>
        <w:autoSpaceDE w:val="0"/>
        <w:autoSpaceDN w:val="0"/>
        <w:jc w:val="center"/>
        <w:rPr>
          <w:rFonts w:ascii="宋体" w:hAnsi="宋体" w:cs="宋体"/>
          <w:b/>
          <w:color w:val="auto"/>
          <w:spacing w:val="6"/>
          <w:sz w:val="32"/>
          <w:szCs w:val="32"/>
          <w:highlight w:val="none"/>
        </w:rPr>
      </w:pPr>
    </w:p>
    <w:p w14:paraId="66FC4311">
      <w:pPr>
        <w:autoSpaceDE w:val="0"/>
        <w:autoSpaceDN w:val="0"/>
        <w:jc w:val="center"/>
        <w:rPr>
          <w:rFonts w:ascii="宋体" w:hAnsi="宋体" w:cs="宋体"/>
          <w:b/>
          <w:color w:val="auto"/>
          <w:spacing w:val="6"/>
          <w:sz w:val="32"/>
          <w:szCs w:val="32"/>
          <w:highlight w:val="none"/>
        </w:rPr>
      </w:pPr>
    </w:p>
    <w:p w14:paraId="5B9657E5">
      <w:pPr>
        <w:autoSpaceDE w:val="0"/>
        <w:autoSpaceDN w:val="0"/>
        <w:jc w:val="center"/>
        <w:rPr>
          <w:rFonts w:ascii="宋体" w:hAnsi="宋体" w:cs="宋体"/>
          <w:b/>
          <w:color w:val="auto"/>
          <w:spacing w:val="6"/>
          <w:sz w:val="32"/>
          <w:szCs w:val="32"/>
          <w:highlight w:val="none"/>
        </w:rPr>
      </w:pPr>
    </w:p>
    <w:p w14:paraId="3A7DD25F">
      <w:pPr>
        <w:autoSpaceDE w:val="0"/>
        <w:autoSpaceDN w:val="0"/>
        <w:jc w:val="center"/>
        <w:rPr>
          <w:rFonts w:ascii="宋体" w:hAnsi="宋体" w:cs="宋体"/>
          <w:b/>
          <w:color w:val="auto"/>
          <w:spacing w:val="6"/>
          <w:sz w:val="32"/>
          <w:szCs w:val="32"/>
          <w:highlight w:val="none"/>
        </w:rPr>
      </w:pPr>
    </w:p>
    <w:p w14:paraId="00D81273">
      <w:pPr>
        <w:autoSpaceDE w:val="0"/>
        <w:autoSpaceDN w:val="0"/>
        <w:jc w:val="center"/>
        <w:rPr>
          <w:rFonts w:ascii="宋体" w:hAnsi="宋体" w:cs="宋体"/>
          <w:b/>
          <w:color w:val="auto"/>
          <w:spacing w:val="6"/>
          <w:sz w:val="32"/>
          <w:szCs w:val="32"/>
          <w:highlight w:val="none"/>
        </w:rPr>
      </w:pPr>
    </w:p>
    <w:p w14:paraId="29C66C0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00B2D95">
      <w:pPr>
        <w:spacing w:line="360" w:lineRule="auto"/>
        <w:jc w:val="center"/>
        <w:rPr>
          <w:rFonts w:ascii="宋体" w:hAnsi="宋体" w:cs="宋体"/>
          <w:color w:val="auto"/>
          <w:sz w:val="24"/>
          <w:highlight w:val="none"/>
          <w:u w:val="single"/>
        </w:rPr>
      </w:pPr>
    </w:p>
    <w:p w14:paraId="4C0CD67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94AB50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929D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35305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A840E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6EAE30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4857C5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CE99EC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00105E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83EE63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9A2A791">
      <w:pPr>
        <w:spacing w:line="360" w:lineRule="auto"/>
        <w:ind w:right="420"/>
        <w:rPr>
          <w:rFonts w:ascii="宋体" w:hAnsi="宋体" w:cs="宋体"/>
          <w:color w:val="auto"/>
          <w:sz w:val="24"/>
          <w:highlight w:val="none"/>
        </w:rPr>
      </w:pPr>
    </w:p>
    <w:p w14:paraId="58B76D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6F6BBC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8BC1BA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7AED25">
      <w:pPr>
        <w:pStyle w:val="3"/>
        <w:rPr>
          <w:rFonts w:ascii="宋体" w:hAnsi="宋体" w:eastAsia="宋体" w:cs="宋体"/>
          <w:color w:val="auto"/>
          <w:highlight w:val="none"/>
          <w:lang w:val="en-US"/>
        </w:rPr>
      </w:pPr>
    </w:p>
    <w:p w14:paraId="0B666A3B">
      <w:pPr>
        <w:spacing w:line="360" w:lineRule="auto"/>
        <w:ind w:right="420"/>
        <w:rPr>
          <w:rFonts w:ascii="宋体" w:hAnsi="宋体" w:cs="宋体"/>
          <w:color w:val="auto"/>
          <w:highlight w:val="none"/>
        </w:rPr>
      </w:pPr>
    </w:p>
    <w:p w14:paraId="6D55D7D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728A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664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2E9F">
    <w:pPr>
      <w:pStyle w:val="41"/>
      <w:framePr w:wrap="around" w:vAnchor="text" w:hAnchor="margin" w:xAlign="right" w:y="1"/>
      <w:rPr>
        <w:rStyle w:val="75"/>
      </w:rPr>
    </w:pPr>
    <w:r>
      <w:fldChar w:fldCharType="begin"/>
    </w:r>
    <w:r>
      <w:rPr>
        <w:rStyle w:val="75"/>
      </w:rPr>
      <w:instrText xml:space="preserve">PAGE  </w:instrText>
    </w:r>
    <w:r>
      <w:fldChar w:fldCharType="end"/>
    </w:r>
  </w:p>
  <w:p w14:paraId="4FD13C8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13B0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15FF">
    <w:pPr>
      <w:pStyle w:val="41"/>
      <w:framePr w:wrap="around" w:vAnchor="text" w:hAnchor="margin" w:xAlign="right" w:y="1"/>
      <w:rPr>
        <w:rStyle w:val="75"/>
      </w:rPr>
    </w:pPr>
    <w:r>
      <w:fldChar w:fldCharType="begin"/>
    </w:r>
    <w:r>
      <w:rPr>
        <w:rStyle w:val="75"/>
      </w:rPr>
      <w:instrText xml:space="preserve">PAGE  </w:instrText>
    </w:r>
    <w:r>
      <w:fldChar w:fldCharType="end"/>
    </w:r>
  </w:p>
  <w:p w14:paraId="269ABFC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98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EC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747BF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C5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E3370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7F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050F4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40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161D7F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C1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4401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81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A9A5C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ACB4">
    <w:pPr>
      <w:pStyle w:val="42"/>
      <w:pBdr>
        <w:bottom w:val="single" w:color="auto" w:sz="6" w:space="4"/>
      </w:pBdr>
      <w:jc w:val="right"/>
    </w:pPr>
    <w:r>
      <w:t></w:t>
    </w:r>
    <w:r>
      <w:rPr>
        <w:rFonts w:hint="eastAsia"/>
      </w:rPr>
      <w:t xml:space="preserve">             </w:t>
    </w:r>
    <w:r>
      <w:t>杭州市政府采购公开招标文件</w:t>
    </w:r>
  </w:p>
  <w:p w14:paraId="5EF3A05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F38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CFC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F167">
    <w:pPr>
      <w:pStyle w:val="42"/>
      <w:rPr>
        <w:rFonts w:ascii="仿宋_GB2312" w:eastAsia="仿宋_GB2312"/>
        <w:b/>
        <w:i/>
        <w:u w:val="single"/>
      </w:rPr>
    </w:pPr>
    <w:r>
      <w:t></w:t>
    </w:r>
    <w:r>
      <w:rPr>
        <w:rFonts w:hint="eastAsia"/>
      </w:rPr>
      <w:t xml:space="preserve">                                                  </w:t>
    </w:r>
    <w:r>
      <w:t xml:space="preserve">             杭州市政府采购公开招标文件</w:t>
    </w:r>
  </w:p>
  <w:p w14:paraId="613102F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59BA">
    <w:pPr>
      <w:pStyle w:val="42"/>
    </w:pPr>
    <w:r>
      <w:t></w:t>
    </w:r>
    <w:r>
      <w:rPr>
        <w:rFonts w:hint="eastAsia"/>
      </w:rPr>
      <w:t xml:space="preserve">         </w:t>
    </w:r>
  </w:p>
  <w:p w14:paraId="24AAE424">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84F2">
    <w:pPr>
      <w:pStyle w:val="42"/>
      <w:rPr>
        <w:rFonts w:ascii="仿宋_GB2312" w:eastAsia="仿宋_GB2312"/>
        <w:b/>
        <w:i/>
        <w:u w:val="single"/>
      </w:rPr>
    </w:pPr>
    <w:r>
      <w:t></w:t>
    </w:r>
    <w:r>
      <w:rPr>
        <w:rFonts w:hint="eastAsia"/>
      </w:rPr>
      <w:t xml:space="preserve">                                                  </w:t>
    </w:r>
    <w:r>
      <w:t>杭州市政府采购公开招标文件</w:t>
    </w:r>
  </w:p>
  <w:p w14:paraId="411570F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6CC8">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014F">
    <w:pPr>
      <w:pStyle w:val="42"/>
      <w:jc w:val="right"/>
      <w:rPr>
        <w:rFonts w:ascii="仿宋_GB2312" w:eastAsia="仿宋_GB2312"/>
        <w:b/>
        <w:i/>
        <w:u w:val="single"/>
      </w:rPr>
    </w:pPr>
    <w:r>
      <w:rPr>
        <w:rFonts w:hint="eastAsia"/>
      </w:rPr>
      <w:t xml:space="preserve">                                  </w:t>
    </w:r>
    <w:r>
      <w:t>杭州市政府采购公开招标文件</w:t>
    </w:r>
  </w:p>
  <w:p w14:paraId="3CF6952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23E6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910C">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OGI1NGExNTJhOTRhZjEyZjQ4MGZiNWM2MGUw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D7EFC"/>
    <w:rsid w:val="06493CA7"/>
    <w:rsid w:val="065A6178"/>
    <w:rsid w:val="066F1CF3"/>
    <w:rsid w:val="06930BB8"/>
    <w:rsid w:val="0723698E"/>
    <w:rsid w:val="07245D42"/>
    <w:rsid w:val="07264C62"/>
    <w:rsid w:val="0779354C"/>
    <w:rsid w:val="08061376"/>
    <w:rsid w:val="083F2EB0"/>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E1AD9"/>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121CA"/>
    <w:rsid w:val="10646583"/>
    <w:rsid w:val="107D4B15"/>
    <w:rsid w:val="108A3C80"/>
    <w:rsid w:val="10C26171"/>
    <w:rsid w:val="10F33360"/>
    <w:rsid w:val="10FC16EA"/>
    <w:rsid w:val="110F1D40"/>
    <w:rsid w:val="11266F33"/>
    <w:rsid w:val="118963A1"/>
    <w:rsid w:val="11C6522A"/>
    <w:rsid w:val="11E104CC"/>
    <w:rsid w:val="11E20309"/>
    <w:rsid w:val="12255233"/>
    <w:rsid w:val="1245432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C45FF"/>
    <w:rsid w:val="163864A9"/>
    <w:rsid w:val="16A8729C"/>
    <w:rsid w:val="16B33777"/>
    <w:rsid w:val="16BC70A7"/>
    <w:rsid w:val="16C6339E"/>
    <w:rsid w:val="172F2D79"/>
    <w:rsid w:val="17557BEF"/>
    <w:rsid w:val="17D349C1"/>
    <w:rsid w:val="1830729E"/>
    <w:rsid w:val="1870062C"/>
    <w:rsid w:val="18817102"/>
    <w:rsid w:val="18830A15"/>
    <w:rsid w:val="18852B28"/>
    <w:rsid w:val="188B5321"/>
    <w:rsid w:val="190527B5"/>
    <w:rsid w:val="19932372"/>
    <w:rsid w:val="19A20DD5"/>
    <w:rsid w:val="19A25FDD"/>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937EB"/>
    <w:rsid w:val="1D266CE1"/>
    <w:rsid w:val="1D3963AF"/>
    <w:rsid w:val="1D6A673C"/>
    <w:rsid w:val="1D9247AE"/>
    <w:rsid w:val="1DB567EC"/>
    <w:rsid w:val="1DF51A98"/>
    <w:rsid w:val="1E1370B4"/>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D55B0"/>
    <w:rsid w:val="203717D8"/>
    <w:rsid w:val="204E48BC"/>
    <w:rsid w:val="208921B3"/>
    <w:rsid w:val="20973DEB"/>
    <w:rsid w:val="20B26522"/>
    <w:rsid w:val="20B44310"/>
    <w:rsid w:val="20D20469"/>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5417A"/>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8148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B75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745B7D"/>
    <w:rsid w:val="2F946CCB"/>
    <w:rsid w:val="2FD25781"/>
    <w:rsid w:val="2FDC745C"/>
    <w:rsid w:val="2FFD7934"/>
    <w:rsid w:val="30733ACD"/>
    <w:rsid w:val="308C3862"/>
    <w:rsid w:val="309379D8"/>
    <w:rsid w:val="309459B3"/>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05914"/>
    <w:rsid w:val="36EC0CC9"/>
    <w:rsid w:val="373F410B"/>
    <w:rsid w:val="37EE7094"/>
    <w:rsid w:val="380F6006"/>
    <w:rsid w:val="38296C89"/>
    <w:rsid w:val="383002EB"/>
    <w:rsid w:val="38586797"/>
    <w:rsid w:val="38BC0149"/>
    <w:rsid w:val="38D87D1C"/>
    <w:rsid w:val="39636459"/>
    <w:rsid w:val="396B7F6C"/>
    <w:rsid w:val="39B417A9"/>
    <w:rsid w:val="39FC5695"/>
    <w:rsid w:val="39FD0960"/>
    <w:rsid w:val="3A006D8E"/>
    <w:rsid w:val="3A2E3E02"/>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446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93654"/>
    <w:rsid w:val="3F1D1096"/>
    <w:rsid w:val="3F2F0234"/>
    <w:rsid w:val="3F6363FE"/>
    <w:rsid w:val="3F756B8F"/>
    <w:rsid w:val="3F95482B"/>
    <w:rsid w:val="4019356B"/>
    <w:rsid w:val="40592157"/>
    <w:rsid w:val="406E1CAE"/>
    <w:rsid w:val="40A0133A"/>
    <w:rsid w:val="40C31A53"/>
    <w:rsid w:val="40FF545D"/>
    <w:rsid w:val="410067C8"/>
    <w:rsid w:val="41481AEB"/>
    <w:rsid w:val="418F0D2A"/>
    <w:rsid w:val="41B82488"/>
    <w:rsid w:val="41D01505"/>
    <w:rsid w:val="424276D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2699E"/>
    <w:rsid w:val="466A16E6"/>
    <w:rsid w:val="46893F2B"/>
    <w:rsid w:val="46C4686E"/>
    <w:rsid w:val="477B778F"/>
    <w:rsid w:val="478203EC"/>
    <w:rsid w:val="47B025FA"/>
    <w:rsid w:val="4809698F"/>
    <w:rsid w:val="4811697D"/>
    <w:rsid w:val="482C12B0"/>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1B7ED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D17D4"/>
    <w:rsid w:val="53EA236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83613"/>
    <w:rsid w:val="59F80043"/>
    <w:rsid w:val="5A09252F"/>
    <w:rsid w:val="5A0B2778"/>
    <w:rsid w:val="5A1F18EA"/>
    <w:rsid w:val="5A2A7C7B"/>
    <w:rsid w:val="5A3E2560"/>
    <w:rsid w:val="5A5D3B6E"/>
    <w:rsid w:val="5A637A76"/>
    <w:rsid w:val="5A6450C7"/>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34F99"/>
    <w:rsid w:val="5D5A391C"/>
    <w:rsid w:val="5D5F10C0"/>
    <w:rsid w:val="5D891B7B"/>
    <w:rsid w:val="5DAD38EE"/>
    <w:rsid w:val="5DD659CA"/>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85E69"/>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407E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C36C3"/>
    <w:rsid w:val="64240056"/>
    <w:rsid w:val="643E143A"/>
    <w:rsid w:val="64491666"/>
    <w:rsid w:val="648B6EEF"/>
    <w:rsid w:val="64C158BF"/>
    <w:rsid w:val="64CE2EAA"/>
    <w:rsid w:val="65274800"/>
    <w:rsid w:val="652A6061"/>
    <w:rsid w:val="653C3090"/>
    <w:rsid w:val="655326CB"/>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E08B0"/>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A1A66"/>
    <w:rsid w:val="69CC2BFF"/>
    <w:rsid w:val="69FD55B8"/>
    <w:rsid w:val="6A0B1C62"/>
    <w:rsid w:val="6A170FA9"/>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953B2"/>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0C7BA3"/>
    <w:rsid w:val="71360107"/>
    <w:rsid w:val="713B688E"/>
    <w:rsid w:val="71D43752"/>
    <w:rsid w:val="71F1796A"/>
    <w:rsid w:val="72154626"/>
    <w:rsid w:val="72262B5D"/>
    <w:rsid w:val="72283FF7"/>
    <w:rsid w:val="722D66AE"/>
    <w:rsid w:val="722E7212"/>
    <w:rsid w:val="723A0474"/>
    <w:rsid w:val="725923E4"/>
    <w:rsid w:val="72864BF7"/>
    <w:rsid w:val="729023FC"/>
    <w:rsid w:val="72AD0FA1"/>
    <w:rsid w:val="73C0646E"/>
    <w:rsid w:val="742222F5"/>
    <w:rsid w:val="74476126"/>
    <w:rsid w:val="74706664"/>
    <w:rsid w:val="747F3682"/>
    <w:rsid w:val="749C4185"/>
    <w:rsid w:val="75067759"/>
    <w:rsid w:val="752E6DCD"/>
    <w:rsid w:val="7551380D"/>
    <w:rsid w:val="75586491"/>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8043D"/>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D74DEB"/>
    <w:rsid w:val="7CE27788"/>
    <w:rsid w:val="7CF5040F"/>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2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List 3"/>
    <w:basedOn w:val="1"/>
    <w:autoRedefine/>
    <w:qFormat/>
    <w:uiPriority w:val="0"/>
    <w:pPr>
      <w:ind w:leftChars="400" w:hanging="200" w:hangingChars="200"/>
    </w:p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30"/>
    <w:qFormat/>
    <w:uiPriority w:val="0"/>
    <w:pPr>
      <w:shd w:val="clear" w:color="auto" w:fill="000080"/>
    </w:pPr>
  </w:style>
  <w:style w:type="paragraph" w:styleId="20">
    <w:name w:val="annotation text"/>
    <w:basedOn w:val="1"/>
    <w:link w:val="858"/>
    <w:autoRedefine/>
    <w:qFormat/>
    <w:uiPriority w:val="99"/>
    <w:pPr>
      <w:jc w:val="left"/>
    </w:pPr>
  </w:style>
  <w:style w:type="paragraph" w:styleId="21">
    <w:name w:val="Salutation"/>
    <w:basedOn w:val="1"/>
    <w:next w:val="1"/>
    <w:link w:val="818"/>
    <w:qFormat/>
    <w:uiPriority w:val="0"/>
    <w:rPr>
      <w:rFonts w:ascii="仿宋_GB2312" w:eastAsia="仿宋_GB2312"/>
      <w:sz w:val="28"/>
      <w:szCs w:val="20"/>
    </w:rPr>
  </w:style>
  <w:style w:type="paragraph" w:styleId="22">
    <w:name w:val="Body Text 3"/>
    <w:basedOn w:val="1"/>
    <w:link w:val="84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6"/>
    <w:autoRedefine/>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hAnsi="Courier New"/>
      <w:spacing w:val="-4"/>
      <w:sz w:val="18"/>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2"/>
    <w:qFormat/>
    <w:uiPriority w:val="0"/>
    <w:pPr>
      <w:ind w:left="100" w:leftChars="2500"/>
    </w:pPr>
    <w:rPr>
      <w:rFonts w:ascii="宋体"/>
      <w:sz w:val="24"/>
      <w:szCs w:val="21"/>
      <w:lang w:val="zh-CN"/>
    </w:rPr>
  </w:style>
  <w:style w:type="paragraph" w:styleId="38">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9">
    <w:name w:val="endnote text"/>
    <w:basedOn w:val="1"/>
    <w:link w:val="943"/>
    <w:autoRedefine/>
    <w:qFormat/>
    <w:uiPriority w:val="0"/>
    <w:rPr>
      <w:lang w:val="zh-CN"/>
    </w:rPr>
  </w:style>
  <w:style w:type="paragraph" w:styleId="40">
    <w:name w:val="Balloon Text"/>
    <w:basedOn w:val="1"/>
    <w:link w:val="719"/>
    <w:qFormat/>
    <w:uiPriority w:val="0"/>
    <w:rPr>
      <w:sz w:val="18"/>
      <w:szCs w:val="18"/>
    </w:rPr>
  </w:style>
  <w:style w:type="paragraph" w:styleId="41">
    <w:name w:val="footer"/>
    <w:basedOn w:val="1"/>
    <w:link w:val="894"/>
    <w:qFormat/>
    <w:uiPriority w:val="99"/>
    <w:pPr>
      <w:tabs>
        <w:tab w:val="center" w:pos="4153"/>
        <w:tab w:val="right" w:pos="8306"/>
      </w:tabs>
      <w:snapToGrid w:val="0"/>
      <w:jc w:val="left"/>
    </w:pPr>
    <w:rPr>
      <w:sz w:val="18"/>
      <w:szCs w:val="18"/>
    </w:rPr>
  </w:style>
  <w:style w:type="paragraph" w:styleId="42">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8"/>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2"/>
    <w:autoRedefine/>
    <w:qFormat/>
    <w:uiPriority w:val="0"/>
    <w:pPr>
      <w:spacing w:after="120" w:line="480" w:lineRule="auto"/>
    </w:pPr>
  </w:style>
  <w:style w:type="paragraph" w:styleId="58">
    <w:name w:val="Message Header"/>
    <w:basedOn w:val="1"/>
    <w:autoRedefine/>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59">
    <w:name w:val="HTML Preformatted"/>
    <w:basedOn w:val="1"/>
    <w:link w:val="8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6"/>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5"/>
    <w:autoRedefine/>
    <w:qFormat/>
    <w:uiPriority w:val="0"/>
    <w:rPr>
      <w:b/>
      <w:bCs/>
    </w:rPr>
  </w:style>
  <w:style w:type="paragraph" w:styleId="63">
    <w:name w:val="Body Text First Indent"/>
    <w:basedOn w:val="24"/>
    <w:link w:val="837"/>
    <w:autoRedefine/>
    <w:qFormat/>
    <w:uiPriority w:val="0"/>
    <w:pPr>
      <w:ind w:firstLine="420"/>
    </w:pPr>
    <w:rPr>
      <w:rFonts w:hAnsi="Calibri" w:cs="Times New Roman"/>
      <w:szCs w:val="20"/>
    </w:rPr>
  </w:style>
  <w:style w:type="paragraph" w:styleId="64">
    <w:name w:val="Body Text First Indent 2"/>
    <w:basedOn w:val="25"/>
    <w:link w:val="658"/>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Sample"/>
    <w:basedOn w:val="72"/>
    <w:autoRedefine/>
    <w:qFormat/>
    <w:uiPriority w:val="0"/>
    <w:rPr>
      <w:rFonts w:ascii="Courier New" w:hAnsi="Courier New"/>
    </w:rPr>
  </w:style>
  <w:style w:type="paragraph" w:customStyle="1" w:styleId="83">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4">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7"/>
    <w:autoRedefine/>
    <w:qFormat/>
    <w:uiPriority w:val="0"/>
    <w:pPr>
      <w:spacing w:before="156" w:line="360" w:lineRule="auto"/>
      <w:ind w:firstLine="510" w:firstLineChars="200"/>
    </w:pPr>
    <w:rPr>
      <w:sz w:val="24"/>
      <w:szCs w:val="20"/>
    </w:rPr>
  </w:style>
  <w:style w:type="paragraph" w:customStyle="1" w:styleId="90">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3"/>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3"/>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3"/>
    <w:link w:val="70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2"/>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8"/>
    <w:autoRedefine/>
    <w:qFormat/>
    <w:uiPriority w:val="0"/>
    <w:pPr>
      <w:ind w:left="0" w:right="466" w:firstLine="288"/>
    </w:pPr>
    <w:rPr>
      <w:rFonts w:hAnsi="宋体"/>
    </w:rPr>
  </w:style>
  <w:style w:type="paragraph" w:customStyle="1" w:styleId="97">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5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0"/>
    <w:autoRedefine/>
    <w:qFormat/>
    <w:uiPriority w:val="0"/>
    <w:pPr>
      <w:adjustRightInd/>
      <w:spacing w:line="360" w:lineRule="auto"/>
      <w:ind w:firstLine="480" w:firstLineChars="200"/>
    </w:pPr>
    <w:rPr>
      <w:kern w:val="0"/>
      <w:sz w:val="24"/>
    </w:rPr>
  </w:style>
  <w:style w:type="paragraph" w:customStyle="1" w:styleId="102">
    <w:name w:val="gf正文1"/>
    <w:basedOn w:val="1"/>
    <w:link w:val="77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next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801"/>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3"/>
    <w:autoRedefine/>
    <w:qFormat/>
    <w:uiPriority w:val="0"/>
    <w:pPr>
      <w:tabs>
        <w:tab w:val="left" w:pos="2356"/>
      </w:tabs>
    </w:pPr>
  </w:style>
  <w:style w:type="paragraph" w:customStyle="1" w:styleId="107">
    <w:name w:val="样式 标题 4h4H4Fab-4T5Ref Heading 1rh1Heading sqlsect 1.2.3...."/>
    <w:basedOn w:val="6"/>
    <w:link w:val="9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6"/>
    <w:autoRedefine/>
    <w:qFormat/>
    <w:uiPriority w:val="0"/>
    <w:pPr>
      <w:adjustRightInd/>
    </w:pPr>
    <w:rPr>
      <w:rFonts w:ascii="宋体" w:hAnsi="Courier New"/>
      <w:kern w:val="0"/>
      <w:sz w:val="20"/>
      <w:szCs w:val="20"/>
    </w:rPr>
  </w:style>
  <w:style w:type="paragraph" w:customStyle="1" w:styleId="110">
    <w:name w:val="正文说明"/>
    <w:basedOn w:val="1"/>
    <w:link w:val="848"/>
    <w:autoRedefine/>
    <w:qFormat/>
    <w:uiPriority w:val="0"/>
    <w:pPr>
      <w:adjustRightInd/>
      <w:spacing w:line="360" w:lineRule="auto"/>
    </w:pPr>
    <w:rPr>
      <w:kern w:val="0"/>
      <w:sz w:val="24"/>
    </w:rPr>
  </w:style>
  <w:style w:type="paragraph" w:customStyle="1" w:styleId="111">
    <w:name w:val="Table Text"/>
    <w:basedOn w:val="1"/>
    <w:link w:val="854"/>
    <w:autoRedefine/>
    <w:qFormat/>
    <w:uiPriority w:val="0"/>
    <w:pPr>
      <w:widowControl/>
      <w:spacing w:before="60" w:after="60"/>
      <w:jc w:val="left"/>
    </w:pPr>
    <w:rPr>
      <w:kern w:val="0"/>
      <w:sz w:val="24"/>
    </w:rPr>
  </w:style>
  <w:style w:type="paragraph" w:customStyle="1" w:styleId="112">
    <w:name w:val="公文正文"/>
    <w:basedOn w:val="1"/>
    <w:link w:val="866"/>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9"/>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6"/>
    <w:autoRedefine/>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9"/>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2"/>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312"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spacing w:before="0" w:after="0"/>
      <w:outlineLvl w:val="5"/>
    </w:pPr>
  </w:style>
  <w:style w:type="paragraph" w:customStyle="1" w:styleId="161">
    <w:name w:val="5级标题"/>
    <w:basedOn w:val="162"/>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4"/>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2"/>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4"/>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2"/>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Normal]"/>
    <w:qFormat/>
    <w:uiPriority w:val="99"/>
    <w:rPr>
      <w:rFonts w:ascii="宋体" w:hAnsi="宋体" w:eastAsia="宋体" w:cs="宋体"/>
      <w:sz w:val="24"/>
      <w:szCs w:val="24"/>
      <w:lang w:val="zh-CN" w:eastAsia="zh-CN" w:bidi="ar-SA"/>
    </w:rPr>
  </w:style>
  <w:style w:type="character" w:customStyle="1" w:styleId="624">
    <w:name w:val="表格非标题文字 Char"/>
    <w:link w:val="84"/>
    <w:qFormat/>
    <w:uiPriority w:val="0"/>
    <w:rPr>
      <w:rFonts w:ascii="Futura Bk" w:hAnsi="Futura Bk"/>
      <w:kern w:val="2"/>
      <w:sz w:val="18"/>
      <w:szCs w:val="21"/>
      <w:lang w:val="en-US" w:eastAsia="zh-CN" w:bidi="ar-SA"/>
    </w:rPr>
  </w:style>
  <w:style w:type="character" w:customStyle="1" w:styleId="625">
    <w:name w:val="*正文 Char"/>
    <w:link w:val="85"/>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6"/>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2"/>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7"/>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8"/>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4"/>
    <w:qFormat/>
    <w:uiPriority w:val="0"/>
    <w:rPr>
      <w:rFonts w:ascii="宋体" w:hAnsi="宋体"/>
      <w:kern w:val="2"/>
      <w:sz w:val="21"/>
      <w:szCs w:val="24"/>
    </w:rPr>
  </w:style>
  <w:style w:type="character" w:customStyle="1" w:styleId="659">
    <w:name w:val="font11"/>
    <w:basedOn w:val="72"/>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2"/>
    <w:qFormat/>
    <w:uiPriority w:val="0"/>
    <w:rPr>
      <w:rFonts w:ascii="Arial" w:hAnsi="Arial" w:eastAsia="黑体" w:cs="Arial"/>
      <w:snapToGrid w:val="0"/>
      <w:kern w:val="0"/>
      <w:szCs w:val="21"/>
    </w:rPr>
  </w:style>
  <w:style w:type="character" w:customStyle="1" w:styleId="66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9"/>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8"/>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0"/>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8"/>
    <w:qFormat/>
    <w:uiPriority w:val="0"/>
    <w:rPr>
      <w:rFonts w:ascii="Arial" w:hAnsi="Arial" w:eastAsia="黑体"/>
      <w:b/>
      <w:bCs/>
      <w:kern w:val="2"/>
      <w:sz w:val="24"/>
      <w:szCs w:val="24"/>
    </w:rPr>
  </w:style>
  <w:style w:type="character" w:customStyle="1" w:styleId="683">
    <w:name w:val="纯文本 Char_0"/>
    <w:link w:val="91"/>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3"/>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4"/>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7"/>
    <w:qFormat/>
    <w:uiPriority w:val="0"/>
    <w:rPr>
      <w:rFonts w:ascii="宋体"/>
      <w:kern w:val="2"/>
      <w:sz w:val="24"/>
      <w:szCs w:val="21"/>
      <w:lang w:val="zh-CN"/>
    </w:rPr>
  </w:style>
  <w:style w:type="character" w:customStyle="1" w:styleId="713">
    <w:name w:val="标题 9 Char"/>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5"/>
    <w:qFormat/>
    <w:locked/>
    <w:uiPriority w:val="0"/>
    <w:rPr>
      <w:rFonts w:ascii="Tahoma" w:hAnsi="Tahoma"/>
      <w:sz w:val="24"/>
      <w:szCs w:val="24"/>
    </w:rPr>
  </w:style>
  <w:style w:type="character" w:customStyle="1" w:styleId="723">
    <w:name w:val="正文缩进 Char2"/>
    <w:link w:val="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6"/>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9"/>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2"/>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8"/>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9"/>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0"/>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1"/>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2"/>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3"/>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5"/>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5"/>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1"/>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1"/>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9"/>
    <w:qFormat/>
    <w:uiPriority w:val="0"/>
    <w:rPr>
      <w:rFonts w:ascii="黑体" w:hAnsi="Courier New" w:eastAsia="黑体"/>
    </w:rPr>
  </w:style>
  <w:style w:type="character" w:customStyle="1" w:styleId="822">
    <w:name w:val="正文文本 2 Char1"/>
    <w:link w:val="57"/>
    <w:qFormat/>
    <w:uiPriority w:val="0"/>
    <w:rPr>
      <w:kern w:val="2"/>
      <w:sz w:val="21"/>
      <w:szCs w:val="24"/>
    </w:rPr>
  </w:style>
  <w:style w:type="character" w:customStyle="1" w:styleId="823">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1"/>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8"/>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9"/>
    <w:qFormat/>
    <w:uiPriority w:val="0"/>
    <w:rPr>
      <w:rFonts w:ascii="宋体" w:hAnsi="Courier New"/>
    </w:rPr>
  </w:style>
  <w:style w:type="character" w:customStyle="1" w:styleId="837">
    <w:name w:val="正文首行缩进 Char"/>
    <w:link w:val="63"/>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2"/>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0"/>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1"/>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0"/>
    <w:qFormat/>
    <w:uiPriority w:val="99"/>
    <w:rPr>
      <w:kern w:val="2"/>
      <w:sz w:val="21"/>
      <w:szCs w:val="24"/>
    </w:rPr>
  </w:style>
  <w:style w:type="character" w:customStyle="1" w:styleId="859">
    <w:name w:val="签名 Char"/>
    <w:link w:val="43"/>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2"/>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3"/>
    <w:qFormat/>
    <w:uiPriority w:val="0"/>
    <w:rPr>
      <w:rFonts w:ascii="宋体"/>
    </w:rPr>
  </w:style>
  <w:style w:type="character" w:customStyle="1" w:styleId="870">
    <w:name w:val="标题 8 Char"/>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4"/>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4"/>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5"/>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2"/>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6"/>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7"/>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8"/>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9"/>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2"/>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0"/>
    <w:qFormat/>
    <w:uiPriority w:val="0"/>
    <w:rPr>
      <w:rFonts w:cs="宋体"/>
      <w:kern w:val="2"/>
      <w:sz w:val="24"/>
    </w:rPr>
  </w:style>
  <w:style w:type="character" w:customStyle="1" w:styleId="9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6">
    <w:name w:val="gray6"/>
    <w:basedOn w:val="72"/>
    <w:qFormat/>
    <w:uiPriority w:val="0"/>
    <w:rPr>
      <w:rFonts w:ascii="Arial" w:hAnsi="Arial" w:eastAsia="黑体" w:cs="Arial"/>
      <w:snapToGrid w:val="0"/>
      <w:kern w:val="0"/>
      <w:szCs w:val="21"/>
    </w:rPr>
  </w:style>
  <w:style w:type="character" w:customStyle="1" w:styleId="937">
    <w:name w:val="hui"/>
    <w:basedOn w:val="72"/>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9"/>
    <w:qFormat/>
    <w:uiPriority w:val="0"/>
    <w:rPr>
      <w:kern w:val="2"/>
      <w:sz w:val="21"/>
      <w:szCs w:val="24"/>
      <w:lang w:val="zh-CN"/>
    </w:rPr>
  </w:style>
  <w:style w:type="character" w:customStyle="1" w:styleId="944">
    <w:name w:val="无间隔 Char"/>
    <w:link w:val="170"/>
    <w:qFormat/>
    <w:uiPriority w:val="99"/>
    <w:rPr>
      <w:kern w:val="2"/>
      <w:sz w:val="21"/>
      <w:szCs w:val="22"/>
    </w:rPr>
  </w:style>
  <w:style w:type="character" w:customStyle="1" w:styleId="945">
    <w:name w:val="标准文本 Char Char"/>
    <w:link w:val="609"/>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35648</Words>
  <Characters>38063</Characters>
  <Lines>281</Lines>
  <Paragraphs>79</Paragraphs>
  <TotalTime>34</TotalTime>
  <ScaleCrop>false</ScaleCrop>
  <LinksUpToDate>false</LinksUpToDate>
  <CharactersWithSpaces>43545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WPS_1546044933</cp:lastModifiedBy>
  <cp:lastPrinted>2024-03-27T07:10:00Z</cp:lastPrinted>
  <dcterms:modified xsi:type="dcterms:W3CDTF">2024-10-14T05:56:05Z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40ED35000E8D4A47B66E015967642325_13</vt:lpwstr>
  </property>
</Properties>
</file>