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sz w:val="40"/>
          <w:szCs w:val="40"/>
        </w:rPr>
      </w:pPr>
      <w:r>
        <w:rPr>
          <w:rFonts w:hint="eastAsia" w:ascii="宋体" w:hAnsi="宋体" w:cs="宋体"/>
          <w:b/>
          <w:sz w:val="48"/>
          <w:szCs w:val="48"/>
        </w:rPr>
        <w:t>建德市卫生健康局体检巡回诊疗车采购项目</w:t>
      </w:r>
      <w:r>
        <w:rPr>
          <w:rFonts w:hint="eastAsia" w:ascii="宋体" w:hAnsi="宋体" w:cs="宋体"/>
          <w:sz w:val="40"/>
          <w:szCs w:val="40"/>
        </w:rPr>
        <w:t xml:space="preserve"> </w:t>
      </w:r>
    </w:p>
    <w:p>
      <w:pPr>
        <w:adjustRightInd/>
        <w:spacing w:line="360" w:lineRule="auto"/>
        <w:jc w:val="center"/>
        <w:rPr>
          <w:rFonts w:ascii="宋体" w:hAnsi="宋体" w:cs="宋体"/>
          <w:b/>
          <w:sz w:val="36"/>
          <w:szCs w:val="36"/>
        </w:rPr>
      </w:pPr>
      <w:r>
        <w:rPr>
          <w:rFonts w:hint="eastAsia" w:ascii="宋体" w:hAnsi="宋体" w:cs="宋体"/>
          <w:b/>
          <w:sz w:val="36"/>
          <w:szCs w:val="36"/>
        </w:rPr>
        <w:t xml:space="preserve"> （电子招投标）</w:t>
      </w:r>
    </w:p>
    <w:p>
      <w:pPr>
        <w:snapToGrid w:val="0"/>
        <w:spacing w:line="360" w:lineRule="auto"/>
        <w:jc w:val="center"/>
        <w:rPr>
          <w:rFonts w:ascii="宋体" w:hAnsi="宋体" w:cs="宋体"/>
          <w:b/>
          <w:sz w:val="30"/>
          <w:szCs w:val="30"/>
        </w:rPr>
      </w:pPr>
      <w:r>
        <w:rPr>
          <w:rFonts w:hint="eastAsia" w:ascii="宋体" w:hAnsi="宋体" w:cs="宋体"/>
          <w:sz w:val="30"/>
          <w:szCs w:val="30"/>
        </w:rPr>
        <w:t>编号：</w:t>
      </w:r>
      <w:r>
        <w:rPr>
          <w:rFonts w:hint="eastAsia" w:ascii="宋体" w:hAnsi="宋体" w:cs="宋体"/>
          <w:b/>
          <w:sz w:val="30"/>
          <w:szCs w:val="30"/>
        </w:rPr>
        <w:t>JD2024BF-156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b/>
          <w:sz w:val="32"/>
          <w:szCs w:val="32"/>
        </w:rPr>
      </w:pPr>
      <w:r>
        <w:rPr>
          <w:rFonts w:hint="eastAsia" w:ascii="宋体" w:hAnsi="宋体" w:cs="宋体"/>
          <w:b/>
          <w:sz w:val="32"/>
          <w:szCs w:val="32"/>
        </w:rPr>
        <w:t xml:space="preserve">采购人：建德市卫生健康局    </w:t>
      </w:r>
    </w:p>
    <w:p>
      <w:pPr>
        <w:snapToGrid w:val="0"/>
        <w:spacing w:line="360" w:lineRule="auto"/>
        <w:jc w:val="center"/>
        <w:rPr>
          <w:rFonts w:ascii="宋体" w:hAnsi="宋体" w:cs="宋体"/>
          <w:b/>
          <w:sz w:val="32"/>
          <w:szCs w:val="32"/>
        </w:rPr>
      </w:pPr>
      <w:r>
        <w:rPr>
          <w:rFonts w:hint="eastAsia" w:ascii="宋体" w:hAnsi="宋体" w:cs="宋体"/>
          <w:b/>
          <w:sz w:val="32"/>
          <w:szCs w:val="32"/>
        </w:rPr>
        <w:t>采购代理机构：浙江求是工程咨询监理有限公司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二〇二四年十月</w:t>
      </w:r>
      <w:r>
        <w:rPr>
          <w:rFonts w:hint="eastAsia" w:ascii="宋体" w:hAnsi="宋体" w:cs="宋体"/>
          <w:bCs/>
          <w:sz w:val="32"/>
          <w:szCs w:val="32"/>
          <w:lang w:eastAsia="zh-CN"/>
        </w:rPr>
        <w:t>三十一</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项目概况建德市卫生健康局体检巡回诊疗车采购项目招标项目的潜在投标人应在政采云平台（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snapToGrid/>
          <w:color w:val="auto"/>
          <w:kern w:val="2"/>
          <w:sz w:val="24"/>
          <w:szCs w:val="24"/>
        </w:rPr>
        <w:t>https://www.zcygov.cn/）获取（下载）招标文件，并于</w:t>
      </w:r>
      <w:r>
        <w:rPr>
          <w:rStyle w:val="78"/>
          <w:rFonts w:hint="eastAsia" w:ascii="宋体" w:hAnsi="宋体" w:eastAsia="宋体" w:cs="宋体"/>
          <w:b/>
          <w:bCs/>
          <w:snapToGrid/>
          <w:color w:val="auto"/>
          <w:kern w:val="2"/>
          <w:sz w:val="24"/>
          <w:szCs w:val="24"/>
        </w:rPr>
        <w:t>202</w:t>
      </w:r>
      <w:r>
        <w:rPr>
          <w:rStyle w:val="78"/>
          <w:rFonts w:hint="eastAsia" w:ascii="宋体" w:hAnsi="宋体" w:cs="宋体"/>
          <w:b/>
          <w:bCs/>
          <w:snapToGrid/>
          <w:color w:val="auto"/>
          <w:kern w:val="2"/>
          <w:sz w:val="24"/>
          <w:szCs w:val="24"/>
        </w:rPr>
        <w:t>4</w:t>
      </w:r>
      <w:r>
        <w:rPr>
          <w:rStyle w:val="78"/>
          <w:rFonts w:hint="eastAsia" w:ascii="宋体" w:hAnsi="宋体" w:eastAsia="宋体" w:cs="宋体"/>
          <w:b/>
          <w:bCs/>
          <w:snapToGrid/>
          <w:color w:val="auto"/>
          <w:kern w:val="2"/>
          <w:sz w:val="24"/>
          <w:szCs w:val="24"/>
        </w:rPr>
        <w:t>年</w:t>
      </w:r>
      <w:r>
        <w:rPr>
          <w:rStyle w:val="78"/>
          <w:rFonts w:hint="eastAsia" w:ascii="宋体" w:hAnsi="宋体" w:cs="宋体"/>
          <w:b/>
          <w:bCs/>
          <w:snapToGrid/>
          <w:color w:val="auto"/>
          <w:kern w:val="2"/>
          <w:sz w:val="24"/>
          <w:szCs w:val="24"/>
          <w:lang w:val="en-US" w:eastAsia="zh-CN"/>
        </w:rPr>
        <w:t>11</w:t>
      </w:r>
      <w:r>
        <w:rPr>
          <w:rStyle w:val="78"/>
          <w:rFonts w:hint="eastAsia" w:ascii="宋体" w:hAnsi="宋体" w:eastAsia="宋体" w:cs="宋体"/>
          <w:b/>
          <w:bCs/>
          <w:snapToGrid/>
          <w:color w:val="auto"/>
          <w:kern w:val="2"/>
          <w:sz w:val="24"/>
          <w:szCs w:val="24"/>
        </w:rPr>
        <w:t>月</w:t>
      </w:r>
      <w:r>
        <w:rPr>
          <w:rStyle w:val="78"/>
          <w:rFonts w:hint="eastAsia" w:ascii="宋体" w:hAnsi="宋体" w:cs="宋体"/>
          <w:b/>
          <w:bCs/>
          <w:snapToGrid/>
          <w:color w:val="auto"/>
          <w:kern w:val="2"/>
          <w:sz w:val="24"/>
          <w:szCs w:val="24"/>
          <w:lang w:val="en-US" w:eastAsia="zh-CN"/>
        </w:rPr>
        <w:t>22</w:t>
      </w:r>
      <w:r>
        <w:rPr>
          <w:rStyle w:val="78"/>
          <w:rFonts w:hint="eastAsia" w:ascii="宋体" w:hAnsi="宋体" w:eastAsia="宋体" w:cs="宋体"/>
          <w:b/>
          <w:bCs/>
          <w:snapToGrid/>
          <w:color w:val="auto"/>
          <w:kern w:val="2"/>
          <w:sz w:val="24"/>
          <w:szCs w:val="24"/>
        </w:rPr>
        <w:t>日</w:t>
      </w:r>
      <w:r>
        <w:rPr>
          <w:rStyle w:val="78"/>
          <w:rFonts w:hint="eastAsia" w:ascii="宋体" w:hAnsi="宋体" w:cs="宋体"/>
          <w:b/>
          <w:bCs/>
          <w:snapToGrid/>
          <w:color w:val="auto"/>
          <w:kern w:val="2"/>
          <w:sz w:val="24"/>
          <w:szCs w:val="24"/>
          <w:lang w:val="en-US" w:eastAsia="zh-CN"/>
        </w:rPr>
        <w:t>9</w:t>
      </w:r>
      <w:r>
        <w:rPr>
          <w:rStyle w:val="78"/>
          <w:rFonts w:hint="eastAsia" w:ascii="宋体" w:hAnsi="宋体" w:eastAsia="宋体" w:cs="宋体"/>
          <w:b/>
          <w:bCs/>
          <w:snapToGrid/>
          <w:color w:val="auto"/>
          <w:kern w:val="2"/>
          <w:sz w:val="24"/>
          <w:szCs w:val="24"/>
        </w:rPr>
        <w:t>点</w:t>
      </w:r>
      <w:r>
        <w:rPr>
          <w:rStyle w:val="78"/>
          <w:rFonts w:hint="eastAsia" w:ascii="宋体" w:hAnsi="宋体" w:cs="宋体"/>
          <w:b/>
          <w:bCs/>
          <w:snapToGrid/>
          <w:color w:val="auto"/>
          <w:kern w:val="2"/>
          <w:sz w:val="24"/>
          <w:szCs w:val="24"/>
          <w:lang w:val="en-US" w:eastAsia="zh-CN"/>
        </w:rPr>
        <w:t>3</w:t>
      </w:r>
      <w:r>
        <w:rPr>
          <w:rStyle w:val="78"/>
          <w:rFonts w:hint="eastAsia" w:ascii="宋体" w:hAnsi="宋体" w:cs="宋体"/>
          <w:b/>
          <w:bCs/>
          <w:snapToGrid/>
          <w:color w:val="auto"/>
          <w:kern w:val="2"/>
          <w:sz w:val="24"/>
          <w:szCs w:val="24"/>
        </w:rPr>
        <w:t>0</w:t>
      </w:r>
      <w:r>
        <w:rPr>
          <w:rStyle w:val="78"/>
          <w:rFonts w:hint="eastAsia" w:ascii="宋体" w:hAnsi="宋体" w:eastAsia="宋体" w:cs="宋体"/>
          <w:b/>
          <w:bCs/>
          <w:snapToGrid/>
          <w:color w:val="auto"/>
          <w:kern w:val="2"/>
          <w:sz w:val="24"/>
          <w:szCs w:val="24"/>
        </w:rPr>
        <w:t>分00秒</w:t>
      </w:r>
      <w:r>
        <w:rPr>
          <w:rStyle w:val="78"/>
          <w:rFonts w:hint="eastAsia" w:ascii="宋体" w:hAnsi="宋体" w:eastAsia="宋体" w:cs="宋体"/>
          <w:b/>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rPr>
        <w:t xml:space="preserve">JD2024BF-156 </w:t>
      </w:r>
    </w:p>
    <w:p>
      <w:pPr>
        <w:spacing w:line="360" w:lineRule="auto"/>
        <w:ind w:firstLine="482" w:firstLineChars="200"/>
        <w:rPr>
          <w:rFonts w:ascii="宋体" w:hAnsi="宋体" w:cs="宋体"/>
          <w:b/>
          <w:sz w:val="24"/>
        </w:rPr>
      </w:pPr>
      <w:r>
        <w:rPr>
          <w:rFonts w:hint="eastAsia" w:ascii="宋体" w:hAnsi="宋体" w:cs="宋体"/>
          <w:b/>
          <w:sz w:val="24"/>
        </w:rPr>
        <w:t xml:space="preserve">项目名称：建德市卫生健康局体检巡回诊疗车采购项目 </w:t>
      </w:r>
    </w:p>
    <w:p>
      <w:pPr>
        <w:spacing w:line="360" w:lineRule="auto"/>
        <w:ind w:firstLine="482" w:firstLineChars="200"/>
        <w:rPr>
          <w:rFonts w:ascii="宋体" w:hAnsi="宋体" w:cs="宋体"/>
          <w:sz w:val="24"/>
        </w:rPr>
      </w:pPr>
      <w:r>
        <w:rPr>
          <w:rFonts w:hint="eastAsia" w:ascii="宋体" w:hAnsi="宋体" w:cs="宋体"/>
          <w:b/>
          <w:sz w:val="24"/>
        </w:rPr>
        <w:t>预算金额（元）：3000000.00</w:t>
      </w:r>
    </w:p>
    <w:p>
      <w:pPr>
        <w:spacing w:line="360" w:lineRule="auto"/>
        <w:ind w:firstLine="480"/>
        <w:rPr>
          <w:rFonts w:ascii="宋体" w:hAnsi="宋体" w:cs="宋体"/>
          <w:sz w:val="24"/>
        </w:rPr>
      </w:pPr>
      <w:r>
        <w:rPr>
          <w:rFonts w:hint="eastAsia" w:ascii="宋体" w:hAnsi="宋体" w:cs="宋体"/>
          <w:b/>
          <w:sz w:val="24"/>
        </w:rPr>
        <w:t>最高限价（元）：3000000.00</w:t>
      </w:r>
    </w:p>
    <w:p>
      <w:pPr>
        <w:pStyle w:val="15"/>
        <w:spacing w:line="360" w:lineRule="auto"/>
        <w:ind w:firstLine="480"/>
        <w:rPr>
          <w:rFonts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采购体检巡回诊疗车包括车辆改装费、随车医疗设备、安装调试、车辆运输、培训、质保期，第一年保险费（包含车辆所需一切险种）、放射控评费、车载数字化X射线摄影系统及心电图接口费、移动卫生专网费（5年）。具体以招标文件第三部分采购需求为准，供应商可点击本公告下方“浏览采购文件”查看采购需求。</w:t>
      </w:r>
    </w:p>
    <w:p>
      <w:pPr>
        <w:spacing w:line="360" w:lineRule="auto"/>
        <w:ind w:firstLine="537" w:firstLineChars="223"/>
        <w:rPr>
          <w:rFonts w:ascii="宋体" w:hAnsi="宋体" w:cs="宋体"/>
          <w:sz w:val="24"/>
        </w:rPr>
      </w:pPr>
      <w:r>
        <w:rPr>
          <w:rFonts w:hint="eastAsia" w:ascii="宋体" w:hAnsi="宋体" w:cs="宋体"/>
          <w:b/>
          <w:sz w:val="24"/>
        </w:rPr>
        <w:t>合同履约期限：</w:t>
      </w:r>
      <w:r>
        <w:rPr>
          <w:rFonts w:hint="eastAsia" w:ascii="宋体" w:hAnsi="宋体" w:cs="宋体"/>
          <w:bCs/>
          <w:sz w:val="24"/>
        </w:rPr>
        <w:t>中标人在签订合同后，必须在60个工作日内按采购单位要求完成交货、安装调试完成，无质量问题并通过最终验收后交付采购单位使用。</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jc w:val="left"/>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bookmarkStart w:id="12" w:name="_Hlk101132524"/>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w:t>
      </w:r>
      <w:r>
        <w:rPr>
          <w:rFonts w:hint="eastAsia" w:ascii="宋体" w:hAnsi="宋体" w:cs="宋体"/>
          <w:color w:val="000000" w:themeColor="text1"/>
          <w:spacing w:val="8"/>
          <w:kern w:val="0"/>
          <w:sz w:val="24"/>
          <w14:textFill>
            <w14:solidFill>
              <w14:schemeClr w14:val="tx1"/>
            </w14:solidFill>
          </w14:textFill>
        </w:rPr>
        <w:t>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4.本项目的特定资格要求：（1）</w:t>
      </w:r>
      <w:r>
        <w:rPr>
          <w:rFonts w:hint="eastAsia" w:ascii="宋体" w:hAnsi="宋体" w:cs="宋体"/>
          <w:sz w:val="24"/>
        </w:rPr>
        <w:t>投标人所投标车辆必须为工业和信息化部或发改委《道路机动车辆生产企业及产品》公告中的“医疗车”产品，供应商在投标文件中需提供该车辆型号或产品型号在《道路机动车辆生产企业及产品》公告内的公告批次，公告批次证明文件以工业和信息化部或发改委网站上含网址打印出来的公告为准。</w:t>
      </w:r>
    </w:p>
    <w:p>
      <w:pPr>
        <w:spacing w:line="360" w:lineRule="auto"/>
        <w:ind w:firstLine="480" w:firstLineChars="200"/>
        <w:rPr>
          <w:rFonts w:ascii="宋体" w:hAnsi="宋体" w:cs="宋体"/>
          <w:sz w:val="24"/>
        </w:rPr>
      </w:pPr>
      <w:r>
        <w:rPr>
          <w:rFonts w:hint="eastAsia" w:ascii="宋体" w:hAnsi="宋体" w:cs="宋体"/>
          <w:sz w:val="24"/>
        </w:rPr>
        <w:t>（2）投标供应商若为生产企业，需提供有效《医疗器械生产许可证》。</w:t>
      </w:r>
    </w:p>
    <w:p>
      <w:pPr>
        <w:spacing w:line="360" w:lineRule="auto"/>
        <w:ind w:firstLine="480" w:firstLineChars="200"/>
        <w:rPr>
          <w:rFonts w:ascii="宋体" w:hAnsi="宋体" w:cs="宋体"/>
          <w:sz w:val="24"/>
        </w:rPr>
      </w:pPr>
      <w:r>
        <w:rPr>
          <w:rFonts w:hint="eastAsia" w:ascii="宋体" w:hAnsi="宋体" w:cs="宋体"/>
          <w:sz w:val="24"/>
        </w:rPr>
        <w:t>（3）投标供应商若为经营企业，所投产品为第二类医疗器械的，需提供有效《医疗器械经营备案凭证》；所投产品为第三类医疗器械的，需提供《医疗器械经营许可证》。</w:t>
      </w:r>
    </w:p>
    <w:p>
      <w:pPr>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bookmarkStart w:id="13" w:name="OLE_LINK7"/>
      <w:r>
        <w:rPr>
          <w:rStyle w:val="78"/>
          <w:rFonts w:hint="eastAsia" w:ascii="宋体" w:hAnsi="宋体" w:eastAsia="宋体" w:cs="宋体"/>
          <w:b/>
          <w:bCs/>
          <w:snapToGrid/>
          <w:color w:val="auto"/>
          <w:kern w:val="2"/>
          <w:sz w:val="24"/>
          <w:szCs w:val="24"/>
          <w:u w:val="single"/>
        </w:rPr>
        <w:t>202</w:t>
      </w:r>
      <w:r>
        <w:rPr>
          <w:rStyle w:val="78"/>
          <w:rFonts w:hint="eastAsia" w:ascii="宋体" w:hAnsi="宋体" w:cs="宋体"/>
          <w:b/>
          <w:bCs/>
          <w:snapToGrid/>
          <w:color w:val="auto"/>
          <w:kern w:val="2"/>
          <w:sz w:val="24"/>
          <w:szCs w:val="24"/>
          <w:u w:val="single"/>
        </w:rPr>
        <w:t>4</w:t>
      </w:r>
      <w:r>
        <w:rPr>
          <w:rStyle w:val="78"/>
          <w:rFonts w:hint="eastAsia" w:ascii="宋体" w:hAnsi="宋体" w:eastAsia="宋体" w:cs="宋体"/>
          <w:b/>
          <w:bCs/>
          <w:snapToGrid/>
          <w:color w:val="auto"/>
          <w:kern w:val="2"/>
          <w:sz w:val="24"/>
          <w:szCs w:val="24"/>
          <w:u w:val="single"/>
        </w:rPr>
        <w:t>年</w:t>
      </w:r>
      <w:r>
        <w:rPr>
          <w:rStyle w:val="78"/>
          <w:rFonts w:hint="eastAsia" w:ascii="宋体" w:hAnsi="宋体" w:cs="宋体"/>
          <w:b/>
          <w:bCs/>
          <w:snapToGrid/>
          <w:color w:val="auto"/>
          <w:kern w:val="2"/>
          <w:sz w:val="24"/>
          <w:szCs w:val="24"/>
          <w:u w:val="single"/>
          <w:lang w:val="en-US" w:eastAsia="zh-CN"/>
        </w:rPr>
        <w:t>11</w:t>
      </w:r>
      <w:r>
        <w:rPr>
          <w:rStyle w:val="78"/>
          <w:rFonts w:hint="eastAsia" w:ascii="宋体" w:hAnsi="宋体" w:eastAsia="宋体" w:cs="宋体"/>
          <w:b/>
          <w:bCs/>
          <w:snapToGrid/>
          <w:color w:val="auto"/>
          <w:kern w:val="2"/>
          <w:sz w:val="24"/>
          <w:szCs w:val="24"/>
          <w:u w:val="single"/>
        </w:rPr>
        <w:t>月</w:t>
      </w:r>
      <w:r>
        <w:rPr>
          <w:rStyle w:val="78"/>
          <w:rFonts w:hint="eastAsia" w:ascii="宋体" w:hAnsi="宋体" w:cs="宋体"/>
          <w:b/>
          <w:bCs/>
          <w:snapToGrid/>
          <w:color w:val="auto"/>
          <w:kern w:val="2"/>
          <w:sz w:val="24"/>
          <w:szCs w:val="24"/>
          <w:u w:val="single"/>
          <w:lang w:val="en-US" w:eastAsia="zh-CN"/>
        </w:rPr>
        <w:t>22</w:t>
      </w:r>
      <w:r>
        <w:rPr>
          <w:rStyle w:val="78"/>
          <w:rFonts w:hint="eastAsia" w:ascii="宋体" w:hAnsi="宋体" w:eastAsia="宋体" w:cs="宋体"/>
          <w:b/>
          <w:bCs/>
          <w:snapToGrid/>
          <w:color w:val="auto"/>
          <w:kern w:val="2"/>
          <w:sz w:val="24"/>
          <w:szCs w:val="24"/>
          <w:u w:val="single"/>
        </w:rPr>
        <w:t>日</w:t>
      </w:r>
      <w:r>
        <w:rPr>
          <w:rStyle w:val="78"/>
          <w:rFonts w:hint="eastAsia" w:ascii="宋体" w:hAnsi="宋体" w:cs="宋体"/>
          <w:b/>
          <w:bCs/>
          <w:snapToGrid/>
          <w:color w:val="auto"/>
          <w:kern w:val="2"/>
          <w:sz w:val="24"/>
          <w:szCs w:val="24"/>
          <w:u w:val="single"/>
          <w:lang w:val="en-US" w:eastAsia="zh-CN"/>
        </w:rPr>
        <w:t>9</w:t>
      </w:r>
      <w:r>
        <w:rPr>
          <w:rStyle w:val="78"/>
          <w:rFonts w:hint="eastAsia" w:ascii="宋体" w:hAnsi="宋体" w:eastAsia="宋体" w:cs="宋体"/>
          <w:b/>
          <w:bCs/>
          <w:snapToGrid/>
          <w:color w:val="auto"/>
          <w:kern w:val="2"/>
          <w:sz w:val="24"/>
          <w:szCs w:val="24"/>
          <w:u w:val="single"/>
        </w:rPr>
        <w:t>点</w:t>
      </w:r>
      <w:r>
        <w:rPr>
          <w:rStyle w:val="78"/>
          <w:rFonts w:hint="eastAsia" w:ascii="宋体" w:hAnsi="宋体" w:cs="宋体"/>
          <w:b/>
          <w:bCs/>
          <w:snapToGrid/>
          <w:color w:val="auto"/>
          <w:kern w:val="2"/>
          <w:sz w:val="24"/>
          <w:szCs w:val="24"/>
          <w:u w:val="single"/>
          <w:lang w:val="en-US" w:eastAsia="zh-CN"/>
        </w:rPr>
        <w:t>3</w:t>
      </w:r>
      <w:r>
        <w:rPr>
          <w:rStyle w:val="78"/>
          <w:rFonts w:hint="eastAsia" w:ascii="宋体" w:hAnsi="宋体" w:cs="宋体"/>
          <w:b/>
          <w:bCs/>
          <w:snapToGrid/>
          <w:color w:val="auto"/>
          <w:kern w:val="2"/>
          <w:sz w:val="24"/>
          <w:szCs w:val="24"/>
          <w:u w:val="single"/>
        </w:rPr>
        <w:t>0</w:t>
      </w:r>
      <w:r>
        <w:rPr>
          <w:rStyle w:val="78"/>
          <w:rFonts w:hint="eastAsia" w:ascii="宋体" w:hAnsi="宋体" w:eastAsia="宋体" w:cs="宋体"/>
          <w:b/>
          <w:bCs/>
          <w:snapToGrid/>
          <w:color w:val="auto"/>
          <w:kern w:val="2"/>
          <w:sz w:val="24"/>
          <w:szCs w:val="24"/>
          <w:u w:val="single"/>
        </w:rPr>
        <w:t>分00秒</w:t>
      </w:r>
      <w:bookmarkEnd w:id="13"/>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8"/>
          <w:rFonts w:hint="eastAsia" w:ascii="宋体" w:hAnsi="宋体" w:eastAsia="宋体" w:cs="宋体"/>
          <w:b/>
          <w:bCs/>
          <w:snapToGrid/>
          <w:color w:val="auto"/>
          <w:kern w:val="2"/>
          <w:sz w:val="24"/>
          <w:szCs w:val="24"/>
          <w:u w:val="single"/>
        </w:rPr>
        <w:t>202</w:t>
      </w:r>
      <w:r>
        <w:rPr>
          <w:rStyle w:val="78"/>
          <w:rFonts w:hint="eastAsia" w:ascii="宋体" w:hAnsi="宋体" w:cs="宋体"/>
          <w:b/>
          <w:bCs/>
          <w:snapToGrid/>
          <w:color w:val="auto"/>
          <w:kern w:val="2"/>
          <w:sz w:val="24"/>
          <w:szCs w:val="24"/>
          <w:u w:val="single"/>
        </w:rPr>
        <w:t>4</w:t>
      </w:r>
      <w:r>
        <w:rPr>
          <w:rStyle w:val="78"/>
          <w:rFonts w:hint="eastAsia" w:ascii="宋体" w:hAnsi="宋体" w:eastAsia="宋体" w:cs="宋体"/>
          <w:b/>
          <w:bCs/>
          <w:snapToGrid/>
          <w:color w:val="auto"/>
          <w:kern w:val="2"/>
          <w:sz w:val="24"/>
          <w:szCs w:val="24"/>
          <w:u w:val="single"/>
        </w:rPr>
        <w:t>年</w:t>
      </w:r>
      <w:r>
        <w:rPr>
          <w:rStyle w:val="78"/>
          <w:rFonts w:hint="eastAsia" w:ascii="宋体" w:hAnsi="宋体" w:cs="宋体"/>
          <w:b/>
          <w:bCs/>
          <w:snapToGrid/>
          <w:color w:val="auto"/>
          <w:kern w:val="2"/>
          <w:sz w:val="24"/>
          <w:szCs w:val="24"/>
          <w:u w:val="single"/>
          <w:lang w:val="en-US" w:eastAsia="zh-CN"/>
        </w:rPr>
        <w:t>11</w:t>
      </w:r>
      <w:r>
        <w:rPr>
          <w:rStyle w:val="78"/>
          <w:rFonts w:hint="eastAsia" w:ascii="宋体" w:hAnsi="宋体" w:eastAsia="宋体" w:cs="宋体"/>
          <w:b/>
          <w:bCs/>
          <w:snapToGrid/>
          <w:color w:val="auto"/>
          <w:kern w:val="2"/>
          <w:sz w:val="24"/>
          <w:szCs w:val="24"/>
          <w:u w:val="single"/>
        </w:rPr>
        <w:t>月</w:t>
      </w:r>
      <w:r>
        <w:rPr>
          <w:rStyle w:val="78"/>
          <w:rFonts w:hint="eastAsia" w:ascii="宋体" w:hAnsi="宋体" w:cs="宋体"/>
          <w:b/>
          <w:bCs/>
          <w:snapToGrid/>
          <w:color w:val="auto"/>
          <w:kern w:val="2"/>
          <w:sz w:val="24"/>
          <w:szCs w:val="24"/>
          <w:u w:val="single"/>
          <w:lang w:val="en-US" w:eastAsia="zh-CN"/>
        </w:rPr>
        <w:t>22</w:t>
      </w:r>
      <w:r>
        <w:rPr>
          <w:rStyle w:val="78"/>
          <w:rFonts w:hint="eastAsia" w:ascii="宋体" w:hAnsi="宋体" w:eastAsia="宋体" w:cs="宋体"/>
          <w:b/>
          <w:bCs/>
          <w:snapToGrid/>
          <w:color w:val="auto"/>
          <w:kern w:val="2"/>
          <w:sz w:val="24"/>
          <w:szCs w:val="24"/>
          <w:u w:val="single"/>
        </w:rPr>
        <w:t>日</w:t>
      </w:r>
      <w:r>
        <w:rPr>
          <w:rStyle w:val="78"/>
          <w:rFonts w:hint="eastAsia" w:ascii="宋体" w:hAnsi="宋体" w:cs="宋体"/>
          <w:b/>
          <w:bCs/>
          <w:snapToGrid/>
          <w:color w:val="auto"/>
          <w:kern w:val="2"/>
          <w:sz w:val="24"/>
          <w:szCs w:val="24"/>
          <w:u w:val="single"/>
          <w:lang w:val="en-US" w:eastAsia="zh-CN"/>
        </w:rPr>
        <w:t>9</w:t>
      </w:r>
      <w:r>
        <w:rPr>
          <w:rStyle w:val="78"/>
          <w:rFonts w:hint="eastAsia" w:ascii="宋体" w:hAnsi="宋体" w:eastAsia="宋体" w:cs="宋体"/>
          <w:b/>
          <w:bCs/>
          <w:snapToGrid/>
          <w:color w:val="auto"/>
          <w:kern w:val="2"/>
          <w:sz w:val="24"/>
          <w:szCs w:val="24"/>
          <w:u w:val="single"/>
        </w:rPr>
        <w:t>点</w:t>
      </w:r>
      <w:r>
        <w:rPr>
          <w:rStyle w:val="78"/>
          <w:rFonts w:hint="eastAsia" w:ascii="宋体" w:hAnsi="宋体" w:cs="宋体"/>
          <w:b/>
          <w:bCs/>
          <w:snapToGrid/>
          <w:color w:val="auto"/>
          <w:kern w:val="2"/>
          <w:sz w:val="24"/>
          <w:szCs w:val="24"/>
          <w:u w:val="single"/>
          <w:lang w:val="en-US" w:eastAsia="zh-CN"/>
        </w:rPr>
        <w:t>3</w:t>
      </w:r>
      <w:r>
        <w:rPr>
          <w:rStyle w:val="78"/>
          <w:rFonts w:hint="eastAsia" w:ascii="宋体" w:hAnsi="宋体" w:cs="宋体"/>
          <w:b/>
          <w:bCs/>
          <w:snapToGrid/>
          <w:color w:val="auto"/>
          <w:kern w:val="2"/>
          <w:sz w:val="24"/>
          <w:szCs w:val="24"/>
          <w:u w:val="single"/>
        </w:rPr>
        <w:t>0</w:t>
      </w:r>
      <w:r>
        <w:rPr>
          <w:rStyle w:val="78"/>
          <w:rFonts w:hint="eastAsia" w:ascii="宋体" w:hAnsi="宋体" w:eastAsia="宋体" w:cs="宋体"/>
          <w:b/>
          <w:bCs/>
          <w:snapToGrid/>
          <w:color w:val="auto"/>
          <w:kern w:val="2"/>
          <w:sz w:val="24"/>
          <w:szCs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ascii="宋体" w:hAnsi="宋体" w:cs="宋体"/>
          <w:sz w:val="24"/>
        </w:rPr>
      </w:pPr>
      <w:r>
        <w:rPr>
          <w:rFonts w:hint="eastAsia" w:ascii="宋体" w:hAnsi="宋体" w:cs="宋体"/>
          <w:sz w:val="24"/>
        </w:rPr>
        <w:t xml:space="preserve">名    称：建德市卫生健康局    </w:t>
      </w:r>
    </w:p>
    <w:p>
      <w:pPr>
        <w:spacing w:line="360" w:lineRule="auto"/>
        <w:ind w:firstLine="480" w:firstLineChars="200"/>
        <w:rPr>
          <w:rFonts w:ascii="宋体" w:hAnsi="宋体" w:cs="宋体"/>
          <w:sz w:val="24"/>
        </w:rPr>
      </w:pPr>
      <w:r>
        <w:rPr>
          <w:rFonts w:hint="eastAsia" w:ascii="宋体" w:hAnsi="宋体" w:cs="宋体"/>
          <w:sz w:val="24"/>
        </w:rPr>
        <w:t>地    址：杭州市建德市新安江街道江滨路8号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 李文娟</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 0571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89607275</w:t>
      </w:r>
    </w:p>
    <w:p>
      <w:pPr>
        <w:spacing w:line="360" w:lineRule="auto"/>
        <w:rPr>
          <w:rFonts w:hint="eastAsia" w:ascii="宋体" w:hAnsi="宋体" w:cs="宋体"/>
          <w:b w:val="0"/>
          <w:bCs w:val="0"/>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b w:val="0"/>
          <w:bCs w:val="0"/>
          <w:color w:val="000000" w:themeColor="text1"/>
          <w:sz w:val="24"/>
          <w14:textFill>
            <w14:solidFill>
              <w14:schemeClr w14:val="tx1"/>
            </w14:solidFill>
          </w14:textFill>
        </w:rPr>
        <w:t xml:space="preserve">  </w:t>
      </w:r>
      <w:r>
        <w:rPr>
          <w:rFonts w:hint="eastAsia" w:ascii="宋体" w:hAnsi="宋体" w:cs="宋体"/>
          <w:b w:val="0"/>
          <w:bCs w:val="0"/>
          <w:color w:val="000000" w:themeColor="text1"/>
          <w:sz w:val="24"/>
          <w:lang w:eastAsia="zh-CN"/>
          <w14:textFill>
            <w14:solidFill>
              <w14:schemeClr w14:val="tx1"/>
            </w14:solidFill>
          </w14:textFill>
        </w:rPr>
        <w:t>史海妍</w:t>
      </w:r>
    </w:p>
    <w:p>
      <w:pPr>
        <w:spacing w:line="360" w:lineRule="auto"/>
        <w:ind w:firstLine="480" w:firstLineChars="200"/>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 xml:space="preserve">质疑联系方式： </w:t>
      </w:r>
      <w:r>
        <w:rPr>
          <w:rFonts w:hint="eastAsia" w:ascii="宋体" w:hAnsi="宋体" w:cs="宋体"/>
          <w:b w:val="0"/>
          <w:bCs w:val="0"/>
          <w:color w:val="000000" w:themeColor="text1"/>
          <w:sz w:val="24"/>
          <w:lang w:val="en-US" w:eastAsia="zh-CN"/>
          <w14:textFill>
            <w14:solidFill>
              <w14:schemeClr w14:val="tx1"/>
            </w14:solidFill>
          </w14:textFill>
        </w:rPr>
        <w:t>0571-58318481</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称：浙江求是工程咨询监理有限公司</w:t>
      </w:r>
    </w:p>
    <w:p>
      <w:pPr>
        <w:spacing w:line="360" w:lineRule="auto"/>
        <w:ind w:firstLine="480"/>
        <w:rPr>
          <w:rFonts w:ascii="宋体" w:hAnsi="宋体" w:cs="宋体"/>
          <w:sz w:val="24"/>
        </w:rPr>
      </w:pPr>
      <w:r>
        <w:rPr>
          <w:rFonts w:hint="eastAsia" w:ascii="宋体" w:hAnsi="宋体" w:cs="宋体"/>
          <w:sz w:val="24"/>
        </w:rPr>
        <w:t>地    址：浙江省建德市新安东路271号永兴商厦5楼西侧</w:t>
      </w:r>
    </w:p>
    <w:p>
      <w:pPr>
        <w:spacing w:line="360" w:lineRule="auto"/>
        <w:ind w:firstLine="480"/>
        <w:rPr>
          <w:rFonts w:ascii="宋体" w:hAnsi="宋体" w:cs="宋体"/>
          <w:sz w:val="24"/>
        </w:rPr>
      </w:pPr>
      <w:r>
        <w:rPr>
          <w:rFonts w:hint="eastAsia" w:ascii="宋体" w:hAnsi="宋体" w:cs="宋体"/>
          <w:sz w:val="24"/>
        </w:rPr>
        <w:t>传    真：0571-64757660</w:t>
      </w:r>
    </w:p>
    <w:p>
      <w:pPr>
        <w:spacing w:line="360" w:lineRule="auto"/>
        <w:ind w:firstLine="480"/>
        <w:rPr>
          <w:rFonts w:ascii="宋体" w:hAnsi="宋体" w:cs="宋体"/>
          <w:sz w:val="24"/>
        </w:rPr>
      </w:pPr>
      <w:r>
        <w:rPr>
          <w:rFonts w:hint="eastAsia" w:ascii="宋体" w:hAnsi="宋体" w:cs="宋体"/>
          <w:sz w:val="24"/>
        </w:rPr>
        <w:t>项目联系人（询问）：甘卫芬</w:t>
      </w:r>
    </w:p>
    <w:p>
      <w:pPr>
        <w:spacing w:line="360" w:lineRule="auto"/>
        <w:ind w:firstLine="480"/>
        <w:rPr>
          <w:rFonts w:ascii="宋体" w:hAnsi="宋体" w:cs="宋体"/>
          <w:sz w:val="24"/>
        </w:rPr>
      </w:pPr>
      <w:r>
        <w:rPr>
          <w:rFonts w:hint="eastAsia" w:ascii="宋体" w:hAnsi="宋体" w:cs="宋体"/>
          <w:sz w:val="24"/>
        </w:rPr>
        <w:t>项目联系方式（询问）：13588420058</w:t>
      </w:r>
    </w:p>
    <w:p>
      <w:pPr>
        <w:spacing w:line="360" w:lineRule="auto"/>
        <w:ind w:firstLine="480"/>
        <w:rPr>
          <w:rFonts w:ascii="宋体" w:hAnsi="宋体" w:cs="宋体"/>
          <w:sz w:val="24"/>
        </w:rPr>
      </w:pPr>
      <w:r>
        <w:rPr>
          <w:rFonts w:hint="eastAsia" w:ascii="宋体" w:hAnsi="宋体" w:cs="宋体"/>
          <w:sz w:val="24"/>
        </w:rPr>
        <w:t>质疑联系人：陈丹</w:t>
      </w:r>
    </w:p>
    <w:p>
      <w:pPr>
        <w:spacing w:line="360" w:lineRule="auto"/>
        <w:ind w:firstLine="480"/>
        <w:rPr>
          <w:rFonts w:ascii="宋体" w:hAnsi="宋体" w:cs="宋体"/>
          <w:sz w:val="24"/>
        </w:rPr>
      </w:pPr>
      <w:r>
        <w:rPr>
          <w:rFonts w:hint="eastAsia" w:ascii="宋体" w:hAnsi="宋体" w:cs="宋体"/>
          <w:sz w:val="24"/>
        </w:rPr>
        <w:t xml:space="preserve">质疑联系方式：13735563112 </w:t>
      </w:r>
    </w:p>
    <w:p>
      <w:pPr>
        <w:spacing w:line="360" w:lineRule="auto"/>
        <w:rPr>
          <w:rFonts w:ascii="宋体" w:hAnsi="宋体" w:cs="宋体"/>
          <w:sz w:val="24"/>
        </w:rPr>
      </w:pPr>
      <w:r>
        <w:rPr>
          <w:rFonts w:hint="eastAsia" w:ascii="宋体" w:hAnsi="宋体" w:cs="宋体"/>
          <w:sz w:val="24"/>
        </w:rPr>
        <w:t xml:space="preserve">    3.</w:t>
      </w:r>
      <w:r>
        <w:rPr>
          <w:rFonts w:hint="eastAsia" w:ascii="宋体" w:hAnsi="宋体" w:cs="宋体"/>
        </w:rPr>
        <w:t xml:space="preserve"> </w:t>
      </w:r>
      <w:r>
        <w:rPr>
          <w:rFonts w:hint="eastAsia" w:ascii="宋体" w:hAnsi="宋体" w:cs="宋体"/>
          <w:sz w:val="24"/>
        </w:rPr>
        <w:t xml:space="preserve">同级政府采购监督管理部门            </w:t>
      </w:r>
    </w:p>
    <w:p>
      <w:pPr>
        <w:spacing w:line="360" w:lineRule="auto"/>
        <w:ind w:firstLine="480"/>
        <w:jc w:val="left"/>
        <w:rPr>
          <w:rFonts w:ascii="宋体" w:hAnsi="宋体" w:cs="宋体"/>
          <w:sz w:val="24"/>
        </w:rPr>
      </w:pPr>
      <w:r>
        <w:rPr>
          <w:rFonts w:hint="eastAsia" w:ascii="宋体" w:hAnsi="宋体" w:cs="宋体"/>
          <w:sz w:val="24"/>
        </w:rPr>
        <w:t>名 称：建德市财政局、浙江省政府采购行政裁决服务中心（杭州）</w:t>
      </w:r>
    </w:p>
    <w:p>
      <w:pPr>
        <w:spacing w:line="360" w:lineRule="auto"/>
        <w:ind w:firstLine="480"/>
        <w:jc w:val="left"/>
        <w:rPr>
          <w:rFonts w:ascii="宋体" w:hAnsi="宋体" w:cs="宋体"/>
          <w:sz w:val="24"/>
        </w:rPr>
      </w:pPr>
      <w:r>
        <w:rPr>
          <w:rFonts w:hint="eastAsia" w:ascii="宋体" w:hAnsi="宋体" w:cs="宋体"/>
          <w:sz w:val="24"/>
        </w:rPr>
        <w:t>地 址：杭州市上城区清泰街549号城建综合大楼11楼（快递仅限ems或顺丰）</w:t>
      </w:r>
    </w:p>
    <w:p>
      <w:pPr>
        <w:spacing w:line="360" w:lineRule="auto"/>
        <w:ind w:firstLine="480"/>
        <w:jc w:val="left"/>
        <w:rPr>
          <w:rFonts w:ascii="宋体" w:hAnsi="宋体" w:cs="宋体"/>
          <w:sz w:val="24"/>
        </w:rPr>
      </w:pPr>
      <w:r>
        <w:rPr>
          <w:rFonts w:hint="eastAsia" w:ascii="宋体" w:hAnsi="宋体" w:cs="宋体"/>
          <w:sz w:val="24"/>
        </w:rPr>
        <w:t>联 系 人：朱女士、王女士</w:t>
      </w:r>
    </w:p>
    <w:p>
      <w:pPr>
        <w:spacing w:line="360" w:lineRule="auto"/>
        <w:ind w:firstLine="480" w:firstLineChars="200"/>
        <w:rPr>
          <w:rFonts w:ascii="宋体" w:hAnsi="宋体" w:cs="宋体"/>
          <w:sz w:val="24"/>
        </w:rPr>
      </w:pPr>
      <w:r>
        <w:rPr>
          <w:rFonts w:hint="eastAsia" w:ascii="宋体" w:hAnsi="宋体" w:cs="宋体"/>
          <w:sz w:val="24"/>
        </w:rPr>
        <w:t>监督投诉电话：0571-87227671,0571-87800218</w:t>
      </w:r>
    </w:p>
    <w:p>
      <w:pPr>
        <w:spacing w:line="360" w:lineRule="auto"/>
        <w:ind w:firstLine="48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int="eastAsia" w:hAnsi="宋体" w:cs="宋体"/>
          <w:b/>
          <w:sz w:val="36"/>
          <w:szCs w:val="20"/>
        </w:rPr>
        <w:t xml:space="preserve"> </w:t>
      </w:r>
    </w:p>
    <w:p>
      <w:pPr>
        <w:pStyle w:val="3"/>
        <w:rPr>
          <w:rFonts w:ascii="宋体" w:hAnsi="宋体" w:eastAsia="宋体" w:cs="宋体"/>
          <w:snapToGrid w:val="0"/>
        </w:rPr>
      </w:pPr>
      <w:r>
        <w:rPr>
          <w:rFonts w:hint="eastAsia" w:ascii="宋体" w:hAnsi="宋体" w:eastAsia="宋体" w:cs="宋体"/>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r>
              <w:rPr>
                <w:rFonts w:hint="eastAsia" w:ascii="宋体" w:hAnsi="宋体" w:cs="宋体"/>
                <w:kern w:val="0"/>
                <w:sz w:val="24"/>
              </w:rPr>
              <w:t>核心产品为：</w:t>
            </w:r>
            <w:r>
              <w:rPr>
                <w:rFonts w:hint="eastAsia" w:ascii="宋体" w:hAnsi="宋体" w:cs="宋体"/>
                <w:kern w:val="0"/>
                <w:sz w:val="24"/>
                <w:u w:val="single"/>
              </w:rPr>
              <w:t>体检巡回诊疗车</w:t>
            </w:r>
            <w:r>
              <w:rPr>
                <w:rFonts w:hint="eastAsia" w:ascii="宋体" w:hAnsi="宋体" w:cs="宋体"/>
                <w:b/>
                <w:bCs/>
                <w:kern w:val="0"/>
                <w:sz w:val="24"/>
                <w:u w:val="single"/>
              </w:rPr>
              <w:t xml:space="preserve"> </w:t>
            </w:r>
            <w:r>
              <w:rPr>
                <w:rFonts w:hint="eastAsia" w:ascii="宋体" w:hAnsi="宋体" w:cs="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pPr>
              <w:pStyle w:val="52"/>
              <w:spacing w:line="360" w:lineRule="auto"/>
              <w:ind w:left="0" w:leftChars="0"/>
              <w:rPr>
                <w:rFonts w:ascii="宋体" w:hAnsi="宋体" w:cs="宋体"/>
              </w:rPr>
            </w:pPr>
            <w:r>
              <w:rPr>
                <w:rFonts w:hint="eastAsia" w:ascii="宋体" w:hAnsi="宋体" w:cs="宋体"/>
              </w:rPr>
              <w:t>（1）</w:t>
            </w:r>
            <w:r>
              <w:rPr>
                <w:rFonts w:hint="eastAsia" w:ascii="宋体" w:hAnsi="宋体" w:cs="宋体"/>
                <w:lang w:val="zh-CN"/>
              </w:rPr>
              <w:t>标的：</w:t>
            </w:r>
            <w:r>
              <w:rPr>
                <w:rFonts w:hint="eastAsia" w:ascii="宋体" w:hAnsi="宋体" w:cs="宋体"/>
                <w:kern w:val="0"/>
                <w:sz w:val="24"/>
                <w:u w:val="single"/>
              </w:rPr>
              <w:t>体检巡回诊疗车</w:t>
            </w:r>
            <w:r>
              <w:rPr>
                <w:rFonts w:hint="eastAsia" w:ascii="宋体" w:hAnsi="宋体" w:cs="宋体"/>
                <w:b/>
                <w:bCs/>
                <w:kern w:val="0"/>
                <w:sz w:val="24"/>
                <w:u w:val="single"/>
              </w:rPr>
              <w:t xml:space="preserve"> </w:t>
            </w:r>
            <w:r>
              <w:rPr>
                <w:rFonts w:hint="eastAsia" w:ascii="宋体" w:hAnsi="宋体" w:cs="宋体"/>
                <w:lang w:val="zh-CN"/>
              </w:rPr>
              <w:t>，</w:t>
            </w:r>
            <w:r>
              <w:rPr>
                <w:rFonts w:hint="eastAsia" w:ascii="宋体" w:hAnsi="宋体" w:cs="宋体"/>
                <w:sz w:val="24"/>
                <w:lang w:val="zh-CN"/>
              </w:rPr>
              <w:t xml:space="preserve">属于 </w:t>
            </w:r>
            <w:r>
              <w:rPr>
                <w:rFonts w:hint="eastAsia" w:ascii="宋体" w:hAnsi="宋体" w:cs="宋体"/>
                <w:sz w:val="24"/>
                <w:u w:val="single"/>
                <w:lang w:val="zh-CN"/>
              </w:rPr>
              <w:t xml:space="preserve">工业 </w:t>
            </w:r>
            <w:r>
              <w:rPr>
                <w:rFonts w:hint="eastAsia" w:ascii="宋体" w:hAnsi="宋体" w:cs="宋体"/>
                <w:sz w:val="24"/>
                <w:lang w:val="zh-CN"/>
              </w:rPr>
              <w:t>行业</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823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lang w:val="zh-CN"/>
              </w:rPr>
            </w:pPr>
            <w:sdt>
              <w:sdtPr>
                <w:rPr>
                  <w:rFonts w:hint="eastAsia" w:ascii="宋体" w:hAnsi="宋体" w:cs="宋体"/>
                </w:rPr>
                <w:id w:val="-1859348549"/>
                <w14:checkbox>
                  <w14:checked w14:val="1"/>
                  <w14:checkedState w14:val="00FE" w14:font="Wingdings"/>
                  <w14:uncheckedState w14:val="2610" w14:font="MS Gothic"/>
                </w14:checkbox>
              </w:sdtPr>
              <w:sdtEndPr>
                <w:rPr>
                  <w:rFonts w:hint="eastAsia" w:ascii="宋体" w:hAnsi="宋体" w:cs="宋体"/>
                  <w:kern w:val="0"/>
                  <w:sz w:val="24"/>
                  <w:lang w:val="zh-CN"/>
                </w:rPr>
              </w:sdtEndPr>
              <w:sdtContent>
                <w:r>
                  <w:rPr>
                    <w:rFonts w:ascii="Wingdings" w:hAnsi="Wingdings" w:cs="宋体"/>
                    <w:kern w:val="0"/>
                    <w:sz w:val="24"/>
                  </w:rPr>
                  <w:t></w:t>
                </w:r>
              </w:sdtContent>
            </w:sdt>
            <w:r>
              <w:rPr>
                <w:rFonts w:hint="eastAsia" w:ascii="宋体" w:hAnsi="宋体" w:cs="宋体"/>
                <w:kern w:val="0"/>
                <w:sz w:val="24"/>
                <w:lang w:val="zh-CN"/>
              </w:rPr>
              <w:t>A不组织。</w:t>
            </w:r>
          </w:p>
          <w:p>
            <w:pPr>
              <w:spacing w:line="360" w:lineRule="auto"/>
              <w:rPr>
                <w:rFonts w:ascii="宋体" w:hAnsi="宋体" w:cs="宋体"/>
                <w:kern w:val="0"/>
                <w:sz w:val="24"/>
                <w:lang w:val="zh-CN"/>
              </w:rPr>
            </w:pPr>
            <w:sdt>
              <w:sdtPr>
                <w:rPr>
                  <w:rFonts w:hint="eastAsia" w:ascii="宋体" w:hAnsi="宋体" w:cs="宋体"/>
                  <w:kern w:val="0"/>
                  <w:sz w:val="24"/>
                  <w:lang w:val="zh-CN"/>
                </w:rPr>
                <w:id w:val="1174071719"/>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rPr>
                  <w:t>☐</w:t>
                </w:r>
              </w:sdtContent>
            </w:sdt>
            <w:r>
              <w:rPr>
                <w:rFonts w:hint="eastAsia" w:ascii="宋体" w:hAnsi="宋体" w:cs="宋体"/>
                <w:kern w:val="0"/>
                <w:sz w:val="24"/>
                <w:lang w:val="zh-CN"/>
              </w:rPr>
              <w:t>B组织。</w:t>
            </w:r>
          </w:p>
          <w:p>
            <w:pPr>
              <w:spacing w:line="360" w:lineRule="auto"/>
              <w:rPr>
                <w:rFonts w:ascii="宋体" w:hAnsi="宋体" w:cs="宋体"/>
                <w:kern w:val="0"/>
                <w:sz w:val="24"/>
                <w:lang w:val="zh-CN"/>
              </w:rPr>
            </w:pPr>
            <w:r>
              <w:rPr>
                <w:rFonts w:hint="eastAsia" w:ascii="宋体" w:hAnsi="宋体" w:cs="宋体"/>
                <w:kern w:val="0"/>
                <w:sz w:val="24"/>
                <w:lang w:val="zh-CN"/>
              </w:rPr>
              <w:t>（1）在评标时安排每个投标人进行方案讲解演示。每个投标人时间不超过</w:t>
            </w:r>
            <w:r>
              <w:rPr>
                <w:rFonts w:hint="eastAsia" w:ascii="宋体" w:hAnsi="宋体" w:cs="宋体"/>
                <w:kern w:val="0"/>
                <w:sz w:val="24"/>
                <w:u w:val="single"/>
              </w:rPr>
              <w:t xml:space="preserve">  </w:t>
            </w:r>
            <w:r>
              <w:rPr>
                <w:rFonts w:hint="eastAsia" w:ascii="宋体" w:hAnsi="宋体" w:cs="宋体"/>
                <w:kern w:val="0"/>
                <w:sz w:val="24"/>
                <w:lang w:val="zh-CN"/>
              </w:rPr>
              <w:t>分钟，讲解次序以投标文件解密时间先后次序为准，讲解演示人员不超过</w:t>
            </w:r>
            <w:r>
              <w:rPr>
                <w:rFonts w:hint="eastAsia" w:ascii="宋体" w:hAnsi="宋体" w:cs="宋体"/>
                <w:kern w:val="0"/>
                <w:sz w:val="24"/>
                <w:u w:val="single"/>
              </w:rPr>
              <w:t xml:space="preserve">  </w:t>
            </w:r>
            <w:r>
              <w:rPr>
                <w:rFonts w:hint="eastAsia" w:ascii="宋体" w:hAnsi="宋体" w:cs="宋体"/>
                <w:kern w:val="0"/>
                <w:sz w:val="24"/>
                <w:lang w:val="zh-CN"/>
              </w:rPr>
              <w:t>人。讲解演示结束后按要求解答评标委员会提问。</w:t>
            </w:r>
          </w:p>
          <w:p>
            <w:pPr>
              <w:spacing w:line="360" w:lineRule="auto"/>
              <w:rPr>
                <w:rFonts w:ascii="宋体" w:hAnsi="宋体" w:cs="宋体"/>
                <w:kern w:val="0"/>
                <w:sz w:val="24"/>
                <w:lang w:val="zh-CN"/>
              </w:rPr>
            </w:pPr>
            <w:r>
              <w:rPr>
                <w:rFonts w:hint="eastAsia" w:ascii="宋体" w:hAnsi="宋体" w:cs="宋体"/>
                <w:kern w:val="0"/>
                <w:sz w:val="24"/>
                <w:lang w:val="zh-CN"/>
              </w:rPr>
              <w:t>（2）方案讲解演示以下列方式进行：</w:t>
            </w:r>
          </w:p>
          <w:p>
            <w:pPr>
              <w:spacing w:line="360" w:lineRule="auto"/>
              <w:rPr>
                <w:rFonts w:ascii="宋体" w:hAnsi="宋体" w:cs="宋体"/>
                <w:kern w:val="0"/>
                <w:sz w:val="24"/>
                <w:lang w:val="zh-CN"/>
              </w:rPr>
            </w:pPr>
            <w:r>
              <w:rPr>
                <w:rFonts w:hint="eastAsia" w:ascii="宋体" w:hAnsi="宋体" w:cs="宋体"/>
                <w:kern w:val="0"/>
                <w:sz w:val="24"/>
                <w:lang w:val="zh-CN"/>
              </w:rPr>
              <w:t>政采云平台在线讲解演示。政采云平台在线讲解需投标人根据政采云平台操作要求做好准备工作，提前完善软硬件配置环境。</w:t>
            </w:r>
          </w:p>
          <w:p>
            <w:pPr>
              <w:spacing w:line="360" w:lineRule="auto"/>
              <w:rPr>
                <w:rFonts w:ascii="宋体" w:hAnsi="宋体" w:cs="宋体"/>
                <w:lang w:val="zh-CN"/>
              </w:rPr>
            </w:pPr>
            <w:r>
              <w:rPr>
                <w:rFonts w:hint="eastAsia" w:ascii="宋体" w:hAnsi="宋体" w:cs="宋体"/>
                <w:kern w:val="0"/>
                <w:sz w:val="24"/>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61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bCs/>
                <w:sz w:val="24"/>
              </w:rPr>
            </w:pPr>
            <w:r>
              <w:rPr>
                <w:rFonts w:hint="eastAsia" w:ascii="宋体" w:hAnsi="宋体" w:cs="宋体"/>
                <w:b/>
                <w:bCs/>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napToGrid w:val="0"/>
              <w:spacing w:line="360" w:lineRule="auto"/>
              <w:jc w:val="left"/>
              <w:rPr>
                <w:rFonts w:ascii="宋体" w:hAnsi="宋体" w:cs="宋体"/>
                <w:b/>
                <w:bCs/>
                <w:sz w:val="24"/>
              </w:rPr>
            </w:pPr>
            <w:r>
              <w:rPr>
                <w:rFonts w:hint="eastAsia" w:ascii="宋体" w:hAnsi="宋体" w:cs="宋体"/>
                <w:b/>
                <w:bCs/>
                <w:sz w:val="24"/>
              </w:rPr>
              <w:t>▲（2）采购人拟采购的产品属于政府强制采购的节能产品品目清单范围的，投标人未按招标文件要求提供国家确定的认证机构出具的、处于有效期之内的节能产品认证证书，投标无效。</w:t>
            </w:r>
          </w:p>
          <w:p>
            <w:pPr>
              <w:snapToGrid w:val="0"/>
              <w:spacing w:line="360" w:lineRule="auto"/>
              <w:jc w:val="left"/>
              <w:rPr>
                <w:rFonts w:ascii="宋体" w:hAnsi="宋体" w:cs="宋体"/>
                <w:b/>
                <w:bCs/>
                <w:sz w:val="24"/>
              </w:rPr>
            </w:pPr>
            <w:r>
              <w:rPr>
                <w:rFonts w:hint="eastAsia" w:ascii="宋体" w:hAnsi="宋体" w:cs="宋体"/>
                <w:b/>
                <w:bCs/>
                <w:sz w:val="24"/>
              </w:rPr>
              <w:t>环境标志产品政府采购品目清单：详见</w:t>
            </w:r>
          </w:p>
          <w:p>
            <w:pPr>
              <w:snapToGrid w:val="0"/>
              <w:spacing w:line="360" w:lineRule="auto"/>
              <w:jc w:val="left"/>
              <w:rPr>
                <w:rFonts w:ascii="宋体" w:hAnsi="宋体" w:cs="宋体"/>
                <w:b/>
                <w:bCs/>
                <w:sz w:val="24"/>
              </w:rPr>
            </w:pPr>
            <w:r>
              <w:fldChar w:fldCharType="begin"/>
            </w:r>
            <w:r>
              <w:instrText xml:space="preserve"> HYPERLINK "https://zfcg.czt.zj.gov.cn/aboveProvinceFile/2019-03-29/12913.html?utm=web-government-front.4aa179da.0.0.657e88a09bfb11eb9aaf03ad2249e870" </w:instrText>
            </w:r>
            <w:r>
              <w:fldChar w:fldCharType="separate"/>
            </w:r>
            <w:r>
              <w:rPr>
                <w:rFonts w:hint="eastAsia" w:ascii="宋体" w:hAnsi="宋体" w:cs="宋体"/>
                <w:b/>
                <w:bCs/>
                <w:sz w:val="24"/>
              </w:rPr>
              <w:t>https://zfcg.czt.zj.gov.cn/aboveProvinceFile/2019-03-29/12913.html?utm=web-government-front.4aa179da.0.0.657e88a09bfb11eb9aaf03ad2249e870</w:t>
            </w:r>
            <w:r>
              <w:rPr>
                <w:rFonts w:hint="eastAsia" w:ascii="宋体" w:hAnsi="宋体" w:cs="宋体"/>
                <w:b/>
                <w:bCs/>
                <w:sz w:val="24"/>
              </w:rPr>
              <w:fldChar w:fldCharType="end"/>
            </w:r>
          </w:p>
          <w:p>
            <w:pPr>
              <w:snapToGrid w:val="0"/>
              <w:spacing w:line="360" w:lineRule="auto"/>
              <w:jc w:val="left"/>
              <w:rPr>
                <w:rFonts w:ascii="宋体" w:hAnsi="宋体" w:cs="宋体"/>
                <w:b/>
                <w:bCs/>
                <w:sz w:val="24"/>
              </w:rPr>
            </w:pPr>
            <w:r>
              <w:rPr>
                <w:rFonts w:hint="eastAsia" w:ascii="宋体" w:hAnsi="宋体" w:cs="宋体"/>
                <w:b/>
                <w:bCs/>
                <w:sz w:val="24"/>
              </w:rPr>
              <w:t>节能产品政府采购品目清单：详见</w:t>
            </w:r>
          </w:p>
          <w:p>
            <w:pPr>
              <w:snapToGrid w:val="0"/>
              <w:spacing w:line="360" w:lineRule="auto"/>
              <w:jc w:val="left"/>
            </w:pPr>
            <w:r>
              <w:fldChar w:fldCharType="begin"/>
            </w:r>
            <w:r>
              <w:instrText xml:space="preserve"> HYPERLINK "https://zfcg.czt.zj.gov.cn/aboveProvinceFile/2019-04-02/12912.html?utm=web-government-front.4aa179da.0.0.657e88a09bfb11eb9aaf03ad2249e870" </w:instrText>
            </w:r>
            <w:r>
              <w:fldChar w:fldCharType="separate"/>
            </w:r>
            <w:r>
              <w:rPr>
                <w:rFonts w:hint="eastAsia" w:ascii="宋体" w:hAnsi="宋体" w:cs="宋体"/>
                <w:b/>
                <w:bCs/>
                <w:sz w:val="24"/>
              </w:rPr>
              <w:t>https://zfcg.czt.zj.gov.cn/aboveProvinceFile/2019-04-02/12912.html?utm=web-government-front.4aa179da.0.0.657e88a09bfb11eb9aaf03ad2249e870</w:t>
            </w:r>
            <w:r>
              <w:rPr>
                <w:rFonts w:hint="eastAsia" w:ascii="宋体" w:hAnsi="宋体" w:cs="宋体"/>
                <w:b/>
                <w:bCs/>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w:t>
            </w:r>
            <w:r>
              <w:rPr>
                <w:rFonts w:hint="eastAsia" w:ascii="宋体" w:hAnsi="宋体" w:cs="宋体"/>
                <w:b/>
                <w:bCs/>
                <w:kern w:val="0"/>
                <w:sz w:val="24"/>
                <w:lang w:val="zh-CN"/>
              </w:rPr>
              <w:t>人民币</w:t>
            </w:r>
            <w:r>
              <w:rPr>
                <w:rFonts w:hint="eastAsia" w:ascii="宋体" w:hAnsi="宋体" w:cs="宋体"/>
                <w:kern w:val="0"/>
                <w:sz w:val="24"/>
                <w:lang w:val="zh-CN"/>
              </w:rPr>
              <w:t>报价。招标文件未列明，而投标人认为必需的费用也需列入报价。</w:t>
            </w:r>
            <w:r>
              <w:rPr>
                <w:rFonts w:hint="eastAsia" w:ascii="宋体" w:hAnsi="宋体" w:cs="宋体"/>
                <w:b/>
                <w:kern w:val="0"/>
                <w:sz w:val="24"/>
                <w:lang w:val="zh-CN"/>
              </w:rPr>
              <w:t>提醒：验收时检测费用由中标人承担，包含在投标总价中。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0" w:firstLineChars="100"/>
              <w:jc w:val="left"/>
              <w:rPr>
                <w:rFonts w:ascii="宋体" w:hAnsi="宋体" w:cs="宋体"/>
                <w:b/>
                <w:kern w:val="0"/>
                <w:sz w:val="24"/>
                <w:lang w:val="zh-CN"/>
              </w:rPr>
            </w:pPr>
            <w:r>
              <w:rPr>
                <w:rFonts w:hint="eastAsia" w:ascii="宋体" w:hAnsi="宋体" w:cs="宋体"/>
                <w:sz w:val="24"/>
              </w:rPr>
              <w:t>▲</w:t>
            </w:r>
            <w:r>
              <w:rPr>
                <w:rFonts w:hint="eastAsia" w:ascii="宋体" w:hAnsi="宋体" w:cs="宋体"/>
                <w:b/>
                <w:kern w:val="0"/>
                <w:sz w:val="24"/>
                <w:lang w:val="zh-CN"/>
              </w:rPr>
              <w:t>投标文件出现不是唯一的、有选择性投标报价的；</w:t>
            </w:r>
          </w:p>
          <w:p>
            <w:pPr>
              <w:snapToGrid w:val="0"/>
              <w:spacing w:line="360" w:lineRule="auto"/>
              <w:ind w:firstLine="240" w:firstLineChars="100"/>
              <w:jc w:val="left"/>
              <w:rPr>
                <w:rFonts w:ascii="宋体" w:hAnsi="宋体" w:cs="宋体"/>
                <w:kern w:val="0"/>
                <w:sz w:val="24"/>
                <w:lang w:val="zh-CN"/>
              </w:rPr>
            </w:pPr>
            <w:r>
              <w:rPr>
                <w:rFonts w:hint="eastAsia" w:ascii="宋体" w:hAnsi="宋体" w:cs="宋体"/>
                <w:sz w:val="24"/>
              </w:rPr>
              <w:t>▲</w:t>
            </w:r>
            <w:r>
              <w:rPr>
                <w:rFonts w:hint="eastAsia" w:ascii="宋体" w:hAnsi="宋体" w:cs="宋体"/>
                <w:b/>
                <w:kern w:val="0"/>
                <w:sz w:val="24"/>
                <w:lang w:val="zh-CN"/>
              </w:rPr>
              <w:t>投标报价超过招标文件中规定的预算金额或者最高限价的；</w:t>
            </w:r>
          </w:p>
          <w:p>
            <w:pPr>
              <w:spacing w:line="360" w:lineRule="auto"/>
              <w:ind w:firstLine="240" w:firstLineChars="100"/>
              <w:rPr>
                <w:rFonts w:ascii="宋体" w:hAnsi="宋体" w:cs="宋体"/>
                <w:b/>
                <w:sz w:val="24"/>
              </w:rPr>
            </w:pPr>
            <w:r>
              <w:rPr>
                <w:rFonts w:hint="eastAsia" w:ascii="宋体" w:hAnsi="宋体" w:cs="宋体"/>
                <w:sz w:val="24"/>
              </w:rPr>
              <w:t>▲</w:t>
            </w: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0" w:firstLineChars="100"/>
              <w:rPr>
                <w:rFonts w:ascii="宋体" w:hAnsi="宋体" w:cs="宋体"/>
                <w:sz w:val="24"/>
              </w:rPr>
            </w:pPr>
            <w:r>
              <w:rPr>
                <w:rFonts w:hint="eastAsia" w:ascii="宋体" w:hAnsi="宋体" w:cs="宋体"/>
                <w:sz w:val="24"/>
              </w:rPr>
              <w:t>▲</w:t>
            </w: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614" w:type="dxa"/>
            <w:tcBorders>
              <w:top w:val="single" w:color="000000" w:sz="8" w:space="0"/>
              <w:left w:val="single" w:color="000000" w:sz="2" w:space="0"/>
              <w:right w:val="single" w:color="000000" w:sz="8" w:space="0"/>
            </w:tcBorders>
            <w:vAlign w:val="center"/>
          </w:tcPr>
          <w:p>
            <w:pPr>
              <w:spacing w:line="360" w:lineRule="auto"/>
              <w:jc w:val="left"/>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浙江省建德市新安东路271号永兴商厦5楼西侧</w:t>
            </w:r>
            <w:r>
              <w:rPr>
                <w:rFonts w:hint="eastAsia" w:hAnsi="宋体" w:cs="宋体"/>
                <w:kern w:val="28"/>
                <w:sz w:val="24"/>
                <w:szCs w:val="24"/>
              </w:rPr>
              <w:t>；备份投标文件签收人员联系电话：</w:t>
            </w:r>
            <w:r>
              <w:rPr>
                <w:rFonts w:hint="eastAsia" w:hAnsi="宋体" w:cs="宋体"/>
                <w:sz w:val="24"/>
                <w:szCs w:val="24"/>
                <w:u w:val="single"/>
              </w:rPr>
              <w:t>甘卫芬，13588420058</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ind w:firstLine="240" w:firstLineChars="100"/>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采购代理机构</w:t>
            </w:r>
          </w:p>
          <w:p>
            <w:pPr>
              <w:snapToGrid w:val="0"/>
              <w:spacing w:line="360" w:lineRule="auto"/>
              <w:jc w:val="center"/>
              <w:rPr>
                <w:rFonts w:ascii="宋体" w:hAnsi="宋体" w:cs="宋体"/>
                <w:b/>
                <w:sz w:val="24"/>
              </w:rPr>
            </w:pPr>
            <w:r>
              <w:rPr>
                <w:rFonts w:hint="eastAsia" w:ascii="宋体" w:hAnsi="宋体" w:cs="宋体"/>
                <w:b/>
                <w:sz w:val="24"/>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7658411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本项目不收取采购代理服务费。</w:t>
            </w:r>
          </w:p>
          <w:p>
            <w:pPr>
              <w:spacing w:line="360" w:lineRule="auto"/>
              <w:rPr>
                <w:rFonts w:ascii="宋体" w:hAnsi="宋体" w:cs="宋体"/>
                <w:snapToGrid w:val="0"/>
                <w:kern w:val="28"/>
                <w:sz w:val="24"/>
              </w:rPr>
            </w:pPr>
            <w:sdt>
              <w:sdtPr>
                <w:rPr>
                  <w:rFonts w:hint="eastAsia" w:ascii="宋体" w:hAnsi="宋体" w:cs="宋体"/>
                  <w:kern w:val="0"/>
                  <w:sz w:val="24"/>
                </w:rPr>
                <w:id w:val="876584111"/>
              </w:sdtPr>
              <w:sdtEndPr>
                <w:rPr>
                  <w:rFonts w:hint="eastAsia" w:ascii="宋体" w:hAnsi="宋体" w:cs="宋体"/>
                  <w:kern w:val="0"/>
                  <w:sz w:val="24"/>
                </w:rPr>
              </w:sdtEndPr>
              <w:sdtContent>
                <w:sdt>
                  <w:sdtPr>
                    <w:rPr>
                      <w:rFonts w:hint="eastAsia" w:ascii="宋体" w:hAnsi="宋体" w:cs="宋体"/>
                      <w:kern w:val="0"/>
                      <w:sz w:val="24"/>
                    </w:rPr>
                    <w:id w:val="-495733405"/>
                  </w:sdtPr>
                  <w:sdtEndPr>
                    <w:rPr>
                      <w:rFonts w:hint="eastAsia" w:ascii="宋体" w:hAnsi="宋体" w:cs="宋体"/>
                      <w:kern w:val="0"/>
                      <w:sz w:val="24"/>
                    </w:rPr>
                  </w:sdtEndPr>
                  <w:sdtContent>
                    <w:r>
                      <w:rPr>
                        <w:rFonts w:hint="eastAsia" w:ascii="宋体" w:hAnsi="宋体" w:cs="宋体"/>
                        <w:kern w:val="0"/>
                        <w:sz w:val="24"/>
                      </w:rPr>
                      <w:sym w:font="Wingdings" w:char="00FE"/>
                    </w:r>
                  </w:sdtContent>
                </w:sdt>
                <w:sdt>
                  <w:sdtPr>
                    <w:rPr>
                      <w:rFonts w:hint="eastAsia" w:ascii="宋体" w:hAnsi="宋体" w:cs="宋体"/>
                      <w:kern w:val="0"/>
                      <w:sz w:val="24"/>
                    </w:rPr>
                    <w:id w:val="60"/>
                    <w:showingPlcHdr/>
                  </w:sdtPr>
                  <w:sdtEndPr>
                    <w:rPr>
                      <w:rFonts w:hint="eastAsia" w:ascii="宋体" w:hAnsi="宋体" w:cs="宋体"/>
                      <w:kern w:val="0"/>
                      <w:sz w:val="24"/>
                    </w:rPr>
                  </w:sdtEndPr>
                  <w:sdtContent/>
                </w:sdt>
              </w:sdtContent>
            </w:sdt>
            <w:r>
              <w:rPr>
                <w:rFonts w:hint="eastAsia" w:ascii="宋体" w:hAnsi="宋体" w:cs="宋体"/>
                <w:kern w:val="0"/>
                <w:sz w:val="24"/>
              </w:rPr>
              <w:t>B</w:t>
            </w:r>
            <w:r>
              <w:rPr>
                <w:rFonts w:hint="eastAsia" w:ascii="宋体" w:hAnsi="宋体" w:cs="宋体"/>
                <w:sz w:val="24"/>
              </w:rPr>
              <w:t>本项目收取采购代理服务费。</w:t>
            </w:r>
            <w:r>
              <w:rPr>
                <w:rFonts w:hint="eastAsia" w:ascii="宋体" w:hAnsi="宋体" w:cs="宋体"/>
                <w:snapToGrid w:val="0"/>
                <w:kern w:val="28"/>
                <w:sz w:val="24"/>
              </w:rPr>
              <w:t>响应总报价应包含采购服务费，采购服务费按</w:t>
            </w:r>
            <w:r>
              <w:rPr>
                <w:rFonts w:hint="eastAsia" w:ascii="宋体" w:hAnsi="宋体" w:cs="宋体"/>
                <w:snapToGrid w:val="0"/>
                <w:kern w:val="28"/>
                <w:sz w:val="24"/>
                <w:u w:val="single"/>
              </w:rPr>
              <w:t xml:space="preserve"> </w:t>
            </w:r>
            <w:r>
              <w:rPr>
                <w:rFonts w:hint="eastAsia" w:ascii="宋体" w:hAnsi="宋体" w:cs="宋体"/>
                <w:kern w:val="0"/>
                <w:sz w:val="24"/>
                <w:u w:val="single"/>
              </w:rPr>
              <w:t>国家发展计划委员会计价格[2002]1980 号文《招标代理服务费管理暂行办法》及发改价格[2011]534号文的</w:t>
            </w:r>
            <w:r>
              <w:rPr>
                <w:rFonts w:hint="eastAsia" w:ascii="宋体" w:hAnsi="宋体" w:cs="宋体"/>
                <w:sz w:val="24"/>
                <w:u w:val="single"/>
              </w:rPr>
              <w:t xml:space="preserve"> </w:t>
            </w:r>
            <w:r>
              <w:rPr>
                <w:rFonts w:hint="eastAsia" w:ascii="宋体" w:hAnsi="宋体" w:cs="宋体"/>
                <w:snapToGrid w:val="0"/>
                <w:kern w:val="28"/>
                <w:sz w:val="24"/>
              </w:rPr>
              <w:t>收费标准（</w:t>
            </w:r>
            <w:r>
              <w:rPr>
                <w:rFonts w:hint="eastAsia" w:ascii="宋体" w:hAnsi="宋体" w:cs="宋体"/>
                <w:snapToGrid w:val="0"/>
                <w:kern w:val="28"/>
                <w:sz w:val="24"/>
                <w:u w:val="single"/>
              </w:rPr>
              <w:t>货物</w:t>
            </w:r>
            <w:r>
              <w:rPr>
                <w:rFonts w:hint="eastAsia" w:ascii="宋体" w:hAnsi="宋体" w:cs="宋体"/>
                <w:snapToGrid w:val="0"/>
                <w:kern w:val="28"/>
                <w:sz w:val="24"/>
              </w:rPr>
              <w:t>）计取，人民币贰万伍仟玖佰元整（¥：</w:t>
            </w:r>
            <w:bookmarkStart w:id="14" w:name="OLE_LINK2"/>
            <w:r>
              <w:rPr>
                <w:rFonts w:hint="eastAsia" w:ascii="宋体" w:hAnsi="宋体" w:cs="宋体"/>
                <w:snapToGrid w:val="0"/>
                <w:kern w:val="28"/>
                <w:sz w:val="24"/>
              </w:rPr>
              <w:t>25900.00</w:t>
            </w:r>
            <w:bookmarkEnd w:id="14"/>
            <w:r>
              <w:rPr>
                <w:rFonts w:hint="eastAsia" w:ascii="宋体" w:hAnsi="宋体" w:cs="宋体"/>
                <w:snapToGrid w:val="0"/>
                <w:kern w:val="28"/>
                <w:sz w:val="24"/>
              </w:rPr>
              <w:t>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ascii="宋体" w:hAnsi="宋体" w:cs="宋体"/>
                  <w:kern w:val="0"/>
                  <w:sz w:val="24"/>
                </w:rPr>
                <w:id w:val="-3697665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ascii="宋体" w:hAnsi="宋体" w:cs="宋体"/>
                  <w:kern w:val="0"/>
                  <w:sz w:val="24"/>
                </w:rPr>
                <w:id w:val="105257013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bookmarkEnd w:id="10"/>
    </w:tbl>
    <w:p>
      <w:pPr>
        <w:adjustRightInd/>
        <w:spacing w:line="360" w:lineRule="auto"/>
        <w:outlineLvl w:val="0"/>
        <w:rPr>
          <w:rFonts w:ascii="宋体" w:hAnsi="宋体" w:cs="宋体"/>
          <w:b/>
          <w:sz w:val="32"/>
          <w:szCs w:val="20"/>
        </w:rPr>
      </w:pPr>
      <w:bookmarkStart w:id="15" w:name="_Toc164416483"/>
      <w:bookmarkStart w:id="16" w:name="第三部分"/>
    </w:p>
    <w:p>
      <w:pPr>
        <w:adjustRightInd/>
        <w:spacing w:line="360" w:lineRule="auto"/>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2.6“电子交易平台”系指本项目政府采购活动所依托的政府采购云平台</w:t>
      </w:r>
      <w:r>
        <w:rPr>
          <w:rFonts w:hint="eastAsia" w:ascii="宋体" w:hAnsi="宋体" w:cs="宋体"/>
          <w:color w:val="000000" w:themeColor="text1"/>
          <w:sz w:val="24"/>
          <w14:textFill>
            <w14:solidFill>
              <w14:schemeClr w14:val="tx1"/>
            </w14:solidFill>
          </w14:textFill>
        </w:rPr>
        <w:t>（https://www.zcygov.cn/）。</w:t>
      </w:r>
    </w:p>
    <w:p>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2.7 “▲” 系指实质性要求条款，“△”项为重要技术参数“</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w:t>
      </w:r>
      <w:r>
        <w:rPr>
          <w:rFonts w:hint="eastAsia" w:ascii="宋体" w:hAnsi="宋体" w:cs="宋体"/>
          <w:sz w:val="24"/>
        </w:rPr>
        <w:t>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kern w:val="0"/>
          <w:sz w:val="24"/>
        </w:rPr>
      </w:pPr>
      <w:r>
        <w:rPr>
          <w:rFonts w:hint="eastAsia" w:ascii="宋体" w:hAnsi="宋体" w:cs="宋体"/>
          <w:sz w:val="24"/>
        </w:rPr>
        <w:t xml:space="preserve">3.2.2 </w:t>
      </w:r>
      <w:r>
        <w:rPr>
          <w:rFonts w:hint="eastAsia" w:ascii="宋体" w:hAnsi="宋体" w:cs="宋体"/>
          <w:kern w:val="0"/>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kern w:val="0"/>
          <w:sz w:val="24"/>
        </w:rPr>
      </w:pPr>
      <w:r>
        <w:rPr>
          <w:rFonts w:hint="eastAsia" w:ascii="宋体" w:hAnsi="宋体" w:cs="宋体"/>
          <w:kern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sz w:val="24"/>
        </w:rPr>
        <w:t>联合协议或者分包意向协议约定小微企业的合同份额占到合同总金额30%以上的</w:t>
      </w:r>
      <w:bookmarkEnd w:id="18"/>
      <w:r>
        <w:rPr>
          <w:rFonts w:hint="eastAsia" w:ascii="宋体" w:hAnsi="宋体" w:cs="宋体"/>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rPr>
        <w:t>4. 询问、质疑、投诉</w:t>
      </w:r>
    </w:p>
    <w:p>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pStyle w:val="133"/>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w:t>
      </w:r>
      <w:bookmarkStart w:id="19" w:name="_Hlk101259339"/>
      <w:r>
        <w:rPr>
          <w:rFonts w:hint="eastAsia" w:ascii="宋体" w:hAnsi="宋体" w:cs="宋体"/>
          <w:snapToGrid w:val="0"/>
          <w:kern w:val="28"/>
          <w:sz w:val="24"/>
          <w:szCs w:val="20"/>
        </w:rPr>
        <w:t>联合协议</w:t>
      </w:r>
      <w:bookmarkEnd w:id="19"/>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rPr>
      </w:pPr>
      <w:r>
        <w:rPr>
          <w:rFonts w:hint="eastAsia" w:ascii="宋体" w:hAnsi="宋体" w:cs="宋体"/>
          <w:sz w:val="24"/>
        </w:rPr>
        <w:t>11.1.3本项目的特定资格要求：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11.3.2中小企业声明函（若有）</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pPr>
        <w:pStyle w:val="16"/>
        <w:spacing w:line="360" w:lineRule="auto"/>
        <w:ind w:firstLine="360" w:firstLineChars="150"/>
        <w:rPr>
          <w:rFonts w:cs="宋体"/>
          <w:szCs w:val="21"/>
        </w:rPr>
      </w:pPr>
      <w:r>
        <w:rPr>
          <w:rFonts w:hint="eastAsia" w:cs="宋体"/>
          <w:szCs w:val="21"/>
        </w:rPr>
        <w:t>有招标文件第四部分1</w:t>
      </w:r>
      <w:r>
        <w:rPr>
          <w:rFonts w:hint="eastAsia" w:cs="宋体"/>
        </w:rPr>
        <w:t>4.2规定</w:t>
      </w:r>
      <w:r>
        <w:rPr>
          <w:rFonts w:hint="eastAsia" w:cs="宋体"/>
          <w:szCs w:val="21"/>
        </w:rPr>
        <w:t>的情形之一的，投标无效：</w:t>
      </w:r>
    </w:p>
    <w:p>
      <w:pPr>
        <w:pStyle w:val="13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sz w:val="32"/>
        </w:rPr>
      </w:pPr>
    </w:p>
    <w:p>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3"/>
        <w:spacing w:before="0"/>
        <w:ind w:firstLine="0" w:firstLineChars="0"/>
        <w:rPr>
          <w:rFonts w:ascii="宋体" w:hAnsi="宋体" w:cs="宋体"/>
          <w:b/>
          <w:szCs w:val="24"/>
        </w:rPr>
      </w:pPr>
      <w:r>
        <w:rPr>
          <w:rFonts w:hint="eastAsia" w:ascii="宋体" w:hAnsi="宋体" w:cs="宋体"/>
          <w:b/>
          <w:szCs w:val="24"/>
        </w:rPr>
        <w:t>20、信用信息查询</w:t>
      </w:r>
    </w:p>
    <w:p>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3"/>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0"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16"/>
        <w:spacing w:line="360" w:lineRule="auto"/>
        <w:ind w:left="479" w:hanging="479" w:hangingChars="199"/>
        <w:rPr>
          <w:rFonts w:cs="宋体"/>
          <w:b/>
        </w:rPr>
      </w:pPr>
      <w:r>
        <w:rPr>
          <w:rFonts w:hint="eastAsia" w:cs="宋体"/>
          <w:b/>
        </w:rPr>
        <w:t>22. 确定中标供应商</w:t>
      </w:r>
    </w:p>
    <w:p>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1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1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1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宋体" w:hAnsi="宋体" w:eastAsia="宋体" w:cs="宋体"/>
        </w:rPr>
      </w:pPr>
      <w:r>
        <w:rPr>
          <w:rFonts w:hint="eastAsia" w:ascii="宋体" w:hAnsi="宋体" w:eastAsia="宋体" w:cs="宋体"/>
          <w:sz w:val="24"/>
          <w:lang w:val="en-US"/>
        </w:rPr>
        <w:t>27.预付款</w:t>
      </w:r>
    </w:p>
    <w:p>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rPr>
      </w:pP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3"/>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1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028" w:bottom="468" w:left="1418" w:header="851" w:footer="992" w:gutter="0"/>
          <w:cols w:space="720" w:num="1"/>
          <w:titlePg/>
          <w:docGrid w:linePitch="312" w:charSpace="0"/>
        </w:sectPr>
      </w:pPr>
      <w:bookmarkStart w:id="21" w:name="_Hlt74707468"/>
      <w:bookmarkEnd w:id="21"/>
      <w:bookmarkStart w:id="22" w:name="_Hlt74729768"/>
      <w:bookmarkEnd w:id="22"/>
      <w:bookmarkStart w:id="23" w:name="_Hlt68072990"/>
      <w:bookmarkEnd w:id="23"/>
      <w:bookmarkStart w:id="24" w:name="_Hlt68072998"/>
      <w:bookmarkEnd w:id="24"/>
      <w:bookmarkStart w:id="25" w:name="_Hlt75236011"/>
      <w:bookmarkEnd w:id="25"/>
      <w:bookmarkStart w:id="26" w:name="_Hlt68073093"/>
      <w:bookmarkEnd w:id="26"/>
      <w:bookmarkStart w:id="27" w:name="_Hlt68057669"/>
      <w:bookmarkEnd w:id="27"/>
      <w:bookmarkStart w:id="28" w:name="_Hlt75236101"/>
      <w:bookmarkEnd w:id="28"/>
      <w:bookmarkStart w:id="29" w:name="_Hlt68403820"/>
      <w:bookmarkEnd w:id="29"/>
      <w:bookmarkStart w:id="30" w:name="_Hlt75236290"/>
      <w:bookmarkEnd w:id="30"/>
      <w:bookmarkStart w:id="31" w:name="_Hlt74730295"/>
      <w:bookmarkEnd w:id="31"/>
      <w:bookmarkStart w:id="32" w:name="_Hlt74714665"/>
      <w:bookmarkEnd w:id="32"/>
    </w:p>
    <w:bookmarkEnd w:id="15"/>
    <w:bookmarkEnd w:id="16"/>
    <w:p>
      <w:pPr>
        <w:spacing w:line="360" w:lineRule="auto"/>
        <w:jc w:val="center"/>
        <w:outlineLvl w:val="0"/>
        <w:rPr>
          <w:rFonts w:ascii="宋体" w:hAnsi="宋体" w:cs="宋体"/>
          <w:b/>
          <w:sz w:val="36"/>
          <w:szCs w:val="36"/>
        </w:rPr>
      </w:pPr>
      <w:bookmarkStart w:id="33" w:name="第四部分"/>
      <w:r>
        <w:rPr>
          <w:rFonts w:hint="eastAsia" w:ascii="宋体" w:hAnsi="宋体" w:cs="宋体"/>
          <w:b/>
          <w:sz w:val="36"/>
          <w:szCs w:val="36"/>
        </w:rPr>
        <w:t>第三部分   采购需求</w:t>
      </w:r>
    </w:p>
    <w:p>
      <w:pPr>
        <w:pStyle w:val="2"/>
        <w:spacing w:line="440" w:lineRule="exact"/>
        <w:ind w:left="-240" w:firstLine="0"/>
        <w:rPr>
          <w:rFonts w:ascii="宋体" w:hAnsi="宋体" w:cs="宋体"/>
          <w:sz w:val="24"/>
          <w:szCs w:val="24"/>
        </w:rPr>
      </w:pPr>
      <w:r>
        <w:rPr>
          <w:rFonts w:hint="eastAsia" w:ascii="宋体" w:hAnsi="宋体" w:cs="宋体"/>
          <w:sz w:val="24"/>
          <w:szCs w:val="24"/>
        </w:rPr>
        <w:t>一、采购内容及数量：</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497"/>
        <w:gridCol w:w="1541"/>
        <w:gridCol w:w="628"/>
        <w:gridCol w:w="624"/>
        <w:gridCol w:w="1361"/>
        <w:gridCol w:w="141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76" w:type="pct"/>
            <w:vAlign w:val="center"/>
          </w:tcPr>
          <w:p>
            <w:pPr>
              <w:widowControl/>
              <w:tabs>
                <w:tab w:val="left" w:pos="360"/>
              </w:tabs>
              <w:spacing w:line="360" w:lineRule="auto"/>
              <w:jc w:val="center"/>
              <w:rPr>
                <w:rFonts w:ascii="宋体" w:hAnsi="宋体" w:cs="宋体"/>
                <w:b/>
                <w:sz w:val="24"/>
              </w:rPr>
            </w:pPr>
            <w:r>
              <w:rPr>
                <w:rFonts w:hint="eastAsia" w:ascii="宋体" w:hAnsi="宋体" w:cs="宋体"/>
                <w:b/>
                <w:sz w:val="24"/>
              </w:rPr>
              <w:t>序号</w:t>
            </w:r>
          </w:p>
        </w:tc>
        <w:tc>
          <w:tcPr>
            <w:tcW w:w="940" w:type="pct"/>
            <w:vAlign w:val="center"/>
          </w:tcPr>
          <w:p>
            <w:pPr>
              <w:widowControl/>
              <w:tabs>
                <w:tab w:val="left" w:pos="360"/>
              </w:tabs>
              <w:spacing w:line="360" w:lineRule="auto"/>
              <w:jc w:val="center"/>
              <w:rPr>
                <w:rFonts w:ascii="宋体" w:hAnsi="宋体" w:cs="宋体"/>
                <w:b/>
                <w:sz w:val="24"/>
              </w:rPr>
            </w:pPr>
            <w:r>
              <w:rPr>
                <w:rFonts w:hint="eastAsia" w:ascii="宋体" w:hAnsi="宋体" w:cs="宋体"/>
                <w:b/>
                <w:sz w:val="24"/>
              </w:rPr>
              <w:t>项目名称</w:t>
            </w:r>
          </w:p>
        </w:tc>
        <w:tc>
          <w:tcPr>
            <w:tcW w:w="940" w:type="pct"/>
            <w:vAlign w:val="center"/>
          </w:tcPr>
          <w:p>
            <w:pPr>
              <w:widowControl/>
              <w:tabs>
                <w:tab w:val="left" w:pos="360"/>
              </w:tabs>
              <w:spacing w:line="360" w:lineRule="auto"/>
              <w:jc w:val="center"/>
              <w:rPr>
                <w:rFonts w:ascii="宋体" w:hAnsi="宋体" w:cs="宋体"/>
                <w:b/>
                <w:sz w:val="24"/>
              </w:rPr>
            </w:pPr>
            <w:r>
              <w:rPr>
                <w:rFonts w:hint="eastAsia" w:ascii="宋体" w:hAnsi="宋体" w:cs="宋体"/>
                <w:b/>
                <w:sz w:val="24"/>
              </w:rPr>
              <w:t>主要服务技术要求</w:t>
            </w:r>
          </w:p>
        </w:tc>
        <w:tc>
          <w:tcPr>
            <w:tcW w:w="402" w:type="pct"/>
            <w:vAlign w:val="center"/>
          </w:tcPr>
          <w:p>
            <w:pPr>
              <w:widowControl/>
              <w:tabs>
                <w:tab w:val="left" w:pos="360"/>
              </w:tabs>
              <w:spacing w:line="360" w:lineRule="auto"/>
              <w:jc w:val="center"/>
              <w:rPr>
                <w:rFonts w:ascii="宋体" w:hAnsi="宋体" w:cs="宋体"/>
                <w:b/>
                <w:sz w:val="24"/>
              </w:rPr>
            </w:pPr>
            <w:r>
              <w:rPr>
                <w:rFonts w:hint="eastAsia" w:ascii="宋体" w:hAnsi="宋体" w:cs="宋体"/>
                <w:b/>
                <w:sz w:val="24"/>
              </w:rPr>
              <w:t>单位</w:t>
            </w:r>
          </w:p>
        </w:tc>
        <w:tc>
          <w:tcPr>
            <w:tcW w:w="400" w:type="pct"/>
            <w:vAlign w:val="center"/>
          </w:tcPr>
          <w:p>
            <w:pPr>
              <w:widowControl/>
              <w:tabs>
                <w:tab w:val="left" w:pos="360"/>
              </w:tabs>
              <w:spacing w:line="360" w:lineRule="auto"/>
              <w:jc w:val="center"/>
              <w:rPr>
                <w:rFonts w:ascii="宋体" w:hAnsi="宋体" w:cs="宋体"/>
                <w:b/>
                <w:sz w:val="24"/>
              </w:rPr>
            </w:pPr>
            <w:r>
              <w:rPr>
                <w:rFonts w:hint="eastAsia" w:ascii="宋体" w:hAnsi="宋体" w:cs="宋体"/>
                <w:b/>
                <w:sz w:val="24"/>
              </w:rPr>
              <w:t>数量</w:t>
            </w:r>
          </w:p>
        </w:tc>
        <w:tc>
          <w:tcPr>
            <w:tcW w:w="834" w:type="pct"/>
          </w:tcPr>
          <w:p>
            <w:pPr>
              <w:widowControl/>
              <w:tabs>
                <w:tab w:val="left" w:pos="360"/>
              </w:tabs>
              <w:spacing w:line="360" w:lineRule="auto"/>
              <w:jc w:val="center"/>
              <w:rPr>
                <w:rFonts w:hint="eastAsia" w:ascii="宋体" w:hAnsi="宋体" w:cs="宋体"/>
                <w:b/>
                <w:sz w:val="24"/>
                <w:lang w:eastAsia="zh-CN"/>
              </w:rPr>
            </w:pPr>
            <w:r>
              <w:rPr>
                <w:rFonts w:hint="eastAsia" w:ascii="宋体" w:hAnsi="宋体" w:cs="宋体"/>
                <w:b/>
                <w:sz w:val="24"/>
                <w:lang w:eastAsia="zh-CN"/>
              </w:rPr>
              <w:t>预算单价</w:t>
            </w:r>
          </w:p>
          <w:p>
            <w:pPr>
              <w:widowControl/>
              <w:tabs>
                <w:tab w:val="left" w:pos="360"/>
              </w:tabs>
              <w:spacing w:line="360" w:lineRule="auto"/>
              <w:jc w:val="center"/>
              <w:rPr>
                <w:rFonts w:hint="eastAsia" w:ascii="宋体" w:hAnsi="宋体" w:cs="宋体"/>
                <w:b/>
                <w:sz w:val="24"/>
                <w:lang w:eastAsia="zh-CN"/>
              </w:rPr>
            </w:pPr>
            <w:r>
              <w:rPr>
                <w:rFonts w:hint="eastAsia" w:ascii="宋体" w:hAnsi="宋体" w:cs="宋体"/>
                <w:b/>
                <w:sz w:val="24"/>
                <w:lang w:eastAsia="zh-CN"/>
              </w:rPr>
              <w:t>（元）</w:t>
            </w:r>
          </w:p>
        </w:tc>
        <w:tc>
          <w:tcPr>
            <w:tcW w:w="604" w:type="pct"/>
            <w:vAlign w:val="top"/>
          </w:tcPr>
          <w:p>
            <w:pPr>
              <w:widowControl/>
              <w:tabs>
                <w:tab w:val="left" w:pos="360"/>
              </w:tabs>
              <w:spacing w:line="360" w:lineRule="auto"/>
              <w:jc w:val="center"/>
              <w:rPr>
                <w:rFonts w:ascii="宋体" w:hAnsi="宋体" w:cs="宋体"/>
                <w:b/>
                <w:sz w:val="24"/>
              </w:rPr>
            </w:pPr>
            <w:r>
              <w:rPr>
                <w:rFonts w:hint="eastAsia" w:ascii="宋体" w:hAnsi="宋体" w:cs="宋体"/>
                <w:b/>
                <w:sz w:val="24"/>
              </w:rPr>
              <w:t>预算总价</w:t>
            </w:r>
          </w:p>
          <w:p>
            <w:pPr>
              <w:widowControl/>
              <w:tabs>
                <w:tab w:val="left" w:pos="360"/>
              </w:tabs>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（元）</w:t>
            </w:r>
          </w:p>
        </w:tc>
        <w:tc>
          <w:tcPr>
            <w:tcW w:w="600" w:type="pct"/>
            <w:vAlign w:val="center"/>
          </w:tcPr>
          <w:p>
            <w:pPr>
              <w:widowControl/>
              <w:tabs>
                <w:tab w:val="left" w:pos="360"/>
              </w:tabs>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76" w:type="pct"/>
            <w:vAlign w:val="center"/>
          </w:tcPr>
          <w:p>
            <w:pPr>
              <w:widowControl/>
              <w:tabs>
                <w:tab w:val="left" w:pos="360"/>
              </w:tabs>
              <w:spacing w:line="360" w:lineRule="auto"/>
              <w:jc w:val="center"/>
              <w:rPr>
                <w:rFonts w:ascii="宋体" w:hAnsi="宋体" w:cs="宋体"/>
                <w:sz w:val="24"/>
              </w:rPr>
            </w:pPr>
            <w:r>
              <w:rPr>
                <w:rFonts w:hint="eastAsia" w:ascii="宋体" w:hAnsi="宋体" w:cs="宋体"/>
                <w:sz w:val="24"/>
              </w:rPr>
              <w:t>1</w:t>
            </w:r>
          </w:p>
        </w:tc>
        <w:tc>
          <w:tcPr>
            <w:tcW w:w="940" w:type="pct"/>
            <w:vAlign w:val="center"/>
          </w:tcPr>
          <w:p>
            <w:pPr>
              <w:widowControl/>
              <w:tabs>
                <w:tab w:val="left" w:pos="360"/>
              </w:tabs>
              <w:spacing w:line="360" w:lineRule="auto"/>
              <w:jc w:val="left"/>
              <w:rPr>
                <w:rFonts w:ascii="宋体" w:hAnsi="宋体" w:cs="宋体"/>
                <w:sz w:val="24"/>
              </w:rPr>
            </w:pPr>
            <w:r>
              <w:rPr>
                <w:rFonts w:hint="eastAsia" w:ascii="宋体" w:hAnsi="宋体" w:cs="宋体"/>
                <w:sz w:val="24"/>
              </w:rPr>
              <w:t xml:space="preserve">建德市卫生健康局体检巡回诊疗车采购项目   </w:t>
            </w:r>
          </w:p>
        </w:tc>
        <w:tc>
          <w:tcPr>
            <w:tcW w:w="940" w:type="pct"/>
            <w:vAlign w:val="center"/>
          </w:tcPr>
          <w:p>
            <w:pPr>
              <w:widowControl/>
              <w:tabs>
                <w:tab w:val="left" w:pos="360"/>
              </w:tabs>
              <w:spacing w:line="360" w:lineRule="auto"/>
              <w:jc w:val="center"/>
              <w:rPr>
                <w:rFonts w:ascii="宋体" w:hAnsi="宋体" w:cs="宋体"/>
                <w:sz w:val="24"/>
              </w:rPr>
            </w:pPr>
            <w:r>
              <w:rPr>
                <w:rFonts w:hint="eastAsia" w:ascii="宋体" w:hAnsi="宋体" w:cs="宋体"/>
                <w:sz w:val="24"/>
              </w:rPr>
              <w:t>详见“二、采购需求”</w:t>
            </w:r>
          </w:p>
        </w:tc>
        <w:tc>
          <w:tcPr>
            <w:tcW w:w="402" w:type="pct"/>
            <w:vAlign w:val="center"/>
          </w:tcPr>
          <w:p>
            <w:pPr>
              <w:widowControl/>
              <w:tabs>
                <w:tab w:val="left" w:pos="360"/>
              </w:tabs>
              <w:spacing w:line="360" w:lineRule="auto"/>
              <w:jc w:val="center"/>
              <w:rPr>
                <w:rFonts w:hint="eastAsia" w:ascii="宋体" w:hAnsi="宋体" w:eastAsia="宋体" w:cs="宋体"/>
                <w:sz w:val="24"/>
                <w:lang w:eastAsia="zh-CN"/>
              </w:rPr>
            </w:pPr>
            <w:r>
              <w:rPr>
                <w:rFonts w:hint="eastAsia" w:ascii="宋体" w:hAnsi="宋体" w:cs="宋体"/>
                <w:sz w:val="24"/>
                <w:lang w:eastAsia="zh-CN"/>
              </w:rPr>
              <w:t>辆</w:t>
            </w:r>
            <w:bookmarkStart w:id="216" w:name="_GoBack"/>
            <w:bookmarkEnd w:id="216"/>
          </w:p>
        </w:tc>
        <w:tc>
          <w:tcPr>
            <w:tcW w:w="400" w:type="pct"/>
            <w:vAlign w:val="center"/>
          </w:tcPr>
          <w:p>
            <w:pPr>
              <w:widowControl/>
              <w:tabs>
                <w:tab w:val="left" w:pos="360"/>
              </w:tabs>
              <w:spacing w:line="360" w:lineRule="auto"/>
              <w:jc w:val="center"/>
              <w:rPr>
                <w:rFonts w:ascii="宋体" w:hAnsi="宋体" w:cs="宋体"/>
                <w:sz w:val="24"/>
              </w:rPr>
            </w:pPr>
            <w:r>
              <w:rPr>
                <w:rFonts w:hint="eastAsia" w:ascii="宋体" w:hAnsi="宋体" w:cs="宋体"/>
                <w:sz w:val="24"/>
              </w:rPr>
              <w:t>3</w:t>
            </w:r>
          </w:p>
        </w:tc>
        <w:tc>
          <w:tcPr>
            <w:tcW w:w="834" w:type="pct"/>
            <w:vAlign w:val="center"/>
          </w:tcPr>
          <w:p>
            <w:pPr>
              <w:widowControl/>
              <w:tabs>
                <w:tab w:val="left" w:pos="360"/>
              </w:tabs>
              <w:spacing w:line="360" w:lineRule="auto"/>
              <w:jc w:val="center"/>
              <w:rPr>
                <w:rFonts w:hint="default" w:ascii="宋体" w:hAnsi="宋体" w:eastAsia="宋体" w:cs="宋体"/>
                <w:b/>
                <w:sz w:val="24"/>
                <w:lang w:val="en-US" w:eastAsia="zh-CN"/>
              </w:rPr>
            </w:pPr>
            <w:r>
              <w:rPr>
                <w:rFonts w:hint="eastAsia" w:ascii="宋体" w:hAnsi="宋体" w:cs="宋体"/>
                <w:kern w:val="0"/>
                <w:sz w:val="24"/>
                <w:lang w:val="en-US" w:eastAsia="zh-CN"/>
              </w:rPr>
              <w:t>1000000</w:t>
            </w:r>
          </w:p>
        </w:tc>
        <w:tc>
          <w:tcPr>
            <w:tcW w:w="604" w:type="pct"/>
            <w:vAlign w:val="center"/>
          </w:tcPr>
          <w:p>
            <w:pPr>
              <w:widowControl/>
              <w:tabs>
                <w:tab w:val="left" w:pos="360"/>
              </w:tabs>
              <w:spacing w:line="360" w:lineRule="auto"/>
              <w:jc w:val="center"/>
              <w:rPr>
                <w:rFonts w:ascii="宋体" w:hAnsi="宋体" w:cs="宋体"/>
                <w:b/>
                <w:bCs/>
                <w:kern w:val="0"/>
                <w:sz w:val="24"/>
                <w:u w:val="single"/>
              </w:rPr>
            </w:pPr>
          </w:p>
          <w:p>
            <w:pPr>
              <w:widowControl/>
              <w:tabs>
                <w:tab w:val="left" w:pos="360"/>
              </w:tabs>
              <w:spacing w:line="360" w:lineRule="auto"/>
              <w:jc w:val="center"/>
              <w:rPr>
                <w:rFonts w:ascii="宋体" w:hAnsi="宋体" w:cs="宋体"/>
                <w:sz w:val="24"/>
              </w:rPr>
            </w:pPr>
            <w:r>
              <w:rPr>
                <w:rFonts w:hint="eastAsia" w:ascii="宋体" w:hAnsi="宋体" w:cs="宋体"/>
                <w:kern w:val="0"/>
                <w:sz w:val="24"/>
              </w:rPr>
              <w:t>3000000.00</w:t>
            </w:r>
            <w:r>
              <w:rPr>
                <w:rFonts w:hint="eastAsia" w:ascii="宋体" w:hAnsi="宋体" w:cs="宋体"/>
                <w:sz w:val="24"/>
              </w:rPr>
              <w:t xml:space="preserve"> </w:t>
            </w:r>
          </w:p>
          <w:p>
            <w:pPr>
              <w:widowControl/>
              <w:tabs>
                <w:tab w:val="left" w:pos="360"/>
              </w:tabs>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sz w:val="24"/>
              </w:rPr>
              <w:t xml:space="preserve"> </w:t>
            </w:r>
          </w:p>
        </w:tc>
        <w:tc>
          <w:tcPr>
            <w:tcW w:w="600" w:type="pct"/>
            <w:vAlign w:val="center"/>
          </w:tcPr>
          <w:p>
            <w:pPr>
              <w:widowControl/>
              <w:tabs>
                <w:tab w:val="left" w:pos="360"/>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99" w:type="pct"/>
            <w:gridSpan w:val="7"/>
          </w:tcPr>
          <w:p>
            <w:pPr>
              <w:widowControl/>
              <w:tabs>
                <w:tab w:val="left" w:pos="360"/>
              </w:tabs>
              <w:spacing w:line="360" w:lineRule="auto"/>
              <w:rPr>
                <w:rFonts w:ascii="宋体" w:hAnsi="宋体" w:cs="宋体"/>
                <w:b/>
                <w:sz w:val="24"/>
                <w:u w:val="single"/>
              </w:rPr>
            </w:pPr>
          </w:p>
          <w:p>
            <w:pPr>
              <w:widowControl/>
              <w:tabs>
                <w:tab w:val="left" w:pos="360"/>
              </w:tabs>
              <w:spacing w:line="360" w:lineRule="auto"/>
              <w:jc w:val="center"/>
              <w:rPr>
                <w:rFonts w:ascii="宋体" w:hAnsi="宋体" w:cs="宋体"/>
                <w:sz w:val="24"/>
                <w:u w:val="single"/>
              </w:rPr>
            </w:pPr>
            <w:r>
              <w:rPr>
                <w:rFonts w:hint="eastAsia" w:ascii="宋体" w:hAnsi="宋体" w:cs="宋体"/>
                <w:b/>
                <w:sz w:val="24"/>
                <w:u w:val="single"/>
              </w:rPr>
              <w:t>最高限价：人民币（大写）</w:t>
            </w:r>
            <w:r>
              <w:rPr>
                <w:rFonts w:hint="eastAsia" w:ascii="宋体" w:hAnsi="宋体" w:cs="宋体"/>
                <w:b/>
                <w:sz w:val="24"/>
                <w:u w:val="single"/>
              </w:rPr>
              <w:fldChar w:fldCharType="begin"/>
            </w:r>
            <w:r>
              <w:rPr>
                <w:rFonts w:hint="eastAsia" w:ascii="宋体" w:hAnsi="宋体" w:cs="宋体"/>
                <w:b/>
                <w:sz w:val="24"/>
                <w:u w:val="single"/>
              </w:rPr>
              <w:instrText xml:space="preserve"> = 550000 \* CHINESENUM4 \* MERGEFORMAT </w:instrText>
            </w:r>
            <w:r>
              <w:rPr>
                <w:rFonts w:hint="eastAsia" w:ascii="宋体" w:hAnsi="宋体" w:cs="宋体"/>
                <w:b/>
                <w:sz w:val="24"/>
                <w:u w:val="single"/>
              </w:rPr>
              <w:fldChar w:fldCharType="separate"/>
            </w:r>
            <w:r>
              <w:rPr>
                <w:rFonts w:hint="eastAsia" w:ascii="宋体" w:hAnsi="宋体" w:cs="宋体"/>
                <w:b/>
                <w:sz w:val="24"/>
                <w:u w:val="single"/>
              </w:rPr>
              <w:t>叁佰万元整</w:t>
            </w:r>
            <w:r>
              <w:rPr>
                <w:rFonts w:hint="eastAsia" w:ascii="宋体" w:hAnsi="宋体" w:cs="宋体"/>
                <w:b/>
                <w:sz w:val="24"/>
                <w:u w:val="single"/>
              </w:rPr>
              <w:fldChar w:fldCharType="end"/>
            </w:r>
            <w:r>
              <w:rPr>
                <w:rFonts w:hint="eastAsia" w:ascii="宋体" w:hAnsi="宋体" w:cs="宋体"/>
                <w:b/>
                <w:sz w:val="24"/>
                <w:u w:val="single"/>
              </w:rPr>
              <w:t>（￥3</w:t>
            </w:r>
            <w:r>
              <w:rPr>
                <w:rFonts w:hint="eastAsia" w:ascii="宋体" w:hAnsi="宋体" w:cs="宋体"/>
                <w:b/>
                <w:bCs/>
                <w:kern w:val="0"/>
                <w:sz w:val="24"/>
                <w:u w:val="single"/>
              </w:rPr>
              <w:t>000000.00元</w:t>
            </w:r>
            <w:r>
              <w:rPr>
                <w:rFonts w:hint="eastAsia" w:ascii="宋体" w:hAnsi="宋体" w:cs="宋体"/>
                <w:sz w:val="24"/>
                <w:u w:val="single"/>
              </w:rPr>
              <w:t>）</w:t>
            </w:r>
          </w:p>
        </w:tc>
        <w:tc>
          <w:tcPr>
            <w:tcW w:w="600" w:type="pct"/>
          </w:tcPr>
          <w:p>
            <w:pPr>
              <w:widowControl/>
              <w:tabs>
                <w:tab w:val="left" w:pos="360"/>
              </w:tabs>
              <w:spacing w:line="360" w:lineRule="auto"/>
              <w:jc w:val="center"/>
              <w:rPr>
                <w:rFonts w:hint="eastAsia" w:ascii="宋体" w:hAnsi="宋体" w:cs="宋体"/>
                <w:b/>
                <w:sz w:val="24"/>
                <w:u w:val="single"/>
              </w:rPr>
            </w:pPr>
          </w:p>
        </w:tc>
      </w:tr>
    </w:tbl>
    <w:p>
      <w:pPr>
        <w:spacing w:line="360" w:lineRule="auto"/>
        <w:jc w:val="left"/>
        <w:outlineLvl w:val="1"/>
        <w:rPr>
          <w:rFonts w:ascii="宋体" w:hAnsi="宋体" w:cs="宋体"/>
          <w:b/>
          <w:bCs/>
          <w:sz w:val="24"/>
        </w:rPr>
      </w:pPr>
      <w:r>
        <w:rPr>
          <w:rFonts w:hint="eastAsia" w:ascii="宋体" w:hAnsi="宋体" w:cs="宋体"/>
          <w:bCs/>
          <w:szCs w:val="21"/>
        </w:rPr>
        <w:t>注：以上金额包括采购体检巡回诊疗车包括车辆改装费、随车医疗设备、安装调试、车辆运输、培训、质保期，第一年保险费（包含车辆所需一切险种）、放射控评费、车载数字化X射线摄影系统及心电图接口费、移动卫生专网费（5年）。</w:t>
      </w:r>
    </w:p>
    <w:p>
      <w:pPr>
        <w:numPr>
          <w:ilvl w:val="0"/>
          <w:numId w:val="1"/>
        </w:numPr>
        <w:rPr>
          <w:rFonts w:ascii="宋体" w:hAnsi="宋体" w:cs="宋体"/>
          <w:sz w:val="24"/>
        </w:rPr>
      </w:pPr>
      <w:r>
        <w:rPr>
          <w:rFonts w:hint="eastAsia" w:ascii="宋体" w:hAnsi="宋体" w:cs="宋体"/>
          <w:sz w:val="24"/>
        </w:rPr>
        <w:t>采购需求</w:t>
      </w:r>
    </w:p>
    <w:p>
      <w:pPr>
        <w:pStyle w:val="4"/>
        <w:spacing w:before="0" w:after="0" w:line="0" w:lineRule="atLeast"/>
        <w:rPr>
          <w:rFonts w:ascii="宋体" w:hAnsi="宋体" w:cs="宋体"/>
          <w:sz w:val="24"/>
        </w:rPr>
      </w:pPr>
    </w:p>
    <w:tbl>
      <w:tblPr>
        <w:tblStyle w:val="6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31"/>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tcPr>
          <w:p>
            <w:pPr>
              <w:spacing w:line="0" w:lineRule="atLeast"/>
              <w:jc w:val="center"/>
              <w:rPr>
                <w:rFonts w:ascii="宋体" w:hAnsi="宋体" w:cs="宋体"/>
                <w:b/>
                <w:sz w:val="24"/>
              </w:rPr>
            </w:pPr>
            <w:r>
              <w:rPr>
                <w:rFonts w:hint="eastAsia" w:ascii="宋体" w:hAnsi="宋体" w:cs="宋体"/>
                <w:b/>
                <w:sz w:val="24"/>
              </w:rPr>
              <w:t>序号</w:t>
            </w:r>
          </w:p>
        </w:tc>
        <w:tc>
          <w:tcPr>
            <w:tcW w:w="7676" w:type="dxa"/>
            <w:gridSpan w:val="2"/>
            <w:shd w:val="clear" w:color="auto" w:fill="auto"/>
          </w:tcPr>
          <w:p>
            <w:pPr>
              <w:spacing w:line="0" w:lineRule="atLeast"/>
              <w:jc w:val="center"/>
              <w:rPr>
                <w:rFonts w:ascii="宋体" w:hAnsi="宋体" w:cs="宋体"/>
                <w:b/>
                <w:sz w:val="24"/>
              </w:rPr>
            </w:pPr>
            <w:r>
              <w:rPr>
                <w:rFonts w:hint="eastAsia" w:ascii="宋体" w:hAnsi="宋体" w:cs="宋体"/>
                <w:b/>
                <w:sz w:val="24"/>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tcPr>
          <w:p>
            <w:pPr>
              <w:spacing w:line="0" w:lineRule="atLeast"/>
              <w:jc w:val="center"/>
              <w:rPr>
                <w:rFonts w:ascii="宋体" w:hAnsi="宋体" w:cs="宋体"/>
                <w:b/>
                <w:sz w:val="24"/>
              </w:rPr>
            </w:pPr>
            <w:bookmarkStart w:id="34" w:name="OLE_LINK15" w:colFirst="0" w:colLast="1"/>
            <w:r>
              <w:rPr>
                <w:rFonts w:hint="eastAsia" w:ascii="宋体" w:hAnsi="宋体" w:cs="宋体"/>
                <w:b/>
                <w:sz w:val="24"/>
              </w:rPr>
              <w:t>一</w:t>
            </w:r>
          </w:p>
        </w:tc>
        <w:tc>
          <w:tcPr>
            <w:tcW w:w="1431" w:type="dxa"/>
            <w:shd w:val="clear" w:color="auto" w:fill="auto"/>
          </w:tcPr>
          <w:p>
            <w:pPr>
              <w:spacing w:line="0" w:lineRule="atLeast"/>
              <w:jc w:val="center"/>
              <w:rPr>
                <w:rFonts w:ascii="宋体" w:hAnsi="宋体" w:cs="宋体"/>
                <w:b/>
                <w:sz w:val="24"/>
              </w:rPr>
            </w:pPr>
            <w:r>
              <w:rPr>
                <w:rFonts w:hint="eastAsia" w:ascii="宋体" w:hAnsi="宋体" w:cs="宋体"/>
                <w:b/>
                <w:sz w:val="24"/>
              </w:rPr>
              <w:t>整车要求</w:t>
            </w:r>
          </w:p>
        </w:tc>
        <w:tc>
          <w:tcPr>
            <w:tcW w:w="6245" w:type="dxa"/>
            <w:shd w:val="clear" w:color="auto" w:fill="auto"/>
          </w:tcPr>
          <w:p>
            <w:pPr>
              <w:spacing w:line="0" w:lineRule="atLeast"/>
              <w:jc w:val="lef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cs="仿宋"/>
                <w:b/>
                <w:kern w:val="0"/>
                <w:sz w:val="24"/>
              </w:rPr>
              <w:t>▲</w:t>
            </w:r>
            <w:r>
              <w:rPr>
                <w:rFonts w:hint="eastAsia" w:ascii="宋体" w:hAnsi="宋体" w:cs="宋体"/>
                <w:b/>
                <w:color w:val="000000"/>
                <w:kern w:val="0"/>
                <w:sz w:val="24"/>
                <w:lang w:bidi="ar"/>
              </w:rPr>
              <w:t>1.1</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p>
          <w:p>
            <w:pPr>
              <w:pStyle w:val="16"/>
              <w:ind w:firstLine="0" w:firstLineChars="0"/>
              <w:jc w:val="left"/>
              <w:rPr>
                <w:rFonts w:cs="宋体"/>
              </w:rPr>
            </w:pPr>
            <w:r>
              <w:rPr>
                <w:rFonts w:hint="eastAsia" w:cs="宋体"/>
              </w:rPr>
              <w:t>总长</w:t>
            </w:r>
          </w:p>
        </w:tc>
        <w:tc>
          <w:tcPr>
            <w:tcW w:w="6245" w:type="dxa"/>
            <w:shd w:val="clear" w:color="auto" w:fill="auto"/>
          </w:tcPr>
          <w:p>
            <w:pPr>
              <w:spacing w:line="0" w:lineRule="atLeast"/>
              <w:rPr>
                <w:rFonts w:ascii="宋体" w:hAnsi="宋体" w:cs="宋体"/>
                <w:b/>
                <w:color w:val="FF0000"/>
                <w:sz w:val="24"/>
              </w:rPr>
            </w:pPr>
            <w:r>
              <w:rPr>
                <w:rFonts w:hint="eastAsia" w:ascii="宋体" w:hAnsi="宋体" w:cs="宋体"/>
                <w:sz w:val="24"/>
              </w:rPr>
              <w:t>≥8995mm(需提供工信部发布的《道路机动车辆生产企业及产品公告》医疗车公告页截图并加盖投标人公章，不接受投标人自述的正偏离)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color w:val="000000"/>
                <w:sz w:val="24"/>
              </w:rPr>
            </w:pPr>
            <w:r>
              <w:rPr>
                <w:rFonts w:hint="eastAsia" w:ascii="宋体" w:hAnsi="宋体" w:cs="宋体"/>
                <w:b/>
                <w:color w:val="000000"/>
                <w:sz w:val="24"/>
              </w:rPr>
              <w:t>△1.</w:t>
            </w:r>
            <w:r>
              <w:rPr>
                <w:rFonts w:hint="eastAsia" w:ascii="宋体" w:hAnsi="宋体" w:cs="宋体"/>
                <w:bCs/>
                <w:color w:val="000000"/>
                <w:kern w:val="0"/>
                <w:sz w:val="24"/>
                <w:lang w:bidi="ar"/>
              </w:rPr>
              <w:t>2</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p>
          <w:p>
            <w:pPr>
              <w:pStyle w:val="16"/>
              <w:ind w:firstLine="0" w:firstLineChars="0"/>
              <w:jc w:val="left"/>
              <w:rPr>
                <w:rFonts w:cs="宋体"/>
                <w:color w:val="000000"/>
              </w:rPr>
            </w:pPr>
            <w:r>
              <w:rPr>
                <w:rFonts w:hint="eastAsia" w:cs="宋体"/>
                <w:color w:val="000000"/>
              </w:rPr>
              <w:t>总宽</w:t>
            </w:r>
          </w:p>
        </w:tc>
        <w:tc>
          <w:tcPr>
            <w:tcW w:w="6245" w:type="dxa"/>
            <w:shd w:val="clear" w:color="auto" w:fill="auto"/>
          </w:tcPr>
          <w:p>
            <w:pPr>
              <w:spacing w:line="0" w:lineRule="atLeast"/>
              <w:rPr>
                <w:rFonts w:ascii="宋体" w:hAnsi="宋体" w:cs="宋体"/>
                <w:b/>
                <w:color w:val="000000"/>
                <w:sz w:val="24"/>
              </w:rPr>
            </w:pPr>
            <w:r>
              <w:rPr>
                <w:rFonts w:hint="eastAsia" w:ascii="宋体" w:hAnsi="宋体" w:cs="宋体"/>
                <w:color w:val="000000"/>
                <w:kern w:val="0"/>
                <w:sz w:val="24"/>
              </w:rPr>
              <w:t>≥2500mm</w:t>
            </w:r>
            <w:r>
              <w:rPr>
                <w:rFonts w:hint="eastAsia" w:ascii="宋体" w:hAnsi="宋体" w:cs="宋体"/>
                <w:color w:val="000000"/>
                <w:sz w:val="24"/>
              </w:rPr>
              <w:t>(需提供工信部发布的《道路机动车辆生产企业及产品公告》医疗车公告页截图并加盖投标人公章，不接受投标人自述的正偏离)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p>
          <w:p>
            <w:pPr>
              <w:pStyle w:val="16"/>
              <w:ind w:firstLine="0" w:firstLineChars="0"/>
              <w:jc w:val="left"/>
            </w:pPr>
            <w:r>
              <w:rPr>
                <w:rFonts w:hint="eastAsia"/>
              </w:rPr>
              <w:t>总高</w:t>
            </w:r>
          </w:p>
        </w:tc>
        <w:tc>
          <w:tcPr>
            <w:tcW w:w="6245" w:type="dxa"/>
            <w:shd w:val="clear" w:color="auto" w:fill="auto"/>
          </w:tcPr>
          <w:p>
            <w:pPr>
              <w:spacing w:line="0" w:lineRule="atLeast"/>
              <w:rPr>
                <w:rFonts w:ascii="宋体" w:hAnsi="宋体" w:cs="宋体"/>
                <w:color w:val="FF0000"/>
                <w:kern w:val="0"/>
                <w:sz w:val="24"/>
              </w:rPr>
            </w:pPr>
            <w:r>
              <w:rPr>
                <w:rFonts w:hint="eastAsia" w:ascii="宋体" w:hAnsi="宋体" w:cs="宋体"/>
                <w:color w:val="000000"/>
                <w:kern w:val="0"/>
                <w:sz w:val="24"/>
              </w:rPr>
              <w:t>≤3600mm</w:t>
            </w:r>
            <w:r>
              <w:rPr>
                <w:rFonts w:hint="eastAsia" w:ascii="宋体" w:hAnsi="宋体" w:cs="宋体"/>
                <w:color w:val="000000"/>
                <w:sz w:val="24"/>
              </w:rPr>
              <w:t>(需提供工信部发布的《道路机动车辆生产企业及产品公告》医疗车公告页截图并加盖投标人公章，不接受投标人自述的正偏离)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p>
          <w:p>
            <w:pPr>
              <w:pStyle w:val="16"/>
              <w:spacing w:line="0" w:lineRule="atLeast"/>
              <w:ind w:firstLine="0" w:firstLineChars="0"/>
              <w:jc w:val="left"/>
              <w:rPr>
                <w:color w:val="000000"/>
              </w:rPr>
            </w:pPr>
            <w:r>
              <w:rPr>
                <w:rFonts w:hint="eastAsia" w:cs="宋体"/>
                <w:color w:val="000000"/>
                <w:kern w:val="0"/>
                <w:lang w:bidi="ar"/>
              </w:rPr>
              <w:t>座位数</w:t>
            </w:r>
          </w:p>
        </w:tc>
        <w:tc>
          <w:tcPr>
            <w:tcW w:w="6245" w:type="dxa"/>
            <w:shd w:val="clear" w:color="auto" w:fill="auto"/>
          </w:tcPr>
          <w:p>
            <w:pPr>
              <w:spacing w:line="0" w:lineRule="atLeast"/>
              <w:rPr>
                <w:rFonts w:ascii="宋体" w:hAnsi="宋体" w:cs="宋体"/>
                <w:color w:val="000000"/>
                <w:kern w:val="0"/>
                <w:sz w:val="24"/>
              </w:rPr>
            </w:pPr>
            <w:r>
              <w:rPr>
                <w:rFonts w:ascii="宋体" w:hAnsi="宋体" w:cs="宋体"/>
                <w:color w:val="000000"/>
                <w:sz w:val="24"/>
              </w:rPr>
              <w:t>5</w:t>
            </w:r>
            <w:r>
              <w:rPr>
                <w:rFonts w:hint="eastAsia" w:ascii="宋体" w:hAnsi="宋体" w:cs="宋体"/>
                <w:color w:val="000000"/>
                <w:sz w:val="24"/>
              </w:rPr>
              <w:t>-9个(需提供工信部发布的《道路机动车辆生产企业及产品公告》医疗车公告页截图并加盖投标人公章，不接受投标人自述的正偏离)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b/>
                <w:color w:val="000000"/>
                <w:sz w:val="24"/>
              </w:rPr>
              <w:t>△1.</w:t>
            </w:r>
            <w:r>
              <w:rPr>
                <w:rFonts w:hint="eastAsia" w:ascii="宋体" w:hAnsi="宋体" w:cs="宋体"/>
                <w:color w:val="000000"/>
                <w:kern w:val="0"/>
                <w:sz w:val="24"/>
                <w:lang w:bidi="ar"/>
              </w:rPr>
              <w:t>5</w:t>
            </w:r>
          </w:p>
        </w:tc>
        <w:tc>
          <w:tcPr>
            <w:tcW w:w="1431" w:type="dxa"/>
            <w:shd w:val="clear" w:color="auto" w:fill="auto"/>
          </w:tcPr>
          <w:p>
            <w:pPr>
              <w:pStyle w:val="16"/>
              <w:spacing w:line="0" w:lineRule="atLeast"/>
              <w:jc w:val="left"/>
              <w:rPr>
                <w:rFonts w:cs="宋体"/>
                <w:color w:val="000000"/>
                <w:kern w:val="0"/>
                <w:lang w:bidi="ar"/>
              </w:rPr>
            </w:pPr>
          </w:p>
          <w:p>
            <w:pPr>
              <w:pStyle w:val="16"/>
              <w:spacing w:line="0" w:lineRule="atLeast"/>
              <w:ind w:firstLine="0" w:firstLineChars="0"/>
              <w:jc w:val="left"/>
              <w:rPr>
                <w:color w:val="000000"/>
              </w:rPr>
            </w:pPr>
            <w:r>
              <w:rPr>
                <w:rFonts w:hint="eastAsia" w:cs="宋体"/>
                <w:color w:val="000000"/>
                <w:kern w:val="0"/>
                <w:lang w:bidi="ar"/>
              </w:rPr>
              <w:t>总质量</w:t>
            </w:r>
          </w:p>
        </w:tc>
        <w:tc>
          <w:tcPr>
            <w:tcW w:w="6245" w:type="dxa"/>
            <w:shd w:val="clear" w:color="auto" w:fill="auto"/>
          </w:tcPr>
          <w:p>
            <w:pPr>
              <w:spacing w:line="0" w:lineRule="atLeast"/>
              <w:rPr>
                <w:rFonts w:ascii="宋体" w:hAnsi="宋体" w:cs="宋体"/>
                <w:b/>
                <w:color w:val="000000"/>
                <w:sz w:val="24"/>
              </w:rPr>
            </w:pPr>
            <w:r>
              <w:rPr>
                <w:rFonts w:hint="eastAsia" w:ascii="宋体" w:hAnsi="宋体" w:cs="宋体"/>
                <w:color w:val="000000"/>
                <w:kern w:val="0"/>
                <w:sz w:val="24"/>
              </w:rPr>
              <w:t>≥13500kg</w:t>
            </w:r>
            <w:r>
              <w:rPr>
                <w:rFonts w:hint="eastAsia" w:ascii="宋体" w:hAnsi="宋体" w:cs="宋体"/>
                <w:color w:val="000000"/>
                <w:sz w:val="24"/>
              </w:rPr>
              <w:t>(需提供工信部发布的《道路机动车辆生产企业及产品公告》医疗车公告页截图并加盖投标人公章，不接受投标人自述的正偏离)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1.6</w:t>
            </w:r>
          </w:p>
        </w:tc>
        <w:tc>
          <w:tcPr>
            <w:tcW w:w="1431" w:type="dxa"/>
            <w:shd w:val="clear" w:color="auto" w:fill="auto"/>
          </w:tcPr>
          <w:p>
            <w:pPr>
              <w:pStyle w:val="16"/>
              <w:ind w:firstLine="0" w:firstLineChars="0"/>
              <w:jc w:val="left"/>
              <w:rPr>
                <w:rFonts w:cs="宋体"/>
                <w:color w:val="000000"/>
              </w:rPr>
            </w:pPr>
            <w:r>
              <w:rPr>
                <w:rFonts w:hint="eastAsia" w:cs="宋体"/>
                <w:color w:val="000000"/>
              </w:rPr>
              <w:t>整备质量</w:t>
            </w:r>
          </w:p>
        </w:tc>
        <w:tc>
          <w:tcPr>
            <w:tcW w:w="6245" w:type="dxa"/>
            <w:shd w:val="clear" w:color="auto" w:fill="auto"/>
          </w:tcPr>
          <w:p>
            <w:pPr>
              <w:spacing w:line="0" w:lineRule="atLeast"/>
              <w:rPr>
                <w:rFonts w:ascii="宋体" w:hAnsi="宋体" w:cs="宋体"/>
                <w:b/>
                <w:color w:val="000000"/>
                <w:sz w:val="24"/>
              </w:rPr>
            </w:pPr>
            <w:r>
              <w:rPr>
                <w:rFonts w:hint="eastAsia" w:ascii="宋体" w:hAnsi="宋体" w:cs="宋体"/>
                <w:color w:val="000000"/>
                <w:kern w:val="0"/>
                <w:sz w:val="24"/>
              </w:rPr>
              <w:t>≥10800kg</w:t>
            </w:r>
            <w:r>
              <w:rPr>
                <w:rFonts w:hint="eastAsia" w:ascii="宋体" w:hAnsi="宋体" w:cs="宋体"/>
                <w:color w:val="000000"/>
                <w:sz w:val="24"/>
              </w:rPr>
              <w:t>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1.7</w:t>
            </w:r>
          </w:p>
        </w:tc>
        <w:tc>
          <w:tcPr>
            <w:tcW w:w="1431" w:type="dxa"/>
            <w:shd w:val="clear" w:color="auto" w:fill="auto"/>
          </w:tcPr>
          <w:p>
            <w:pPr>
              <w:pStyle w:val="16"/>
              <w:ind w:firstLine="0" w:firstLineChars="0"/>
              <w:jc w:val="left"/>
              <w:rPr>
                <w:rFonts w:cs="宋体"/>
              </w:rPr>
            </w:pPr>
            <w:r>
              <w:rPr>
                <w:rFonts w:hint="eastAsia" w:cs="宋体"/>
              </w:rPr>
              <w:t>发动机排量</w:t>
            </w:r>
          </w:p>
        </w:tc>
        <w:tc>
          <w:tcPr>
            <w:tcW w:w="6245" w:type="dxa"/>
            <w:shd w:val="clear" w:color="auto" w:fill="auto"/>
          </w:tcPr>
          <w:p>
            <w:pPr>
              <w:spacing w:line="0" w:lineRule="atLeast"/>
              <w:rPr>
                <w:rFonts w:ascii="宋体" w:hAnsi="宋体" w:cs="宋体"/>
                <w:b/>
                <w:sz w:val="24"/>
              </w:rPr>
            </w:pPr>
            <w:r>
              <w:rPr>
                <w:rFonts w:hint="eastAsia" w:ascii="宋体" w:hAnsi="宋体" w:cs="宋体"/>
                <w:color w:val="000000"/>
                <w:kern w:val="0"/>
                <w:sz w:val="24"/>
              </w:rPr>
              <w:t>≥6234ml</w:t>
            </w:r>
            <w:r>
              <w:rPr>
                <w:rFonts w:hint="eastAsia" w:ascii="宋体" w:hAnsi="宋体" w:cs="宋体"/>
                <w:sz w:val="24"/>
              </w:rPr>
              <w:t>(需提供工信部发布的《道路机动车辆生产企业及产品公告》医疗车公告页截图并加盖投标人公章，不接受投标人自述的正偏离)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cs="仿宋"/>
                <w:b/>
                <w:kern w:val="0"/>
                <w:sz w:val="24"/>
              </w:rPr>
              <w:t>▲1.</w:t>
            </w:r>
            <w:r>
              <w:rPr>
                <w:rFonts w:hint="eastAsia" w:ascii="宋体" w:hAnsi="宋体" w:cs="宋体"/>
                <w:color w:val="000000"/>
                <w:kern w:val="0"/>
                <w:sz w:val="24"/>
                <w:lang w:bidi="ar"/>
              </w:rPr>
              <w:t>8</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p>
          <w:p>
            <w:pPr>
              <w:pStyle w:val="16"/>
              <w:ind w:firstLine="0" w:firstLineChars="0"/>
              <w:jc w:val="left"/>
              <w:rPr>
                <w:rFonts w:cs="宋体"/>
                <w:color w:val="000000"/>
              </w:rPr>
            </w:pPr>
            <w:r>
              <w:rPr>
                <w:rFonts w:hint="eastAsia" w:cs="宋体"/>
                <w:color w:val="000000"/>
              </w:rPr>
              <w:t>前轮距</w:t>
            </w:r>
          </w:p>
        </w:tc>
        <w:tc>
          <w:tcPr>
            <w:tcW w:w="6245" w:type="dxa"/>
            <w:shd w:val="clear" w:color="auto" w:fill="auto"/>
          </w:tcPr>
          <w:p>
            <w:pPr>
              <w:spacing w:line="0" w:lineRule="atLeast"/>
              <w:rPr>
                <w:rFonts w:ascii="宋体" w:hAnsi="宋体" w:cs="宋体"/>
                <w:color w:val="000000"/>
                <w:sz w:val="24"/>
              </w:rPr>
            </w:pPr>
            <w:r>
              <w:rPr>
                <w:rFonts w:hint="eastAsia" w:ascii="宋体" w:hAnsi="宋体" w:cs="宋体"/>
                <w:color w:val="000000"/>
                <w:sz w:val="24"/>
              </w:rPr>
              <w:t>≤2090mm(需提供工信部发布的《道路机动车辆生产企业及产品公告》医疗车公告页截图并加盖投标人公章，不接受投标人自述的正偏离)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cs="仿宋"/>
                <w:b/>
                <w:kern w:val="0"/>
                <w:sz w:val="24"/>
              </w:rPr>
              <w:t>▲1.</w:t>
            </w:r>
            <w:r>
              <w:rPr>
                <w:rFonts w:hint="eastAsia" w:ascii="宋体" w:hAnsi="宋体" w:cs="宋体"/>
                <w:color w:val="000000"/>
                <w:kern w:val="0"/>
                <w:sz w:val="24"/>
                <w:lang w:bidi="ar"/>
              </w:rPr>
              <w:t>9</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p>
          <w:p>
            <w:pPr>
              <w:pStyle w:val="16"/>
              <w:ind w:firstLine="0" w:firstLineChars="0"/>
              <w:jc w:val="left"/>
              <w:rPr>
                <w:rFonts w:cs="宋体"/>
                <w:color w:val="000000"/>
              </w:rPr>
            </w:pPr>
            <w:r>
              <w:rPr>
                <w:rFonts w:hint="eastAsia" w:cs="宋体"/>
                <w:color w:val="000000"/>
              </w:rPr>
              <w:t>后轮距</w:t>
            </w:r>
          </w:p>
        </w:tc>
        <w:tc>
          <w:tcPr>
            <w:tcW w:w="6245" w:type="dxa"/>
            <w:shd w:val="clear" w:color="auto" w:fill="auto"/>
          </w:tcPr>
          <w:p>
            <w:pPr>
              <w:spacing w:line="0" w:lineRule="atLeast"/>
              <w:rPr>
                <w:rFonts w:ascii="宋体" w:hAnsi="宋体" w:cs="宋体"/>
                <w:b/>
                <w:color w:val="000000"/>
                <w:sz w:val="24"/>
              </w:rPr>
            </w:pPr>
            <w:r>
              <w:rPr>
                <w:rFonts w:hint="eastAsia" w:ascii="宋体" w:hAnsi="宋体" w:cs="宋体"/>
                <w:color w:val="000000"/>
                <w:sz w:val="24"/>
              </w:rPr>
              <w:t>≤1880mm(需提供工信部发布的《道路机动车辆生产企业及产品公告》医疗车公告页截图并加盖投标人公章，不接受投标人自述的正偏离)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b/>
                <w:color w:val="000000"/>
                <w:sz w:val="24"/>
              </w:rPr>
              <w:t>△1.</w:t>
            </w:r>
            <w:r>
              <w:rPr>
                <w:rFonts w:hint="eastAsia" w:ascii="宋体" w:hAnsi="宋体" w:cs="宋体"/>
                <w:bCs/>
                <w:color w:val="000000"/>
                <w:kern w:val="0"/>
                <w:sz w:val="24"/>
                <w:lang w:bidi="ar"/>
              </w:rPr>
              <w:t>10</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p>
          <w:p>
            <w:pPr>
              <w:pStyle w:val="16"/>
              <w:ind w:firstLine="0" w:firstLineChars="0"/>
              <w:jc w:val="left"/>
              <w:rPr>
                <w:rFonts w:cs="宋体"/>
                <w:color w:val="000000"/>
              </w:rPr>
            </w:pPr>
            <w:r>
              <w:rPr>
                <w:rFonts w:hint="eastAsia" w:cs="宋体"/>
                <w:color w:val="000000"/>
              </w:rPr>
              <w:t>轴荷</w:t>
            </w:r>
          </w:p>
        </w:tc>
        <w:tc>
          <w:tcPr>
            <w:tcW w:w="6245" w:type="dxa"/>
            <w:shd w:val="clear" w:color="auto" w:fill="auto"/>
          </w:tcPr>
          <w:p>
            <w:pPr>
              <w:spacing w:line="0" w:lineRule="atLeast"/>
              <w:rPr>
                <w:rFonts w:ascii="宋体" w:hAnsi="宋体" w:cs="宋体"/>
                <w:color w:val="000000"/>
                <w:kern w:val="0"/>
                <w:sz w:val="24"/>
                <w:lang w:eastAsia="zh-TW"/>
              </w:rPr>
            </w:pPr>
            <w:r>
              <w:rPr>
                <w:rFonts w:hint="eastAsia" w:ascii="宋体" w:hAnsi="宋体" w:cs="宋体"/>
                <w:color w:val="000000"/>
                <w:kern w:val="0"/>
                <w:sz w:val="24"/>
              </w:rPr>
              <w:t>≥</w:t>
            </w:r>
            <w:r>
              <w:rPr>
                <w:rFonts w:hint="eastAsia" w:ascii="宋体" w:hAnsi="宋体" w:cs="宋体"/>
                <w:color w:val="000000"/>
                <w:kern w:val="0"/>
                <w:sz w:val="24"/>
                <w:lang w:eastAsia="zh-TW"/>
              </w:rPr>
              <w:t>4500/9000</w:t>
            </w:r>
            <w:r>
              <w:rPr>
                <w:rFonts w:hint="eastAsia" w:ascii="宋体" w:hAnsi="宋体" w:cs="宋体"/>
                <w:color w:val="000000"/>
                <w:kern w:val="0"/>
                <w:sz w:val="24"/>
              </w:rPr>
              <w:t>（</w:t>
            </w:r>
            <w:r>
              <w:rPr>
                <w:rFonts w:hint="eastAsia" w:ascii="宋体" w:hAnsi="宋体" w:cs="宋体"/>
                <w:color w:val="000000"/>
                <w:sz w:val="24"/>
              </w:rPr>
              <w:t>需提供工信部发布的《道路机动车辆生产企业及产品公告》医疗车公告页截图并加盖投标人公章，不接受投标人自述的正偏离)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1.11</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功率</w:t>
            </w:r>
          </w:p>
        </w:tc>
        <w:tc>
          <w:tcPr>
            <w:tcW w:w="6245" w:type="dxa"/>
            <w:shd w:val="clear" w:color="auto" w:fill="auto"/>
          </w:tcPr>
          <w:p>
            <w:pPr>
              <w:spacing w:line="0" w:lineRule="atLeast"/>
              <w:rPr>
                <w:rFonts w:ascii="宋体" w:hAnsi="宋体" w:cs="宋体"/>
                <w:b/>
                <w:sz w:val="24"/>
              </w:rPr>
            </w:pPr>
            <w:r>
              <w:rPr>
                <w:rFonts w:hint="eastAsia" w:ascii="宋体" w:hAnsi="宋体" w:cs="宋体"/>
                <w:color w:val="000000"/>
                <w:kern w:val="0"/>
                <w:sz w:val="24"/>
              </w:rPr>
              <w:t>≥</w:t>
            </w:r>
            <w:r>
              <w:rPr>
                <w:rFonts w:hint="eastAsia" w:ascii="宋体" w:hAnsi="宋体" w:cs="宋体"/>
                <w:color w:val="000000"/>
                <w:kern w:val="0"/>
                <w:sz w:val="24"/>
                <w:lang w:eastAsia="zh-TW"/>
              </w:rPr>
              <w:t>199</w:t>
            </w:r>
            <w:r>
              <w:rPr>
                <w:rFonts w:hint="eastAsia" w:ascii="宋体" w:hAnsi="宋体" w:cs="宋体"/>
                <w:color w:val="000000"/>
                <w:kern w:val="0"/>
                <w:sz w:val="24"/>
              </w:rPr>
              <w:t>/2100Kw/rpm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bookmarkStart w:id="35" w:name="OLE_LINK79" w:colFirst="0" w:colLast="0"/>
            <w:r>
              <w:rPr>
                <w:rFonts w:hint="eastAsia" w:ascii="宋体" w:hAnsi="宋体" w:cs="宋体"/>
                <w:color w:val="000000"/>
                <w:kern w:val="0"/>
                <w:sz w:val="24"/>
                <w:lang w:bidi="ar"/>
              </w:rPr>
              <w:t>1.12</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扭矩</w:t>
            </w:r>
          </w:p>
        </w:tc>
        <w:tc>
          <w:tcPr>
            <w:tcW w:w="6245" w:type="dxa"/>
            <w:shd w:val="clear" w:color="auto" w:fill="auto"/>
          </w:tcPr>
          <w:p>
            <w:pPr>
              <w:spacing w:line="0" w:lineRule="atLeast"/>
              <w:rPr>
                <w:rFonts w:ascii="宋体" w:hAnsi="宋体" w:cs="宋体"/>
                <w:b/>
                <w:sz w:val="24"/>
              </w:rPr>
            </w:pPr>
            <w:r>
              <w:rPr>
                <w:rFonts w:hint="eastAsia" w:ascii="宋体" w:hAnsi="宋体" w:cs="宋体"/>
                <w:color w:val="000000"/>
                <w:kern w:val="0"/>
                <w:sz w:val="24"/>
              </w:rPr>
              <w:t>≥1000/1200-1700</w:t>
            </w:r>
            <w:r>
              <w:rPr>
                <w:rFonts w:hint="eastAsia" w:ascii="宋体" w:hAnsi="宋体" w:cs="宋体"/>
                <w:color w:val="000000"/>
                <w:kern w:val="0"/>
                <w:sz w:val="24"/>
                <w:lang w:eastAsia="zh-TW"/>
              </w:rPr>
              <w:t>N.m/rpm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1.13</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变速箱</w:t>
            </w:r>
          </w:p>
        </w:tc>
        <w:tc>
          <w:tcPr>
            <w:tcW w:w="6245" w:type="dxa"/>
            <w:shd w:val="clear" w:color="auto" w:fill="auto"/>
          </w:tcPr>
          <w:p>
            <w:pPr>
              <w:spacing w:line="0" w:lineRule="atLeast"/>
              <w:rPr>
                <w:rFonts w:ascii="宋体" w:hAnsi="宋体" w:cs="宋体"/>
                <w:b/>
                <w:sz w:val="24"/>
              </w:rPr>
            </w:pPr>
            <w:r>
              <w:rPr>
                <w:rFonts w:hint="eastAsia" w:ascii="宋体" w:hAnsi="宋体" w:cs="宋体"/>
                <w:color w:val="000000"/>
                <w:kern w:val="0"/>
                <w:sz w:val="24"/>
              </w:rPr>
              <w:t>≥6速手动档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1.14</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eastAsia="zh-TW"/>
              </w:rPr>
              <w:t>行车制动</w:t>
            </w:r>
          </w:p>
        </w:tc>
        <w:tc>
          <w:tcPr>
            <w:tcW w:w="6245" w:type="dxa"/>
            <w:shd w:val="clear" w:color="auto" w:fill="auto"/>
          </w:tcPr>
          <w:p>
            <w:pPr>
              <w:spacing w:line="0" w:lineRule="atLeast"/>
              <w:rPr>
                <w:rFonts w:ascii="宋体" w:hAnsi="宋体" w:cs="宋体"/>
                <w:b/>
                <w:sz w:val="24"/>
              </w:rPr>
            </w:pPr>
            <w:r>
              <w:rPr>
                <w:rFonts w:hint="eastAsia" w:ascii="宋体" w:hAnsi="宋体" w:cs="宋体"/>
                <w:color w:val="000000"/>
                <w:kern w:val="0"/>
                <w:sz w:val="24"/>
                <w:lang w:eastAsia="zh-TW"/>
              </w:rPr>
              <w:t>前鼓后鼓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1.15</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eastAsia="zh-TW"/>
              </w:rPr>
              <w:t>辅助制动</w:t>
            </w:r>
          </w:p>
        </w:tc>
        <w:tc>
          <w:tcPr>
            <w:tcW w:w="6245" w:type="dxa"/>
            <w:shd w:val="clear" w:color="auto" w:fill="auto"/>
          </w:tcPr>
          <w:p>
            <w:pPr>
              <w:spacing w:line="0" w:lineRule="atLeast"/>
              <w:rPr>
                <w:rFonts w:ascii="宋体" w:hAnsi="宋体" w:cs="宋体"/>
                <w:b/>
                <w:sz w:val="24"/>
              </w:rPr>
            </w:pPr>
            <w:r>
              <w:rPr>
                <w:rFonts w:hint="eastAsia" w:ascii="宋体" w:hAnsi="宋体" w:cs="宋体"/>
                <w:color w:val="000000"/>
                <w:kern w:val="0"/>
                <w:sz w:val="24"/>
                <w:lang w:eastAsia="zh-TW"/>
              </w:rPr>
              <w:t>电涡流</w:t>
            </w:r>
            <w:r>
              <w:rPr>
                <w:rFonts w:hint="eastAsia" w:ascii="宋体" w:hAnsi="宋体" w:cs="宋体"/>
                <w:color w:val="000000"/>
                <w:kern w:val="0"/>
                <w:sz w:val="24"/>
              </w:rPr>
              <w:t>≥</w:t>
            </w:r>
            <w:r>
              <w:rPr>
                <w:rFonts w:hint="eastAsia" w:ascii="宋体" w:hAnsi="宋体" w:cs="宋体"/>
                <w:color w:val="000000"/>
                <w:kern w:val="0"/>
                <w:sz w:val="24"/>
                <w:lang w:eastAsia="zh-TW"/>
              </w:rPr>
              <w:t>1500</w:t>
            </w:r>
            <w:r>
              <w:rPr>
                <w:rFonts w:hint="eastAsia" w:ascii="宋体" w:hAnsi="宋体" w:cs="宋体"/>
                <w:color w:val="000000"/>
                <w:kern w:val="0"/>
                <w:sz w:val="24"/>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1.16</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eastAsia="zh-TW"/>
              </w:rPr>
              <w:t>电控制动系统</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color w:val="000000"/>
                <w:kern w:val="0"/>
                <w:sz w:val="24"/>
                <w:lang w:eastAsia="zh-TW"/>
              </w:rPr>
              <w:t>ABS</w:t>
            </w:r>
            <w:r>
              <w:rPr>
                <w:rFonts w:hint="eastAsia" w:ascii="宋体" w:hAnsi="宋体"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1.17</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eastAsia="zh-TW"/>
              </w:rPr>
              <w:t>油箱</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color w:val="000000"/>
                <w:kern w:val="0"/>
                <w:sz w:val="24"/>
              </w:rPr>
              <w:t>≥200L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1.18</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eastAsia="zh-TW"/>
              </w:rPr>
              <w:t>倒车监视器尺寸</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TW"/>
              </w:rPr>
              <w:t>7寸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1.19</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eastAsia="zh-TW"/>
              </w:rPr>
              <w:t>自动灭火装置</w:t>
            </w:r>
          </w:p>
        </w:tc>
        <w:tc>
          <w:tcPr>
            <w:tcW w:w="6245" w:type="dxa"/>
            <w:shd w:val="clear" w:color="auto" w:fill="auto"/>
          </w:tcPr>
          <w:p>
            <w:pPr>
              <w:spacing w:line="0" w:lineRule="atLeast"/>
              <w:rPr>
                <w:rFonts w:ascii="宋体" w:hAnsi="宋体" w:cs="宋体"/>
                <w:color w:val="000000"/>
                <w:kern w:val="0"/>
                <w:sz w:val="24"/>
                <w:lang w:eastAsia="zh-TW"/>
              </w:rPr>
            </w:pPr>
            <w:r>
              <w:rPr>
                <w:rFonts w:hint="eastAsia" w:ascii="宋体" w:hAnsi="宋体" w:cs="宋体"/>
                <w:color w:val="000000"/>
                <w:kern w:val="0"/>
                <w:sz w:val="24"/>
                <w:lang w:eastAsia="zh-TW"/>
              </w:rPr>
              <w:t>发动机舱</w:t>
            </w:r>
            <w:r>
              <w:rPr>
                <w:rFonts w:hint="eastAsia" w:ascii="宋体" w:hAnsi="宋体" w:cs="宋体"/>
                <w:color w:val="000000"/>
                <w:kern w:val="0"/>
                <w:sz w:val="24"/>
              </w:rPr>
              <w:t>需具备</w:t>
            </w:r>
            <w:r>
              <w:rPr>
                <w:rFonts w:hint="eastAsia" w:ascii="宋体" w:hAnsi="宋体" w:cs="宋体"/>
                <w:color w:val="000000"/>
                <w:kern w:val="0"/>
                <w:sz w:val="24"/>
                <w:lang w:eastAsia="zh-TW"/>
              </w:rPr>
              <w:t>自动灭火装置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1.20</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eastAsia="zh-TW"/>
              </w:rPr>
              <w:t>行李仓</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color w:val="000000"/>
                <w:kern w:val="0"/>
                <w:sz w:val="24"/>
                <w:lang w:eastAsia="zh-TW"/>
              </w:rPr>
              <w:t>贯通式</w:t>
            </w:r>
            <w:r>
              <w:rPr>
                <w:rFonts w:hint="eastAsia" w:ascii="宋体" w:hAnsi="宋体" w:cs="宋体"/>
                <w:color w:val="000000"/>
                <w:kern w:val="0"/>
                <w:sz w:val="24"/>
              </w:rPr>
              <w:t>≥</w:t>
            </w:r>
            <w:r>
              <w:rPr>
                <w:rFonts w:hint="eastAsia" w:ascii="宋体" w:hAnsi="宋体" w:cs="宋体"/>
                <w:color w:val="000000"/>
                <w:kern w:val="0"/>
                <w:sz w:val="24"/>
                <w:lang w:eastAsia="zh-TW"/>
              </w:rPr>
              <w:t>4.2m</w:t>
            </w:r>
            <w:r>
              <w:rPr>
                <w:rFonts w:hint="eastAsia" w:ascii="宋体" w:hAnsi="宋体" w:cs="宋体"/>
                <w:b/>
                <w:bCs/>
                <w:color w:val="000000"/>
                <w:kern w:val="0"/>
                <w:sz w:val="24"/>
                <w:vertAlign w:val="superscript"/>
                <w:lang w:eastAsia="zh-TW"/>
              </w:rPr>
              <w:t>3</w:t>
            </w:r>
            <w:r>
              <w:rPr>
                <w:rFonts w:hint="eastAsia" w:ascii="宋体" w:hAnsi="宋体" w:cs="宋体"/>
                <w:color w:val="000000"/>
                <w:kern w:val="0"/>
                <w:sz w:val="24"/>
                <w:lang w:eastAsia="zh-TW"/>
              </w:rPr>
              <w:t>,铺地板革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1.21</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eastAsia="zh-TW"/>
              </w:rPr>
              <w:t>外后视镜</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color w:val="000000"/>
                <w:kern w:val="0"/>
                <w:sz w:val="24"/>
                <w:lang w:eastAsia="zh-TW"/>
              </w:rPr>
              <w:t>电动除霜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1.22</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eastAsia="zh-TW"/>
              </w:rPr>
              <w:t>侧窗</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color w:val="000000"/>
                <w:kern w:val="0"/>
                <w:sz w:val="24"/>
                <w:lang w:eastAsia="zh-TW"/>
              </w:rPr>
              <w:t>最后两侧为内置推拉式，其余全封闭钢化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1.23</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rPr>
              <w:t>驾驶室座</w:t>
            </w:r>
            <w:r>
              <w:rPr>
                <w:rFonts w:hint="eastAsia" w:ascii="宋体" w:hAnsi="宋体" w:cs="宋体"/>
                <w:color w:val="000000"/>
                <w:kern w:val="0"/>
                <w:sz w:val="24"/>
                <w:lang w:eastAsia="zh-TW"/>
              </w:rPr>
              <w:t>椅</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color w:val="000000"/>
                <w:kern w:val="0"/>
                <w:sz w:val="24"/>
                <w:lang w:eastAsia="zh-TW"/>
              </w:rPr>
              <w:t>三向可调，机械减震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1.24</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空调</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color w:val="000000"/>
                <w:kern w:val="0"/>
                <w:sz w:val="24"/>
                <w:lang w:eastAsia="zh-TW"/>
              </w:rPr>
              <w:t>非独立顶置，制冷量</w:t>
            </w:r>
            <w:r>
              <w:rPr>
                <w:rFonts w:hint="eastAsia" w:ascii="宋体" w:hAnsi="宋体" w:cs="宋体"/>
                <w:color w:val="000000"/>
                <w:kern w:val="0"/>
                <w:sz w:val="24"/>
              </w:rPr>
              <w:t>≥</w:t>
            </w:r>
            <w:r>
              <w:rPr>
                <w:rFonts w:hint="eastAsia" w:ascii="宋体" w:hAnsi="宋体" w:cs="宋体"/>
                <w:color w:val="000000"/>
                <w:kern w:val="0"/>
                <w:sz w:val="24"/>
                <w:lang w:eastAsia="zh-TW"/>
              </w:rPr>
              <w:t>21000-24080Kcal/h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color w:val="000000"/>
                <w:kern w:val="0"/>
                <w:sz w:val="24"/>
                <w:lang w:bidi="ar"/>
              </w:rPr>
              <w:t>1.25</w:t>
            </w:r>
          </w:p>
        </w:tc>
        <w:tc>
          <w:tcPr>
            <w:tcW w:w="1431" w:type="dxa"/>
            <w:shd w:val="clear" w:color="auto" w:fill="auto"/>
          </w:tcPr>
          <w:p>
            <w:pPr>
              <w:widowControl/>
              <w:spacing w:line="0" w:lineRule="atLeast"/>
              <w:jc w:val="left"/>
              <w:textAlignment w:val="center"/>
              <w:rPr>
                <w:rFonts w:ascii="宋体" w:hAnsi="宋体" w:cs="宋体"/>
                <w:color w:val="000000"/>
                <w:kern w:val="0"/>
                <w:sz w:val="24"/>
                <w:lang w:bidi="ar"/>
              </w:rPr>
            </w:pPr>
            <w:bookmarkStart w:id="36" w:name="OLE_LINK3"/>
            <w:r>
              <w:rPr>
                <w:rFonts w:hint="eastAsia" w:ascii="宋体" w:hAnsi="宋体" w:cs="宋体"/>
                <w:color w:val="000000"/>
                <w:kern w:val="0"/>
                <w:sz w:val="24"/>
                <w:lang w:bidi="ar"/>
              </w:rPr>
              <w:t>暖风</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color w:val="000000"/>
                <w:kern w:val="0"/>
                <w:sz w:val="24"/>
                <w:lang w:eastAsia="zh-TW"/>
              </w:rPr>
              <w:t>除霜器</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1.2</w:t>
            </w:r>
            <w:r>
              <w:rPr>
                <w:rFonts w:ascii="宋体" w:hAnsi="宋体" w:cs="宋体"/>
                <w:color w:val="000000"/>
                <w:kern w:val="0"/>
                <w:sz w:val="24"/>
                <w:lang w:eastAsia="zh-TW"/>
              </w:rPr>
              <w:t>6</w:t>
            </w:r>
          </w:p>
        </w:tc>
        <w:tc>
          <w:tcPr>
            <w:tcW w:w="1431" w:type="dxa"/>
            <w:shd w:val="clear" w:color="auto" w:fill="auto"/>
          </w:tcPr>
          <w:p>
            <w:pPr>
              <w:widowControl/>
              <w:spacing w:line="0" w:lineRule="atLeast"/>
              <w:jc w:val="left"/>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倒车影像</w:t>
            </w:r>
          </w:p>
        </w:tc>
        <w:tc>
          <w:tcPr>
            <w:tcW w:w="6245" w:type="dxa"/>
            <w:shd w:val="clear" w:color="auto" w:fill="auto"/>
          </w:tcPr>
          <w:p>
            <w:pPr>
              <w:widowControl/>
              <w:kinsoku w:val="0"/>
              <w:autoSpaceDE w:val="0"/>
              <w:autoSpaceDN w:val="0"/>
              <w:snapToGrid w:val="0"/>
              <w:spacing w:before="146" w:line="220" w:lineRule="auto"/>
              <w:ind w:left="22"/>
              <w:jc w:val="left"/>
              <w:textAlignment w:val="baseline"/>
              <w:rPr>
                <w:rFonts w:ascii="宋体" w:hAnsi="宋体" w:cs="宋体"/>
                <w:color w:val="000000"/>
                <w:kern w:val="0"/>
                <w:sz w:val="24"/>
                <w:lang w:eastAsia="zh-TW"/>
              </w:rPr>
            </w:pPr>
            <w:r>
              <w:rPr>
                <w:rFonts w:hint="eastAsia" w:ascii="宋体" w:hAnsi="宋体" w:cs="宋体"/>
                <w:color w:val="000000"/>
                <w:kern w:val="0"/>
                <w:sz w:val="24"/>
                <w:lang w:eastAsia="zh-TW"/>
              </w:rPr>
              <w:t>3</w:t>
            </w:r>
            <w:r>
              <w:rPr>
                <w:rFonts w:ascii="宋体" w:hAnsi="宋体" w:cs="宋体"/>
                <w:color w:val="000000"/>
                <w:kern w:val="0"/>
                <w:sz w:val="24"/>
                <w:lang w:eastAsia="zh-TW"/>
              </w:rPr>
              <w:t>60倒车影像</w:t>
            </w:r>
            <w:r>
              <w:rPr>
                <w:rFonts w:hint="eastAsia" w:ascii="宋体" w:hAnsi="宋体" w:cs="宋体"/>
                <w:color w:val="000000"/>
                <w:kern w:val="0"/>
                <w:sz w:val="24"/>
                <w:lang w:eastAsia="zh-TW"/>
              </w:rPr>
              <w:t>（</w:t>
            </w:r>
            <w:r>
              <w:rPr>
                <w:rFonts w:hint="eastAsia" w:ascii="宋体" w:hAnsi="宋体" w:cs="宋体"/>
                <w:color w:val="000000"/>
                <w:kern w:val="0"/>
                <w:sz w:val="24"/>
              </w:rPr>
              <w:t>适合</w:t>
            </w:r>
            <w:r>
              <w:rPr>
                <w:rFonts w:hint="eastAsia" w:ascii="宋体" w:hAnsi="宋体" w:cs="宋体"/>
                <w:color w:val="000000"/>
                <w:kern w:val="0"/>
                <w:sz w:val="24"/>
                <w:lang w:eastAsia="zh-TW"/>
              </w:rPr>
              <w:t>夜间使用</w:t>
            </w:r>
            <w:r>
              <w:rPr>
                <w:rFonts w:hint="eastAsia" w:ascii="宋体" w:hAnsi="宋体" w:cs="宋体"/>
                <w:color w:val="000000"/>
                <w:kern w:val="0"/>
                <w:sz w:val="24"/>
              </w:rPr>
              <w:t>要求</w:t>
            </w:r>
            <w:r>
              <w:rPr>
                <w:rFonts w:hint="eastAsia" w:ascii="宋体" w:hAnsi="宋体" w:cs="宋体"/>
                <w:color w:val="000000"/>
                <w:kern w:val="0"/>
                <w:sz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1.27</w:t>
            </w:r>
          </w:p>
        </w:tc>
        <w:tc>
          <w:tcPr>
            <w:tcW w:w="1431" w:type="dxa"/>
            <w:shd w:val="clear" w:color="auto" w:fill="auto"/>
          </w:tcPr>
          <w:p>
            <w:pPr>
              <w:widowControl/>
              <w:spacing w:line="0" w:lineRule="atLeast"/>
              <w:jc w:val="left"/>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发动机型式</w:t>
            </w:r>
          </w:p>
        </w:tc>
        <w:tc>
          <w:tcPr>
            <w:tcW w:w="6245" w:type="dxa"/>
            <w:shd w:val="clear" w:color="auto" w:fill="auto"/>
          </w:tcPr>
          <w:p>
            <w:pPr>
              <w:widowControl/>
              <w:kinsoku w:val="0"/>
              <w:autoSpaceDE w:val="0"/>
              <w:autoSpaceDN w:val="0"/>
              <w:snapToGrid w:val="0"/>
              <w:spacing w:before="146" w:line="220" w:lineRule="auto"/>
              <w:ind w:left="22"/>
              <w:jc w:val="left"/>
              <w:textAlignment w:val="baseline"/>
              <w:rPr>
                <w:rFonts w:ascii="宋体" w:hAnsi="宋体" w:cs="宋体"/>
                <w:color w:val="000000"/>
                <w:kern w:val="0"/>
                <w:sz w:val="24"/>
                <w:lang w:eastAsia="zh-TW"/>
              </w:rPr>
            </w:pPr>
            <w:r>
              <w:rPr>
                <w:rFonts w:hint="eastAsia" w:ascii="宋体" w:hAnsi="宋体" w:cs="宋体"/>
                <w:color w:val="000000"/>
                <w:kern w:val="0"/>
                <w:sz w:val="24"/>
                <w:lang w:eastAsia="zh-TW"/>
              </w:rPr>
              <w:t>直列增压中冷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1.28</w:t>
            </w:r>
          </w:p>
        </w:tc>
        <w:tc>
          <w:tcPr>
            <w:tcW w:w="1431" w:type="dxa"/>
            <w:shd w:val="clear" w:color="auto" w:fill="auto"/>
          </w:tcPr>
          <w:p>
            <w:pPr>
              <w:widowControl/>
              <w:spacing w:line="0" w:lineRule="atLeast"/>
              <w:jc w:val="left"/>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排放标准</w:t>
            </w:r>
          </w:p>
        </w:tc>
        <w:tc>
          <w:tcPr>
            <w:tcW w:w="6245" w:type="dxa"/>
            <w:shd w:val="clear" w:color="auto" w:fill="auto"/>
          </w:tcPr>
          <w:p>
            <w:pPr>
              <w:widowControl/>
              <w:kinsoku w:val="0"/>
              <w:autoSpaceDE w:val="0"/>
              <w:autoSpaceDN w:val="0"/>
              <w:snapToGrid w:val="0"/>
              <w:spacing w:before="146" w:line="220" w:lineRule="auto"/>
              <w:ind w:left="22"/>
              <w:jc w:val="left"/>
              <w:textAlignment w:val="baseline"/>
              <w:rPr>
                <w:rFonts w:ascii="宋体" w:hAnsi="宋体" w:cs="宋体"/>
                <w:color w:val="000000"/>
                <w:kern w:val="0"/>
                <w:sz w:val="24"/>
                <w:lang w:eastAsia="zh-TW"/>
              </w:rPr>
            </w:pPr>
            <w:r>
              <w:rPr>
                <w:rFonts w:hint="eastAsia" w:ascii="宋体" w:hAnsi="宋体" w:cs="宋体"/>
                <w:color w:val="000000"/>
                <w:kern w:val="0"/>
                <w:sz w:val="24"/>
                <w:lang w:eastAsia="zh-TW"/>
              </w:rPr>
              <w:t>国六及以上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1.29</w:t>
            </w:r>
          </w:p>
        </w:tc>
        <w:tc>
          <w:tcPr>
            <w:tcW w:w="1431" w:type="dxa"/>
            <w:shd w:val="clear" w:color="auto" w:fill="auto"/>
          </w:tcPr>
          <w:p>
            <w:pPr>
              <w:widowControl/>
              <w:spacing w:line="0" w:lineRule="atLeast"/>
              <w:jc w:val="left"/>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轮胎尺寸</w:t>
            </w:r>
          </w:p>
        </w:tc>
        <w:tc>
          <w:tcPr>
            <w:tcW w:w="6245" w:type="dxa"/>
            <w:shd w:val="clear" w:color="auto" w:fill="auto"/>
          </w:tcPr>
          <w:p>
            <w:pPr>
              <w:widowControl/>
              <w:kinsoku w:val="0"/>
              <w:autoSpaceDE w:val="0"/>
              <w:autoSpaceDN w:val="0"/>
              <w:snapToGrid w:val="0"/>
              <w:spacing w:before="146" w:line="220" w:lineRule="auto"/>
              <w:ind w:left="22"/>
              <w:jc w:val="left"/>
              <w:textAlignment w:val="baseline"/>
              <w:rPr>
                <w:rFonts w:ascii="宋体" w:hAnsi="宋体" w:cs="宋体"/>
                <w:color w:val="000000"/>
                <w:kern w:val="0"/>
                <w:sz w:val="24"/>
                <w:lang w:eastAsia="zh-TW"/>
              </w:rPr>
            </w:pPr>
            <w:r>
              <w:rPr>
                <w:rFonts w:hint="eastAsia" w:ascii="宋体" w:hAnsi="宋体" w:cs="宋体"/>
                <w:color w:val="000000"/>
                <w:kern w:val="0"/>
                <w:sz w:val="24"/>
                <w:lang w:eastAsia="zh-TW"/>
              </w:rPr>
              <w:t>10</w:t>
            </w:r>
            <w:r>
              <w:rPr>
                <w:rFonts w:ascii="宋体" w:hAnsi="宋体" w:cs="宋体"/>
                <w:color w:val="000000"/>
                <w:kern w:val="0"/>
                <w:sz w:val="24"/>
                <w:lang w:eastAsia="zh-TW"/>
              </w:rPr>
              <w:t>R22.5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1.30</w:t>
            </w:r>
          </w:p>
        </w:tc>
        <w:tc>
          <w:tcPr>
            <w:tcW w:w="1431" w:type="dxa"/>
            <w:shd w:val="clear" w:color="auto" w:fill="auto"/>
          </w:tcPr>
          <w:p>
            <w:pPr>
              <w:widowControl/>
              <w:spacing w:line="0" w:lineRule="atLeast"/>
              <w:jc w:val="left"/>
              <w:textAlignment w:val="center"/>
              <w:rPr>
                <w:rFonts w:ascii="宋体" w:hAnsi="宋体" w:cs="宋体"/>
                <w:color w:val="000000"/>
                <w:kern w:val="0"/>
                <w:sz w:val="24"/>
                <w:lang w:eastAsia="zh-TW"/>
              </w:rPr>
            </w:pPr>
            <w:r>
              <w:rPr>
                <w:rFonts w:hint="eastAsia" w:ascii="宋体" w:hAnsi="宋体" w:cs="宋体"/>
                <w:color w:val="000000"/>
                <w:kern w:val="0"/>
                <w:sz w:val="24"/>
                <w:lang w:eastAsia="zh-TW"/>
              </w:rPr>
              <w:t>侧舱门</w:t>
            </w:r>
          </w:p>
        </w:tc>
        <w:tc>
          <w:tcPr>
            <w:tcW w:w="6245" w:type="dxa"/>
            <w:shd w:val="clear" w:color="auto" w:fill="auto"/>
          </w:tcPr>
          <w:p>
            <w:pPr>
              <w:widowControl/>
              <w:kinsoku w:val="0"/>
              <w:autoSpaceDE w:val="0"/>
              <w:autoSpaceDN w:val="0"/>
              <w:snapToGrid w:val="0"/>
              <w:spacing w:before="146" w:line="220" w:lineRule="auto"/>
              <w:ind w:left="22"/>
              <w:jc w:val="left"/>
              <w:textAlignment w:val="baseline"/>
              <w:rPr>
                <w:rFonts w:ascii="宋体" w:hAnsi="宋体" w:cs="宋体"/>
                <w:color w:val="000000"/>
                <w:kern w:val="0"/>
                <w:sz w:val="24"/>
                <w:lang w:eastAsia="zh-TW"/>
              </w:rPr>
            </w:pPr>
            <w:r>
              <w:rPr>
                <w:rFonts w:hint="eastAsia" w:ascii="宋体" w:hAnsi="宋体" w:cs="宋体"/>
                <w:color w:val="000000"/>
                <w:kern w:val="0"/>
                <w:sz w:val="24"/>
                <w:lang w:eastAsia="zh-TW"/>
              </w:rPr>
              <w:t>全铝上翻门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二</w:t>
            </w:r>
          </w:p>
        </w:tc>
        <w:tc>
          <w:tcPr>
            <w:tcW w:w="1431" w:type="dxa"/>
            <w:shd w:val="clear" w:color="auto" w:fill="auto"/>
          </w:tcPr>
          <w:p>
            <w:pPr>
              <w:widowControl/>
              <w:spacing w:line="0" w:lineRule="atLeast"/>
              <w:jc w:val="left"/>
              <w:textAlignment w:val="center"/>
              <w:rPr>
                <w:rFonts w:ascii="宋体" w:hAnsi="宋体" w:cs="宋体"/>
                <w:b/>
                <w:bCs/>
                <w:color w:val="000000"/>
                <w:kern w:val="0"/>
                <w:sz w:val="24"/>
                <w:lang w:bidi="ar"/>
              </w:rPr>
            </w:pPr>
            <w:r>
              <w:rPr>
                <w:rStyle w:val="422"/>
                <w:rFonts w:hint="eastAsia" w:ascii="宋体" w:hAnsi="宋体" w:cs="宋体"/>
                <w:sz w:val="24"/>
              </w:rPr>
              <w:t>医疗车改装配置要求</w:t>
            </w:r>
          </w:p>
        </w:tc>
        <w:tc>
          <w:tcPr>
            <w:tcW w:w="6245" w:type="dxa"/>
            <w:shd w:val="clear" w:color="auto" w:fill="auto"/>
          </w:tcPr>
          <w:p>
            <w:pPr>
              <w:spacing w:line="0" w:lineRule="atLeast"/>
              <w:rPr>
                <w:rFonts w:ascii="宋体" w:hAnsi="宋体" w:cs="宋体"/>
                <w:color w:val="000000"/>
                <w:kern w:val="0"/>
                <w:sz w:val="24"/>
                <w:lang w:eastAsia="zh-TW"/>
              </w:rPr>
            </w:pP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bookmarkStart w:id="37" w:name="OLE_LINK81" w:colFirst="0" w:colLast="0"/>
            <w:r>
              <w:rPr>
                <w:rFonts w:hint="eastAsia" w:ascii="宋体" w:hAnsi="宋体" w:cs="宋体"/>
                <w:bCs/>
                <w:sz w:val="24"/>
              </w:rPr>
              <w:t>2.1</w:t>
            </w:r>
          </w:p>
        </w:tc>
        <w:tc>
          <w:tcPr>
            <w:tcW w:w="1431" w:type="dxa"/>
            <w:shd w:val="clear" w:color="auto" w:fill="auto"/>
          </w:tcPr>
          <w:p>
            <w:pPr>
              <w:widowControl/>
              <w:spacing w:line="0" w:lineRule="atLeast"/>
              <w:jc w:val="left"/>
              <w:textAlignment w:val="center"/>
              <w:rPr>
                <w:rFonts w:ascii="宋体" w:hAnsi="宋体" w:cs="宋体"/>
                <w:sz w:val="24"/>
              </w:rPr>
            </w:pPr>
            <w:r>
              <w:rPr>
                <w:rFonts w:hint="eastAsia" w:ascii="宋体" w:hAnsi="宋体" w:cs="宋体"/>
                <w:sz w:val="24"/>
              </w:rPr>
              <w:t>供电系统</w:t>
            </w:r>
          </w:p>
        </w:tc>
        <w:tc>
          <w:tcPr>
            <w:tcW w:w="6245" w:type="dxa"/>
            <w:shd w:val="clear" w:color="auto" w:fill="auto"/>
          </w:tcPr>
          <w:p>
            <w:pPr>
              <w:spacing w:line="0" w:lineRule="atLeast"/>
              <w:rPr>
                <w:rFonts w:ascii="宋体" w:hAnsi="宋体" w:cs="宋体"/>
                <w:sz w:val="24"/>
              </w:rPr>
            </w:pPr>
            <w:r>
              <w:rPr>
                <w:rFonts w:hint="eastAsia" w:ascii="宋体" w:hAnsi="宋体" w:cs="宋体"/>
                <w:sz w:val="24"/>
              </w:rPr>
              <w:t>中央电源控制设备单相交流220V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4" w:type="dxa"/>
            <w:vMerge w:val="restart"/>
            <w:shd w:val="clear" w:color="auto" w:fill="auto"/>
            <w:vAlign w:val="center"/>
          </w:tcPr>
          <w:p>
            <w:pPr>
              <w:widowControl/>
              <w:spacing w:line="0" w:lineRule="atLeast"/>
              <w:jc w:val="center"/>
              <w:textAlignment w:val="center"/>
              <w:rPr>
                <w:rFonts w:ascii="宋体" w:hAnsi="宋体" w:cs="宋体"/>
                <w:bCs/>
                <w:sz w:val="24"/>
              </w:rPr>
            </w:pPr>
            <w:bookmarkStart w:id="38" w:name="OLE_LINK80" w:colFirst="0" w:colLast="0"/>
          </w:p>
          <w:p>
            <w:pPr>
              <w:widowControl/>
              <w:spacing w:line="0" w:lineRule="atLeast"/>
              <w:jc w:val="center"/>
              <w:textAlignment w:val="center"/>
              <w:rPr>
                <w:rFonts w:ascii="宋体" w:hAnsi="宋体" w:cs="宋体"/>
                <w:bCs/>
                <w:sz w:val="24"/>
              </w:rPr>
            </w:pPr>
            <w:r>
              <w:rPr>
                <w:rFonts w:hint="eastAsia" w:ascii="宋体" w:hAnsi="宋体" w:cs="宋体"/>
                <w:bCs/>
                <w:sz w:val="24"/>
              </w:rPr>
              <w:t>2.2</w:t>
            </w:r>
          </w:p>
        </w:tc>
        <w:tc>
          <w:tcPr>
            <w:tcW w:w="1431" w:type="dxa"/>
            <w:vMerge w:val="restart"/>
            <w:shd w:val="clear" w:color="auto" w:fill="auto"/>
          </w:tcPr>
          <w:p>
            <w:pPr>
              <w:widowControl/>
              <w:spacing w:line="0" w:lineRule="atLeast"/>
              <w:jc w:val="left"/>
              <w:textAlignment w:val="center"/>
              <w:rPr>
                <w:rFonts w:ascii="宋体" w:hAnsi="宋体" w:cs="宋体"/>
                <w:sz w:val="24"/>
              </w:rPr>
            </w:pPr>
          </w:p>
          <w:p>
            <w:pPr>
              <w:widowControl/>
              <w:spacing w:line="0" w:lineRule="atLeast"/>
              <w:jc w:val="left"/>
              <w:textAlignment w:val="center"/>
              <w:rPr>
                <w:rFonts w:ascii="宋体" w:hAnsi="宋体" w:cs="宋体"/>
                <w:sz w:val="24"/>
              </w:rPr>
            </w:pPr>
          </w:p>
          <w:p>
            <w:pPr>
              <w:widowControl/>
              <w:spacing w:line="0" w:lineRule="atLeast"/>
              <w:jc w:val="left"/>
              <w:textAlignment w:val="center"/>
              <w:rPr>
                <w:rFonts w:ascii="宋体" w:hAnsi="宋体" w:cs="宋体"/>
                <w:sz w:val="24"/>
              </w:rPr>
            </w:pPr>
          </w:p>
          <w:p>
            <w:pPr>
              <w:widowControl/>
              <w:spacing w:line="0" w:lineRule="atLeast"/>
              <w:jc w:val="left"/>
              <w:textAlignment w:val="center"/>
              <w:rPr>
                <w:rFonts w:ascii="宋体" w:hAnsi="宋体" w:cs="宋体"/>
                <w:sz w:val="24"/>
              </w:rPr>
            </w:pPr>
          </w:p>
          <w:p>
            <w:pPr>
              <w:widowControl/>
              <w:spacing w:line="0" w:lineRule="atLeast"/>
              <w:jc w:val="left"/>
              <w:textAlignment w:val="center"/>
              <w:rPr>
                <w:rFonts w:ascii="宋体" w:hAnsi="宋体" w:cs="宋体"/>
                <w:sz w:val="24"/>
              </w:rPr>
            </w:pPr>
          </w:p>
          <w:p>
            <w:pPr>
              <w:widowControl/>
              <w:spacing w:line="0" w:lineRule="atLeast"/>
              <w:jc w:val="left"/>
              <w:textAlignment w:val="center"/>
              <w:rPr>
                <w:rFonts w:ascii="宋体" w:hAnsi="宋体" w:cs="宋体"/>
                <w:sz w:val="24"/>
              </w:rPr>
            </w:pPr>
          </w:p>
          <w:p>
            <w:pPr>
              <w:widowControl/>
              <w:spacing w:line="0" w:lineRule="atLeast"/>
              <w:jc w:val="left"/>
              <w:textAlignment w:val="center"/>
              <w:rPr>
                <w:rFonts w:ascii="宋体" w:hAnsi="宋体" w:cs="宋体"/>
                <w:sz w:val="24"/>
              </w:rPr>
            </w:pPr>
            <w:r>
              <w:rPr>
                <w:rFonts w:hint="eastAsia" w:ascii="宋体" w:hAnsi="宋体" w:cs="宋体"/>
                <w:sz w:val="24"/>
              </w:rPr>
              <w:t>电源布线</w:t>
            </w:r>
          </w:p>
        </w:tc>
        <w:tc>
          <w:tcPr>
            <w:tcW w:w="6245" w:type="dxa"/>
            <w:shd w:val="clear" w:color="auto" w:fill="auto"/>
          </w:tcPr>
          <w:p>
            <w:pPr>
              <w:spacing w:line="0" w:lineRule="atLeast"/>
              <w:rPr>
                <w:rFonts w:ascii="宋体" w:hAnsi="宋体" w:cs="宋体"/>
                <w:sz w:val="24"/>
              </w:rPr>
            </w:pPr>
            <w:r>
              <w:rPr>
                <w:rFonts w:hint="eastAsia" w:ascii="宋体" w:hAnsi="宋体" w:cs="宋体"/>
                <w:sz w:val="24"/>
              </w:rPr>
              <w:t>稳压电源220V过载保护电路（1套）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sz w:val="24"/>
              </w:rPr>
            </w:pPr>
          </w:p>
        </w:tc>
        <w:tc>
          <w:tcPr>
            <w:tcW w:w="6245" w:type="dxa"/>
            <w:shd w:val="clear" w:color="auto" w:fill="auto"/>
          </w:tcPr>
          <w:p>
            <w:pPr>
              <w:spacing w:line="0" w:lineRule="atLeast"/>
              <w:rPr>
                <w:rFonts w:ascii="宋体" w:hAnsi="宋体" w:cs="宋体"/>
                <w:sz w:val="24"/>
              </w:rPr>
            </w:pPr>
            <w:r>
              <w:rPr>
                <w:rFonts w:hint="eastAsia" w:ascii="宋体" w:hAnsi="宋体" w:cs="宋体"/>
                <w:sz w:val="24"/>
              </w:rPr>
              <w:t>各功能工作状态显示（3-4个）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sz w:val="24"/>
              </w:rPr>
            </w:pPr>
          </w:p>
        </w:tc>
        <w:tc>
          <w:tcPr>
            <w:tcW w:w="6245" w:type="dxa"/>
            <w:shd w:val="clear" w:color="auto" w:fill="auto"/>
          </w:tcPr>
          <w:p>
            <w:pPr>
              <w:spacing w:line="0" w:lineRule="atLeast"/>
              <w:rPr>
                <w:rFonts w:ascii="宋体" w:hAnsi="宋体" w:cs="宋体"/>
                <w:sz w:val="24"/>
              </w:rPr>
            </w:pPr>
            <w:r>
              <w:rPr>
                <w:rFonts w:hint="eastAsia" w:ascii="宋体" w:hAnsi="宋体" w:cs="宋体"/>
                <w:sz w:val="24"/>
              </w:rPr>
              <w:t>单相、交流移动电缆线盘，带4芯6平方电缆线，线缆长约50米，带漏电保护（2个）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sz w:val="24"/>
              </w:rPr>
            </w:pPr>
          </w:p>
        </w:tc>
        <w:tc>
          <w:tcPr>
            <w:tcW w:w="6245" w:type="dxa"/>
            <w:shd w:val="clear" w:color="auto" w:fill="auto"/>
          </w:tcPr>
          <w:p>
            <w:pPr>
              <w:spacing w:line="0" w:lineRule="atLeast"/>
              <w:rPr>
                <w:rFonts w:ascii="宋体" w:hAnsi="宋体" w:cs="宋体"/>
                <w:sz w:val="24"/>
              </w:rPr>
            </w:pPr>
            <w:r>
              <w:rPr>
                <w:rFonts w:hint="eastAsia" w:ascii="宋体" w:hAnsi="宋体" w:cs="宋体"/>
                <w:sz w:val="24"/>
              </w:rPr>
              <w:t>全车220V电路制线、X射线机及DR系统同其他用电分路控制（1套）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sz w:val="24"/>
              </w:rPr>
            </w:pPr>
          </w:p>
        </w:tc>
        <w:tc>
          <w:tcPr>
            <w:tcW w:w="6245" w:type="dxa"/>
            <w:shd w:val="clear" w:color="auto" w:fill="auto"/>
          </w:tcPr>
          <w:p>
            <w:pPr>
              <w:spacing w:line="0" w:lineRule="atLeast"/>
              <w:rPr>
                <w:rFonts w:ascii="宋体" w:hAnsi="宋体" w:cs="宋体"/>
                <w:sz w:val="24"/>
              </w:rPr>
            </w:pPr>
            <w:r>
              <w:rPr>
                <w:rFonts w:hint="eastAsia" w:ascii="宋体" w:hAnsi="宋体" w:cs="宋体"/>
                <w:sz w:val="24"/>
              </w:rPr>
              <w:t>车身四周分布国标护套线（约20米）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sz w:val="24"/>
              </w:rPr>
            </w:pPr>
          </w:p>
        </w:tc>
        <w:tc>
          <w:tcPr>
            <w:tcW w:w="6245" w:type="dxa"/>
            <w:shd w:val="clear" w:color="auto" w:fill="auto"/>
          </w:tcPr>
          <w:p>
            <w:pPr>
              <w:spacing w:line="0" w:lineRule="atLeast"/>
              <w:rPr>
                <w:rFonts w:ascii="宋体" w:hAnsi="宋体" w:cs="宋体"/>
                <w:sz w:val="24"/>
              </w:rPr>
            </w:pPr>
            <w:r>
              <w:rPr>
                <w:rFonts w:hint="eastAsia" w:ascii="宋体" w:hAnsi="宋体" w:cs="宋体"/>
                <w:sz w:val="24"/>
              </w:rPr>
              <w:t>开关插座10-15A，两眼、三眼（4-6个）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sz w:val="24"/>
              </w:rPr>
            </w:pPr>
          </w:p>
        </w:tc>
        <w:tc>
          <w:tcPr>
            <w:tcW w:w="6245" w:type="dxa"/>
            <w:shd w:val="clear" w:color="auto" w:fill="auto"/>
          </w:tcPr>
          <w:p>
            <w:pPr>
              <w:spacing w:line="0" w:lineRule="atLeast"/>
              <w:rPr>
                <w:rFonts w:ascii="宋体" w:hAnsi="宋体" w:cs="宋体"/>
                <w:sz w:val="24"/>
              </w:rPr>
            </w:pPr>
            <w:r>
              <w:rPr>
                <w:rFonts w:hint="eastAsia" w:ascii="宋体" w:hAnsi="宋体" w:cs="宋体"/>
                <w:sz w:val="24"/>
              </w:rPr>
              <w:t>超薄型LED长条照明灯（3-4条）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sz w:val="24"/>
              </w:rPr>
            </w:pPr>
          </w:p>
        </w:tc>
        <w:tc>
          <w:tcPr>
            <w:tcW w:w="6245" w:type="dxa"/>
            <w:shd w:val="clear" w:color="auto" w:fill="auto"/>
          </w:tcPr>
          <w:p>
            <w:pPr>
              <w:spacing w:line="0" w:lineRule="atLeast"/>
              <w:rPr>
                <w:rFonts w:ascii="宋体" w:hAnsi="宋体" w:cs="宋体"/>
                <w:sz w:val="24"/>
              </w:rPr>
            </w:pPr>
            <w:r>
              <w:rPr>
                <w:rFonts w:hint="eastAsia" w:ascii="宋体" w:hAnsi="宋体" w:cs="宋体"/>
                <w:sz w:val="24"/>
              </w:rPr>
              <w:t>各台、柜、灯、空调、开关插座等固定件及焊接（1-2.5mm厚钢板）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sz w:val="24"/>
              </w:rPr>
            </w:pPr>
          </w:p>
        </w:tc>
        <w:tc>
          <w:tcPr>
            <w:tcW w:w="6245" w:type="dxa"/>
            <w:shd w:val="clear" w:color="auto" w:fill="auto"/>
          </w:tcPr>
          <w:p>
            <w:pPr>
              <w:spacing w:line="0" w:lineRule="atLeast"/>
              <w:rPr>
                <w:rFonts w:ascii="宋体" w:hAnsi="宋体" w:cs="宋体"/>
                <w:sz w:val="24"/>
              </w:rPr>
            </w:pPr>
            <w:r>
              <w:rPr>
                <w:rFonts w:hint="eastAsia" w:ascii="宋体" w:hAnsi="宋体" w:cs="宋体"/>
                <w:sz w:val="24"/>
              </w:rPr>
              <w:t>线路总成（1套）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textAlignment w:val="center"/>
              <w:rPr>
                <w:rFonts w:ascii="宋体" w:hAnsi="宋体" w:cs="宋体"/>
                <w:b/>
                <w:color w:val="000000"/>
                <w:sz w:val="24"/>
              </w:rPr>
            </w:pPr>
          </w:p>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1431" w:type="dxa"/>
            <w:shd w:val="clear" w:color="auto" w:fill="auto"/>
          </w:tcPr>
          <w:p>
            <w:pPr>
              <w:widowControl/>
              <w:spacing w:line="0" w:lineRule="atLeast"/>
              <w:jc w:val="center"/>
              <w:textAlignment w:val="center"/>
              <w:rPr>
                <w:rFonts w:ascii="宋体" w:hAnsi="宋体" w:cs="宋体"/>
                <w:color w:val="000000"/>
                <w:kern w:val="0"/>
                <w:sz w:val="24"/>
                <w:lang w:bidi="ar"/>
              </w:rPr>
            </w:pPr>
            <w:bookmarkStart w:id="39" w:name="OLE_LINK4"/>
          </w:p>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电控箱</w:t>
            </w:r>
          </w:p>
        </w:tc>
        <w:tc>
          <w:tcPr>
            <w:tcW w:w="6245" w:type="dxa"/>
            <w:shd w:val="clear" w:color="auto" w:fill="auto"/>
          </w:tcPr>
          <w:p>
            <w:pPr>
              <w:spacing w:line="0" w:lineRule="atLeast"/>
              <w:rPr>
                <w:rFonts w:ascii="宋体" w:hAnsi="宋体" w:cs="宋体"/>
                <w:sz w:val="24"/>
              </w:rPr>
            </w:pPr>
            <w:r>
              <w:rPr>
                <w:rFonts w:hint="eastAsia" w:ascii="宋体" w:hAnsi="宋体" w:cs="宋体"/>
                <w:sz w:val="24"/>
              </w:rPr>
              <w:t>利于维护保养的模块集成设计，且在220V电源输出端装有漏电及短路保护器、蓄电池及原车取电连接线材涂层、符合GB28374-2012标准和CCCF-CPRZ-17:2019规定的要求，耐油性、耐盐水性、耐湿热性、耐冻融性、抗弯性</w:t>
            </w:r>
            <w:bookmarkEnd w:id="39"/>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restart"/>
            <w:shd w:val="clear" w:color="auto" w:fill="auto"/>
            <w:vAlign w:val="center"/>
          </w:tcPr>
          <w:p>
            <w:pPr>
              <w:widowControl/>
              <w:spacing w:line="0" w:lineRule="atLeast"/>
              <w:jc w:val="center"/>
              <w:textAlignment w:val="center"/>
              <w:rPr>
                <w:rFonts w:ascii="宋体" w:hAnsi="宋体" w:cs="宋体"/>
                <w:bCs/>
                <w:sz w:val="24"/>
              </w:rPr>
            </w:pPr>
            <w:r>
              <w:rPr>
                <w:rFonts w:hint="eastAsia" w:ascii="宋体" w:hAnsi="宋体" w:cs="宋体"/>
                <w:bCs/>
                <w:sz w:val="24"/>
              </w:rPr>
              <w:t>2.4</w:t>
            </w:r>
          </w:p>
        </w:tc>
        <w:tc>
          <w:tcPr>
            <w:tcW w:w="1431" w:type="dxa"/>
            <w:vMerge w:val="restart"/>
            <w:shd w:val="clear" w:color="auto" w:fill="auto"/>
          </w:tcPr>
          <w:p>
            <w:pPr>
              <w:widowControl/>
              <w:spacing w:line="0" w:lineRule="atLeast"/>
              <w:jc w:val="center"/>
              <w:textAlignment w:val="center"/>
              <w:rPr>
                <w:rFonts w:ascii="宋体" w:hAnsi="宋体" w:cs="宋体"/>
                <w:bCs/>
                <w:color w:val="000000"/>
                <w:kern w:val="0"/>
                <w:sz w:val="24"/>
                <w:lang w:bidi="ar"/>
              </w:rPr>
            </w:pPr>
          </w:p>
          <w:p>
            <w:pPr>
              <w:widowControl/>
              <w:spacing w:line="0" w:lineRule="atLeast"/>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r>
              <w:rPr>
                <w:rFonts w:hint="eastAsia" w:ascii="宋体" w:hAnsi="宋体" w:cs="宋体"/>
                <w:bCs/>
                <w:color w:val="000000"/>
                <w:kern w:val="0"/>
                <w:sz w:val="24"/>
                <w:lang w:bidi="ar"/>
              </w:rPr>
              <w:t>电气系统</w:t>
            </w:r>
          </w:p>
        </w:tc>
        <w:tc>
          <w:tcPr>
            <w:tcW w:w="6245" w:type="dxa"/>
            <w:shd w:val="clear" w:color="auto" w:fill="auto"/>
          </w:tcPr>
          <w:p>
            <w:pPr>
              <w:spacing w:line="0" w:lineRule="atLeast"/>
              <w:rPr>
                <w:rFonts w:ascii="宋体" w:hAnsi="宋体" w:cs="宋体"/>
                <w:sz w:val="24"/>
              </w:rPr>
            </w:pPr>
            <w:r>
              <w:rPr>
                <w:rFonts w:hint="eastAsia" w:ascii="宋体" w:hAnsi="宋体" w:cs="宋体"/>
                <w:bCs/>
                <w:sz w:val="24"/>
              </w:rPr>
              <w:t>超薄型LED长条照明灯3-4条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textAlignment w:val="center"/>
              <w:rPr>
                <w:rFonts w:ascii="宋体" w:hAnsi="宋体" w:cs="宋体"/>
                <w:bCs/>
                <w:sz w:val="24"/>
              </w:rPr>
            </w:pPr>
          </w:p>
        </w:tc>
        <w:tc>
          <w:tcPr>
            <w:tcW w:w="1431" w:type="dxa"/>
            <w:vMerge w:val="continue"/>
            <w:shd w:val="clear" w:color="auto" w:fill="auto"/>
          </w:tcPr>
          <w:p>
            <w:pPr>
              <w:widowControl/>
              <w:spacing w:line="0" w:lineRule="atLeast"/>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sz w:val="24"/>
              </w:rPr>
            </w:pPr>
            <w:r>
              <w:rPr>
                <w:rFonts w:hint="eastAsia" w:ascii="宋体" w:hAnsi="宋体" w:cs="宋体"/>
                <w:bCs/>
                <w:sz w:val="24"/>
                <w:lang w:val="zh-CN"/>
              </w:rPr>
              <w:t>配电箱及配电系统</w:t>
            </w:r>
            <w:r>
              <w:rPr>
                <w:rFonts w:hint="eastAsia" w:ascii="宋体" w:hAnsi="宋体" w:cs="宋体"/>
                <w:bCs/>
                <w:sz w:val="24"/>
              </w:rPr>
              <w:t>：需体现额定电压AC220V、绝缘电阻：主电源输入端与壳体之间绝缘电阻值≥1000兆欧、恒定湿热、高温试验、低温试验、振动试验。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1431" w:type="dxa"/>
            <w:shd w:val="clear" w:color="auto" w:fill="auto"/>
          </w:tcPr>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消毒灯</w:t>
            </w:r>
          </w:p>
        </w:tc>
        <w:tc>
          <w:tcPr>
            <w:tcW w:w="6245" w:type="dxa"/>
            <w:shd w:val="clear" w:color="auto" w:fill="auto"/>
          </w:tcPr>
          <w:p>
            <w:pPr>
              <w:widowControl/>
              <w:spacing w:line="0" w:lineRule="atLeast"/>
              <w:jc w:val="left"/>
              <w:textAlignment w:val="center"/>
              <w:rPr>
                <w:rFonts w:ascii="宋体" w:hAnsi="宋体" w:cs="宋体"/>
                <w:sz w:val="24"/>
                <w:lang w:val="zh-CN"/>
              </w:rPr>
            </w:pPr>
            <w:r>
              <w:rPr>
                <w:rFonts w:hint="eastAsia" w:ascii="宋体" w:hAnsi="宋体" w:cs="宋体"/>
                <w:color w:val="000000"/>
                <w:kern w:val="0"/>
                <w:sz w:val="24"/>
                <w:lang w:bidi="ar"/>
              </w:rPr>
              <w:t>紫外光灭菌灯带定时功能1套，灭菌灯电源启动后，灭菌灯将在延时1分钟后工作，30分钟后自动关闭。紫外线辐照强度：</w:t>
            </w:r>
            <w:r>
              <w:rPr>
                <w:rFonts w:hint="eastAsia" w:ascii="宋体" w:hAnsi="宋体" w:cs="宋体"/>
                <w:color w:val="000000"/>
                <w:kern w:val="0"/>
                <w:sz w:val="24"/>
              </w:rPr>
              <w:t>≥</w:t>
            </w:r>
            <w:r>
              <w:rPr>
                <w:rFonts w:hint="eastAsia" w:ascii="宋体" w:hAnsi="宋体" w:cs="宋体"/>
                <w:color w:val="000000"/>
                <w:kern w:val="0"/>
                <w:sz w:val="24"/>
                <w:lang w:bidi="ar"/>
              </w:rPr>
              <w:t>200μW/cm2、作用时间30min，试验重复3次，对铜绿假单胞菌（ATCC 15442）、大肠杆菌（8099）、金黄色葡萄球菌（ATCC 6538）和白色念珠菌（ATCC 10231）的杀灭对数值均＞3，作用时间90min，试验重复3次，对枯草杆菌黑色变种芽孢（ATCC 9372）的杀灭对数值均＞3，符合《消毒技术规范》2002 年版-2.1.5.4.5规定的标准值（杀灭对数值均≥3）。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restart"/>
            <w:shd w:val="clear" w:color="auto" w:fill="auto"/>
            <w:vAlign w:val="center"/>
          </w:tcPr>
          <w:p>
            <w:pPr>
              <w:widowControl/>
              <w:spacing w:line="0" w:lineRule="atLeast"/>
              <w:jc w:val="center"/>
              <w:textAlignment w:val="center"/>
              <w:rPr>
                <w:rFonts w:ascii="宋体" w:hAnsi="宋体" w:cs="宋体"/>
                <w:bCs/>
                <w:color w:val="000000"/>
                <w:sz w:val="24"/>
              </w:rPr>
            </w:pPr>
          </w:p>
          <w:p>
            <w:pPr>
              <w:widowControl/>
              <w:spacing w:line="0" w:lineRule="atLeast"/>
              <w:jc w:val="center"/>
              <w:textAlignment w:val="center"/>
              <w:rPr>
                <w:rFonts w:ascii="宋体" w:hAnsi="宋体" w:cs="宋体"/>
                <w:bCs/>
                <w:color w:val="000000"/>
                <w:sz w:val="24"/>
              </w:rPr>
            </w:pPr>
            <w:r>
              <w:rPr>
                <w:rFonts w:hint="eastAsia" w:ascii="宋体" w:hAnsi="宋体" w:cs="宋体"/>
                <w:bCs/>
                <w:color w:val="000000"/>
                <w:sz w:val="24"/>
              </w:rPr>
              <w:t>2.6</w:t>
            </w:r>
          </w:p>
        </w:tc>
        <w:tc>
          <w:tcPr>
            <w:tcW w:w="1431" w:type="dxa"/>
            <w:vMerge w:val="restart"/>
            <w:shd w:val="clear" w:color="auto" w:fill="auto"/>
          </w:tcPr>
          <w:p>
            <w:pPr>
              <w:widowControl/>
              <w:spacing w:line="0" w:lineRule="atLeast"/>
              <w:jc w:val="center"/>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r>
              <w:rPr>
                <w:rFonts w:hint="eastAsia" w:ascii="宋体" w:hAnsi="宋体" w:cs="宋体"/>
                <w:bCs/>
                <w:color w:val="000000"/>
                <w:kern w:val="0"/>
                <w:sz w:val="24"/>
                <w:lang w:bidi="ar"/>
              </w:rPr>
              <w:t>射线防护</w:t>
            </w:r>
          </w:p>
        </w:tc>
        <w:tc>
          <w:tcPr>
            <w:tcW w:w="6245" w:type="dxa"/>
            <w:shd w:val="clear" w:color="auto" w:fill="auto"/>
          </w:tcPr>
          <w:p>
            <w:pPr>
              <w:widowControl/>
              <w:spacing w:line="0" w:lineRule="atLeast"/>
              <w:jc w:val="left"/>
              <w:textAlignment w:val="center"/>
              <w:rPr>
                <w:rFonts w:ascii="宋体" w:hAnsi="宋体" w:cs="宋体"/>
                <w:bCs/>
                <w:color w:val="000000"/>
                <w:kern w:val="0"/>
                <w:sz w:val="24"/>
                <w:lang w:bidi="ar"/>
              </w:rPr>
            </w:pPr>
            <w:r>
              <w:rPr>
                <w:rFonts w:hint="eastAsia" w:ascii="宋体" w:hAnsi="宋体" w:cs="宋体"/>
                <w:bCs/>
                <w:sz w:val="24"/>
              </w:rPr>
              <w:t>X射线机固定预埋件和焊接（3-5mm厚钢板）（4件）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color w:val="000000"/>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kern w:val="0"/>
                <w:sz w:val="24"/>
                <w:lang w:bidi="ar"/>
              </w:rPr>
            </w:pPr>
            <w:r>
              <w:rPr>
                <w:rFonts w:hint="eastAsia" w:ascii="宋体" w:hAnsi="宋体" w:cs="宋体"/>
                <w:bCs/>
                <w:sz w:val="24"/>
              </w:rPr>
              <w:t>X光检查室铅防护，四周用铅板（前后左右、地板），厚2-4mm（根据射线的方向确定），球管正对面和DR操作医生面≥4mm铅当量，其它面≥2mm铅当量，衣帽挂钩（1套）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color w:val="000000"/>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kern w:val="0"/>
                <w:sz w:val="24"/>
                <w:lang w:bidi="ar"/>
              </w:rPr>
            </w:pPr>
            <w:r>
              <w:rPr>
                <w:rFonts w:hint="eastAsia" w:ascii="宋体" w:hAnsi="宋体" w:cs="宋体"/>
                <w:bCs/>
                <w:sz w:val="24"/>
              </w:rPr>
              <w:t>3厘装饰板（1套）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color w:val="000000"/>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kern w:val="0"/>
                <w:sz w:val="24"/>
                <w:lang w:bidi="ar"/>
              </w:rPr>
            </w:pPr>
            <w:r>
              <w:rPr>
                <w:rFonts w:hint="eastAsia" w:ascii="宋体" w:hAnsi="宋体" w:cs="宋体"/>
                <w:bCs/>
                <w:sz w:val="24"/>
              </w:rPr>
              <w:t>铅玻璃：规格≥18mm，400*600*20（1套）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color w:val="000000"/>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kern w:val="0"/>
                <w:sz w:val="24"/>
                <w:lang w:bidi="ar"/>
              </w:rPr>
            </w:pPr>
            <w:r>
              <w:rPr>
                <w:rFonts w:hint="eastAsia" w:ascii="宋体" w:hAnsi="宋体" w:cs="宋体"/>
                <w:bCs/>
                <w:sz w:val="24"/>
              </w:rPr>
              <w:t>铅防护骨架总成（1套）</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r>
              <w:rPr>
                <w:rFonts w:hint="eastAsia" w:ascii="宋体" w:hAnsi="宋体" w:cs="宋体"/>
                <w:bCs/>
                <w:sz w:val="24"/>
              </w:rPr>
              <w:t>2.7</w:t>
            </w:r>
          </w:p>
        </w:tc>
        <w:tc>
          <w:tcPr>
            <w:tcW w:w="1431" w:type="dxa"/>
            <w:shd w:val="clear" w:color="auto" w:fill="auto"/>
          </w:tcPr>
          <w:p>
            <w:pPr>
              <w:widowControl/>
              <w:spacing w:line="0" w:lineRule="atLeast"/>
              <w:jc w:val="center"/>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r>
              <w:rPr>
                <w:rFonts w:hint="eastAsia" w:ascii="宋体" w:hAnsi="宋体" w:cs="宋体"/>
                <w:bCs/>
                <w:color w:val="000000"/>
                <w:kern w:val="0"/>
                <w:sz w:val="24"/>
                <w:lang w:bidi="ar"/>
              </w:rPr>
              <w:t>电动铅门</w:t>
            </w:r>
          </w:p>
        </w:tc>
        <w:tc>
          <w:tcPr>
            <w:tcW w:w="6245" w:type="dxa"/>
            <w:shd w:val="clear" w:color="auto" w:fill="auto"/>
          </w:tcPr>
          <w:p>
            <w:pPr>
              <w:spacing w:line="0" w:lineRule="atLeast"/>
              <w:rPr>
                <w:rFonts w:ascii="宋体" w:hAnsi="宋体" w:cs="宋体"/>
                <w:bCs/>
                <w:sz w:val="24"/>
                <w:lang w:eastAsia="zh-TW"/>
              </w:rPr>
            </w:pPr>
            <w:r>
              <w:rPr>
                <w:rFonts w:hint="eastAsia" w:ascii="宋体" w:hAnsi="宋体" w:cs="宋体"/>
                <w:bCs/>
                <w:sz w:val="24"/>
                <w:lang w:eastAsia="zh-TW"/>
              </w:rPr>
              <w:t>X射线检查室</w:t>
            </w:r>
            <w:r>
              <w:rPr>
                <w:rFonts w:hint="eastAsia" w:ascii="宋体" w:hAnsi="宋体" w:cs="宋体"/>
                <w:bCs/>
                <w:sz w:val="24"/>
              </w:rPr>
              <w:t>电动</w:t>
            </w:r>
            <w:r>
              <w:rPr>
                <w:rFonts w:hint="eastAsia" w:ascii="宋体" w:hAnsi="宋体" w:cs="宋体"/>
                <w:bCs/>
                <w:sz w:val="24"/>
                <w:lang w:eastAsia="zh-TW"/>
              </w:rPr>
              <w:t>铅门</w:t>
            </w:r>
            <w:r>
              <w:rPr>
                <w:rFonts w:hint="eastAsia" w:ascii="宋体" w:hAnsi="宋体" w:cs="宋体"/>
                <w:bCs/>
                <w:sz w:val="24"/>
              </w:rPr>
              <w:t>，</w:t>
            </w:r>
            <w:r>
              <w:rPr>
                <w:rFonts w:hint="eastAsia" w:ascii="宋体" w:hAnsi="宋体" w:cs="宋体"/>
                <w:bCs/>
                <w:sz w:val="24"/>
                <w:lang w:eastAsia="zh-TW"/>
              </w:rPr>
              <w:t>达到国标GBZ130-2013《医用X射线诊断卫生防护标准》和GBZ264-2015《车载式医用X射线诊断系统的放射防护要求要求》,射线泄漏≤2.5uSV/H，医务人员工作处≤1uSV/H</w:t>
            </w:r>
            <w:r>
              <w:rPr>
                <w:rFonts w:hint="eastAsia" w:ascii="宋体" w:hAnsi="宋体" w:cs="宋体"/>
                <w:bCs/>
                <w:color w:val="FF0000"/>
                <w:sz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restart"/>
            <w:shd w:val="clear" w:color="auto" w:fill="auto"/>
            <w:vAlign w:val="center"/>
          </w:tcPr>
          <w:p>
            <w:pPr>
              <w:widowControl/>
              <w:spacing w:line="0" w:lineRule="atLeast"/>
              <w:jc w:val="center"/>
              <w:textAlignment w:val="center"/>
              <w:rPr>
                <w:rFonts w:ascii="宋体" w:hAnsi="宋体" w:cs="宋体"/>
                <w:bCs/>
                <w:sz w:val="24"/>
              </w:rPr>
            </w:pPr>
          </w:p>
          <w:p>
            <w:pPr>
              <w:widowControl/>
              <w:spacing w:line="0" w:lineRule="atLeast"/>
              <w:jc w:val="center"/>
              <w:textAlignment w:val="center"/>
              <w:rPr>
                <w:rFonts w:ascii="宋体" w:hAnsi="宋体" w:cs="宋体"/>
                <w:bCs/>
                <w:sz w:val="24"/>
              </w:rPr>
            </w:pPr>
          </w:p>
          <w:p>
            <w:pPr>
              <w:widowControl/>
              <w:spacing w:line="0" w:lineRule="atLeast"/>
              <w:jc w:val="center"/>
              <w:textAlignment w:val="center"/>
              <w:rPr>
                <w:rFonts w:ascii="宋体" w:hAnsi="宋体" w:cs="宋体"/>
                <w:bCs/>
                <w:sz w:val="24"/>
              </w:rPr>
            </w:pPr>
          </w:p>
          <w:p>
            <w:pPr>
              <w:widowControl/>
              <w:spacing w:line="0" w:lineRule="atLeast"/>
              <w:textAlignment w:val="center"/>
              <w:rPr>
                <w:rFonts w:ascii="宋体" w:hAnsi="宋体" w:cs="宋体"/>
                <w:bCs/>
                <w:sz w:val="24"/>
              </w:rPr>
            </w:pPr>
          </w:p>
          <w:p>
            <w:pPr>
              <w:widowControl/>
              <w:spacing w:line="0" w:lineRule="atLeast"/>
              <w:jc w:val="center"/>
              <w:textAlignment w:val="center"/>
              <w:rPr>
                <w:rFonts w:ascii="宋体" w:hAnsi="宋体" w:cs="宋体"/>
                <w:bCs/>
                <w:sz w:val="24"/>
              </w:rPr>
            </w:pPr>
            <w:r>
              <w:rPr>
                <w:rFonts w:hint="eastAsia" w:ascii="宋体" w:hAnsi="宋体" w:cs="宋体"/>
                <w:bCs/>
                <w:sz w:val="24"/>
              </w:rPr>
              <w:t>2.8</w:t>
            </w:r>
          </w:p>
          <w:p>
            <w:pPr>
              <w:widowControl/>
              <w:spacing w:line="0" w:lineRule="atLeast"/>
              <w:jc w:val="center"/>
              <w:textAlignment w:val="center"/>
              <w:rPr>
                <w:rFonts w:ascii="宋体" w:hAnsi="宋体" w:cs="宋体"/>
                <w:bCs/>
                <w:sz w:val="24"/>
              </w:rPr>
            </w:pPr>
          </w:p>
          <w:p>
            <w:pPr>
              <w:widowControl/>
              <w:spacing w:line="0" w:lineRule="atLeast"/>
              <w:jc w:val="center"/>
              <w:textAlignment w:val="center"/>
              <w:rPr>
                <w:rFonts w:ascii="宋体" w:hAnsi="宋体" w:cs="宋体"/>
                <w:bCs/>
                <w:sz w:val="24"/>
              </w:rPr>
            </w:pPr>
          </w:p>
          <w:p>
            <w:pPr>
              <w:widowControl/>
              <w:spacing w:line="0" w:lineRule="atLeast"/>
              <w:jc w:val="center"/>
              <w:textAlignment w:val="center"/>
              <w:rPr>
                <w:rFonts w:ascii="宋体" w:hAnsi="宋体" w:cs="宋体"/>
                <w:bCs/>
                <w:sz w:val="24"/>
              </w:rPr>
            </w:pPr>
          </w:p>
          <w:p>
            <w:pPr>
              <w:widowControl/>
              <w:spacing w:line="0" w:lineRule="atLeast"/>
              <w:jc w:val="center"/>
              <w:textAlignment w:val="center"/>
              <w:rPr>
                <w:rFonts w:ascii="宋体" w:hAnsi="宋体" w:cs="宋体"/>
                <w:bCs/>
                <w:sz w:val="24"/>
              </w:rPr>
            </w:pPr>
          </w:p>
        </w:tc>
        <w:tc>
          <w:tcPr>
            <w:tcW w:w="1431" w:type="dxa"/>
            <w:vMerge w:val="restart"/>
            <w:shd w:val="clear" w:color="auto" w:fill="auto"/>
          </w:tcPr>
          <w:p>
            <w:pPr>
              <w:widowControl/>
              <w:spacing w:line="0" w:lineRule="atLeast"/>
              <w:jc w:val="center"/>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p>
          <w:p>
            <w:pPr>
              <w:widowControl/>
              <w:spacing w:line="0" w:lineRule="atLeast"/>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p>
          <w:p>
            <w:pPr>
              <w:widowControl/>
              <w:spacing w:line="0" w:lineRule="atLeast"/>
              <w:jc w:val="center"/>
              <w:textAlignment w:val="center"/>
              <w:rPr>
                <w:rFonts w:ascii="宋体" w:hAnsi="宋体" w:cs="宋体"/>
                <w:bCs/>
                <w:color w:val="000000"/>
                <w:kern w:val="0"/>
                <w:sz w:val="24"/>
                <w:lang w:bidi="ar"/>
              </w:rPr>
            </w:pPr>
            <w:r>
              <w:rPr>
                <w:rFonts w:hint="eastAsia" w:ascii="宋体" w:hAnsi="宋体" w:cs="宋体"/>
                <w:bCs/>
                <w:color w:val="000000"/>
                <w:kern w:val="0"/>
                <w:sz w:val="24"/>
                <w:lang w:bidi="ar"/>
              </w:rPr>
              <w:t>电测听室</w:t>
            </w:r>
          </w:p>
        </w:tc>
        <w:tc>
          <w:tcPr>
            <w:tcW w:w="6245" w:type="dxa"/>
            <w:shd w:val="clear" w:color="auto" w:fill="auto"/>
          </w:tcPr>
          <w:p>
            <w:pPr>
              <w:spacing w:line="0" w:lineRule="atLeast"/>
              <w:rPr>
                <w:rFonts w:ascii="宋体" w:hAnsi="宋体" w:cs="宋体"/>
                <w:bCs/>
                <w:sz w:val="24"/>
                <w:lang w:eastAsia="zh-TW"/>
              </w:rPr>
            </w:pPr>
            <w:r>
              <w:rPr>
                <w:rFonts w:hint="eastAsia" w:ascii="宋体" w:hAnsi="宋体" w:cs="宋体"/>
                <w:bCs/>
                <w:sz w:val="24"/>
              </w:rPr>
              <w:t>隔音室本底噪声</w:t>
            </w:r>
            <w:r>
              <w:rPr>
                <w:rFonts w:hint="eastAsia" w:ascii="宋体" w:hAnsi="宋体" w:cs="宋体"/>
                <w:color w:val="000000"/>
                <w:sz w:val="24"/>
              </w:rPr>
              <w:t>≤</w:t>
            </w:r>
            <w:r>
              <w:rPr>
                <w:rFonts w:hint="eastAsia" w:ascii="宋体" w:hAnsi="宋体" w:cs="宋体"/>
                <w:bCs/>
                <w:sz w:val="24"/>
              </w:rPr>
              <w:t>30dB（A）（1套）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sz w:val="24"/>
                <w:lang w:eastAsia="zh-TW"/>
              </w:rPr>
            </w:pPr>
            <w:r>
              <w:rPr>
                <w:rFonts w:hint="eastAsia" w:ascii="宋体" w:hAnsi="宋体" w:cs="宋体"/>
                <w:bCs/>
                <w:sz w:val="24"/>
              </w:rPr>
              <w:t>主体结构采用隔音板模块组装，可拆卸（1套）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sz w:val="24"/>
                <w:lang w:eastAsia="zh-TW"/>
              </w:rPr>
            </w:pPr>
            <w:r>
              <w:rPr>
                <w:rFonts w:hint="eastAsia" w:ascii="宋体" w:hAnsi="宋体" w:cs="宋体"/>
                <w:bCs/>
                <w:sz w:val="24"/>
              </w:rPr>
              <w:t>双磁芯声闸隔音门（1套）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sz w:val="24"/>
                <w:lang w:eastAsia="zh-TW"/>
              </w:rPr>
            </w:pPr>
            <w:r>
              <w:rPr>
                <w:rFonts w:hint="eastAsia" w:ascii="宋体" w:hAnsi="宋体" w:cs="宋体"/>
                <w:bCs/>
                <w:sz w:val="24"/>
              </w:rPr>
              <w:t>双层玻璃中空观察窗（1套）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sz w:val="24"/>
                <w:lang w:eastAsia="zh-TW"/>
              </w:rPr>
            </w:pPr>
            <w:r>
              <w:rPr>
                <w:rFonts w:hint="eastAsia" w:ascii="宋体" w:hAnsi="宋体" w:cs="宋体"/>
                <w:bCs/>
                <w:sz w:val="24"/>
              </w:rPr>
              <w:t>有源消声通风系统（阻抗复合型消声器），换气量≥每小时5-10立方（1套）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sz w:val="24"/>
                <w:lang w:eastAsia="zh-TW"/>
              </w:rPr>
            </w:pPr>
            <w:r>
              <w:rPr>
                <w:rFonts w:hint="eastAsia" w:ascii="宋体" w:hAnsi="宋体" w:cs="宋体"/>
                <w:bCs/>
                <w:sz w:val="24"/>
              </w:rPr>
              <w:t>外饰采用防静电喷涂钢板（1套）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sz w:val="24"/>
                <w:lang w:eastAsia="zh-TW"/>
              </w:rPr>
            </w:pPr>
            <w:r>
              <w:rPr>
                <w:rFonts w:hint="eastAsia" w:ascii="宋体" w:hAnsi="宋体" w:cs="宋体"/>
                <w:bCs/>
                <w:sz w:val="24"/>
              </w:rPr>
              <w:t>内饰采用微孔金属吸音铝板（1套）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sz w:val="24"/>
                <w:lang w:eastAsia="zh-TW"/>
              </w:rPr>
            </w:pPr>
            <w:r>
              <w:rPr>
                <w:rFonts w:hint="eastAsia" w:ascii="宋体" w:hAnsi="宋体" w:cs="宋体"/>
                <w:bCs/>
                <w:color w:val="000000"/>
                <w:sz w:val="24"/>
              </w:rPr>
              <w:t>双磁性隔声门尺寸≥600*1700（1套）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sz w:val="24"/>
                <w:lang w:eastAsia="zh-TW"/>
              </w:rPr>
            </w:pPr>
            <w:r>
              <w:rPr>
                <w:rFonts w:hint="eastAsia" w:ascii="宋体" w:hAnsi="宋体" w:cs="宋体"/>
                <w:bCs/>
                <w:color w:val="000000"/>
                <w:sz w:val="24"/>
              </w:rPr>
              <w:t>隔声窗尺寸≥500*600，双层钢化玻璃厚度≥8mm（1套）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sz w:val="24"/>
                <w:lang w:eastAsia="zh-TW"/>
              </w:rPr>
            </w:pPr>
            <w:r>
              <w:rPr>
                <w:rFonts w:hint="eastAsia" w:ascii="宋体" w:hAnsi="宋体" w:cs="宋体"/>
                <w:bCs/>
                <w:color w:val="000000"/>
                <w:sz w:val="24"/>
              </w:rPr>
              <w:t>信号接入通道（1套）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sz w:val="24"/>
                <w:lang w:eastAsia="zh-TW"/>
              </w:rPr>
            </w:pPr>
            <w:r>
              <w:rPr>
                <w:rFonts w:hint="eastAsia" w:ascii="宋体" w:hAnsi="宋体" w:cs="宋体"/>
                <w:bCs/>
                <w:color w:val="000000"/>
                <w:sz w:val="24"/>
              </w:rPr>
              <w:t>室内照明、电源插座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sz w:val="24"/>
                <w:lang w:eastAsia="zh-TW"/>
              </w:rPr>
            </w:pPr>
            <w:r>
              <w:rPr>
                <w:rFonts w:hint="eastAsia" w:ascii="宋体" w:hAnsi="宋体" w:cs="宋体"/>
                <w:bCs/>
                <w:color w:val="000000"/>
                <w:sz w:val="24"/>
              </w:rPr>
              <w:t>内地面铺PVC地板胶（1套）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vMerge w:val="continue"/>
            <w:shd w:val="clear" w:color="auto" w:fill="auto"/>
            <w:vAlign w:val="center"/>
          </w:tcPr>
          <w:p>
            <w:pPr>
              <w:widowControl/>
              <w:spacing w:line="0" w:lineRule="atLeast"/>
              <w:jc w:val="center"/>
              <w:textAlignment w:val="center"/>
              <w:rPr>
                <w:rFonts w:ascii="宋体" w:hAnsi="宋体" w:cs="宋体"/>
                <w:bCs/>
                <w:sz w:val="24"/>
              </w:rPr>
            </w:pPr>
          </w:p>
        </w:tc>
        <w:tc>
          <w:tcPr>
            <w:tcW w:w="1431" w:type="dxa"/>
            <w:vMerge w:val="continue"/>
            <w:shd w:val="clear" w:color="auto" w:fill="auto"/>
          </w:tcPr>
          <w:p>
            <w:pPr>
              <w:widowControl/>
              <w:spacing w:line="0" w:lineRule="atLeast"/>
              <w:jc w:val="center"/>
              <w:textAlignment w:val="center"/>
              <w:rPr>
                <w:rFonts w:ascii="宋体" w:hAnsi="宋体" w:cs="宋体"/>
                <w:bCs/>
                <w:color w:val="000000"/>
                <w:kern w:val="0"/>
                <w:sz w:val="24"/>
                <w:lang w:bidi="ar"/>
              </w:rPr>
            </w:pPr>
          </w:p>
        </w:tc>
        <w:tc>
          <w:tcPr>
            <w:tcW w:w="6245" w:type="dxa"/>
            <w:shd w:val="clear" w:color="auto" w:fill="auto"/>
          </w:tcPr>
          <w:p>
            <w:pPr>
              <w:spacing w:line="0" w:lineRule="atLeast"/>
              <w:rPr>
                <w:rFonts w:ascii="宋体" w:hAnsi="宋体" w:cs="宋体"/>
                <w:bCs/>
                <w:color w:val="000000"/>
                <w:sz w:val="24"/>
                <w:lang w:eastAsia="zh-TW"/>
              </w:rPr>
            </w:pPr>
            <w:r>
              <w:rPr>
                <w:rFonts w:hint="eastAsia" w:ascii="宋体" w:hAnsi="宋体" w:cs="宋体"/>
                <w:bCs/>
                <w:color w:val="000000"/>
                <w:kern w:val="0"/>
                <w:sz w:val="24"/>
                <w:lang w:bidi="ar"/>
              </w:rPr>
              <w:t>含听力检查工作站、电脑及配套线束（1套）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bCs/>
                <w:sz w:val="24"/>
              </w:rPr>
            </w:pPr>
            <w:r>
              <w:rPr>
                <w:rFonts w:hint="eastAsia" w:ascii="宋体" w:hAnsi="宋体" w:cs="宋体"/>
                <w:color w:val="000000"/>
                <w:kern w:val="0"/>
                <w:sz w:val="24"/>
                <w:lang w:bidi="ar"/>
              </w:rPr>
              <w:t>2.9</w:t>
            </w:r>
          </w:p>
        </w:tc>
        <w:tc>
          <w:tcPr>
            <w:tcW w:w="1431" w:type="dxa"/>
            <w:shd w:val="clear" w:color="auto" w:fill="auto"/>
          </w:tcPr>
          <w:p>
            <w:pPr>
              <w:widowControl/>
              <w:spacing w:line="0" w:lineRule="atLeast"/>
              <w:jc w:val="center"/>
              <w:textAlignment w:val="center"/>
              <w:rPr>
                <w:rFonts w:ascii="宋体" w:hAnsi="宋体" w:cs="宋体"/>
                <w:color w:val="000000"/>
                <w:kern w:val="0"/>
                <w:sz w:val="24"/>
                <w:lang w:bidi="ar"/>
              </w:rPr>
            </w:pPr>
            <w:bookmarkStart w:id="40" w:name="OLE_LINK85"/>
          </w:p>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车内地板</w:t>
            </w:r>
          </w:p>
          <w:bookmarkEnd w:id="40"/>
        </w:tc>
        <w:tc>
          <w:tcPr>
            <w:tcW w:w="6245" w:type="dxa"/>
            <w:shd w:val="clear" w:color="auto" w:fill="auto"/>
          </w:tcPr>
          <w:p>
            <w:pPr>
              <w:spacing w:line="0" w:lineRule="atLeast"/>
              <w:rPr>
                <w:rFonts w:ascii="宋体" w:hAnsi="宋体" w:cs="宋体"/>
                <w:sz w:val="24"/>
              </w:rPr>
            </w:pPr>
            <w:r>
              <w:rPr>
                <w:rFonts w:hint="eastAsia" w:ascii="宋体" w:hAnsi="宋体" w:cs="宋体"/>
                <w:sz w:val="24"/>
              </w:rPr>
              <w:t>医用地板胶，</w:t>
            </w:r>
            <w:r>
              <w:rPr>
                <w:rFonts w:hint="eastAsia" w:ascii="宋体" w:hAnsi="宋体" w:cs="宋体"/>
                <w:color w:val="000000"/>
                <w:kern w:val="0"/>
                <w:sz w:val="24"/>
                <w:lang w:bidi="ar"/>
              </w:rPr>
              <w:t>耐酸、碱、防火、防滑、防静电，地板的防火性能应符合GB8410－2006《汽车内饰材料的燃烧特性》的要求，体现内饰材料的燃烧速度应</w:t>
            </w:r>
            <w:r>
              <w:rPr>
                <w:rFonts w:hint="eastAsia" w:ascii="宋体" w:hAnsi="宋体" w:cs="宋体"/>
                <w:color w:val="000000"/>
                <w:sz w:val="24"/>
              </w:rPr>
              <w:t>≤</w:t>
            </w:r>
            <w:r>
              <w:rPr>
                <w:rFonts w:hint="eastAsia" w:ascii="宋体" w:hAnsi="宋体" w:cs="宋体"/>
                <w:color w:val="000000"/>
                <w:kern w:val="0"/>
                <w:sz w:val="24"/>
                <w:lang w:bidi="ar"/>
              </w:rPr>
              <w:t>100mm/min，暴露在火焰中15S，熄灭火源材料仍未燃烧。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textAlignment w:val="center"/>
              <w:rPr>
                <w:rFonts w:ascii="宋体" w:hAnsi="宋体" w:cs="宋体"/>
                <w:b/>
                <w:color w:val="000000"/>
                <w:sz w:val="24"/>
              </w:rPr>
            </w:pPr>
          </w:p>
          <w:p>
            <w:pPr>
              <w:widowControl/>
              <w:spacing w:line="0" w:lineRule="atLeast"/>
              <w:jc w:val="center"/>
              <w:textAlignment w:val="center"/>
              <w:rPr>
                <w:rFonts w:ascii="宋体" w:hAnsi="宋体" w:cs="宋体"/>
                <w:bCs/>
                <w:sz w:val="24"/>
              </w:rPr>
            </w:pPr>
            <w:r>
              <w:rPr>
                <w:rFonts w:hint="eastAsia" w:ascii="宋体" w:hAnsi="宋体" w:cs="宋体"/>
                <w:bCs/>
                <w:sz w:val="24"/>
              </w:rPr>
              <w:t>2.10</w:t>
            </w:r>
          </w:p>
        </w:tc>
        <w:tc>
          <w:tcPr>
            <w:tcW w:w="1431" w:type="dxa"/>
            <w:shd w:val="clear" w:color="auto" w:fill="auto"/>
          </w:tcPr>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内饰</w:t>
            </w:r>
          </w:p>
        </w:tc>
        <w:tc>
          <w:tcPr>
            <w:tcW w:w="6245" w:type="dxa"/>
            <w:shd w:val="clear" w:color="auto" w:fill="auto"/>
          </w:tcPr>
          <w:p>
            <w:pPr>
              <w:spacing w:line="0" w:lineRule="atLeast"/>
              <w:rPr>
                <w:rFonts w:ascii="宋体" w:hAnsi="宋体" w:cs="宋体"/>
                <w:color w:val="FF0000"/>
                <w:sz w:val="24"/>
              </w:rPr>
            </w:pPr>
            <w:r>
              <w:rPr>
                <w:rFonts w:hint="eastAsia" w:ascii="宋体" w:hAnsi="宋体" w:cs="宋体"/>
                <w:color w:val="0C0C0C"/>
                <w:sz w:val="24"/>
              </w:rPr>
              <w:t>采用ABS板材整体模具一次性吸塑成型，边角位及操作台都做成圆角，保护乘员安全。内饰整体独立无接缝，产品密度高重量轻，整体抗冲击能力强，材料具备抗菌、易清洗、可消毒、抗UV、抗氧化等特点。ABS板材的防火性能应符合GB8410－2006《汽车内饰材料的燃烧特性》的要求，体现内饰材料的燃烧速度应</w:t>
            </w:r>
            <w:r>
              <w:rPr>
                <w:rFonts w:hint="eastAsia" w:ascii="宋体" w:hAnsi="宋体" w:cs="宋体"/>
                <w:color w:val="000000"/>
                <w:sz w:val="24"/>
              </w:rPr>
              <w:t>≤</w:t>
            </w:r>
            <w:r>
              <w:rPr>
                <w:rFonts w:hint="eastAsia" w:ascii="宋体" w:hAnsi="宋体" w:cs="宋体"/>
                <w:color w:val="0C0C0C"/>
                <w:sz w:val="24"/>
              </w:rPr>
              <w:t>100mm/min，暴露在火焰中15S，熄灭火源材料仍未燃烧；</w:t>
            </w:r>
          </w:p>
        </w:tc>
      </w:tr>
      <w:bookmarkEnd w:id="37"/>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C0C0C"/>
                <w:sz w:val="24"/>
              </w:rPr>
            </w:pPr>
            <w:r>
              <w:rPr>
                <w:rFonts w:hint="eastAsia" w:ascii="宋体" w:hAnsi="宋体" w:cs="宋体"/>
                <w:color w:val="0C0C0C"/>
                <w:sz w:val="24"/>
              </w:rPr>
              <w:t>2.11</w:t>
            </w:r>
          </w:p>
        </w:tc>
        <w:tc>
          <w:tcPr>
            <w:tcW w:w="1431" w:type="dxa"/>
            <w:tcBorders>
              <w:top w:val="single" w:color="auto" w:sz="4" w:space="0"/>
              <w:left w:val="single" w:color="auto" w:sz="4" w:space="0"/>
              <w:right w:val="single" w:color="auto" w:sz="4" w:space="0"/>
            </w:tcBorders>
            <w:vAlign w:val="center"/>
          </w:tcPr>
          <w:p>
            <w:pPr>
              <w:spacing w:line="0" w:lineRule="atLeast"/>
              <w:rPr>
                <w:rFonts w:ascii="宋体" w:hAnsi="宋体" w:cs="宋体"/>
                <w:color w:val="0C0C0C"/>
                <w:sz w:val="24"/>
              </w:rPr>
            </w:pPr>
            <w:r>
              <w:rPr>
                <w:rFonts w:hint="eastAsia" w:ascii="宋体" w:hAnsi="宋体" w:cs="宋体"/>
                <w:color w:val="0C0C0C"/>
                <w:sz w:val="24"/>
              </w:rPr>
              <w:t>环保性能</w:t>
            </w:r>
          </w:p>
        </w:tc>
        <w:tc>
          <w:tcPr>
            <w:tcW w:w="6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color w:val="0C0C0C"/>
                <w:sz w:val="24"/>
                <w:highlight w:val="yellow"/>
              </w:rPr>
            </w:pPr>
            <w:r>
              <w:rPr>
                <w:rFonts w:hint="eastAsia" w:ascii="宋体" w:hAnsi="宋体" w:cs="宋体"/>
                <w:color w:val="0C0C0C"/>
                <w:sz w:val="24"/>
              </w:rPr>
              <w:t>环保无毒，无重金属（铅、镉、铬、汞）残留，铬≤100mg/Kg，铅≤100mg/Kg，汞≤100mg/Kg。</w:t>
            </w:r>
            <w:r>
              <w:rPr>
                <w:rFonts w:hint="eastAsia" w:ascii="宋体" w:hAnsi="宋体" w:cs="宋体"/>
                <w:bCs/>
                <w:sz w:val="24"/>
              </w:rPr>
              <w:t>（需提供第三方检测机构出具检测报告）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2.12</w:t>
            </w:r>
          </w:p>
        </w:tc>
        <w:tc>
          <w:tcPr>
            <w:tcW w:w="1431" w:type="dxa"/>
            <w:shd w:val="clear" w:color="auto" w:fill="auto"/>
          </w:tcPr>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综合储物柜</w:t>
            </w:r>
          </w:p>
        </w:tc>
        <w:tc>
          <w:tcPr>
            <w:tcW w:w="6245" w:type="dxa"/>
            <w:shd w:val="clear" w:color="auto" w:fill="auto"/>
          </w:tcPr>
          <w:p>
            <w:pPr>
              <w:spacing w:line="0" w:lineRule="atLeast"/>
              <w:rPr>
                <w:rFonts w:ascii="宋体" w:hAnsi="宋体" w:cs="宋体"/>
                <w:color w:val="000000"/>
                <w:sz w:val="24"/>
              </w:rPr>
            </w:pPr>
            <w:r>
              <w:rPr>
                <w:rFonts w:hint="eastAsia" w:ascii="宋体" w:hAnsi="宋体" w:cs="宋体"/>
                <w:color w:val="000000"/>
                <w:sz w:val="24"/>
              </w:rPr>
              <w:t>综合储物柜柜体要求能灵活组合变换，柜体能单独作为一个单元柜，方便放置较大物品。也同时可以随时更换成三个自锁注塑抽屉，方便分类储物。柜体内部采用ABS材料模具一次性注塑成型。注塑精度应符合GB/T14486-2008《塑料模塑件尺寸公差》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r>
              <w:rPr>
                <w:rFonts w:hint="eastAsia" w:ascii="宋体" w:hAnsi="宋体" w:cs="宋体"/>
                <w:bCs/>
                <w:sz w:val="24"/>
              </w:rPr>
              <w:t>2.13</w:t>
            </w:r>
          </w:p>
        </w:tc>
        <w:tc>
          <w:tcPr>
            <w:tcW w:w="1431" w:type="dxa"/>
            <w:shd w:val="clear" w:color="auto" w:fill="auto"/>
          </w:tcPr>
          <w:p>
            <w:pPr>
              <w:widowControl/>
              <w:spacing w:line="0" w:lineRule="atLeast"/>
              <w:jc w:val="center"/>
              <w:textAlignment w:val="center"/>
              <w:rPr>
                <w:rFonts w:ascii="宋体" w:hAnsi="宋体" w:cs="宋体"/>
                <w:color w:val="000000"/>
                <w:kern w:val="0"/>
                <w:sz w:val="24"/>
                <w:lang w:bidi="ar"/>
              </w:rPr>
            </w:pPr>
          </w:p>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驻车空调</w:t>
            </w:r>
          </w:p>
        </w:tc>
        <w:tc>
          <w:tcPr>
            <w:tcW w:w="6245" w:type="dxa"/>
            <w:shd w:val="clear" w:color="auto" w:fill="auto"/>
          </w:tcPr>
          <w:p>
            <w:pPr>
              <w:spacing w:line="0" w:lineRule="atLeast"/>
              <w:rPr>
                <w:rFonts w:ascii="宋体" w:hAnsi="宋体" w:cs="宋体"/>
                <w:color w:val="000000"/>
                <w:kern w:val="0"/>
                <w:sz w:val="24"/>
              </w:rPr>
            </w:pPr>
            <w:r>
              <w:rPr>
                <w:rFonts w:hint="eastAsia" w:ascii="宋体" w:hAnsi="宋体" w:cs="宋体"/>
                <w:sz w:val="24"/>
              </w:rPr>
              <w:t>驻车空调（1拖2）：</w:t>
            </w:r>
            <w:r>
              <w:rPr>
                <w:rFonts w:hint="eastAsia" w:ascii="宋体" w:hAnsi="宋体" w:cs="宋体"/>
                <w:color w:val="262626"/>
                <w:sz w:val="24"/>
              </w:rPr>
              <w:t>驻车工作时：1.5P冷暖型节能风管空调，全车每处都有冷暖风，每个风口可调节出风量。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color w:val="000000"/>
                <w:sz w:val="24"/>
              </w:rPr>
            </w:pPr>
            <w:r>
              <w:rPr>
                <w:rFonts w:hint="eastAsia" w:ascii="宋体" w:hAnsi="宋体" w:cs="宋体"/>
                <w:bCs/>
                <w:color w:val="000000"/>
                <w:sz w:val="24"/>
              </w:rPr>
              <w:t>2.14</w:t>
            </w:r>
          </w:p>
        </w:tc>
        <w:tc>
          <w:tcPr>
            <w:tcW w:w="1431" w:type="dxa"/>
            <w:shd w:val="clear" w:color="auto" w:fill="auto"/>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电动铅屏风</w:t>
            </w:r>
          </w:p>
        </w:tc>
        <w:tc>
          <w:tcPr>
            <w:tcW w:w="6245" w:type="dxa"/>
            <w:shd w:val="clear" w:color="auto" w:fill="auto"/>
          </w:tcPr>
          <w:p>
            <w:pPr>
              <w:spacing w:line="0" w:lineRule="atLeast"/>
              <w:rPr>
                <w:rFonts w:ascii="宋体" w:hAnsi="宋体" w:cs="宋体"/>
                <w:color w:val="000000"/>
                <w:sz w:val="24"/>
              </w:rPr>
            </w:pPr>
            <w:r>
              <w:rPr>
                <w:rFonts w:hint="eastAsia" w:ascii="宋体" w:hAnsi="宋体" w:cs="宋体"/>
                <w:bCs/>
                <w:color w:val="000000"/>
                <w:sz w:val="24"/>
              </w:rPr>
              <w:t>铅当量：≥0.5/1当量，具有升降功能。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r>
              <w:rPr>
                <w:rFonts w:hint="eastAsia" w:ascii="宋体" w:hAnsi="宋体" w:cs="宋体"/>
                <w:bCs/>
                <w:sz w:val="24"/>
              </w:rPr>
              <w:t>2.15</w:t>
            </w:r>
          </w:p>
        </w:tc>
        <w:tc>
          <w:tcPr>
            <w:tcW w:w="1431" w:type="dxa"/>
            <w:shd w:val="clear" w:color="auto" w:fill="auto"/>
          </w:tcPr>
          <w:p>
            <w:pPr>
              <w:widowControl/>
              <w:spacing w:line="0" w:lineRule="atLeast"/>
              <w:jc w:val="center"/>
              <w:textAlignment w:val="center"/>
              <w:rPr>
                <w:rFonts w:ascii="宋体" w:hAnsi="宋体" w:cs="宋体"/>
                <w:bCs/>
                <w:color w:val="000000"/>
                <w:kern w:val="0"/>
                <w:sz w:val="24"/>
                <w:lang w:bidi="ar"/>
              </w:rPr>
            </w:pPr>
            <w:r>
              <w:rPr>
                <w:rFonts w:hint="eastAsia" w:ascii="宋体" w:hAnsi="宋体" w:cs="宋体"/>
                <w:bCs/>
                <w:sz w:val="24"/>
              </w:rPr>
              <w:t>心电、彩超检查床</w:t>
            </w:r>
          </w:p>
        </w:tc>
        <w:tc>
          <w:tcPr>
            <w:tcW w:w="6245" w:type="dxa"/>
            <w:shd w:val="clear" w:color="auto" w:fill="auto"/>
          </w:tcPr>
          <w:p>
            <w:pPr>
              <w:spacing w:line="0" w:lineRule="atLeast"/>
              <w:rPr>
                <w:rFonts w:ascii="宋体" w:hAnsi="宋体" w:cs="宋体"/>
                <w:bCs/>
                <w:color w:val="000000"/>
                <w:kern w:val="0"/>
                <w:sz w:val="24"/>
              </w:rPr>
            </w:pPr>
            <w:r>
              <w:rPr>
                <w:rFonts w:hint="eastAsia" w:ascii="宋体" w:hAnsi="宋体" w:cs="宋体"/>
                <w:bCs/>
                <w:sz w:val="24"/>
              </w:rPr>
              <w:t>上为检查床，下为物品柜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bookmarkStart w:id="41" w:name="OLE_LINK10" w:colFirst="0" w:colLast="0"/>
            <w:r>
              <w:rPr>
                <w:rFonts w:hint="eastAsia" w:ascii="宋体" w:hAnsi="宋体" w:cs="宋体"/>
                <w:bCs/>
                <w:sz w:val="24"/>
              </w:rPr>
              <w:t>2.16</w:t>
            </w:r>
          </w:p>
        </w:tc>
        <w:tc>
          <w:tcPr>
            <w:tcW w:w="1431" w:type="dxa"/>
            <w:shd w:val="clear" w:color="auto" w:fill="auto"/>
          </w:tcPr>
          <w:p>
            <w:pPr>
              <w:widowControl/>
              <w:spacing w:line="0" w:lineRule="atLeast"/>
              <w:jc w:val="center"/>
              <w:textAlignment w:val="center"/>
              <w:rPr>
                <w:rFonts w:ascii="宋体" w:hAnsi="宋体" w:cs="宋体"/>
                <w:bCs/>
                <w:color w:val="000000"/>
                <w:kern w:val="0"/>
                <w:sz w:val="24"/>
                <w:lang w:bidi="ar"/>
              </w:rPr>
            </w:pPr>
            <w:r>
              <w:rPr>
                <w:rFonts w:hint="eastAsia" w:ascii="宋体" w:hAnsi="宋体" w:cs="宋体"/>
                <w:bCs/>
                <w:color w:val="000000"/>
                <w:kern w:val="0"/>
                <w:sz w:val="24"/>
                <w:lang w:bidi="ar"/>
              </w:rPr>
              <w:t>医生工作台</w:t>
            </w:r>
          </w:p>
        </w:tc>
        <w:tc>
          <w:tcPr>
            <w:tcW w:w="6245" w:type="dxa"/>
            <w:shd w:val="clear" w:color="auto" w:fill="auto"/>
          </w:tcPr>
          <w:p>
            <w:pPr>
              <w:spacing w:line="0" w:lineRule="atLeast"/>
              <w:rPr>
                <w:rFonts w:ascii="宋体" w:hAnsi="宋体" w:cs="宋体"/>
                <w:bCs/>
                <w:color w:val="000000"/>
                <w:kern w:val="0"/>
                <w:sz w:val="24"/>
                <w:lang w:eastAsia="zh-TW"/>
              </w:rPr>
            </w:pPr>
            <w:r>
              <w:rPr>
                <w:rFonts w:hint="eastAsia" w:ascii="宋体" w:hAnsi="宋体" w:cs="宋体"/>
                <w:bCs/>
                <w:color w:val="000000"/>
                <w:sz w:val="24"/>
              </w:rPr>
              <w:t>满足日常体检工作要求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r>
              <w:rPr>
                <w:rFonts w:hint="eastAsia" w:ascii="宋体" w:hAnsi="宋体" w:cs="宋体"/>
                <w:bCs/>
                <w:sz w:val="24"/>
              </w:rPr>
              <w:t>2.17</w:t>
            </w:r>
          </w:p>
        </w:tc>
        <w:tc>
          <w:tcPr>
            <w:tcW w:w="1431" w:type="dxa"/>
            <w:shd w:val="clear" w:color="auto" w:fill="auto"/>
          </w:tcPr>
          <w:p>
            <w:pPr>
              <w:widowControl/>
              <w:spacing w:line="0" w:lineRule="atLeast"/>
              <w:jc w:val="right"/>
              <w:textAlignment w:val="center"/>
              <w:rPr>
                <w:rFonts w:ascii="宋体" w:hAnsi="宋体" w:cs="宋体"/>
                <w:bCs/>
                <w:color w:val="000000"/>
                <w:kern w:val="0"/>
                <w:sz w:val="24"/>
                <w:lang w:bidi="ar"/>
              </w:rPr>
            </w:pPr>
            <w:r>
              <w:rPr>
                <w:rFonts w:hint="eastAsia" w:ascii="宋体" w:hAnsi="宋体" w:cs="宋体"/>
                <w:bCs/>
                <w:sz w:val="24"/>
              </w:rPr>
              <w:t>活动、固定工作椅</w:t>
            </w:r>
          </w:p>
        </w:tc>
        <w:tc>
          <w:tcPr>
            <w:tcW w:w="6245" w:type="dxa"/>
            <w:shd w:val="clear" w:color="auto" w:fill="auto"/>
          </w:tcPr>
          <w:p>
            <w:pPr>
              <w:spacing w:line="0" w:lineRule="atLeast"/>
              <w:rPr>
                <w:rFonts w:ascii="宋体" w:hAnsi="宋体" w:cs="宋体"/>
                <w:bCs/>
                <w:sz w:val="24"/>
              </w:rPr>
            </w:pPr>
            <w:r>
              <w:rPr>
                <w:rFonts w:hint="eastAsia" w:ascii="宋体" w:hAnsi="宋体" w:cs="宋体"/>
                <w:bCs/>
                <w:sz w:val="24"/>
                <w:lang w:val="zh-CN"/>
              </w:rPr>
              <w:t>气压式可调节医生座椅（</w:t>
            </w:r>
            <w:r>
              <w:rPr>
                <w:rFonts w:hint="eastAsia" w:ascii="宋体" w:hAnsi="宋体" w:cs="宋体"/>
                <w:bCs/>
                <w:sz w:val="24"/>
              </w:rPr>
              <w:t>3张</w:t>
            </w:r>
            <w:r>
              <w:rPr>
                <w:rFonts w:hint="eastAsia" w:ascii="宋体" w:hAns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r>
              <w:rPr>
                <w:rFonts w:hint="eastAsia" w:ascii="宋体" w:hAnsi="宋体" w:cs="宋体"/>
                <w:bCs/>
                <w:sz w:val="24"/>
              </w:rPr>
              <w:t>2.18</w:t>
            </w:r>
          </w:p>
        </w:tc>
        <w:tc>
          <w:tcPr>
            <w:tcW w:w="1431" w:type="dxa"/>
            <w:shd w:val="clear" w:color="auto" w:fill="auto"/>
          </w:tcPr>
          <w:p>
            <w:pPr>
              <w:widowControl/>
              <w:spacing w:line="0" w:lineRule="atLeast"/>
              <w:jc w:val="center"/>
              <w:textAlignment w:val="center"/>
              <w:rPr>
                <w:rFonts w:ascii="宋体" w:hAnsi="宋体" w:cs="宋体"/>
                <w:bCs/>
                <w:sz w:val="24"/>
              </w:rPr>
            </w:pPr>
            <w:r>
              <w:rPr>
                <w:rFonts w:hint="eastAsia" w:ascii="宋体" w:hAnsi="宋体" w:cs="宋体"/>
                <w:bCs/>
                <w:sz w:val="24"/>
              </w:rPr>
              <w:t>医用冰箱</w:t>
            </w:r>
          </w:p>
        </w:tc>
        <w:tc>
          <w:tcPr>
            <w:tcW w:w="6245" w:type="dxa"/>
            <w:shd w:val="clear" w:color="auto" w:fill="auto"/>
          </w:tcPr>
          <w:p>
            <w:pPr>
              <w:spacing w:line="0" w:lineRule="atLeast"/>
              <w:rPr>
                <w:rFonts w:ascii="宋体" w:hAnsi="宋体" w:cs="宋体"/>
                <w:bCs/>
                <w:sz w:val="24"/>
              </w:rPr>
            </w:pPr>
            <w:r>
              <w:rPr>
                <w:rFonts w:hint="eastAsia" w:ascii="宋体" w:hAnsi="宋体" w:cs="宋体"/>
                <w:bCs/>
                <w:color w:val="000000"/>
                <w:sz w:val="24"/>
              </w:rPr>
              <w:t>温度控制在2—8℃，容积≥6</w:t>
            </w:r>
            <w:r>
              <w:rPr>
                <w:rFonts w:ascii="宋体" w:hAnsi="宋体" w:cs="宋体"/>
                <w:bCs/>
                <w:color w:val="000000"/>
                <w:sz w:val="24"/>
              </w:rPr>
              <w:t>8</w:t>
            </w:r>
            <w:r>
              <w:rPr>
                <w:rFonts w:hint="eastAsia" w:ascii="宋体" w:hAnsi="宋体" w:cs="宋体"/>
                <w:bCs/>
                <w:color w:val="000000"/>
                <w:sz w:val="24"/>
              </w:rPr>
              <w:t>L药品专用冰箱（1台）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r>
              <w:rPr>
                <w:rFonts w:hint="eastAsia" w:ascii="宋体" w:hAnsi="宋体" w:cs="宋体"/>
                <w:bCs/>
                <w:sz w:val="24"/>
              </w:rPr>
              <w:t>2.19</w:t>
            </w:r>
          </w:p>
        </w:tc>
        <w:tc>
          <w:tcPr>
            <w:tcW w:w="1431" w:type="dxa"/>
            <w:shd w:val="clear" w:color="auto" w:fill="auto"/>
          </w:tcPr>
          <w:p>
            <w:pPr>
              <w:widowControl/>
              <w:spacing w:line="0" w:lineRule="atLeast"/>
              <w:jc w:val="center"/>
              <w:textAlignment w:val="center"/>
              <w:rPr>
                <w:rFonts w:ascii="宋体" w:hAnsi="宋体" w:cs="宋体"/>
                <w:bCs/>
                <w:color w:val="000000"/>
                <w:kern w:val="0"/>
                <w:sz w:val="24"/>
                <w:lang w:bidi="ar"/>
              </w:rPr>
            </w:pPr>
            <w:r>
              <w:rPr>
                <w:rFonts w:hint="eastAsia" w:ascii="宋体" w:hAnsi="宋体" w:cs="宋体"/>
                <w:bCs/>
                <w:sz w:val="24"/>
              </w:rPr>
              <w:t>外观标识</w:t>
            </w:r>
          </w:p>
        </w:tc>
        <w:tc>
          <w:tcPr>
            <w:tcW w:w="6245" w:type="dxa"/>
            <w:shd w:val="clear" w:color="auto" w:fill="auto"/>
          </w:tcPr>
          <w:p>
            <w:pPr>
              <w:spacing w:line="0" w:lineRule="atLeast"/>
              <w:rPr>
                <w:rFonts w:ascii="宋体" w:hAnsi="宋体" w:cs="宋体"/>
                <w:bCs/>
                <w:sz w:val="24"/>
              </w:rPr>
            </w:pPr>
            <w:r>
              <w:rPr>
                <w:rFonts w:hint="eastAsia" w:ascii="宋体" w:hAnsi="宋体" w:cs="宋体"/>
                <w:bCs/>
                <w:sz w:val="24"/>
              </w:rPr>
              <w:t>按照用户需求制作</w:t>
            </w:r>
            <w:r>
              <w:rPr>
                <w:rFonts w:hint="eastAsia" w:ascii="宋体" w:hAnsi="宋体" w:cs="宋体"/>
                <w:bCs/>
                <w:sz w:val="24"/>
                <w:lang w:val="zh-CN"/>
              </w:rPr>
              <w:t>（</w:t>
            </w:r>
            <w:r>
              <w:rPr>
                <w:rFonts w:hint="eastAsia" w:ascii="宋体" w:hAnsi="宋体" w:cs="宋体"/>
                <w:bCs/>
                <w:sz w:val="24"/>
              </w:rPr>
              <w:t>1套</w:t>
            </w:r>
            <w:r>
              <w:rPr>
                <w:rFonts w:hint="eastAsia" w:ascii="宋体" w:hAns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r>
              <w:rPr>
                <w:rFonts w:hint="eastAsia" w:ascii="宋体" w:hAnsi="宋体" w:cs="宋体"/>
                <w:bCs/>
                <w:sz w:val="24"/>
              </w:rPr>
              <w:t>2.20</w:t>
            </w:r>
          </w:p>
        </w:tc>
        <w:tc>
          <w:tcPr>
            <w:tcW w:w="1431" w:type="dxa"/>
            <w:shd w:val="clear" w:color="auto" w:fill="auto"/>
          </w:tcPr>
          <w:p>
            <w:pPr>
              <w:widowControl/>
              <w:spacing w:line="0" w:lineRule="atLeast"/>
              <w:jc w:val="center"/>
              <w:textAlignment w:val="center"/>
              <w:rPr>
                <w:rFonts w:ascii="宋体" w:hAnsi="宋体" w:cs="宋体"/>
                <w:bCs/>
                <w:color w:val="000000"/>
                <w:kern w:val="0"/>
                <w:sz w:val="24"/>
                <w:lang w:bidi="ar"/>
              </w:rPr>
            </w:pPr>
            <w:r>
              <w:rPr>
                <w:rFonts w:hint="eastAsia" w:ascii="宋体" w:hAnsi="宋体" w:cs="宋体"/>
                <w:bCs/>
                <w:sz w:val="24"/>
              </w:rPr>
              <w:t>贴膜</w:t>
            </w:r>
          </w:p>
        </w:tc>
        <w:tc>
          <w:tcPr>
            <w:tcW w:w="6245" w:type="dxa"/>
            <w:shd w:val="clear" w:color="auto" w:fill="auto"/>
          </w:tcPr>
          <w:p>
            <w:pPr>
              <w:spacing w:line="0" w:lineRule="atLeast"/>
              <w:rPr>
                <w:rFonts w:ascii="宋体" w:hAnsi="宋体" w:cs="宋体"/>
                <w:bCs/>
                <w:sz w:val="24"/>
              </w:rPr>
            </w:pPr>
            <w:r>
              <w:rPr>
                <w:rFonts w:hint="eastAsia" w:ascii="宋体" w:hAnsi="宋体" w:cs="宋体"/>
                <w:bCs/>
                <w:sz w:val="24"/>
                <w:lang w:val="zh-CN"/>
              </w:rPr>
              <w:t>车两侧窗及后档窗贴膜（</w:t>
            </w:r>
            <w:r>
              <w:rPr>
                <w:rFonts w:hint="eastAsia" w:ascii="宋体" w:hAnsi="宋体" w:cs="宋体"/>
                <w:bCs/>
                <w:sz w:val="24"/>
              </w:rPr>
              <w:t>1套</w:t>
            </w:r>
            <w:r>
              <w:rPr>
                <w:rFonts w:hint="eastAsia" w:ascii="宋体" w:hAns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Cs/>
                <w:sz w:val="24"/>
              </w:rPr>
            </w:pPr>
            <w:r>
              <w:rPr>
                <w:rFonts w:hint="eastAsia" w:ascii="宋体" w:hAnsi="宋体" w:cs="宋体"/>
                <w:bCs/>
                <w:sz w:val="24"/>
              </w:rPr>
              <w:t>2.21</w:t>
            </w:r>
          </w:p>
        </w:tc>
        <w:tc>
          <w:tcPr>
            <w:tcW w:w="1431" w:type="dxa"/>
            <w:shd w:val="clear" w:color="auto" w:fill="auto"/>
          </w:tcPr>
          <w:p>
            <w:pPr>
              <w:widowControl/>
              <w:spacing w:line="0" w:lineRule="atLeast"/>
              <w:jc w:val="center"/>
              <w:textAlignment w:val="center"/>
              <w:rPr>
                <w:rFonts w:ascii="宋体" w:hAnsi="宋体" w:cs="宋体"/>
                <w:sz w:val="24"/>
              </w:rPr>
            </w:pPr>
            <w:r>
              <w:rPr>
                <w:rFonts w:hint="eastAsia" w:ascii="宋体" w:hAnsi="宋体" w:cs="宋体"/>
                <w:sz w:val="24"/>
              </w:rPr>
              <w:t>车辆放射防护检测要求</w:t>
            </w:r>
          </w:p>
        </w:tc>
        <w:tc>
          <w:tcPr>
            <w:tcW w:w="6245" w:type="dxa"/>
            <w:shd w:val="clear" w:color="auto" w:fill="auto"/>
          </w:tcPr>
          <w:p>
            <w:pPr>
              <w:spacing w:line="0" w:lineRule="atLeast"/>
              <w:rPr>
                <w:rFonts w:ascii="宋体" w:hAnsi="宋体" w:cs="宋体"/>
                <w:bCs/>
                <w:sz w:val="24"/>
                <w:highlight w:val="yellow"/>
                <w:lang w:val="zh-CN"/>
              </w:rPr>
            </w:pPr>
            <w:r>
              <w:rPr>
                <w:rFonts w:hint="eastAsia" w:ascii="宋体" w:hAnsi="宋体" w:cs="宋体"/>
                <w:sz w:val="24"/>
              </w:rPr>
              <w:t>车辆交付时，出具符合国家相关放射设备质量控制规范要求以及放射诊断防护要求的检测报告。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sz w:val="24"/>
              </w:rPr>
            </w:pPr>
            <w:r>
              <w:rPr>
                <w:rFonts w:hint="eastAsia" w:ascii="宋体" w:hAnsi="宋体" w:cs="宋体"/>
                <w:b/>
                <w:sz w:val="24"/>
              </w:rPr>
              <w:t>三</w:t>
            </w:r>
          </w:p>
        </w:tc>
        <w:tc>
          <w:tcPr>
            <w:tcW w:w="7676" w:type="dxa"/>
            <w:gridSpan w:val="2"/>
            <w:shd w:val="clear" w:color="auto" w:fill="auto"/>
          </w:tcPr>
          <w:p>
            <w:pPr>
              <w:spacing w:line="0" w:lineRule="atLeast"/>
              <w:rPr>
                <w:rFonts w:ascii="宋体" w:hAnsi="宋体" w:cs="宋体"/>
                <w:bCs/>
                <w:sz w:val="24"/>
                <w:lang w:val="zh-CN"/>
              </w:rPr>
            </w:pPr>
            <w:r>
              <w:rPr>
                <w:rFonts w:hint="eastAsia" w:ascii="宋体" w:hAnsi="宋体" w:cs="宋体"/>
                <w:b/>
                <w:sz w:val="24"/>
              </w:rPr>
              <w:t>车载医疗设备</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bookmarkStart w:id="42" w:name="OLE_LINK82" w:colFirst="0" w:colLast="0"/>
            <w:bookmarkStart w:id="43" w:name="OLE_LINK18" w:colFirst="1" w:colLast="1"/>
            <w:bookmarkStart w:id="44" w:name="OLE_LINK66" w:colFirst="0" w:colLast="0"/>
            <w:r>
              <w:rPr>
                <w:rFonts w:hint="eastAsia" w:ascii="宋体" w:hAnsi="宋体" w:cs="宋体"/>
                <w:color w:val="000000"/>
                <w:kern w:val="0"/>
                <w:sz w:val="24"/>
                <w:lang w:bidi="ar"/>
              </w:rPr>
              <w:t>3</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sz w:val="24"/>
              </w:rPr>
              <w:t>车载数字化X射线摄影系统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color w:val="000000"/>
                <w:kern w:val="0"/>
                <w:sz w:val="24"/>
                <w:lang w:bidi="ar"/>
              </w:rPr>
              <w:t>基本要求</w:t>
            </w:r>
          </w:p>
        </w:tc>
      </w:tr>
      <w:bookmarkEnd w:id="42"/>
      <w:bookmarkEnd w:id="43"/>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3.1.1</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sz w:val="24"/>
              </w:rPr>
              <w:t>设备用途：安装在体检巡回医疗车上完成移动全数字X线摄影检查。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3.1.2</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sz w:val="24"/>
              </w:rPr>
              <w:t>整机具备车载式数字化X射线机注册证（投标人所提供有效的医疗器械注册证明复印件须有“车载”二字）。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w:t>
            </w:r>
          </w:p>
        </w:tc>
        <w:tc>
          <w:tcPr>
            <w:tcW w:w="7676" w:type="dxa"/>
            <w:gridSpan w:val="2"/>
            <w:shd w:val="clear" w:color="auto" w:fill="auto"/>
          </w:tcPr>
          <w:p>
            <w:pPr>
              <w:widowControl/>
              <w:spacing w:line="0" w:lineRule="atLeast"/>
              <w:jc w:val="left"/>
              <w:textAlignment w:val="center"/>
              <w:rPr>
                <w:rFonts w:ascii="宋体" w:hAnsi="宋体" w:cs="宋体"/>
                <w:sz w:val="24"/>
              </w:rPr>
            </w:pPr>
            <w:r>
              <w:rPr>
                <w:rFonts w:hint="eastAsia" w:ascii="宋体" w:hAnsi="宋体" w:cs="宋体"/>
                <w:bCs/>
                <w:sz w:val="24"/>
              </w:rPr>
              <w:t>双立柱车载DR机架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3.2.1</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sz w:val="24"/>
              </w:rPr>
              <w:t>车载机架：球管、平板立柱上下移动范围≥450mm。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3.2.2</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bCs/>
                <w:kern w:val="0"/>
                <w:sz w:val="24"/>
                <w:lang w:bidi="ar"/>
              </w:rPr>
              <w:t>球管、平板探测器立柱同步电动跟踪。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b/>
                <w:color w:val="000000"/>
                <w:sz w:val="24"/>
              </w:rPr>
              <w:t>△3.2.3</w:t>
            </w:r>
          </w:p>
        </w:tc>
        <w:tc>
          <w:tcPr>
            <w:tcW w:w="7676" w:type="dxa"/>
            <w:gridSpan w:val="2"/>
            <w:shd w:val="clear" w:color="auto" w:fill="auto"/>
          </w:tcPr>
          <w:p>
            <w:pPr>
              <w:spacing w:line="0" w:lineRule="atLeast"/>
              <w:rPr>
                <w:rFonts w:ascii="宋体" w:hAnsi="宋体" w:cs="宋体"/>
                <w:bCs/>
                <w:kern w:val="0"/>
                <w:sz w:val="24"/>
                <w:lang w:bidi="ar"/>
              </w:rPr>
            </w:pPr>
            <w:r>
              <w:rPr>
                <w:rFonts w:hint="eastAsia" w:ascii="宋体" w:hAnsi="宋体" w:cs="宋体"/>
                <w:bCs/>
                <w:sz w:val="24"/>
              </w:rPr>
              <w:t>安装灵活，满足各种车型安装，可实现斜对角安装（保证SID≥1.8米），使用立柱式机架装置，禁用厢式机架。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bookmarkStart w:id="45" w:name="OLE_LINK65" w:colFirst="0" w:colLast="0"/>
            <w:r>
              <w:rPr>
                <w:rFonts w:hint="eastAsia" w:ascii="宋体" w:hAnsi="宋体" w:cs="宋体"/>
                <w:color w:val="000000"/>
                <w:kern w:val="0"/>
                <w:sz w:val="24"/>
                <w:lang w:bidi="ar"/>
              </w:rPr>
              <w:t>3.3</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bCs/>
                <w:sz w:val="24"/>
              </w:rPr>
              <w:t>X射线管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3.3.1</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bCs/>
                <w:sz w:val="24"/>
              </w:rPr>
              <w:t>管电压范围：40-150KV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b/>
                <w:color w:val="000000"/>
                <w:sz w:val="24"/>
              </w:rPr>
              <w:t>△</w:t>
            </w:r>
            <w:r>
              <w:rPr>
                <w:rFonts w:hint="eastAsia" w:ascii="宋体" w:hAnsi="宋体" w:cs="宋体"/>
                <w:color w:val="000000"/>
                <w:kern w:val="0"/>
                <w:sz w:val="24"/>
                <w:lang w:bidi="ar"/>
              </w:rPr>
              <w:t>3.3.2</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bCs/>
                <w:sz w:val="24"/>
              </w:rPr>
              <w:t>阳极为旋转阳极，阳极最大热容量：≥330kHU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3.3.3</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bCs/>
                <w:sz w:val="24"/>
              </w:rPr>
              <w:t>管组件热容量：≥1350kHU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3.3.4</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bCs/>
                <w:sz w:val="24"/>
              </w:rPr>
              <w:t>小焦点≤0.6mm，大焦点≤1.0mm；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3.3.5</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标称阳极最大输入功率：大焦点≥8</w:t>
            </w:r>
            <w:r>
              <w:rPr>
                <w:rFonts w:ascii="宋体" w:hAnsi="宋体" w:cs="宋体"/>
                <w:bCs/>
                <w:sz w:val="24"/>
              </w:rPr>
              <w:t>0</w:t>
            </w:r>
            <w:r>
              <w:rPr>
                <w:rFonts w:hint="eastAsia" w:ascii="宋体" w:hAnsi="宋体" w:cs="宋体"/>
                <w:bCs/>
                <w:sz w:val="24"/>
              </w:rPr>
              <w:t>kW、小焦点≥4</w:t>
            </w:r>
            <w:r>
              <w:rPr>
                <w:rFonts w:ascii="宋体" w:hAnsi="宋体" w:cs="宋体"/>
                <w:bCs/>
                <w:sz w:val="24"/>
              </w:rPr>
              <w:t>0</w:t>
            </w:r>
            <w:r>
              <w:rPr>
                <w:rFonts w:hint="eastAsia" w:ascii="宋体" w:hAnsi="宋体" w:cs="宋体"/>
                <w:bCs/>
                <w:sz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3.3.6</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bCs/>
                <w:sz w:val="24"/>
              </w:rPr>
              <w:t>阳极靶角≥12度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3.3.7</w:t>
            </w:r>
          </w:p>
        </w:tc>
        <w:tc>
          <w:tcPr>
            <w:tcW w:w="7676" w:type="dxa"/>
            <w:gridSpan w:val="2"/>
            <w:shd w:val="clear" w:color="auto" w:fill="auto"/>
          </w:tcPr>
          <w:p>
            <w:pPr>
              <w:spacing w:line="0" w:lineRule="atLeast"/>
              <w:rPr>
                <w:rFonts w:ascii="宋体" w:hAnsi="宋体" w:cs="宋体"/>
                <w:sz w:val="24"/>
              </w:rPr>
            </w:pPr>
            <w:r>
              <w:rPr>
                <w:rFonts w:hint="eastAsia" w:ascii="宋体" w:hAnsi="宋体" w:cs="宋体"/>
                <w:bCs/>
                <w:sz w:val="24"/>
              </w:rPr>
              <w:t>球管阳极旋转速度≥10000rpm。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color w:val="000000"/>
                <w:kern w:val="0"/>
                <w:sz w:val="24"/>
                <w:lang w:bidi="ar"/>
              </w:rPr>
              <w:t>高压发生器组件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3.4.1</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输入电源要求：单向三线交流，220V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3.4.2</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sz w:val="24"/>
              </w:rPr>
              <w:t>最大输出功率：≥56kW（需提供具备第三方检测机构出具检测报告）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3.4.3</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输出电压范围：≥40～150kV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3.4.4</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最大输出电流：≥700mA（需提供具备第三方检测机构出具检测报告）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3.4.5</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最小加载时间范围：≤0.001s，最大加载时间范围：≥10s（需提供具备第三方检测机构出具检测报告）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3.4.6</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最小mAs：≤0.1mAs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3.4.7</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最大mAs：≥800mAs；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3.4.8</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逆变频率：≥430KHz</w:t>
            </w:r>
            <w:r>
              <w:rPr>
                <w:rFonts w:hint="eastAsia" w:ascii="宋体" w:hAnsi="宋体" w:cs="宋体"/>
                <w:sz w:val="24"/>
              </w:rPr>
              <w:t>（需提供具备第三方检测机构出具检测报告）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3.4.9</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发生器的操作与控制系统完全与主机集成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数字化平板探测器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b/>
                <w:sz w:val="24"/>
              </w:rPr>
              <w:t>△</w:t>
            </w:r>
            <w:r>
              <w:rPr>
                <w:rFonts w:hint="eastAsia" w:ascii="宋体" w:hAnsi="宋体" w:cs="宋体"/>
                <w:color w:val="000000"/>
                <w:kern w:val="0"/>
                <w:sz w:val="24"/>
                <w:lang w:bidi="ar"/>
              </w:rPr>
              <w:t>3.5.1</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探测器类型：非晶硅整板探测器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3.5.2</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像素矩阵≥3300×3400</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3.5.3</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有效图像范围：≥42cm×42cm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3.5.4</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在厚度为25mm的铝的衰减体模情况下空间分辨率≥3.7LP/mm</w:t>
            </w:r>
            <w:r>
              <w:rPr>
                <w:rFonts w:hint="eastAsia" w:ascii="宋体" w:hAnsi="宋体" w:cs="宋体"/>
                <w:sz w:val="24"/>
              </w:rPr>
              <w:t>（需提供具备第三方检测机构出具检测报告）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3.5.5</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像素尺寸≤126微米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3.5.6</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sz w:val="24"/>
              </w:rPr>
              <w:t>图像预览时间：＜3s（需提供具备第三方检测机构出具检测报告）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3.5.7</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动态范围：≤16bit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滤线栅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3.6.1</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栅比：≥10:1，密度：≥215LPI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3.6.2</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尺寸：≥457mm×457mm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图像采集工作站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3.7.1</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1、工作站硬件：CPU：≥i5-4590/3.3GHz，内存容量：≥8G，硬盘容量：≥1T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3.7.2</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2、工作站软件需由DR 制造商自主研发生产，Windows 操作系统；全中文操作界面，功能模块高度集成，DICOM.3.0输出标准；一集成图像采集、图像处理、图像输出、报告诊断系统及病例管理功能。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3.7.3</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3、图像基本后处理功能：宽、窗位和Gamma调节，多点LUT曲线调整正负片转换、图像缩放、平移、镜像、旋转、放大镜显示；图像平滑、锐化、降噪、提取边缘、组织均衡；图像标注功能，包括画直线、矩形、多边形、箭头和文字；图像原始显示、全屏显示、直方图显示、不同部位窗宽窗位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3.7.4</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4、软件界面实时监控高压发生器、平板探测器通信状态。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3.7.5</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5、工作站软件具备诊断报告工作站功能，可以编写打印诊断报告，并具有相应模板。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3.7.6</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6、数字摄影功能，可配置正负片图像采集；实时窗宽窗位调节；实时ROI裁剪；实时水平镜像、垂直镜像、旋转功能，根据不同部位选择镜像和旋转；可显示病人信息/检查信息/设备信息/图像信息。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3.7.7</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7、DICOM.3.0标准的激光相机输出，可选择配置好的方案（胶片尺寸、排版）打印； DICOM3.0标准的归档服务，可把图像归档到服务器，支持后台自动发送；病例管理：病例管理功能：包括病人信息、检查信息和图像的管理；DICOM3.0标准的Worklist查询服务；可自PACS查询并下载病例资料。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3.7.8</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8、由于车载DR特殊性，为方便管理，提高工作效率，系统需具备条形码扫描及身份证读卡器功能；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3.7.9</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9、图像软件通过中国医学装备协会IHE系统测试DR类必检项目：SWF/MOD、PIR/MOD、CPI/MOD、CPI/PC,提供同时包含上述测试的一次性通过证书。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3.7.10</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10、为保证用户后期实现数字化管理，生产厂家需具备PACS系统资质，要求提供和整机同一品牌医学影像、数据传输处理软件（PACS）注册证及检测报告证明。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color w:val="000000"/>
                <w:kern w:val="0"/>
                <w:sz w:val="24"/>
                <w:lang w:bidi="ar"/>
              </w:rPr>
              <w:t>医疗服装包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4.1</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含有抗静电功能，纱支线缜密，环保织染工艺，耐断裂撕破力大，适合外出体检各种环境场合需求，前胸口和后背位置特别设计安全警示反光条，夜晚无强光下也能保障工作人员位置显示，有效保障工作人员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4.2</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厚实耐穿（平方米质量(g/m)：</w:t>
            </w:r>
            <w:r>
              <w:rPr>
                <w:rFonts w:hint="eastAsia" w:ascii="宋体" w:hAnsi="宋体" w:cs="宋体"/>
                <w:sz w:val="24"/>
              </w:rPr>
              <w:t>≥</w:t>
            </w:r>
            <w:r>
              <w:rPr>
                <w:rFonts w:hint="eastAsia" w:ascii="宋体" w:hAnsi="宋体" w:cs="宋体"/>
                <w:bCs/>
                <w:sz w:val="24"/>
              </w:rPr>
              <w:t>230；），需提供2022年1月1日至投标截止时间止省级或以上第三方权威检验机构出具的的检测报告。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4.3</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color w:val="000000"/>
                <w:sz w:val="24"/>
              </w:rPr>
              <w:t>成分为</w:t>
            </w:r>
            <w:r>
              <w:rPr>
                <w:rFonts w:hint="eastAsia" w:ascii="宋体" w:hAnsi="宋体" w:cs="宋体"/>
                <w:bCs/>
                <w:sz w:val="24"/>
              </w:rPr>
              <w:t>90.2%聚酯纤维和9.8%棉（允差±2）混纺定织</w:t>
            </w:r>
            <w:r>
              <w:rPr>
                <w:rFonts w:hint="eastAsia" w:ascii="宋体" w:hAnsi="宋体" w:cs="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4.4</w:t>
            </w:r>
          </w:p>
        </w:tc>
        <w:tc>
          <w:tcPr>
            <w:tcW w:w="7676" w:type="dxa"/>
            <w:gridSpan w:val="2"/>
            <w:shd w:val="clear" w:color="auto" w:fill="auto"/>
            <w:vAlign w:val="center"/>
          </w:tcPr>
          <w:p>
            <w:pPr>
              <w:spacing w:line="0" w:lineRule="atLeast"/>
              <w:rPr>
                <w:rFonts w:ascii="宋体" w:hAnsi="宋体" w:cs="宋体"/>
                <w:bCs/>
                <w:sz w:val="24"/>
              </w:rPr>
            </w:pPr>
            <w:r>
              <w:rPr>
                <w:rFonts w:hint="eastAsia" w:ascii="宋体" w:hAnsi="宋体" w:cs="宋体"/>
                <w:bCs/>
                <w:sz w:val="24"/>
              </w:rPr>
              <w:t>产品无异味，染色后PH值为4.0～8.5。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4.5</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采用环保耐氯漂染料印染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4.6</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bCs/>
                <w:sz w:val="24"/>
              </w:rPr>
              <w:t>线密度：经纱短纤纱19.2tex X</w:t>
            </w:r>
            <w:r>
              <w:rPr>
                <w:rFonts w:hint="eastAsia" w:ascii="宋体" w:hAnsi="宋体" w:cs="宋体"/>
                <w:bCs/>
                <w:color w:val="000000"/>
                <w:sz w:val="24"/>
              </w:rPr>
              <w:t>2；（允差±2），需提供2022年1月1日至投标截止时间止省级或以上第三方权威检验机构出具的的检测报告。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4.7</w:t>
            </w:r>
          </w:p>
        </w:tc>
        <w:tc>
          <w:tcPr>
            <w:tcW w:w="7676" w:type="dxa"/>
            <w:gridSpan w:val="2"/>
            <w:shd w:val="clear" w:color="auto" w:fill="auto"/>
            <w:vAlign w:val="center"/>
          </w:tcPr>
          <w:p>
            <w:pPr>
              <w:spacing w:line="0" w:lineRule="atLeast"/>
              <w:rPr>
                <w:rFonts w:ascii="宋体" w:hAnsi="宋体" w:cs="宋体"/>
                <w:bCs/>
                <w:sz w:val="24"/>
              </w:rPr>
            </w:pPr>
            <w:r>
              <w:rPr>
                <w:rFonts w:hint="eastAsia" w:ascii="宋体" w:hAnsi="宋体" w:cs="宋体"/>
                <w:bCs/>
                <w:sz w:val="24"/>
              </w:rPr>
              <w:t>驾驶员衬衣、医疗裤、医疗标志(含肩章袖章等)1套。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4.8</w:t>
            </w:r>
          </w:p>
        </w:tc>
        <w:tc>
          <w:tcPr>
            <w:tcW w:w="7676" w:type="dxa"/>
            <w:gridSpan w:val="2"/>
            <w:shd w:val="clear" w:color="auto" w:fill="auto"/>
            <w:vAlign w:val="center"/>
          </w:tcPr>
          <w:p>
            <w:pPr>
              <w:spacing w:line="0" w:lineRule="atLeast"/>
              <w:rPr>
                <w:rFonts w:ascii="宋体" w:hAnsi="宋体" w:cs="宋体"/>
                <w:bCs/>
                <w:sz w:val="24"/>
              </w:rPr>
            </w:pPr>
            <w:r>
              <w:rPr>
                <w:rFonts w:hint="eastAsia" w:ascii="宋体" w:hAnsi="宋体" w:cs="宋体"/>
                <w:bCs/>
                <w:sz w:val="24"/>
              </w:rPr>
              <w:t>体检医生医疗衬衣、医疗裤、医疗标志(含肩章袖章等)1套。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4.9</w:t>
            </w:r>
          </w:p>
        </w:tc>
        <w:tc>
          <w:tcPr>
            <w:tcW w:w="7676" w:type="dxa"/>
            <w:gridSpan w:val="2"/>
            <w:shd w:val="clear" w:color="auto" w:fill="auto"/>
            <w:vAlign w:val="center"/>
          </w:tcPr>
          <w:p>
            <w:pPr>
              <w:spacing w:line="0" w:lineRule="atLeast"/>
              <w:rPr>
                <w:rFonts w:ascii="宋体" w:hAnsi="宋体" w:cs="宋体"/>
                <w:bCs/>
                <w:sz w:val="24"/>
              </w:rPr>
            </w:pPr>
            <w:r>
              <w:rPr>
                <w:rFonts w:hint="eastAsia" w:ascii="宋体" w:hAnsi="宋体" w:cs="宋体"/>
                <w:bCs/>
                <w:sz w:val="24"/>
              </w:rPr>
              <w:t>体检护士医疗衬衣、医疗裤、医疗标志(含肩章袖章等)1套。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7676" w:type="dxa"/>
            <w:gridSpan w:val="2"/>
            <w:shd w:val="clear" w:color="auto" w:fill="auto"/>
          </w:tcPr>
          <w:p>
            <w:pPr>
              <w:spacing w:line="0" w:lineRule="atLeast"/>
              <w:rPr>
                <w:rFonts w:ascii="宋体" w:hAnsi="宋体" w:cs="宋体"/>
                <w:bCs/>
                <w:sz w:val="24"/>
              </w:rPr>
            </w:pPr>
            <w:r>
              <w:rPr>
                <w:rFonts w:hint="eastAsia" w:ascii="宋体" w:hAnsi="宋体" w:cs="宋体"/>
                <w:color w:val="000000"/>
                <w:kern w:val="0"/>
                <w:sz w:val="24"/>
                <w:lang w:bidi="ar"/>
              </w:rPr>
              <w:t>听力计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5.1</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通道：两路独立的输出通道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5.2</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测试频率：气导250～8000Hz，骨导250～6000Hz，误差小于±2%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5.3</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测试强度范围：气导-10～110dB  骨导～1060dB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5.4</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测试信号：纯音、脉冲音、啭音和窄带噪声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5.5</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显示屏：LCD显示屏，需具有双行精确数值显示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5.6</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失真度：气导＜2.5% 骨导＜5.5%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5.7</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精度：连续衰减/步进5dB，误差≤1dB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5.8</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掩蔽：气导、骨导对侧掩蔽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5.9</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保护功能：尽可能保护受试者听力不受损害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5.10</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电脑接口：USB 2.0数据传输接口，可连接工作站，打印测试报告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5.11</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联机诊断：按照《中华人民共和国国家职业卫生标准》自行分析、生成职业性噪声聋诊断报告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5.12</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 xml:space="preserve">操作环境：温度10℃～40℃，相对湿度30%～90% ，气压 86kPa～106kPa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5.13</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 xml:space="preserve">预热时间：5～10分钟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5.14</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平均无故障工作时间≥1000h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5.15</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color w:val="000000"/>
                <w:kern w:val="0"/>
                <w:sz w:val="24"/>
              </w:rPr>
              <w:t>主机</w:t>
            </w:r>
            <w:r>
              <w:rPr>
                <w:rFonts w:hint="eastAsia" w:ascii="宋体" w:hAnsi="宋体" w:cs="宋体"/>
                <w:sz w:val="24"/>
              </w:rPr>
              <w:t>尺寸：≤325mm*195mm*27mm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color w:val="000000"/>
                <w:kern w:val="0"/>
                <w:sz w:val="24"/>
                <w:lang w:bidi="ar"/>
              </w:rPr>
              <w:t>心电图机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可在电源交流100V～240V，50Hz/60Hz，室温5℃-40℃和相对湿度15%RH-95%RH的环境下正常工作。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6.2</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ECG输入通道：≥12导联同步采集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6.3</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输入阻抗:</w:t>
            </w:r>
            <w:r>
              <w:rPr>
                <w:rFonts w:hint="eastAsia" w:ascii="宋体" w:hAnsi="宋体" w:cs="宋体"/>
                <w:kern w:val="0"/>
                <w:sz w:val="24"/>
              </w:rPr>
              <w:t xml:space="preserve">≥50MΩ(10Hz)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bookmarkStart w:id="46" w:name="_Hlk180530939"/>
            <w:r>
              <w:rPr>
                <w:rFonts w:hint="eastAsia" w:ascii="宋体" w:hAnsi="宋体" w:cs="宋体"/>
                <w:b/>
                <w:color w:val="000000"/>
                <w:sz w:val="24"/>
              </w:rPr>
              <w:t>△</w:t>
            </w:r>
            <w:r>
              <w:rPr>
                <w:rFonts w:hint="eastAsia" w:ascii="等线" w:hAnsi="等线" w:eastAsia="等线"/>
                <w:color w:val="000000"/>
                <w:sz w:val="22"/>
                <w:szCs w:val="22"/>
              </w:rPr>
              <w:t>6.4</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频率响应：</w:t>
            </w:r>
            <w:r>
              <w:rPr>
                <w:rFonts w:hint="eastAsia" w:ascii="宋体" w:hAnsi="宋体" w:cs="宋体"/>
                <w:kern w:val="0"/>
                <w:sz w:val="24"/>
              </w:rPr>
              <w:t>0.01</w:t>
            </w:r>
            <w:r>
              <w:rPr>
                <w:rFonts w:hint="eastAsia" w:ascii="宋体" w:hAnsi="宋体" w:cs="宋体"/>
                <w:sz w:val="24"/>
              </w:rPr>
              <w:t>～</w:t>
            </w:r>
            <w:r>
              <w:rPr>
                <w:rFonts w:hint="eastAsia" w:ascii="宋体" w:hAnsi="宋体" w:cs="宋体"/>
                <w:kern w:val="0"/>
                <w:sz w:val="24"/>
              </w:rPr>
              <w:t>300Hz(-3dB)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b/>
                <w:color w:val="000000"/>
                <w:sz w:val="24"/>
              </w:rPr>
              <w:t>△</w:t>
            </w:r>
            <w:r>
              <w:rPr>
                <w:rFonts w:hint="eastAsia" w:ascii="等线" w:hAnsi="等线" w:eastAsia="等线"/>
                <w:color w:val="000000"/>
                <w:sz w:val="22"/>
                <w:szCs w:val="22"/>
              </w:rPr>
              <w:t>6.5</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kern w:val="0"/>
                <w:sz w:val="24"/>
              </w:rPr>
              <w:t>共模抑制比：≥140dB (AC滤波开启), ≥110dB (AC 滤波关闭)</w:t>
            </w:r>
            <w:r>
              <w:rPr>
                <w:rFonts w:hint="eastAsia" w:ascii="宋体" w:hAnsi="宋体" w:cs="宋体"/>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6.6</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kern w:val="0"/>
                <w:sz w:val="24"/>
              </w:rPr>
              <w:t>具有抗除颤电击保护功能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bookmarkStart w:id="47" w:name="_Hlk180530703"/>
            <w:r>
              <w:rPr>
                <w:rFonts w:hint="eastAsia" w:ascii="宋体" w:hAnsi="宋体" w:cs="宋体"/>
                <w:b/>
                <w:color w:val="000000"/>
                <w:sz w:val="24"/>
              </w:rPr>
              <w:t>△</w:t>
            </w:r>
            <w:r>
              <w:rPr>
                <w:rFonts w:hint="eastAsia" w:ascii="等线" w:hAnsi="等线" w:eastAsia="等线"/>
                <w:color w:val="000000"/>
                <w:sz w:val="22"/>
                <w:szCs w:val="22"/>
              </w:rPr>
              <w:t>6.7</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kern w:val="0"/>
                <w:sz w:val="24"/>
              </w:rPr>
              <w:t>采样率：≥16000Hz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6.8</w:t>
            </w:r>
          </w:p>
        </w:tc>
        <w:tc>
          <w:tcPr>
            <w:tcW w:w="7676" w:type="dxa"/>
            <w:gridSpan w:val="2"/>
            <w:shd w:val="clear" w:color="auto" w:fill="auto"/>
          </w:tcPr>
          <w:p>
            <w:pPr>
              <w:spacing w:line="0" w:lineRule="atLeast"/>
              <w:rPr>
                <w:rFonts w:ascii="宋体" w:hAnsi="宋体" w:cs="宋体"/>
                <w:kern w:val="0"/>
                <w:sz w:val="24"/>
              </w:rPr>
            </w:pPr>
            <w:r>
              <w:rPr>
                <w:rFonts w:hint="eastAsia" w:ascii="宋体" w:hAnsi="宋体" w:cs="宋体"/>
                <w:kern w:val="0"/>
                <w:sz w:val="24"/>
              </w:rPr>
              <w:t>抗干扰滤波：</w:t>
            </w:r>
          </w:p>
          <w:p>
            <w:pPr>
              <w:spacing w:line="0" w:lineRule="atLeast"/>
              <w:rPr>
                <w:rFonts w:ascii="宋体" w:hAnsi="宋体" w:cs="宋体"/>
                <w:kern w:val="0"/>
                <w:sz w:val="24"/>
              </w:rPr>
            </w:pPr>
            <w:r>
              <w:rPr>
                <w:rFonts w:hint="eastAsia" w:ascii="宋体" w:hAnsi="宋体" w:cs="宋体"/>
                <w:kern w:val="0"/>
                <w:sz w:val="24"/>
              </w:rPr>
              <w:t>交流滤波器：50Hz/60Hz/关闭</w:t>
            </w:r>
          </w:p>
          <w:p>
            <w:pPr>
              <w:autoSpaceDE w:val="0"/>
              <w:autoSpaceDN w:val="0"/>
              <w:spacing w:line="0" w:lineRule="atLeast"/>
              <w:jc w:val="left"/>
              <w:rPr>
                <w:rFonts w:ascii="宋体" w:hAnsi="宋体" w:cs="宋体"/>
                <w:kern w:val="0"/>
                <w:sz w:val="24"/>
              </w:rPr>
            </w:pPr>
            <w:r>
              <w:rPr>
                <w:rFonts w:hint="eastAsia" w:ascii="宋体" w:hAnsi="宋体" w:cs="宋体"/>
                <w:kern w:val="0"/>
                <w:sz w:val="24"/>
              </w:rPr>
              <w:t>基漂滤波器: 0.01Hz/0.05Hz/0.32Hz/0.67Hz</w:t>
            </w:r>
          </w:p>
          <w:p>
            <w:pPr>
              <w:autoSpaceDE w:val="0"/>
              <w:autoSpaceDN w:val="0"/>
              <w:spacing w:line="0" w:lineRule="atLeast"/>
              <w:jc w:val="left"/>
              <w:rPr>
                <w:rFonts w:ascii="宋体" w:hAnsi="宋体" w:cs="宋体"/>
                <w:kern w:val="0"/>
                <w:sz w:val="24"/>
              </w:rPr>
            </w:pPr>
            <w:r>
              <w:rPr>
                <w:rFonts w:hint="eastAsia" w:ascii="宋体" w:hAnsi="宋体" w:cs="宋体"/>
                <w:kern w:val="0"/>
                <w:sz w:val="24"/>
              </w:rPr>
              <w:t>肌电滤波器: 25Hz/35Hz/45Hz/关闭</w:t>
            </w:r>
          </w:p>
          <w:p>
            <w:pPr>
              <w:autoSpaceDE w:val="0"/>
              <w:autoSpaceDN w:val="0"/>
              <w:spacing w:line="0" w:lineRule="atLeast"/>
              <w:jc w:val="left"/>
              <w:rPr>
                <w:rFonts w:ascii="宋体" w:hAnsi="宋体" w:cs="宋体"/>
                <w:kern w:val="0"/>
                <w:sz w:val="24"/>
              </w:rPr>
            </w:pPr>
            <w:r>
              <w:rPr>
                <w:rFonts w:hint="eastAsia" w:ascii="宋体" w:hAnsi="宋体" w:cs="宋体"/>
                <w:kern w:val="0"/>
                <w:sz w:val="24"/>
              </w:rPr>
              <w:t>低通滤波器: 300Hz/270Hz/150Hz/100Hz/75Hz</w:t>
            </w:r>
          </w:p>
          <w:p>
            <w:pPr>
              <w:spacing w:line="0" w:lineRule="atLeast"/>
              <w:rPr>
                <w:rFonts w:ascii="宋体" w:hAnsi="宋体" w:cs="宋体"/>
                <w:color w:val="000000"/>
                <w:kern w:val="0"/>
                <w:sz w:val="24"/>
                <w:lang w:bidi="ar"/>
              </w:rPr>
            </w:pPr>
            <w:r>
              <w:rPr>
                <w:rFonts w:hint="eastAsia" w:ascii="宋体" w:hAnsi="宋体" w:cs="宋体"/>
                <w:color w:val="000000"/>
                <w:kern w:val="0"/>
                <w:sz w:val="24"/>
              </w:rPr>
              <w:t>采用独特的高精度数字滤波器消除基线漂移和其他干扰，不对心电波形造成失真，抗基线漂移能力大大增强，便于波形判读。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6.9</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color w:val="000000"/>
                <w:kern w:val="0"/>
                <w:sz w:val="24"/>
              </w:rPr>
              <w:t>能进行十二导联同步分析测量</w:t>
            </w:r>
          </w:p>
        </w:tc>
      </w:tr>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6.10</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kern w:val="0"/>
                <w:sz w:val="24"/>
              </w:rPr>
              <w:t>支持外接U盘可扩展存储空间，支持SD卡存储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6.11</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支持二维条码扫描仪和支持无线传输功能；支持内置WIFI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6.12</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具有≥5英寸</w:t>
            </w:r>
            <w:r>
              <w:rPr>
                <w:rFonts w:hint="eastAsia" w:ascii="宋体" w:hAnsi="宋体" w:cs="宋体"/>
                <w:kern w:val="0"/>
                <w:sz w:val="24"/>
              </w:rPr>
              <w:t>800×480 高清彩色液晶显示</w:t>
            </w:r>
            <w:r>
              <w:rPr>
                <w:rFonts w:hint="eastAsia" w:ascii="宋体" w:hAnsi="宋体" w:cs="宋体"/>
                <w:color w:val="000000"/>
                <w:kern w:val="0"/>
                <w:sz w:val="24"/>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6.13</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kern w:val="0"/>
                <w:sz w:val="24"/>
              </w:rPr>
              <w:t>同屏显示12导心电波形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6.14</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color w:val="0D0D0D"/>
                <w:kern w:val="0"/>
                <w:sz w:val="24"/>
              </w:rPr>
              <w:t>主界面显示包括病人ID、姓名、性别、年龄、起搏器、电池电量、时间、波形、心率、采样时间、功能按键、电极状态等信息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6.15</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color w:val="000000"/>
                <w:sz w:val="24"/>
              </w:rPr>
              <w:t>具有自动记录模式、手动记录模式、节律记录模式及R-R模式可供选择；具有自动测量功能和自动诊断功能可供选择。</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6.16</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kern w:val="0"/>
                <w:sz w:val="24"/>
              </w:rPr>
              <w:t>可直接外接打印机，通过A4纸打印12道心电波形和报告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6.17</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kern w:val="0"/>
                <w:sz w:val="24"/>
              </w:rPr>
              <w:t>具有自动心律失常延长打印功能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6.18</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color w:val="000000"/>
                <w:kern w:val="0"/>
                <w:sz w:val="24"/>
              </w:rPr>
              <w:t>直流电源：内置可充电锂离子电池，并有专用电池充电电路及完善的电池管理和保护系统，充足后可正常工作时间≥8.5小时，手动模式下可打印时间≥5小时，自动模式下可打印≥500份病历，充分保证出诊和查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6.19</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kern w:val="0"/>
                <w:sz w:val="24"/>
              </w:rPr>
              <w:t>中文输入及中文操作提示和中文报告语言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6.20</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color w:val="000000"/>
                <w:kern w:val="0"/>
                <w:sz w:val="24"/>
              </w:rPr>
              <w:t>支持多种文件格式（DAT、PDF、及选配格式SCP、FDA-XML、DICOM）的输出，心电数据可以通过网线、WIFI传输至PC软件，接入医院的电子病例等信息化系统，满足医院信息化建设需求。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color w:val="000000"/>
                <w:kern w:val="0"/>
                <w:sz w:val="24"/>
                <w:lang w:bidi="ar"/>
              </w:rPr>
              <w:t>AED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设备具备高便携性，有便携把手。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主机有机盖保护装置，电极片具有收纳仓。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7.3</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电子产品环保使用年限≥20年。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b/>
                <w:color w:val="000000"/>
                <w:sz w:val="24"/>
              </w:rPr>
              <w:t>△</w:t>
            </w:r>
            <w:r>
              <w:rPr>
                <w:rFonts w:hint="eastAsia" w:ascii="等线" w:hAnsi="等线" w:eastAsia="等线"/>
                <w:color w:val="000000"/>
                <w:sz w:val="22"/>
                <w:szCs w:val="22"/>
              </w:rPr>
              <w:t>7.4</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产品防尘防水级别≥IP65。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7.5</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支持直升机和固定翼飞机环境使用，产品符合RTCA/DO-160G，Section21的适航相关电磁兼容条款。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7.6</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工作温度：-25℃～60℃，0%～95%(无冷凝)，大气压力：50kPa～110kPa。存储温度：-30℃～70℃，0%～95%(无冷凝)，大气压力：50kPa～110kPa。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7.7</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采用开盖即开机方式，为避免误操作，主机操作面板上按键≤3个。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7.8</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主机具有成人和儿童模式，可以通过病人类型一键切换按钮进行成人/儿童切换。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7.9</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具有快速参考指南，支持声光等信息提示。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bookmarkStart w:id="48" w:name="_Hlk180531083"/>
            <w:r>
              <w:rPr>
                <w:rFonts w:hint="eastAsia" w:ascii="等线" w:hAnsi="等线" w:eastAsia="等线"/>
                <w:color w:val="000000"/>
                <w:sz w:val="22"/>
                <w:szCs w:val="22"/>
              </w:rPr>
              <w:t>7.10</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语言一键切换，支持</w:t>
            </w:r>
            <w:r>
              <w:rPr>
                <w:rFonts w:ascii="宋体" w:hAnsi="宋体" w:cs="宋体"/>
                <w:bCs/>
                <w:sz w:val="24"/>
              </w:rPr>
              <w:t>2</w:t>
            </w:r>
            <w:r>
              <w:rPr>
                <w:rFonts w:hint="eastAsia" w:ascii="宋体" w:hAnsi="宋体" w:cs="宋体"/>
                <w:bCs/>
                <w:sz w:val="24"/>
              </w:rPr>
              <w:t>种以上语言。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7.11</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为适应急救现场嘈杂环境下使用，设备能够根据环境噪音强度自动调节语音播放音量。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7.12</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CPR按压模式可设置30:2和仅按压模式可调，按压速率100、110、120可调。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7.13</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提供语音指导提示，指导操作人员按照 AHA/ERC 推荐的频率对病人实施胸部按压并进行通气。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7.14</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采用双相波技术，成人除颤最大能量可达360J，儿童除颤最大能量可达100J，能量可自动递增，首次除颤没有消除室颤时，第二次或后续电击使用更高级别能量。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7.15</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开始分析心律到200J放电准备就绪时间＜5s。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7.16</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除颤后ECG恢复时间＜2s。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7.17</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电池使用年限≥7年，电池容量≥4500mAh。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7.18</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在适合条件下，工作时间≥15小时，可提供≥200次360J除颤或400次150J除颤。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7.19</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首次出现电池电量低报警时，主机至少还可以持续工作30分钟或至少提供10次200J的电击。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7.20</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单副电极片有效期≥36个月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7.21</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设备每天、每周、每月都会进行自检。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7.22</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插入电池后主机会进行检测，主要包括以下检测项：按键测试、高压充放电、</w:t>
            </w:r>
            <w:r>
              <w:rPr>
                <w:rFonts w:hint="eastAsia" w:ascii="宋体" w:hAnsi="宋体" w:cs="宋体"/>
                <w:sz w:val="24"/>
              </w:rPr>
              <w:t>能量内部释放与解除、电池电量</w:t>
            </w:r>
            <w:r>
              <w:rPr>
                <w:rFonts w:hint="eastAsia" w:ascii="宋体" w:hAnsi="宋体" w:cs="宋体"/>
                <w:bCs/>
                <w:sz w:val="24"/>
              </w:rPr>
              <w:t>、通讯情况等。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7.23</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方便工作人员线下巡检，主机具有五种不同颜色的指示灯指示设备不同状态，在不开机不开盖的情况下能够识别设备状态。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7.24</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为减少电池的损耗和线下巡检的工作量，不开机不开盖的情况就能查看电池电量，主机外壳具有电量显示屏，能够快速识别设备电量。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7.25</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主机具有电极片查看窗，方便随时查看电极片的使用效期。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b/>
                <w:color w:val="000000"/>
                <w:sz w:val="24"/>
              </w:rPr>
              <w:t>△</w:t>
            </w:r>
            <w:r>
              <w:rPr>
                <w:rFonts w:hint="eastAsia" w:ascii="等线" w:hAnsi="等线" w:eastAsia="等线"/>
                <w:color w:val="000000"/>
                <w:sz w:val="22"/>
                <w:szCs w:val="22"/>
              </w:rPr>
              <w:t>7.26</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sz w:val="24"/>
              </w:rPr>
              <w:t>数</w:t>
            </w:r>
            <w:r>
              <w:rPr>
                <w:rFonts w:hint="eastAsia" w:ascii="宋体" w:hAnsi="宋体" w:cs="宋体"/>
                <w:bCs/>
                <w:sz w:val="24"/>
              </w:rPr>
              <w:t>据存储内存容量≥10G，可存储≥1500条事件记录或≥2000份自检报告。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7.27</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为方便记录患者施救信息，可记录至少≥8h ECG波形记录，且同时能保存至少≥8h心肺复苏数据。</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7.28</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具备录音功能，可保存≥70分钟抢救现场录音。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等线" w:hAnsi="等线" w:eastAsia="等线"/>
                <w:color w:val="000000"/>
                <w:sz w:val="22"/>
                <w:szCs w:val="22"/>
              </w:rPr>
              <w:t>7.29</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设备支持USB接口，可通过外部USB闪存设备导出抢救记录数据。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bottom"/>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b/>
                <w:color w:val="000000"/>
                <w:sz w:val="24"/>
              </w:rPr>
              <w:t>△</w:t>
            </w:r>
            <w:r>
              <w:rPr>
                <w:rFonts w:hint="eastAsia" w:ascii="等线" w:hAnsi="等线" w:eastAsia="等线"/>
                <w:color w:val="000000"/>
                <w:sz w:val="22"/>
                <w:szCs w:val="22"/>
              </w:rPr>
              <w:t>7.30</w:t>
            </w:r>
          </w:p>
        </w:tc>
        <w:tc>
          <w:tcPr>
            <w:tcW w:w="7676" w:type="dxa"/>
            <w:gridSpan w:val="2"/>
            <w:shd w:val="clear" w:color="auto" w:fill="auto"/>
          </w:tcPr>
          <w:p>
            <w:pPr>
              <w:spacing w:line="0" w:lineRule="atLeast"/>
              <w:rPr>
                <w:rFonts w:ascii="宋体" w:hAnsi="宋体" w:cs="宋体"/>
                <w:color w:val="000000"/>
                <w:kern w:val="0"/>
                <w:sz w:val="24"/>
                <w:lang w:bidi="ar"/>
              </w:rPr>
            </w:pPr>
            <w:r>
              <w:rPr>
                <w:rFonts w:hint="eastAsia" w:ascii="宋体" w:hAnsi="宋体" w:cs="宋体"/>
                <w:bCs/>
                <w:sz w:val="24"/>
              </w:rPr>
              <w:t>设备配置了蜂窝移动模块和Wi-Fi模块，可通过蜂窝移动网络和Wi-Fi网络接入设备管理系统。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b/>
                <w:bCs/>
                <w:color w:val="000000"/>
                <w:kern w:val="0"/>
                <w:sz w:val="24"/>
                <w:lang w:bidi="ar"/>
              </w:rPr>
            </w:pPr>
            <w:bookmarkStart w:id="49" w:name="OLE_LINK19" w:colFirst="0" w:colLast="0"/>
            <w:bookmarkStart w:id="50" w:name="OLE_LINK40" w:colFirst="0" w:colLast="1"/>
            <w:bookmarkStart w:id="51" w:name="OLE_LINK17" w:colFirst="0" w:colLast="0"/>
            <w:bookmarkStart w:id="52" w:name="OLE_LINK24" w:colFirst="1" w:colLast="1"/>
            <w:r>
              <w:rPr>
                <w:rFonts w:hint="eastAsia" w:ascii="宋体" w:hAnsi="宋体" w:cs="宋体"/>
                <w:b/>
                <w:bCs/>
                <w:color w:val="000000"/>
                <w:kern w:val="0"/>
                <w:sz w:val="24"/>
                <w:lang w:bidi="ar"/>
              </w:rPr>
              <w:t>四</w:t>
            </w:r>
          </w:p>
        </w:tc>
        <w:tc>
          <w:tcPr>
            <w:tcW w:w="1431" w:type="dxa"/>
            <w:shd w:val="clear" w:color="auto" w:fill="auto"/>
          </w:tcPr>
          <w:p>
            <w:pPr>
              <w:widowControl/>
              <w:spacing w:line="0" w:lineRule="atLeas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配置要求</w:t>
            </w:r>
          </w:p>
        </w:tc>
        <w:tc>
          <w:tcPr>
            <w:tcW w:w="6245" w:type="dxa"/>
            <w:shd w:val="clear" w:color="auto" w:fill="auto"/>
          </w:tcPr>
          <w:p>
            <w:pPr>
              <w:spacing w:line="0" w:lineRule="atLeast"/>
              <w:jc w:val="left"/>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7676" w:type="dxa"/>
            <w:gridSpan w:val="2"/>
            <w:shd w:val="clear" w:color="auto" w:fill="auto"/>
          </w:tcPr>
          <w:p>
            <w:pPr>
              <w:spacing w:line="0" w:lineRule="atLeast"/>
              <w:jc w:val="left"/>
              <w:rPr>
                <w:rFonts w:ascii="宋体" w:hAnsi="宋体" w:cs="宋体"/>
                <w:color w:val="000000"/>
                <w:sz w:val="24"/>
              </w:rPr>
            </w:pPr>
            <w:r>
              <w:rPr>
                <w:rFonts w:hint="eastAsia" w:ascii="宋体" w:hAnsi="宋体" w:cs="宋体"/>
                <w:color w:val="000000"/>
                <w:sz w:val="24"/>
              </w:rPr>
              <w:t>本项目体检巡回医疗车合计3辆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7676" w:type="dxa"/>
            <w:gridSpan w:val="2"/>
            <w:shd w:val="clear" w:color="auto" w:fill="auto"/>
          </w:tcPr>
          <w:p>
            <w:pPr>
              <w:spacing w:line="0" w:lineRule="atLeast"/>
              <w:jc w:val="left"/>
              <w:rPr>
                <w:rFonts w:ascii="宋体" w:hAnsi="宋体" w:cs="宋体"/>
                <w:color w:val="000000"/>
                <w:sz w:val="24"/>
              </w:rPr>
            </w:pPr>
            <w:r>
              <w:rPr>
                <w:rFonts w:hint="eastAsia" w:ascii="宋体" w:hAnsi="宋体" w:cs="宋体"/>
                <w:color w:val="000000"/>
                <w:sz w:val="24"/>
              </w:rPr>
              <w:t>本项目</w:t>
            </w:r>
            <w:r>
              <w:rPr>
                <w:rFonts w:hint="eastAsia" w:ascii="宋体" w:hAnsi="宋体" w:cs="宋体"/>
                <w:sz w:val="24"/>
              </w:rPr>
              <w:t>车载数字化X射线摄影系统（含服装包）合计3套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7676" w:type="dxa"/>
            <w:gridSpan w:val="2"/>
            <w:shd w:val="clear" w:color="auto" w:fill="auto"/>
          </w:tcPr>
          <w:p>
            <w:pPr>
              <w:spacing w:line="0" w:lineRule="atLeast"/>
              <w:jc w:val="left"/>
              <w:rPr>
                <w:rFonts w:ascii="宋体" w:hAnsi="宋体" w:cs="宋体"/>
                <w:color w:val="000000"/>
                <w:sz w:val="24"/>
              </w:rPr>
            </w:pPr>
            <w:r>
              <w:rPr>
                <w:rFonts w:hint="eastAsia" w:ascii="宋体" w:hAnsi="宋体" w:cs="宋体"/>
                <w:color w:val="000000"/>
                <w:sz w:val="24"/>
              </w:rPr>
              <w:t>本项目听力计合计3套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7676" w:type="dxa"/>
            <w:gridSpan w:val="2"/>
            <w:shd w:val="clear" w:color="auto" w:fill="auto"/>
          </w:tcPr>
          <w:p>
            <w:pPr>
              <w:spacing w:line="0" w:lineRule="atLeast"/>
              <w:jc w:val="left"/>
              <w:rPr>
                <w:rFonts w:ascii="宋体" w:hAnsi="宋体" w:cs="宋体"/>
                <w:color w:val="000000"/>
                <w:sz w:val="24"/>
              </w:rPr>
            </w:pPr>
            <w:r>
              <w:rPr>
                <w:rFonts w:hint="eastAsia" w:ascii="宋体" w:hAnsi="宋体" w:cs="宋体"/>
                <w:color w:val="000000"/>
                <w:sz w:val="24"/>
              </w:rPr>
              <w:t>本项目心电图机合计3台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widowControl/>
              <w:spacing w:line="0" w:lineRule="atLeas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7676" w:type="dxa"/>
            <w:gridSpan w:val="2"/>
            <w:shd w:val="clear" w:color="auto" w:fill="auto"/>
          </w:tcPr>
          <w:p>
            <w:pPr>
              <w:spacing w:line="0" w:lineRule="atLeast"/>
              <w:jc w:val="left"/>
              <w:rPr>
                <w:rFonts w:ascii="宋体" w:hAnsi="宋体" w:cs="宋体"/>
                <w:color w:val="000000"/>
                <w:sz w:val="24"/>
              </w:rPr>
            </w:pPr>
            <w:r>
              <w:rPr>
                <w:rFonts w:hint="eastAsia" w:ascii="宋体" w:hAnsi="宋体" w:cs="宋体"/>
                <w:color w:val="000000"/>
                <w:sz w:val="24"/>
              </w:rPr>
              <w:t>本项目AED合计3台</w:t>
            </w:r>
          </w:p>
        </w:tc>
      </w:tr>
      <w:bookmarkEnd w:id="49"/>
      <w:bookmarkEnd w:id="50"/>
      <w:bookmarkEnd w:id="51"/>
      <w:bookmarkEnd w:id="52"/>
    </w:tbl>
    <w:p>
      <w:pPr>
        <w:spacing w:line="0" w:lineRule="atLeast"/>
        <w:rPr>
          <w:color w:val="000000"/>
        </w:rPr>
      </w:pPr>
    </w:p>
    <w:p>
      <w:pPr>
        <w:spacing w:line="360" w:lineRule="auto"/>
        <w:ind w:firstLine="480" w:firstLineChars="200"/>
        <w:rPr>
          <w:rFonts w:ascii="宋体" w:hAnsi="宋体" w:cs="宋体"/>
          <w:sz w:val="24"/>
        </w:rPr>
      </w:pPr>
    </w:p>
    <w:p>
      <w:pPr>
        <w:pStyle w:val="3"/>
        <w:rPr>
          <w:rFonts w:ascii="宋体" w:hAnsi="宋体" w:eastAsia="宋体" w:cs="宋体"/>
          <w:sz w:val="28"/>
          <w:szCs w:val="28"/>
        </w:rPr>
      </w:pPr>
      <w:r>
        <w:rPr>
          <w:rFonts w:hint="eastAsia" w:ascii="宋体" w:hAnsi="宋体" w:eastAsia="宋体" w:cs="宋体"/>
          <w:sz w:val="28"/>
          <w:szCs w:val="28"/>
          <w:lang w:val="en-US"/>
        </w:rPr>
        <w:t>三、</w:t>
      </w:r>
      <w:r>
        <w:rPr>
          <w:rFonts w:hint="eastAsia" w:ascii="宋体" w:hAnsi="宋体" w:eastAsia="宋体" w:cs="宋体"/>
          <w:sz w:val="28"/>
          <w:szCs w:val="28"/>
        </w:rPr>
        <w:t>商务要求</w:t>
      </w:r>
    </w:p>
    <w:p>
      <w:pPr>
        <w:autoSpaceDE w:val="0"/>
        <w:autoSpaceDN w:val="0"/>
        <w:spacing w:line="360" w:lineRule="auto"/>
        <w:ind w:firstLine="482" w:firstLineChars="200"/>
        <w:jc w:val="left"/>
        <w:rPr>
          <w:rFonts w:ascii="宋体" w:hAnsi="宋体" w:cs="宋体"/>
          <w:b/>
          <w:sz w:val="24"/>
        </w:rPr>
      </w:pPr>
      <w:r>
        <w:rPr>
          <w:rFonts w:hint="eastAsia" w:ascii="宋体" w:hAnsi="宋体" w:cs="宋体"/>
          <w:b/>
          <w:sz w:val="24"/>
        </w:rPr>
        <w:t>1.采购设备的总体要求</w:t>
      </w:r>
    </w:p>
    <w:p>
      <w:pPr>
        <w:spacing w:line="360" w:lineRule="auto"/>
        <w:ind w:firstLine="480" w:firstLineChars="200"/>
        <w:rPr>
          <w:rFonts w:ascii="宋体" w:hAnsi="宋体" w:cs="宋体"/>
          <w:sz w:val="24"/>
        </w:rPr>
      </w:pPr>
      <w:r>
        <w:rPr>
          <w:rFonts w:hint="eastAsia" w:ascii="宋体" w:hAnsi="宋体" w:cs="宋体"/>
          <w:sz w:val="24"/>
        </w:rPr>
        <w:t>1）必须符合招标文件(包括补充更正，如有)的技术要求和配置；必须是国内相应制造厂商生产并提供的原装合格产品；必须是2024年1月1日以后生产的、符合国家质量技术标准的设备。</w:t>
      </w:r>
    </w:p>
    <w:p>
      <w:pPr>
        <w:autoSpaceDE w:val="0"/>
        <w:spacing w:line="360" w:lineRule="auto"/>
        <w:ind w:firstLine="480" w:firstLineChars="200"/>
        <w:jc w:val="left"/>
        <w:rPr>
          <w:rFonts w:ascii="宋体" w:hAnsi="宋体" w:cs="宋体"/>
          <w:sz w:val="24"/>
        </w:rPr>
      </w:pPr>
      <w:r>
        <w:rPr>
          <w:rFonts w:hint="eastAsia" w:ascii="宋体" w:hAnsi="宋体" w:cs="宋体"/>
          <w:sz w:val="24"/>
        </w:rPr>
        <w:t>2）售后服务按国家市场监督管理总局和国家其他有关规定执行，国家没有规定的按厂商规定执行。国家规定标准低于厂商标准的按厂商标准执行，</w:t>
      </w:r>
      <w:r>
        <w:rPr>
          <w:rFonts w:hint="eastAsia" w:ascii="宋体" w:hAnsi="宋体" w:cs="宋体"/>
          <w:color w:val="000000"/>
          <w:kern w:val="0"/>
          <w:sz w:val="24"/>
        </w:rPr>
        <w:t>底盘质保期不低于3年或者6万公里，以先到者为准，医疗舱改装部分质保期不少于3年，随车医疗设备质保期不少于2年。（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pPr>
        <w:autoSpaceDE w:val="0"/>
        <w:autoSpaceDN w:val="0"/>
        <w:snapToGrid w:val="0"/>
        <w:spacing w:line="360" w:lineRule="auto"/>
        <w:ind w:right="-178" w:rightChars="-85" w:firstLine="482" w:firstLineChars="200"/>
        <w:textAlignment w:val="bottom"/>
        <w:rPr>
          <w:rFonts w:ascii="宋体" w:hAnsi="宋体" w:cs="宋体"/>
          <w:b/>
          <w:sz w:val="24"/>
        </w:rPr>
      </w:pPr>
      <w:r>
        <w:rPr>
          <w:rFonts w:hint="eastAsia" w:ascii="宋体" w:hAnsi="宋体" w:cs="宋体"/>
          <w:b/>
          <w:sz w:val="24"/>
        </w:rPr>
        <w:t>2.付款方式</w:t>
      </w:r>
    </w:p>
    <w:p>
      <w:pPr>
        <w:autoSpaceDE w:val="0"/>
        <w:autoSpaceDN w:val="0"/>
        <w:snapToGrid w:val="0"/>
        <w:spacing w:line="360" w:lineRule="auto"/>
        <w:ind w:firstLine="352" w:firstLineChars="147"/>
        <w:textAlignment w:val="bottom"/>
        <w:rPr>
          <w:rFonts w:ascii="宋体" w:hAnsi="宋体" w:cs="宋体"/>
          <w:b/>
          <w:bCs/>
          <w:sz w:val="24"/>
        </w:rPr>
      </w:pPr>
      <w:r>
        <w:rPr>
          <w:rFonts w:hint="eastAsia" w:ascii="宋体" w:hAnsi="宋体" w:cs="宋体"/>
          <w:bCs/>
          <w:sz w:val="24"/>
        </w:rPr>
        <w:t xml:space="preserve"> 按财务结算要求，通过银行划帐方式结算。</w:t>
      </w:r>
      <w:r>
        <w:rPr>
          <w:rFonts w:hint="eastAsia" w:ascii="宋体" w:hAnsi="宋体" w:cs="宋体"/>
          <w:b/>
          <w:bCs/>
          <w:sz w:val="24"/>
        </w:rPr>
        <w:t xml:space="preserve">  </w:t>
      </w:r>
    </w:p>
    <w:p>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3.售后服务</w:t>
      </w:r>
    </w:p>
    <w:p>
      <w:pPr>
        <w:autoSpaceDE w:val="0"/>
        <w:autoSpaceDN w:val="0"/>
        <w:snapToGrid w:val="0"/>
        <w:spacing w:line="360" w:lineRule="auto"/>
        <w:ind w:firstLine="480" w:firstLineChars="200"/>
        <w:jc w:val="left"/>
        <w:textAlignment w:val="bottom"/>
        <w:rPr>
          <w:rFonts w:ascii="仿宋" w:hAnsi="仿宋" w:eastAsia="仿宋" w:cs="仿宋"/>
          <w:color w:val="000000" w:themeColor="text1"/>
          <w:sz w:val="24"/>
          <w14:textFill>
            <w14:solidFill>
              <w14:schemeClr w14:val="tx1"/>
            </w14:solidFill>
          </w14:textFill>
        </w:rPr>
      </w:pPr>
      <w:r>
        <w:rPr>
          <w:rFonts w:hint="eastAsia" w:ascii="宋体" w:hAnsi="宋体" w:cs="宋体"/>
          <w:sz w:val="24"/>
        </w:rPr>
        <w:t>1）</w:t>
      </w:r>
      <w:r>
        <w:rPr>
          <w:rFonts w:hint="eastAsia" w:ascii="宋体" w:hAnsi="宋体" w:cs="宋体"/>
          <w:color w:val="000000"/>
          <w:kern w:val="0"/>
          <w:sz w:val="24"/>
        </w:rPr>
        <w:t>质保期内提供免费上门维护、修复服务，如出现问题，供货单位在接到电话后，1小时响应，4小时以内到现场处理，8小时内修复，现场不能修复的，必须采取无偿提供采购货物的备用件或整体问题部分更换等措施，以保证用户单位的正常使用。</w:t>
      </w:r>
    </w:p>
    <w:p>
      <w:pPr>
        <w:spacing w:line="360" w:lineRule="auto"/>
        <w:ind w:firstLine="420"/>
        <w:jc w:val="left"/>
        <w:rPr>
          <w:rFonts w:ascii="宋体" w:hAnsi="宋体" w:cs="宋体"/>
          <w:color w:val="000000"/>
          <w:kern w:val="0"/>
          <w:sz w:val="24"/>
        </w:rPr>
      </w:pPr>
      <w:r>
        <w:rPr>
          <w:rFonts w:hint="eastAsia" w:ascii="宋体" w:hAnsi="宋体" w:cs="宋体"/>
          <w:sz w:val="24"/>
        </w:rPr>
        <w:t>2）</w:t>
      </w:r>
      <w:r>
        <w:rPr>
          <w:rFonts w:hint="eastAsia" w:ascii="宋体" w:hAnsi="宋体" w:cs="宋体"/>
          <w:color w:val="000000"/>
          <w:kern w:val="0"/>
          <w:sz w:val="24"/>
        </w:rPr>
        <w:t>完整准确地表述原厂家的标准售后服务承诺（范围、标准及期限等）、投标人可能增加的服务承诺、本地化服务能力等。</w:t>
      </w:r>
    </w:p>
    <w:p>
      <w:pPr>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3）为保证采购方拥有完善的售后服务，签订合同前供应商需提供DR、心电图机、AED、听力计制造商或代理商出具针对本项目的质保函原件。</w:t>
      </w:r>
    </w:p>
    <w:p>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4.培训</w:t>
      </w:r>
    </w:p>
    <w:p>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投标单位应提供相应的培训计划，详细说明培训的方式、地点、人数、时间等实质性内容。免费提供专业技术培训。</w:t>
      </w:r>
    </w:p>
    <w:p>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5.完成时间</w:t>
      </w:r>
    </w:p>
    <w:p>
      <w:pPr>
        <w:widowControl/>
        <w:autoSpaceDE w:val="0"/>
        <w:autoSpaceDN w:val="0"/>
        <w:spacing w:line="360" w:lineRule="auto"/>
        <w:ind w:firstLine="480" w:firstLineChars="200"/>
        <w:textAlignment w:val="bottom"/>
        <w:rPr>
          <w:rFonts w:ascii="宋体" w:hAnsi="宋体" w:cs="宋体"/>
          <w:b/>
          <w:bCs/>
          <w:sz w:val="24"/>
        </w:rPr>
      </w:pPr>
      <w:r>
        <w:rPr>
          <w:rFonts w:hint="eastAsia" w:ascii="宋体" w:hAnsi="宋体" w:cs="宋体"/>
          <w:sz w:val="24"/>
        </w:rPr>
        <w:t>1）完成时间：投标供应商须在合同签订后60个工作日内交付按采购单位要求完成交货、安装调试</w:t>
      </w:r>
      <w:r>
        <w:rPr>
          <w:rStyle w:val="357"/>
          <w:rFonts w:cs="宋体"/>
          <w:b w:val="0"/>
        </w:rPr>
        <w:t>并验收通过后交付采购单位使用</w:t>
      </w:r>
      <w:r>
        <w:rPr>
          <w:rFonts w:hint="eastAsia" w:ascii="宋体" w:hAnsi="宋体" w:cs="宋体"/>
          <w:sz w:val="24"/>
        </w:rPr>
        <w:t>。如在规定的时间内由于中标供应商的原因不能完成交货的，中标供应商应承担由此给采购单位造成的损失。</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2）安装地点：由采购单位指定。</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3）安装标准：符合我国国家有关技术规范要求和技术标准，所有的设备必须保证安装到位。</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4）中标供应商免费提供中标设备的安装服务。</w:t>
      </w:r>
    </w:p>
    <w:p>
      <w:pPr>
        <w:widowControl/>
        <w:autoSpaceDE w:val="0"/>
        <w:autoSpaceDN w:val="0"/>
        <w:spacing w:line="360" w:lineRule="auto"/>
        <w:ind w:firstLine="480" w:firstLineChars="200"/>
        <w:textAlignment w:val="bottom"/>
        <w:rPr>
          <w:rFonts w:ascii="宋体" w:hAnsi="宋体" w:cs="宋体"/>
          <w:b/>
          <w:sz w:val="24"/>
        </w:rPr>
      </w:pPr>
      <w:r>
        <w:rPr>
          <w:rFonts w:hint="eastAsia" w:ascii="宋体" w:hAnsi="宋体" w:cs="宋体"/>
          <w:sz w:val="24"/>
        </w:rPr>
        <w:t>5）投标单位应在投标文件中应提供安装计划、对安装场地和环境的要求。</w:t>
      </w:r>
    </w:p>
    <w:p>
      <w:pPr>
        <w:autoSpaceDE w:val="0"/>
        <w:autoSpaceDN w:val="0"/>
        <w:snapToGrid w:val="0"/>
        <w:spacing w:line="360" w:lineRule="auto"/>
        <w:ind w:firstLine="482" w:firstLineChars="200"/>
        <w:textAlignment w:val="bottom"/>
        <w:rPr>
          <w:rFonts w:ascii="宋体" w:hAnsi="宋体" w:cs="宋体"/>
          <w:b/>
          <w:szCs w:val="21"/>
        </w:rPr>
      </w:pPr>
      <w:r>
        <w:rPr>
          <w:rFonts w:hint="eastAsia" w:ascii="宋体" w:hAnsi="宋体" w:cs="宋体"/>
          <w:b/>
          <w:sz w:val="24"/>
        </w:rPr>
        <w:t>6.验收</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中标供应商应提供设备的有效检验材料，经采购单位认可后，与合同的技术指标一起作为验收标准。采购单位对设备验收合格后，在《建德市政府采购验收反馈表》上签署意见并加盖单位公章。验收中发现设备达不到验收标准或合同规定的技术指标，中标供应商必须更换，并承担由此给采购单位造成的损失，直到验收合格为止。</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投标单位应于投标文件中提供设备的验收标准和检测办法，并在验收中提供采购单位认可的相应检测手段，验收标准应符合中国有关的国家、地方、行业的标准，如若中标，经采购单位确认后作为验收的依据。</w:t>
      </w:r>
    </w:p>
    <w:p>
      <w:pPr>
        <w:pStyle w:val="52"/>
        <w:rPr>
          <w:rFonts w:ascii="宋体" w:hAnsi="宋体" w:cs="宋体"/>
        </w:rPr>
      </w:pPr>
    </w:p>
    <w:p>
      <w:pPr>
        <w:numPr>
          <w:ilvl w:val="0"/>
          <w:numId w:val="2"/>
        </w:numPr>
        <w:snapToGrid w:val="0"/>
        <w:spacing w:line="360" w:lineRule="auto"/>
        <w:jc w:val="center"/>
        <w:rPr>
          <w:rFonts w:ascii="宋体" w:hAnsi="宋体" w:cs="宋体"/>
          <w:b/>
          <w:sz w:val="36"/>
          <w:szCs w:val="36"/>
        </w:rPr>
      </w:pPr>
      <w:r>
        <w:rPr>
          <w:rFonts w:hint="eastAsia" w:ascii="宋体" w:hAnsi="宋体" w:cs="宋体"/>
          <w:b/>
          <w:sz w:val="36"/>
          <w:szCs w:val="36"/>
        </w:rPr>
        <w:t xml:space="preserve">  评标办法</w:t>
      </w:r>
    </w:p>
    <w:p>
      <w:pPr>
        <w:pStyle w:val="63"/>
        <w:ind w:left="0" w:leftChars="0" w:firstLine="0" w:firstLineChars="0"/>
        <w:jc w:val="center"/>
        <w:rPr>
          <w:rFonts w:cs="宋体"/>
          <w:b/>
          <w:sz w:val="32"/>
          <w:szCs w:val="20"/>
        </w:rPr>
      </w:pPr>
      <w:r>
        <w:rPr>
          <w:rFonts w:hint="eastAsia" w:cs="宋体"/>
          <w:b/>
          <w:sz w:val="32"/>
          <w:szCs w:val="20"/>
        </w:rPr>
        <w:t>评标办法前附表</w:t>
      </w:r>
    </w:p>
    <w:tbl>
      <w:tblPr>
        <w:tblStyle w:val="64"/>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30"/>
        <w:gridCol w:w="666"/>
        <w:gridCol w:w="1229"/>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shd w:val="clear" w:color="auto" w:fill="auto"/>
            <w:vAlign w:val="center"/>
          </w:tcPr>
          <w:p>
            <w:pPr>
              <w:snapToGrid w:val="0"/>
              <w:spacing w:line="440" w:lineRule="exact"/>
              <w:jc w:val="center"/>
              <w:rPr>
                <w:rFonts w:ascii="宋体" w:hAnsi="宋体" w:cs="宋体"/>
                <w:b/>
                <w:bCs/>
                <w:sz w:val="24"/>
              </w:rPr>
            </w:pPr>
            <w:r>
              <w:rPr>
                <w:rFonts w:hint="eastAsia" w:ascii="宋体" w:hAnsi="宋体" w:cs="宋体"/>
                <w:b/>
                <w:bCs/>
                <w:sz w:val="24"/>
              </w:rPr>
              <w:t>序号</w:t>
            </w:r>
          </w:p>
        </w:tc>
        <w:tc>
          <w:tcPr>
            <w:tcW w:w="4430" w:type="dxa"/>
            <w:shd w:val="clear" w:color="auto" w:fill="auto"/>
            <w:vAlign w:val="center"/>
          </w:tcPr>
          <w:p>
            <w:pPr>
              <w:snapToGrid w:val="0"/>
              <w:spacing w:line="440" w:lineRule="exact"/>
              <w:jc w:val="center"/>
              <w:rPr>
                <w:rFonts w:ascii="宋体" w:hAnsi="宋体" w:cs="宋体"/>
                <w:b/>
                <w:bCs/>
                <w:sz w:val="24"/>
              </w:rPr>
            </w:pPr>
            <w:r>
              <w:rPr>
                <w:rFonts w:hint="eastAsia" w:ascii="宋体" w:hAnsi="宋体" w:cs="宋体"/>
                <w:b/>
                <w:bCs/>
                <w:sz w:val="24"/>
              </w:rPr>
              <w:t>评标标准</w:t>
            </w:r>
          </w:p>
        </w:tc>
        <w:tc>
          <w:tcPr>
            <w:tcW w:w="666" w:type="dxa"/>
            <w:shd w:val="clear" w:color="auto" w:fill="auto"/>
            <w:vAlign w:val="center"/>
          </w:tcPr>
          <w:p>
            <w:pPr>
              <w:snapToGrid w:val="0"/>
              <w:spacing w:line="440" w:lineRule="exact"/>
              <w:jc w:val="center"/>
              <w:rPr>
                <w:rFonts w:ascii="宋体" w:hAnsi="宋体" w:cs="宋体"/>
                <w:b/>
                <w:bCs/>
                <w:sz w:val="24"/>
              </w:rPr>
            </w:pPr>
            <w:r>
              <w:rPr>
                <w:rFonts w:hint="eastAsia" w:ascii="宋体" w:hAnsi="宋体" w:cs="宋体"/>
                <w:b/>
                <w:bCs/>
                <w:sz w:val="24"/>
              </w:rPr>
              <w:t>权重</w:t>
            </w:r>
          </w:p>
        </w:tc>
        <w:tc>
          <w:tcPr>
            <w:tcW w:w="1229" w:type="dxa"/>
            <w:shd w:val="clear" w:color="auto" w:fill="auto"/>
            <w:vAlign w:val="center"/>
          </w:tcPr>
          <w:p>
            <w:pPr>
              <w:snapToGrid w:val="0"/>
              <w:spacing w:line="440" w:lineRule="exact"/>
              <w:jc w:val="center"/>
              <w:rPr>
                <w:rFonts w:ascii="宋体" w:hAnsi="宋体" w:cs="宋体"/>
                <w:b/>
                <w:bCs/>
                <w:sz w:val="24"/>
              </w:rPr>
            </w:pPr>
            <w:r>
              <w:rPr>
                <w:rFonts w:hint="eastAsia" w:ascii="宋体" w:hAnsi="宋体" w:cs="宋体"/>
                <w:b/>
                <w:bCs/>
                <w:sz w:val="24"/>
              </w:rPr>
              <w:t>主观分/客观分属性</w:t>
            </w:r>
          </w:p>
        </w:tc>
        <w:tc>
          <w:tcPr>
            <w:tcW w:w="2093" w:type="dxa"/>
            <w:shd w:val="clear" w:color="auto" w:fill="auto"/>
            <w:vAlign w:val="center"/>
          </w:tcPr>
          <w:p>
            <w:pPr>
              <w:snapToGrid w:val="0"/>
              <w:spacing w:line="440" w:lineRule="exact"/>
              <w:jc w:val="center"/>
              <w:rPr>
                <w:rFonts w:ascii="宋体" w:hAnsi="宋体" w:cs="宋体"/>
                <w:b/>
                <w:bCs/>
                <w:sz w:val="24"/>
              </w:rPr>
            </w:pPr>
            <w:r>
              <w:rPr>
                <w:rFonts w:hint="eastAsia" w:ascii="宋体" w:hAnsi="宋体" w:cs="宋体"/>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4430" w:type="dxa"/>
            <w:shd w:val="clear" w:color="auto" w:fill="auto"/>
            <w:vAlign w:val="center"/>
          </w:tcPr>
          <w:p>
            <w:pPr>
              <w:spacing w:line="360" w:lineRule="auto"/>
              <w:outlineLvl w:val="0"/>
              <w:rPr>
                <w:rFonts w:ascii="宋体" w:hAnsi="宋体" w:cs="宋体"/>
                <w:sz w:val="24"/>
              </w:rPr>
            </w:pPr>
            <w:r>
              <w:rPr>
                <w:rFonts w:hint="eastAsia" w:ascii="宋体" w:hAnsi="宋体" w:cs="宋体"/>
                <w:sz w:val="24"/>
              </w:rPr>
              <w:t>对招标文件技术参数的响应程度：</w:t>
            </w:r>
          </w:p>
          <w:p>
            <w:pPr>
              <w:widowControl/>
              <w:numPr>
                <w:ilvl w:val="0"/>
                <w:numId w:val="3"/>
              </w:numPr>
              <w:kinsoku w:val="0"/>
              <w:autoSpaceDE w:val="0"/>
              <w:autoSpaceDN w:val="0"/>
              <w:snapToGrid w:val="0"/>
              <w:spacing w:line="360" w:lineRule="auto"/>
              <w:jc w:val="left"/>
              <w:textAlignment w:val="baseline"/>
              <w:rPr>
                <w:rFonts w:ascii="宋体" w:hAnsi="宋体" w:cs="宋体"/>
                <w:sz w:val="24"/>
              </w:rPr>
            </w:pPr>
            <w:r>
              <w:rPr>
                <w:rFonts w:hint="eastAsia" w:ascii="宋体" w:hAnsi="宋体" w:cs="宋体"/>
                <w:sz w:val="24"/>
              </w:rPr>
              <w:t>▲的功能要求、性能指标及技术参数项响应有缺漏或负偏离的投标文件，该投标文件无效。</w:t>
            </w:r>
          </w:p>
          <w:p>
            <w:pPr>
              <w:widowControl/>
              <w:numPr>
                <w:ilvl w:val="0"/>
                <w:numId w:val="3"/>
              </w:numPr>
              <w:kinsoku w:val="0"/>
              <w:autoSpaceDE w:val="0"/>
              <w:autoSpaceDN w:val="0"/>
              <w:snapToGrid w:val="0"/>
              <w:spacing w:line="360" w:lineRule="auto"/>
              <w:textAlignment w:val="baseline"/>
              <w:rPr>
                <w:rFonts w:ascii="宋体" w:hAnsi="宋体" w:cs="宋体"/>
                <w:sz w:val="24"/>
              </w:rPr>
            </w:pPr>
            <w:r>
              <w:rPr>
                <w:rFonts w:hint="eastAsia" w:ascii="宋体" w:hAnsi="宋体" w:cs="宋体"/>
                <w:sz w:val="24"/>
              </w:rPr>
              <w:t>设备技术参数完全满足招标文件技术要求得50分。细分为标注△的重要参数12项共计36分；一般参数140项共计14分。</w:t>
            </w:r>
          </w:p>
          <w:p>
            <w:pPr>
              <w:spacing w:line="360" w:lineRule="auto"/>
              <w:rPr>
                <w:rFonts w:ascii="宋体" w:hAnsi="宋体" w:cs="宋体"/>
                <w:sz w:val="24"/>
              </w:rPr>
            </w:pPr>
            <w:r>
              <w:rPr>
                <w:rFonts w:hint="eastAsia" w:ascii="宋体" w:hAnsi="宋体" w:cs="宋体"/>
                <w:sz w:val="24"/>
              </w:rPr>
              <w:t>3.一般参数14分，有一项不符合的则扣0.1分，扣完为止。</w:t>
            </w:r>
          </w:p>
          <w:p>
            <w:pPr>
              <w:spacing w:line="360" w:lineRule="auto"/>
              <w:rPr>
                <w:rFonts w:ascii="宋体" w:hAnsi="宋体" w:cs="宋体"/>
                <w:sz w:val="24"/>
              </w:rPr>
            </w:pPr>
            <w:r>
              <w:rPr>
                <w:rFonts w:hint="eastAsia" w:ascii="宋体" w:hAnsi="宋体" w:cs="宋体"/>
                <w:sz w:val="24"/>
              </w:rPr>
              <w:t>4.△重要参数36分，有一项不符合的则扣3分，扣完为止。</w:t>
            </w:r>
          </w:p>
          <w:p>
            <w:pPr>
              <w:spacing w:line="360" w:lineRule="auto"/>
              <w:rPr>
                <w:rFonts w:ascii="宋体" w:hAnsi="宋体" w:cs="宋体"/>
                <w:sz w:val="24"/>
              </w:rPr>
            </w:pPr>
            <w:r>
              <w:rPr>
                <w:rFonts w:hint="eastAsia" w:ascii="宋体" w:hAnsi="宋体" w:cs="宋体"/>
                <w:sz w:val="24"/>
              </w:rPr>
              <w:t>累计扣完50分为止。</w:t>
            </w:r>
          </w:p>
          <w:p>
            <w:pPr>
              <w:pStyle w:val="3"/>
              <w:jc w:val="both"/>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5、相关证明材料需按招标文件采购需求提供。</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50</w:t>
            </w:r>
          </w:p>
        </w:tc>
        <w:tc>
          <w:tcPr>
            <w:tcW w:w="1229" w:type="dxa"/>
            <w:shd w:val="clear" w:color="auto" w:fill="auto"/>
            <w:vAlign w:val="center"/>
          </w:tcPr>
          <w:p>
            <w:pPr>
              <w:widowControl/>
              <w:adjustRightInd/>
              <w:spacing w:line="360" w:lineRule="auto"/>
              <w:jc w:val="center"/>
              <w:rPr>
                <w:rFonts w:ascii="宋体" w:hAnsi="宋体" w:cs="宋体"/>
                <w:sz w:val="24"/>
              </w:rPr>
            </w:pPr>
            <w:r>
              <w:rPr>
                <w:rFonts w:hint="eastAsia" w:ascii="宋体" w:hAnsi="宋体" w:cs="宋体"/>
                <w:sz w:val="24"/>
              </w:rPr>
              <w:t>客观分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1078"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4430" w:type="dxa"/>
            <w:shd w:val="clear" w:color="auto" w:fill="auto"/>
            <w:vAlign w:val="center"/>
          </w:tcPr>
          <w:p>
            <w:pPr>
              <w:spacing w:line="360" w:lineRule="auto"/>
              <w:rPr>
                <w:rFonts w:ascii="宋体" w:hAnsi="宋体" w:cs="宋体"/>
                <w:sz w:val="24"/>
              </w:rPr>
            </w:pPr>
            <w:r>
              <w:rPr>
                <w:rFonts w:hint="eastAsia" w:ascii="宋体" w:hAnsi="宋体" w:cs="宋体"/>
                <w:sz w:val="24"/>
              </w:rPr>
              <w:t>根据投标人针对本项目的安装调试方案打分，方案需包括①安装场地情况②安装人员配置安排③安装调试时间进度规划、设备调试步骤、措施及问题的解决方案进行打分。</w:t>
            </w:r>
          </w:p>
          <w:p>
            <w:pPr>
              <w:spacing w:line="360" w:lineRule="auto"/>
              <w:rPr>
                <w:rFonts w:ascii="宋体" w:hAnsi="宋体" w:cs="宋体"/>
                <w:sz w:val="24"/>
              </w:rPr>
            </w:pPr>
            <w:r>
              <w:rPr>
                <w:rFonts w:hint="eastAsia" w:ascii="宋体" w:hAnsi="宋体" w:cs="宋体"/>
                <w:sz w:val="24"/>
              </w:rPr>
              <w:t>以上内容每一项最高得1分，本项最高3分。</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3</w:t>
            </w:r>
          </w:p>
        </w:tc>
        <w:tc>
          <w:tcPr>
            <w:tcW w:w="1229"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4430" w:type="dxa"/>
            <w:shd w:val="clear" w:color="auto" w:fill="auto"/>
            <w:vAlign w:val="center"/>
          </w:tcPr>
          <w:p>
            <w:pPr>
              <w:spacing w:line="360" w:lineRule="auto"/>
              <w:rPr>
                <w:rFonts w:ascii="宋体" w:hAnsi="宋体" w:cs="宋体"/>
                <w:sz w:val="24"/>
              </w:rPr>
            </w:pPr>
            <w:r>
              <w:rPr>
                <w:rFonts w:hint="eastAsia" w:ascii="宋体" w:hAnsi="宋体" w:cs="宋体"/>
                <w:sz w:val="24"/>
              </w:rPr>
              <w:t>质保期：</w:t>
            </w:r>
          </w:p>
          <w:p>
            <w:pPr>
              <w:spacing w:line="360" w:lineRule="auto"/>
              <w:rPr>
                <w:rFonts w:ascii="宋体" w:hAnsi="宋体" w:cs="宋体"/>
                <w:sz w:val="24"/>
              </w:rPr>
            </w:pPr>
            <w:r>
              <w:rPr>
                <w:rFonts w:hint="eastAsia" w:ascii="宋体" w:hAnsi="宋体" w:cs="宋体"/>
                <w:sz w:val="24"/>
              </w:rPr>
              <w:t>1、底盘和体检医疗舱改装部分质保期不低于3年或者6万公里，以先到者为准，在满足采购文件要求的基础上每增加1年或者加1万公里，以先到者为准，加0.5分，本项最多得1分。</w:t>
            </w:r>
          </w:p>
          <w:p>
            <w:pPr>
              <w:spacing w:line="360" w:lineRule="auto"/>
              <w:rPr>
                <w:rFonts w:ascii="宋体" w:hAnsi="宋体" w:cs="宋体"/>
                <w:sz w:val="24"/>
              </w:rPr>
            </w:pPr>
            <w:r>
              <w:rPr>
                <w:rFonts w:hint="eastAsia" w:ascii="宋体" w:hAnsi="宋体" w:cs="宋体"/>
                <w:sz w:val="24"/>
              </w:rPr>
              <w:t>2、随车DR整机质保期不少于2年，在满足采购文件要求的基础上每增加1年加0.5分，本项最多得2分。</w:t>
            </w:r>
          </w:p>
        </w:tc>
        <w:tc>
          <w:tcPr>
            <w:tcW w:w="666" w:type="dxa"/>
            <w:shd w:val="clear" w:color="auto" w:fill="auto"/>
            <w:vAlign w:val="center"/>
          </w:tcPr>
          <w:p>
            <w:pPr>
              <w:spacing w:line="360" w:lineRule="auto"/>
              <w:jc w:val="center"/>
              <w:rPr>
                <w:rFonts w:ascii="宋体" w:hAnsi="宋体" w:cs="宋体"/>
                <w:kern w:val="0"/>
                <w:sz w:val="24"/>
                <w:lang w:bidi="ar"/>
              </w:rPr>
            </w:pPr>
            <w:r>
              <w:rPr>
                <w:rFonts w:hint="eastAsia" w:ascii="宋体" w:hAnsi="宋体" w:cs="宋体"/>
                <w:sz w:val="24"/>
              </w:rPr>
              <w:t>3</w:t>
            </w:r>
          </w:p>
        </w:tc>
        <w:tc>
          <w:tcPr>
            <w:tcW w:w="1229"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4430" w:type="dxa"/>
            <w:shd w:val="clear" w:color="auto" w:fill="auto"/>
            <w:vAlign w:val="center"/>
          </w:tcPr>
          <w:p>
            <w:pPr>
              <w:spacing w:line="360" w:lineRule="auto"/>
              <w:rPr>
                <w:rFonts w:ascii="宋体" w:hAnsi="宋体" w:cs="宋体"/>
                <w:sz w:val="24"/>
              </w:rPr>
            </w:pPr>
            <w:r>
              <w:rPr>
                <w:rFonts w:hint="eastAsia" w:ascii="宋体" w:hAnsi="宋体" w:cs="宋体"/>
                <w:sz w:val="24"/>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1229"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5</w:t>
            </w:r>
          </w:p>
        </w:tc>
        <w:tc>
          <w:tcPr>
            <w:tcW w:w="4430" w:type="dxa"/>
            <w:shd w:val="clear" w:color="auto" w:fill="auto"/>
            <w:vAlign w:val="center"/>
          </w:tcPr>
          <w:p>
            <w:pPr>
              <w:spacing w:line="360" w:lineRule="auto"/>
              <w:rPr>
                <w:rFonts w:hint="eastAsia" w:ascii="宋体" w:hAnsi="宋体" w:cs="宋体"/>
                <w:sz w:val="24"/>
                <w:lang w:eastAsia="zh-CN"/>
              </w:rPr>
            </w:pPr>
            <w:r>
              <w:rPr>
                <w:rFonts w:hint="eastAsia" w:ascii="宋体" w:hAnsi="宋体" w:cs="宋体"/>
                <w:sz w:val="24"/>
              </w:rPr>
              <w:t>根据售后服务响应方案进行打分，方案需包括以下两项</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1.承诺接报障电话后＜0.5小时内响应的，本项得1分；≥0.5小时＜1小时响应的，本项得0.5分；≥1小时响应的，本项不得分；</w:t>
            </w:r>
          </w:p>
          <w:p>
            <w:pPr>
              <w:spacing w:line="360" w:lineRule="auto"/>
              <w:rPr>
                <w:rFonts w:hint="eastAsia" w:ascii="宋体" w:hAnsi="宋体" w:cs="宋体"/>
                <w:sz w:val="24"/>
              </w:rPr>
            </w:pPr>
            <w:r>
              <w:rPr>
                <w:rFonts w:hint="eastAsia" w:ascii="宋体" w:hAnsi="宋体" w:cs="宋体"/>
                <w:sz w:val="24"/>
              </w:rPr>
              <w:t>2.派遣专业人员＜3小时内到达现场的，本项得1分；≥3小时＜4小时到达现场的，本项得0.5分；≥4小时到达现场的，本项不得分。同时如若现场不能修复的，必须采取无偿提供采购货物的备用件或整体问题部分更换等措施，以保证用户单位的正常使用。</w:t>
            </w:r>
          </w:p>
          <w:p>
            <w:pPr>
              <w:spacing w:line="360" w:lineRule="auto"/>
              <w:rPr>
                <w:rFonts w:ascii="宋体" w:hAnsi="宋体" w:cs="宋体"/>
                <w:sz w:val="24"/>
              </w:rPr>
            </w:pPr>
            <w:r>
              <w:rPr>
                <w:rFonts w:hint="eastAsia" w:ascii="宋体" w:hAnsi="宋体" w:cs="宋体"/>
                <w:sz w:val="24"/>
              </w:rPr>
              <w:t>最高2分。</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1229"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6</w:t>
            </w:r>
          </w:p>
        </w:tc>
        <w:tc>
          <w:tcPr>
            <w:tcW w:w="4430" w:type="dxa"/>
            <w:shd w:val="clear" w:color="auto" w:fill="auto"/>
            <w:vAlign w:val="center"/>
          </w:tcPr>
          <w:p>
            <w:pPr>
              <w:spacing w:line="360" w:lineRule="auto"/>
              <w:rPr>
                <w:rFonts w:ascii="宋体" w:hAnsi="宋体" w:cs="宋体"/>
                <w:sz w:val="24"/>
              </w:rPr>
            </w:pPr>
            <w:r>
              <w:rPr>
                <w:rFonts w:hint="eastAsia" w:ascii="宋体" w:hAnsi="宋体" w:cs="宋体"/>
                <w:sz w:val="24"/>
              </w:rPr>
              <w:t>根据售后服务人员配置方案进行打分:方案需包含以下内容：①人员总体配置和分工情况②人员的工作经验情况。每项最高得1分，本项最高2分。</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1229"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4430" w:type="dxa"/>
            <w:shd w:val="clear" w:color="auto" w:fill="auto"/>
            <w:vAlign w:val="center"/>
          </w:tcPr>
          <w:p>
            <w:pPr>
              <w:spacing w:line="360" w:lineRule="auto"/>
              <w:rPr>
                <w:rFonts w:ascii="宋体" w:hAnsi="宋体" w:cs="宋体"/>
                <w:sz w:val="24"/>
              </w:rPr>
            </w:pPr>
            <w:r>
              <w:rPr>
                <w:rFonts w:hint="eastAsia" w:ascii="宋体" w:hAnsi="宋体" w:cs="宋体"/>
                <w:sz w:val="24"/>
              </w:rPr>
              <w:t>根据备品备件方案进行打分：方案需包括1、投标产品的材料、配件、附件、专用工具、随机特殊工具等备品备件的目录和参考价格；2、备品备件日常储备情况及配送解决路径。</w:t>
            </w:r>
          </w:p>
          <w:p>
            <w:pPr>
              <w:spacing w:line="360" w:lineRule="auto"/>
              <w:rPr>
                <w:rFonts w:ascii="宋体" w:hAnsi="宋体" w:cs="宋体"/>
                <w:sz w:val="24"/>
              </w:rPr>
            </w:pPr>
            <w:r>
              <w:rPr>
                <w:rFonts w:hint="eastAsia" w:ascii="宋体" w:hAnsi="宋体" w:cs="宋体"/>
                <w:sz w:val="24"/>
              </w:rPr>
              <w:t>每项最高得1分，本项最高2分。</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122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主观分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78"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4430" w:type="dxa"/>
            <w:shd w:val="clear" w:color="auto" w:fill="auto"/>
            <w:vAlign w:val="center"/>
          </w:tcPr>
          <w:p>
            <w:pPr>
              <w:spacing w:line="360" w:lineRule="auto"/>
              <w:rPr>
                <w:rFonts w:ascii="宋体" w:hAnsi="宋体" w:cs="宋体"/>
                <w:sz w:val="24"/>
              </w:rPr>
            </w:pPr>
            <w:r>
              <w:rPr>
                <w:rFonts w:hint="eastAsia" w:ascii="宋体" w:hAnsi="宋体" w:cs="宋体"/>
                <w:sz w:val="24"/>
              </w:rPr>
              <w:t>根据针对本项目的验收方案进行打分：方案需包括以下内容</w:t>
            </w:r>
          </w:p>
          <w:p>
            <w:pPr>
              <w:spacing w:line="360" w:lineRule="auto"/>
              <w:rPr>
                <w:rFonts w:ascii="宋体" w:hAnsi="宋体" w:cs="宋体"/>
                <w:sz w:val="24"/>
              </w:rPr>
            </w:pPr>
            <w:r>
              <w:rPr>
                <w:rFonts w:hint="eastAsia" w:ascii="宋体" w:hAnsi="宋体" w:cs="宋体"/>
                <w:sz w:val="24"/>
              </w:rPr>
              <w:t>①</w:t>
            </w:r>
            <w:r>
              <w:rPr>
                <w:rFonts w:hint="eastAsia" w:ascii="宋体" w:hAnsi="宋体" w:cs="宋体"/>
                <w:sz w:val="24"/>
              </w:rPr>
              <w:tab/>
            </w:r>
            <w:r>
              <w:rPr>
                <w:rFonts w:hint="eastAsia" w:ascii="宋体" w:hAnsi="宋体" w:cs="宋体"/>
                <w:sz w:val="24"/>
              </w:rPr>
              <w:t>投标产品验收标准；</w:t>
            </w:r>
          </w:p>
          <w:p>
            <w:pPr>
              <w:spacing w:line="360" w:lineRule="auto"/>
              <w:rPr>
                <w:rFonts w:ascii="宋体" w:hAnsi="宋体" w:cs="宋体"/>
                <w:sz w:val="24"/>
              </w:rPr>
            </w:pPr>
            <w:r>
              <w:rPr>
                <w:rFonts w:hint="eastAsia" w:ascii="宋体" w:hAnsi="宋体" w:cs="宋体"/>
                <w:sz w:val="24"/>
              </w:rPr>
              <w:t>②  验收方式、工作程序和步骤和时效</w:t>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每项最高得1分，</w:t>
            </w:r>
            <w:r>
              <w:rPr>
                <w:rFonts w:hint="eastAsia" w:ascii="宋体" w:hAnsi="宋体" w:cs="宋体"/>
                <w:sz w:val="24"/>
                <w:lang w:val="zh-CN"/>
              </w:rPr>
              <w:t>本项最高</w:t>
            </w:r>
            <w:r>
              <w:rPr>
                <w:rFonts w:hint="eastAsia" w:ascii="宋体" w:hAnsi="宋体" w:cs="宋体"/>
                <w:sz w:val="24"/>
              </w:rPr>
              <w:t>2</w:t>
            </w:r>
            <w:r>
              <w:rPr>
                <w:rFonts w:hint="eastAsia" w:ascii="宋体" w:hAnsi="宋体" w:cs="宋体"/>
                <w:sz w:val="24"/>
                <w:lang w:val="zh-CN"/>
              </w:rPr>
              <w:t>分。</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1229"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9</w:t>
            </w:r>
          </w:p>
        </w:tc>
        <w:tc>
          <w:tcPr>
            <w:tcW w:w="4430" w:type="dxa"/>
            <w:shd w:val="clear" w:color="auto" w:fill="auto"/>
            <w:vAlign w:val="center"/>
          </w:tcPr>
          <w:p>
            <w:pPr>
              <w:spacing w:line="360" w:lineRule="auto"/>
              <w:rPr>
                <w:rFonts w:ascii="宋体" w:hAnsi="宋体" w:cs="宋体"/>
                <w:sz w:val="24"/>
              </w:rPr>
            </w:pPr>
            <w:r>
              <w:rPr>
                <w:rFonts w:hint="eastAsia" w:ascii="宋体" w:hAnsi="宋体" w:cs="宋体"/>
                <w:sz w:val="24"/>
              </w:rPr>
              <w:t xml:space="preserve">根据培训方案进行打分：方案需包括以下内容①培训内容、培训方式和培训考核情况②培训师资配置情况。 </w:t>
            </w:r>
          </w:p>
          <w:p>
            <w:pPr>
              <w:snapToGrid w:val="0"/>
              <w:spacing w:line="360" w:lineRule="auto"/>
              <w:rPr>
                <w:rFonts w:ascii="宋体" w:hAnsi="宋体" w:cs="宋体"/>
                <w:sz w:val="24"/>
              </w:rPr>
            </w:pPr>
            <w:r>
              <w:rPr>
                <w:rFonts w:hint="eastAsia" w:ascii="宋体" w:hAnsi="宋体" w:cs="宋体"/>
                <w:sz w:val="24"/>
              </w:rPr>
              <w:t>每项最高得1分，</w:t>
            </w:r>
            <w:r>
              <w:rPr>
                <w:rFonts w:hint="eastAsia" w:ascii="宋体" w:hAnsi="宋体" w:cs="宋体"/>
                <w:sz w:val="24"/>
                <w:lang w:val="zh-CN"/>
              </w:rPr>
              <w:t>本项最高</w:t>
            </w:r>
            <w:r>
              <w:rPr>
                <w:rFonts w:hint="eastAsia" w:ascii="宋体" w:hAnsi="宋体" w:cs="宋体"/>
                <w:sz w:val="24"/>
              </w:rPr>
              <w:t>2</w:t>
            </w:r>
            <w:r>
              <w:rPr>
                <w:rFonts w:hint="eastAsia" w:ascii="宋体" w:hAnsi="宋体" w:cs="宋体"/>
                <w:sz w:val="24"/>
                <w:lang w:val="zh-CN"/>
              </w:rPr>
              <w:t>分。</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1229"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10</w:t>
            </w:r>
          </w:p>
        </w:tc>
        <w:tc>
          <w:tcPr>
            <w:tcW w:w="4430" w:type="dxa"/>
            <w:shd w:val="clear" w:color="auto" w:fill="auto"/>
            <w:vAlign w:val="center"/>
          </w:tcPr>
          <w:p>
            <w:pPr>
              <w:snapToGrid w:val="0"/>
              <w:spacing w:line="360" w:lineRule="auto"/>
              <w:rPr>
                <w:rFonts w:ascii="宋体" w:hAnsi="宋体" w:cs="宋体"/>
                <w:sz w:val="24"/>
              </w:rPr>
            </w:pPr>
            <w:r>
              <w:rPr>
                <w:rFonts w:hint="eastAsia" w:ascii="宋体" w:hAnsi="宋体" w:cs="宋体"/>
                <w:sz w:val="24"/>
              </w:rPr>
              <w:t>同类项目业绩：2020年（以合同签订日期为准）以来同类项目业绩情况，每个有效业绩得1分，最高3分，未提供的不得分。</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3</w:t>
            </w:r>
          </w:p>
        </w:tc>
        <w:tc>
          <w:tcPr>
            <w:tcW w:w="1229"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93" w:type="dxa"/>
            <w:shd w:val="clear" w:color="auto" w:fill="auto"/>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4430" w:type="dxa"/>
            <w:shd w:val="clear" w:color="auto" w:fill="auto"/>
            <w:vAlign w:val="center"/>
          </w:tcPr>
          <w:p>
            <w:pPr>
              <w:spacing w:line="360" w:lineRule="auto"/>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30］的计算公式计算。评标过程中，不得去掉报价中的最高报价和最低报价。因落实政府采购政策需要进行价格调整的，以调整后的价格计算评标基准价和投标报价。</w:t>
            </w:r>
          </w:p>
        </w:tc>
        <w:tc>
          <w:tcPr>
            <w:tcW w:w="666"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30</w:t>
            </w:r>
          </w:p>
        </w:tc>
        <w:tc>
          <w:tcPr>
            <w:tcW w:w="1229" w:type="dxa"/>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93" w:type="dxa"/>
            <w:shd w:val="clear" w:color="auto" w:fill="auto"/>
            <w:vAlign w:val="center"/>
          </w:tcPr>
          <w:p>
            <w:pPr>
              <w:snapToGrid w:val="0"/>
              <w:spacing w:line="360" w:lineRule="auto"/>
              <w:jc w:val="center"/>
              <w:rPr>
                <w:rFonts w:ascii="宋体" w:hAnsi="宋体" w:cs="宋体"/>
                <w:sz w:val="24"/>
              </w:rPr>
            </w:pPr>
          </w:p>
        </w:tc>
      </w:tr>
    </w:tbl>
    <w:p>
      <w:pPr>
        <w:pStyle w:val="25"/>
      </w:pPr>
    </w:p>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投标文件不满足招标文件的其他实质性要求的；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1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16"/>
        <w:snapToGrid w:val="0"/>
        <w:spacing w:line="360" w:lineRule="auto"/>
        <w:rPr>
          <w:rFonts w:cs="宋体"/>
        </w:rPr>
      </w:pPr>
      <w:r>
        <w:rPr>
          <w:rFonts w:hint="eastAsia" w:cs="宋体"/>
        </w:rPr>
        <w:t>5.1符合专业条件的供应商或者对招标文件作实质响应的供应商不足3家的；</w:t>
      </w:r>
    </w:p>
    <w:p>
      <w:pPr>
        <w:pStyle w:val="16"/>
        <w:snapToGrid w:val="0"/>
        <w:spacing w:line="360" w:lineRule="auto"/>
        <w:rPr>
          <w:rFonts w:cs="宋体"/>
        </w:rPr>
      </w:pPr>
      <w:r>
        <w:rPr>
          <w:rFonts w:hint="eastAsia" w:cs="宋体"/>
        </w:rPr>
        <w:t>5.2出现影响采购公正的违法、违规行为的；</w:t>
      </w:r>
    </w:p>
    <w:p>
      <w:pPr>
        <w:pStyle w:val="16"/>
        <w:snapToGrid w:val="0"/>
        <w:spacing w:line="360" w:lineRule="auto"/>
        <w:rPr>
          <w:rFonts w:cs="宋体"/>
        </w:rPr>
      </w:pPr>
      <w:r>
        <w:rPr>
          <w:rFonts w:hint="eastAsia" w:cs="宋体"/>
        </w:rPr>
        <w:t>5.3投标人的报价均超过了采购预算，采购人不能支付的；</w:t>
      </w:r>
    </w:p>
    <w:p>
      <w:pPr>
        <w:pStyle w:val="16"/>
        <w:snapToGrid w:val="0"/>
        <w:spacing w:line="360" w:lineRule="auto"/>
        <w:rPr>
          <w:rFonts w:cs="宋体"/>
        </w:rPr>
      </w:pPr>
      <w:r>
        <w:rPr>
          <w:rFonts w:hint="eastAsia" w:cs="宋体"/>
        </w:rPr>
        <w:t>5.4因重大变故，采购任务取消的。</w:t>
      </w:r>
    </w:p>
    <w:p>
      <w:pPr>
        <w:pStyle w:val="16"/>
        <w:snapToGrid w:val="0"/>
        <w:spacing w:line="360" w:lineRule="auto"/>
        <w:rPr>
          <w:rFonts w:cs="宋体"/>
        </w:rPr>
      </w:pPr>
      <w:r>
        <w:rPr>
          <w:rFonts w:hint="eastAsia" w:cs="宋体"/>
        </w:rPr>
        <w:t>废标后，采购代理机构应当将废标理由通知所有投标人。</w:t>
      </w:r>
    </w:p>
    <w:p>
      <w:pPr>
        <w:pStyle w:val="1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16"/>
        <w:snapToGrid w:val="0"/>
        <w:spacing w:line="360" w:lineRule="auto"/>
        <w:rPr>
          <w:rFonts w:cs="宋体"/>
        </w:rPr>
      </w:pPr>
      <w:r>
        <w:rPr>
          <w:rFonts w:hint="eastAsia" w:cs="宋体"/>
        </w:rPr>
        <w:t>7.1未确定中标供应商的，终止本次政府采购活动，重新开展政府采购活动。</w:t>
      </w:r>
    </w:p>
    <w:p>
      <w:pPr>
        <w:pStyle w:val="1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1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16"/>
        <w:snapToGrid w:val="0"/>
        <w:spacing w:line="360" w:lineRule="auto"/>
        <w:rPr>
          <w:rFonts w:cs="宋体"/>
        </w:rPr>
      </w:pPr>
      <w:r>
        <w:rPr>
          <w:rFonts w:hint="eastAsia" w:cs="宋体"/>
        </w:rPr>
        <w:t>7.4政府采购合同已经履行，给采购人、供应商造成损失的，由责任人承担赔偿责任。</w:t>
      </w:r>
    </w:p>
    <w:p>
      <w:pPr>
        <w:pStyle w:val="1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3"/>
    <w:p>
      <w:pPr>
        <w:spacing w:line="360" w:lineRule="auto"/>
        <w:ind w:left="720" w:leftChars="343" w:firstLine="1084" w:firstLineChars="300"/>
        <w:outlineLvl w:val="0"/>
        <w:rPr>
          <w:rFonts w:ascii="宋体" w:hAnsi="宋体" w:cs="宋体"/>
          <w:b/>
          <w:sz w:val="36"/>
          <w:szCs w:val="36"/>
        </w:rPr>
      </w:pPr>
      <w:bookmarkStart w:id="53" w:name="第五部分"/>
      <w:bookmarkStart w:id="54" w:name="_Toc86217003"/>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3"/>
        <w:rPr>
          <w:rFonts w:ascii="宋体" w:hAnsi="宋体" w:cs="宋体"/>
          <w:szCs w:val="24"/>
        </w:rPr>
      </w:pPr>
    </w:p>
    <w:p>
      <w:pPr>
        <w:pStyle w:val="703"/>
        <w:rPr>
          <w:rFonts w:ascii="宋体" w:hAnsi="宋体" w:cs="宋体"/>
          <w:szCs w:val="24"/>
        </w:rPr>
      </w:pPr>
    </w:p>
    <w:p>
      <w:pPr>
        <w:pStyle w:val="703"/>
        <w:jc w:val="center"/>
        <w:rPr>
          <w:rFonts w:ascii="宋体" w:hAnsi="宋体" w:cs="宋体"/>
          <w:szCs w:val="24"/>
        </w:rPr>
      </w:pPr>
    </w:p>
    <w:p>
      <w:pPr>
        <w:pStyle w:val="703"/>
        <w:ind w:firstLine="2843" w:firstLineChars="1180"/>
        <w:rPr>
          <w:rFonts w:ascii="宋体" w:hAnsi="宋体" w:cs="宋体"/>
          <w:b/>
          <w:szCs w:val="24"/>
        </w:rPr>
      </w:pPr>
      <w:r>
        <w:rPr>
          <w:rFonts w:hint="eastAsia" w:ascii="宋体" w:hAnsi="宋体" w:cs="宋体"/>
          <w:b/>
          <w:szCs w:val="24"/>
        </w:rPr>
        <w:t>第一部分 合同书</w:t>
      </w:r>
    </w:p>
    <w:p>
      <w:pPr>
        <w:pStyle w:val="703"/>
        <w:rPr>
          <w:rFonts w:ascii="宋体" w:hAnsi="宋体" w:cs="宋体"/>
          <w:szCs w:val="24"/>
        </w:rPr>
      </w:pPr>
    </w:p>
    <w:p>
      <w:pPr>
        <w:pStyle w:val="703"/>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建德市卫生健康局体检巡回诊疗车采购项目     </w:t>
      </w:r>
    </w:p>
    <w:p>
      <w:pPr>
        <w:spacing w:before="120" w:line="22" w:lineRule="atLeast"/>
        <w:ind w:left="960"/>
        <w:rPr>
          <w:rFonts w:ascii="宋体" w:hAnsi="宋体" w:cs="宋体"/>
          <w:sz w:val="24"/>
          <w:u w:val="single"/>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建德市卫生健康局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2024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5" w:h="16838"/>
          <w:pgMar w:top="1474" w:right="1814" w:bottom="1474" w:left="1814" w:header="851" w:footer="850" w:gutter="0"/>
          <w:cols w:space="0" w:num="1"/>
        </w:sectPr>
      </w:pPr>
    </w:p>
    <w:p>
      <w:pPr>
        <w:snapToGrid w:val="0"/>
        <w:spacing w:line="360" w:lineRule="auto"/>
        <w:jc w:val="left"/>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u w:val="single"/>
        </w:rPr>
        <w:t>2024</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建德市卫生健康局       </w:t>
      </w:r>
      <w:r>
        <w:rPr>
          <w:rFonts w:hint="eastAsia" w:ascii="宋体" w:hAnsi="宋体" w:cs="宋体"/>
          <w:sz w:val="24"/>
        </w:rPr>
        <w:t xml:space="preserve">以 </w:t>
      </w:r>
      <w:r>
        <w:rPr>
          <w:rFonts w:hint="eastAsia" w:ascii="宋体" w:hAnsi="宋体" w:cs="宋体"/>
          <w:sz w:val="24"/>
          <w:u w:val="single"/>
        </w:rPr>
        <w:t xml:space="preserve">公开招标  </w:t>
      </w:r>
      <w:r>
        <w:rPr>
          <w:rFonts w:hint="eastAsia" w:ascii="宋体" w:hAnsi="宋体" w:cs="宋体"/>
          <w:sz w:val="24"/>
        </w:rPr>
        <w:t>对</w:t>
      </w:r>
      <w:r>
        <w:rPr>
          <w:rFonts w:hint="eastAsia" w:ascii="宋体" w:hAnsi="宋体" w:cs="宋体"/>
          <w:sz w:val="24"/>
          <w:u w:val="single"/>
        </w:rPr>
        <w:t xml:space="preserve">  建德市卫生健康局体检巡回诊疗车采购项目   </w:t>
      </w:r>
      <w:r>
        <w:rPr>
          <w:rFonts w:hint="eastAsia" w:ascii="宋体" w:hAnsi="宋体" w:cs="宋体"/>
          <w:b/>
          <w:sz w:val="30"/>
          <w:szCs w:val="30"/>
        </w:rPr>
        <w:t xml:space="preserve"> </w:t>
      </w:r>
      <w:r>
        <w:rPr>
          <w:rFonts w:hint="eastAsia" w:ascii="宋体" w:hAnsi="宋体" w:cs="宋体"/>
          <w:sz w:val="24"/>
        </w:rPr>
        <w:t>进行了采购。经</w:t>
      </w:r>
      <w:r>
        <w:rPr>
          <w:rFonts w:hint="eastAsia" w:ascii="宋体" w:hAnsi="宋体" w:cs="宋体"/>
          <w:sz w:val="24"/>
          <w:u w:val="single"/>
        </w:rPr>
        <w:t xml:space="preserve">  建德市卫生健康局体检巡回诊疗车采购项目评标委员会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建德市卫生健康局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55" w:name="_Toc24059"/>
      <w:bookmarkStart w:id="56" w:name="_Toc2232"/>
      <w:bookmarkStart w:id="57" w:name="_Toc3029"/>
      <w:r>
        <w:rPr>
          <w:rFonts w:hint="eastAsia" w:ascii="宋体" w:hAnsi="宋体" w:cs="宋体"/>
          <w:b/>
          <w:sz w:val="24"/>
        </w:rPr>
        <w:t>1.1 合同组成部分</w:t>
      </w:r>
      <w:bookmarkEnd w:id="55"/>
      <w:bookmarkEnd w:id="56"/>
      <w:bookmarkEnd w:id="57"/>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58" w:name="_Toc21295"/>
      <w:bookmarkStart w:id="59" w:name="_Toc24300"/>
      <w:bookmarkStart w:id="60" w:name="_Toc27126"/>
      <w:r>
        <w:rPr>
          <w:rFonts w:hint="eastAsia" w:ascii="宋体" w:hAnsi="宋体" w:cs="宋体"/>
          <w:b/>
          <w:sz w:val="24"/>
        </w:rPr>
        <w:t>1.2 货物</w:t>
      </w:r>
      <w:bookmarkEnd w:id="58"/>
      <w:bookmarkEnd w:id="59"/>
      <w:bookmarkEnd w:id="60"/>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61" w:name="_Toc21631"/>
      <w:bookmarkStart w:id="62" w:name="_Toc21551"/>
      <w:bookmarkStart w:id="63" w:name="_Toc23292"/>
      <w:r>
        <w:rPr>
          <w:rFonts w:hint="eastAsia" w:ascii="宋体" w:hAnsi="宋体" w:cs="宋体"/>
          <w:b/>
          <w:sz w:val="24"/>
        </w:rPr>
        <w:t>1.3 价款</w:t>
      </w:r>
      <w:bookmarkEnd w:id="61"/>
      <w:bookmarkEnd w:id="62"/>
      <w:bookmarkEnd w:id="63"/>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rPr>
            </w:pPr>
          </w:p>
        </w:tc>
      </w:tr>
    </w:tbl>
    <w:p>
      <w:pPr>
        <w:pStyle w:val="960"/>
        <w:spacing w:before="0" w:beforeAutospacing="0" w:after="0" w:afterAutospacing="0" w:line="360" w:lineRule="auto"/>
        <w:ind w:firstLine="480"/>
        <w:rPr>
          <w:b/>
        </w:rPr>
      </w:pPr>
      <w:bookmarkStart w:id="64" w:name="_Toc1814"/>
      <w:bookmarkStart w:id="65" w:name="_Toc10340"/>
      <w:bookmarkStart w:id="66" w:name="_Toc22618"/>
      <w:r>
        <w:rPr>
          <w:rFonts w:hint="eastAsia"/>
          <w:b/>
        </w:rPr>
        <w:t>1.4履约保证金</w:t>
      </w:r>
    </w:p>
    <w:p>
      <w:pPr>
        <w:pStyle w:val="960"/>
        <w:spacing w:before="0" w:beforeAutospacing="0" w:after="0" w:afterAutospacing="0" w:line="360" w:lineRule="auto"/>
        <w:ind w:firstLine="480"/>
      </w:pPr>
      <w:r>
        <w:rPr>
          <w:rFonts w:hint="eastAsia"/>
        </w:rPr>
        <w:t>乙方</w:t>
      </w:r>
      <w:r>
        <w:rPr>
          <w:rFonts w:hint="eastAsia"/>
          <w:u w:val="single"/>
        </w:rPr>
        <w:t xml:space="preserve"> 是 </w:t>
      </w:r>
      <w:r>
        <w:rPr>
          <w:rFonts w:hint="eastAsia"/>
        </w:rPr>
        <w:t>（是/否）需要支付履约保证金。若需要支付履约保证金的，则：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1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 w:val="clear" w:pos="432"/>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rPr>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64"/>
      <w:bookmarkEnd w:id="65"/>
      <w:bookmarkEnd w:id="66"/>
      <w:r>
        <w:rPr>
          <w:rFonts w:hint="eastAsia" w:ascii="宋体" w:hAnsi="宋体" w:cs="宋体"/>
          <w:b/>
          <w:sz w:val="24"/>
        </w:rPr>
        <w:t>预付款</w:t>
      </w:r>
    </w:p>
    <w:p>
      <w:pPr>
        <w:pStyle w:val="960"/>
        <w:spacing w:before="0" w:beforeAutospacing="0" w:after="0" w:afterAutospacing="0" w:line="360" w:lineRule="auto"/>
        <w:ind w:firstLine="480"/>
      </w:pPr>
      <w:r>
        <w:rPr>
          <w:rFonts w:hint="eastAsia"/>
        </w:rPr>
        <w:t>甲方</w:t>
      </w:r>
      <w:r>
        <w:rPr>
          <w:rFonts w:hint="eastAsia"/>
          <w:u w:val="single"/>
        </w:rPr>
        <w:t xml:space="preserve">  是   </w:t>
      </w:r>
      <w:r>
        <w:rPr>
          <w:rFonts w:hint="eastAsia"/>
        </w:rPr>
        <w:t>（是/否）需要支付预付款。若需要支付预付款的，则：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b/>
          <w:bCs/>
        </w:rPr>
      </w:pPr>
      <w:r>
        <w:rPr>
          <w:rFonts w:hint="eastAsia"/>
          <w:b/>
          <w:bCs/>
        </w:rPr>
        <w:t>1.6资金支付</w:t>
      </w:r>
    </w:p>
    <w:p>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67" w:name="_Toc2846"/>
      <w:bookmarkStart w:id="68" w:name="_Toc32071"/>
      <w:bookmarkStart w:id="69" w:name="_Toc19304"/>
      <w:r>
        <w:rPr>
          <w:rFonts w:hint="eastAsia" w:ascii="宋体" w:hAnsi="宋体" w:cs="宋体"/>
          <w:b/>
          <w:sz w:val="24"/>
        </w:rPr>
        <w:t>1.7货物交付期限、地点和方式</w:t>
      </w:r>
      <w:bookmarkEnd w:id="67"/>
      <w:bookmarkEnd w:id="68"/>
      <w:bookmarkEnd w:id="69"/>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70" w:name="_Toc27250"/>
      <w:bookmarkStart w:id="71" w:name="_Toc21423"/>
      <w:bookmarkStart w:id="72" w:name="_Toc19554"/>
      <w:r>
        <w:rPr>
          <w:rFonts w:hint="eastAsia" w:ascii="宋体" w:hAnsi="宋体" w:cs="宋体"/>
          <w:b/>
          <w:sz w:val="24"/>
        </w:rPr>
        <w:t>1.8违约责任</w:t>
      </w:r>
      <w:bookmarkEnd w:id="70"/>
      <w:bookmarkEnd w:id="71"/>
      <w:bookmarkEnd w:id="72"/>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73" w:name="_Toc15583"/>
      <w:bookmarkStart w:id="74" w:name="_Toc28375"/>
      <w:bookmarkStart w:id="75" w:name="_Toc16021"/>
      <w:r>
        <w:rPr>
          <w:rFonts w:hint="eastAsia" w:ascii="宋体" w:hAnsi="宋体" w:cs="宋体"/>
          <w:b/>
          <w:sz w:val="24"/>
        </w:rPr>
        <w:t>1.9合同争议的解决</w:t>
      </w:r>
      <w:bookmarkEnd w:id="73"/>
      <w:bookmarkEnd w:id="74"/>
      <w:bookmarkEnd w:id="7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w:t>
      </w:r>
      <w:r>
        <w:rPr>
          <w:rFonts w:hint="eastAsia" w:ascii="宋体" w:hAnsi="宋体" w:cs="宋体"/>
          <w:sz w:val="24"/>
          <w:u w:val="single"/>
        </w:rPr>
        <w:t>1.9.2</w:t>
      </w:r>
      <w:r>
        <w:rPr>
          <w:rFonts w:hint="eastAsia" w:ascii="宋体" w:hAnsi="宋体" w:cs="宋体"/>
          <w:b/>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76" w:name="_Toc15322"/>
      <w:bookmarkStart w:id="77" w:name="_Toc7245"/>
      <w:bookmarkStart w:id="78" w:name="_Toc11173"/>
      <w:r>
        <w:rPr>
          <w:rFonts w:hint="eastAsia" w:ascii="宋体" w:hAnsi="宋体" w:cs="宋体"/>
          <w:b/>
          <w:sz w:val="24"/>
        </w:rPr>
        <w:t>2.0 合同生效</w:t>
      </w:r>
      <w:bookmarkEnd w:id="76"/>
      <w:bookmarkEnd w:id="77"/>
      <w:bookmarkEnd w:id="7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3"/>
        <w:rPr>
          <w:rFonts w:ascii="宋体" w:hAnsi="宋体" w:eastAsia="宋体" w:cs="宋体"/>
          <w:sz w:val="24"/>
        </w:rPr>
      </w:pPr>
    </w:p>
    <w:p>
      <w:pPr>
        <w:rPr>
          <w:rFonts w:ascii="宋体" w:hAnsi="宋体" w:cs="宋体"/>
          <w:sz w:val="24"/>
        </w:rPr>
      </w:pPr>
    </w:p>
    <w:p>
      <w:pPr>
        <w:pStyle w:val="3"/>
        <w:rPr>
          <w:rFonts w:ascii="宋体" w:hAnsi="宋体" w:eastAsia="宋体" w:cs="宋体"/>
          <w:sz w:val="24"/>
        </w:rPr>
      </w:pPr>
    </w:p>
    <w:p>
      <w:pPr>
        <w:rPr>
          <w:rFonts w:ascii="宋体" w:hAnsi="宋体" w:cs="宋体"/>
          <w:sz w:val="24"/>
        </w:rPr>
      </w:pPr>
    </w:p>
    <w:p>
      <w:pPr>
        <w:pStyle w:val="3"/>
        <w:rPr>
          <w:rFonts w:ascii="宋体" w:hAnsi="宋体" w:eastAsia="宋体" w:cs="宋体"/>
          <w:sz w:val="24"/>
        </w:rPr>
      </w:pPr>
    </w:p>
    <w:p>
      <w:pPr>
        <w:rPr>
          <w:rFonts w:ascii="宋体" w:hAnsi="宋体" w:cs="宋体"/>
          <w:sz w:val="24"/>
        </w:rPr>
      </w:pPr>
    </w:p>
    <w:p>
      <w:pPr>
        <w:pStyle w:val="703"/>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79" w:name="_Ref467379109"/>
      <w:bookmarkStart w:id="80" w:name="_Ref467379195"/>
      <w:bookmarkStart w:id="81" w:name="_Ref467378463"/>
      <w:bookmarkStart w:id="82" w:name="_Ref467378404"/>
      <w:bookmarkStart w:id="83" w:name="_Toc19614"/>
      <w:bookmarkStart w:id="84" w:name="_Ref467379101"/>
      <w:bookmarkStart w:id="85" w:name="_Toc487900349"/>
      <w:bookmarkStart w:id="86" w:name="_Toc28763"/>
      <w:bookmarkStart w:id="87" w:name="_Ref467379205"/>
      <w:bookmarkStart w:id="88" w:name="_Ref467379225"/>
      <w:bookmarkStart w:id="89" w:name="_Ref467378499"/>
      <w:bookmarkStart w:id="90" w:name="_Toc16917"/>
      <w:bookmarkStart w:id="91" w:name="_Ref467379094"/>
      <w:bookmarkStart w:id="92" w:name="_Toc259093669"/>
      <w:bookmarkStart w:id="93" w:name="_Ref467379214"/>
      <w:bookmarkStart w:id="94" w:name="_Toc279701240"/>
      <w:r>
        <w:rPr>
          <w:rFonts w:hint="eastAsia" w:ascii="宋体" w:hAnsi="宋体" w:cs="宋体"/>
          <w:b/>
          <w:sz w:val="24"/>
        </w:rPr>
        <w:t>2.1 定义</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95" w:name="_Ref467378840"/>
      <w:r>
        <w:rPr>
          <w:rFonts w:hint="eastAsia" w:ascii="宋体" w:hAnsi="宋体" w:cs="宋体"/>
          <w:sz w:val="24"/>
        </w:rPr>
        <w:t>2.1.4 “甲方”系指与中标或成交供应商签署合同的采购人</w:t>
      </w:r>
      <w:bookmarkEnd w:id="9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96" w:name="_Ref467379400"/>
      <w:r>
        <w:rPr>
          <w:rFonts w:hint="eastAsia" w:ascii="宋体" w:hAnsi="宋体" w:cs="宋体"/>
          <w:sz w:val="24"/>
        </w:rPr>
        <w:t>2.1.5 “乙方”系指根据合同约定交付货物的中标或成交供应商</w:t>
      </w:r>
      <w:bookmarkEnd w:id="9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97" w:name="_Ref467379436"/>
      <w:r>
        <w:rPr>
          <w:rFonts w:hint="eastAsia" w:ascii="宋体" w:hAnsi="宋体" w:cs="宋体"/>
          <w:sz w:val="24"/>
        </w:rPr>
        <w:t>2.1.6 “现场”系指合同约定货物将要运至或者安装的地点。</w:t>
      </w:r>
      <w:bookmarkEnd w:id="97"/>
    </w:p>
    <w:p>
      <w:pPr>
        <w:spacing w:line="560" w:lineRule="exact"/>
        <w:ind w:firstLine="482" w:firstLineChars="200"/>
        <w:outlineLvl w:val="0"/>
        <w:rPr>
          <w:rFonts w:ascii="宋体" w:hAnsi="宋体" w:cs="宋体"/>
          <w:b/>
          <w:sz w:val="24"/>
        </w:rPr>
      </w:pPr>
      <w:bookmarkStart w:id="98" w:name="_Toc32504"/>
      <w:bookmarkStart w:id="99" w:name="_Toc13336"/>
      <w:bookmarkStart w:id="100" w:name="_Toc487900350"/>
      <w:bookmarkStart w:id="101" w:name="_Toc279701241"/>
      <w:bookmarkStart w:id="102" w:name="_Toc259093670"/>
      <w:bookmarkStart w:id="103" w:name="_Toc27635"/>
      <w:r>
        <w:rPr>
          <w:rFonts w:hint="eastAsia" w:ascii="宋体" w:hAnsi="宋体" w:cs="宋体"/>
          <w:b/>
          <w:sz w:val="24"/>
        </w:rPr>
        <w:t>2.2 技术规范</w:t>
      </w:r>
      <w:bookmarkEnd w:id="98"/>
      <w:bookmarkEnd w:id="99"/>
      <w:bookmarkEnd w:id="100"/>
      <w:bookmarkEnd w:id="101"/>
      <w:bookmarkEnd w:id="102"/>
      <w:bookmarkEnd w:id="103"/>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104" w:name="_Toc27853"/>
      <w:bookmarkStart w:id="105" w:name="_Toc279701242"/>
      <w:bookmarkStart w:id="106" w:name="_Toc9829"/>
      <w:bookmarkStart w:id="107" w:name="_Toc259093671"/>
      <w:bookmarkStart w:id="108" w:name="_Toc487900351"/>
      <w:bookmarkStart w:id="109" w:name="_Toc31634"/>
      <w:r>
        <w:rPr>
          <w:rFonts w:hint="eastAsia" w:ascii="宋体" w:hAnsi="宋体" w:cs="宋体"/>
          <w:b/>
          <w:sz w:val="24"/>
        </w:rPr>
        <w:t>2.3 知识产权</w:t>
      </w:r>
      <w:bookmarkEnd w:id="104"/>
      <w:bookmarkEnd w:id="105"/>
      <w:bookmarkEnd w:id="106"/>
      <w:bookmarkEnd w:id="107"/>
      <w:bookmarkEnd w:id="108"/>
      <w:bookmarkEnd w:id="109"/>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10" w:name="_Toc4194"/>
      <w:bookmarkStart w:id="111" w:name="_Toc29149"/>
      <w:bookmarkStart w:id="112" w:name="_Toc11932"/>
      <w:r>
        <w:rPr>
          <w:rFonts w:hint="eastAsia" w:ascii="宋体" w:hAnsi="宋体" w:cs="宋体"/>
          <w:b/>
          <w:sz w:val="24"/>
        </w:rPr>
        <w:t>2.4 包装和装运</w:t>
      </w:r>
      <w:bookmarkEnd w:id="110"/>
      <w:bookmarkEnd w:id="111"/>
      <w:bookmarkEnd w:id="11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13" w:name="_Toc259093674"/>
      <w:bookmarkStart w:id="114" w:name="_Toc279701245"/>
      <w:bookmarkStart w:id="115" w:name="_Ref467378591"/>
      <w:bookmarkStart w:id="116" w:name="_Ref467378541"/>
      <w:bookmarkStart w:id="117" w:name="_Ref467379527"/>
      <w:bookmarkStart w:id="118" w:name="_Ref467379542"/>
      <w:bookmarkStart w:id="119" w:name="_Ref467379536"/>
      <w:bookmarkStart w:id="120" w:name="_Toc487900354"/>
      <w:bookmarkStart w:id="121" w:name="_Toc30272"/>
      <w:bookmarkStart w:id="122" w:name="_Toc26182"/>
      <w:bookmarkStart w:id="123" w:name="_Toc19074"/>
      <w:r>
        <w:rPr>
          <w:rFonts w:hint="eastAsia" w:ascii="宋体" w:hAnsi="宋体" w:cs="宋体"/>
          <w:b/>
          <w:sz w:val="24"/>
        </w:rPr>
        <w:t>2.</w:t>
      </w:r>
      <w:bookmarkEnd w:id="113"/>
      <w:bookmarkEnd w:id="114"/>
      <w:bookmarkEnd w:id="115"/>
      <w:bookmarkEnd w:id="116"/>
      <w:bookmarkEnd w:id="117"/>
      <w:bookmarkEnd w:id="118"/>
      <w:bookmarkEnd w:id="119"/>
      <w:bookmarkEnd w:id="120"/>
      <w:r>
        <w:rPr>
          <w:rFonts w:hint="eastAsia" w:ascii="宋体" w:hAnsi="宋体" w:cs="宋体"/>
          <w:b/>
          <w:sz w:val="24"/>
        </w:rPr>
        <w:t>5 履约检查和问题反馈</w:t>
      </w:r>
      <w:bookmarkEnd w:id="121"/>
      <w:bookmarkEnd w:id="122"/>
      <w:bookmarkEnd w:id="123"/>
    </w:p>
    <w:p>
      <w:pPr>
        <w:spacing w:line="560" w:lineRule="exact"/>
        <w:ind w:firstLine="480" w:firstLineChars="200"/>
        <w:rPr>
          <w:rFonts w:ascii="宋体" w:hAnsi="宋体" w:cs="宋体"/>
          <w:sz w:val="24"/>
        </w:rPr>
      </w:pPr>
      <w:bookmarkStart w:id="124" w:name="_Ref467379657"/>
      <w:r>
        <w:rPr>
          <w:rFonts w:hint="eastAsia" w:ascii="宋体" w:hAnsi="宋体" w:cs="宋体"/>
          <w:sz w:val="24"/>
        </w:rPr>
        <w:t>2.5.1</w:t>
      </w:r>
      <w:bookmarkEnd w:id="124"/>
      <w:bookmarkStart w:id="125" w:name="_Toc186431854"/>
      <w:bookmarkStart w:id="126" w:name="_Ref467379807"/>
      <w:bookmarkStart w:id="127" w:name="_Ref467379793"/>
      <w:bookmarkStart w:id="128" w:name="_Toc259093676"/>
      <w:bookmarkStart w:id="129" w:name="_Toc279701247"/>
      <w:bookmarkStart w:id="130"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25"/>
      <w:bookmarkStart w:id="131" w:name="_Toc186431855"/>
      <w:r>
        <w:rPr>
          <w:rFonts w:hint="eastAsia" w:ascii="宋体" w:hAnsi="宋体" w:cs="宋体"/>
          <w:sz w:val="24"/>
        </w:rPr>
        <w:t>。</w:t>
      </w:r>
    </w:p>
    <w:bookmarkEnd w:id="126"/>
    <w:bookmarkEnd w:id="127"/>
    <w:bookmarkEnd w:id="128"/>
    <w:bookmarkEnd w:id="129"/>
    <w:bookmarkEnd w:id="130"/>
    <w:bookmarkEnd w:id="131"/>
    <w:p>
      <w:pPr>
        <w:spacing w:line="560" w:lineRule="exact"/>
        <w:ind w:firstLine="482" w:firstLineChars="200"/>
        <w:outlineLvl w:val="0"/>
        <w:rPr>
          <w:rFonts w:ascii="宋体" w:hAnsi="宋体" w:cs="宋体"/>
          <w:b/>
          <w:sz w:val="24"/>
        </w:rPr>
      </w:pPr>
      <w:bookmarkStart w:id="132" w:name="_Toc259093677"/>
      <w:bookmarkStart w:id="133" w:name="_Ref467379852"/>
      <w:bookmarkStart w:id="134" w:name="_Toc487900358"/>
      <w:bookmarkStart w:id="135" w:name="_Toc279701248"/>
      <w:bookmarkStart w:id="136" w:name="_Ref467379923"/>
      <w:bookmarkStart w:id="137" w:name="_Ref467379863"/>
      <w:bookmarkStart w:id="138" w:name="_Toc774"/>
      <w:bookmarkStart w:id="139" w:name="_Toc3225"/>
      <w:bookmarkStart w:id="140" w:name="_Toc16110"/>
      <w:r>
        <w:rPr>
          <w:rFonts w:hint="eastAsia" w:ascii="宋体" w:hAnsi="宋体" w:cs="宋体"/>
          <w:b/>
          <w:sz w:val="24"/>
        </w:rPr>
        <w:t>2.6 技术资料</w:t>
      </w:r>
      <w:bookmarkEnd w:id="132"/>
      <w:bookmarkEnd w:id="133"/>
      <w:bookmarkEnd w:id="134"/>
      <w:bookmarkEnd w:id="135"/>
      <w:bookmarkEnd w:id="136"/>
      <w:bookmarkEnd w:id="137"/>
      <w:r>
        <w:rPr>
          <w:rFonts w:hint="eastAsia" w:ascii="宋体" w:hAnsi="宋体" w:cs="宋体"/>
          <w:b/>
          <w:sz w:val="24"/>
        </w:rPr>
        <w:t>和保密义务</w:t>
      </w:r>
      <w:bookmarkEnd w:id="138"/>
      <w:bookmarkEnd w:id="139"/>
      <w:bookmarkEnd w:id="14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141" w:name="_Toc7860"/>
      <w:r>
        <w:rPr>
          <w:rFonts w:hint="eastAsia" w:ascii="宋体" w:hAnsi="宋体" w:cs="宋体"/>
          <w:b/>
          <w:sz w:val="24"/>
        </w:rPr>
        <w:t>2.7 质量保证</w:t>
      </w:r>
      <w:bookmarkEnd w:id="14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142" w:name="_Toc17244"/>
      <w:bookmarkStart w:id="143" w:name="_Toc279701252"/>
      <w:bookmarkStart w:id="144" w:name="_Toc259093681"/>
      <w:bookmarkStart w:id="145" w:name="_Toc487900362"/>
      <w:r>
        <w:rPr>
          <w:rFonts w:hint="eastAsia" w:ascii="宋体" w:hAnsi="宋体" w:cs="宋体"/>
          <w:b/>
          <w:sz w:val="24"/>
        </w:rPr>
        <w:t>2.8 货物的风险负担</w:t>
      </w:r>
      <w:bookmarkEnd w:id="14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46" w:name="_Toc14055"/>
      <w:r>
        <w:rPr>
          <w:rFonts w:hint="eastAsia" w:ascii="宋体" w:hAnsi="宋体" w:cs="宋体"/>
          <w:b/>
          <w:sz w:val="24"/>
        </w:rPr>
        <w:t>2.9 延迟交货</w:t>
      </w:r>
      <w:bookmarkEnd w:id="143"/>
      <w:bookmarkEnd w:id="144"/>
      <w:bookmarkEnd w:id="145"/>
      <w:bookmarkEnd w:id="146"/>
    </w:p>
    <w:p>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147" w:name="_Toc7502"/>
      <w:bookmarkStart w:id="148" w:name="_Toc279701254"/>
      <w:bookmarkStart w:id="149" w:name="_Toc259093683"/>
      <w:bookmarkStart w:id="150" w:name="_Ref467378121"/>
      <w:bookmarkStart w:id="151" w:name="_Toc487900364"/>
      <w:r>
        <w:rPr>
          <w:rFonts w:hint="eastAsia" w:ascii="宋体" w:hAnsi="宋体" w:cs="宋体"/>
          <w:b/>
          <w:sz w:val="24"/>
        </w:rPr>
        <w:t>2.10 合同变更</w:t>
      </w:r>
      <w:bookmarkEnd w:id="14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152" w:name="_Toc279701259"/>
      <w:bookmarkStart w:id="153" w:name="_Toc487900369"/>
      <w:bookmarkStart w:id="154" w:name="_Toc259093688"/>
    </w:p>
    <w:p>
      <w:pPr>
        <w:spacing w:line="560" w:lineRule="exact"/>
        <w:ind w:firstLine="482" w:firstLineChars="200"/>
        <w:outlineLvl w:val="0"/>
        <w:rPr>
          <w:rFonts w:ascii="宋体" w:hAnsi="宋体" w:cs="宋体"/>
          <w:b/>
          <w:sz w:val="24"/>
        </w:rPr>
      </w:pPr>
      <w:bookmarkStart w:id="155" w:name="_Toc22955"/>
      <w:bookmarkStart w:id="156" w:name="_Toc10366"/>
      <w:bookmarkStart w:id="157" w:name="_Toc15237"/>
      <w:r>
        <w:rPr>
          <w:rFonts w:hint="eastAsia" w:ascii="宋体" w:hAnsi="宋体" w:cs="宋体"/>
          <w:b/>
          <w:sz w:val="24"/>
        </w:rPr>
        <w:t>2.11 合同转让</w:t>
      </w:r>
      <w:bookmarkEnd w:id="152"/>
      <w:bookmarkEnd w:id="153"/>
      <w:bookmarkEnd w:id="154"/>
      <w:r>
        <w:rPr>
          <w:rFonts w:hint="eastAsia" w:ascii="宋体" w:hAnsi="宋体" w:cs="宋体"/>
          <w:b/>
          <w:sz w:val="24"/>
        </w:rPr>
        <w:t>和分包</w:t>
      </w:r>
      <w:bookmarkEnd w:id="155"/>
      <w:bookmarkEnd w:id="156"/>
      <w:bookmarkEnd w:id="15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158" w:name="_Toc14066"/>
      <w:bookmarkStart w:id="159" w:name="_Toc16508"/>
      <w:bookmarkStart w:id="160" w:name="_Toc13566"/>
      <w:r>
        <w:rPr>
          <w:rFonts w:hint="eastAsia" w:ascii="宋体" w:hAnsi="宋体" w:cs="宋体"/>
          <w:b/>
          <w:sz w:val="24"/>
        </w:rPr>
        <w:t>2.12 不可抗力</w:t>
      </w:r>
      <w:bookmarkEnd w:id="158"/>
      <w:bookmarkEnd w:id="159"/>
      <w:bookmarkEnd w:id="16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161" w:name="_Toc30676"/>
      <w:bookmarkStart w:id="162" w:name="_Toc6969"/>
      <w:bookmarkStart w:id="163" w:name="_Toc689"/>
      <w:bookmarkStart w:id="164" w:name="_Toc259093684"/>
      <w:bookmarkStart w:id="165" w:name="_Toc487900365"/>
      <w:bookmarkStart w:id="166" w:name="_Toc279701255"/>
      <w:r>
        <w:rPr>
          <w:rFonts w:hint="eastAsia" w:ascii="宋体" w:hAnsi="宋体" w:cs="宋体"/>
          <w:b/>
          <w:sz w:val="24"/>
        </w:rPr>
        <w:t>2.13 税费</w:t>
      </w:r>
      <w:bookmarkEnd w:id="161"/>
      <w:bookmarkEnd w:id="162"/>
      <w:bookmarkEnd w:id="163"/>
      <w:bookmarkEnd w:id="164"/>
      <w:bookmarkEnd w:id="165"/>
      <w:bookmarkEnd w:id="16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167" w:name="_Toc259093687"/>
      <w:bookmarkStart w:id="168" w:name="_Toc7102"/>
      <w:bookmarkStart w:id="169" w:name="_Toc8298"/>
      <w:bookmarkStart w:id="170" w:name="_Toc487900368"/>
      <w:bookmarkStart w:id="171" w:name="_Toc279701258"/>
      <w:bookmarkStart w:id="172" w:name="_Toc16959"/>
      <w:r>
        <w:rPr>
          <w:rFonts w:hint="eastAsia" w:ascii="宋体" w:hAnsi="宋体" w:cs="宋体"/>
          <w:b/>
          <w:sz w:val="24"/>
        </w:rPr>
        <w:t>2.14乙方破产</w:t>
      </w:r>
      <w:bookmarkEnd w:id="167"/>
      <w:bookmarkEnd w:id="168"/>
      <w:bookmarkEnd w:id="169"/>
      <w:bookmarkEnd w:id="170"/>
      <w:bookmarkEnd w:id="171"/>
      <w:bookmarkEnd w:id="17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173" w:name="_Toc15387"/>
      <w:bookmarkStart w:id="174" w:name="_Toc29333"/>
      <w:bookmarkStart w:id="175" w:name="_Toc6134"/>
      <w:r>
        <w:rPr>
          <w:rFonts w:hint="eastAsia" w:ascii="宋体" w:hAnsi="宋体" w:cs="宋体"/>
          <w:b/>
          <w:sz w:val="24"/>
        </w:rPr>
        <w:t>2.15 合同中止、终止</w:t>
      </w:r>
      <w:bookmarkEnd w:id="173"/>
      <w:bookmarkEnd w:id="174"/>
      <w:bookmarkEnd w:id="17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176" w:name="_Toc1125"/>
      <w:bookmarkStart w:id="177" w:name="_Toc6596"/>
      <w:bookmarkStart w:id="178" w:name="_Toc14563"/>
      <w:r>
        <w:rPr>
          <w:rFonts w:hint="eastAsia" w:ascii="宋体" w:hAnsi="宋体" w:cs="宋体"/>
          <w:b/>
          <w:sz w:val="24"/>
        </w:rPr>
        <w:t>2.16检验和验收</w:t>
      </w:r>
      <w:bookmarkEnd w:id="176"/>
      <w:bookmarkEnd w:id="177"/>
      <w:bookmarkEnd w:id="17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sz w:val="24"/>
        </w:rPr>
        <w:t>。</w:t>
      </w:r>
    </w:p>
    <w:bookmarkEnd w:id="148"/>
    <w:bookmarkEnd w:id="149"/>
    <w:bookmarkEnd w:id="150"/>
    <w:bookmarkEnd w:id="151"/>
    <w:p>
      <w:pPr>
        <w:spacing w:line="560" w:lineRule="exact"/>
        <w:ind w:firstLine="482" w:firstLineChars="200"/>
        <w:outlineLvl w:val="0"/>
        <w:rPr>
          <w:rFonts w:ascii="宋体" w:hAnsi="宋体" w:cs="宋体"/>
          <w:b/>
          <w:sz w:val="24"/>
        </w:rPr>
      </w:pPr>
      <w:bookmarkStart w:id="179" w:name="_Toc279701261"/>
      <w:bookmarkStart w:id="180" w:name="_Toc259093690"/>
      <w:bookmarkStart w:id="181" w:name="_Toc487900371"/>
      <w:bookmarkStart w:id="182" w:name="_Toc25182"/>
      <w:bookmarkStart w:id="183" w:name="_Toc19604"/>
      <w:bookmarkStart w:id="184" w:name="_Toc11284"/>
      <w:r>
        <w:rPr>
          <w:rFonts w:hint="eastAsia" w:ascii="宋体" w:hAnsi="宋体" w:cs="宋体"/>
          <w:b/>
          <w:sz w:val="24"/>
        </w:rPr>
        <w:t>2.17 通知</w:t>
      </w:r>
      <w:bookmarkEnd w:id="179"/>
      <w:bookmarkEnd w:id="180"/>
      <w:bookmarkEnd w:id="181"/>
      <w:r>
        <w:rPr>
          <w:rFonts w:hint="eastAsia" w:ascii="宋体" w:hAnsi="宋体" w:cs="宋体"/>
          <w:b/>
          <w:sz w:val="24"/>
        </w:rPr>
        <w:t>和送达</w:t>
      </w:r>
      <w:bookmarkEnd w:id="182"/>
      <w:bookmarkEnd w:id="183"/>
      <w:bookmarkEnd w:id="184"/>
    </w:p>
    <w:p>
      <w:pPr>
        <w:spacing w:line="560" w:lineRule="exact"/>
        <w:ind w:firstLine="480" w:firstLineChars="200"/>
        <w:rPr>
          <w:rFonts w:ascii="宋体" w:hAnsi="宋体" w:cs="宋体"/>
          <w:sz w:val="24"/>
        </w:rPr>
      </w:pPr>
      <w:bookmarkStart w:id="185" w:name="_Toc3135"/>
      <w:bookmarkStart w:id="186" w:name="_Toc6698"/>
      <w:bookmarkStart w:id="187" w:name="_Toc487900372"/>
      <w:bookmarkStart w:id="188" w:name="_Toc279701262"/>
      <w:bookmarkStart w:id="189"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85"/>
      <w:bookmarkEnd w:id="186"/>
    </w:p>
    <w:p>
      <w:pPr>
        <w:spacing w:line="560" w:lineRule="exact"/>
        <w:ind w:firstLine="480" w:firstLineChars="200"/>
        <w:rPr>
          <w:rFonts w:ascii="宋体" w:hAnsi="宋体" w:cs="宋体"/>
          <w:sz w:val="24"/>
        </w:rPr>
      </w:pPr>
      <w:bookmarkStart w:id="190" w:name="_Toc23294"/>
      <w:bookmarkStart w:id="191"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0"/>
      <w:bookmarkEnd w:id="191"/>
    </w:p>
    <w:p>
      <w:pPr>
        <w:spacing w:line="560" w:lineRule="exact"/>
        <w:ind w:firstLine="482" w:firstLineChars="200"/>
        <w:outlineLvl w:val="0"/>
        <w:rPr>
          <w:rFonts w:ascii="宋体" w:hAnsi="宋体" w:cs="宋体"/>
          <w:b/>
          <w:sz w:val="24"/>
        </w:rPr>
      </w:pPr>
      <w:bookmarkStart w:id="192" w:name="_Toc4355"/>
      <w:bookmarkStart w:id="193" w:name="_Toc18540"/>
      <w:bookmarkStart w:id="194" w:name="_Toc30599"/>
      <w:r>
        <w:rPr>
          <w:rFonts w:hint="eastAsia" w:ascii="宋体" w:hAnsi="宋体" w:cs="宋体"/>
          <w:b/>
          <w:sz w:val="24"/>
        </w:rPr>
        <w:t>2.18 计量单位</w:t>
      </w:r>
      <w:bookmarkEnd w:id="187"/>
      <w:bookmarkEnd w:id="188"/>
      <w:bookmarkEnd w:id="189"/>
      <w:bookmarkEnd w:id="192"/>
      <w:bookmarkEnd w:id="193"/>
      <w:bookmarkEnd w:id="19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195" w:name="_Toc18567"/>
      <w:bookmarkStart w:id="196" w:name="_Toc10330"/>
      <w:bookmarkStart w:id="197" w:name="_Toc279701263"/>
      <w:bookmarkStart w:id="198" w:name="_Toc487900373"/>
      <w:bookmarkStart w:id="199" w:name="_Toc259093692"/>
      <w:bookmarkStart w:id="200" w:name="_Toc12773"/>
      <w:r>
        <w:rPr>
          <w:rFonts w:hint="eastAsia" w:ascii="宋体" w:hAnsi="宋体" w:cs="宋体"/>
          <w:b/>
          <w:sz w:val="24"/>
        </w:rPr>
        <w:t>2.19 合同使用的文字和适用的法律</w:t>
      </w:r>
      <w:bookmarkEnd w:id="195"/>
      <w:bookmarkEnd w:id="196"/>
      <w:bookmarkEnd w:id="197"/>
      <w:bookmarkEnd w:id="198"/>
      <w:bookmarkEnd w:id="199"/>
      <w:bookmarkEnd w:id="200"/>
    </w:p>
    <w:p>
      <w:pPr>
        <w:spacing w:line="560" w:lineRule="exact"/>
        <w:ind w:firstLine="480" w:firstLineChars="200"/>
        <w:rPr>
          <w:rFonts w:ascii="宋体" w:hAnsi="宋体" w:cs="宋体"/>
          <w:sz w:val="24"/>
        </w:rPr>
      </w:pPr>
      <w:r>
        <w:rPr>
          <w:rFonts w:hint="eastAsia" w:ascii="宋体" w:hAnsi="宋体" w:cs="宋体"/>
          <w:sz w:val="24"/>
        </w:rPr>
        <w:t>2.19.1 合同使用汉语书写、变更和解释；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201" w:name="_Toc6885"/>
      <w:bookmarkStart w:id="202" w:name="_Toc14001"/>
      <w:bookmarkStart w:id="203" w:name="_Toc19890"/>
      <w:r>
        <w:rPr>
          <w:rFonts w:hint="eastAsia" w:ascii="宋体" w:hAnsi="宋体" w:cs="宋体"/>
          <w:b/>
          <w:sz w:val="24"/>
        </w:rPr>
        <w:t>2.20 合同份数</w:t>
      </w:r>
      <w:bookmarkEnd w:id="201"/>
      <w:bookmarkEnd w:id="202"/>
      <w:bookmarkEnd w:id="203"/>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9"/>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849"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277"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7"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1.4.2</w:t>
            </w:r>
          </w:p>
        </w:tc>
        <w:tc>
          <w:tcPr>
            <w:tcW w:w="8277" w:type="dxa"/>
            <w:shd w:val="clear" w:color="auto" w:fill="auto"/>
            <w:vAlign w:val="center"/>
          </w:tcPr>
          <w:p>
            <w:pPr>
              <w:rPr>
                <w:rFonts w:ascii="宋体" w:hAnsi="宋体" w:cs="宋体"/>
                <w:bCs/>
                <w:sz w:val="24"/>
              </w:rPr>
            </w:pPr>
            <w:r>
              <w:rPr>
                <w:rStyle w:val="357"/>
                <w:rFonts w:cs="宋体"/>
                <w:b w:val="0"/>
              </w:rPr>
              <w:t>履约保证金： 在正式合同签订生效之日起7个工作日内，由中标单位缴纳合同总价的1%作为履约保证金至采购单位指定账户（可采用银行、保险公司出具保函形式提交）。验收后由中标单位向采购单位发出申请，采购单位确认后无息退还中标单位。因投标单位的质量、服务问题原因造成采购单位损失的，采购单位有权要求投标单位以其履约保证金作出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1.5.1</w:t>
            </w:r>
          </w:p>
        </w:tc>
        <w:tc>
          <w:tcPr>
            <w:tcW w:w="8277" w:type="dxa"/>
            <w:shd w:val="clear" w:color="auto" w:fill="auto"/>
            <w:vAlign w:val="center"/>
          </w:tcPr>
          <w:p>
            <w:pPr>
              <w:pStyle w:val="34"/>
              <w:spacing w:line="440" w:lineRule="exact"/>
              <w:rPr>
                <w:rFonts w:hAnsi="宋体" w:cs="宋体"/>
                <w:bCs/>
                <w:sz w:val="24"/>
                <w:szCs w:val="24"/>
              </w:rPr>
            </w:pPr>
            <w:r>
              <w:rPr>
                <w:rFonts w:hint="eastAsia" w:hAnsi="宋体" w:cs="宋体"/>
                <w:kern w:val="0"/>
                <w:sz w:val="24"/>
                <w:szCs w:val="24"/>
              </w:rPr>
              <w:t>预付款比例、支付方式、时间：</w:t>
            </w:r>
            <w:r>
              <w:rPr>
                <w:rFonts w:hint="eastAsia" w:hAnsi="宋体" w:cs="宋体"/>
                <w:sz w:val="24"/>
                <w:szCs w:val="24"/>
                <w:shd w:val="clear" w:color="auto" w:fill="FFFFFF"/>
              </w:rPr>
              <w:t>合同生效以及具备实施条件后7个工作日内由采购人向供应商支付合同总价40%的预付款</w:t>
            </w:r>
            <w:r>
              <w:rPr>
                <w:rFonts w:hint="eastAsia" w:hAnsi="宋体" w:cs="宋体"/>
                <w:sz w:val="24"/>
              </w:rPr>
              <w:t>（中标人需提供相应金额的预付款保函至采购人）。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1.5.2</w:t>
            </w:r>
          </w:p>
        </w:tc>
        <w:tc>
          <w:tcPr>
            <w:tcW w:w="8277" w:type="dxa"/>
            <w:shd w:val="clear" w:color="auto" w:fill="auto"/>
            <w:vAlign w:val="center"/>
          </w:tcPr>
          <w:p>
            <w:pPr>
              <w:rPr>
                <w:rFonts w:ascii="宋体" w:hAnsi="宋体" w:cs="宋体"/>
                <w:bCs/>
                <w:sz w:val="24"/>
              </w:rPr>
            </w:pPr>
            <w:r>
              <w:rPr>
                <w:rFonts w:hint="eastAsia" w:ascii="宋体" w:hAnsi="宋体" w:cs="宋体"/>
                <w:sz w:val="24"/>
              </w:rPr>
              <w:t>预付款的扣回方式：抵扣项目款。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1.5.3</w:t>
            </w:r>
          </w:p>
        </w:tc>
        <w:tc>
          <w:tcPr>
            <w:tcW w:w="8277" w:type="dxa"/>
            <w:shd w:val="clear" w:color="auto" w:fill="auto"/>
            <w:vAlign w:val="center"/>
          </w:tcPr>
          <w:p>
            <w:pPr>
              <w:pStyle w:val="34"/>
              <w:spacing w:line="440" w:lineRule="exact"/>
              <w:rPr>
                <w:rFonts w:hAnsi="宋体" w:cs="宋体"/>
                <w:bCs/>
                <w:sz w:val="24"/>
                <w:szCs w:val="24"/>
              </w:rPr>
            </w:pPr>
            <w:r>
              <w:rPr>
                <w:rFonts w:hint="eastAsia" w:hAnsi="宋体" w:cs="宋体"/>
                <w:sz w:val="24"/>
                <w:szCs w:val="24"/>
              </w:rPr>
              <w:t>预付款的担保措施：</w:t>
            </w:r>
            <w:r>
              <w:rPr>
                <w:rStyle w:val="357"/>
                <w:rFonts w:cs="宋体"/>
                <w:b w:val="0"/>
              </w:rPr>
              <w:t>供应商需提供相应金额的预付款保函至采购单位。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1.6.2</w:t>
            </w:r>
          </w:p>
        </w:tc>
        <w:tc>
          <w:tcPr>
            <w:tcW w:w="8277" w:type="dxa"/>
            <w:shd w:val="clear" w:color="auto" w:fill="auto"/>
            <w:vAlign w:val="center"/>
          </w:tcPr>
          <w:p>
            <w:pPr>
              <w:rPr>
                <w:rFonts w:ascii="宋体" w:hAnsi="宋体" w:cs="宋体"/>
                <w:sz w:val="24"/>
              </w:rPr>
            </w:pPr>
            <w:r>
              <w:rPr>
                <w:rFonts w:hint="eastAsia" w:ascii="宋体" w:hAnsi="宋体" w:cs="宋体"/>
                <w:sz w:val="24"/>
              </w:rPr>
              <w:t>资金支付的方式、时间和条件：</w:t>
            </w:r>
          </w:p>
          <w:p>
            <w:pPr>
              <w:rPr>
                <w:rFonts w:ascii="宋体" w:hAnsi="宋体" w:cs="宋体"/>
                <w:sz w:val="24"/>
              </w:rPr>
            </w:pPr>
            <w:r>
              <w:rPr>
                <w:rFonts w:hint="eastAsia" w:ascii="宋体" w:hAnsi="宋体" w:cs="宋体"/>
                <w:sz w:val="24"/>
              </w:rPr>
              <w:t>采购单位根据合同、投标文件等资料进行验收。</w:t>
            </w:r>
          </w:p>
          <w:p>
            <w:pPr>
              <w:rPr>
                <w:rFonts w:ascii="宋体" w:hAnsi="宋体" w:cs="宋体"/>
                <w:sz w:val="24"/>
              </w:rPr>
            </w:pPr>
            <w:r>
              <w:rPr>
                <w:rFonts w:hint="eastAsia" w:ascii="宋体" w:hAnsi="宋体" w:cs="宋体"/>
                <w:sz w:val="24"/>
                <w:shd w:val="clear" w:color="auto" w:fill="FFFFFF"/>
              </w:rPr>
              <w:t>合同生效以及具备实施条件后7个工作日内由采购人向供应商支付合同总价40%的预付款</w:t>
            </w:r>
            <w:r>
              <w:rPr>
                <w:rFonts w:hint="eastAsia" w:ascii="宋体" w:hAnsi="宋体" w:cs="宋体"/>
                <w:sz w:val="24"/>
              </w:rPr>
              <w:t>（中标人需提供相应金额的预付款保函至采购人）；</w:t>
            </w:r>
            <w:bookmarkStart w:id="204" w:name="OLE_LINK5"/>
            <w:r>
              <w:rPr>
                <w:rFonts w:hint="eastAsia" w:ascii="宋体" w:hAnsi="宋体" w:cs="仿宋_GB2312"/>
                <w:color w:val="000000" w:themeColor="text1"/>
                <w:sz w:val="24"/>
                <w14:textFill>
                  <w14:solidFill>
                    <w14:schemeClr w14:val="tx1"/>
                  </w14:solidFill>
                </w14:textFill>
              </w:rPr>
              <w:t>60%余款于车辆及车载设备到货安装调试上牌完毕试运行30个工作日并最终验收合格通过后支付。</w:t>
            </w:r>
            <w:bookmarkEnd w:id="204"/>
            <w:r>
              <w:rPr>
                <w:rFonts w:hint="eastAsia" w:ascii="宋体" w:hAnsi="宋体" w:cs="宋体"/>
                <w:sz w:val="24"/>
              </w:rPr>
              <w:t>。结算时供应商将结款申请1份、发票原件及复印件1份、合同复印件1份和经采购人验收确认的《建德市政府采购验收反馈表》提交采购人，采购人应自收到发票后5个工作日内支付相应款项。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1.7.1</w:t>
            </w:r>
          </w:p>
        </w:tc>
        <w:tc>
          <w:tcPr>
            <w:tcW w:w="8277" w:type="dxa"/>
            <w:shd w:val="clear" w:color="auto" w:fill="auto"/>
            <w:vAlign w:val="center"/>
          </w:tcPr>
          <w:p>
            <w:pPr>
              <w:rPr>
                <w:rFonts w:ascii="宋体" w:hAnsi="宋体" w:cs="宋体"/>
                <w:sz w:val="24"/>
              </w:rPr>
            </w:pPr>
            <w:r>
              <w:rPr>
                <w:rFonts w:hint="eastAsia" w:ascii="宋体" w:hAnsi="宋体" w:cs="宋体"/>
                <w:sz w:val="24"/>
              </w:rPr>
              <w:t>交货期限：中标人在签订合同后，必须在60个工作日内按采购单位要求完成交货、安装调试完成，无质量问题并通过最终验收后交付采购单位使用。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 xml:space="preserve">1.7.2 </w:t>
            </w:r>
          </w:p>
        </w:tc>
        <w:tc>
          <w:tcPr>
            <w:tcW w:w="8277" w:type="dxa"/>
            <w:shd w:val="clear" w:color="auto" w:fill="auto"/>
            <w:vAlign w:val="center"/>
          </w:tcPr>
          <w:p>
            <w:pPr>
              <w:rPr>
                <w:rFonts w:ascii="宋体" w:hAnsi="宋体" w:cs="宋体"/>
                <w:sz w:val="24"/>
              </w:rPr>
            </w:pPr>
            <w:r>
              <w:rPr>
                <w:rFonts w:hint="eastAsia" w:ascii="宋体" w:hAnsi="宋体" w:cs="宋体"/>
                <w:sz w:val="24"/>
              </w:rPr>
              <w:t>交付地点：建德市。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1.7.3</w:t>
            </w:r>
          </w:p>
        </w:tc>
        <w:tc>
          <w:tcPr>
            <w:tcW w:w="8277" w:type="dxa"/>
            <w:shd w:val="clear" w:color="auto" w:fill="auto"/>
            <w:vAlign w:val="center"/>
          </w:tcPr>
          <w:p>
            <w:pPr>
              <w:rPr>
                <w:rFonts w:ascii="宋体" w:hAnsi="宋体" w:cs="宋体"/>
                <w:sz w:val="24"/>
              </w:rPr>
            </w:pPr>
            <w:r>
              <w:rPr>
                <w:rFonts w:hint="eastAsia" w:ascii="宋体" w:hAnsi="宋体" w:cs="宋体"/>
                <w:sz w:val="24"/>
              </w:rPr>
              <w:t>交付方式：乙方提供中标货物的安装、培训和技术指导。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1.8.6</w:t>
            </w:r>
          </w:p>
        </w:tc>
        <w:tc>
          <w:tcPr>
            <w:tcW w:w="8277" w:type="dxa"/>
            <w:shd w:val="clear" w:color="auto" w:fill="auto"/>
            <w:vAlign w:val="center"/>
          </w:tcPr>
          <w:p>
            <w:pPr>
              <w:widowControl/>
              <w:autoSpaceDE w:val="0"/>
              <w:autoSpaceDN w:val="0"/>
              <w:textAlignment w:val="bottom"/>
              <w:rPr>
                <w:rFonts w:ascii="宋体" w:hAnsi="宋体" w:cs="宋体"/>
                <w:sz w:val="24"/>
              </w:rPr>
            </w:pPr>
            <w:r>
              <w:rPr>
                <w:rFonts w:hint="eastAsia" w:ascii="宋体" w:hAnsi="宋体" w:cs="宋体"/>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pPr>
              <w:rPr>
                <w:rFonts w:ascii="宋体" w:hAnsi="宋体" w:cs="宋体"/>
                <w:sz w:val="24"/>
              </w:rPr>
            </w:pPr>
            <w:r>
              <w:rPr>
                <w:rFonts w:hint="eastAsia" w:ascii="宋体" w:hAnsi="宋体" w:cs="宋体"/>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1.9</w:t>
            </w:r>
          </w:p>
        </w:tc>
        <w:tc>
          <w:tcPr>
            <w:tcW w:w="8277" w:type="dxa"/>
            <w:shd w:val="clear" w:color="auto" w:fill="auto"/>
            <w:vAlign w:val="center"/>
          </w:tcPr>
          <w:p>
            <w:pPr>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1.9.2  </w:t>
            </w:r>
            <w:r>
              <w:rPr>
                <w:rFonts w:hint="eastAsia" w:ascii="宋体" w:hAnsi="宋体" w:cs="宋体"/>
                <w:sz w:val="24"/>
              </w:rPr>
              <w:t>条款规定的方式解决：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1.9.1</w:t>
            </w:r>
          </w:p>
        </w:tc>
        <w:tc>
          <w:tcPr>
            <w:tcW w:w="8277" w:type="dxa"/>
            <w:shd w:val="clear" w:color="auto" w:fill="auto"/>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1.9.2</w:t>
            </w:r>
          </w:p>
        </w:tc>
        <w:tc>
          <w:tcPr>
            <w:tcW w:w="8277" w:type="dxa"/>
            <w:shd w:val="clear" w:color="auto" w:fill="auto"/>
            <w:vAlign w:val="center"/>
          </w:tcPr>
          <w:p>
            <w:pPr>
              <w:spacing w:line="360" w:lineRule="auto"/>
              <w:rPr>
                <w:rFonts w:ascii="宋体" w:hAnsi="宋体" w:cs="宋体"/>
                <w:sz w:val="24"/>
              </w:rPr>
            </w:pPr>
            <w:r>
              <w:rPr>
                <w:rFonts w:hint="eastAsia" w:ascii="宋体" w:hAnsi="宋体" w:cs="宋体"/>
                <w:sz w:val="24"/>
              </w:rPr>
              <w:t>向</w:t>
            </w:r>
            <w:r>
              <w:rPr>
                <w:rFonts w:hint="eastAsia" w:ascii="宋体" w:hAnsi="宋体" w:cs="宋体"/>
                <w:b/>
                <w:sz w:val="24"/>
                <w:u w:val="single"/>
              </w:rPr>
              <w:t>建德</w:t>
            </w:r>
            <w:r>
              <w:rPr>
                <w:rFonts w:hint="eastAsia" w:ascii="宋体" w:hAnsi="宋体" w:cs="宋体"/>
                <w:sz w:val="24"/>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2.3.2</w:t>
            </w:r>
          </w:p>
        </w:tc>
        <w:tc>
          <w:tcPr>
            <w:tcW w:w="8277" w:type="dxa"/>
            <w:shd w:val="clear" w:color="auto" w:fill="auto"/>
            <w:vAlign w:val="center"/>
          </w:tcPr>
          <w:p>
            <w:pPr>
              <w:spacing w:line="360" w:lineRule="auto"/>
              <w:rPr>
                <w:rFonts w:ascii="宋体" w:hAnsi="宋体" w:cs="宋体"/>
                <w:sz w:val="24"/>
              </w:rPr>
            </w:pPr>
            <w:r>
              <w:rPr>
                <w:rFonts w:hint="eastAsia" w:ascii="宋体" w:hAnsi="宋体" w:cs="宋体"/>
                <w:sz w:val="24"/>
              </w:rPr>
              <w:t>具有知识产权的计算机软件等货物的知识产权归属：</w:t>
            </w:r>
            <w:r>
              <w:rPr>
                <w:rFonts w:hint="eastAsia" w:ascii="宋体" w:hAnsi="宋体" w:cs="宋体"/>
                <w:b/>
                <w:bCs/>
                <w:sz w:val="24"/>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2.4.1</w:t>
            </w:r>
          </w:p>
        </w:tc>
        <w:tc>
          <w:tcPr>
            <w:tcW w:w="8277" w:type="dxa"/>
            <w:shd w:val="clear" w:color="auto" w:fill="auto"/>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2.4.3</w:t>
            </w:r>
          </w:p>
        </w:tc>
        <w:tc>
          <w:tcPr>
            <w:tcW w:w="8277" w:type="dxa"/>
            <w:shd w:val="clear" w:color="auto" w:fill="auto"/>
            <w:vAlign w:val="center"/>
          </w:tcPr>
          <w:p>
            <w:pPr>
              <w:ind w:left="-420" w:leftChars="-200" w:right="-420" w:rightChars="-200" w:firstLine="480" w:firstLineChars="200"/>
              <w:rPr>
                <w:rFonts w:ascii="宋体" w:hAnsi="宋体" w:cs="宋体"/>
                <w:sz w:val="24"/>
              </w:rPr>
            </w:pPr>
            <w:r>
              <w:rPr>
                <w:rFonts w:hint="eastAsia" w:ascii="宋体" w:hAnsi="宋体" w:cs="宋体"/>
                <w:sz w:val="24"/>
              </w:rPr>
              <w:t>装运货物的要求和通知：</w:t>
            </w:r>
            <w:r>
              <w:rPr>
                <w:rFonts w:hint="eastAsia" w:ascii="宋体" w:hAnsi="宋体" w:cs="宋体"/>
                <w:b/>
                <w:bCs/>
                <w:sz w:val="24"/>
              </w:rPr>
              <w:t>按乙方投标方案中进度要求。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2.8</w:t>
            </w:r>
          </w:p>
        </w:tc>
        <w:tc>
          <w:tcPr>
            <w:tcW w:w="8277" w:type="dxa"/>
            <w:shd w:val="clear" w:color="auto" w:fill="auto"/>
            <w:vAlign w:val="center"/>
          </w:tcPr>
          <w:p>
            <w:pPr>
              <w:rPr>
                <w:rFonts w:ascii="宋体" w:hAnsi="宋体" w:cs="宋体"/>
                <w:sz w:val="24"/>
              </w:rPr>
            </w:pPr>
            <w:r>
              <w:rPr>
                <w:rFonts w:hint="eastAsia" w:ascii="宋体" w:hAnsi="宋体" w:cs="宋体"/>
                <w:sz w:val="24"/>
              </w:rPr>
              <w:t>货物或者在途货物或者交付给第一承运人后的货物毁损、灭失的风险负担</w:t>
            </w:r>
          </w:p>
          <w:p>
            <w:pPr>
              <w:rPr>
                <w:rFonts w:ascii="宋体" w:hAnsi="宋体" w:cs="宋体"/>
                <w:sz w:val="24"/>
              </w:rPr>
            </w:pPr>
            <w:r>
              <w:rPr>
                <w:rFonts w:hint="eastAsia" w:ascii="宋体" w:hAnsi="宋体" w:cs="宋体"/>
                <w:sz w:val="24"/>
              </w:rPr>
              <w:t>都有</w:t>
            </w:r>
            <w:r>
              <w:rPr>
                <w:rFonts w:hint="eastAsia" w:ascii="宋体" w:hAnsi="宋体" w:cs="宋体"/>
                <w:b/>
                <w:bCs/>
                <w:sz w:val="24"/>
                <w:u w:val="single"/>
              </w:rPr>
              <w:t>乙方自行负责</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2.12.3</w:t>
            </w:r>
          </w:p>
        </w:tc>
        <w:tc>
          <w:tcPr>
            <w:tcW w:w="8277" w:type="dxa"/>
            <w:shd w:val="clear" w:color="auto" w:fill="auto"/>
            <w:vAlign w:val="center"/>
          </w:tcPr>
          <w:p>
            <w:pPr>
              <w:rPr>
                <w:rFonts w:ascii="宋体" w:hAnsi="宋体" w:cs="宋体"/>
                <w:sz w:val="24"/>
              </w:rPr>
            </w:pPr>
            <w:r>
              <w:rPr>
                <w:rFonts w:hint="eastAsia" w:ascii="宋体" w:hAnsi="宋体" w:cs="宋体"/>
                <w:sz w:val="24"/>
              </w:rPr>
              <w:t>因不可抗力致使合同有变更必要的，双方当事人应在</w:t>
            </w:r>
            <w:r>
              <w:rPr>
                <w:rFonts w:hint="eastAsia" w:ascii="宋体" w:hAnsi="宋体" w:cs="宋体"/>
                <w:b/>
                <w:sz w:val="24"/>
                <w:u w:val="single"/>
              </w:rPr>
              <w:t>30日</w:t>
            </w:r>
            <w:r>
              <w:rPr>
                <w:rFonts w:hint="eastAsia" w:ascii="宋体" w:hAnsi="宋体" w:cs="宋体"/>
                <w:sz w:val="24"/>
              </w:rPr>
              <w:t>内以书面形式变更合同。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tcPr>
          <w:p>
            <w:pPr>
              <w:spacing w:line="360" w:lineRule="auto"/>
              <w:rPr>
                <w:rFonts w:ascii="宋体" w:hAnsi="宋体" w:cs="宋体"/>
                <w:sz w:val="24"/>
              </w:rPr>
            </w:pPr>
            <w:r>
              <w:rPr>
                <w:rFonts w:hint="eastAsia" w:ascii="宋体" w:hAnsi="宋体" w:cs="宋体"/>
                <w:sz w:val="24"/>
              </w:rPr>
              <w:t xml:space="preserve">2.12.4 </w:t>
            </w:r>
          </w:p>
        </w:tc>
        <w:tc>
          <w:tcPr>
            <w:tcW w:w="8277" w:type="dxa"/>
            <w:shd w:val="clear" w:color="auto" w:fill="auto"/>
          </w:tcPr>
          <w:p>
            <w:pPr>
              <w:rPr>
                <w:rFonts w:ascii="宋体" w:hAnsi="宋体" w:cs="宋体"/>
                <w:sz w:val="24"/>
              </w:rPr>
            </w:pPr>
            <w:r>
              <w:rPr>
                <w:rFonts w:hint="eastAsia" w:ascii="宋体" w:hAnsi="宋体" w:cs="宋体"/>
                <w:sz w:val="24"/>
              </w:rPr>
              <w:t>受不可抗力影响的一方在不可抗力发生后，应在</w:t>
            </w:r>
            <w:r>
              <w:rPr>
                <w:rFonts w:hint="eastAsia" w:ascii="宋体" w:hAnsi="宋体" w:cs="宋体"/>
                <w:b/>
                <w:sz w:val="24"/>
                <w:u w:val="single"/>
              </w:rPr>
              <w:t>7日</w:t>
            </w:r>
            <w:r>
              <w:rPr>
                <w:rFonts w:hint="eastAsia" w:ascii="宋体" w:hAnsi="宋体" w:cs="宋体"/>
                <w:sz w:val="24"/>
              </w:rPr>
              <w:t>内以书面形式通知对方当事人，并在</w:t>
            </w:r>
            <w:r>
              <w:rPr>
                <w:rFonts w:hint="eastAsia" w:ascii="宋体" w:hAnsi="宋体" w:cs="宋体"/>
                <w:b/>
                <w:sz w:val="24"/>
                <w:u w:val="single"/>
              </w:rPr>
              <w:t>14日</w:t>
            </w:r>
            <w:r>
              <w:rPr>
                <w:rFonts w:hint="eastAsia" w:ascii="宋体" w:hAnsi="宋体" w:cs="宋体"/>
                <w:sz w:val="24"/>
              </w:rPr>
              <w:t>内，将有关部门出具的证明文件送达对方当事人。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2.16.1</w:t>
            </w:r>
          </w:p>
        </w:tc>
        <w:tc>
          <w:tcPr>
            <w:tcW w:w="8277" w:type="dxa"/>
            <w:shd w:val="clear" w:color="auto" w:fill="auto"/>
            <w:vAlign w:val="center"/>
          </w:tcPr>
          <w:p>
            <w:pPr>
              <w:rPr>
                <w:rFonts w:ascii="宋体" w:hAnsi="宋体" w:cs="宋体"/>
                <w:sz w:val="24"/>
              </w:rPr>
            </w:pPr>
            <w:r>
              <w:rPr>
                <w:rFonts w:hint="eastAsia" w:ascii="宋体" w:hAnsi="宋体" w:cs="宋体"/>
                <w:sz w:val="24"/>
              </w:rPr>
              <w:t>货物交付前，乙方应对货物的质量、数量等方面进行详细、全面的检验，并向甲方出具证明货物符合合同约定的文件；货物交付时，乙方在</w:t>
            </w:r>
            <w:r>
              <w:rPr>
                <w:rFonts w:hint="eastAsia" w:ascii="宋体" w:hAnsi="宋体" w:cs="宋体"/>
                <w:b/>
                <w:bCs/>
                <w:sz w:val="24"/>
                <w:u w:val="single"/>
              </w:rPr>
              <w:t>货物安装调试完成3日内</w:t>
            </w:r>
            <w:r>
              <w:rPr>
                <w:rFonts w:hint="eastAsia" w:ascii="宋体" w:hAnsi="宋体" w:cs="宋体"/>
                <w:sz w:val="24"/>
              </w:rPr>
              <w:t>组织验收，并可依法邀请相关方参加，验收应出具验收书。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2.16.2</w:t>
            </w:r>
          </w:p>
        </w:tc>
        <w:tc>
          <w:tcPr>
            <w:tcW w:w="8277" w:type="dxa"/>
            <w:shd w:val="clear" w:color="auto" w:fill="auto"/>
            <w:vAlign w:val="center"/>
          </w:tcPr>
          <w:p>
            <w:pPr>
              <w:rPr>
                <w:rFonts w:ascii="宋体" w:hAnsi="宋体" w:cs="宋体"/>
                <w:sz w:val="24"/>
              </w:rPr>
            </w:pPr>
            <w:r>
              <w:rPr>
                <w:rFonts w:hint="eastAsia" w:ascii="宋体" w:hAnsi="宋体" w:cs="宋体"/>
                <w:sz w:val="24"/>
              </w:rPr>
              <w:t>检验和验收标准、程序等具体内容：1、乙方应提供产品的有效检验材料，经采购人认可后，与合同的技术指标一起作为验收标准。甲方对产品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pPr>
              <w:rPr>
                <w:rFonts w:ascii="宋体" w:hAnsi="宋体" w:cs="宋体"/>
                <w:sz w:val="24"/>
              </w:rPr>
            </w:pPr>
            <w:r>
              <w:rPr>
                <w:rFonts w:hint="eastAsia" w:ascii="宋体" w:hAnsi="宋体" w:cs="宋体"/>
                <w:sz w:val="24"/>
              </w:rPr>
              <w:t>乙方应于投标书中提供产品的验收标准和检测办法，并在验收中提供甲方认可的相应检测手段，验收标准应符合中国有关的国家、地方、行业的标准，如若中标，经甲方确认后作为验收的依据。</w:t>
            </w:r>
          </w:p>
          <w:p>
            <w:pPr>
              <w:rPr>
                <w:rFonts w:ascii="宋体" w:hAnsi="宋体" w:cs="宋体"/>
              </w:rPr>
            </w:pPr>
            <w:r>
              <w:rPr>
                <w:rFonts w:hint="eastAsia" w:ascii="宋体" w:hAnsi="宋体" w:cs="宋体"/>
                <w:sz w:val="24"/>
              </w:rPr>
              <w:t>3、乙方将所供商品送达甲方指定地点拆箱安装调试完毕后，由甲方聘请专业技术人员进行验收。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pPr>
              <w:spacing w:line="360" w:lineRule="auto"/>
              <w:rPr>
                <w:rFonts w:ascii="宋体" w:hAnsi="宋体" w:cs="宋体"/>
                <w:sz w:val="24"/>
              </w:rPr>
            </w:pPr>
            <w:r>
              <w:rPr>
                <w:rFonts w:hint="eastAsia" w:ascii="宋体" w:hAnsi="宋体" w:cs="宋体"/>
                <w:sz w:val="24"/>
              </w:rPr>
              <w:t>2.20</w:t>
            </w:r>
          </w:p>
        </w:tc>
        <w:tc>
          <w:tcPr>
            <w:tcW w:w="8277" w:type="dxa"/>
            <w:shd w:val="clear" w:color="auto" w:fill="auto"/>
            <w:vAlign w:val="center"/>
          </w:tcPr>
          <w:p>
            <w:pPr>
              <w:rPr>
                <w:rFonts w:ascii="宋体" w:hAnsi="宋体" w:cs="宋体"/>
                <w:sz w:val="24"/>
              </w:rPr>
            </w:pPr>
            <w:r>
              <w:rPr>
                <w:rFonts w:hint="eastAsia" w:ascii="宋体" w:hAnsi="宋体" w:cs="宋体"/>
                <w:sz w:val="24"/>
              </w:rPr>
              <w:t>合同份数：</w:t>
            </w:r>
            <w:r>
              <w:rPr>
                <w:rFonts w:hint="eastAsia" w:ascii="宋体" w:hAnsi="宋体" w:cs="宋体"/>
                <w:kern w:val="0"/>
                <w:sz w:val="24"/>
              </w:rPr>
              <w:t>本合同壹式陆份，甲、乙双方各执贰份，见证单位壹份，监管部门壹份。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3"/>
        <w:rPr>
          <w:rFonts w:ascii="宋体" w:hAnsi="宋体" w:eastAsia="宋体" w:cs="宋体"/>
        </w:rPr>
      </w:pPr>
    </w:p>
    <w:p>
      <w:pPr>
        <w:rPr>
          <w:rFonts w:ascii="宋体" w:hAnsi="宋体" w:cs="宋体"/>
        </w:rPr>
      </w:pPr>
    </w:p>
    <w:p>
      <w:pPr>
        <w:spacing w:line="360" w:lineRule="auto"/>
        <w:ind w:left="720" w:firstLine="723" w:firstLineChars="200"/>
        <w:outlineLvl w:val="0"/>
        <w:rPr>
          <w:rFonts w:ascii="宋体" w:hAnsi="宋体" w:cs="宋体"/>
          <w:b/>
          <w:sz w:val="36"/>
          <w:szCs w:val="20"/>
        </w:rPr>
      </w:pPr>
    </w:p>
    <w:p>
      <w:pPr>
        <w:spacing w:line="360" w:lineRule="auto"/>
        <w:ind w:left="720" w:firstLine="1446" w:firstLineChars="400"/>
        <w:outlineLvl w:val="0"/>
        <w:rPr>
          <w:rFonts w:ascii="宋体" w:hAnsi="宋体" w:cs="宋体"/>
          <w:b/>
          <w:sz w:val="36"/>
          <w:szCs w:val="20"/>
        </w:rPr>
      </w:pPr>
    </w:p>
    <w:p>
      <w:pPr>
        <w:pStyle w:val="16"/>
        <w:ind w:firstLine="723"/>
        <w:rPr>
          <w:rFonts w:cs="宋体"/>
          <w:b/>
          <w:sz w:val="36"/>
          <w:szCs w:val="20"/>
        </w:rPr>
      </w:pPr>
    </w:p>
    <w:p>
      <w:pPr>
        <w:pStyle w:val="63"/>
        <w:ind w:firstLine="723"/>
        <w:rPr>
          <w:rFonts w:cs="宋体"/>
          <w:b/>
          <w:sz w:val="36"/>
          <w:szCs w:val="20"/>
        </w:rPr>
      </w:pPr>
    </w:p>
    <w:p>
      <w:pPr>
        <w:rPr>
          <w:rFonts w:ascii="宋体" w:hAnsi="宋体" w:cs="宋体"/>
        </w:rPr>
      </w:pPr>
    </w:p>
    <w:p>
      <w:pPr>
        <w:spacing w:line="360" w:lineRule="auto"/>
        <w:ind w:left="720" w:firstLine="1446" w:firstLineChars="400"/>
        <w:outlineLvl w:val="0"/>
        <w:rPr>
          <w:rFonts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53"/>
      <w:r>
        <w:rPr>
          <w:rFonts w:hint="eastAsia" w:ascii="宋体" w:hAnsi="宋体" w:cs="宋体"/>
          <w:b/>
          <w:sz w:val="36"/>
          <w:szCs w:val="20"/>
        </w:rPr>
        <w:t xml:space="preserve"> </w:t>
      </w:r>
      <w:bookmarkEnd w:id="5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建德市卫生健康局、浙江求是工程咨询监理有限公司：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我方参与建德市卫生健康局体检巡回诊疗车采购项目【招标编号：JD2024BF-156】政府采购活动，郑重承诺：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w:t>
      </w:r>
    </w:p>
    <w:p>
      <w:pPr>
        <w:spacing w:line="360" w:lineRule="auto"/>
        <w:ind w:firstLine="480" w:firstLineChars="200"/>
        <w:rPr>
          <w:rFonts w:ascii="宋体" w:hAnsi="宋体" w:cs="宋体"/>
          <w:sz w:val="24"/>
        </w:rPr>
      </w:pPr>
      <w:r>
        <w:rPr>
          <w:rFonts w:hint="eastAsia" w:ascii="宋体" w:hAnsi="宋体" w:cs="宋体"/>
          <w:sz w:val="24"/>
        </w:rPr>
        <w:t>（1）投标人所投标车辆必须为工业和信息化部或发改委《道路机动车辆生产企业及产品》公告中的“医疗车”产品，供应商在投标文件中需提供该车辆型号或产品型号在《道路机动车辆生产企业及产品》公告内的公告批次，公告批次证明文件以工业和信息化部或发改委网站上含网址打印出来的公告为准。</w:t>
      </w:r>
    </w:p>
    <w:p>
      <w:pPr>
        <w:spacing w:line="360" w:lineRule="auto"/>
        <w:ind w:firstLine="480" w:firstLineChars="200"/>
        <w:rPr>
          <w:rFonts w:ascii="宋体" w:hAnsi="宋体" w:cs="宋体"/>
          <w:sz w:val="24"/>
        </w:rPr>
      </w:pPr>
      <w:r>
        <w:rPr>
          <w:rFonts w:hint="eastAsia" w:ascii="宋体" w:hAnsi="宋体" w:cs="宋体"/>
          <w:sz w:val="24"/>
        </w:rPr>
        <w:t>（2）投标供应商若为生产企业，需提供有效《医疗器械生产许可证》。</w:t>
      </w:r>
    </w:p>
    <w:p>
      <w:pPr>
        <w:spacing w:line="360" w:lineRule="auto"/>
        <w:ind w:firstLine="480" w:firstLineChars="200"/>
        <w:rPr>
          <w:rFonts w:ascii="宋体" w:hAnsi="宋体" w:cs="宋体"/>
          <w:sz w:val="24"/>
        </w:rPr>
      </w:pPr>
      <w:r>
        <w:rPr>
          <w:rFonts w:hint="eastAsia" w:ascii="宋体" w:hAnsi="宋体" w:cs="宋体"/>
          <w:sz w:val="24"/>
        </w:rPr>
        <w:t>（3）投标供应商若为经营企业，所投产品为第二类医疗器械的，需提供有效《医疗器械经营备案凭证》；所投产品为第三类医疗器械的，需提供《医疗器械经营许可证》。</w:t>
      </w: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jc w:val="left"/>
        <w:rPr>
          <w:rFonts w:ascii="宋体" w:hAnsi="宋体" w:cs="宋体"/>
          <w:sz w:val="20"/>
          <w:szCs w:val="22"/>
        </w:rPr>
      </w:pPr>
      <w:r>
        <w:rPr>
          <w:rFonts w:hint="eastAsia" w:ascii="宋体" w:hAnsi="宋体" w:cs="宋体"/>
          <w:sz w:val="22"/>
          <w:szCs w:val="22"/>
        </w:rPr>
        <w:t>（1）投标函</w:t>
      </w:r>
      <w:r>
        <w:rPr>
          <w:rFonts w:hint="eastAsia" w:ascii="宋体" w:hAnsi="宋体" w:cs="宋体"/>
          <w:sz w:val="20"/>
          <w:szCs w:val="22"/>
        </w:rPr>
        <w:t>…………………………………………………………………………………（页码）</w:t>
      </w:r>
      <w:r>
        <w:rPr>
          <w:rFonts w:hint="eastAsia" w:ascii="宋体" w:hAnsi="宋体" w:cs="宋体"/>
          <w:sz w:val="22"/>
          <w:szCs w:val="22"/>
        </w:rPr>
        <w:t xml:space="preserve">（2）授权委托书或法定代表人（单位负责人、自然人本人）身份证明 </w:t>
      </w:r>
      <w:r>
        <w:rPr>
          <w:rFonts w:hint="eastAsia" w:ascii="宋体" w:hAnsi="宋体" w:cs="宋体"/>
          <w:sz w:val="20"/>
          <w:szCs w:val="22"/>
        </w:rPr>
        <w:t>………（页码）</w:t>
      </w:r>
    </w:p>
    <w:p>
      <w:pPr>
        <w:snapToGrid w:val="0"/>
        <w:spacing w:line="360" w:lineRule="auto"/>
        <w:jc w:val="left"/>
        <w:rPr>
          <w:rFonts w:ascii="宋体" w:hAnsi="宋体" w:cs="宋体"/>
          <w:sz w:val="20"/>
          <w:szCs w:val="22"/>
        </w:rPr>
      </w:pPr>
      <w:r>
        <w:rPr>
          <w:rFonts w:hint="eastAsia" w:ascii="宋体" w:hAnsi="宋体" w:cs="宋体"/>
          <w:sz w:val="22"/>
          <w:szCs w:val="22"/>
        </w:rPr>
        <w:t>（3）分包意向协议</w:t>
      </w:r>
      <w:r>
        <w:rPr>
          <w:rFonts w:hint="eastAsia" w:ascii="宋体" w:hAnsi="宋体" w:cs="宋体"/>
          <w:sz w:val="20"/>
          <w:szCs w:val="22"/>
        </w:rPr>
        <w:t>…………………………………………………………………………（页码）</w:t>
      </w:r>
    </w:p>
    <w:p>
      <w:pPr>
        <w:snapToGrid w:val="0"/>
        <w:spacing w:line="360" w:lineRule="auto"/>
        <w:jc w:val="left"/>
        <w:rPr>
          <w:rFonts w:ascii="宋体" w:hAnsi="宋体" w:cs="宋体"/>
          <w:sz w:val="20"/>
          <w:szCs w:val="22"/>
        </w:rPr>
      </w:pPr>
      <w:r>
        <w:rPr>
          <w:rFonts w:hint="eastAsia" w:ascii="宋体" w:hAnsi="宋体" w:cs="宋体"/>
          <w:sz w:val="22"/>
          <w:szCs w:val="22"/>
        </w:rPr>
        <w:t>（4）符合性审查资料</w:t>
      </w:r>
      <w:r>
        <w:rPr>
          <w:rFonts w:hint="eastAsia" w:ascii="宋体" w:hAnsi="宋体" w:cs="宋体"/>
          <w:sz w:val="20"/>
          <w:szCs w:val="22"/>
        </w:rPr>
        <w:t>………………………………………………………………………（页码）</w:t>
      </w:r>
    </w:p>
    <w:p>
      <w:pPr>
        <w:snapToGrid w:val="0"/>
        <w:spacing w:line="360" w:lineRule="auto"/>
        <w:jc w:val="left"/>
        <w:rPr>
          <w:rFonts w:ascii="宋体" w:hAnsi="宋体" w:cs="宋体"/>
          <w:sz w:val="20"/>
          <w:szCs w:val="22"/>
        </w:rPr>
      </w:pPr>
      <w:r>
        <w:rPr>
          <w:rFonts w:hint="eastAsia" w:ascii="宋体" w:hAnsi="宋体" w:cs="宋体"/>
          <w:sz w:val="22"/>
          <w:szCs w:val="22"/>
        </w:rPr>
        <w:t>（5）评标标准相应的商务技术资料</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……………（页码）</w:t>
      </w:r>
      <w:r>
        <w:rPr>
          <w:rFonts w:hint="eastAsia" w:ascii="宋体" w:hAnsi="宋体" w:cs="宋体"/>
          <w:sz w:val="22"/>
          <w:szCs w:val="22"/>
        </w:rPr>
        <w:t>（6）投标标的清单</w:t>
      </w:r>
      <w:r>
        <w:rPr>
          <w:rFonts w:hint="eastAsia" w:ascii="宋体" w:hAnsi="宋体" w:cs="宋体"/>
          <w:sz w:val="20"/>
          <w:szCs w:val="22"/>
        </w:rPr>
        <w:t>… ……………………</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w:t>
      </w:r>
      <w:r>
        <w:rPr>
          <w:rFonts w:hint="eastAsia" w:ascii="宋体" w:hAnsi="宋体" w:cs="宋体"/>
          <w:sz w:val="22"/>
          <w:szCs w:val="22"/>
        </w:rPr>
        <w:t>…</w:t>
      </w:r>
      <w:r>
        <w:rPr>
          <w:rFonts w:hint="eastAsia" w:ascii="宋体" w:hAnsi="宋体" w:cs="宋体"/>
          <w:sz w:val="20"/>
          <w:szCs w:val="22"/>
        </w:rPr>
        <w:t>…………………（页码）</w:t>
      </w:r>
    </w:p>
    <w:p>
      <w:pPr>
        <w:snapToGrid w:val="0"/>
        <w:spacing w:line="360" w:lineRule="auto"/>
        <w:jc w:val="left"/>
        <w:rPr>
          <w:rFonts w:ascii="宋体" w:hAnsi="宋体" w:cs="宋体"/>
          <w:sz w:val="20"/>
          <w:szCs w:val="22"/>
        </w:rPr>
      </w:pPr>
      <w:r>
        <w:rPr>
          <w:rFonts w:hint="eastAsia" w:ascii="宋体" w:hAnsi="宋体" w:cs="宋体"/>
          <w:sz w:val="22"/>
          <w:szCs w:val="22"/>
        </w:rPr>
        <w:t>（7）商务技术偏离表</w:t>
      </w:r>
      <w:r>
        <w:rPr>
          <w:rFonts w:hint="eastAsia" w:ascii="宋体" w:hAnsi="宋体" w:cs="宋体"/>
          <w:sz w:val="20"/>
          <w:szCs w:val="22"/>
        </w:rPr>
        <w:t>………………………………………………………………………（页码）</w:t>
      </w:r>
    </w:p>
    <w:p>
      <w:pPr>
        <w:snapToGrid w:val="0"/>
        <w:spacing w:line="360" w:lineRule="auto"/>
        <w:jc w:val="left"/>
        <w:rPr>
          <w:rFonts w:ascii="宋体" w:hAnsi="宋体" w:cs="宋体"/>
          <w:sz w:val="20"/>
          <w:szCs w:val="22"/>
        </w:rPr>
      </w:pPr>
      <w:r>
        <w:rPr>
          <w:rFonts w:hint="eastAsia" w:ascii="宋体" w:hAnsi="宋体" w:cs="宋体"/>
          <w:sz w:val="22"/>
          <w:szCs w:val="22"/>
          <w:lang w:val="zh-CN"/>
        </w:rPr>
        <w:t>（</w:t>
      </w:r>
      <w:r>
        <w:rPr>
          <w:rFonts w:hint="eastAsia" w:ascii="宋体" w:hAnsi="宋体" w:cs="宋体"/>
          <w:sz w:val="22"/>
          <w:szCs w:val="22"/>
        </w:rPr>
        <w:t>8</w:t>
      </w:r>
      <w:r>
        <w:rPr>
          <w:rFonts w:hint="eastAsia" w:ascii="宋体" w:hAnsi="宋体" w:cs="宋体"/>
          <w:sz w:val="22"/>
          <w:szCs w:val="22"/>
          <w:lang w:val="zh-CN"/>
        </w:rPr>
        <w:t>）政府采购供应商廉洁自律承诺书</w:t>
      </w:r>
      <w:r>
        <w:rPr>
          <w:rFonts w:hint="eastAsia" w:ascii="宋体" w:hAnsi="宋体" w:cs="宋体"/>
          <w:sz w:val="22"/>
          <w:szCs w:val="22"/>
        </w:rPr>
        <w:t xml:space="preserve"> </w:t>
      </w:r>
      <w:r>
        <w:rPr>
          <w:rFonts w:hint="eastAsia" w:ascii="宋体" w:hAnsi="宋体" w:cs="宋体"/>
          <w:sz w:val="20"/>
          <w:szCs w:val="22"/>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3"/>
        <w:rPr>
          <w:rFonts w:ascii="宋体" w:hAnsi="宋体" w:eastAsia="宋体" w:cs="宋体"/>
          <w:lang w:val="en-US"/>
        </w:rPr>
      </w:pPr>
    </w:p>
    <w:p>
      <w:pPr>
        <w:rPr>
          <w:rFonts w:ascii="宋体" w:hAnsi="宋体" w:cs="宋体"/>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建德市卫生健康局 、浙江求是工程咨询监理有限公司：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我方参加你方组织的建德市卫生健康局体检巡回诊疗车采购项目   【招标编号：JD2024BF-156】招标的有关活动，并对此项目进行投标。为此：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w:t>
      </w:r>
      <w:r>
        <w:rPr>
          <w:rFonts w:hint="eastAsia" w:ascii="宋体" w:hAnsi="宋体" w:cs="宋体"/>
          <w:snapToGrid w:val="0"/>
          <w:kern w:val="28"/>
          <w:sz w:val="24"/>
          <w:szCs w:val="20"/>
        </w:rPr>
        <w:t>（</w:t>
      </w:r>
      <w:r>
        <w:rPr>
          <w:rFonts w:hint="eastAsia" w:ascii="宋体" w:hAnsi="宋体" w:cs="宋体"/>
          <w:sz w:val="24"/>
        </w:rPr>
        <w:t>中小企业声明函</w:t>
      </w:r>
      <w:r>
        <w:rPr>
          <w:rFonts w:hint="eastAsia" w:ascii="宋体" w:hAnsi="宋体" w:cs="宋体"/>
          <w:snapToGrid w:val="0"/>
          <w:kern w:val="28"/>
          <w:sz w:val="24"/>
          <w:szCs w:val="20"/>
        </w:rPr>
        <w:t>）</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建德市卫生健康局、浙江求是工程咨询监理有限公司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建德市卫生健康局体检巡回诊疗车采购项目   【招标编号：JD2024BF-156】</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pStyle w:val="81"/>
        <w:rPr>
          <w:rFonts w:hAnsi="宋体" w:cs="宋体"/>
        </w:rPr>
      </w:pPr>
    </w:p>
    <w:p>
      <w:pPr>
        <w:rPr>
          <w:rFonts w:ascii="宋体" w:hAnsi="宋体" w:cs="宋体"/>
          <w:sz w:val="24"/>
        </w:rPr>
      </w:pPr>
    </w:p>
    <w:p>
      <w:pPr>
        <w:pStyle w:val="81"/>
        <w:rPr>
          <w:rFonts w:hAnsi="宋体" w:cs="宋体"/>
        </w:rPr>
      </w:pPr>
    </w:p>
    <w:p>
      <w:pPr>
        <w:rPr>
          <w:rFonts w:ascii="宋体" w:hAnsi="宋体" w:cs="宋体"/>
          <w:sz w:val="24"/>
        </w:rPr>
      </w:pPr>
    </w:p>
    <w:p>
      <w:pPr>
        <w:pStyle w:val="81"/>
        <w:rPr>
          <w:rFonts w:hAnsi="宋体" w:cs="宋体"/>
        </w:rPr>
      </w:pPr>
    </w:p>
    <w:p>
      <w:pPr>
        <w:rPr>
          <w:rFonts w:ascii="宋体" w:hAnsi="宋体" w:cs="宋体"/>
          <w:sz w:val="24"/>
        </w:rPr>
      </w:pPr>
    </w:p>
    <w:p>
      <w:pPr>
        <w:pStyle w:val="81"/>
        <w:rPr>
          <w:rFonts w:hAnsi="宋体" w:cs="宋体"/>
        </w:rPr>
      </w:pPr>
    </w:p>
    <w:p>
      <w:pPr>
        <w:rPr>
          <w:rFonts w:ascii="宋体" w:hAnsi="宋体" w:cs="宋体"/>
          <w:sz w:val="24"/>
        </w:rPr>
      </w:pPr>
    </w:p>
    <w:p>
      <w:pPr>
        <w:pStyle w:val="81"/>
        <w:rPr>
          <w:rFonts w:hAnsi="宋体" w:cs="宋体"/>
        </w:rPr>
      </w:pPr>
    </w:p>
    <w:p>
      <w:pPr>
        <w:rPr>
          <w:rFonts w:ascii="宋体" w:hAnsi="宋体" w:cs="宋体"/>
          <w:sz w:val="24"/>
        </w:rPr>
      </w:pPr>
    </w:p>
    <w:p>
      <w:pPr>
        <w:pStyle w:val="81"/>
        <w:rPr>
          <w:rFonts w:hAnsi="宋体" w:cs="宋体"/>
        </w:rPr>
      </w:pPr>
    </w:p>
    <w:p>
      <w:pPr>
        <w:rPr>
          <w:rFonts w:ascii="宋体" w:hAnsi="宋体" w:cs="宋体"/>
          <w:sz w:val="24"/>
        </w:rPr>
      </w:pPr>
    </w:p>
    <w:p>
      <w:pPr>
        <w:pStyle w:val="81"/>
        <w:rPr>
          <w:rFonts w:hAnsi="宋体" w:cs="宋体"/>
        </w:rPr>
      </w:pPr>
    </w:p>
    <w:p>
      <w:pPr>
        <w:rPr>
          <w:rFonts w:ascii="宋体" w:hAnsi="宋体" w:cs="宋体"/>
          <w:sz w:val="24"/>
        </w:rPr>
      </w:pPr>
    </w:p>
    <w:p>
      <w:pPr>
        <w:pStyle w:val="81"/>
        <w:rPr>
          <w:rFonts w:hAnsi="宋体" w:cs="宋体"/>
        </w:rPr>
      </w:pPr>
    </w:p>
    <w:p>
      <w:pPr>
        <w:rPr>
          <w:rFonts w:ascii="宋体" w:hAnsi="宋体" w:cs="宋体"/>
          <w:sz w:val="24"/>
        </w:rPr>
      </w:pPr>
    </w:p>
    <w:p>
      <w:pPr>
        <w:pStyle w:val="81"/>
        <w:rPr>
          <w:rFonts w:hAnsi="宋体" w:cs="宋体"/>
        </w:rPr>
      </w:pPr>
    </w:p>
    <w:p>
      <w:pPr>
        <w:rPr>
          <w:rFonts w:ascii="宋体" w:hAnsi="宋体" w:cs="宋体"/>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建德市卫生健康局、浙江求是工程咨询监理有限公司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建德市卫生健康局体检巡回诊疗车采购项目   【招标编号：JD2024BF-</w:t>
      </w:r>
      <w:r>
        <w:rPr>
          <w:rFonts w:hint="eastAsia" w:ascii="宋体" w:hAnsi="宋体" w:cs="宋体"/>
          <w:sz w:val="24"/>
          <w:lang w:val="en-US" w:eastAsia="zh-CN"/>
        </w:rPr>
        <w:t>156</w:t>
      </w:r>
      <w:r>
        <w:rPr>
          <w:rFonts w:hint="eastAsia" w:ascii="宋体" w:hAnsi="宋体" w:cs="宋体"/>
          <w:sz w:val="24"/>
        </w:rPr>
        <w:t>】政府</w:t>
      </w:r>
      <w:r>
        <w:rPr>
          <w:rFonts w:hint="eastAsia" w:ascii="宋体" w:hAnsi="宋体" w:cs="宋体"/>
          <w:kern w:val="0"/>
          <w:sz w:val="24"/>
          <w:lang w:val="zh-CN"/>
        </w:rPr>
        <w:t>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1"/>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1"/>
              <w:adjustRightInd w:val="0"/>
              <w:spacing w:line="360" w:lineRule="auto"/>
              <w:rPr>
                <w:rFonts w:hAnsi="宋体" w:cs="宋体"/>
                <w:bCs/>
                <w:sz w:val="24"/>
              </w:rPr>
            </w:pPr>
            <w:r>
              <w:rPr>
                <w:rFonts w:hint="eastAsia" w:hAnsi="宋体" w:cs="宋体"/>
                <w:bCs/>
                <w:sz w:val="24"/>
              </w:rPr>
              <w:t>正面：                                 反面：</w:t>
            </w:r>
          </w:p>
          <w:p>
            <w:pPr>
              <w:pStyle w:val="151"/>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205"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bookmarkEnd w:id="205"/>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系指实质性要求条款，招标文件无其他实质性要求的，无需提供）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02"/>
        <w:gridCol w:w="1059"/>
        <w:gridCol w:w="1198"/>
        <w:gridCol w:w="264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7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623"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9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70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jc w:val="center"/>
              <w:rPr>
                <w:rFonts w:ascii="宋体" w:hAnsi="宋体" w:cs="宋体"/>
                <w:b/>
                <w:bCs/>
                <w:sz w:val="24"/>
              </w:rPr>
            </w:pPr>
            <w:r>
              <w:rPr>
                <w:rFonts w:hint="eastAsia" w:ascii="宋体" w:hAnsi="宋体" w:cs="宋体"/>
                <w:b/>
                <w:bCs/>
                <w:sz w:val="24"/>
              </w:rPr>
              <w:t>序号</w:t>
            </w:r>
          </w:p>
        </w:tc>
        <w:tc>
          <w:tcPr>
            <w:tcW w:w="1945" w:type="pct"/>
          </w:tcPr>
          <w:p>
            <w:pPr>
              <w:jc w:val="center"/>
              <w:rPr>
                <w:rFonts w:ascii="宋体" w:hAnsi="宋体" w:cs="宋体"/>
                <w:b/>
                <w:bCs/>
                <w:sz w:val="24"/>
              </w:rPr>
            </w:pPr>
            <w:r>
              <w:rPr>
                <w:rFonts w:hint="eastAsia" w:ascii="宋体" w:hAnsi="宋体" w:cs="宋体"/>
                <w:b/>
                <w:bCs/>
                <w:sz w:val="24"/>
              </w:rPr>
              <w:t>招标文件章节及具体内容</w:t>
            </w:r>
          </w:p>
        </w:tc>
        <w:tc>
          <w:tcPr>
            <w:tcW w:w="1873" w:type="pct"/>
          </w:tcPr>
          <w:p>
            <w:pPr>
              <w:jc w:val="center"/>
              <w:rPr>
                <w:rFonts w:ascii="宋体" w:hAnsi="宋体" w:cs="宋体"/>
                <w:b/>
                <w:bCs/>
                <w:sz w:val="24"/>
              </w:rPr>
            </w:pPr>
            <w:r>
              <w:rPr>
                <w:rFonts w:hint="eastAsia" w:ascii="宋体" w:hAnsi="宋体" w:cs="宋体"/>
                <w:b/>
                <w:bCs/>
                <w:sz w:val="24"/>
              </w:rPr>
              <w:t>投标文件章节及具体内容</w:t>
            </w:r>
          </w:p>
        </w:tc>
        <w:tc>
          <w:tcPr>
            <w:tcW w:w="674" w:type="pct"/>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1</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2</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kern w:val="0"/>
                <w:sz w:val="24"/>
              </w:rPr>
            </w:pPr>
            <w:r>
              <w:rPr>
                <w:rFonts w:hint="eastAsia" w:ascii="宋体" w:hAnsi="宋体" w:cs="宋体"/>
                <w:kern w:val="0"/>
                <w:sz w:val="24"/>
              </w:rPr>
              <w:t>……</w:t>
            </w:r>
          </w:p>
        </w:tc>
        <w:tc>
          <w:tcPr>
            <w:tcW w:w="1945" w:type="pct"/>
          </w:tcPr>
          <w:p>
            <w:pPr>
              <w:jc w:val="center"/>
              <w:rPr>
                <w:rFonts w:ascii="宋体" w:hAnsi="宋体" w:cs="宋体"/>
                <w:b/>
                <w:kern w:val="0"/>
                <w:sz w:val="32"/>
                <w:szCs w:val="32"/>
              </w:rPr>
            </w:pPr>
          </w:p>
        </w:tc>
        <w:tc>
          <w:tcPr>
            <w:tcW w:w="1873" w:type="pct"/>
          </w:tcPr>
          <w:p>
            <w:pPr>
              <w:jc w:val="center"/>
              <w:rPr>
                <w:rFonts w:ascii="宋体" w:hAnsi="宋体" w:cs="宋体"/>
                <w:b/>
                <w:kern w:val="0"/>
                <w:sz w:val="32"/>
                <w:szCs w:val="32"/>
              </w:rPr>
            </w:pPr>
          </w:p>
        </w:tc>
        <w:tc>
          <w:tcPr>
            <w:tcW w:w="674" w:type="pct"/>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hint="eastAsia"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建德市卫生健康局、浙江求是工程咨询监理有限公司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4"/>
        </w:numPr>
        <w:snapToGrid w:val="0"/>
        <w:spacing w:line="360" w:lineRule="auto"/>
        <w:rPr>
          <w:rFonts w:ascii="宋体" w:hAnsi="宋体" w:cs="宋体"/>
          <w:sz w:val="22"/>
          <w:szCs w:val="22"/>
        </w:rPr>
      </w:pPr>
      <w:r>
        <w:rPr>
          <w:rFonts w:hint="eastAsia" w:ascii="宋体" w:hAnsi="宋体" w:cs="宋体"/>
          <w:sz w:val="22"/>
          <w:szCs w:val="22"/>
        </w:rPr>
        <w:t>开标一览表（报价表）………………………………………………………（页码）</w:t>
      </w:r>
    </w:p>
    <w:p>
      <w:pPr>
        <w:numPr>
          <w:ilvl w:val="0"/>
          <w:numId w:val="4"/>
        </w:numPr>
        <w:snapToGrid w:val="0"/>
        <w:spacing w:line="360" w:lineRule="auto"/>
        <w:rPr>
          <w:rFonts w:ascii="宋体" w:hAnsi="宋体" w:cs="宋体"/>
          <w:sz w:val="22"/>
          <w:szCs w:val="22"/>
        </w:rPr>
      </w:pPr>
      <w:r>
        <w:rPr>
          <w:rFonts w:hint="eastAsia" w:ascii="宋体" w:hAnsi="宋体" w:cs="宋体"/>
          <w:sz w:val="22"/>
          <w:szCs w:val="22"/>
        </w:rPr>
        <w:t>落实政府采购政策需满足的资格要求（中小企业声明函）（若有）……（页码）</w:t>
      </w:r>
    </w:p>
    <w:p>
      <w:pPr>
        <w:snapToGrid w:val="0"/>
        <w:spacing w:line="360" w:lineRule="auto"/>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建德市卫生健康局、浙江求是工程咨询监理有限公司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按你方招标文件要求，我们，本投标文件签字方，谨此向你方发出要约如下：如你方接受本投标，我方承诺按照如下开标一览表（报价表）的价格完成建德市卫生健康局体检巡回诊疗车采购项目 【招标编号：</w:t>
      </w:r>
      <w:r>
        <w:rPr>
          <w:rFonts w:hint="eastAsia" w:ascii="宋体" w:hAnsi="宋体" w:cs="宋体"/>
          <w:sz w:val="24"/>
        </w:rPr>
        <w:t>JD2024BF-</w:t>
      </w:r>
      <w:r>
        <w:rPr>
          <w:rFonts w:hint="eastAsia" w:ascii="宋体" w:hAnsi="宋体" w:cs="宋体"/>
          <w:sz w:val="24"/>
          <w:lang w:val="en-US" w:eastAsia="zh-CN"/>
        </w:rPr>
        <w:t>156</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宋体" w:hAnsi="宋体" w:cs="宋体"/>
                <w:b/>
                <w:sz w:val="24"/>
              </w:rPr>
            </w:pPr>
            <w:r>
              <w:rPr>
                <w:rFonts w:hint="eastAsia" w:ascii="宋体" w:hAnsi="宋体" w:cs="宋体"/>
                <w:b/>
                <w:sz w:val="24"/>
              </w:rPr>
              <w:t>序号</w:t>
            </w:r>
          </w:p>
        </w:tc>
        <w:tc>
          <w:tcPr>
            <w:tcW w:w="0" w:type="auto"/>
            <w:vAlign w:val="center"/>
          </w:tcPr>
          <w:p>
            <w:pPr>
              <w:spacing w:line="360" w:lineRule="auto"/>
              <w:jc w:val="center"/>
              <w:rPr>
                <w:rFonts w:ascii="宋体" w:hAnsi="宋体" w:cs="宋体"/>
                <w:b/>
                <w:sz w:val="24"/>
              </w:rPr>
            </w:pPr>
            <w:r>
              <w:rPr>
                <w:rFonts w:hint="eastAsia" w:ascii="宋体" w:hAnsi="宋体" w:cs="宋体"/>
                <w:b/>
                <w:sz w:val="24"/>
              </w:rPr>
              <w:t>名称</w:t>
            </w:r>
          </w:p>
        </w:tc>
        <w:tc>
          <w:tcPr>
            <w:tcW w:w="0" w:type="auto"/>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0" w:type="auto"/>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0" w:type="auto"/>
            <w:vAlign w:val="center"/>
          </w:tcPr>
          <w:p>
            <w:pPr>
              <w:spacing w:line="360" w:lineRule="auto"/>
              <w:jc w:val="center"/>
              <w:rPr>
                <w:rFonts w:ascii="宋体" w:hAnsi="宋体" w:cs="宋体"/>
                <w:b/>
                <w:sz w:val="24"/>
              </w:rPr>
            </w:pPr>
            <w:r>
              <w:rPr>
                <w:rFonts w:hint="eastAsia" w:ascii="宋体" w:hAnsi="宋体" w:cs="宋体"/>
                <w:b/>
                <w:sz w:val="24"/>
              </w:rPr>
              <w:t>数量</w:t>
            </w:r>
          </w:p>
        </w:tc>
        <w:tc>
          <w:tcPr>
            <w:tcW w:w="0" w:type="auto"/>
            <w:vAlign w:val="center"/>
          </w:tcPr>
          <w:p>
            <w:pPr>
              <w:spacing w:line="360" w:lineRule="auto"/>
              <w:jc w:val="center"/>
              <w:rPr>
                <w:rFonts w:ascii="宋体" w:hAnsi="宋体" w:cs="宋体"/>
                <w:b/>
                <w:sz w:val="24"/>
              </w:rPr>
            </w:pPr>
            <w:r>
              <w:rPr>
                <w:rFonts w:hint="eastAsia" w:ascii="宋体" w:hAnsi="宋体" w:cs="宋体"/>
                <w:b/>
                <w:sz w:val="24"/>
              </w:rPr>
              <w:t>单价</w:t>
            </w:r>
          </w:p>
        </w:tc>
        <w:tc>
          <w:tcPr>
            <w:tcW w:w="0" w:type="auto"/>
            <w:vAlign w:val="center"/>
          </w:tcPr>
          <w:p>
            <w:pPr>
              <w:spacing w:line="360" w:lineRule="auto"/>
              <w:jc w:val="center"/>
              <w:rPr>
                <w:rFonts w:ascii="宋体" w:hAnsi="宋体" w:cs="宋体"/>
                <w:b/>
                <w:sz w:val="24"/>
              </w:rPr>
            </w:pPr>
            <w:r>
              <w:rPr>
                <w:rFonts w:hint="eastAsia" w:ascii="宋体" w:hAnsi="宋体" w:cs="宋体"/>
                <w:b/>
                <w:sz w:val="24"/>
              </w:rPr>
              <w:t>合计</w:t>
            </w:r>
          </w:p>
        </w:tc>
        <w:tc>
          <w:tcPr>
            <w:tcW w:w="0" w:type="auto"/>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pPr>
              <w:spacing w:line="360" w:lineRule="auto"/>
              <w:jc w:val="center"/>
              <w:rPr>
                <w:rFonts w:ascii="宋体" w:hAnsi="宋体" w:cs="宋体"/>
                <w:sz w:val="24"/>
              </w:rPr>
            </w:pPr>
            <w:r>
              <w:rPr>
                <w:rFonts w:hint="eastAsia" w:ascii="宋体" w:hAnsi="宋体" w:cs="宋体"/>
                <w:sz w:val="24"/>
              </w:rPr>
              <w:t>1</w:t>
            </w:r>
          </w:p>
        </w:tc>
        <w:tc>
          <w:tcPr>
            <w:tcW w:w="0" w:type="auto"/>
            <w:vAlign w:val="center"/>
          </w:tcPr>
          <w:p>
            <w:pPr>
              <w:snapToGrid w:val="0"/>
              <w:spacing w:line="360" w:lineRule="auto"/>
              <w:jc w:val="center"/>
              <w:rPr>
                <w:rFonts w:ascii="宋体" w:hAnsi="宋体" w:cs="宋体"/>
                <w:sz w:val="24"/>
              </w:rPr>
            </w:pPr>
            <w:r>
              <w:rPr>
                <w:rFonts w:hint="eastAsia" w:ascii="宋体" w:hAnsi="宋体" w:cs="宋体"/>
                <w:sz w:val="24"/>
              </w:rPr>
              <w:t>XX</w:t>
            </w: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宋体" w:hAnsi="宋体" w:cs="宋体"/>
                <w:sz w:val="24"/>
              </w:rPr>
            </w:pPr>
            <w:r>
              <w:rPr>
                <w:rFonts w:hint="eastAsia" w:ascii="宋体" w:hAnsi="宋体" w:cs="宋体"/>
                <w:sz w:val="24"/>
              </w:rPr>
              <w:t>2</w:t>
            </w:r>
          </w:p>
        </w:tc>
        <w:tc>
          <w:tcPr>
            <w:tcW w:w="0" w:type="auto"/>
            <w:vAlign w:val="center"/>
          </w:tcPr>
          <w:p>
            <w:pPr>
              <w:snapToGrid w:val="0"/>
              <w:spacing w:line="360" w:lineRule="auto"/>
              <w:jc w:val="center"/>
              <w:rPr>
                <w:rFonts w:ascii="宋体" w:hAnsi="宋体" w:cs="宋体"/>
                <w:sz w:val="24"/>
              </w:rPr>
            </w:pPr>
            <w:r>
              <w:rPr>
                <w:rFonts w:hint="eastAsia" w:ascii="宋体" w:hAnsi="宋体" w:cs="宋体"/>
                <w:sz w:val="24"/>
              </w:rPr>
              <w:t>XX</w:t>
            </w: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宋体" w:hAnsi="宋体" w:cs="宋体"/>
                <w:sz w:val="24"/>
              </w:rPr>
            </w:pPr>
            <w:r>
              <w:rPr>
                <w:rFonts w:hint="eastAsia" w:ascii="宋体" w:hAnsi="宋体" w:cs="宋体"/>
                <w:sz w:val="24"/>
              </w:rPr>
              <w:t>…</w:t>
            </w: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napToGrid w:val="0"/>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c>
          <w:tcPr>
            <w:tcW w:w="0" w:type="auto"/>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0" w:type="auto"/>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0" w:type="auto"/>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74" w:right="1814" w:bottom="1474" w:left="1814" w:header="851" w:footer="850" w:gutter="0"/>
          <w:cols w:space="0" w:num="1"/>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206" w:name="_Hlk101259491"/>
      <w:r>
        <w:rPr>
          <w:rFonts w:hint="eastAsia" w:ascii="宋体" w:hAnsi="宋体" w:eastAsia="宋体" w:cs="宋体"/>
          <w:sz w:val="32"/>
          <w:szCs w:val="32"/>
        </w:rPr>
        <w:t>（如果有）</w:t>
      </w:r>
      <w:bookmarkEnd w:id="206"/>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jc w:val="center"/>
        <w:rPr>
          <w:rFonts w:ascii="宋体" w:hAnsi="宋体" w:cs="宋体"/>
        </w:rPr>
      </w:pPr>
      <w:bookmarkStart w:id="207" w:name="_Toc465665161"/>
      <w:r>
        <w:rPr>
          <w:rFonts w:hint="eastAsia" w:ascii="宋体" w:hAnsi="宋体" w:cs="宋体"/>
        </w:rPr>
        <w:t>附件</w:t>
      </w:r>
      <w:bookmarkEnd w:id="20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208" w:name="OLE_LINK14"/>
      <w:bookmarkStart w:id="209" w:name="OLE_LINK13"/>
      <w:r>
        <w:rPr>
          <w:rFonts w:hint="eastAsia" w:ascii="宋体" w:hAnsi="宋体" w:cs="宋体"/>
          <w:b/>
          <w:spacing w:val="6"/>
          <w:sz w:val="32"/>
          <w:szCs w:val="32"/>
        </w:rPr>
        <w:t>残疾人福利性单位声明函</w:t>
      </w:r>
    </w:p>
    <w:bookmarkEnd w:id="208"/>
    <w:bookmarkEnd w:id="20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81"/>
        <w:ind w:firstLine="667"/>
        <w:rPr>
          <w:rFonts w:hAnsi="宋体" w:cs="宋体"/>
          <w:b/>
          <w:spacing w:val="6"/>
          <w:sz w:val="32"/>
          <w:szCs w:val="32"/>
        </w:rPr>
      </w:pPr>
    </w:p>
    <w:p>
      <w:pPr>
        <w:rPr>
          <w:rFonts w:ascii="宋体" w:hAnsi="宋体" w:cs="宋体"/>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建德市卫生健康局、浙江求是工程咨询监理有限公司：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 xml:space="preserve">建德市卫生健康局体检巡回诊疗车采购项目 </w:t>
      </w:r>
      <w:r>
        <w:rPr>
          <w:rFonts w:hint="eastAsia" w:ascii="宋体" w:hAnsi="宋体" w:cs="宋体"/>
          <w:sz w:val="24"/>
        </w:rPr>
        <w:t xml:space="preserve">  【招标编号：JD2024BF-</w:t>
      </w:r>
      <w:r>
        <w:rPr>
          <w:rFonts w:hint="eastAsia" w:ascii="宋体" w:hAnsi="宋体" w:cs="宋体"/>
          <w:sz w:val="24"/>
          <w:lang w:val="en-US" w:eastAsia="zh-CN"/>
        </w:rPr>
        <w:t>156</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附件5：联合协议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u w:val="single"/>
        </w:rPr>
        <w:t xml:space="preserve">建德市卫生健康局体检巡回诊疗车采购项目   </w:t>
      </w:r>
      <w:r>
        <w:rPr>
          <w:rFonts w:hint="eastAsia" w:ascii="宋体" w:hAnsi="宋体" w:cs="宋体"/>
          <w:sz w:val="24"/>
        </w:rPr>
        <w:t>【招标编号：JD2024BF-</w:t>
      </w:r>
      <w:r>
        <w:rPr>
          <w:rFonts w:hint="eastAsia" w:ascii="宋体" w:hAnsi="宋体" w:cs="宋体"/>
          <w:sz w:val="24"/>
          <w:lang w:val="en-US" w:eastAsia="zh-CN"/>
        </w:rPr>
        <w:t>156</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21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210"/>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81"/>
        <w:ind w:firstLine="667"/>
        <w:rPr>
          <w:rFonts w:hAnsi="宋体" w:cs="宋体"/>
          <w:b/>
          <w:spacing w:val="6"/>
          <w:sz w:val="32"/>
          <w:szCs w:val="32"/>
        </w:rPr>
      </w:pPr>
    </w:p>
    <w:p>
      <w:pPr>
        <w:rPr>
          <w:rFonts w:ascii="宋体" w:hAnsi="宋体" w:cs="宋体"/>
          <w:b/>
          <w:spacing w:val="6"/>
          <w:sz w:val="32"/>
          <w:szCs w:val="32"/>
        </w:rPr>
      </w:pPr>
    </w:p>
    <w:p>
      <w:pPr>
        <w:pStyle w:val="81"/>
        <w:ind w:firstLine="667"/>
        <w:rPr>
          <w:rFonts w:hAnsi="宋体" w:cs="宋体"/>
          <w:b/>
          <w:spacing w:val="6"/>
          <w:sz w:val="32"/>
          <w:szCs w:val="32"/>
        </w:rPr>
      </w:pPr>
    </w:p>
    <w:p>
      <w:pPr>
        <w:rPr>
          <w:rFonts w:ascii="宋体" w:hAnsi="宋体" w:cs="宋体"/>
          <w:b/>
          <w:spacing w:val="6"/>
          <w:sz w:val="32"/>
          <w:szCs w:val="32"/>
        </w:rPr>
      </w:pPr>
    </w:p>
    <w:p>
      <w:pPr>
        <w:pStyle w:val="81"/>
        <w:ind w:firstLine="667"/>
        <w:rPr>
          <w:rFonts w:hAnsi="宋体" w:cs="宋体"/>
          <w:b/>
          <w:spacing w:val="6"/>
          <w:sz w:val="32"/>
          <w:szCs w:val="32"/>
        </w:rPr>
      </w:pPr>
    </w:p>
    <w:p>
      <w:pPr>
        <w:rPr>
          <w:rFonts w:ascii="宋体" w:hAnsi="宋体" w:cs="宋体"/>
          <w:b/>
          <w:spacing w:val="6"/>
          <w:sz w:val="32"/>
          <w:szCs w:val="32"/>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附件6：分包意向协议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 xml:space="preserve">若成为建德市卫生健康局体检巡回诊疗车采购项目 </w:t>
      </w:r>
      <w:r>
        <w:rPr>
          <w:rFonts w:hint="eastAsia" w:ascii="宋体" w:hAnsi="宋体" w:cs="宋体"/>
          <w:sz w:val="24"/>
        </w:rPr>
        <w:t>【招标编号：JD2024BF-】</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21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21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附件7：中小企业声明函</w:t>
      </w: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号）的规定，本公司（联合体）参加（建德市卫生健康局）的 建德市卫生健康局体检巡回诊疗车采购项目采购活动，提供的货物全部由符合政策要求的中小企业制造。相关企业（含联合体中的中小企业、签订分包意向协议的中小企业）的具体情况如下：</w:t>
      </w:r>
    </w:p>
    <w:p>
      <w:pPr>
        <w:numPr>
          <w:ilvl w:val="0"/>
          <w:numId w:val="5"/>
        </w:numPr>
        <w:spacing w:line="360" w:lineRule="auto"/>
        <w:ind w:firstLine="480" w:firstLineChars="200"/>
        <w:rPr>
          <w:rFonts w:ascii="宋体" w:hAnsi="宋体" w:cs="宋体"/>
          <w:sz w:val="24"/>
        </w:rPr>
      </w:pPr>
      <w:r>
        <w:rPr>
          <w:rFonts w:hint="eastAsia" w:ascii="宋体" w:hAnsi="宋体" w:cs="宋体"/>
          <w:sz w:val="24"/>
          <w:u w:val="single"/>
        </w:rPr>
        <w:t>（体检巡回诊疗车）</w:t>
      </w:r>
      <w:r>
        <w:rPr>
          <w:rFonts w:hint="eastAsia" w:ascii="宋体" w:hAnsi="宋体" w:cs="宋体"/>
          <w:kern w:val="0"/>
          <w:sz w:val="24"/>
          <w:u w:val="single"/>
        </w:rPr>
        <w:t xml:space="preserve"> </w:t>
      </w:r>
      <w:r>
        <w:rPr>
          <w:rFonts w:hint="eastAsia" w:ascii="宋体" w:hAnsi="宋体" w:cs="宋体"/>
          <w:sz w:val="24"/>
        </w:rPr>
        <w:t xml:space="preserve">，属于 </w:t>
      </w:r>
      <w:r>
        <w:rPr>
          <w:rFonts w:hint="eastAsia" w:ascii="宋体" w:hAnsi="宋体" w:cs="宋体"/>
          <w:sz w:val="24"/>
          <w:u w:val="single"/>
        </w:rPr>
        <w:t>（</w:t>
      </w:r>
      <w:r>
        <w:rPr>
          <w:rFonts w:hint="eastAsia" w:ascii="宋体" w:hAnsi="宋体" w:cs="宋体"/>
          <w:kern w:val="0"/>
          <w:sz w:val="24"/>
          <w:u w:val="single"/>
        </w:rPr>
        <w:t>工业</w:t>
      </w:r>
      <w:r>
        <w:rPr>
          <w:rFonts w:hint="eastAsia" w:ascii="宋体" w:hAnsi="宋体" w:cs="宋体"/>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pStyle w:val="2"/>
        <w:rPr>
          <w:rFonts w:ascii="宋体" w:hAnsi="宋体" w:cs="宋体"/>
          <w:sz w:val="32"/>
          <w:szCs w:val="32"/>
        </w:rPr>
      </w:pPr>
    </w:p>
    <w:p>
      <w:pPr>
        <w:rPr>
          <w:rFonts w:ascii="宋体" w:hAnsi="宋体" w:cs="宋体"/>
          <w:b/>
          <w:sz w:val="32"/>
          <w:szCs w:val="32"/>
        </w:rPr>
      </w:pPr>
    </w:p>
    <w:p>
      <w:pPr>
        <w:pStyle w:val="2"/>
        <w:rPr>
          <w:rFonts w:ascii="宋体" w:hAnsi="宋体" w:cs="宋体"/>
          <w:sz w:val="32"/>
          <w:szCs w:val="32"/>
        </w:rPr>
      </w:pPr>
    </w:p>
    <w:p>
      <w:pPr>
        <w:rPr>
          <w:rFonts w:ascii="宋体" w:hAnsi="宋体" w:cs="宋体"/>
          <w:b/>
          <w:sz w:val="32"/>
          <w:szCs w:val="32"/>
        </w:rPr>
      </w:pPr>
    </w:p>
    <w:p>
      <w:pPr>
        <w:pStyle w:val="2"/>
        <w:rPr>
          <w:rFonts w:ascii="宋体" w:hAnsi="宋体" w:cs="宋体"/>
          <w:sz w:val="32"/>
          <w:szCs w:val="32"/>
        </w:rPr>
      </w:pPr>
    </w:p>
    <w:p>
      <w:pPr>
        <w:pStyle w:val="34"/>
        <w:spacing w:after="120" w:afterLines="50" w:line="360" w:lineRule="auto"/>
        <w:rPr>
          <w:rStyle w:val="357"/>
          <w:rFonts w:hint="default" w:cs="宋体"/>
          <w:bCs/>
          <w:sz w:val="30"/>
          <w:szCs w:val="30"/>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212" w:name="_Toc164085800"/>
    <w:bookmarkStart w:id="213" w:name="_Toc131845147"/>
    <w:bookmarkStart w:id="214" w:name="_Toc91899912"/>
    <w:bookmarkStart w:id="215" w:name="_Toc36110187"/>
    <w:r>
      <w:rPr>
        <w:rFonts w:hint="eastAsia" w:ascii="仿宋_GB2312" w:eastAsia="仿宋_GB2312"/>
        <w:kern w:val="0"/>
        <w:szCs w:val="21"/>
      </w:rPr>
      <w:t xml:space="preserve"> 页</w:t>
    </w:r>
    <w:bookmarkEnd w:id="212"/>
    <w:bookmarkEnd w:id="213"/>
    <w:bookmarkEnd w:id="214"/>
    <w:bookmarkEnd w:id="2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F9D91313"/>
    <w:multiLevelType w:val="singleLevel"/>
    <w:tmpl w:val="F9D91313"/>
    <w:lvl w:ilvl="0" w:tentative="0">
      <w:start w:val="4"/>
      <w:numFmt w:val="chineseCounting"/>
      <w:suff w:val="space"/>
      <w:lvlText w:val="第%1部分"/>
      <w:lvlJc w:val="left"/>
      <w:rPr>
        <w:rFonts w:hint="eastAsia"/>
      </w:rPr>
    </w:lvl>
  </w:abstractNum>
  <w:abstractNum w:abstractNumId="2">
    <w:nsid w:val="022C73BA"/>
    <w:multiLevelType w:val="multilevel"/>
    <w:tmpl w:val="022C73B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5B9D6B5"/>
    <w:multiLevelType w:val="singleLevel"/>
    <w:tmpl w:val="15B9D6B5"/>
    <w:lvl w:ilvl="0" w:tentative="0">
      <w:start w:val="1"/>
      <w:numFmt w:val="decimal"/>
      <w:suff w:val="space"/>
      <w:lvlText w:val="%1."/>
      <w:lvlJc w:val="left"/>
    </w:lvl>
  </w:abstractNum>
  <w:abstractNum w:abstractNumId="4">
    <w:nsid w:val="780F3848"/>
    <w:multiLevelType w:val="singleLevel"/>
    <w:tmpl w:val="780F3848"/>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Y2NhNDY1YzBmOTJmNzAwZDE0MTQwNGM4OGE0Z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AF4"/>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2B74"/>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CE0"/>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5F"/>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B2E25"/>
    <w:rsid w:val="026C4FD1"/>
    <w:rsid w:val="02824D4D"/>
    <w:rsid w:val="028F0098"/>
    <w:rsid w:val="02985DC6"/>
    <w:rsid w:val="029C4435"/>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10CBF"/>
    <w:rsid w:val="036634D2"/>
    <w:rsid w:val="03B629A7"/>
    <w:rsid w:val="03DD35E4"/>
    <w:rsid w:val="03DF01D1"/>
    <w:rsid w:val="03E017D2"/>
    <w:rsid w:val="03F1578E"/>
    <w:rsid w:val="04076900"/>
    <w:rsid w:val="041A5A3B"/>
    <w:rsid w:val="042311BA"/>
    <w:rsid w:val="042B157A"/>
    <w:rsid w:val="044742D6"/>
    <w:rsid w:val="046517CD"/>
    <w:rsid w:val="047010F6"/>
    <w:rsid w:val="048E56D2"/>
    <w:rsid w:val="048F763B"/>
    <w:rsid w:val="049F330E"/>
    <w:rsid w:val="04AA775C"/>
    <w:rsid w:val="04AF1889"/>
    <w:rsid w:val="04E06764"/>
    <w:rsid w:val="04E33C83"/>
    <w:rsid w:val="04E70360"/>
    <w:rsid w:val="04EC2DD7"/>
    <w:rsid w:val="04F66F48"/>
    <w:rsid w:val="050A0324"/>
    <w:rsid w:val="050D65F7"/>
    <w:rsid w:val="0510168A"/>
    <w:rsid w:val="05251E14"/>
    <w:rsid w:val="052C438E"/>
    <w:rsid w:val="0530758E"/>
    <w:rsid w:val="054E09BE"/>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F1CF3"/>
    <w:rsid w:val="067E2606"/>
    <w:rsid w:val="067E6234"/>
    <w:rsid w:val="06930BB8"/>
    <w:rsid w:val="069D1231"/>
    <w:rsid w:val="06B50CF4"/>
    <w:rsid w:val="06B84C89"/>
    <w:rsid w:val="06BB2083"/>
    <w:rsid w:val="06CA3990"/>
    <w:rsid w:val="06CB2732"/>
    <w:rsid w:val="06DF3FC3"/>
    <w:rsid w:val="071023CF"/>
    <w:rsid w:val="07155AFD"/>
    <w:rsid w:val="07245D42"/>
    <w:rsid w:val="07264C62"/>
    <w:rsid w:val="07287718"/>
    <w:rsid w:val="074B23B8"/>
    <w:rsid w:val="076621A7"/>
    <w:rsid w:val="0779354C"/>
    <w:rsid w:val="0783652C"/>
    <w:rsid w:val="07952E86"/>
    <w:rsid w:val="07B6268B"/>
    <w:rsid w:val="08034A9C"/>
    <w:rsid w:val="08061376"/>
    <w:rsid w:val="080C528C"/>
    <w:rsid w:val="08332819"/>
    <w:rsid w:val="0834033F"/>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8D4402"/>
    <w:rsid w:val="0997284E"/>
    <w:rsid w:val="09A46ABD"/>
    <w:rsid w:val="09A92330"/>
    <w:rsid w:val="09B06B87"/>
    <w:rsid w:val="09C13146"/>
    <w:rsid w:val="09DA2234"/>
    <w:rsid w:val="09E04166"/>
    <w:rsid w:val="09F77876"/>
    <w:rsid w:val="0A1C0718"/>
    <w:rsid w:val="0A2A02F6"/>
    <w:rsid w:val="0A3D724D"/>
    <w:rsid w:val="0A3E7710"/>
    <w:rsid w:val="0A5B7E63"/>
    <w:rsid w:val="0A5C592B"/>
    <w:rsid w:val="0A794B51"/>
    <w:rsid w:val="0A7C5E93"/>
    <w:rsid w:val="0A8752EB"/>
    <w:rsid w:val="0AA374A5"/>
    <w:rsid w:val="0AA87EEE"/>
    <w:rsid w:val="0AAB7649"/>
    <w:rsid w:val="0ABC5606"/>
    <w:rsid w:val="0AC46297"/>
    <w:rsid w:val="0AC566BE"/>
    <w:rsid w:val="0AD1117E"/>
    <w:rsid w:val="0B03428F"/>
    <w:rsid w:val="0B051958"/>
    <w:rsid w:val="0B30404E"/>
    <w:rsid w:val="0B3D1B83"/>
    <w:rsid w:val="0B4C6C14"/>
    <w:rsid w:val="0B4E0E79"/>
    <w:rsid w:val="0B547599"/>
    <w:rsid w:val="0B5E376C"/>
    <w:rsid w:val="0B631A88"/>
    <w:rsid w:val="0B683D45"/>
    <w:rsid w:val="0B7F3F11"/>
    <w:rsid w:val="0B884417"/>
    <w:rsid w:val="0B9176F8"/>
    <w:rsid w:val="0B920249"/>
    <w:rsid w:val="0BCF2858"/>
    <w:rsid w:val="0BF41E46"/>
    <w:rsid w:val="0BF6188C"/>
    <w:rsid w:val="0BF73C91"/>
    <w:rsid w:val="0C13107F"/>
    <w:rsid w:val="0C170175"/>
    <w:rsid w:val="0C3010E8"/>
    <w:rsid w:val="0C5456E2"/>
    <w:rsid w:val="0C566AD6"/>
    <w:rsid w:val="0C571A41"/>
    <w:rsid w:val="0C5C1171"/>
    <w:rsid w:val="0C5E1CBC"/>
    <w:rsid w:val="0C615B50"/>
    <w:rsid w:val="0C6A07D3"/>
    <w:rsid w:val="0C8445DA"/>
    <w:rsid w:val="0C87121B"/>
    <w:rsid w:val="0C937D2A"/>
    <w:rsid w:val="0C9E19D5"/>
    <w:rsid w:val="0CB20747"/>
    <w:rsid w:val="0CC007F7"/>
    <w:rsid w:val="0CC617AC"/>
    <w:rsid w:val="0CD161B4"/>
    <w:rsid w:val="0CE618DF"/>
    <w:rsid w:val="0CF54541"/>
    <w:rsid w:val="0CFE707A"/>
    <w:rsid w:val="0D063BDA"/>
    <w:rsid w:val="0D08375F"/>
    <w:rsid w:val="0D184CFB"/>
    <w:rsid w:val="0D4A7419"/>
    <w:rsid w:val="0D556D8D"/>
    <w:rsid w:val="0D5C24F8"/>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27B6D"/>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854D3"/>
    <w:rsid w:val="0F596BA8"/>
    <w:rsid w:val="0F6248D2"/>
    <w:rsid w:val="0F693536"/>
    <w:rsid w:val="0F7B0511"/>
    <w:rsid w:val="0F7B76D9"/>
    <w:rsid w:val="0F816ACD"/>
    <w:rsid w:val="0F9832DB"/>
    <w:rsid w:val="0FBF3FD2"/>
    <w:rsid w:val="0FBF7FF3"/>
    <w:rsid w:val="0FC71A98"/>
    <w:rsid w:val="0FE425F6"/>
    <w:rsid w:val="0FEA3728"/>
    <w:rsid w:val="10436BDA"/>
    <w:rsid w:val="10646583"/>
    <w:rsid w:val="1075473D"/>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443E"/>
    <w:rsid w:val="135E44C2"/>
    <w:rsid w:val="135F4BE2"/>
    <w:rsid w:val="13915917"/>
    <w:rsid w:val="139231D1"/>
    <w:rsid w:val="13972AF8"/>
    <w:rsid w:val="139A348A"/>
    <w:rsid w:val="139B1A0A"/>
    <w:rsid w:val="139D25C7"/>
    <w:rsid w:val="13BF3CE4"/>
    <w:rsid w:val="13C411CB"/>
    <w:rsid w:val="13EE6E5B"/>
    <w:rsid w:val="141008D8"/>
    <w:rsid w:val="14125FE6"/>
    <w:rsid w:val="14150A44"/>
    <w:rsid w:val="141E7FE5"/>
    <w:rsid w:val="146D271E"/>
    <w:rsid w:val="14835D6E"/>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618F4"/>
    <w:rsid w:val="15590EE8"/>
    <w:rsid w:val="156355DF"/>
    <w:rsid w:val="156649BE"/>
    <w:rsid w:val="15762120"/>
    <w:rsid w:val="15836462"/>
    <w:rsid w:val="15A37C46"/>
    <w:rsid w:val="15A530EA"/>
    <w:rsid w:val="15E3263E"/>
    <w:rsid w:val="15EC4728"/>
    <w:rsid w:val="1644684C"/>
    <w:rsid w:val="16535D4D"/>
    <w:rsid w:val="165A7400"/>
    <w:rsid w:val="16646293"/>
    <w:rsid w:val="166565F0"/>
    <w:rsid w:val="16796A28"/>
    <w:rsid w:val="167F185F"/>
    <w:rsid w:val="16A8729C"/>
    <w:rsid w:val="16B33777"/>
    <w:rsid w:val="16BC70A7"/>
    <w:rsid w:val="16C6339E"/>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E1003E"/>
    <w:rsid w:val="19861F01"/>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217544"/>
    <w:rsid w:val="1A332FCB"/>
    <w:rsid w:val="1A352420"/>
    <w:rsid w:val="1A376963"/>
    <w:rsid w:val="1A3A17E5"/>
    <w:rsid w:val="1A3B5C77"/>
    <w:rsid w:val="1A472154"/>
    <w:rsid w:val="1A475CB0"/>
    <w:rsid w:val="1A497C7A"/>
    <w:rsid w:val="1A6B2A23"/>
    <w:rsid w:val="1A890B80"/>
    <w:rsid w:val="1A984BAD"/>
    <w:rsid w:val="1AA36EB0"/>
    <w:rsid w:val="1AB47FAD"/>
    <w:rsid w:val="1AB8220E"/>
    <w:rsid w:val="1ACC48EB"/>
    <w:rsid w:val="1ACF5914"/>
    <w:rsid w:val="1ADC6D40"/>
    <w:rsid w:val="1AE314C2"/>
    <w:rsid w:val="1AE4166C"/>
    <w:rsid w:val="1AF06CFB"/>
    <w:rsid w:val="1AF11B8D"/>
    <w:rsid w:val="1AF916A0"/>
    <w:rsid w:val="1AFD0A64"/>
    <w:rsid w:val="1AFD1CF3"/>
    <w:rsid w:val="1B0442B2"/>
    <w:rsid w:val="1B11359C"/>
    <w:rsid w:val="1B2A271F"/>
    <w:rsid w:val="1B2D1349"/>
    <w:rsid w:val="1B40581F"/>
    <w:rsid w:val="1B530544"/>
    <w:rsid w:val="1B713184"/>
    <w:rsid w:val="1B754E69"/>
    <w:rsid w:val="1B9206DD"/>
    <w:rsid w:val="1BA209CF"/>
    <w:rsid w:val="1BB4777D"/>
    <w:rsid w:val="1BC2714F"/>
    <w:rsid w:val="1BD13E7A"/>
    <w:rsid w:val="1BD75AB8"/>
    <w:rsid w:val="1BD81872"/>
    <w:rsid w:val="1BE96EEF"/>
    <w:rsid w:val="1C0459C2"/>
    <w:rsid w:val="1C1B3B4A"/>
    <w:rsid w:val="1C204A0A"/>
    <w:rsid w:val="1C395ACC"/>
    <w:rsid w:val="1C88086E"/>
    <w:rsid w:val="1C9F1DD3"/>
    <w:rsid w:val="1CCD2057"/>
    <w:rsid w:val="1CE51334"/>
    <w:rsid w:val="1CEC2B3E"/>
    <w:rsid w:val="1CF279B4"/>
    <w:rsid w:val="1CFF214E"/>
    <w:rsid w:val="1D266CE1"/>
    <w:rsid w:val="1D383886"/>
    <w:rsid w:val="1D3958E6"/>
    <w:rsid w:val="1D3963AF"/>
    <w:rsid w:val="1D3F35B6"/>
    <w:rsid w:val="1D4F1A4B"/>
    <w:rsid w:val="1D6A673C"/>
    <w:rsid w:val="1D750D86"/>
    <w:rsid w:val="1D9247AE"/>
    <w:rsid w:val="1DA82F09"/>
    <w:rsid w:val="1DB567EC"/>
    <w:rsid w:val="1DBC69B5"/>
    <w:rsid w:val="1DBF2E6B"/>
    <w:rsid w:val="1DC07A4A"/>
    <w:rsid w:val="1DC15D79"/>
    <w:rsid w:val="1DD77306"/>
    <w:rsid w:val="1DF51A98"/>
    <w:rsid w:val="1DF63C75"/>
    <w:rsid w:val="1E051CD9"/>
    <w:rsid w:val="1E15149D"/>
    <w:rsid w:val="1E1E141D"/>
    <w:rsid w:val="1E2E78B2"/>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307168"/>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843C8D"/>
    <w:rsid w:val="21D56769"/>
    <w:rsid w:val="21E52EF3"/>
    <w:rsid w:val="21F80DD9"/>
    <w:rsid w:val="21F973F1"/>
    <w:rsid w:val="21FB5D7B"/>
    <w:rsid w:val="22015E94"/>
    <w:rsid w:val="220B1C3D"/>
    <w:rsid w:val="221D1D20"/>
    <w:rsid w:val="22334A87"/>
    <w:rsid w:val="2234120F"/>
    <w:rsid w:val="22484CBB"/>
    <w:rsid w:val="226B2757"/>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036DC"/>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BE32AB"/>
    <w:rsid w:val="24CF5825"/>
    <w:rsid w:val="24D663E6"/>
    <w:rsid w:val="24D77F2B"/>
    <w:rsid w:val="24D92557"/>
    <w:rsid w:val="24EC7B7F"/>
    <w:rsid w:val="25317C88"/>
    <w:rsid w:val="258521D7"/>
    <w:rsid w:val="258B00E2"/>
    <w:rsid w:val="25910F48"/>
    <w:rsid w:val="25A917A6"/>
    <w:rsid w:val="25BE27CC"/>
    <w:rsid w:val="25D53274"/>
    <w:rsid w:val="25EA6412"/>
    <w:rsid w:val="25F74A5C"/>
    <w:rsid w:val="25FA3833"/>
    <w:rsid w:val="26152DFC"/>
    <w:rsid w:val="2628662C"/>
    <w:rsid w:val="262D45DE"/>
    <w:rsid w:val="26443D59"/>
    <w:rsid w:val="264F2AD0"/>
    <w:rsid w:val="2653592E"/>
    <w:rsid w:val="26804680"/>
    <w:rsid w:val="26871DC8"/>
    <w:rsid w:val="269D1654"/>
    <w:rsid w:val="26A53EF9"/>
    <w:rsid w:val="26A60202"/>
    <w:rsid w:val="26A94201"/>
    <w:rsid w:val="26AC274F"/>
    <w:rsid w:val="26C14114"/>
    <w:rsid w:val="26D331E5"/>
    <w:rsid w:val="26DD00C8"/>
    <w:rsid w:val="27044A29"/>
    <w:rsid w:val="271D34C8"/>
    <w:rsid w:val="275859A0"/>
    <w:rsid w:val="275B723E"/>
    <w:rsid w:val="276142BF"/>
    <w:rsid w:val="276A4BA9"/>
    <w:rsid w:val="27783712"/>
    <w:rsid w:val="277F1E00"/>
    <w:rsid w:val="277F5944"/>
    <w:rsid w:val="27820FA4"/>
    <w:rsid w:val="278D41FD"/>
    <w:rsid w:val="27907362"/>
    <w:rsid w:val="27AA40BC"/>
    <w:rsid w:val="27AE2043"/>
    <w:rsid w:val="27CB43C4"/>
    <w:rsid w:val="27D019DA"/>
    <w:rsid w:val="27D72D69"/>
    <w:rsid w:val="27FA27FC"/>
    <w:rsid w:val="282C255A"/>
    <w:rsid w:val="283104DE"/>
    <w:rsid w:val="28333E1D"/>
    <w:rsid w:val="283350DF"/>
    <w:rsid w:val="28372B7F"/>
    <w:rsid w:val="2838132E"/>
    <w:rsid w:val="283C0E1E"/>
    <w:rsid w:val="28446343"/>
    <w:rsid w:val="28454BD6"/>
    <w:rsid w:val="28455253"/>
    <w:rsid w:val="28456613"/>
    <w:rsid w:val="28551971"/>
    <w:rsid w:val="285B1C53"/>
    <w:rsid w:val="287A5637"/>
    <w:rsid w:val="289F7086"/>
    <w:rsid w:val="28B27332"/>
    <w:rsid w:val="28C32028"/>
    <w:rsid w:val="28C70CDE"/>
    <w:rsid w:val="28CC490F"/>
    <w:rsid w:val="28DE40AA"/>
    <w:rsid w:val="28F11C08"/>
    <w:rsid w:val="291B6C85"/>
    <w:rsid w:val="29316E30"/>
    <w:rsid w:val="29345E77"/>
    <w:rsid w:val="294C65AD"/>
    <w:rsid w:val="295A787B"/>
    <w:rsid w:val="295B69D2"/>
    <w:rsid w:val="296543A4"/>
    <w:rsid w:val="29783D35"/>
    <w:rsid w:val="297A5D79"/>
    <w:rsid w:val="29806583"/>
    <w:rsid w:val="298B3C4C"/>
    <w:rsid w:val="298C7B83"/>
    <w:rsid w:val="299A22A0"/>
    <w:rsid w:val="299D58EC"/>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862824"/>
    <w:rsid w:val="2AA075F4"/>
    <w:rsid w:val="2AA1765E"/>
    <w:rsid w:val="2AC5140F"/>
    <w:rsid w:val="2ADB626D"/>
    <w:rsid w:val="2AEA324F"/>
    <w:rsid w:val="2AEF78BB"/>
    <w:rsid w:val="2B0674C1"/>
    <w:rsid w:val="2B1971F4"/>
    <w:rsid w:val="2B3316FD"/>
    <w:rsid w:val="2B437463"/>
    <w:rsid w:val="2B512E32"/>
    <w:rsid w:val="2B703976"/>
    <w:rsid w:val="2B7807EE"/>
    <w:rsid w:val="2BA50BF7"/>
    <w:rsid w:val="2BBF00EC"/>
    <w:rsid w:val="2BC37CFD"/>
    <w:rsid w:val="2BC74EA2"/>
    <w:rsid w:val="2BD5237F"/>
    <w:rsid w:val="2BD63337"/>
    <w:rsid w:val="2BDD3B36"/>
    <w:rsid w:val="2BE536CE"/>
    <w:rsid w:val="2BE758D9"/>
    <w:rsid w:val="2BF346BB"/>
    <w:rsid w:val="2C02201D"/>
    <w:rsid w:val="2C09049E"/>
    <w:rsid w:val="2C0A653C"/>
    <w:rsid w:val="2C174AF9"/>
    <w:rsid w:val="2C191F85"/>
    <w:rsid w:val="2C1D2D14"/>
    <w:rsid w:val="2C5524AE"/>
    <w:rsid w:val="2CAE5D87"/>
    <w:rsid w:val="2CBC739B"/>
    <w:rsid w:val="2CD258AD"/>
    <w:rsid w:val="2CE82D6F"/>
    <w:rsid w:val="2D1A3236"/>
    <w:rsid w:val="2D2F71A3"/>
    <w:rsid w:val="2D343236"/>
    <w:rsid w:val="2D375814"/>
    <w:rsid w:val="2D52151C"/>
    <w:rsid w:val="2D575011"/>
    <w:rsid w:val="2D7C0EAC"/>
    <w:rsid w:val="2D872B3B"/>
    <w:rsid w:val="2DA27975"/>
    <w:rsid w:val="2DAF5F38"/>
    <w:rsid w:val="2DC72997"/>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6537CF"/>
    <w:rsid w:val="2E8B0409"/>
    <w:rsid w:val="2E9A3C18"/>
    <w:rsid w:val="2EAC422C"/>
    <w:rsid w:val="2EB536D8"/>
    <w:rsid w:val="2EBB0FEE"/>
    <w:rsid w:val="2EC60F6B"/>
    <w:rsid w:val="2EC63002"/>
    <w:rsid w:val="2ECB2EFB"/>
    <w:rsid w:val="2ED1039E"/>
    <w:rsid w:val="2F0A6B38"/>
    <w:rsid w:val="2F326AD7"/>
    <w:rsid w:val="2F917CA1"/>
    <w:rsid w:val="2F937F7F"/>
    <w:rsid w:val="2F946CCB"/>
    <w:rsid w:val="2FA3158A"/>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7624B4"/>
    <w:rsid w:val="319C6071"/>
    <w:rsid w:val="31AC537E"/>
    <w:rsid w:val="31AD7299"/>
    <w:rsid w:val="31D125D7"/>
    <w:rsid w:val="31D95F77"/>
    <w:rsid w:val="31E3679B"/>
    <w:rsid w:val="31E732FD"/>
    <w:rsid w:val="31EB6578"/>
    <w:rsid w:val="321E77E6"/>
    <w:rsid w:val="322523FF"/>
    <w:rsid w:val="32266F65"/>
    <w:rsid w:val="32290665"/>
    <w:rsid w:val="32495441"/>
    <w:rsid w:val="324D3ABD"/>
    <w:rsid w:val="32517576"/>
    <w:rsid w:val="32534AFB"/>
    <w:rsid w:val="3276294B"/>
    <w:rsid w:val="327A32E3"/>
    <w:rsid w:val="327F6A81"/>
    <w:rsid w:val="32827CEF"/>
    <w:rsid w:val="328718AD"/>
    <w:rsid w:val="32BE5C2C"/>
    <w:rsid w:val="32D57EA5"/>
    <w:rsid w:val="32F21E9F"/>
    <w:rsid w:val="32FB6478"/>
    <w:rsid w:val="32FD564D"/>
    <w:rsid w:val="33263B3F"/>
    <w:rsid w:val="332801C0"/>
    <w:rsid w:val="333948D8"/>
    <w:rsid w:val="33513762"/>
    <w:rsid w:val="336963EB"/>
    <w:rsid w:val="336C0182"/>
    <w:rsid w:val="337F3437"/>
    <w:rsid w:val="3381276E"/>
    <w:rsid w:val="33816EEB"/>
    <w:rsid w:val="338813BB"/>
    <w:rsid w:val="33BC2E13"/>
    <w:rsid w:val="33C543BD"/>
    <w:rsid w:val="33C93758"/>
    <w:rsid w:val="33D31EF5"/>
    <w:rsid w:val="33EB55CD"/>
    <w:rsid w:val="33EC4C02"/>
    <w:rsid w:val="340D2360"/>
    <w:rsid w:val="3410665D"/>
    <w:rsid w:val="34211214"/>
    <w:rsid w:val="342C61EA"/>
    <w:rsid w:val="342E63AB"/>
    <w:rsid w:val="3442156A"/>
    <w:rsid w:val="347D25A2"/>
    <w:rsid w:val="34827C54"/>
    <w:rsid w:val="348B7FB5"/>
    <w:rsid w:val="34950E68"/>
    <w:rsid w:val="34984B38"/>
    <w:rsid w:val="34986E94"/>
    <w:rsid w:val="34A94D49"/>
    <w:rsid w:val="34AF62C9"/>
    <w:rsid w:val="34B00BC9"/>
    <w:rsid w:val="34CB4388"/>
    <w:rsid w:val="34FA6E12"/>
    <w:rsid w:val="354D7158"/>
    <w:rsid w:val="356B2D42"/>
    <w:rsid w:val="357070B5"/>
    <w:rsid w:val="35777939"/>
    <w:rsid w:val="358D5588"/>
    <w:rsid w:val="358D6543"/>
    <w:rsid w:val="35973796"/>
    <w:rsid w:val="35C1713F"/>
    <w:rsid w:val="35D46361"/>
    <w:rsid w:val="3637277E"/>
    <w:rsid w:val="363A3B40"/>
    <w:rsid w:val="365302AE"/>
    <w:rsid w:val="36607A0A"/>
    <w:rsid w:val="366E227C"/>
    <w:rsid w:val="366F2E0D"/>
    <w:rsid w:val="367B6A5C"/>
    <w:rsid w:val="36A74ADA"/>
    <w:rsid w:val="36AD60D5"/>
    <w:rsid w:val="36B224F9"/>
    <w:rsid w:val="36BE19DF"/>
    <w:rsid w:val="36C9002A"/>
    <w:rsid w:val="36DB7A54"/>
    <w:rsid w:val="36EC0CC9"/>
    <w:rsid w:val="36ED12B4"/>
    <w:rsid w:val="372B49E6"/>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C7CCD"/>
    <w:rsid w:val="38D87D1C"/>
    <w:rsid w:val="38E17D08"/>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1E0667"/>
    <w:rsid w:val="3A3651E5"/>
    <w:rsid w:val="3A4B6C9E"/>
    <w:rsid w:val="3A6B3438"/>
    <w:rsid w:val="3A744481"/>
    <w:rsid w:val="3A8C5CE4"/>
    <w:rsid w:val="3A8C7BEF"/>
    <w:rsid w:val="3A906246"/>
    <w:rsid w:val="3AA27206"/>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8D18B1"/>
    <w:rsid w:val="3C97225D"/>
    <w:rsid w:val="3C9C5ED7"/>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161A3"/>
    <w:rsid w:val="3E421F1A"/>
    <w:rsid w:val="3E42664B"/>
    <w:rsid w:val="3E4E19B6"/>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439C3"/>
    <w:rsid w:val="3EBB76E9"/>
    <w:rsid w:val="3EC33DFA"/>
    <w:rsid w:val="3EDB6D7D"/>
    <w:rsid w:val="3EE576C2"/>
    <w:rsid w:val="3EE946F5"/>
    <w:rsid w:val="3EEB5665"/>
    <w:rsid w:val="3EED6041"/>
    <w:rsid w:val="3EEE6411"/>
    <w:rsid w:val="3F060E16"/>
    <w:rsid w:val="3F1D1096"/>
    <w:rsid w:val="3F2F0234"/>
    <w:rsid w:val="3F3B19D7"/>
    <w:rsid w:val="3F6363FE"/>
    <w:rsid w:val="3F72393E"/>
    <w:rsid w:val="3F756B8F"/>
    <w:rsid w:val="3F95482B"/>
    <w:rsid w:val="3FE74635"/>
    <w:rsid w:val="3FF81180"/>
    <w:rsid w:val="3FF86C89"/>
    <w:rsid w:val="400E0F9A"/>
    <w:rsid w:val="4019356B"/>
    <w:rsid w:val="40234380"/>
    <w:rsid w:val="40353AA6"/>
    <w:rsid w:val="403E6DF1"/>
    <w:rsid w:val="40582B17"/>
    <w:rsid w:val="40592157"/>
    <w:rsid w:val="40596446"/>
    <w:rsid w:val="406E1CAE"/>
    <w:rsid w:val="409C7B23"/>
    <w:rsid w:val="40A0133A"/>
    <w:rsid w:val="40A84E4B"/>
    <w:rsid w:val="40AC0BA9"/>
    <w:rsid w:val="40C31A53"/>
    <w:rsid w:val="40D916DC"/>
    <w:rsid w:val="40DF1C9F"/>
    <w:rsid w:val="40ED0AAF"/>
    <w:rsid w:val="40FF545D"/>
    <w:rsid w:val="410067C8"/>
    <w:rsid w:val="412F10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6D5BAD"/>
    <w:rsid w:val="426F7296"/>
    <w:rsid w:val="42733236"/>
    <w:rsid w:val="428667D2"/>
    <w:rsid w:val="42CB766D"/>
    <w:rsid w:val="42CD1CE0"/>
    <w:rsid w:val="42D208FA"/>
    <w:rsid w:val="42E1381E"/>
    <w:rsid w:val="42E13849"/>
    <w:rsid w:val="42ED6459"/>
    <w:rsid w:val="42FE58DD"/>
    <w:rsid w:val="43010842"/>
    <w:rsid w:val="430828BF"/>
    <w:rsid w:val="430F7403"/>
    <w:rsid w:val="43174B3D"/>
    <w:rsid w:val="43401821"/>
    <w:rsid w:val="434B790E"/>
    <w:rsid w:val="43510BFB"/>
    <w:rsid w:val="4360274F"/>
    <w:rsid w:val="43657023"/>
    <w:rsid w:val="436A53CA"/>
    <w:rsid w:val="43977AB6"/>
    <w:rsid w:val="43A3342B"/>
    <w:rsid w:val="43BB30E7"/>
    <w:rsid w:val="43BC6294"/>
    <w:rsid w:val="43BE56FA"/>
    <w:rsid w:val="43C77C27"/>
    <w:rsid w:val="43DE09EE"/>
    <w:rsid w:val="43E65C0C"/>
    <w:rsid w:val="43E758B2"/>
    <w:rsid w:val="44002FAD"/>
    <w:rsid w:val="44474412"/>
    <w:rsid w:val="448B5125"/>
    <w:rsid w:val="449101DD"/>
    <w:rsid w:val="44986F84"/>
    <w:rsid w:val="44A61C97"/>
    <w:rsid w:val="44AF4BBA"/>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67B86"/>
    <w:rsid w:val="46893F2B"/>
    <w:rsid w:val="468C2B19"/>
    <w:rsid w:val="46AC4F69"/>
    <w:rsid w:val="46AF182F"/>
    <w:rsid w:val="46BC33FE"/>
    <w:rsid w:val="46C4686E"/>
    <w:rsid w:val="46CD560B"/>
    <w:rsid w:val="46DE0C49"/>
    <w:rsid w:val="46EA7DE1"/>
    <w:rsid w:val="46FC37FA"/>
    <w:rsid w:val="47060B1D"/>
    <w:rsid w:val="47080EC7"/>
    <w:rsid w:val="471C3BAA"/>
    <w:rsid w:val="47280A93"/>
    <w:rsid w:val="4743523B"/>
    <w:rsid w:val="475353E4"/>
    <w:rsid w:val="47645ACA"/>
    <w:rsid w:val="47717B3F"/>
    <w:rsid w:val="477B778F"/>
    <w:rsid w:val="477C493B"/>
    <w:rsid w:val="47814868"/>
    <w:rsid w:val="478203EC"/>
    <w:rsid w:val="47A323BF"/>
    <w:rsid w:val="47B025FA"/>
    <w:rsid w:val="47D1458C"/>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A68E0"/>
    <w:rsid w:val="491055FE"/>
    <w:rsid w:val="495F5B3E"/>
    <w:rsid w:val="496D45F2"/>
    <w:rsid w:val="496F77D7"/>
    <w:rsid w:val="497654FD"/>
    <w:rsid w:val="498019BD"/>
    <w:rsid w:val="49B64211"/>
    <w:rsid w:val="49C03205"/>
    <w:rsid w:val="49EC0ADD"/>
    <w:rsid w:val="49F6167F"/>
    <w:rsid w:val="4A064FA0"/>
    <w:rsid w:val="4A16615C"/>
    <w:rsid w:val="4A370CCC"/>
    <w:rsid w:val="4A4424D7"/>
    <w:rsid w:val="4A5F4890"/>
    <w:rsid w:val="4A6718D3"/>
    <w:rsid w:val="4A8C30E7"/>
    <w:rsid w:val="4AB82D0F"/>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245A30"/>
    <w:rsid w:val="4C295851"/>
    <w:rsid w:val="4C2F6420"/>
    <w:rsid w:val="4C4F0870"/>
    <w:rsid w:val="4C516396"/>
    <w:rsid w:val="4C6360CA"/>
    <w:rsid w:val="4C6A2D93"/>
    <w:rsid w:val="4C7B6C84"/>
    <w:rsid w:val="4C7D7706"/>
    <w:rsid w:val="4C87271B"/>
    <w:rsid w:val="4C8E4C41"/>
    <w:rsid w:val="4C8F39C7"/>
    <w:rsid w:val="4C940979"/>
    <w:rsid w:val="4CB076D4"/>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2151"/>
    <w:rsid w:val="4D87534F"/>
    <w:rsid w:val="4D8C33FE"/>
    <w:rsid w:val="4D905305"/>
    <w:rsid w:val="4D964A72"/>
    <w:rsid w:val="4D992B4B"/>
    <w:rsid w:val="4D9C1254"/>
    <w:rsid w:val="4DA047FA"/>
    <w:rsid w:val="4DB10DD3"/>
    <w:rsid w:val="4DC34CC0"/>
    <w:rsid w:val="4DCC47F4"/>
    <w:rsid w:val="4E0F65F6"/>
    <w:rsid w:val="4E13385C"/>
    <w:rsid w:val="4E1E0531"/>
    <w:rsid w:val="4E3B42D2"/>
    <w:rsid w:val="4E793892"/>
    <w:rsid w:val="4E800872"/>
    <w:rsid w:val="4EB42276"/>
    <w:rsid w:val="4EB62E28"/>
    <w:rsid w:val="4EBE3A8B"/>
    <w:rsid w:val="4EC569ED"/>
    <w:rsid w:val="4ED50EA1"/>
    <w:rsid w:val="4EEC050C"/>
    <w:rsid w:val="4EED3F2E"/>
    <w:rsid w:val="4F104EC3"/>
    <w:rsid w:val="4F277882"/>
    <w:rsid w:val="4F423034"/>
    <w:rsid w:val="4F47354A"/>
    <w:rsid w:val="4F911C54"/>
    <w:rsid w:val="4FC83B4F"/>
    <w:rsid w:val="4FDC5FC3"/>
    <w:rsid w:val="4FE625E0"/>
    <w:rsid w:val="4FF736F9"/>
    <w:rsid w:val="501716A5"/>
    <w:rsid w:val="501C0736"/>
    <w:rsid w:val="501C796A"/>
    <w:rsid w:val="5021480F"/>
    <w:rsid w:val="502D2C76"/>
    <w:rsid w:val="50361381"/>
    <w:rsid w:val="503D071F"/>
    <w:rsid w:val="503F0BFC"/>
    <w:rsid w:val="50493828"/>
    <w:rsid w:val="505F0FDC"/>
    <w:rsid w:val="50856A77"/>
    <w:rsid w:val="50962ECB"/>
    <w:rsid w:val="509C4C8B"/>
    <w:rsid w:val="509D1A2B"/>
    <w:rsid w:val="509F443B"/>
    <w:rsid w:val="50A42E38"/>
    <w:rsid w:val="50A4577F"/>
    <w:rsid w:val="50B415EA"/>
    <w:rsid w:val="50B73D1F"/>
    <w:rsid w:val="50BD5BC9"/>
    <w:rsid w:val="50BE7671"/>
    <w:rsid w:val="50C11EEE"/>
    <w:rsid w:val="50C6560A"/>
    <w:rsid w:val="50E70472"/>
    <w:rsid w:val="50E97CFC"/>
    <w:rsid w:val="50F1639A"/>
    <w:rsid w:val="50FA4028"/>
    <w:rsid w:val="50FE0AB7"/>
    <w:rsid w:val="510D65B7"/>
    <w:rsid w:val="511157AB"/>
    <w:rsid w:val="51226553"/>
    <w:rsid w:val="514069D9"/>
    <w:rsid w:val="5142540C"/>
    <w:rsid w:val="51620350"/>
    <w:rsid w:val="51644DBE"/>
    <w:rsid w:val="51711289"/>
    <w:rsid w:val="517A5731"/>
    <w:rsid w:val="518832C8"/>
    <w:rsid w:val="51926C40"/>
    <w:rsid w:val="51945803"/>
    <w:rsid w:val="51980BB2"/>
    <w:rsid w:val="519D3C50"/>
    <w:rsid w:val="51A0432A"/>
    <w:rsid w:val="51A86090"/>
    <w:rsid w:val="51B7396D"/>
    <w:rsid w:val="52087ABE"/>
    <w:rsid w:val="52263E21"/>
    <w:rsid w:val="522A1187"/>
    <w:rsid w:val="522E4CC3"/>
    <w:rsid w:val="5234518C"/>
    <w:rsid w:val="523C53F3"/>
    <w:rsid w:val="5244713B"/>
    <w:rsid w:val="525768A4"/>
    <w:rsid w:val="525C7843"/>
    <w:rsid w:val="52615633"/>
    <w:rsid w:val="52675D5E"/>
    <w:rsid w:val="526F4DE4"/>
    <w:rsid w:val="527728CF"/>
    <w:rsid w:val="52911BE2"/>
    <w:rsid w:val="52977FD4"/>
    <w:rsid w:val="529D0E34"/>
    <w:rsid w:val="52A25790"/>
    <w:rsid w:val="52A96B6F"/>
    <w:rsid w:val="52B45975"/>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2F06F1"/>
    <w:rsid w:val="54375430"/>
    <w:rsid w:val="54487265"/>
    <w:rsid w:val="544D6070"/>
    <w:rsid w:val="54605E1E"/>
    <w:rsid w:val="546B498A"/>
    <w:rsid w:val="5480281E"/>
    <w:rsid w:val="54AB56D0"/>
    <w:rsid w:val="54B3506A"/>
    <w:rsid w:val="54C833B7"/>
    <w:rsid w:val="54CA0D16"/>
    <w:rsid w:val="54CC5154"/>
    <w:rsid w:val="54DD4057"/>
    <w:rsid w:val="54E7490F"/>
    <w:rsid w:val="550146D2"/>
    <w:rsid w:val="550764A4"/>
    <w:rsid w:val="550B2BF6"/>
    <w:rsid w:val="551A685B"/>
    <w:rsid w:val="551C775D"/>
    <w:rsid w:val="55214EB5"/>
    <w:rsid w:val="553377F5"/>
    <w:rsid w:val="55364EFD"/>
    <w:rsid w:val="555D4828"/>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F3968"/>
    <w:rsid w:val="565C5AA9"/>
    <w:rsid w:val="56616827"/>
    <w:rsid w:val="566B6D1E"/>
    <w:rsid w:val="568455BA"/>
    <w:rsid w:val="568702DB"/>
    <w:rsid w:val="56A2193A"/>
    <w:rsid w:val="56BD6237"/>
    <w:rsid w:val="56BF36D8"/>
    <w:rsid w:val="56DF0A43"/>
    <w:rsid w:val="56E66275"/>
    <w:rsid w:val="57032A2C"/>
    <w:rsid w:val="5705494D"/>
    <w:rsid w:val="570F5219"/>
    <w:rsid w:val="57136C40"/>
    <w:rsid w:val="57337211"/>
    <w:rsid w:val="575D12B5"/>
    <w:rsid w:val="57610A87"/>
    <w:rsid w:val="576862D5"/>
    <w:rsid w:val="57695284"/>
    <w:rsid w:val="57783371"/>
    <w:rsid w:val="577B1140"/>
    <w:rsid w:val="577B7F21"/>
    <w:rsid w:val="577F181B"/>
    <w:rsid w:val="57880084"/>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18372E"/>
    <w:rsid w:val="58226260"/>
    <w:rsid w:val="583077A8"/>
    <w:rsid w:val="5837110E"/>
    <w:rsid w:val="58514199"/>
    <w:rsid w:val="587324F6"/>
    <w:rsid w:val="587358E6"/>
    <w:rsid w:val="58847591"/>
    <w:rsid w:val="588751FD"/>
    <w:rsid w:val="58917D2F"/>
    <w:rsid w:val="5894085C"/>
    <w:rsid w:val="589B34B2"/>
    <w:rsid w:val="58AE4F0C"/>
    <w:rsid w:val="58B85899"/>
    <w:rsid w:val="58C26FB9"/>
    <w:rsid w:val="58D97E3F"/>
    <w:rsid w:val="58E2735A"/>
    <w:rsid w:val="58E351BA"/>
    <w:rsid w:val="58E363A9"/>
    <w:rsid w:val="59166304"/>
    <w:rsid w:val="591F52DC"/>
    <w:rsid w:val="595E1678"/>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E20B01"/>
    <w:rsid w:val="5AF310B4"/>
    <w:rsid w:val="5B2116D9"/>
    <w:rsid w:val="5B2E1A1D"/>
    <w:rsid w:val="5B386973"/>
    <w:rsid w:val="5B3F4CBF"/>
    <w:rsid w:val="5B4B3510"/>
    <w:rsid w:val="5B4C27FD"/>
    <w:rsid w:val="5B726329"/>
    <w:rsid w:val="5B843A1C"/>
    <w:rsid w:val="5B873E3F"/>
    <w:rsid w:val="5B90055D"/>
    <w:rsid w:val="5C0004B4"/>
    <w:rsid w:val="5C02690E"/>
    <w:rsid w:val="5C1271C4"/>
    <w:rsid w:val="5C196DA7"/>
    <w:rsid w:val="5C2A048C"/>
    <w:rsid w:val="5C4904E9"/>
    <w:rsid w:val="5C7F0CFE"/>
    <w:rsid w:val="5C80234E"/>
    <w:rsid w:val="5C8A680C"/>
    <w:rsid w:val="5C8D1BE7"/>
    <w:rsid w:val="5C9F03FC"/>
    <w:rsid w:val="5CB07DD9"/>
    <w:rsid w:val="5CF26D5D"/>
    <w:rsid w:val="5CFB2822"/>
    <w:rsid w:val="5D0C4701"/>
    <w:rsid w:val="5D0F0395"/>
    <w:rsid w:val="5D0F72A3"/>
    <w:rsid w:val="5D1340B8"/>
    <w:rsid w:val="5D221076"/>
    <w:rsid w:val="5D296EBB"/>
    <w:rsid w:val="5D384E12"/>
    <w:rsid w:val="5D397964"/>
    <w:rsid w:val="5D3B58B9"/>
    <w:rsid w:val="5D404A26"/>
    <w:rsid w:val="5D5A391C"/>
    <w:rsid w:val="5D5F10C0"/>
    <w:rsid w:val="5D7134BD"/>
    <w:rsid w:val="5D852344"/>
    <w:rsid w:val="5D891B7B"/>
    <w:rsid w:val="5DAD38EE"/>
    <w:rsid w:val="5DBD2A96"/>
    <w:rsid w:val="5DC505E5"/>
    <w:rsid w:val="5DD72166"/>
    <w:rsid w:val="5DD76917"/>
    <w:rsid w:val="5E006862"/>
    <w:rsid w:val="5E0207B9"/>
    <w:rsid w:val="5E1834A1"/>
    <w:rsid w:val="5E227B93"/>
    <w:rsid w:val="5E261785"/>
    <w:rsid w:val="5E337FF2"/>
    <w:rsid w:val="5E415A77"/>
    <w:rsid w:val="5E4A7017"/>
    <w:rsid w:val="5E552BBA"/>
    <w:rsid w:val="5E5A15F1"/>
    <w:rsid w:val="5E611C10"/>
    <w:rsid w:val="5E7A0F3F"/>
    <w:rsid w:val="5EB57407"/>
    <w:rsid w:val="5EFC7377"/>
    <w:rsid w:val="5F003B12"/>
    <w:rsid w:val="5F06174D"/>
    <w:rsid w:val="5F192F04"/>
    <w:rsid w:val="5F247292"/>
    <w:rsid w:val="5F286F77"/>
    <w:rsid w:val="5F37766E"/>
    <w:rsid w:val="5F3A3602"/>
    <w:rsid w:val="5F3D3EB1"/>
    <w:rsid w:val="5F45733B"/>
    <w:rsid w:val="5F6277C6"/>
    <w:rsid w:val="5F6D0B1D"/>
    <w:rsid w:val="5F773417"/>
    <w:rsid w:val="5F8A3F77"/>
    <w:rsid w:val="5F8D0B82"/>
    <w:rsid w:val="5FA42567"/>
    <w:rsid w:val="5FC02406"/>
    <w:rsid w:val="5FCC5339"/>
    <w:rsid w:val="5FE34A5B"/>
    <w:rsid w:val="5FFE1E36"/>
    <w:rsid w:val="600A4D82"/>
    <w:rsid w:val="600C654D"/>
    <w:rsid w:val="60114DD6"/>
    <w:rsid w:val="60206DA2"/>
    <w:rsid w:val="60232584"/>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50C3"/>
    <w:rsid w:val="60E76E71"/>
    <w:rsid w:val="60F31CBA"/>
    <w:rsid w:val="60FA2EE8"/>
    <w:rsid w:val="61054A27"/>
    <w:rsid w:val="610A52BC"/>
    <w:rsid w:val="611D2366"/>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5FE5"/>
    <w:rsid w:val="647D5D78"/>
    <w:rsid w:val="648B6EEF"/>
    <w:rsid w:val="648E281E"/>
    <w:rsid w:val="64C158BF"/>
    <w:rsid w:val="64CE2EAA"/>
    <w:rsid w:val="64E35BA2"/>
    <w:rsid w:val="64EF325A"/>
    <w:rsid w:val="64F90675"/>
    <w:rsid w:val="65187682"/>
    <w:rsid w:val="65202952"/>
    <w:rsid w:val="65345D1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73415A"/>
    <w:rsid w:val="668B6A45"/>
    <w:rsid w:val="668F4233"/>
    <w:rsid w:val="66C814F3"/>
    <w:rsid w:val="66D24120"/>
    <w:rsid w:val="66EF1F08"/>
    <w:rsid w:val="671140AF"/>
    <w:rsid w:val="6727037E"/>
    <w:rsid w:val="672F3F24"/>
    <w:rsid w:val="67311C4A"/>
    <w:rsid w:val="673E055F"/>
    <w:rsid w:val="673E6C62"/>
    <w:rsid w:val="67551CE3"/>
    <w:rsid w:val="676236F6"/>
    <w:rsid w:val="67780F5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077"/>
    <w:rsid w:val="689B6EBF"/>
    <w:rsid w:val="689F444F"/>
    <w:rsid w:val="68A33FC6"/>
    <w:rsid w:val="68B16022"/>
    <w:rsid w:val="68B82B11"/>
    <w:rsid w:val="68B96DBB"/>
    <w:rsid w:val="68CA2805"/>
    <w:rsid w:val="68E937A3"/>
    <w:rsid w:val="691E0EE4"/>
    <w:rsid w:val="6937148E"/>
    <w:rsid w:val="693764BC"/>
    <w:rsid w:val="693E15D3"/>
    <w:rsid w:val="69401815"/>
    <w:rsid w:val="69484F69"/>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A933EA"/>
    <w:rsid w:val="6AC271BE"/>
    <w:rsid w:val="6ACE3875"/>
    <w:rsid w:val="6AD77F57"/>
    <w:rsid w:val="6ADB605C"/>
    <w:rsid w:val="6ADE0BD1"/>
    <w:rsid w:val="6AE96859"/>
    <w:rsid w:val="6AED777A"/>
    <w:rsid w:val="6B147746"/>
    <w:rsid w:val="6B1B3BF9"/>
    <w:rsid w:val="6B2021C6"/>
    <w:rsid w:val="6B24787C"/>
    <w:rsid w:val="6B3D3BD5"/>
    <w:rsid w:val="6B3D3FDE"/>
    <w:rsid w:val="6B573233"/>
    <w:rsid w:val="6B5B46E4"/>
    <w:rsid w:val="6B5B6274"/>
    <w:rsid w:val="6B635123"/>
    <w:rsid w:val="6B935D53"/>
    <w:rsid w:val="6BA0301F"/>
    <w:rsid w:val="6BA73DCD"/>
    <w:rsid w:val="6BAC3CEF"/>
    <w:rsid w:val="6BBE4C73"/>
    <w:rsid w:val="6BCD06D0"/>
    <w:rsid w:val="6BFD579B"/>
    <w:rsid w:val="6C08629F"/>
    <w:rsid w:val="6C196F71"/>
    <w:rsid w:val="6C1B3E73"/>
    <w:rsid w:val="6C226FCB"/>
    <w:rsid w:val="6C2A5301"/>
    <w:rsid w:val="6C31226F"/>
    <w:rsid w:val="6C452A9D"/>
    <w:rsid w:val="6C552F0B"/>
    <w:rsid w:val="6C564476"/>
    <w:rsid w:val="6C74077D"/>
    <w:rsid w:val="6C8C67B7"/>
    <w:rsid w:val="6C9C3206"/>
    <w:rsid w:val="6C9D744C"/>
    <w:rsid w:val="6CA34196"/>
    <w:rsid w:val="6CD231EE"/>
    <w:rsid w:val="6CFC34E0"/>
    <w:rsid w:val="6D161F81"/>
    <w:rsid w:val="6D167928"/>
    <w:rsid w:val="6D1A6A3D"/>
    <w:rsid w:val="6D222582"/>
    <w:rsid w:val="6D252683"/>
    <w:rsid w:val="6D26299B"/>
    <w:rsid w:val="6D3344AA"/>
    <w:rsid w:val="6D3E42BD"/>
    <w:rsid w:val="6D4772EC"/>
    <w:rsid w:val="6D9078AF"/>
    <w:rsid w:val="6D91263F"/>
    <w:rsid w:val="6DA64BBC"/>
    <w:rsid w:val="6DAA3FEF"/>
    <w:rsid w:val="6DC0172B"/>
    <w:rsid w:val="6DCB690C"/>
    <w:rsid w:val="6DCE3AA5"/>
    <w:rsid w:val="6DD41A5B"/>
    <w:rsid w:val="6DF43C2E"/>
    <w:rsid w:val="6DF51CA3"/>
    <w:rsid w:val="6DFD5F26"/>
    <w:rsid w:val="6E020BA6"/>
    <w:rsid w:val="6E174662"/>
    <w:rsid w:val="6E335A77"/>
    <w:rsid w:val="6E8335BD"/>
    <w:rsid w:val="6E8E12EF"/>
    <w:rsid w:val="6E8E4DD0"/>
    <w:rsid w:val="6E972936"/>
    <w:rsid w:val="6EAA39A2"/>
    <w:rsid w:val="6ED446C5"/>
    <w:rsid w:val="6F045092"/>
    <w:rsid w:val="6F2531F7"/>
    <w:rsid w:val="6F2A7D94"/>
    <w:rsid w:val="6F3D07AE"/>
    <w:rsid w:val="6F6563A0"/>
    <w:rsid w:val="6F7E6BF3"/>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946BA2"/>
    <w:rsid w:val="71D43752"/>
    <w:rsid w:val="71E65233"/>
    <w:rsid w:val="71F1796A"/>
    <w:rsid w:val="72154626"/>
    <w:rsid w:val="72180A57"/>
    <w:rsid w:val="721A78F0"/>
    <w:rsid w:val="72233A82"/>
    <w:rsid w:val="72262B5D"/>
    <w:rsid w:val="72283FF7"/>
    <w:rsid w:val="722E7212"/>
    <w:rsid w:val="723A0474"/>
    <w:rsid w:val="725105EF"/>
    <w:rsid w:val="72522CC7"/>
    <w:rsid w:val="7257024F"/>
    <w:rsid w:val="725923E4"/>
    <w:rsid w:val="72734A09"/>
    <w:rsid w:val="72864BF7"/>
    <w:rsid w:val="729023FC"/>
    <w:rsid w:val="729F75AC"/>
    <w:rsid w:val="72A367A4"/>
    <w:rsid w:val="72C43F18"/>
    <w:rsid w:val="72F23E71"/>
    <w:rsid w:val="73221F8B"/>
    <w:rsid w:val="732950C8"/>
    <w:rsid w:val="73463ECB"/>
    <w:rsid w:val="737547B1"/>
    <w:rsid w:val="73AA26AC"/>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344AB"/>
    <w:rsid w:val="753D4E5A"/>
    <w:rsid w:val="754601B3"/>
    <w:rsid w:val="7551380D"/>
    <w:rsid w:val="75600BE5"/>
    <w:rsid w:val="7564475C"/>
    <w:rsid w:val="7583797F"/>
    <w:rsid w:val="758608CE"/>
    <w:rsid w:val="75AE5430"/>
    <w:rsid w:val="75D20F1D"/>
    <w:rsid w:val="75DA2C18"/>
    <w:rsid w:val="75E02BD6"/>
    <w:rsid w:val="75E0564B"/>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376D36"/>
    <w:rsid w:val="783B1B25"/>
    <w:rsid w:val="785901FD"/>
    <w:rsid w:val="78727511"/>
    <w:rsid w:val="78731750"/>
    <w:rsid w:val="78775729"/>
    <w:rsid w:val="78A06008"/>
    <w:rsid w:val="78A314FC"/>
    <w:rsid w:val="78A42DB0"/>
    <w:rsid w:val="78A656AB"/>
    <w:rsid w:val="78B2245C"/>
    <w:rsid w:val="78C134BB"/>
    <w:rsid w:val="78CF22B3"/>
    <w:rsid w:val="78E172CC"/>
    <w:rsid w:val="78EA1D1F"/>
    <w:rsid w:val="79033B9C"/>
    <w:rsid w:val="7904172F"/>
    <w:rsid w:val="790F7E27"/>
    <w:rsid w:val="792A231A"/>
    <w:rsid w:val="79316829"/>
    <w:rsid w:val="793B7903"/>
    <w:rsid w:val="79534C4C"/>
    <w:rsid w:val="797E66A9"/>
    <w:rsid w:val="79814830"/>
    <w:rsid w:val="798518A4"/>
    <w:rsid w:val="79957FC1"/>
    <w:rsid w:val="799E3870"/>
    <w:rsid w:val="79A97383"/>
    <w:rsid w:val="79B5042F"/>
    <w:rsid w:val="79B565E2"/>
    <w:rsid w:val="79C86838"/>
    <w:rsid w:val="79E27E8B"/>
    <w:rsid w:val="79E44E4D"/>
    <w:rsid w:val="79F10EE3"/>
    <w:rsid w:val="79F850CE"/>
    <w:rsid w:val="79FD443C"/>
    <w:rsid w:val="7A1D1975"/>
    <w:rsid w:val="7A3C008C"/>
    <w:rsid w:val="7A3E5150"/>
    <w:rsid w:val="7A4670D6"/>
    <w:rsid w:val="7A534B63"/>
    <w:rsid w:val="7A5E7D4D"/>
    <w:rsid w:val="7A615382"/>
    <w:rsid w:val="7A67303B"/>
    <w:rsid w:val="7AAB1D04"/>
    <w:rsid w:val="7ABA4368"/>
    <w:rsid w:val="7AD038B6"/>
    <w:rsid w:val="7AD05746"/>
    <w:rsid w:val="7B1032F0"/>
    <w:rsid w:val="7B257FFD"/>
    <w:rsid w:val="7B343476"/>
    <w:rsid w:val="7B4927AB"/>
    <w:rsid w:val="7B5A1B28"/>
    <w:rsid w:val="7B5A2978"/>
    <w:rsid w:val="7B5A7E4C"/>
    <w:rsid w:val="7B667AF9"/>
    <w:rsid w:val="7B7468F8"/>
    <w:rsid w:val="7B803CF3"/>
    <w:rsid w:val="7B845E33"/>
    <w:rsid w:val="7B922569"/>
    <w:rsid w:val="7BEE0103"/>
    <w:rsid w:val="7BF2233F"/>
    <w:rsid w:val="7C0A0FE4"/>
    <w:rsid w:val="7C1F0B6F"/>
    <w:rsid w:val="7C254906"/>
    <w:rsid w:val="7C2634EC"/>
    <w:rsid w:val="7C4613A4"/>
    <w:rsid w:val="7C590818"/>
    <w:rsid w:val="7C600A6E"/>
    <w:rsid w:val="7C7C10F6"/>
    <w:rsid w:val="7C7C6DB0"/>
    <w:rsid w:val="7C835849"/>
    <w:rsid w:val="7C853BEA"/>
    <w:rsid w:val="7C881368"/>
    <w:rsid w:val="7C9107CA"/>
    <w:rsid w:val="7CA518D8"/>
    <w:rsid w:val="7CC3033B"/>
    <w:rsid w:val="7CC34C7A"/>
    <w:rsid w:val="7CC3658D"/>
    <w:rsid w:val="7CE27788"/>
    <w:rsid w:val="7D096B1B"/>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8D0C00"/>
    <w:rsid w:val="7E957AB5"/>
    <w:rsid w:val="7E9A4E1F"/>
    <w:rsid w:val="7EA7723A"/>
    <w:rsid w:val="7EAB10E4"/>
    <w:rsid w:val="7EAF501B"/>
    <w:rsid w:val="7EE36A72"/>
    <w:rsid w:val="7EE50A3C"/>
    <w:rsid w:val="7EEF4B39"/>
    <w:rsid w:val="7EF56FBB"/>
    <w:rsid w:val="7EFE1AFE"/>
    <w:rsid w:val="7F0768EB"/>
    <w:rsid w:val="7F143BEC"/>
    <w:rsid w:val="7F18149D"/>
    <w:rsid w:val="7F2F0755"/>
    <w:rsid w:val="7F431716"/>
    <w:rsid w:val="7F4B5A22"/>
    <w:rsid w:val="7F5C371A"/>
    <w:rsid w:val="7F715AF2"/>
    <w:rsid w:val="7F886E69"/>
    <w:rsid w:val="7F97027D"/>
    <w:rsid w:val="7FDD2E1F"/>
    <w:rsid w:val="7FF43E95"/>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7"/>
    <w:autoRedefine/>
    <w:qFormat/>
    <w:uiPriority w:val="0"/>
    <w:pPr>
      <w:spacing w:line="480" w:lineRule="exact"/>
      <w:ind w:firstLine="480" w:firstLineChars="200"/>
    </w:pPr>
    <w:rPr>
      <w:rFonts w:ascii="宋体" w:hAnsi="宋体"/>
      <w:sz w:val="24"/>
    </w:rPr>
  </w:style>
  <w:style w:type="paragraph" w:customStyle="1" w:styleId="17">
    <w:name w:val="样式 正文文本缩进 + 首行缩进:  2 字符 行距: 1.5 倍行距"/>
    <w:basedOn w:val="16"/>
    <w:autoRedefine/>
    <w:qFormat/>
    <w:uiPriority w:val="0"/>
    <w:pPr>
      <w:spacing w:before="156"/>
      <w:ind w:firstLine="645"/>
    </w:pPr>
    <w:rPr>
      <w:rFonts w:ascii="Calibri" w:hAnsi="Calibri" w:cs="宋体"/>
      <w:kern w:val="0"/>
      <w:sz w:val="28"/>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toc 4"/>
    <w:basedOn w:val="1"/>
    <w:next w:val="1"/>
    <w:autoRedefine/>
    <w:qFormat/>
    <w:uiPriority w:val="0"/>
    <w:pPr>
      <w:ind w:left="1260" w:leftChars="6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hint="eastAsia" w:ascii="Arial" w:hAnsi="Arial" w:cs="Arial"/>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autoRedefine/>
    <w:qFormat/>
    <w:uiPriority w:val="0"/>
    <w:rPr>
      <w:b/>
      <w:bCs/>
    </w:rPr>
  </w:style>
  <w:style w:type="paragraph" w:styleId="62">
    <w:name w:val="Body Text First Indent"/>
    <w:basedOn w:val="25"/>
    <w:next w:val="52"/>
    <w:link w:val="323"/>
    <w:autoRedefine/>
    <w:qFormat/>
    <w:uiPriority w:val="0"/>
    <w:pPr>
      <w:ind w:firstLine="420"/>
    </w:pPr>
    <w:rPr>
      <w:rFonts w:hAnsi="Calibri" w:cs="Times New Roman"/>
      <w:snapToGrid/>
      <w:szCs w:val="20"/>
    </w:rPr>
  </w:style>
  <w:style w:type="paragraph" w:styleId="63">
    <w:name w:val="Body Text First Indent 2"/>
    <w:basedOn w:val="16"/>
    <w:next w:val="62"/>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首行缩进"/>
    <w:basedOn w:val="1"/>
    <w:next w:val="1"/>
    <w:autoRedefine/>
    <w:qFormat/>
    <w:uiPriority w:val="0"/>
    <w:pPr>
      <w:spacing w:line="360" w:lineRule="auto"/>
      <w:ind w:firstLine="480" w:firstLineChars="200"/>
    </w:pPr>
    <w:rPr>
      <w:rFonts w:ascii="宋体"/>
      <w:sz w:val="24"/>
      <w:szCs w:val="20"/>
    </w:rPr>
  </w:style>
  <w:style w:type="paragraph" w:customStyle="1" w:styleId="82">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字符"/>
    <w:link w:val="6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7"/>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1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8"/>
    <w:autoRedefine/>
    <w:qFormat/>
    <w:uiPriority w:val="0"/>
    <w:rPr>
      <w:b/>
      <w:bCs/>
      <w:kern w:val="2"/>
      <w:sz w:val="24"/>
      <w:szCs w:val="24"/>
    </w:rPr>
  </w:style>
  <w:style w:type="character" w:customStyle="1" w:styleId="310">
    <w:name w:val="正文文本缩进 2 字符"/>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字符"/>
    <w:link w:val="6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3"/>
    <w:autoRedefine/>
    <w:qFormat/>
    <w:uiPriority w:val="0"/>
    <w:rPr>
      <w:kern w:val="2"/>
      <w:sz w:val="21"/>
    </w:rPr>
  </w:style>
  <w:style w:type="character" w:customStyle="1" w:styleId="333">
    <w:name w:val="font31"/>
    <w:basedOn w:val="7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autoRedefine/>
    <w:qFormat/>
    <w:uiPriority w:val="0"/>
    <w:rPr>
      <w:kern w:val="2"/>
      <w:sz w:val="21"/>
      <w:szCs w:val="24"/>
    </w:rPr>
  </w:style>
  <w:style w:type="character" w:customStyle="1" w:styleId="347">
    <w:name w:val="签名 字符"/>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basedOn w:val="71"/>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autoRedefine/>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link w:val="2"/>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6"/>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0"/>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Char"/>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7"/>
    <w:basedOn w:val="1"/>
    <w:autoRedefine/>
    <w:qFormat/>
    <w:uiPriority w:val="0"/>
    <w:pPr>
      <w:spacing w:line="318" w:lineRule="atLeast"/>
      <w:ind w:left="369" w:firstLine="369"/>
      <w:textAlignment w:val="baseline"/>
    </w:pPr>
    <w:rPr>
      <w:rFonts w:ascii="宋体"/>
      <w:szCs w:val="20"/>
    </w:rPr>
  </w:style>
  <w:style w:type="character" w:customStyle="1" w:styleId="966">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67">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8">
    <w:name w:val="Basistekst Batenburg"/>
    <w:basedOn w:val="969"/>
    <w:autoRedefine/>
    <w:qFormat/>
    <w:uiPriority w:val="0"/>
  </w:style>
  <w:style w:type="paragraph" w:customStyle="1" w:styleId="969">
    <w:name w:val="Zsysbasis Batenburg"/>
    <w:next w:val="968"/>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70">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1">
    <w:name w:val="msonospacing"/>
    <w:basedOn w:val="1"/>
    <w:autoRedefine/>
    <w:qFormat/>
    <w:uiPriority w:val="0"/>
    <w:rPr>
      <w:szCs w:val="22"/>
    </w:rPr>
  </w:style>
  <w:style w:type="paragraph" w:customStyle="1" w:styleId="972">
    <w:name w:val="_Style 10"/>
    <w:basedOn w:val="1"/>
    <w:autoRedefine/>
    <w:qFormat/>
    <w:uiPriority w:val="0"/>
    <w:rPr>
      <w:rFonts w:ascii="仿宋_GB2312" w:eastAsia="仿宋_GB2312"/>
      <w:b/>
      <w:sz w:val="32"/>
      <w:szCs w:val="32"/>
    </w:rPr>
  </w:style>
  <w:style w:type="character" w:customStyle="1" w:styleId="973">
    <w:name w:val="font121"/>
    <w:basedOn w:val="71"/>
    <w:autoRedefine/>
    <w:qFormat/>
    <w:uiPriority w:val="0"/>
    <w:rPr>
      <w:rFonts w:hint="eastAsia" w:ascii="宋体" w:hAnsi="宋体" w:eastAsia="宋体" w:cs="宋体"/>
      <w:color w:val="000000"/>
      <w:sz w:val="21"/>
      <w:szCs w:val="21"/>
      <w:u w:val="none"/>
    </w:rPr>
  </w:style>
  <w:style w:type="character" w:customStyle="1" w:styleId="974">
    <w:name w:val="font131"/>
    <w:basedOn w:val="71"/>
    <w:autoRedefine/>
    <w:qFormat/>
    <w:uiPriority w:val="0"/>
    <w:rPr>
      <w:rFonts w:hint="eastAsia" w:ascii="宋体" w:hAnsi="宋体" w:eastAsia="宋体" w:cs="宋体"/>
      <w:color w:val="000000"/>
      <w:sz w:val="20"/>
      <w:szCs w:val="20"/>
      <w:u w:val="single"/>
    </w:rPr>
  </w:style>
  <w:style w:type="character" w:customStyle="1" w:styleId="975">
    <w:name w:val="font141"/>
    <w:basedOn w:val="71"/>
    <w:autoRedefine/>
    <w:qFormat/>
    <w:uiPriority w:val="0"/>
    <w:rPr>
      <w:rFonts w:hint="eastAsia" w:ascii="宋体" w:hAnsi="宋体" w:eastAsia="宋体" w:cs="宋体"/>
      <w:i/>
      <w:iCs/>
      <w:color w:val="000000"/>
      <w:sz w:val="20"/>
      <w:szCs w:val="20"/>
      <w:u w:val="none"/>
    </w:rPr>
  </w:style>
  <w:style w:type="character" w:customStyle="1" w:styleId="976">
    <w:name w:val="font151"/>
    <w:basedOn w:val="71"/>
    <w:autoRedefine/>
    <w:qFormat/>
    <w:uiPriority w:val="0"/>
    <w:rPr>
      <w:rFonts w:hint="eastAsia" w:ascii="宋体" w:hAnsi="宋体" w:eastAsia="宋体" w:cs="宋体"/>
      <w:color w:val="000000"/>
      <w:sz w:val="20"/>
      <w:szCs w:val="20"/>
      <w:u w:val="none"/>
      <w:vertAlign w:val="superscript"/>
    </w:rPr>
  </w:style>
  <w:style w:type="character" w:customStyle="1" w:styleId="977">
    <w:name w:val="font161"/>
    <w:basedOn w:val="71"/>
    <w:autoRedefine/>
    <w:qFormat/>
    <w:uiPriority w:val="0"/>
    <w:rPr>
      <w:rFonts w:hint="eastAsia" w:ascii="宋体" w:hAnsi="宋体" w:eastAsia="宋体" w:cs="宋体"/>
      <w:color w:val="000000"/>
      <w:sz w:val="18"/>
      <w:szCs w:val="18"/>
      <w:u w:val="none"/>
    </w:rPr>
  </w:style>
  <w:style w:type="character" w:customStyle="1" w:styleId="978">
    <w:name w:val="font112"/>
    <w:basedOn w:val="71"/>
    <w:autoRedefine/>
    <w:qFormat/>
    <w:uiPriority w:val="0"/>
    <w:rPr>
      <w:rFonts w:hint="eastAsia" w:ascii="宋体" w:hAnsi="宋体" w:eastAsia="宋体" w:cs="宋体"/>
      <w:color w:val="000000"/>
      <w:sz w:val="21"/>
      <w:szCs w:val="21"/>
      <w:u w:val="none"/>
    </w:rPr>
  </w:style>
  <w:style w:type="paragraph" w:customStyle="1" w:styleId="979">
    <w:name w:val="List2"/>
    <w:basedOn w:val="1"/>
    <w:autoRedefine/>
    <w:qFormat/>
    <w:uiPriority w:val="0"/>
    <w:pPr>
      <w:ind w:left="100" w:leftChars="200" w:hanging="200" w:hangingChars="200"/>
      <w:contextualSpacing/>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7913</Words>
  <Characters>45106</Characters>
  <Lines>375</Lines>
  <Paragraphs>105</Paragraphs>
  <TotalTime>7</TotalTime>
  <ScaleCrop>false</ScaleCrop>
  <LinksUpToDate>false</LinksUpToDate>
  <CharactersWithSpaces>52914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甘卫芬</cp:lastModifiedBy>
  <cp:lastPrinted>2023-11-13T01:31:00Z</cp:lastPrinted>
  <dcterms:modified xsi:type="dcterms:W3CDTF">2024-10-31T02:36:26Z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8A27297DE55F44C487895BD19BD5710A_13</vt:lpwstr>
  </property>
</Properties>
</file>