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highlight w:val="none"/>
        </w:rPr>
      </w:pPr>
    </w:p>
    <w:p>
      <w:pPr>
        <w:spacing w:line="360" w:lineRule="auto"/>
        <w:jc w:val="center"/>
        <w:rPr>
          <w:rFonts w:ascii="仿宋" w:hAnsi="仿宋" w:eastAsia="仿宋" w:cs="仿宋"/>
          <w:b/>
          <w:sz w:val="24"/>
          <w:highlight w:val="none"/>
        </w:rPr>
      </w:pPr>
    </w:p>
    <w:p>
      <w:pPr>
        <w:adjustRightInd/>
        <w:spacing w:line="360" w:lineRule="auto"/>
        <w:jc w:val="center"/>
        <w:rPr>
          <w:rFonts w:hint="eastAsia" w:ascii="仿宋" w:hAnsi="仿宋" w:eastAsia="仿宋" w:cs="仿宋"/>
          <w:sz w:val="48"/>
          <w:szCs w:val="48"/>
          <w:highlight w:val="none"/>
        </w:rPr>
      </w:pPr>
    </w:p>
    <w:p>
      <w:pPr>
        <w:adjustRightInd/>
        <w:spacing w:line="360" w:lineRule="auto"/>
        <w:jc w:val="center"/>
        <w:rPr>
          <w:rFonts w:ascii="仿宋" w:hAnsi="仿宋" w:eastAsia="仿宋" w:cs="仿宋"/>
          <w:sz w:val="48"/>
          <w:szCs w:val="48"/>
          <w:highlight w:val="none"/>
        </w:rPr>
      </w:pPr>
      <w:r>
        <w:rPr>
          <w:rFonts w:hint="eastAsia" w:ascii="仿宋" w:hAnsi="仿宋" w:eastAsia="仿宋" w:cs="仿宋"/>
          <w:sz w:val="48"/>
          <w:szCs w:val="48"/>
          <w:highlight w:val="none"/>
        </w:rPr>
        <w:t>杭州市公安局视频制作项目</w:t>
      </w:r>
    </w:p>
    <w:p>
      <w:pPr>
        <w:adjustRightInd/>
        <w:spacing w:line="360" w:lineRule="auto"/>
        <w:jc w:val="center"/>
        <w:rPr>
          <w:rFonts w:ascii="仿宋" w:hAnsi="仿宋" w:eastAsia="仿宋" w:cs="仿宋"/>
          <w:sz w:val="48"/>
          <w:szCs w:val="48"/>
          <w:highlight w:val="none"/>
        </w:rPr>
      </w:pPr>
    </w:p>
    <w:p>
      <w:pPr>
        <w:adjustRightInd/>
        <w:spacing w:line="360" w:lineRule="auto"/>
        <w:jc w:val="center"/>
        <w:rPr>
          <w:rFonts w:ascii="仿宋" w:hAnsi="仿宋" w:eastAsia="仿宋" w:cs="仿宋"/>
          <w:sz w:val="48"/>
          <w:szCs w:val="48"/>
          <w:highlight w:val="none"/>
        </w:rPr>
      </w:pPr>
      <w:r>
        <w:rPr>
          <w:rFonts w:hint="eastAsia" w:ascii="仿宋" w:hAnsi="仿宋" w:eastAsia="仿宋" w:cs="仿宋"/>
          <w:sz w:val="48"/>
          <w:szCs w:val="48"/>
          <w:highlight w:val="none"/>
        </w:rPr>
        <w:t>招标文件</w:t>
      </w:r>
      <w:r>
        <w:rPr>
          <w:rFonts w:ascii="仿宋" w:hAnsi="仿宋" w:eastAsia="仿宋" w:cs="仿宋"/>
          <w:sz w:val="48"/>
          <w:szCs w:val="48"/>
          <w:highlight w:val="none"/>
        </w:rPr>
        <w:t xml:space="preserve"> </w:t>
      </w:r>
    </w:p>
    <w:p>
      <w:pPr>
        <w:tabs>
          <w:tab w:val="center" w:pos="4594"/>
          <w:tab w:val="left" w:pos="6783"/>
        </w:tabs>
        <w:adjustRightInd/>
        <w:spacing w:line="360" w:lineRule="auto"/>
        <w:jc w:val="left"/>
        <w:rPr>
          <w:rFonts w:ascii="仿宋" w:hAnsi="仿宋" w:eastAsia="仿宋" w:cs="仿宋"/>
          <w:b/>
          <w:sz w:val="44"/>
          <w:szCs w:val="44"/>
          <w:highlight w:val="none"/>
        </w:rPr>
      </w:pPr>
      <w:r>
        <w:rPr>
          <w:rFonts w:ascii="仿宋" w:hAnsi="仿宋" w:eastAsia="仿宋" w:cs="仿宋"/>
          <w:b/>
          <w:sz w:val="44"/>
          <w:szCs w:val="44"/>
          <w:highlight w:val="none"/>
        </w:rPr>
        <w:tab/>
      </w:r>
      <w:r>
        <w:rPr>
          <w:rFonts w:ascii="仿宋" w:hAnsi="仿宋" w:eastAsia="仿宋" w:cs="仿宋"/>
          <w:b/>
          <w:sz w:val="44"/>
          <w:szCs w:val="44"/>
          <w:highlight w:val="none"/>
        </w:rPr>
        <w:t xml:space="preserve"> （电子招投标）</w:t>
      </w:r>
      <w:r>
        <w:rPr>
          <w:rFonts w:ascii="仿宋" w:hAnsi="仿宋" w:eastAsia="仿宋" w:cs="仿宋"/>
          <w:b/>
          <w:sz w:val="44"/>
          <w:szCs w:val="44"/>
          <w:highlight w:val="none"/>
        </w:rPr>
        <w:tab/>
      </w:r>
    </w:p>
    <w:p>
      <w:pPr>
        <w:snapToGrid w:val="0"/>
        <w:spacing w:line="360" w:lineRule="auto"/>
        <w:jc w:val="center"/>
        <w:rPr>
          <w:rFonts w:ascii="仿宋" w:hAnsi="仿宋" w:eastAsia="仿宋" w:cs="仿宋"/>
          <w:sz w:val="30"/>
          <w:szCs w:val="30"/>
          <w:highlight w:val="none"/>
        </w:rPr>
      </w:pPr>
    </w:p>
    <w:p>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ascii="仿宋" w:hAnsi="仿宋" w:eastAsia="仿宋" w:cs="仿宋"/>
          <w:sz w:val="30"/>
          <w:szCs w:val="30"/>
          <w:highlight w:val="none"/>
        </w:rPr>
        <w:t>:</w:t>
      </w:r>
      <w:r>
        <w:rPr>
          <w:rFonts w:hint="eastAsia" w:ascii="仿宋" w:hAnsi="仿宋" w:eastAsia="仿宋" w:cs="仿宋"/>
          <w:sz w:val="30"/>
          <w:szCs w:val="30"/>
          <w:highlight w:val="none"/>
          <w:lang w:eastAsia="zh-CN"/>
        </w:rPr>
        <w:t>HZSGAJ-2024-10（代)（2）</w:t>
      </w:r>
    </w:p>
    <w:p>
      <w:pPr>
        <w:adjustRightInd/>
        <w:spacing w:line="360" w:lineRule="auto"/>
        <w:rPr>
          <w:rFonts w:ascii="仿宋" w:hAnsi="仿宋" w:eastAsia="仿宋" w:cs="仿宋"/>
          <w:sz w:val="28"/>
          <w:szCs w:val="20"/>
          <w:highlight w:val="none"/>
        </w:rPr>
      </w:pPr>
    </w:p>
    <w:p>
      <w:pPr>
        <w:spacing w:line="360" w:lineRule="auto"/>
        <w:jc w:val="center"/>
        <w:rPr>
          <w:rFonts w:ascii="仿宋" w:hAnsi="仿宋" w:eastAsia="仿宋" w:cs="仿宋"/>
          <w:b/>
          <w:sz w:val="44"/>
          <w:szCs w:val="44"/>
          <w:highlight w:val="none"/>
        </w:rPr>
      </w:pPr>
    </w:p>
    <w:p>
      <w:pPr>
        <w:spacing w:line="360" w:lineRule="auto"/>
        <w:jc w:val="center"/>
        <w:rPr>
          <w:rFonts w:ascii="仿宋" w:hAnsi="仿宋" w:eastAsia="仿宋" w:cs="仿宋"/>
          <w:b/>
          <w:sz w:val="44"/>
          <w:szCs w:val="44"/>
          <w:highlight w:val="none"/>
        </w:rPr>
      </w:pPr>
    </w:p>
    <w:p>
      <w:pPr>
        <w:spacing w:line="360" w:lineRule="auto"/>
        <w:jc w:val="center"/>
        <w:rPr>
          <w:rFonts w:ascii="仿宋" w:hAnsi="仿宋" w:eastAsia="仿宋" w:cs="仿宋"/>
          <w:sz w:val="24"/>
          <w:highlight w:val="none"/>
        </w:rPr>
      </w:pPr>
    </w:p>
    <w:p>
      <w:pPr>
        <w:spacing w:line="360" w:lineRule="auto"/>
        <w:jc w:val="center"/>
        <w:rPr>
          <w:rFonts w:ascii="仿宋" w:hAnsi="仿宋" w:eastAsia="仿宋" w:cs="仿宋"/>
          <w:sz w:val="24"/>
          <w:highlight w:val="none"/>
        </w:rPr>
      </w:pPr>
    </w:p>
    <w:p>
      <w:pPr>
        <w:spacing w:line="360" w:lineRule="auto"/>
        <w:rPr>
          <w:rFonts w:ascii="仿宋" w:hAnsi="仿宋" w:eastAsia="仿宋" w:cs="仿宋"/>
          <w:sz w:val="32"/>
          <w:szCs w:val="32"/>
          <w:highlight w:val="none"/>
        </w:rPr>
      </w:pPr>
    </w:p>
    <w:p>
      <w:pPr>
        <w:snapToGrid w:val="0"/>
        <w:spacing w:line="360" w:lineRule="auto"/>
        <w:jc w:val="center"/>
        <w:rPr>
          <w:rFonts w:ascii="仿宋" w:hAnsi="仿宋" w:eastAsia="仿宋" w:cs="仿宋"/>
          <w:sz w:val="32"/>
          <w:szCs w:val="32"/>
          <w:highlight w:val="none"/>
        </w:rPr>
      </w:pPr>
    </w:p>
    <w:p>
      <w:pPr>
        <w:spacing w:line="360" w:lineRule="auto"/>
        <w:jc w:val="center"/>
        <w:rPr>
          <w:rFonts w:ascii="仿宋" w:hAnsi="仿宋" w:eastAsia="仿宋" w:cs="仿宋"/>
          <w:bCs/>
          <w:sz w:val="32"/>
          <w:szCs w:val="32"/>
          <w:highlight w:val="none"/>
        </w:rPr>
      </w:pPr>
    </w:p>
    <w:p>
      <w:pPr>
        <w:spacing w:line="360" w:lineRule="auto"/>
        <w:jc w:val="center"/>
        <w:rPr>
          <w:rFonts w:ascii="仿宋" w:hAnsi="仿宋" w:eastAsia="仿宋" w:cs="仿宋"/>
          <w:bCs/>
          <w:sz w:val="32"/>
          <w:szCs w:val="32"/>
          <w:highlight w:val="none"/>
        </w:rPr>
      </w:pPr>
    </w:p>
    <w:p>
      <w:pPr>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采</w:t>
      </w:r>
      <w:r>
        <w:rPr>
          <w:rFonts w:ascii="仿宋" w:hAnsi="仿宋" w:eastAsia="仿宋" w:cs="仿宋"/>
          <w:bCs/>
          <w:sz w:val="32"/>
          <w:szCs w:val="32"/>
          <w:highlight w:val="none"/>
        </w:rPr>
        <w:t xml:space="preserve">   </w:t>
      </w:r>
      <w:r>
        <w:rPr>
          <w:rFonts w:hint="eastAsia" w:ascii="仿宋" w:hAnsi="仿宋" w:eastAsia="仿宋" w:cs="仿宋"/>
          <w:bCs/>
          <w:sz w:val="32"/>
          <w:szCs w:val="32"/>
          <w:highlight w:val="none"/>
        </w:rPr>
        <w:t>购</w:t>
      </w:r>
      <w:r>
        <w:rPr>
          <w:rFonts w:ascii="仿宋" w:hAnsi="仿宋" w:eastAsia="仿宋" w:cs="仿宋"/>
          <w:bCs/>
          <w:sz w:val="32"/>
          <w:szCs w:val="32"/>
          <w:highlight w:val="none"/>
        </w:rPr>
        <w:t xml:space="preserve">   </w:t>
      </w:r>
      <w:r>
        <w:rPr>
          <w:rFonts w:hint="eastAsia" w:ascii="仿宋" w:hAnsi="仿宋" w:eastAsia="仿宋" w:cs="仿宋"/>
          <w:bCs/>
          <w:sz w:val="32"/>
          <w:szCs w:val="32"/>
          <w:highlight w:val="none"/>
        </w:rPr>
        <w:t>人：杭州市公安局</w:t>
      </w:r>
    </w:p>
    <w:p>
      <w:pPr>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采购代理机构：</w:t>
      </w:r>
      <w:r>
        <w:rPr>
          <w:rFonts w:hint="eastAsia" w:ascii="仿宋" w:hAnsi="仿宋" w:eastAsia="仿宋" w:cs="仿宋"/>
          <w:bCs/>
          <w:sz w:val="32"/>
          <w:szCs w:val="32"/>
          <w:highlight w:val="none"/>
          <w:lang w:eastAsia="zh-CN"/>
        </w:rPr>
        <w:t>浙江信达咨询监理有限公司</w:t>
      </w:r>
    </w:p>
    <w:p>
      <w:pPr>
        <w:spacing w:line="360" w:lineRule="auto"/>
        <w:jc w:val="center"/>
        <w:rPr>
          <w:rFonts w:ascii="仿宋" w:hAnsi="仿宋" w:eastAsia="仿宋" w:cs="仿宋"/>
          <w:sz w:val="24"/>
          <w:highlight w:val="none"/>
        </w:rPr>
      </w:pPr>
      <w:r>
        <w:rPr>
          <w:rFonts w:hint="eastAsia" w:ascii="仿宋" w:hAnsi="仿宋" w:eastAsia="仿宋" w:cs="仿宋"/>
          <w:bCs/>
          <w:sz w:val="32"/>
          <w:szCs w:val="32"/>
          <w:highlight w:val="none"/>
        </w:rPr>
        <w:t>二〇二四年</w:t>
      </w:r>
      <w:r>
        <w:rPr>
          <w:rFonts w:hint="eastAsia" w:ascii="仿宋" w:hAnsi="仿宋" w:eastAsia="仿宋" w:cs="仿宋"/>
          <w:bCs/>
          <w:sz w:val="32"/>
          <w:szCs w:val="32"/>
          <w:highlight w:val="none"/>
          <w:lang w:val="en-US" w:eastAsia="zh-CN"/>
        </w:rPr>
        <w:t>五</w:t>
      </w:r>
      <w:r>
        <w:rPr>
          <w:rFonts w:hint="eastAsia" w:ascii="仿宋" w:hAnsi="仿宋" w:eastAsia="仿宋" w:cs="仿宋"/>
          <w:bCs/>
          <w:sz w:val="32"/>
          <w:szCs w:val="32"/>
          <w:highlight w:val="none"/>
        </w:rPr>
        <w:t>月</w:t>
      </w:r>
      <w:r>
        <w:rPr>
          <w:rFonts w:ascii="仿宋" w:hAnsi="仿宋" w:eastAsia="仿宋" w:cs="仿宋"/>
          <w:sz w:val="24"/>
          <w:highlight w:val="none"/>
        </w:rPr>
        <w:br w:type="page"/>
      </w:r>
      <w:bookmarkStart w:id="0" w:name="_Hlt67893495"/>
      <w:bookmarkEnd w:id="0"/>
    </w:p>
    <w:p>
      <w:pPr>
        <w:pStyle w:val="634"/>
        <w:rPr>
          <w:rFonts w:ascii="仿宋" w:hAnsi="仿宋" w:eastAsia="仿宋" w:cs="仿宋"/>
          <w:highlight w:val="none"/>
        </w:rPr>
      </w:pPr>
    </w:p>
    <w:p>
      <w:pPr>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目</w:t>
      </w:r>
      <w:r>
        <w:rPr>
          <w:rFonts w:ascii="仿宋" w:hAnsi="仿宋" w:eastAsia="仿宋" w:cs="仿宋"/>
          <w:b/>
          <w:sz w:val="48"/>
          <w:szCs w:val="48"/>
          <w:highlight w:val="none"/>
        </w:rPr>
        <w:t xml:space="preserve">  </w:t>
      </w:r>
      <w:r>
        <w:rPr>
          <w:rFonts w:hint="eastAsia" w:ascii="仿宋" w:hAnsi="仿宋" w:eastAsia="仿宋" w:cs="仿宋"/>
          <w:b/>
          <w:sz w:val="48"/>
          <w:szCs w:val="48"/>
          <w:highlight w:val="none"/>
        </w:rPr>
        <w:t>录</w:t>
      </w:r>
    </w:p>
    <w:p>
      <w:pPr>
        <w:spacing w:line="360" w:lineRule="auto"/>
        <w:rPr>
          <w:rFonts w:ascii="仿宋" w:hAnsi="仿宋" w:eastAsia="仿宋" w:cs="仿宋"/>
          <w:sz w:val="32"/>
          <w:szCs w:val="32"/>
          <w:highlight w:val="none"/>
        </w:rPr>
      </w:pPr>
    </w:p>
    <w:p>
      <w:pPr>
        <w:spacing w:line="360" w:lineRule="auto"/>
        <w:rPr>
          <w:rFonts w:ascii="仿宋" w:hAnsi="仿宋" w:eastAsia="仿宋" w:cs="仿宋"/>
          <w:sz w:val="32"/>
          <w:szCs w:val="32"/>
          <w:highlight w:val="none"/>
        </w:rPr>
      </w:pP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第一部分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招标公告</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第二部分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投标人须知</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第三部分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采购需求</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第四部分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评标办法</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第五部分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拟签订的合同文本</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第六部分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应提交的有关格式范例</w:t>
      </w:r>
    </w:p>
    <w:p>
      <w:pPr>
        <w:spacing w:line="360" w:lineRule="auto"/>
        <w:ind w:firstLine="549" w:firstLineChars="229"/>
        <w:rPr>
          <w:rFonts w:ascii="仿宋" w:hAnsi="仿宋" w:eastAsia="仿宋" w:cs="仿宋"/>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rPr>
          <w:rFonts w:ascii="仿宋" w:hAnsi="仿宋" w:eastAsia="仿宋" w:cs="仿宋"/>
          <w:sz w:val="24"/>
          <w:highlight w:val="none"/>
        </w:rPr>
      </w:pPr>
    </w:p>
    <w:p>
      <w:pPr>
        <w:adjustRightInd/>
        <w:spacing w:line="360" w:lineRule="auto"/>
        <w:jc w:val="center"/>
        <w:outlineLvl w:val="0"/>
        <w:rPr>
          <w:rFonts w:ascii="仿宋" w:hAnsi="仿宋" w:eastAsia="仿宋" w:cs="仿宋"/>
          <w:b/>
          <w:sz w:val="36"/>
          <w:szCs w:val="20"/>
          <w:highlight w:val="none"/>
        </w:rPr>
      </w:pPr>
      <w:bookmarkStart w:id="3" w:name="第一部分"/>
      <w:r>
        <w:rPr>
          <w:rFonts w:ascii="仿宋" w:hAnsi="仿宋" w:eastAsia="仿宋" w:cs="仿宋"/>
          <w:b/>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w:t>
      </w:r>
      <w:r>
        <w:rPr>
          <w:rFonts w:ascii="仿宋" w:hAnsi="仿宋" w:eastAsia="仿宋" w:cs="仿宋"/>
          <w:b/>
          <w:sz w:val="36"/>
          <w:szCs w:val="20"/>
          <w:highlight w:val="none"/>
        </w:rPr>
        <w:t xml:space="preserve"> </w:t>
      </w:r>
      <w:r>
        <w:rPr>
          <w:rFonts w:hint="eastAsia" w:ascii="仿宋" w:hAnsi="仿宋" w:eastAsia="仿宋" w:cs="仿宋"/>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rPr>
        <w:t>杭州市公安局视频制作项目</w:t>
      </w:r>
      <w:r>
        <w:rPr>
          <w:rFonts w:hint="eastAsia" w:ascii="仿宋" w:hAnsi="仿宋" w:eastAsia="仿宋" w:cs="仿宋"/>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6</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20</w:t>
      </w:r>
      <w:r>
        <w:rPr>
          <w:rStyle w:val="76"/>
          <w:rFonts w:hint="eastAsia" w:ascii="仿宋" w:hAnsi="仿宋" w:eastAsia="仿宋" w:cs="仿宋"/>
          <w:snapToGrid/>
          <w:color w:val="auto"/>
          <w:kern w:val="2"/>
          <w:sz w:val="24"/>
          <w:szCs w:val="24"/>
          <w:highlight w:val="none"/>
        </w:rPr>
        <w:t>日</w:t>
      </w:r>
      <w:r>
        <w:rPr>
          <w:rStyle w:val="76"/>
          <w:rFonts w:ascii="仿宋" w:hAnsi="仿宋" w:eastAsia="仿宋" w:cs="仿宋"/>
          <w:snapToGrid/>
          <w:color w:val="auto"/>
          <w:kern w:val="2"/>
          <w:sz w:val="24"/>
          <w:szCs w:val="24"/>
          <w:highlight w:val="none"/>
        </w:rPr>
        <w:t>09</w:t>
      </w:r>
      <w:r>
        <w:rPr>
          <w:rStyle w:val="76"/>
          <w:rFonts w:hint="eastAsia" w:ascii="仿宋" w:hAnsi="仿宋" w:eastAsia="仿宋" w:cs="仿宋"/>
          <w:snapToGrid/>
          <w:color w:val="auto"/>
          <w:kern w:val="2"/>
          <w:sz w:val="24"/>
          <w:szCs w:val="24"/>
          <w:highlight w:val="none"/>
        </w:rPr>
        <w:t>点</w:t>
      </w:r>
      <w:r>
        <w:rPr>
          <w:rStyle w:val="76"/>
          <w:rFonts w:ascii="仿宋" w:hAnsi="仿宋" w:eastAsia="仿宋" w:cs="仿宋"/>
          <w:snapToGrid/>
          <w:color w:val="auto"/>
          <w:kern w:val="2"/>
          <w:sz w:val="24"/>
          <w:szCs w:val="24"/>
          <w:highlight w:val="none"/>
        </w:rPr>
        <w:t>30</w:t>
      </w:r>
      <w:r>
        <w:rPr>
          <w:rStyle w:val="76"/>
          <w:rFonts w:hint="eastAsia" w:ascii="仿宋" w:hAnsi="仿宋" w:eastAsia="仿宋" w:cs="仿宋"/>
          <w:snapToGrid/>
          <w:color w:val="auto"/>
          <w:kern w:val="2"/>
          <w:sz w:val="24"/>
          <w:szCs w:val="24"/>
          <w:highlight w:val="none"/>
        </w:rPr>
        <w:t>分</w:t>
      </w:r>
      <w:r>
        <w:rPr>
          <w:rStyle w:val="76"/>
          <w:rFonts w:ascii="仿宋" w:hAnsi="仿宋" w:eastAsia="仿宋" w:cs="仿宋"/>
          <w:bCs/>
          <w:snapToGrid/>
          <w:color w:val="auto"/>
          <w:kern w:val="2"/>
          <w:sz w:val="24"/>
          <w:szCs w:val="24"/>
          <w:highlight w:val="none"/>
        </w:rPr>
        <w:t>00秒</w:t>
      </w:r>
      <w:r>
        <w:rPr>
          <w:rStyle w:val="76"/>
          <w:rFonts w:ascii="仿宋" w:hAnsi="仿宋" w:eastAsia="仿宋" w:cs="仿宋"/>
          <w:bCs/>
          <w:snapToGrid/>
          <w:color w:val="auto"/>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一、项目基本情况</w:t>
      </w:r>
      <w:r>
        <w:rPr>
          <w:rFonts w:ascii="仿宋" w:hAnsi="仿宋" w:eastAsia="仿宋" w:cs="仿宋"/>
          <w:b/>
          <w:sz w:val="24"/>
          <w:highlight w:val="none"/>
        </w:rPr>
        <w:t xml:space="preserve">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HZSGAJ-2024-10（代)（2）</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项目名称：</w:t>
      </w:r>
      <w:r>
        <w:rPr>
          <w:rFonts w:hint="eastAsia" w:ascii="仿宋" w:hAnsi="仿宋" w:eastAsia="仿宋" w:cs="仿宋"/>
          <w:sz w:val="24"/>
          <w:highlight w:val="none"/>
        </w:rPr>
        <w:t>杭州市公安局视频制作项目</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预算金额：</w:t>
      </w:r>
      <w:r>
        <w:rPr>
          <w:rFonts w:ascii="仿宋" w:hAnsi="仿宋" w:eastAsia="仿宋" w:cs="仿宋"/>
          <w:b/>
          <w:sz w:val="24"/>
          <w:highlight w:val="none"/>
        </w:rPr>
        <w:t xml:space="preserve">265万元（其中2024年安排132.5万元）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最高限价：</w:t>
      </w:r>
      <w:r>
        <w:rPr>
          <w:rFonts w:hint="eastAsia" w:ascii="仿宋" w:hAnsi="仿宋" w:eastAsia="仿宋" w:cs="仿宋"/>
          <w:b/>
          <w:sz w:val="24"/>
          <w:highlight w:val="none"/>
          <w:lang w:val="en-US" w:eastAsia="zh-CN"/>
        </w:rPr>
        <w:t>/</w:t>
      </w:r>
      <w:r>
        <w:rPr>
          <w:rFonts w:ascii="仿宋" w:hAnsi="仿宋" w:eastAsia="仿宋" w:cs="仿宋"/>
          <w:b/>
          <w:sz w:val="24"/>
          <w:highlight w:val="none"/>
        </w:rPr>
        <w:t>。</w:t>
      </w:r>
    </w:p>
    <w:p>
      <w:pPr>
        <w:spacing w:line="360" w:lineRule="auto"/>
        <w:ind w:firstLine="482" w:firstLineChars="200"/>
        <w:jc w:val="left"/>
        <w:rPr>
          <w:rFonts w:ascii="仿宋" w:hAnsi="仿宋" w:eastAsia="仿宋" w:cs="仿宋"/>
          <w:bCs/>
          <w:sz w:val="24"/>
          <w:highlight w:val="none"/>
        </w:rPr>
      </w:pPr>
      <w:r>
        <w:rPr>
          <w:rFonts w:hint="eastAsia" w:ascii="仿宋" w:hAnsi="仿宋" w:eastAsia="仿宋" w:cs="仿宋"/>
          <w:b/>
          <w:sz w:val="24"/>
          <w:highlight w:val="none"/>
        </w:rPr>
        <w:t>采购需求：</w:t>
      </w:r>
      <w:r>
        <w:rPr>
          <w:rFonts w:hint="eastAsia" w:ascii="仿宋" w:hAnsi="仿宋" w:eastAsia="仿宋" w:cs="仿宋"/>
          <w:sz w:val="24"/>
          <w:highlight w:val="none"/>
        </w:rPr>
        <w:t>杭州市公安局视频制作项目</w:t>
      </w:r>
      <w:r>
        <w:rPr>
          <w:rFonts w:ascii="仿宋" w:hAnsi="仿宋" w:eastAsia="仿宋" w:cs="仿宋"/>
          <w:sz w:val="24"/>
          <w:highlight w:val="none"/>
        </w:rPr>
        <w:t>主要</w:t>
      </w:r>
      <w:bookmarkStart w:id="412" w:name="_GoBack"/>
      <w:bookmarkEnd w:id="412"/>
      <w:r>
        <w:rPr>
          <w:rFonts w:ascii="仿宋" w:hAnsi="仿宋" w:eastAsia="仿宋" w:cs="仿宋"/>
          <w:sz w:val="24"/>
          <w:highlight w:val="none"/>
        </w:rPr>
        <w:t>内容：</w:t>
      </w:r>
      <w:r>
        <w:rPr>
          <w:rFonts w:hint="eastAsia" w:ascii="仿宋" w:hAnsi="仿宋" w:eastAsia="仿宋" w:cs="仿宋"/>
          <w:sz w:val="24"/>
          <w:highlight w:val="none"/>
        </w:rPr>
        <w:t>为采购人提供各类视频制作服务，具体内容包括：</w:t>
      </w:r>
      <w:r>
        <w:rPr>
          <w:rFonts w:hint="eastAsia" w:ascii="仿宋" w:hAnsi="仿宋" w:eastAsia="仿宋" w:cs="仿宋"/>
          <w:b w:val="0"/>
          <w:bCs w:val="0"/>
          <w:color w:val="000000" w:themeColor="text1"/>
          <w:sz w:val="24"/>
          <w:szCs w:val="24"/>
          <w:highlight w:val="none"/>
          <w:lang w:eastAsia="zh-CN"/>
        </w:rPr>
        <w:t>工作汇报片</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b w:val="0"/>
          <w:bCs w:val="0"/>
          <w:color w:val="000000" w:themeColor="text1"/>
          <w:sz w:val="24"/>
          <w:szCs w:val="24"/>
          <w:highlight w:val="none"/>
          <w:lang w:eastAsia="zh-CN"/>
        </w:rPr>
        <w:t xml:space="preserve">形象宣传片 </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b w:val="0"/>
          <w:bCs w:val="0"/>
          <w:color w:val="000000" w:themeColor="text1"/>
          <w:sz w:val="24"/>
          <w:szCs w:val="24"/>
          <w:highlight w:val="none"/>
          <w:lang w:eastAsia="zh-CN"/>
        </w:rPr>
        <w:t>新媒体短视频</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b w:val="0"/>
          <w:bCs w:val="0"/>
          <w:color w:val="000000" w:themeColor="text1"/>
          <w:sz w:val="24"/>
          <w:szCs w:val="24"/>
          <w:highlight w:val="none"/>
          <w:lang w:eastAsia="zh-CN"/>
        </w:rPr>
        <w:t>公安教学视频片</w:t>
      </w:r>
      <w:r>
        <w:rPr>
          <w:rFonts w:hint="eastAsia" w:ascii="仿宋" w:hAnsi="仿宋" w:eastAsia="仿宋" w:cs="仿宋"/>
          <w:b w:val="0"/>
          <w:bCs w:val="0"/>
          <w:color w:val="000000" w:themeColor="text1"/>
          <w:sz w:val="24"/>
          <w:szCs w:val="24"/>
          <w:highlight w:val="none"/>
          <w:lang w:val="en-US" w:eastAsia="zh-CN"/>
        </w:rPr>
        <w:t>等</w:t>
      </w:r>
      <w:r>
        <w:rPr>
          <w:rFonts w:hint="eastAsia" w:ascii="仿宋" w:hAnsi="仿宋" w:eastAsia="仿宋" w:cs="仿宋"/>
          <w:sz w:val="24"/>
          <w:highlight w:val="none"/>
        </w:rPr>
        <w:t>。具体以招标文件第三部分采购需求为准，供应商可点击本公告下方“浏览采购文件”查看采购需求。</w:t>
      </w:r>
    </w:p>
    <w:p>
      <w:pPr>
        <w:spacing w:line="360" w:lineRule="auto"/>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rPr>
        <w:t>合同履约期限：</w:t>
      </w:r>
      <w:r>
        <w:rPr>
          <w:rFonts w:hint="eastAsia" w:ascii="仿宋" w:hAnsi="仿宋" w:eastAsia="仿宋" w:cs="仿宋"/>
          <w:sz w:val="24"/>
          <w:highlight w:val="none"/>
        </w:rPr>
        <w:t>合同签订之日起至完成所有委托视频制作服务为止。</w:t>
      </w:r>
    </w:p>
    <w:p>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sdtPr>
        <w:sdtEndPr>
          <w:rPr>
            <w:rFonts w:hint="eastAsia" w:ascii="仿宋" w:hAnsi="仿宋" w:eastAsia="仿宋" w:cs="仿宋"/>
            <w:color w:val="auto"/>
            <w:kern w:val="0"/>
            <w:sz w:val="24"/>
            <w:highlight w:val="none"/>
          </w:rPr>
        </w:sdtEndPr>
        <w:sdtContent>
          <w:r>
            <w:rPr>
              <w:rFonts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二、申请人的资格要求：</w:t>
      </w:r>
    </w:p>
    <w:p>
      <w:pPr>
        <w:spacing w:line="360" w:lineRule="auto"/>
        <w:ind w:firstLine="480"/>
        <w:rPr>
          <w:rFonts w:ascii="仿宋" w:hAnsi="仿宋" w:eastAsia="仿宋" w:cs="仿宋"/>
          <w:snapToGrid w:val="0"/>
          <w:kern w:val="28"/>
          <w:sz w:val="24"/>
          <w:szCs w:val="20"/>
          <w:highlight w:val="none"/>
        </w:rPr>
      </w:pPr>
      <w:r>
        <w:rPr>
          <w:rFonts w:ascii="仿宋" w:hAnsi="仿宋" w:eastAsia="仿宋" w:cs="仿宋"/>
          <w:snapToGrid w:val="0"/>
          <w:kern w:val="28"/>
          <w:sz w:val="24"/>
          <w:szCs w:val="20"/>
          <w:highlight w:val="none"/>
        </w:rPr>
        <w:t xml:space="preserve">1. </w:t>
      </w:r>
      <w:r>
        <w:rPr>
          <w:rFonts w:hint="eastAsia" w:ascii="仿宋" w:hAnsi="仿宋" w:eastAsia="仿宋" w:cs="仿宋"/>
          <w:snapToGrid w:val="0"/>
          <w:kern w:val="28"/>
          <w:sz w:val="24"/>
          <w:szCs w:val="20"/>
          <w:highlight w:val="none"/>
        </w:rPr>
        <w:t>满足《中华人民共和国政府采购法》第二十二条规定；未被“信用中国”（</w:t>
      </w:r>
      <w:r>
        <w:rPr>
          <w:rFonts w:ascii="仿宋" w:hAnsi="仿宋" w:eastAsia="仿宋" w:cs="仿宋"/>
          <w:snapToGrid w:val="0"/>
          <w:kern w:val="28"/>
          <w:sz w:val="24"/>
          <w:szCs w:val="20"/>
          <w:highlight w:val="none"/>
        </w:rPr>
        <w:t>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highlight w:val="none"/>
        </w:rPr>
      </w:pPr>
      <w:r>
        <w:rPr>
          <w:rFonts w:ascii="仿宋" w:hAnsi="仿宋" w:eastAsia="仿宋" w:cs="仿宋"/>
          <w:snapToGrid w:val="0"/>
          <w:kern w:val="28"/>
          <w:sz w:val="24"/>
          <w:szCs w:val="20"/>
          <w:highlight w:val="none"/>
        </w:rPr>
        <w:t xml:space="preserve">2.以联合体形式投标的，提供联合协议(本项目不接受联合体投标或者投标人不以联合体形式投标的，则不需要提供) </w:t>
      </w:r>
      <w:r>
        <w:rPr>
          <w:rFonts w:hint="eastAsia" w:ascii="仿宋" w:hAnsi="仿宋" w:eastAsia="仿宋" w:cs="仿宋"/>
          <w:snapToGrid w:val="0"/>
          <w:kern w:val="28"/>
          <w:sz w:val="24"/>
          <w:szCs w:val="20"/>
          <w:highlight w:val="none"/>
        </w:rPr>
        <w:t>；</w:t>
      </w:r>
    </w:p>
    <w:p>
      <w:pPr>
        <w:spacing w:line="360" w:lineRule="auto"/>
        <w:ind w:firstLine="480" w:firstLineChars="200"/>
        <w:rPr>
          <w:rFonts w:ascii="仿宋" w:hAnsi="仿宋" w:eastAsia="仿宋" w:cs="仿宋"/>
          <w:snapToGrid w:val="0"/>
          <w:kern w:val="28"/>
          <w:sz w:val="24"/>
          <w:szCs w:val="20"/>
          <w:highlight w:val="none"/>
        </w:rPr>
      </w:pPr>
      <w:r>
        <w:rPr>
          <w:rFonts w:ascii="仿宋" w:hAnsi="仿宋" w:eastAsia="仿宋" w:cs="仿宋"/>
          <w:snapToGrid w:val="0"/>
          <w:kern w:val="28"/>
          <w:sz w:val="24"/>
          <w:szCs w:val="20"/>
          <w:highlight w:val="none"/>
        </w:rPr>
        <w:t>3.落实政府采购政策需满足的资格要求：</w:t>
      </w:r>
    </w:p>
    <w:p>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459607014"/>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024704304"/>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459607016"/>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sym w:font="Wingdings" w:char="F0FE"/>
              </w:r>
            </w:sdtContent>
          </w:sdt>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333685401"/>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服务全部由符合政策要求的中小企业承接，提供中小企业声明函；</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459607012"/>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sym w:font="Wingdings" w:char="F0FE"/>
          </w:r>
        </w:sdtContent>
      </w:sdt>
      <w:r>
        <w:rPr>
          <w:rFonts w:hint="eastAsia" w:ascii="仿宋" w:hAnsi="仿宋" w:eastAsia="仿宋" w:cs="仿宋"/>
          <w:sz w:val="24"/>
          <w:highlight w:val="none"/>
        </w:rPr>
        <w:t>服务全部由符合政策要求的小微企业承接，提供中小企业声明函；</w:t>
      </w:r>
    </w:p>
    <w:p>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985607795"/>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ascii="仿宋" w:hAnsi="仿宋" w:eastAsia="仿宋" w:cs="仿宋"/>
          <w:sz w:val="24"/>
          <w:highlight w:val="none"/>
        </w:rPr>
        <w:t>%，其中小微企业合同金额应当达到%;</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34630645"/>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w:t>
      </w:r>
      <w:r>
        <w:rPr>
          <w:rFonts w:ascii="仿宋" w:hAnsi="仿宋" w:eastAsia="仿宋" w:cs="仿宋"/>
          <w:sz w:val="24"/>
          <w:highlight w:val="none"/>
        </w:rPr>
        <w:t xml:space="preserve">% </w:t>
      </w:r>
      <w:r>
        <w:rPr>
          <w:rFonts w:hint="eastAsia" w:ascii="仿宋" w:hAnsi="仿宋" w:eastAsia="仿宋" w:cs="仿宋"/>
          <w:sz w:val="24"/>
          <w:highlight w:val="none"/>
        </w:rPr>
        <w:t>，其中小微企业合同金额应当达到</w:t>
      </w:r>
      <w:r>
        <w:rPr>
          <w:rFonts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4.本项目的特定资格要求：</w:t>
      </w:r>
      <w:r>
        <w:rPr>
          <w:rFonts w:hint="eastAsia" w:ascii="仿宋" w:hAnsi="仿宋" w:eastAsia="仿宋" w:cs="仿宋"/>
          <w:sz w:val="24"/>
          <w:highlight w:val="none"/>
        </w:rPr>
        <w:t>无</w:t>
      </w:r>
      <w:r>
        <w:rPr>
          <w:rFonts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三、获取招标文件</w:t>
      </w:r>
      <w:r>
        <w:rPr>
          <w:rFonts w:ascii="仿宋" w:hAnsi="仿宋" w:eastAsia="仿宋" w:cs="仿宋"/>
          <w:b/>
          <w:sz w:val="24"/>
          <w:highlight w:val="none"/>
        </w:rPr>
        <w:t xml:space="preserve">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时间：</w:t>
      </w:r>
      <w:r>
        <w:rPr>
          <w:rFonts w:ascii="仿宋" w:hAnsi="仿宋" w:eastAsia="仿宋" w:cs="仿宋"/>
          <w:sz w:val="24"/>
          <w:highlight w:val="none"/>
        </w:rPr>
        <w:t>/至</w:t>
      </w:r>
      <w:r>
        <w:rPr>
          <w:rFonts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w:t>
      </w:r>
      <w:r>
        <w:rPr>
          <w:rFonts w:ascii="仿宋" w:hAnsi="仿宋" w:eastAsia="仿宋" w:cs="仿宋"/>
          <w:sz w:val="24"/>
          <w:highlight w:val="none"/>
        </w:rPr>
        <w:t xml:space="preserve">00:00至12:00 </w:t>
      </w:r>
      <w:r>
        <w:rPr>
          <w:rFonts w:hint="eastAsia" w:ascii="仿宋" w:hAnsi="仿宋" w:eastAsia="仿宋" w:cs="仿宋"/>
          <w:sz w:val="24"/>
          <w:highlight w:val="none"/>
        </w:rPr>
        <w:t>，下午</w:t>
      </w:r>
      <w:r>
        <w:rPr>
          <w:rFonts w:ascii="仿宋" w:hAnsi="仿宋" w:eastAsia="仿宋" w:cs="仿宋"/>
          <w:sz w:val="24"/>
          <w:highlight w:val="none"/>
        </w:rPr>
        <w:t>12:00至23:59（北京时间，线上获取法定节假日均可，线下获取文件法定节假日除外）</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政采云平台（</w:t>
      </w:r>
      <w:r>
        <w:rPr>
          <w:rFonts w:ascii="仿宋" w:hAnsi="仿宋" w:eastAsia="仿宋" w:cs="仿宋"/>
          <w:sz w:val="24"/>
          <w:highlight w:val="none"/>
        </w:rPr>
        <w:t xml:space="preserve">https://www.zcygov.cn/）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w:t>
      </w:r>
      <w:r>
        <w:rPr>
          <w:rFonts w:ascii="仿宋" w:hAnsi="仿宋" w:eastAsia="仿宋" w:cs="仿宋"/>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ascii="仿宋" w:hAnsi="仿宋" w:eastAsia="仿宋" w:cs="仿宋"/>
          <w:sz w:val="24"/>
          <w:highlight w:val="none"/>
        </w:rPr>
        <w:t xml:space="preserve">0 </w:t>
      </w:r>
      <w:r>
        <w:rPr>
          <w:rFonts w:ascii="仿宋" w:hAnsi="仿宋" w:eastAsia="仿宋" w:cs="仿宋"/>
          <w:sz w:val="24"/>
          <w:highlight w:val="none"/>
        </w:rPr>
        <w:tab/>
      </w:r>
    </w:p>
    <w:p>
      <w:pPr>
        <w:spacing w:line="360" w:lineRule="auto"/>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ascii="仿宋" w:hAnsi="仿宋" w:eastAsia="仿宋" w:cs="仿宋"/>
          <w:sz w:val="24"/>
          <w:highlight w:val="none"/>
          <w:u w:val="single"/>
        </w:rPr>
        <w:t xml:space="preserve"> 2024年</w:t>
      </w:r>
      <w:r>
        <w:rPr>
          <w:rFonts w:hint="eastAsia" w:ascii="仿宋" w:hAnsi="仿宋" w:eastAsia="仿宋" w:cs="仿宋"/>
          <w:sz w:val="24"/>
          <w:highlight w:val="none"/>
          <w:u w:val="single"/>
          <w:lang w:val="en-US" w:eastAsia="zh-CN"/>
        </w:rPr>
        <w:t>6</w:t>
      </w:r>
      <w:r>
        <w:rPr>
          <w:rFonts w:ascii="仿宋" w:hAnsi="仿宋" w:eastAsia="仿宋" w:cs="仿宋"/>
          <w:sz w:val="24"/>
          <w:highlight w:val="none"/>
          <w:u w:val="single"/>
        </w:rPr>
        <w:t>月</w:t>
      </w:r>
      <w:r>
        <w:rPr>
          <w:rFonts w:hint="eastAsia" w:ascii="仿宋" w:hAnsi="仿宋" w:eastAsia="仿宋" w:cs="仿宋"/>
          <w:sz w:val="24"/>
          <w:highlight w:val="none"/>
          <w:u w:val="single"/>
          <w:lang w:val="en-US" w:eastAsia="zh-CN"/>
        </w:rPr>
        <w:t>20</w:t>
      </w:r>
      <w:r>
        <w:rPr>
          <w:rFonts w:ascii="仿宋" w:hAnsi="仿宋" w:eastAsia="仿宋" w:cs="仿宋"/>
          <w:sz w:val="24"/>
          <w:highlight w:val="none"/>
          <w:u w:val="single"/>
        </w:rPr>
        <w:t>日09点30分00秒</w:t>
      </w:r>
      <w:r>
        <w:rPr>
          <w:rFonts w:hint="eastAsia" w:ascii="仿宋" w:hAnsi="仿宋" w:eastAsia="仿宋" w:cs="仿宋"/>
          <w:sz w:val="24"/>
          <w:highlight w:val="none"/>
        </w:rPr>
        <w:t>（北京时间）</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w:t>
      </w:r>
      <w:r>
        <w:rPr>
          <w:rFonts w:ascii="仿宋" w:hAnsi="仿宋" w:eastAsia="仿宋" w:cs="仿宋"/>
          <w:sz w:val="24"/>
          <w:highlight w:val="none"/>
        </w:rPr>
        <w:t xml:space="preserve">https://www.zcygov.cn/） </w:t>
      </w:r>
    </w:p>
    <w:p>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u w:val="single"/>
        </w:rPr>
        <w:t>日</w:t>
      </w:r>
      <w:r>
        <w:rPr>
          <w:rFonts w:ascii="仿宋" w:hAnsi="仿宋" w:eastAsia="仿宋" w:cs="仿宋"/>
          <w:sz w:val="24"/>
          <w:highlight w:val="none"/>
          <w:u w:val="single"/>
        </w:rPr>
        <w:t>09点30分00秒</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w:t>
      </w:r>
      <w:r>
        <w:rPr>
          <w:rFonts w:ascii="仿宋" w:hAnsi="仿宋" w:eastAsia="仿宋" w:cs="仿宋"/>
          <w:sz w:val="24"/>
          <w:highlight w:val="none"/>
        </w:rPr>
        <w:t>https://www.zcygov.cn/）</w:t>
      </w:r>
    </w:p>
    <w:p>
      <w:pPr>
        <w:spacing w:line="360" w:lineRule="auto"/>
        <w:rPr>
          <w:rFonts w:ascii="仿宋" w:hAnsi="仿宋" w:eastAsia="仿宋" w:cs="仿宋"/>
          <w:sz w:val="24"/>
          <w:highlight w:val="none"/>
        </w:rPr>
      </w:pPr>
      <w:r>
        <w:rPr>
          <w:rFonts w:hint="eastAsia" w:ascii="仿宋" w:hAnsi="仿宋" w:eastAsia="仿宋" w:cs="仿宋"/>
          <w:b/>
          <w:sz w:val="24"/>
          <w:highlight w:val="none"/>
        </w:rPr>
        <w:t>五、公告期限</w:t>
      </w:r>
      <w:r>
        <w:rPr>
          <w:rFonts w:ascii="仿宋" w:hAnsi="仿宋" w:eastAsia="仿宋" w:cs="仿宋"/>
          <w:b/>
          <w:sz w:val="24"/>
          <w:highlight w:val="none"/>
        </w:rPr>
        <w:t xml:space="preserve">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w:t>
      </w:r>
      <w:r>
        <w:rPr>
          <w:rFonts w:ascii="仿宋" w:hAnsi="仿宋" w:eastAsia="仿宋" w:cs="仿宋"/>
          <w:sz w:val="24"/>
          <w:highlight w:val="none"/>
        </w:rPr>
        <w:t>5个工作日。</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六、其他补充事宜</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w:t>
      </w:r>
      <w:r>
        <w:rPr>
          <w:rFonts w:hint="eastAsia" w:ascii="仿宋" w:hAnsi="仿宋" w:eastAsia="仿宋" w:cs="仿宋"/>
          <w:sz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sz w:val="24"/>
          <w:highlight w:val="none"/>
        </w:rPr>
        <w:t>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spacing w:line="360" w:lineRule="auto"/>
        <w:rPr>
          <w:rFonts w:ascii="仿宋" w:hAnsi="仿宋" w:eastAsia="仿宋" w:cs="仿宋"/>
          <w:sz w:val="24"/>
          <w:highlight w:val="none"/>
        </w:rPr>
      </w:pPr>
      <w:r>
        <w:rPr>
          <w:rFonts w:ascii="仿宋" w:hAnsi="仿宋" w:eastAsia="仿宋" w:cs="仿宋"/>
          <w:sz w:val="24"/>
          <w:highlight w:val="none"/>
        </w:rPr>
        <w:t xml:space="preserve">    1.采购人信息</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名    称：杭州市公安局</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地    址：杭州上城区华光路35号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传    真：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项目联系人（询问）：李先生</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项目联系方式（询问）：</w:t>
      </w:r>
      <w:r>
        <w:rPr>
          <w:rFonts w:ascii="仿宋" w:hAnsi="仿宋" w:eastAsia="仿宋" w:cs="仿宋"/>
          <w:sz w:val="24"/>
          <w:highlight w:val="none"/>
        </w:rPr>
        <w:t>0571-</w:t>
      </w:r>
      <w:r>
        <w:rPr>
          <w:rFonts w:hint="eastAsia" w:ascii="仿宋" w:hAnsi="仿宋" w:eastAsia="仿宋" w:cs="仿宋"/>
          <w:sz w:val="24"/>
          <w:highlight w:val="none"/>
        </w:rPr>
        <w:t>89590197</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质疑联系人：陈先生</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质疑联系方式：</w:t>
      </w:r>
      <w:r>
        <w:rPr>
          <w:rFonts w:ascii="仿宋" w:hAnsi="仿宋" w:eastAsia="仿宋" w:cs="仿宋"/>
          <w:sz w:val="24"/>
          <w:highlight w:val="none"/>
        </w:rPr>
        <w:t>0571-</w:t>
      </w:r>
      <w:r>
        <w:rPr>
          <w:rFonts w:hint="eastAsia" w:ascii="仿宋" w:hAnsi="仿宋" w:eastAsia="仿宋" w:cs="仿宋"/>
          <w:sz w:val="24"/>
          <w:highlight w:val="none"/>
        </w:rPr>
        <w:t>89590205</w:t>
      </w:r>
    </w:p>
    <w:p>
      <w:pPr>
        <w:spacing w:line="360" w:lineRule="auto"/>
        <w:rPr>
          <w:rFonts w:ascii="仿宋" w:hAnsi="仿宋" w:eastAsia="仿宋" w:cs="仿宋"/>
          <w:sz w:val="24"/>
          <w:highlight w:val="none"/>
        </w:rPr>
      </w:pPr>
      <w:r>
        <w:rPr>
          <w:rFonts w:ascii="仿宋" w:hAnsi="仿宋" w:eastAsia="仿宋" w:cs="仿宋"/>
          <w:sz w:val="24"/>
          <w:highlight w:val="none"/>
        </w:rPr>
        <w:t xml:space="preserve">2.采购代理机构信息            </w:t>
      </w:r>
    </w:p>
    <w:p>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名</w:t>
      </w:r>
      <w:r>
        <w:rPr>
          <w:rFonts w:ascii="仿宋" w:hAnsi="仿宋" w:eastAsia="仿宋" w:cs="仿宋"/>
          <w:sz w:val="24"/>
          <w:highlight w:val="none"/>
        </w:rPr>
        <w:t xml:space="preserve">    </w:t>
      </w:r>
      <w:r>
        <w:rPr>
          <w:rFonts w:hint="eastAsia" w:ascii="仿宋" w:hAnsi="仿宋" w:eastAsia="仿宋" w:cs="仿宋"/>
          <w:sz w:val="24"/>
          <w:highlight w:val="none"/>
        </w:rPr>
        <w:t>称：</w:t>
      </w:r>
      <w:r>
        <w:rPr>
          <w:rFonts w:hint="eastAsia" w:ascii="仿宋" w:hAnsi="仿宋" w:eastAsia="仿宋" w:cs="仿宋"/>
          <w:sz w:val="24"/>
          <w:highlight w:val="none"/>
          <w:lang w:eastAsia="zh-CN"/>
        </w:rPr>
        <w:t>浙江信达咨询监理有限公司</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地</w:t>
      </w:r>
      <w:r>
        <w:rPr>
          <w:rFonts w:ascii="仿宋" w:hAnsi="仿宋" w:eastAsia="仿宋" w:cs="仿宋"/>
          <w:sz w:val="24"/>
          <w:highlight w:val="none"/>
        </w:rPr>
        <w:t xml:space="preserve">    </w:t>
      </w:r>
      <w:r>
        <w:rPr>
          <w:rFonts w:hint="eastAsia" w:ascii="仿宋" w:hAnsi="仿宋" w:eastAsia="仿宋" w:cs="仿宋"/>
          <w:sz w:val="24"/>
          <w:highlight w:val="none"/>
        </w:rPr>
        <w:t>址：杭州市德胜路</w:t>
      </w:r>
      <w:r>
        <w:rPr>
          <w:rFonts w:ascii="仿宋" w:hAnsi="仿宋" w:eastAsia="仿宋" w:cs="仿宋"/>
          <w:sz w:val="24"/>
          <w:highlight w:val="none"/>
        </w:rPr>
        <w:t>289号松泰文创园2号楼6楼</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传</w:t>
      </w:r>
      <w:r>
        <w:rPr>
          <w:rFonts w:ascii="仿宋" w:hAnsi="仿宋" w:eastAsia="仿宋" w:cs="仿宋"/>
          <w:sz w:val="24"/>
          <w:highlight w:val="none"/>
        </w:rPr>
        <w:t xml:space="preserve">    </w:t>
      </w:r>
      <w:r>
        <w:rPr>
          <w:rFonts w:hint="eastAsia" w:ascii="仿宋" w:hAnsi="仿宋" w:eastAsia="仿宋" w:cs="仿宋"/>
          <w:sz w:val="24"/>
          <w:highlight w:val="none"/>
        </w:rPr>
        <w:t>真：</w:t>
      </w:r>
      <w:r>
        <w:rPr>
          <w:rFonts w:ascii="仿宋" w:hAnsi="仿宋" w:eastAsia="仿宋" w:cs="仿宋"/>
          <w:sz w:val="24"/>
          <w:highlight w:val="none"/>
        </w:rPr>
        <w:t>/</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项目联系人（询问）：朱祺</w:t>
      </w:r>
      <w:r>
        <w:rPr>
          <w:rFonts w:ascii="仿宋" w:hAnsi="仿宋" w:eastAsia="仿宋" w:cs="仿宋"/>
          <w:sz w:val="24"/>
          <w:highlight w:val="none"/>
        </w:rPr>
        <w:t xml:space="preserve">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项目联系方式（询问）：</w:t>
      </w:r>
      <w:r>
        <w:rPr>
          <w:rFonts w:ascii="仿宋" w:hAnsi="仿宋" w:eastAsia="仿宋" w:cs="仿宋"/>
          <w:sz w:val="24"/>
          <w:highlight w:val="none"/>
        </w:rPr>
        <w:t>0571-85116015、18057188023</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质疑联系人：吴秀琴</w:t>
      </w:r>
      <w:r>
        <w:rPr>
          <w:rFonts w:ascii="仿宋" w:hAnsi="仿宋" w:eastAsia="仿宋" w:cs="仿宋"/>
          <w:sz w:val="24"/>
          <w:highlight w:val="none"/>
        </w:rPr>
        <w:t xml:space="preserve">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质疑联系方式：</w:t>
      </w:r>
      <w:r>
        <w:rPr>
          <w:rFonts w:ascii="仿宋" w:hAnsi="仿宋" w:eastAsia="仿宋" w:cs="仿宋"/>
          <w:sz w:val="24"/>
          <w:highlight w:val="none"/>
        </w:rPr>
        <w:t>0571-85118292、13588007576</w:t>
      </w:r>
    </w:p>
    <w:p>
      <w:pPr>
        <w:spacing w:line="360" w:lineRule="auto"/>
        <w:rPr>
          <w:rFonts w:ascii="仿宋" w:hAnsi="仿宋" w:eastAsia="仿宋" w:cs="仿宋"/>
          <w:sz w:val="24"/>
          <w:highlight w:val="none"/>
        </w:rPr>
      </w:pPr>
      <w:r>
        <w:rPr>
          <w:rFonts w:ascii="仿宋" w:hAnsi="仿宋" w:eastAsia="仿宋" w:cs="仿宋"/>
          <w:sz w:val="24"/>
          <w:highlight w:val="none"/>
        </w:rPr>
        <w:t xml:space="preserve">    3.同级政府采购监督管理部门            </w:t>
      </w:r>
    </w:p>
    <w:p>
      <w:pPr>
        <w:spacing w:line="360" w:lineRule="auto"/>
        <w:rPr>
          <w:rFonts w:ascii="仿宋" w:hAnsi="仿宋" w:eastAsia="仿宋" w:cs="仿宋"/>
          <w:sz w:val="24"/>
          <w:highlight w:val="none"/>
        </w:rPr>
      </w:pPr>
      <w:r>
        <w:rPr>
          <w:rFonts w:ascii="仿宋" w:hAnsi="仿宋" w:eastAsia="仿宋" w:cs="仿宋"/>
          <w:sz w:val="24"/>
          <w:highlight w:val="none"/>
        </w:rPr>
        <w:t xml:space="preserve">   名    称：杭州市财政局政府采购监管处 /浙江省政府采购行政裁决服务中心（杭州）</w:t>
      </w:r>
    </w:p>
    <w:p>
      <w:pPr>
        <w:spacing w:line="360" w:lineRule="auto"/>
        <w:rPr>
          <w:rFonts w:ascii="仿宋" w:hAnsi="仿宋" w:eastAsia="仿宋" w:cs="仿宋"/>
          <w:sz w:val="24"/>
          <w:highlight w:val="none"/>
        </w:rPr>
      </w:pPr>
      <w:r>
        <w:rPr>
          <w:rFonts w:ascii="仿宋" w:hAnsi="仿宋" w:eastAsia="仿宋" w:cs="仿宋"/>
          <w:sz w:val="24"/>
          <w:highlight w:val="none"/>
        </w:rPr>
        <w:t xml:space="preserve">    地    址：杭州市上城区四季青街道新业路市民之家G03办公室 </w:t>
      </w:r>
    </w:p>
    <w:p>
      <w:pPr>
        <w:spacing w:line="360" w:lineRule="auto"/>
        <w:rPr>
          <w:rFonts w:ascii="仿宋" w:hAnsi="仿宋" w:eastAsia="仿宋" w:cs="仿宋"/>
          <w:sz w:val="24"/>
          <w:highlight w:val="none"/>
        </w:rPr>
      </w:pPr>
      <w:r>
        <w:rPr>
          <w:rFonts w:ascii="仿宋" w:hAnsi="仿宋" w:eastAsia="仿宋" w:cs="仿宋"/>
          <w:sz w:val="24"/>
          <w:highlight w:val="none"/>
        </w:rPr>
        <w:t xml:space="preserve">    传    真： /</w:t>
      </w:r>
    </w:p>
    <w:p>
      <w:pPr>
        <w:spacing w:line="360" w:lineRule="auto"/>
        <w:rPr>
          <w:rFonts w:ascii="仿宋" w:hAnsi="仿宋" w:eastAsia="仿宋" w:cs="仿宋"/>
          <w:sz w:val="24"/>
          <w:highlight w:val="none"/>
        </w:rPr>
      </w:pPr>
      <w:r>
        <w:rPr>
          <w:rFonts w:ascii="仿宋" w:hAnsi="仿宋" w:eastAsia="仿宋" w:cs="仿宋"/>
          <w:sz w:val="24"/>
          <w:highlight w:val="none"/>
        </w:rPr>
        <w:t xml:space="preserve">    联系人 ：朱女士、王女士</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监督投诉电话：电话：</w:t>
      </w:r>
      <w:r>
        <w:rPr>
          <w:rFonts w:ascii="仿宋" w:hAnsi="仿宋" w:eastAsia="仿宋" w:cs="仿宋"/>
          <w:sz w:val="24"/>
          <w:highlight w:val="none"/>
        </w:rPr>
        <w:t xml:space="preserve">0571-85252453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政策咨询：陈先生、厉先生，</w:t>
      </w:r>
      <w:r>
        <w:rPr>
          <w:rFonts w:ascii="仿宋" w:hAnsi="仿宋" w:eastAsia="仿宋" w:cs="仿宋"/>
          <w:sz w:val="24"/>
          <w:highlight w:val="none"/>
        </w:rPr>
        <w:t>0571-89580460、89580456</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w:t>
      </w:r>
      <w:r>
        <w:rPr>
          <w:rFonts w:ascii="仿宋" w:hAnsi="仿宋" w:eastAsia="仿宋" w:cs="仿宋"/>
          <w:sz w:val="24"/>
          <w:highlight w:val="none"/>
        </w:rPr>
        <w:t>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CA问题联系电话（人工）：汇信CA 400-888-4636；天谷CA 400-087-8198。</w:t>
      </w:r>
    </w:p>
    <w:p>
      <w:pPr>
        <w:widowControl/>
        <w:adjustRightInd/>
        <w:jc w:val="left"/>
        <w:rPr>
          <w:rFonts w:ascii="仿宋" w:hAnsi="仿宋" w:eastAsia="仿宋" w:cs="仿宋"/>
          <w:b/>
          <w:sz w:val="36"/>
          <w:szCs w:val="20"/>
          <w:highlight w:val="none"/>
        </w:rPr>
      </w:pPr>
      <w:r>
        <w:rPr>
          <w:rFonts w:ascii="仿宋" w:hAnsi="仿宋" w:eastAsia="仿宋" w:cs="仿宋"/>
          <w:b/>
          <w:sz w:val="36"/>
          <w:szCs w:val="20"/>
          <w:highlight w:val="none"/>
        </w:rPr>
        <w:br w:type="page"/>
      </w:r>
    </w:p>
    <w:p>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8"/>
      <w:r>
        <w:rPr>
          <w:rFonts w:ascii="仿宋" w:hAnsi="仿宋" w:eastAsia="仿宋" w:cs="仿宋"/>
          <w:b/>
          <w:sz w:val="36"/>
          <w:szCs w:val="20"/>
          <w:highlight w:val="none"/>
        </w:rPr>
        <w:t xml:space="preserve"> 投标人须知</w:t>
      </w:r>
      <w:bookmarkEnd w:id="9"/>
    </w:p>
    <w:p>
      <w:pPr>
        <w:adjustRightInd/>
        <w:spacing w:line="360" w:lineRule="auto"/>
        <w:ind w:firstLine="3845" w:firstLineChars="1197"/>
        <w:outlineLvl w:val="0"/>
        <w:rPr>
          <w:rFonts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2"/>
        <w:tblW w:w="907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事项</w:t>
            </w:r>
          </w:p>
        </w:tc>
        <w:tc>
          <w:tcPr>
            <w:tcW w:w="660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项目属性</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60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w:t>
            </w:r>
            <w:r>
              <w:rPr>
                <w:rFonts w:ascii="仿宋" w:hAnsi="仿宋" w:eastAsia="仿宋" w:cs="仿宋"/>
                <w:kern w:val="0"/>
                <w:sz w:val="24"/>
                <w:highlight w:val="none"/>
              </w:rPr>
              <w:t>1）标的：</w:t>
            </w:r>
            <w:r>
              <w:rPr>
                <w:rFonts w:hint="eastAsia" w:ascii="仿宋" w:hAnsi="仿宋" w:eastAsia="仿宋" w:cs="仿宋"/>
                <w:kern w:val="0"/>
                <w:sz w:val="24"/>
                <w:highlight w:val="none"/>
                <w:u w:val="single"/>
              </w:rPr>
              <w:t>视频</w:t>
            </w:r>
            <w:r>
              <w:rPr>
                <w:rFonts w:ascii="仿宋" w:hAnsi="仿宋" w:eastAsia="仿宋" w:cs="仿宋"/>
                <w:kern w:val="0"/>
                <w:sz w:val="24"/>
                <w:highlight w:val="none"/>
                <w:u w:val="single"/>
              </w:rPr>
              <w:t>制作</w:t>
            </w:r>
            <w:r>
              <w:rPr>
                <w:rFonts w:hint="eastAsia" w:ascii="仿宋" w:hAnsi="仿宋" w:eastAsia="仿宋" w:cs="仿宋"/>
                <w:kern w:val="0"/>
                <w:sz w:val="24"/>
                <w:highlight w:val="none"/>
              </w:rPr>
              <w:t>，属于</w:t>
            </w:r>
            <w:r>
              <w:rPr>
                <w:rFonts w:hint="eastAsia" w:ascii="仿宋" w:hAnsi="仿宋" w:eastAsia="仿宋" w:cs="仿宋"/>
                <w:color w:val="auto"/>
                <w:kern w:val="0"/>
                <w:sz w:val="24"/>
                <w:szCs w:val="24"/>
                <w:highlight w:val="none"/>
                <w:u w:val="single"/>
                <w:shd w:val="clear" w:color="auto" w:fill="auto"/>
              </w:rPr>
              <w:t>其他未列明</w:t>
            </w:r>
            <w:r>
              <w:rPr>
                <w:rFonts w:hint="eastAsia" w:ascii="仿宋" w:hAnsi="仿宋" w:eastAsia="仿宋" w:cs="仿宋"/>
                <w:kern w:val="0"/>
                <w:sz w:val="24"/>
                <w:highlight w:val="none"/>
              </w:rPr>
              <w:t>行业；</w:t>
            </w:r>
          </w:p>
          <w:p>
            <w:pPr>
              <w:pStyle w:val="3"/>
              <w:tabs>
                <w:tab w:val="left" w:pos="4453"/>
                <w:tab w:val="clear" w:pos="432"/>
              </w:tabs>
              <w:ind w:left="0" w:firstLine="0"/>
              <w:rPr>
                <w:rFonts w:ascii="仿宋" w:eastAsia="仿宋" w:cs="仿宋"/>
                <w:highlight w:val="none"/>
                <w:lang w:val="en-US"/>
              </w:rPr>
            </w:pPr>
            <w:r>
              <w:rPr>
                <w:rFonts w:hint="eastAsia" w:ascii="仿宋" w:hAnsi="仿宋" w:eastAsia="仿宋" w:cs="仿宋"/>
                <w:kern w:val="2"/>
                <w:sz w:val="24"/>
                <w:highlight w:val="none"/>
                <w:lang w:val="en-US" w:eastAsia="zh-CN"/>
              </w:rPr>
              <w:t>中小企业划分标准为：</w:t>
            </w:r>
            <w:r>
              <w:rPr>
                <w:rFonts w:hint="eastAsia" w:ascii="仿宋" w:hAnsi="仿宋" w:eastAsia="仿宋" w:cs="仿宋"/>
                <w:kern w:val="0"/>
                <w:sz w:val="24"/>
                <w:highlight w:val="none"/>
              </w:rPr>
              <w:t xml:space="preserve">从业人员 </w:t>
            </w:r>
            <w:r>
              <w:rPr>
                <w:rFonts w:hint="eastAsia" w:ascii="仿宋" w:eastAsia="仿宋" w:cs="仿宋"/>
                <w:kern w:val="2"/>
                <w:sz w:val="24"/>
                <w:highlight w:val="none"/>
                <w:lang w:val="en-US" w:eastAsia="zh-CN"/>
              </w:rPr>
              <w:t>300</w:t>
            </w:r>
            <w:r>
              <w:rPr>
                <w:rFonts w:hint="eastAsia" w:ascii="仿宋" w:hAnsi="仿宋" w:eastAsia="仿宋" w:cs="仿宋"/>
                <w:kern w:val="0"/>
                <w:sz w:val="24"/>
                <w:highlight w:val="none"/>
              </w:rPr>
              <w:t xml:space="preserve">人以下的为中小微型企业。其中，从业人员 </w:t>
            </w:r>
            <w:r>
              <w:rPr>
                <w:rFonts w:hint="eastAsia" w:ascii="仿宋" w:hAnsi="仿宋" w:eastAsia="仿宋" w:cs="仿宋"/>
                <w:kern w:val="2"/>
                <w:sz w:val="24"/>
                <w:highlight w:val="none"/>
                <w:lang w:val="en-US" w:eastAsia="zh-CN"/>
              </w:rPr>
              <w:t>1</w:t>
            </w:r>
            <w:r>
              <w:rPr>
                <w:rFonts w:hint="eastAsia" w:ascii="仿宋" w:hAnsi="仿宋" w:eastAsia="仿宋" w:cs="仿宋"/>
                <w:kern w:val="0"/>
                <w:sz w:val="24"/>
                <w:highlight w:val="none"/>
              </w:rPr>
              <w:t>00人及以上的为中型企业;从业人员</w:t>
            </w:r>
            <w:r>
              <w:rPr>
                <w:rFonts w:hint="eastAsia" w:ascii="仿宋" w:hAnsi="仿宋" w:eastAsia="仿宋" w:cs="仿宋"/>
                <w:kern w:val="2"/>
                <w:sz w:val="24"/>
                <w:highlight w:val="none"/>
                <w:lang w:val="en-US" w:eastAsia="zh-CN"/>
              </w:rPr>
              <w:t>10</w:t>
            </w:r>
            <w:r>
              <w:rPr>
                <w:rFonts w:hint="eastAsia" w:ascii="仿宋" w:hAnsi="仿宋" w:eastAsia="仿宋" w:cs="仿宋"/>
                <w:kern w:val="0"/>
                <w:sz w:val="24"/>
                <w:highlight w:val="none"/>
              </w:rPr>
              <w:t xml:space="preserve">人及以上的为小型企业;从业人员 </w:t>
            </w:r>
            <w:r>
              <w:rPr>
                <w:rFonts w:hint="eastAsia" w:ascii="仿宋" w:hAnsi="仿宋" w:eastAsia="仿宋" w:cs="仿宋"/>
                <w:kern w:val="2"/>
                <w:sz w:val="24"/>
                <w:highlight w:val="none"/>
                <w:lang w:val="en-US" w:eastAsia="zh-CN"/>
              </w:rPr>
              <w:t>10</w:t>
            </w:r>
            <w:r>
              <w:rPr>
                <w:rFonts w:hint="eastAsia" w:ascii="仿宋" w:hAnsi="仿宋" w:eastAsia="仿宋" w:cs="仿宋"/>
                <w:kern w:val="0"/>
                <w:sz w:val="24"/>
                <w:highlight w:val="none"/>
              </w:rPr>
              <w:t>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828425707"/>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本项目不允许采购进口产品。</w:t>
            </w:r>
          </w:p>
          <w:p>
            <w:pPr>
              <w:spacing w:line="360" w:lineRule="auto"/>
              <w:rPr>
                <w:rFonts w:ascii="仿宋" w:hAnsi="仿宋" w:eastAsia="仿宋" w:cs="仿宋"/>
                <w:highlight w:val="none"/>
              </w:rPr>
            </w:pPr>
            <w:r>
              <w:rPr>
                <w:rFonts w:ascii="仿宋" w:hAnsi="仿宋" w:eastAsia="仿宋" w:cs="仿宋"/>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分包</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52852824"/>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rPr>
              <w:t xml:space="preserve">/  </w:t>
            </w:r>
            <w:r>
              <w:rPr>
                <w:rFonts w:hint="eastAsia" w:ascii="仿宋" w:hAnsi="仿宋" w:eastAsia="仿宋" w:cs="仿宋"/>
                <w:sz w:val="24"/>
                <w:highlight w:val="none"/>
              </w:rPr>
              <w:t>工作分包。</w:t>
            </w:r>
          </w:p>
          <w:p>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1276331357"/>
                <w:showingPlcHdr/>
              </w:sdtPr>
              <w:sdtEndPr>
                <w:rPr>
                  <w:rFonts w:hint="eastAsia" w:ascii="仿宋" w:hAnsi="仿宋" w:eastAsia="仿宋" w:cs="仿宋"/>
                  <w:kern w:val="0"/>
                  <w:sz w:val="24"/>
                  <w:highlight w:val="none"/>
                </w:rPr>
              </w:sdtEndPr>
              <w:sdtContent/>
            </w:sdt>
            <w:r>
              <w:rPr>
                <w:rFonts w:ascii="仿宋" w:hAnsi="仿宋" w:eastAsia="仿宋" w:cs="仿宋"/>
                <w:kern w:val="0"/>
                <w:sz w:val="24"/>
                <w:highlight w:val="none"/>
              </w:rPr>
              <w:sym w:font="Wingdings" w:char="F0FE"/>
            </w:r>
            <w:r>
              <w:rPr>
                <w:rFonts w:ascii="仿宋" w:hAnsi="仿宋" w:eastAsia="仿宋" w:cs="仿宋"/>
                <w:kern w:val="0"/>
                <w:sz w:val="24"/>
                <w:highlight w:val="none"/>
              </w:rPr>
              <w:t>B</w:t>
            </w:r>
            <w:r>
              <w:rPr>
                <w:rFonts w:hint="eastAsia" w:ascii="仿宋" w:hAnsi="仿宋" w:eastAsia="仿宋" w:cs="仿宋"/>
                <w:sz w:val="24"/>
                <w:highlight w:val="none"/>
              </w:rPr>
              <w:t>不同意分包。</w:t>
            </w:r>
          </w:p>
          <w:p>
            <w:pPr>
              <w:spacing w:line="360" w:lineRule="auto"/>
              <w:rPr>
                <w:rFonts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highlight w:val="none"/>
              </w:rPr>
            </w:pPr>
            <w:r>
              <w:rPr>
                <w:rFonts w:ascii="仿宋" w:hAnsi="仿宋" w:eastAsia="仿宋" w:cs="仿宋"/>
                <w:kern w:val="0"/>
                <w:sz w:val="24"/>
                <w:highlight w:val="none"/>
              </w:rPr>
              <w:sym w:font="Wingdings" w:char="F0FE"/>
            </w:r>
            <w:sdt>
              <w:sdtPr>
                <w:rPr>
                  <w:rFonts w:hint="eastAsia" w:ascii="仿宋" w:hAnsi="仿宋" w:eastAsia="仿宋" w:cs="仿宋"/>
                  <w:kern w:val="0"/>
                  <w:sz w:val="24"/>
                  <w:highlight w:val="none"/>
                </w:rPr>
                <w:id w:val="-212966419"/>
                <w:showingPlcHdr/>
              </w:sdtPr>
              <w:sdtEndPr>
                <w:rPr>
                  <w:rFonts w:hint="eastAsia" w:ascii="仿宋" w:hAnsi="仿宋" w:eastAsia="仿宋" w:cs="仿宋"/>
                  <w:kern w:val="0"/>
                  <w:sz w:val="24"/>
                  <w:highlight w:val="none"/>
                </w:rPr>
              </w:sdtEndPr>
              <w:sdtContent/>
            </w:sdt>
            <w:r>
              <w:rPr>
                <w:rFonts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ascii="仿宋" w:hAnsi="仿宋" w:eastAsia="仿宋" w:cs="仿宋"/>
                <w:sz w:val="24"/>
                <w:szCs w:val="20"/>
                <w:highlight w:val="none"/>
              </w:rPr>
            </w:pPr>
            <w:sdt>
              <w:sdtPr>
                <w:rPr>
                  <w:rFonts w:hint="eastAsia" w:ascii="仿宋" w:hAnsi="仿宋" w:eastAsia="仿宋" w:cs="仿宋"/>
                  <w:kern w:val="0"/>
                  <w:sz w:val="24"/>
                  <w:highlight w:val="none"/>
                </w:rPr>
                <w:id w:val="-999802974"/>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ascii="仿宋" w:hAnsi="仿宋" w:eastAsia="仿宋" w:cs="仿宋"/>
                <w:kern w:val="0"/>
                <w:sz w:val="24"/>
                <w:highlight w:val="none"/>
              </w:rPr>
              <w:t>B组织，</w:t>
            </w:r>
            <w:r>
              <w:rPr>
                <w:rFonts w:hint="eastAsia" w:ascii="仿宋" w:hAnsi="仿宋" w:eastAsia="仿宋" w:cs="仿宋"/>
                <w:sz w:val="24"/>
                <w:highlight w:val="none"/>
              </w:rPr>
              <w:t>时间：</w:t>
            </w:r>
            <w:r>
              <w:rPr>
                <w:rFonts w:ascii="仿宋" w:hAnsi="仿宋" w:eastAsia="仿宋" w:cs="仿宋"/>
                <w:sz w:val="24"/>
                <w:highlight w:val="none"/>
              </w:rPr>
              <w:t>,地点：，联系人：，联系方式：</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样品提供</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1639946486"/>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sym w:font="Wingdings" w:char="F0FE"/>
                </w:r>
              </w:sdtContent>
            </w:sdt>
            <w:r>
              <w:rPr>
                <w:rFonts w:ascii="仿宋" w:hAnsi="仿宋" w:eastAsia="仿宋" w:cs="仿宋"/>
                <w:kern w:val="0"/>
                <w:sz w:val="24"/>
                <w:highlight w:val="none"/>
              </w:rPr>
              <w:t>A</w:t>
            </w:r>
            <w:r>
              <w:rPr>
                <w:rFonts w:hint="eastAsia" w:ascii="仿宋" w:hAnsi="仿宋" w:eastAsia="仿宋" w:cs="仿宋"/>
                <w:sz w:val="24"/>
                <w:highlight w:val="none"/>
              </w:rPr>
              <w:t>不要求提供。</w:t>
            </w:r>
          </w:p>
          <w:p>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026831988"/>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ascii="仿宋" w:hAnsi="仿宋" w:eastAsia="仿宋" w:cs="仿宋"/>
                <w:kern w:val="0"/>
                <w:sz w:val="24"/>
                <w:highlight w:val="none"/>
              </w:rPr>
              <w:t>B要求提供，</w:t>
            </w: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w:t>
            </w:r>
            <w:r>
              <w:rPr>
                <w:rFonts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kern w:val="0"/>
                <w:sz w:val="24"/>
                <w:highlight w:val="none"/>
              </w:rPr>
              <w:t>；</w:t>
            </w: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w:t>
            </w:r>
            <w:r>
              <w:rPr>
                <w:rFonts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kern w:val="0"/>
                <w:sz w:val="24"/>
                <w:highlight w:val="none"/>
              </w:rPr>
              <w:t>；</w:t>
            </w: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w:t>
            </w:r>
            <w:r>
              <w:rPr>
                <w:rFonts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w:t>
            </w:r>
            <w:r>
              <w:rPr>
                <w:rFonts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kern w:val="0"/>
                <w:sz w:val="24"/>
                <w:highlight w:val="none"/>
              </w:rPr>
              <w:t>。</w:t>
            </w:r>
          </w:p>
          <w:p>
            <w:pPr>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5）提供样品的时间：</w:t>
            </w:r>
            <w:r>
              <w:rPr>
                <w:rFonts w:hint="eastAsia" w:ascii="仿宋" w:hAnsi="仿宋" w:eastAsia="仿宋" w:cs="仿宋"/>
                <w:kern w:val="0"/>
                <w:sz w:val="24"/>
                <w:highlight w:val="none"/>
              </w:rPr>
              <w:t>；地点：；联系人</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highlight w:val="none"/>
              </w:rPr>
            </w:pPr>
            <w:r>
              <w:rPr>
                <w:rFonts w:ascii="仿宋" w:hAnsi="仿宋" w:eastAsia="仿宋" w:cs="仿宋"/>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sz w:val="24"/>
                <w:highlight w:val="none"/>
              </w:rPr>
            </w:pPr>
            <w:r>
              <w:rPr>
                <w:rFonts w:hint="eastAsia" w:ascii="仿宋" w:hAnsi="仿宋" w:eastAsia="仿宋" w:cs="仿宋"/>
                <w:sz w:val="24"/>
                <w:highlight w:val="none"/>
              </w:rPr>
              <w:t>（</w:t>
            </w:r>
            <w:r>
              <w:rPr>
                <w:rFonts w:ascii="仿宋" w:hAnsi="仿宋" w:eastAsia="仿宋" w:cs="仿宋"/>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highlight w:val="none"/>
              </w:rPr>
            </w:pPr>
            <w:r>
              <w:rPr>
                <w:rFonts w:hint="eastAsia" w:ascii="仿宋" w:hAnsi="仿宋" w:eastAsia="仿宋" w:cs="仿宋"/>
                <w:b/>
                <w:sz w:val="24"/>
                <w:highlight w:val="none"/>
              </w:rPr>
              <w:t>方案讲解演示</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1859348549"/>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441836950"/>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sym w:font="Wingdings" w:char="F0FE"/>
                    </w:r>
                  </w:sdtContent>
                </w:sdt>
              </w:sdtContent>
            </w:sdt>
            <w:r>
              <w:rPr>
                <w:rFonts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174071719"/>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ascii="仿宋" w:hAnsi="仿宋" w:eastAsia="仿宋" w:cs="仿宋"/>
                <w:kern w:val="0"/>
                <w:sz w:val="24"/>
                <w:highlight w:val="none"/>
              </w:rPr>
              <w:t>B组织。</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w:t>
            </w:r>
            <w:r>
              <w:rPr>
                <w:rFonts w:ascii="仿宋" w:hAnsi="仿宋" w:eastAsia="仿宋" w:cs="仿宋"/>
                <w:kern w:val="0"/>
                <w:sz w:val="24"/>
                <w:highlight w:val="none"/>
              </w:rPr>
              <w:t>1）在评标时安排每个投标人进行方案讲解演示。每个投标人时间不超过</w:t>
            </w:r>
            <w:r>
              <w:rPr>
                <w:rFonts w:ascii="仿宋" w:hAnsi="仿宋" w:eastAsia="仿宋" w:cs="仿宋"/>
                <w:kern w:val="0"/>
                <w:sz w:val="24"/>
                <w:highlight w:val="none"/>
                <w:u w:val="single"/>
              </w:rPr>
              <w:t>20（编制时可根据项目情况进行调整）</w:t>
            </w:r>
            <w:r>
              <w:rPr>
                <w:rFonts w:hint="eastAsia" w:ascii="仿宋" w:hAnsi="仿宋" w:eastAsia="仿宋" w:cs="仿宋"/>
                <w:kern w:val="0"/>
                <w:sz w:val="24"/>
                <w:highlight w:val="none"/>
              </w:rPr>
              <w:t>分钟，讲解次序以投标文件解密时间先后次序为准，讲解演示人员不超过</w:t>
            </w:r>
            <w:r>
              <w:rPr>
                <w:rFonts w:ascii="仿宋" w:hAnsi="仿宋" w:eastAsia="仿宋" w:cs="仿宋"/>
                <w:kern w:val="0"/>
                <w:sz w:val="24"/>
                <w:highlight w:val="none"/>
                <w:u w:val="single"/>
              </w:rPr>
              <w:t>3（编制时可根据项目情况进行调整）</w:t>
            </w:r>
            <w:r>
              <w:rPr>
                <w:rFonts w:hint="eastAsia" w:ascii="仿宋" w:hAnsi="仿宋" w:eastAsia="仿宋" w:cs="仿宋"/>
                <w:kern w:val="0"/>
                <w:sz w:val="24"/>
                <w:highlight w:val="none"/>
              </w:rPr>
              <w:t>人。讲解演示结束后按要求解答评标委员会提问。</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w:t>
            </w:r>
            <w:r>
              <w:rPr>
                <w:rFonts w:ascii="仿宋" w:hAnsi="仿宋" w:eastAsia="仿宋" w:cs="仿宋"/>
                <w:kern w:val="0"/>
                <w:sz w:val="24"/>
                <w:highlight w:val="none"/>
              </w:rPr>
              <w:t>2）方案讲解演示可选择以下其中一种方式：</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602"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1）资格证明文件：见招标文件第二部分11.1。</w:t>
            </w:r>
          </w:p>
          <w:p>
            <w:pPr>
              <w:spacing w:line="360" w:lineRule="auto"/>
              <w:rPr>
                <w:rFonts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p>
        </w:tc>
        <w:tc>
          <w:tcPr>
            <w:tcW w:w="660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60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报价要求</w:t>
            </w:r>
          </w:p>
        </w:tc>
        <w:tc>
          <w:tcPr>
            <w:tcW w:w="660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jc w:val="left"/>
              <w:rPr>
                <w:rFonts w:hint="eastAsia" w:ascii="仿宋" w:hAnsi="仿宋" w:eastAsia="仿宋" w:cs="仿宋"/>
                <w:kern w:val="0"/>
                <w:sz w:val="24"/>
                <w:szCs w:val="24"/>
                <w:highlight w:val="none"/>
                <w:u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kern w:val="0"/>
                <w:sz w:val="24"/>
                <w:szCs w:val="24"/>
                <w:highlight w:val="none"/>
                <w:u w:val="none"/>
                <w:lang w:val="zh-CN"/>
              </w:rPr>
              <w:t>包含为完成本项目各项服务可能发生的策划费、拍摄费、制作费、设备使用费、</w:t>
            </w:r>
            <w:r>
              <w:rPr>
                <w:rFonts w:hint="eastAsia" w:ascii="仿宋" w:hAnsi="仿宋" w:eastAsia="仿宋" w:cs="仿宋"/>
                <w:kern w:val="0"/>
                <w:sz w:val="24"/>
                <w:highlight w:val="none"/>
                <w:lang w:val="en-US" w:eastAsia="zh-CN"/>
              </w:rPr>
              <w:t>场地租赁费、</w:t>
            </w:r>
            <w:r>
              <w:rPr>
                <w:rFonts w:hint="eastAsia" w:ascii="仿宋" w:hAnsi="仿宋" w:eastAsia="仿宋" w:cs="仿宋"/>
                <w:kern w:val="0"/>
                <w:sz w:val="24"/>
                <w:szCs w:val="24"/>
                <w:highlight w:val="none"/>
                <w:u w:val="none"/>
                <w:lang w:val="zh-CN"/>
              </w:rPr>
              <w:t>人员（工资、加班费、奖金、津贴及《劳动合同法》各类社会保险、人员的交通费、食宿费、办公费等）、税金等为完成本项目各项服务可能发生的全部费用。</w:t>
            </w:r>
          </w:p>
          <w:p>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投标文件</w:t>
            </w:r>
            <w:r>
              <w:rPr>
                <w:rFonts w:hint="eastAsia" w:ascii="仿宋" w:hAnsi="仿宋" w:eastAsia="仿宋" w:cs="仿宋"/>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pPr>
              <w:snapToGrid w:val="0"/>
              <w:spacing w:line="360" w:lineRule="auto"/>
              <w:ind w:firstLine="241" w:firstLineChars="1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r>
              <w:rPr>
                <w:rFonts w:ascii="仿宋" w:hAnsi="仿宋" w:eastAsia="仿宋" w:cs="仿宋"/>
                <w:b/>
                <w:kern w:val="0"/>
                <w:sz w:val="24"/>
                <w:highlight w:val="none"/>
                <w:lang w:val="zh-CN"/>
              </w:rPr>
              <w:t>;</w:t>
            </w:r>
          </w:p>
          <w:p>
            <w:pPr>
              <w:autoSpaceDE w:val="0"/>
              <w:autoSpaceDN w:val="0"/>
              <w:snapToGrid w:val="0"/>
              <w:spacing w:line="360" w:lineRule="auto"/>
              <w:ind w:firstLine="241" w:firstLineChars="100"/>
              <w:jc w:val="left"/>
              <w:rPr>
                <w:rFonts w:ascii="仿宋" w:hAnsi="仿宋" w:eastAsia="仿宋" w:cs="仿宋"/>
                <w:b/>
                <w:sz w:val="24"/>
                <w:highlight w:val="none"/>
              </w:rPr>
            </w:pPr>
            <w:r>
              <w:rPr>
                <w:rFonts w:hint="eastAsia" w:ascii="仿宋" w:hAnsi="仿宋" w:eastAsia="仿宋" w:cs="仿宋"/>
                <w:b/>
                <w:kern w:val="0"/>
                <w:sz w:val="24"/>
                <w:highlight w:val="none"/>
                <w:lang w:val="zh-CN"/>
              </w:rPr>
              <w:t>报价明显低于其他通过符合性审查投标人的报价或出现“</w:t>
            </w:r>
            <w:r>
              <w:rPr>
                <w:rFonts w:ascii="仿宋" w:hAnsi="仿宋" w:eastAsia="仿宋" w:cs="仿宋"/>
                <w:b/>
                <w:kern w:val="0"/>
                <w:sz w:val="24"/>
                <w:highlight w:val="none"/>
                <w:lang w:val="zh-CN"/>
              </w:rPr>
              <w:t>0元”“补贴”“免费赠送”等形式的无偿报价的，有可能影响产品质量或者不能诚信履约的，未能按要求提供说明或者提交相关证明材料，不能证明其报价合理性的;</w:t>
            </w:r>
          </w:p>
          <w:p>
            <w:pPr>
              <w:spacing w:line="360" w:lineRule="auto"/>
              <w:ind w:firstLine="241" w:firstLineChars="100"/>
              <w:rPr>
                <w:rFonts w:ascii="仿宋" w:hAnsi="仿宋" w:eastAsia="仿宋" w:cs="仿宋"/>
                <w:sz w:val="24"/>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中小企业信用融资</w:t>
            </w:r>
          </w:p>
        </w:tc>
        <w:tc>
          <w:tcPr>
            <w:tcW w:w="6602"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仿宋"/>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w:t>
            </w:r>
            <w:r>
              <w:rPr>
                <w:rFonts w:ascii="仿宋" w:hAnsi="仿宋" w:eastAsia="仿宋" w:cs="仿宋"/>
                <w:snapToGrid w:val="0"/>
                <w:kern w:val="28"/>
                <w:sz w:val="24"/>
                <w:highlight w:val="none"/>
              </w:rPr>
              <w:t xml:space="preserve"> - </w:t>
            </w:r>
            <w:r>
              <w:rPr>
                <w:rFonts w:hint="eastAsia" w:ascii="仿宋" w:hAnsi="仿宋" w:eastAsia="仿宋" w:cs="仿宋"/>
                <w:snapToGrid w:val="0"/>
                <w:kern w:val="28"/>
                <w:sz w:val="24"/>
                <w:highlight w:val="none"/>
              </w:rPr>
              <w:t>金融服务中心</w:t>
            </w:r>
            <w:r>
              <w:rPr>
                <w:rFonts w:ascii="仿宋" w:hAnsi="仿宋" w:eastAsia="仿宋" w:cs="仿宋"/>
                <w:snapToGrid w:val="0"/>
                <w:kern w:val="28"/>
                <w:sz w:val="24"/>
                <w:highlight w:val="none"/>
              </w:rPr>
              <w:t xml:space="preserve">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备份投标文件送达地点和签收人员</w:t>
            </w:r>
            <w:r>
              <w:rPr>
                <w:rFonts w:ascii="仿宋" w:hAnsi="仿宋" w:eastAsia="仿宋" w:cs="仿宋"/>
                <w:b/>
                <w:sz w:val="24"/>
                <w:highlight w:val="none"/>
              </w:rPr>
              <w:t xml:space="preserve"> </w:t>
            </w:r>
          </w:p>
        </w:tc>
        <w:tc>
          <w:tcPr>
            <w:tcW w:w="6602"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仿宋"/>
                <w:kern w:val="28"/>
                <w:sz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highlight w:val="none"/>
                <w:u w:val="single"/>
              </w:rPr>
              <w:t>杭州市德胜路</w:t>
            </w:r>
            <w:r>
              <w:rPr>
                <w:rFonts w:ascii="仿宋" w:hAnsi="仿宋" w:eastAsia="仿宋" w:cs="仿宋"/>
                <w:sz w:val="24"/>
                <w:highlight w:val="none"/>
                <w:u w:val="single"/>
              </w:rPr>
              <w:t>289号602室</w:t>
            </w:r>
            <w:r>
              <w:rPr>
                <w:rFonts w:hint="eastAsia" w:ascii="仿宋" w:hAnsi="仿宋" w:eastAsia="仿宋" w:cs="仿宋"/>
                <w:kern w:val="28"/>
                <w:sz w:val="24"/>
                <w:szCs w:val="24"/>
                <w:highlight w:val="none"/>
              </w:rPr>
              <w:t>；备份投标文件签收人员联系电话：</w:t>
            </w:r>
            <w:r>
              <w:rPr>
                <w:rFonts w:ascii="仿宋" w:hAnsi="仿宋" w:eastAsia="仿宋" w:cs="仿宋"/>
                <w:sz w:val="24"/>
                <w:highlight w:val="none"/>
                <w:u w:val="single"/>
              </w:rPr>
              <w:t>0571-85116015、18057188023</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代理费</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本项目的采购代理服务费由中标人支付。计费标准：</w:t>
            </w:r>
          </w:p>
          <w:p>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以中标（成交）金额为计费基准，按照《关于杭州市招标代理服务收费管理有关问题的通知》</w:t>
            </w:r>
            <w:r>
              <w:rPr>
                <w:rFonts w:ascii="仿宋" w:hAnsi="仿宋" w:eastAsia="仿宋" w:cs="仿宋"/>
                <w:snapToGrid w:val="0"/>
                <w:kern w:val="28"/>
                <w:sz w:val="24"/>
                <w:highlight w:val="none"/>
              </w:rPr>
              <w:t>(杭价费[2003]148号)文件下浮40%计算的服务类收费标准计取。</w:t>
            </w:r>
          </w:p>
          <w:p>
            <w:pPr>
              <w:spacing w:line="360" w:lineRule="auto"/>
              <w:rPr>
                <w:rFonts w:ascii="仿宋" w:hAnsi="仿宋" w:eastAsia="仿宋" w:cs="仿宋"/>
                <w:kern w:val="28"/>
                <w:sz w:val="24"/>
                <w:highlight w:val="none"/>
              </w:rPr>
            </w:pPr>
            <w:r>
              <w:rPr>
                <w:rFonts w:hint="eastAsia" w:ascii="仿宋" w:hAnsi="仿宋" w:eastAsia="仿宋" w:cs="仿宋"/>
                <w:snapToGrid w:val="0"/>
                <w:kern w:val="28"/>
                <w:sz w:val="24"/>
                <w:highlight w:val="none"/>
              </w:rPr>
              <w:t>结算方式及时间为：在领取中标通知书时由中标人一次性向采购代理机构付清。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特别说明</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仿宋" w:hAnsi="仿宋" w:eastAsia="仿宋" w:cs="仿宋"/>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仿宋" w:hAnsi="仿宋" w:eastAsia="仿宋" w:cs="仿宋"/>
                <w:b/>
                <w:sz w:val="24"/>
                <w:highlight w:val="none"/>
              </w:rPr>
            </w:pP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highlight w:val="none"/>
              </w:rPr>
            </w:pPr>
            <w:sdt>
              <w:sdtPr>
                <w:rPr>
                  <w:rFonts w:hint="eastAsia" w:ascii="仿宋" w:hAnsi="仿宋" w:eastAsia="仿宋" w:cs="仿宋"/>
                  <w:kern w:val="0"/>
                  <w:sz w:val="24"/>
                  <w:highlight w:val="none"/>
                </w:rPr>
                <w:id w:val="-1816336663"/>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hint="eastAsia" w:ascii="仿宋" w:hAnsi="仿宋" w:eastAsia="仿宋" w:cs="仿宋"/>
                <w:snapToGrid w:val="0"/>
                <w:kern w:val="28"/>
                <w:sz w:val="24"/>
                <w:highlight w:val="none"/>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highlight w:val="none"/>
              </w:rPr>
            </w:pPr>
            <w:sdt>
              <w:sdtPr>
                <w:rPr>
                  <w:rFonts w:hint="eastAsia" w:ascii="仿宋" w:hAnsi="仿宋" w:eastAsia="仿宋" w:cs="仿宋"/>
                  <w:kern w:val="0"/>
                  <w:sz w:val="24"/>
                  <w:highlight w:val="none"/>
                </w:rPr>
                <w:id w:val="-232311894"/>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sym w:font="Wingdings" w:char="F0FE"/>
                </w:r>
              </w:sdtContent>
            </w:sdt>
            <w:r>
              <w:rPr>
                <w:rFonts w:hint="eastAsia" w:ascii="仿宋" w:hAnsi="仿宋" w:eastAsia="仿宋" w:cs="仿宋"/>
                <w:snapToGrid w:val="0"/>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仿宋" w:hAnsi="仿宋" w:eastAsia="仿宋" w:cs="仿宋"/>
          <w:b/>
          <w:sz w:val="32"/>
          <w:szCs w:val="20"/>
          <w:highlight w:val="none"/>
        </w:rPr>
      </w:pPr>
    </w:p>
    <w:bookmarkEnd w:id="10"/>
    <w:p>
      <w:pPr>
        <w:adjustRightInd/>
        <w:spacing w:line="360" w:lineRule="auto"/>
        <w:ind w:firstLine="3845" w:firstLineChars="1197"/>
        <w:outlineLvl w:val="0"/>
        <w:rPr>
          <w:rFonts w:ascii="仿宋" w:hAnsi="仿宋" w:eastAsia="仿宋" w:cs="仿宋"/>
          <w:b/>
          <w:sz w:val="32"/>
          <w:szCs w:val="20"/>
          <w:highlight w:val="none"/>
        </w:rPr>
      </w:pPr>
      <w:bookmarkStart w:id="11" w:name="_Toc164416483"/>
      <w:bookmarkStart w:id="12" w:name="第三部分"/>
    </w:p>
    <w:p>
      <w:pPr>
        <w:adjustRightInd/>
        <w:spacing w:line="360" w:lineRule="auto"/>
        <w:ind w:firstLine="3845" w:firstLineChars="1197"/>
        <w:outlineLvl w:val="0"/>
        <w:rPr>
          <w:rFonts w:ascii="仿宋" w:hAnsi="仿宋" w:eastAsia="仿宋" w:cs="仿宋"/>
          <w:b/>
          <w:sz w:val="32"/>
          <w:szCs w:val="20"/>
          <w:highlight w:val="none"/>
        </w:rPr>
      </w:pPr>
    </w:p>
    <w:p>
      <w:pPr>
        <w:adjustRightInd/>
        <w:spacing w:line="360" w:lineRule="auto"/>
        <w:ind w:firstLine="3845" w:firstLineChars="1197"/>
        <w:outlineLvl w:val="0"/>
        <w:rPr>
          <w:rFonts w:ascii="仿宋" w:hAnsi="仿宋" w:eastAsia="仿宋" w:cs="仿宋"/>
          <w:b/>
          <w:sz w:val="32"/>
          <w:szCs w:val="20"/>
          <w:highlight w:val="none"/>
        </w:rPr>
      </w:pPr>
    </w:p>
    <w:p>
      <w:pPr>
        <w:adjustRightInd/>
        <w:spacing w:line="360" w:lineRule="auto"/>
        <w:ind w:firstLine="3845" w:firstLineChars="1197"/>
        <w:outlineLvl w:val="0"/>
        <w:rPr>
          <w:rFonts w:ascii="仿宋" w:hAnsi="仿宋" w:eastAsia="仿宋" w:cs="仿宋"/>
          <w:b/>
          <w:sz w:val="32"/>
          <w:szCs w:val="20"/>
          <w:highlight w:val="none"/>
        </w:rPr>
      </w:pPr>
    </w:p>
    <w:p>
      <w:pPr>
        <w:adjustRightInd/>
        <w:spacing w:line="360" w:lineRule="auto"/>
        <w:ind w:firstLine="3845" w:firstLineChars="1197"/>
        <w:outlineLvl w:val="0"/>
        <w:rPr>
          <w:rFonts w:ascii="仿宋" w:hAnsi="仿宋" w:eastAsia="仿宋" w:cs="仿宋"/>
          <w:b/>
          <w:sz w:val="32"/>
          <w:szCs w:val="20"/>
          <w:highlight w:val="none"/>
        </w:rPr>
      </w:pPr>
    </w:p>
    <w:p>
      <w:pPr>
        <w:adjustRightInd/>
        <w:spacing w:line="360" w:lineRule="auto"/>
        <w:ind w:firstLine="3845" w:firstLineChars="1197"/>
        <w:outlineLvl w:val="0"/>
        <w:rPr>
          <w:rFonts w:ascii="仿宋" w:hAnsi="仿宋" w:eastAsia="仿宋" w:cs="仿宋"/>
          <w:b/>
          <w:sz w:val="32"/>
          <w:szCs w:val="20"/>
          <w:highlight w:val="none"/>
        </w:rPr>
      </w:pPr>
    </w:p>
    <w:p>
      <w:pPr>
        <w:adjustRightInd/>
        <w:spacing w:line="360" w:lineRule="auto"/>
        <w:ind w:firstLine="3845" w:firstLineChars="1197"/>
        <w:outlineLvl w:val="0"/>
        <w:rPr>
          <w:rFonts w:ascii="仿宋" w:hAnsi="仿宋" w:eastAsia="仿宋" w:cs="仿宋"/>
          <w:b/>
          <w:sz w:val="32"/>
          <w:szCs w:val="20"/>
          <w:highlight w:val="none"/>
        </w:rPr>
      </w:pPr>
    </w:p>
    <w:p>
      <w:pPr>
        <w:adjustRightInd/>
        <w:spacing w:line="360" w:lineRule="auto"/>
        <w:ind w:firstLine="3845" w:firstLineChars="1197"/>
        <w:outlineLvl w:val="0"/>
        <w:rPr>
          <w:rFonts w:ascii="仿宋" w:hAnsi="仿宋" w:eastAsia="仿宋" w:cs="仿宋"/>
          <w:b/>
          <w:sz w:val="32"/>
          <w:szCs w:val="20"/>
          <w:highlight w:val="none"/>
        </w:rPr>
      </w:pPr>
    </w:p>
    <w:p>
      <w:pPr>
        <w:adjustRightInd/>
        <w:spacing w:line="360" w:lineRule="auto"/>
        <w:ind w:firstLine="3845" w:firstLineChars="1197"/>
        <w:outlineLvl w:val="0"/>
        <w:rPr>
          <w:rFonts w:ascii="仿宋" w:hAnsi="仿宋" w:eastAsia="仿宋" w:cs="仿宋"/>
          <w:b/>
          <w:sz w:val="32"/>
          <w:szCs w:val="20"/>
          <w:highlight w:val="none"/>
        </w:rPr>
      </w:pPr>
    </w:p>
    <w:p>
      <w:pPr>
        <w:adjustRightInd/>
        <w:spacing w:line="360" w:lineRule="auto"/>
        <w:ind w:firstLine="3845" w:firstLineChars="1197"/>
        <w:outlineLvl w:val="0"/>
        <w:rPr>
          <w:rFonts w:ascii="仿宋" w:hAnsi="仿宋" w:eastAsia="仿宋" w:cs="仿宋"/>
          <w:b/>
          <w:sz w:val="32"/>
          <w:szCs w:val="20"/>
          <w:highlight w:val="none"/>
        </w:rPr>
      </w:pPr>
      <w:r>
        <w:rPr>
          <w:rFonts w:hint="eastAsia" w:ascii="仿宋" w:hAnsi="仿宋" w:eastAsia="仿宋" w:cs="仿宋"/>
          <w:b/>
          <w:sz w:val="32"/>
          <w:szCs w:val="20"/>
          <w:highlight w:val="none"/>
        </w:rPr>
        <w:t>一、总则</w:t>
      </w:r>
    </w:p>
    <w:p>
      <w:pPr>
        <w:snapToGrid w:val="0"/>
        <w:spacing w:line="360" w:lineRule="auto"/>
        <w:ind w:firstLine="361" w:firstLineChars="150"/>
        <w:jc w:val="left"/>
        <w:outlineLvl w:val="1"/>
        <w:rPr>
          <w:rFonts w:ascii="仿宋" w:hAnsi="仿宋" w:eastAsia="仿宋" w:cs="仿宋"/>
          <w:b/>
          <w:sz w:val="24"/>
          <w:highlight w:val="none"/>
        </w:rPr>
      </w:pPr>
      <w:r>
        <w:rPr>
          <w:rFonts w:ascii="仿宋" w:hAnsi="仿宋" w:eastAsia="仿宋" w:cs="仿宋"/>
          <w:b/>
          <w:sz w:val="24"/>
          <w:highlight w:val="none"/>
        </w:rPr>
        <w:t xml:space="preserve">1. </w:t>
      </w:r>
      <w:r>
        <w:rPr>
          <w:rFonts w:hint="eastAsia" w:ascii="仿宋" w:hAnsi="仿宋" w:eastAsia="仿宋" w:cs="仿宋"/>
          <w:b/>
          <w:sz w:val="24"/>
          <w:highlight w:val="none"/>
        </w:rPr>
        <w:t>适用范围</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highlight w:val="none"/>
        </w:rPr>
      </w:pPr>
      <w:r>
        <w:rPr>
          <w:rFonts w:ascii="仿宋" w:hAnsi="仿宋" w:eastAsia="仿宋" w:cs="仿宋"/>
          <w:b/>
          <w:sz w:val="24"/>
          <w:highlight w:val="none"/>
        </w:rPr>
        <w:t xml:space="preserve">   2.定义</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2.1 </w:t>
      </w:r>
      <w:r>
        <w:rPr>
          <w:rFonts w:hint="eastAsia" w:ascii="仿宋" w:hAnsi="仿宋" w:eastAsia="仿宋" w:cs="仿宋"/>
          <w:sz w:val="24"/>
          <w:highlight w:val="none"/>
        </w:rPr>
        <w:t>“采购人”系指招标公告中载明的本项目的采购人。</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2.2 </w:t>
      </w:r>
      <w:r>
        <w:rPr>
          <w:rFonts w:hint="eastAsia" w:ascii="仿宋" w:hAnsi="仿宋" w:eastAsia="仿宋" w:cs="仿宋"/>
          <w:sz w:val="24"/>
          <w:highlight w:val="none"/>
        </w:rPr>
        <w:t>“采购代理机构”系指招标公告中载明的本项目的采购代理机构。</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2.3 </w:t>
      </w:r>
      <w:r>
        <w:rPr>
          <w:rFonts w:hint="eastAsia" w:ascii="仿宋" w:hAnsi="仿宋" w:eastAsia="仿宋" w:cs="仿宋"/>
          <w:sz w:val="24"/>
          <w:highlight w:val="none"/>
        </w:rPr>
        <w:t>“投标人”系指是指响应招标、参加投标竞争的法人、其他组织或者自然人。</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2.4 </w:t>
      </w:r>
      <w:r>
        <w:rPr>
          <w:rFonts w:hint="eastAsia" w:ascii="仿宋" w:hAnsi="仿宋" w:eastAsia="仿宋" w:cs="仿宋"/>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2.7 </w:t>
      </w:r>
      <w:r>
        <w:rPr>
          <w:rFonts w:hint="eastAsia" w:ascii="仿宋" w:hAnsi="仿宋" w:eastAsia="仿宋" w:cs="仿宋"/>
          <w:sz w:val="24"/>
          <w:highlight w:val="none"/>
        </w:rPr>
        <w:t>“▲”</w:t>
      </w:r>
      <w:r>
        <w:rPr>
          <w:rFonts w:ascii="仿宋" w:hAnsi="仿宋" w:eastAsia="仿宋" w:cs="仿宋"/>
          <w:sz w:val="24"/>
          <w:highlight w:val="none"/>
        </w:rPr>
        <w:t xml:space="preserve"> </w:t>
      </w:r>
      <w:r>
        <w:rPr>
          <w:rFonts w:hint="eastAsia" w:ascii="仿宋" w:hAnsi="仿宋" w:eastAsia="仿宋" w:cs="仿宋"/>
          <w:sz w:val="24"/>
          <w:highlight w:val="none"/>
        </w:rPr>
        <w:t>系指实质性要求条款，“</w:t>
      </w:r>
      <w:sdt>
        <w:sdtPr>
          <w:rPr>
            <w:rFonts w:hint="eastAsia" w:ascii="仿宋" w:hAnsi="仿宋" w:eastAsia="仿宋" w:cs="仿宋"/>
            <w:kern w:val="0"/>
            <w:sz w:val="24"/>
            <w:highlight w:val="none"/>
          </w:rPr>
          <w:id w:val="512970236"/>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276331357"/>
              <w:showingPlcHdr/>
            </w:sdtPr>
            <w:sdtEndPr>
              <w:rPr>
                <w:rFonts w:hint="eastAsia" w:ascii="仿宋" w:hAnsi="仿宋" w:eastAsia="仿宋" w:cs="仿宋"/>
                <w:kern w:val="0"/>
                <w:sz w:val="24"/>
                <w:highlight w:val="none"/>
              </w:rPr>
            </w:sdtEndPr>
            <w:sdtContent/>
          </w:sdt>
          <w:r>
            <w:rPr>
              <w:rFonts w:ascii="仿宋" w:hAnsi="仿宋" w:eastAsia="仿宋" w:cs="仿宋"/>
              <w:kern w:val="0"/>
              <w:sz w:val="24"/>
              <w:highlight w:val="none"/>
            </w:rPr>
            <w:sym w:font="Wingdings" w:char="F0FE"/>
          </w:r>
        </w:sdtContent>
      </w:sdt>
      <w:r>
        <w:rPr>
          <w:rFonts w:hint="eastAsia" w:ascii="仿宋" w:hAnsi="仿宋" w:eastAsia="仿宋" w:cs="仿宋"/>
          <w:sz w:val="24"/>
          <w:highlight w:val="none"/>
        </w:rPr>
        <w:t>”</w:t>
      </w:r>
      <w:r>
        <w:rPr>
          <w:rFonts w:ascii="仿宋" w:hAnsi="仿宋" w:eastAsia="仿宋" w:cs="仿宋"/>
          <w:sz w:val="24"/>
          <w:highlight w:val="none"/>
        </w:rPr>
        <w:t xml:space="preserve"> </w:t>
      </w:r>
      <w:r>
        <w:rPr>
          <w:rFonts w:hint="eastAsia" w:ascii="仿宋" w:hAnsi="仿宋" w:eastAsia="仿宋" w:cs="仿宋"/>
          <w:sz w:val="24"/>
          <w:highlight w:val="none"/>
        </w:rPr>
        <w:t>系指适用本项目的要求，“</w:t>
      </w:r>
      <w:sdt>
        <w:sdtPr>
          <w:rPr>
            <w:rFonts w:hint="eastAsia" w:ascii="仿宋" w:hAnsi="仿宋" w:eastAsia="仿宋" w:cs="仿宋"/>
            <w:kern w:val="0"/>
            <w:sz w:val="24"/>
            <w:highlight w:val="none"/>
          </w:rPr>
          <w:id w:val="404888855"/>
        </w:sdtPr>
        <w:sdtEndPr>
          <w:rPr>
            <w:rFonts w:hint="eastAsia" w:ascii="仿宋" w:hAnsi="仿宋" w:eastAsia="仿宋" w:cs="仿宋"/>
            <w:kern w:val="0"/>
            <w:sz w:val="24"/>
            <w:highlight w:val="none"/>
          </w:rPr>
        </w:sdtEndPr>
        <w:sdtContent>
          <w:r>
            <w:rPr>
              <w:rFonts w:ascii="仿宋" w:hAnsi="仿宋" w:eastAsia="仿宋" w:cs="仿宋"/>
              <w:kern w:val="0"/>
              <w:sz w:val="24"/>
              <w:highlight w:val="none"/>
            </w:rPr>
            <w:t>☐</w:t>
          </w:r>
        </w:sdtContent>
      </w:sdt>
      <w:r>
        <w:rPr>
          <w:rFonts w:hint="eastAsia" w:ascii="仿宋" w:hAnsi="仿宋" w:eastAsia="仿宋" w:cs="仿宋"/>
          <w:sz w:val="24"/>
          <w:highlight w:val="none"/>
        </w:rPr>
        <w:t>”</w:t>
      </w:r>
      <w:r>
        <w:rPr>
          <w:rFonts w:ascii="仿宋" w:hAnsi="仿宋" w:eastAsia="仿宋" w:cs="仿宋"/>
          <w:sz w:val="24"/>
          <w:highlight w:val="none"/>
        </w:rPr>
        <w:t xml:space="preserve"> </w:t>
      </w:r>
      <w:r>
        <w:rPr>
          <w:rFonts w:hint="eastAsia" w:ascii="仿宋" w:hAnsi="仿宋" w:eastAsia="仿宋" w:cs="仿宋"/>
          <w:sz w:val="24"/>
          <w:highlight w:val="none"/>
        </w:rPr>
        <w:t>系指不适用本项目的要求。</w:t>
      </w:r>
    </w:p>
    <w:p>
      <w:pPr>
        <w:spacing w:line="360" w:lineRule="auto"/>
        <w:ind w:firstLine="241" w:firstLineChars="100"/>
        <w:rPr>
          <w:rFonts w:ascii="仿宋" w:hAnsi="仿宋" w:eastAsia="仿宋" w:cs="仿宋"/>
          <w:b/>
          <w:sz w:val="24"/>
          <w:highlight w:val="none"/>
        </w:rPr>
      </w:pPr>
      <w:r>
        <w:rPr>
          <w:rFonts w:ascii="仿宋" w:hAnsi="仿宋" w:eastAsia="仿宋" w:cs="仿宋"/>
          <w:b/>
          <w:sz w:val="24"/>
          <w:highlight w:val="none"/>
        </w:rPr>
        <w:t>3.采购项目需要落实的政府采购政策</w:t>
      </w:r>
    </w:p>
    <w:p>
      <w:pPr>
        <w:spacing w:line="360" w:lineRule="auto"/>
        <w:ind w:firstLine="240" w:firstLineChars="100"/>
        <w:rPr>
          <w:rFonts w:ascii="仿宋" w:hAnsi="仿宋" w:eastAsia="仿宋" w:cs="仿宋"/>
          <w:sz w:val="24"/>
          <w:highlight w:val="none"/>
        </w:rPr>
      </w:pPr>
      <w:r>
        <w:rPr>
          <w:rFonts w:ascii="仿宋" w:hAnsi="仿宋" w:eastAsia="仿宋" w:cs="仿宋"/>
          <w:sz w:val="24"/>
          <w:highlight w:val="none"/>
        </w:rPr>
        <w:t xml:space="preserve">3.1 </w:t>
      </w: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pPr>
        <w:spacing w:line="360" w:lineRule="auto"/>
        <w:ind w:firstLine="240" w:firstLineChars="100"/>
        <w:rPr>
          <w:rFonts w:ascii="仿宋" w:hAnsi="仿宋" w:eastAsia="仿宋" w:cs="仿宋"/>
          <w:sz w:val="24"/>
          <w:highlight w:val="none"/>
        </w:rPr>
      </w:pPr>
      <w:r>
        <w:rPr>
          <w:rFonts w:ascii="仿宋" w:hAnsi="仿宋" w:eastAsia="仿宋" w:cs="仿宋"/>
          <w:sz w:val="24"/>
          <w:highlight w:val="none"/>
        </w:rPr>
        <w:t xml:space="preserve">3.2 </w:t>
      </w:r>
      <w:r>
        <w:rPr>
          <w:rFonts w:hint="eastAsia" w:ascii="仿宋" w:hAnsi="仿宋" w:eastAsia="仿宋" w:cs="仿宋"/>
          <w:sz w:val="24"/>
          <w:highlight w:val="none"/>
        </w:rPr>
        <w:t>支持绿色发展</w:t>
      </w:r>
    </w:p>
    <w:p>
      <w:pPr>
        <w:spacing w:line="360" w:lineRule="auto"/>
        <w:ind w:firstLine="480" w:firstLineChars="200"/>
        <w:rPr>
          <w:rFonts w:ascii="仿宋" w:hAnsi="仿宋" w:eastAsia="仿宋" w:cs="仿宋"/>
          <w:b/>
          <w:sz w:val="24"/>
          <w:highlight w:val="none"/>
        </w:rPr>
      </w:pPr>
      <w:r>
        <w:rPr>
          <w:rFonts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3.2.2 </w:t>
      </w:r>
      <w:r>
        <w:rPr>
          <w:rFonts w:hint="eastAsia" w:ascii="仿宋" w:hAnsi="仿宋" w:eastAsia="仿宋" w:cs="仿宋"/>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3.2.4 </w:t>
      </w:r>
      <w:r>
        <w:rPr>
          <w:rFonts w:hint="eastAsia" w:ascii="仿宋" w:hAnsi="仿宋" w:eastAsia="仿宋" w:cs="仿宋"/>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sz w:val="24"/>
          <w:highlight w:val="none"/>
        </w:rPr>
      </w:pPr>
      <w:r>
        <w:rPr>
          <w:rFonts w:ascii="仿宋" w:hAnsi="仿宋" w:eastAsia="仿宋" w:cs="仿宋"/>
          <w:sz w:val="24"/>
          <w:highlight w:val="none"/>
        </w:rPr>
        <w:t>3.3支持中小企业发展</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highlight w:val="none"/>
        </w:rPr>
      </w:pPr>
      <w:r>
        <w:rPr>
          <w:rFonts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highlight w:val="none"/>
        </w:rPr>
      </w:pPr>
      <w:r>
        <w:rPr>
          <w:rFonts w:ascii="仿宋" w:hAnsi="仿宋" w:eastAsia="仿宋" w:cs="仿宋"/>
          <w:sz w:val="24"/>
          <w:highlight w:val="none"/>
        </w:rPr>
        <w:t>3.4</w:t>
      </w:r>
      <w:r>
        <w:rPr>
          <w:rFonts w:hint="eastAsia" w:ascii="仿宋" w:hAnsi="仿宋" w:eastAsia="仿宋" w:cs="仿宋"/>
          <w:bCs/>
          <w:sz w:val="24"/>
          <w:highlight w:val="none"/>
        </w:rPr>
        <w:t>支持创新发展</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3.4.1 </w:t>
      </w:r>
      <w:r>
        <w:rPr>
          <w:rFonts w:hint="eastAsia" w:ascii="仿宋" w:hAnsi="仿宋" w:eastAsia="仿宋" w:cs="仿宋"/>
          <w:sz w:val="24"/>
          <w:highlight w:val="none"/>
        </w:rPr>
        <w:t>采购人优先采购被认定为首台套产品和“制造精品”的自主创新产品。</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sz w:val="24"/>
          <w:highlight w:val="none"/>
        </w:rPr>
      </w:pPr>
      <w:r>
        <w:rPr>
          <w:rFonts w:ascii="仿宋" w:hAnsi="仿宋" w:eastAsia="仿宋" w:cs="仿宋"/>
          <w:sz w:val="24"/>
          <w:highlight w:val="none"/>
        </w:rPr>
        <w:t xml:space="preserve">3.4.3 </w:t>
      </w:r>
      <w:r>
        <w:rPr>
          <w:rFonts w:hint="eastAsia" w:ascii="仿宋" w:hAnsi="仿宋" w:eastAsia="仿宋" w:cs="仿宋"/>
          <w:sz w:val="24"/>
          <w:highlight w:val="none"/>
        </w:rPr>
        <w:t>采购人应当贯彻落实知识产权保护相关法律法规，应当采购使用正版软件。</w:t>
      </w:r>
    </w:p>
    <w:p>
      <w:pPr>
        <w:spacing w:line="360" w:lineRule="auto"/>
        <w:rPr>
          <w:rFonts w:ascii="仿宋" w:hAnsi="仿宋" w:eastAsia="仿宋" w:cs="仿宋"/>
          <w:sz w:val="24"/>
          <w:highlight w:val="none"/>
        </w:rPr>
      </w:pPr>
      <w:r>
        <w:rPr>
          <w:rFonts w:ascii="仿宋" w:hAnsi="仿宋" w:eastAsia="仿宋" w:cs="仿宋"/>
          <w:sz w:val="24"/>
          <w:highlight w:val="none"/>
        </w:rPr>
        <w:t>3.5平等对待内外资企业和符合条件的破产重整企业</w:t>
      </w:r>
    </w:p>
    <w:p>
      <w:pPr>
        <w:spacing w:line="360" w:lineRule="auto"/>
        <w:ind w:firstLine="240" w:firstLineChars="100"/>
        <w:rPr>
          <w:rFonts w:ascii="仿宋" w:hAnsi="仿宋" w:eastAsia="仿宋" w:cs="仿宋"/>
          <w:b/>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ascii="仿宋" w:hAnsi="仿宋" w:eastAsia="仿宋" w:cs="仿宋"/>
          <w:sz w:val="24"/>
          <w:highlight w:val="none"/>
        </w:rPr>
        <w:cr/>
      </w:r>
      <w:r>
        <w:rPr>
          <w:rFonts w:ascii="仿宋" w:hAnsi="仿宋" w:eastAsia="仿宋" w:cs="仿宋"/>
          <w:b/>
          <w:sz w:val="24"/>
          <w:highlight w:val="none"/>
        </w:rPr>
        <w:t xml:space="preserve">4. </w:t>
      </w:r>
      <w:r>
        <w:rPr>
          <w:rFonts w:hint="eastAsia" w:ascii="仿宋" w:hAnsi="仿宋" w:eastAsia="仿宋" w:cs="仿宋"/>
          <w:b/>
          <w:sz w:val="24"/>
          <w:highlight w:val="none"/>
        </w:rPr>
        <w:t>询问、质疑、投诉、补偿救济</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ascii="仿宋" w:hAnsi="仿宋" w:eastAsia="仿宋" w:cs="仿宋"/>
          <w:kern w:val="0"/>
          <w:sz w:val="24"/>
          <w:highlight w:val="none"/>
          <w:lang w:val="zh-CN"/>
        </w:rPr>
        <w:t>4.2供应商询问</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供应商对政府采购活动事项有疑问的，可以提出询问，采购代理机构应当在</w:t>
      </w:r>
      <w:r>
        <w:rPr>
          <w:rFonts w:ascii="仿宋" w:hAnsi="仿宋" w:eastAsia="仿宋" w:cs="仿宋"/>
          <w:kern w:val="0"/>
          <w:sz w:val="24"/>
          <w:highlight w:val="none"/>
          <w:lang w:val="zh-CN"/>
        </w:rPr>
        <w:t>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highlight w:val="none"/>
          <w:lang w:val="zh-CN"/>
        </w:rPr>
      </w:pPr>
      <w:r>
        <w:rPr>
          <w:rFonts w:ascii="仿宋" w:hAnsi="仿宋" w:eastAsia="仿宋" w:cs="仿宋"/>
          <w:kern w:val="0"/>
          <w:sz w:val="24"/>
          <w:highlight w:val="none"/>
          <w:lang w:val="zh-CN"/>
        </w:rPr>
        <w:t>4.3供应商质疑</w:t>
      </w:r>
    </w:p>
    <w:p>
      <w:pPr>
        <w:pStyle w:val="32"/>
        <w:spacing w:line="360" w:lineRule="auto"/>
        <w:ind w:firstLine="480" w:firstLineChars="200"/>
        <w:rPr>
          <w:rFonts w:ascii="仿宋" w:hAnsi="仿宋" w:eastAsia="仿宋" w:cs="仿宋"/>
          <w:sz w:val="24"/>
          <w:highlight w:val="none"/>
        </w:rPr>
      </w:pPr>
      <w:r>
        <w:rPr>
          <w:rFonts w:ascii="仿宋" w:hAnsi="仿宋" w:eastAsia="仿宋" w:cs="仿宋"/>
          <w:kern w:val="0"/>
          <w:sz w:val="24"/>
          <w:highlight w:val="none"/>
          <w:lang w:val="zh-CN"/>
        </w:rPr>
        <w:t>4.3</w:t>
      </w:r>
      <w:r>
        <w:rPr>
          <w:rFonts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sz w:val="24"/>
          <w:highlight w:val="none"/>
        </w:rPr>
      </w:pPr>
      <w:r>
        <w:rPr>
          <w:rFonts w:ascii="仿宋" w:hAnsi="仿宋" w:eastAsia="仿宋" w:cs="仿宋"/>
          <w:kern w:val="0"/>
          <w:sz w:val="24"/>
          <w:highlight w:val="none"/>
          <w:lang w:val="zh-CN"/>
        </w:rPr>
        <w:t>4.3</w:t>
      </w:r>
      <w:r>
        <w:rPr>
          <w:rFonts w:ascii="仿宋" w:hAnsi="仿宋" w:eastAsia="仿宋" w:cs="仿宋"/>
          <w:sz w:val="24"/>
          <w:highlight w:val="none"/>
        </w:rPr>
        <w:t>.2供应商认为招标文件、采购过程和中标结果使自己的权益受到损害的，可以在知道或者应知其权益受到损害之日起七个工作日内，以书面形式向采购代理机构提出质疑，否则，采购代理机构不予受理：</w:t>
      </w:r>
    </w:p>
    <w:p>
      <w:pPr>
        <w:pStyle w:val="5"/>
        <w:spacing w:line="360" w:lineRule="auto"/>
        <w:ind w:firstLine="480" w:firstLineChars="200"/>
        <w:rPr>
          <w:rFonts w:ascii="仿宋" w:hAnsi="仿宋" w:eastAsia="仿宋" w:cs="仿宋"/>
          <w:snapToGrid/>
          <w:color w:val="auto"/>
          <w:kern w:val="2"/>
          <w:sz w:val="24"/>
          <w:highlight w:val="none"/>
        </w:rPr>
      </w:pPr>
      <w:r>
        <w:rPr>
          <w:rFonts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sz w:val="24"/>
          <w:highlight w:val="none"/>
        </w:rPr>
      </w:pPr>
      <w:r>
        <w:rPr>
          <w:rFonts w:ascii="仿宋" w:hAnsi="仿宋" w:eastAsia="仿宋" w:cs="仿宋"/>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仿宋"/>
          <w:kern w:val="0"/>
          <w:sz w:val="24"/>
          <w:highlight w:val="none"/>
          <w:lang w:val="zh-CN"/>
        </w:rPr>
      </w:pPr>
      <w:r>
        <w:rPr>
          <w:rFonts w:ascii="仿宋" w:hAnsi="仿宋" w:eastAsia="仿宋" w:cs="仿宋"/>
          <w:kern w:val="0"/>
          <w:sz w:val="24"/>
          <w:highlight w:val="none"/>
          <w:lang w:val="zh-CN"/>
        </w:rPr>
        <w:t>4.3.3</w:t>
      </w:r>
      <w:r>
        <w:rPr>
          <w:rFonts w:hint="eastAsia" w:ascii="仿宋" w:hAnsi="仿宋" w:eastAsia="仿宋" w:cs="仿宋"/>
          <w:sz w:val="24"/>
          <w:highlight w:val="none"/>
        </w:rPr>
        <w:t>供应商提出质疑应当提交质疑函和必要的证明材料。质疑函应当包括下列内容：</w:t>
      </w:r>
    </w:p>
    <w:p>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w:t>
      </w:r>
      <w:r>
        <w:rPr>
          <w:rFonts w:ascii="仿宋" w:hAnsi="仿宋" w:eastAsia="仿宋" w:cs="仿宋"/>
          <w:kern w:val="0"/>
          <w:sz w:val="24"/>
          <w:highlight w:val="none"/>
          <w:lang w:val="zh-CN"/>
        </w:rPr>
        <w:t>4.3.3.1供应商的姓名或者名称、地址、邮编、联系人及联系电话；</w:t>
      </w:r>
    </w:p>
    <w:p>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w:t>
      </w:r>
      <w:r>
        <w:rPr>
          <w:rFonts w:ascii="仿宋" w:hAnsi="仿宋" w:eastAsia="仿宋" w:cs="仿宋"/>
          <w:kern w:val="0"/>
          <w:sz w:val="24"/>
          <w:highlight w:val="none"/>
          <w:lang w:val="zh-CN"/>
        </w:rPr>
        <w:t>4.3.3.2质疑项目的名称、编号；</w:t>
      </w:r>
    </w:p>
    <w:p>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w:t>
      </w:r>
      <w:r>
        <w:rPr>
          <w:rFonts w:ascii="仿宋" w:hAnsi="仿宋" w:eastAsia="仿宋" w:cs="仿宋"/>
          <w:kern w:val="0"/>
          <w:sz w:val="24"/>
          <w:highlight w:val="none"/>
          <w:lang w:val="zh-CN"/>
        </w:rPr>
        <w:t>4.3.3.3具体、明确的质疑事项和与质疑事项相关的请求；</w:t>
      </w:r>
    </w:p>
    <w:p>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w:t>
      </w:r>
      <w:r>
        <w:rPr>
          <w:rFonts w:ascii="仿宋" w:hAnsi="仿宋" w:eastAsia="仿宋" w:cs="仿宋"/>
          <w:kern w:val="0"/>
          <w:sz w:val="24"/>
          <w:highlight w:val="none"/>
          <w:lang w:val="zh-CN"/>
        </w:rPr>
        <w:t>4.3.3.4事实依据；</w:t>
      </w:r>
    </w:p>
    <w:p>
      <w:pPr>
        <w:pStyle w:val="32"/>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w:t>
      </w:r>
      <w:r>
        <w:rPr>
          <w:rFonts w:ascii="仿宋" w:hAnsi="仿宋" w:eastAsia="仿宋" w:cs="仿宋"/>
          <w:kern w:val="0"/>
          <w:sz w:val="24"/>
          <w:highlight w:val="none"/>
          <w:lang w:val="zh-CN"/>
        </w:rPr>
        <w:t>4.3.3.5必要的法律依据；</w:t>
      </w:r>
    </w:p>
    <w:p>
      <w:pPr>
        <w:pStyle w:val="32"/>
        <w:spacing w:line="360" w:lineRule="auto"/>
        <w:ind w:firstLine="960" w:firstLineChars="400"/>
        <w:rPr>
          <w:rFonts w:ascii="仿宋" w:hAnsi="仿宋" w:eastAsia="仿宋" w:cs="仿宋"/>
          <w:kern w:val="0"/>
          <w:sz w:val="24"/>
          <w:highlight w:val="none"/>
          <w:lang w:val="zh-CN"/>
        </w:rPr>
      </w:pPr>
      <w:r>
        <w:rPr>
          <w:rFonts w:ascii="仿宋" w:hAnsi="仿宋" w:eastAsia="仿宋" w:cs="仿宋"/>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ascii="仿宋" w:hAnsi="仿宋" w:eastAsia="仿宋" w:cs="仿宋"/>
          <w:highlight w:val="none"/>
          <w:lang w:val="zh-CN"/>
        </w:rPr>
        <w:t>4.3</w:t>
      </w:r>
      <w:r>
        <w:rPr>
          <w:rFonts w:hint="eastAsia" w:ascii="仿宋" w:hAnsi="仿宋" w:eastAsia="仿宋" w:cs="仿宋"/>
          <w:highlight w:val="none"/>
        </w:rPr>
        <w:t>.5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ascii="仿宋" w:hAnsi="仿宋" w:eastAsia="仿宋" w:cs="仿宋"/>
          <w:highlight w:val="none"/>
          <w:lang w:val="zh-CN"/>
        </w:rPr>
        <w:t>4.3</w:t>
      </w:r>
      <w:r>
        <w:rPr>
          <w:rFonts w:hint="eastAsia" w:ascii="仿宋" w:hAnsi="仿宋" w:eastAsia="仿宋" w:cs="仿宋"/>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highlight w:val="none"/>
          <w:lang w:val="zh-CN"/>
        </w:rPr>
      </w:pPr>
      <w:r>
        <w:rPr>
          <w:rFonts w:hint="eastAsia" w:ascii="仿宋" w:hAnsi="仿宋" w:eastAsia="仿宋" w:cs="仿宋"/>
          <w:highlight w:val="none"/>
          <w:lang w:val="zh-CN"/>
        </w:rPr>
        <w:t>4.4供应商投诉</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ascii="仿宋" w:hAnsi="仿宋" w:eastAsia="仿宋" w:cs="仿宋"/>
          <w:highlight w:val="none"/>
        </w:rPr>
        <w:t>4.4.</w:t>
      </w:r>
      <w:r>
        <w:rPr>
          <w:rFonts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ascii="仿宋" w:hAnsi="仿宋" w:eastAsia="仿宋" w:cs="仿宋"/>
          <w:highlight w:val="none"/>
        </w:rPr>
        <w:t xml:space="preserve">4.5 </w:t>
      </w:r>
      <w:r>
        <w:rPr>
          <w:rFonts w:hint="eastAsia" w:ascii="仿宋" w:hAnsi="仿宋" w:eastAsia="仿宋" w:cs="仿宋"/>
          <w:highlight w:val="none"/>
        </w:rPr>
        <w:t>补偿救济</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采购人（行政机关）因政策变化、规划调整而不履行政府采购合同的，供应商可依据《杭州市涉企补偿救济实施办法（试行）》向采购人（行政机关）提起补偿申请。</w:t>
      </w:r>
    </w:p>
    <w:p>
      <w:pPr>
        <w:pStyle w:val="886"/>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投诉书范本及制作说明详见附件3。</w:t>
      </w:r>
    </w:p>
    <w:p>
      <w:pPr>
        <w:pStyle w:val="128"/>
        <w:snapToGrid w:val="0"/>
        <w:spacing w:before="0"/>
        <w:ind w:firstLine="360"/>
        <w:rPr>
          <w:rFonts w:ascii="仿宋" w:hAnsi="仿宋" w:eastAsia="仿宋" w:cs="仿宋"/>
          <w:sz w:val="18"/>
          <w:szCs w:val="18"/>
          <w:highlight w:val="none"/>
        </w:rPr>
      </w:pPr>
    </w:p>
    <w:p>
      <w:pPr>
        <w:adjustRightInd/>
        <w:spacing w:line="360" w:lineRule="auto"/>
        <w:jc w:val="center"/>
        <w:outlineLvl w:val="0"/>
        <w:rPr>
          <w:rFonts w:ascii="仿宋" w:hAnsi="仿宋" w:eastAsia="仿宋" w:cs="仿宋"/>
          <w:b/>
          <w:sz w:val="32"/>
          <w:szCs w:val="20"/>
          <w:highlight w:val="none"/>
        </w:rPr>
      </w:pPr>
      <w:r>
        <w:rPr>
          <w:rFonts w:ascii="仿宋" w:hAnsi="仿宋" w:eastAsia="仿宋" w:cs="仿宋"/>
          <w:b/>
          <w:sz w:val="32"/>
          <w:szCs w:val="20"/>
          <w:highlight w:val="none"/>
        </w:rPr>
        <w:t xml:space="preserve">      二、招标文件的构成、澄清、修改</w:t>
      </w:r>
    </w:p>
    <w:p>
      <w:pPr>
        <w:pStyle w:val="32"/>
        <w:spacing w:line="360" w:lineRule="auto"/>
        <w:rPr>
          <w:rFonts w:ascii="仿宋" w:hAnsi="仿宋" w:eastAsia="仿宋" w:cs="仿宋"/>
          <w:b/>
          <w:sz w:val="24"/>
          <w:szCs w:val="24"/>
          <w:highlight w:val="none"/>
        </w:rPr>
      </w:pPr>
      <w:r>
        <w:rPr>
          <w:rFonts w:ascii="仿宋" w:hAnsi="仿宋" w:eastAsia="仿宋" w:cs="仿宋"/>
          <w:b/>
          <w:sz w:val="24"/>
          <w:szCs w:val="24"/>
          <w:highlight w:val="none"/>
        </w:rPr>
        <w:t>5．招标文件的构成</w:t>
      </w:r>
    </w:p>
    <w:p>
      <w:pPr>
        <w:pStyle w:val="32"/>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5.1 </w:t>
      </w:r>
      <w:r>
        <w:rPr>
          <w:rFonts w:hint="eastAsia" w:ascii="仿宋" w:hAnsi="仿宋" w:eastAsia="仿宋" w:cs="仿宋"/>
          <w:sz w:val="24"/>
          <w:szCs w:val="24"/>
          <w:highlight w:val="none"/>
        </w:rPr>
        <w:t>招标文件包括下列文件及附件：</w:t>
      </w:r>
    </w:p>
    <w:p>
      <w:pPr>
        <w:pStyle w:val="32"/>
        <w:tabs>
          <w:tab w:val="left" w:pos="840"/>
        </w:tabs>
        <w:spacing w:line="360" w:lineRule="auto"/>
        <w:ind w:firstLine="960" w:firstLineChars="400"/>
        <w:rPr>
          <w:rFonts w:ascii="仿宋" w:hAnsi="仿宋" w:eastAsia="仿宋" w:cs="仿宋"/>
          <w:sz w:val="24"/>
          <w:szCs w:val="24"/>
          <w:highlight w:val="none"/>
        </w:rPr>
      </w:pPr>
      <w:r>
        <w:rPr>
          <w:rFonts w:ascii="仿宋" w:hAnsi="仿宋" w:eastAsia="仿宋" w:cs="仿宋"/>
          <w:sz w:val="24"/>
          <w:szCs w:val="24"/>
          <w:highlight w:val="none"/>
        </w:rPr>
        <w:t>5.1.1招标公告；</w:t>
      </w:r>
    </w:p>
    <w:p>
      <w:pPr>
        <w:pStyle w:val="32"/>
        <w:tabs>
          <w:tab w:val="left" w:pos="840"/>
        </w:tabs>
        <w:spacing w:line="360" w:lineRule="auto"/>
        <w:ind w:firstLine="960" w:firstLineChars="400"/>
        <w:rPr>
          <w:rFonts w:ascii="仿宋" w:hAnsi="仿宋" w:eastAsia="仿宋" w:cs="仿宋"/>
          <w:sz w:val="24"/>
          <w:szCs w:val="24"/>
          <w:highlight w:val="none"/>
        </w:rPr>
      </w:pPr>
      <w:r>
        <w:rPr>
          <w:rFonts w:ascii="仿宋" w:hAnsi="仿宋" w:eastAsia="仿宋" w:cs="仿宋"/>
          <w:sz w:val="24"/>
          <w:szCs w:val="24"/>
          <w:highlight w:val="none"/>
        </w:rPr>
        <w:t>5.1.2投标人须知；</w:t>
      </w:r>
    </w:p>
    <w:p>
      <w:pPr>
        <w:pStyle w:val="32"/>
        <w:tabs>
          <w:tab w:val="left" w:pos="840"/>
        </w:tabs>
        <w:spacing w:line="360" w:lineRule="auto"/>
        <w:ind w:firstLine="960" w:firstLineChars="400"/>
        <w:rPr>
          <w:rFonts w:ascii="仿宋" w:hAnsi="仿宋" w:eastAsia="仿宋" w:cs="仿宋"/>
          <w:sz w:val="24"/>
          <w:szCs w:val="24"/>
          <w:highlight w:val="none"/>
        </w:rPr>
      </w:pPr>
      <w:r>
        <w:rPr>
          <w:rFonts w:ascii="仿宋" w:hAnsi="仿宋" w:eastAsia="仿宋" w:cs="仿宋"/>
          <w:sz w:val="24"/>
          <w:szCs w:val="24"/>
          <w:highlight w:val="none"/>
        </w:rPr>
        <w:t>5.1.3采购需求；</w:t>
      </w:r>
    </w:p>
    <w:p>
      <w:pPr>
        <w:pStyle w:val="32"/>
        <w:tabs>
          <w:tab w:val="left" w:pos="840"/>
        </w:tabs>
        <w:spacing w:line="360" w:lineRule="auto"/>
        <w:ind w:firstLine="960" w:firstLineChars="400"/>
        <w:rPr>
          <w:rFonts w:ascii="仿宋" w:hAnsi="仿宋" w:eastAsia="仿宋" w:cs="仿宋"/>
          <w:sz w:val="24"/>
          <w:szCs w:val="24"/>
          <w:highlight w:val="none"/>
        </w:rPr>
      </w:pPr>
      <w:r>
        <w:rPr>
          <w:rFonts w:ascii="仿宋" w:hAnsi="仿宋" w:eastAsia="仿宋" w:cs="仿宋"/>
          <w:sz w:val="24"/>
          <w:szCs w:val="24"/>
          <w:highlight w:val="none"/>
        </w:rPr>
        <w:t>5.1.4评标办法；</w:t>
      </w:r>
    </w:p>
    <w:p>
      <w:pPr>
        <w:pStyle w:val="32"/>
        <w:tabs>
          <w:tab w:val="left" w:pos="840"/>
        </w:tabs>
        <w:spacing w:line="360" w:lineRule="auto"/>
        <w:ind w:firstLine="960" w:firstLineChars="400"/>
        <w:rPr>
          <w:rFonts w:ascii="仿宋" w:hAnsi="仿宋" w:eastAsia="仿宋" w:cs="仿宋"/>
          <w:sz w:val="24"/>
          <w:szCs w:val="24"/>
          <w:highlight w:val="none"/>
        </w:rPr>
      </w:pPr>
      <w:r>
        <w:rPr>
          <w:rFonts w:ascii="仿宋" w:hAnsi="仿宋" w:eastAsia="仿宋" w:cs="仿宋"/>
          <w:sz w:val="24"/>
          <w:szCs w:val="24"/>
          <w:highlight w:val="none"/>
        </w:rPr>
        <w:t>5.1.5拟签订的合同文本；</w:t>
      </w:r>
    </w:p>
    <w:p>
      <w:pPr>
        <w:pStyle w:val="32"/>
        <w:tabs>
          <w:tab w:val="left" w:pos="840"/>
        </w:tabs>
        <w:spacing w:line="360" w:lineRule="auto"/>
        <w:ind w:firstLine="960" w:firstLineChars="400"/>
        <w:rPr>
          <w:rFonts w:ascii="仿宋" w:hAnsi="仿宋" w:eastAsia="仿宋" w:cs="仿宋"/>
          <w:sz w:val="24"/>
          <w:szCs w:val="24"/>
          <w:highlight w:val="none"/>
        </w:rPr>
      </w:pPr>
      <w:r>
        <w:rPr>
          <w:rFonts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32"/>
        <w:spacing w:line="360" w:lineRule="auto"/>
        <w:rPr>
          <w:rFonts w:ascii="仿宋" w:hAnsi="仿宋" w:eastAsia="仿宋" w:cs="仿宋"/>
          <w:b/>
          <w:sz w:val="24"/>
          <w:szCs w:val="24"/>
          <w:highlight w:val="none"/>
        </w:rPr>
      </w:pPr>
      <w:r>
        <w:rPr>
          <w:rFonts w:ascii="仿宋" w:hAnsi="仿宋" w:eastAsia="仿宋" w:cs="仿宋"/>
          <w:b/>
          <w:sz w:val="24"/>
          <w:szCs w:val="24"/>
          <w:highlight w:val="none"/>
        </w:rPr>
        <w:t xml:space="preserve">6. </w:t>
      </w:r>
      <w:r>
        <w:rPr>
          <w:rFonts w:hint="eastAsia" w:ascii="仿宋" w:hAnsi="仿宋" w:eastAsia="仿宋" w:cs="仿宋"/>
          <w:b/>
          <w:sz w:val="24"/>
          <w:szCs w:val="24"/>
          <w:highlight w:val="none"/>
        </w:rPr>
        <w:t>招标文件的澄清、修改</w:t>
      </w:r>
    </w:p>
    <w:p>
      <w:pPr>
        <w:pStyle w:val="128"/>
        <w:snapToGrid w:val="0"/>
        <w:spacing w:before="0"/>
        <w:ind w:firstLine="480"/>
        <w:rPr>
          <w:rFonts w:ascii="仿宋" w:hAnsi="仿宋" w:eastAsia="仿宋" w:cs="仿宋"/>
          <w:highlight w:val="none"/>
        </w:rPr>
      </w:pPr>
      <w:r>
        <w:rPr>
          <w:rFonts w:ascii="仿宋" w:hAnsi="仿宋" w:eastAsia="仿宋" w:cs="仿宋"/>
          <w:highlight w:val="none"/>
        </w:rPr>
        <w:t>6.1已获取招标文件的潜在投标人，若有问题需要澄清，应于投标截止时间前，以书面形式向采购代理机构提出。</w:t>
      </w:r>
    </w:p>
    <w:p>
      <w:pPr>
        <w:pStyle w:val="128"/>
        <w:snapToGrid w:val="0"/>
        <w:spacing w:before="0"/>
        <w:ind w:firstLine="480"/>
        <w:rPr>
          <w:rFonts w:ascii="仿宋" w:hAnsi="仿宋" w:eastAsia="仿宋" w:cs="仿宋"/>
          <w:highlight w:val="none"/>
        </w:rPr>
      </w:pPr>
      <w:r>
        <w:rPr>
          <w:rFonts w:ascii="仿宋" w:hAnsi="仿宋" w:eastAsia="仿宋" w:cs="仿宋"/>
          <w:highlight w:val="none"/>
        </w:rPr>
        <w:t xml:space="preserve">6.2 </w:t>
      </w:r>
      <w:r>
        <w:rPr>
          <w:rFonts w:hint="eastAsia" w:ascii="仿宋" w:hAnsi="仿宋" w:eastAsia="仿宋" w:cs="仿宋"/>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sz w:val="18"/>
          <w:szCs w:val="18"/>
          <w:highlight w:val="none"/>
          <w:lang w:val="en-US"/>
        </w:rPr>
      </w:pPr>
    </w:p>
    <w:p>
      <w:pPr>
        <w:adjustRightInd/>
        <w:spacing w:line="360" w:lineRule="auto"/>
        <w:jc w:val="center"/>
        <w:outlineLvl w:val="0"/>
        <w:rPr>
          <w:rFonts w:ascii="仿宋" w:hAnsi="仿宋" w:eastAsia="仿宋" w:cs="仿宋"/>
          <w:b/>
          <w:sz w:val="30"/>
          <w:szCs w:val="20"/>
          <w:highlight w:val="none"/>
        </w:rPr>
      </w:pPr>
      <w:r>
        <w:rPr>
          <w:rFonts w:hint="eastAsia" w:ascii="仿宋" w:hAnsi="仿宋" w:eastAsia="仿宋" w:cs="仿宋"/>
          <w:b/>
          <w:sz w:val="30"/>
          <w:szCs w:val="20"/>
          <w:highlight w:val="none"/>
        </w:rPr>
        <w:t>三、投标</w:t>
      </w:r>
    </w:p>
    <w:p>
      <w:pPr>
        <w:pStyle w:val="32"/>
        <w:spacing w:line="360" w:lineRule="auto"/>
        <w:rPr>
          <w:rFonts w:ascii="仿宋" w:hAnsi="仿宋" w:eastAsia="仿宋" w:cs="仿宋"/>
          <w:b/>
          <w:sz w:val="24"/>
          <w:szCs w:val="24"/>
          <w:highlight w:val="none"/>
        </w:rPr>
      </w:pPr>
      <w:r>
        <w:rPr>
          <w:rFonts w:ascii="仿宋" w:hAnsi="仿宋" w:eastAsia="仿宋" w:cs="仿宋"/>
          <w:b/>
          <w:sz w:val="24"/>
          <w:szCs w:val="24"/>
          <w:highlight w:val="none"/>
        </w:rPr>
        <w:t xml:space="preserve">7. </w:t>
      </w:r>
      <w:r>
        <w:rPr>
          <w:rFonts w:hint="eastAsia" w:ascii="仿宋" w:hAnsi="仿宋" w:eastAsia="仿宋" w:cs="仿宋"/>
          <w:b/>
          <w:sz w:val="24"/>
          <w:szCs w:val="24"/>
          <w:highlight w:val="none"/>
        </w:rPr>
        <w:t>招标文件的获取</w:t>
      </w:r>
    </w:p>
    <w:p>
      <w:pPr>
        <w:spacing w:line="360" w:lineRule="auto"/>
        <w:ind w:firstLine="480" w:firstLineChars="200"/>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32"/>
        <w:spacing w:line="360" w:lineRule="auto"/>
        <w:rPr>
          <w:rFonts w:ascii="仿宋" w:hAnsi="仿宋" w:eastAsia="仿宋" w:cs="仿宋"/>
          <w:b/>
          <w:sz w:val="24"/>
          <w:szCs w:val="24"/>
          <w:highlight w:val="none"/>
        </w:rPr>
      </w:pPr>
      <w:r>
        <w:rPr>
          <w:rFonts w:ascii="仿宋" w:hAnsi="仿宋" w:eastAsia="仿宋" w:cs="仿宋"/>
          <w:b/>
          <w:sz w:val="24"/>
          <w:szCs w:val="24"/>
          <w:highlight w:val="none"/>
        </w:rPr>
        <w:t>8.开标前答疑会或现场考察</w:t>
      </w:r>
    </w:p>
    <w:p>
      <w:pPr>
        <w:pStyle w:val="32"/>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szCs w:val="24"/>
          <w:highlight w:val="none"/>
        </w:rPr>
      </w:pPr>
      <w:r>
        <w:rPr>
          <w:rFonts w:ascii="仿宋" w:hAnsi="仿宋" w:eastAsia="仿宋" w:cs="仿宋"/>
          <w:b/>
          <w:kern w:val="28"/>
          <w:sz w:val="24"/>
          <w:szCs w:val="24"/>
          <w:highlight w:val="none"/>
        </w:rPr>
        <w:t>9.投标保证金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ascii="仿宋" w:hAnsi="仿宋" w:eastAsia="仿宋" w:cs="仿宋"/>
          <w:b/>
          <w:sz w:val="24"/>
          <w:szCs w:val="24"/>
          <w:highlight w:val="none"/>
        </w:rPr>
      </w:pPr>
      <w:r>
        <w:rPr>
          <w:rFonts w:ascii="仿宋" w:hAnsi="仿宋" w:eastAsia="仿宋" w:cs="仿宋"/>
          <w:b/>
          <w:sz w:val="24"/>
          <w:szCs w:val="24"/>
          <w:highlight w:val="none"/>
        </w:rPr>
        <w:t xml:space="preserve">10. </w:t>
      </w:r>
      <w:r>
        <w:rPr>
          <w:rFonts w:hint="eastAsia" w:ascii="仿宋" w:hAnsi="仿宋" w:eastAsia="仿宋" w:cs="仿宋"/>
          <w:b/>
          <w:sz w:val="24"/>
          <w:szCs w:val="24"/>
          <w:highlight w:val="none"/>
        </w:rPr>
        <w:t>投标文件的语言</w:t>
      </w:r>
    </w:p>
    <w:p>
      <w:pPr>
        <w:autoSpaceDE w:val="0"/>
        <w:autoSpaceDN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32"/>
        <w:spacing w:line="360" w:lineRule="auto"/>
        <w:rPr>
          <w:rFonts w:ascii="仿宋" w:hAnsi="仿宋" w:eastAsia="仿宋" w:cs="仿宋"/>
          <w:b/>
          <w:sz w:val="24"/>
          <w:szCs w:val="24"/>
          <w:highlight w:val="none"/>
        </w:rPr>
      </w:pPr>
      <w:r>
        <w:rPr>
          <w:rFonts w:ascii="仿宋" w:hAnsi="仿宋" w:eastAsia="仿宋" w:cs="仿宋"/>
          <w:b/>
          <w:sz w:val="24"/>
          <w:szCs w:val="24"/>
          <w:highlight w:val="none"/>
        </w:rPr>
        <w:t xml:space="preserve">11. </w:t>
      </w:r>
      <w:r>
        <w:rPr>
          <w:rFonts w:hint="eastAsia" w:ascii="仿宋" w:hAnsi="仿宋" w:eastAsia="仿宋" w:cs="仿宋"/>
          <w:b/>
          <w:sz w:val="24"/>
          <w:szCs w:val="24"/>
          <w:highlight w:val="none"/>
        </w:rPr>
        <w:t>投标文件的组成</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11.1.2</w:t>
      </w:r>
      <w:r>
        <w:rPr>
          <w:rFonts w:hint="eastAsia" w:ascii="仿宋" w:hAnsi="仿宋" w:eastAsia="仿宋" w:cs="仿宋"/>
          <w:snapToGrid w:val="0"/>
          <w:kern w:val="28"/>
          <w:sz w:val="24"/>
          <w:szCs w:val="20"/>
          <w:highlight w:val="none"/>
        </w:rPr>
        <w:t>联合协议（如果有</w:t>
      </w:r>
      <w:r>
        <w:rPr>
          <w:rFonts w:ascii="仿宋" w:hAnsi="仿宋" w:eastAsia="仿宋" w:cs="仿宋"/>
          <w:snapToGrid w:val="0"/>
          <w:kern w:val="28"/>
          <w:sz w:val="24"/>
          <w:szCs w:val="20"/>
          <w:highlight w:val="none"/>
        </w:rPr>
        <w:t>)；</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11.1.3落实政府采购政策需满足的资格要求</w:t>
      </w:r>
      <w:r>
        <w:rPr>
          <w:rFonts w:hint="eastAsia" w:ascii="仿宋" w:hAnsi="仿宋" w:eastAsia="仿宋" w:cs="仿宋"/>
          <w:snapToGrid w:val="0"/>
          <w:kern w:val="28"/>
          <w:sz w:val="24"/>
          <w:szCs w:val="20"/>
          <w:highlight w:val="none"/>
        </w:rPr>
        <w:t>（如果有</w:t>
      </w:r>
      <w:r>
        <w:rPr>
          <w:rFonts w:ascii="仿宋" w:hAnsi="仿宋" w:eastAsia="仿宋" w:cs="仿宋"/>
          <w:snapToGrid w:val="0"/>
          <w:kern w:val="28"/>
          <w:sz w:val="24"/>
          <w:szCs w:val="20"/>
          <w:highlight w:val="none"/>
        </w:rPr>
        <w:t>)</w:t>
      </w:r>
      <w:r>
        <w:rPr>
          <w:rFonts w:hint="eastAsia" w:ascii="仿宋" w:hAnsi="仿宋" w:eastAsia="仿宋" w:cs="仿宋"/>
          <w:sz w:val="24"/>
          <w:highlight w:val="none"/>
        </w:rPr>
        <w:t>；</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11.1.4本项目的特定资格要求。</w:t>
      </w:r>
    </w:p>
    <w:p>
      <w:pPr>
        <w:snapToGrid w:val="0"/>
        <w:spacing w:line="360" w:lineRule="auto"/>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11.</w:t>
      </w:r>
      <w:r>
        <w:rPr>
          <w:rFonts w:ascii="仿宋" w:hAnsi="仿宋" w:eastAsia="仿宋" w:cs="仿宋"/>
          <w:sz w:val="24"/>
          <w:highlight w:val="none"/>
        </w:rPr>
        <w:t>2商务技术</w:t>
      </w:r>
      <w:r>
        <w:rPr>
          <w:rFonts w:hint="eastAsia" w:ascii="仿宋" w:hAnsi="仿宋" w:eastAsia="仿宋" w:cs="仿宋"/>
          <w:sz w:val="24"/>
          <w:highlight w:val="none"/>
          <w:lang w:val="zh-CN"/>
        </w:rPr>
        <w:t>文件：</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11.2.1投标函；</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11.2.3分包意向协议</w:t>
      </w:r>
      <w:r>
        <w:rPr>
          <w:rFonts w:hint="eastAsia" w:ascii="仿宋" w:hAnsi="仿宋" w:eastAsia="仿宋" w:cs="仿宋"/>
          <w:snapToGrid w:val="0"/>
          <w:kern w:val="28"/>
          <w:sz w:val="24"/>
          <w:szCs w:val="20"/>
          <w:highlight w:val="none"/>
        </w:rPr>
        <w:t>（如果有</w:t>
      </w:r>
      <w:r>
        <w:rPr>
          <w:rFonts w:ascii="仿宋" w:hAnsi="仿宋" w:eastAsia="仿宋" w:cs="仿宋"/>
          <w:snapToGrid w:val="0"/>
          <w:kern w:val="28"/>
          <w:sz w:val="24"/>
          <w:szCs w:val="20"/>
          <w:highlight w:val="none"/>
        </w:rPr>
        <w:t>)</w:t>
      </w:r>
      <w:r>
        <w:rPr>
          <w:rFonts w:hint="eastAsia" w:ascii="仿宋" w:hAnsi="仿宋" w:eastAsia="仿宋" w:cs="仿宋"/>
          <w:sz w:val="24"/>
          <w:highlight w:val="none"/>
        </w:rPr>
        <w:t>；</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11.2.4符合性审查资料；</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11.2.5评标标准相应的商务技术资料；</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11.2.6投标标的清单；</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11.2.7商务技术偏离表；</w:t>
      </w:r>
    </w:p>
    <w:p>
      <w:pPr>
        <w:snapToGrid w:val="0"/>
        <w:spacing w:line="360" w:lineRule="auto"/>
        <w:ind w:firstLine="960" w:firstLineChars="400"/>
        <w:rPr>
          <w:rFonts w:ascii="仿宋" w:hAnsi="仿宋" w:eastAsia="仿宋" w:cs="仿宋"/>
          <w:sz w:val="24"/>
          <w:highlight w:val="none"/>
          <w:lang w:val="zh-CN"/>
        </w:rPr>
      </w:pPr>
      <w:r>
        <w:rPr>
          <w:rFonts w:ascii="仿宋" w:hAnsi="仿宋" w:eastAsia="仿宋" w:cs="仿宋"/>
          <w:sz w:val="24"/>
          <w:highlight w:val="none"/>
          <w:lang w:val="zh-CN"/>
        </w:rPr>
        <w:t>11.</w:t>
      </w:r>
      <w:r>
        <w:rPr>
          <w:rFonts w:ascii="仿宋" w:hAnsi="仿宋" w:eastAsia="仿宋" w:cs="仿宋"/>
          <w:sz w:val="24"/>
          <w:highlight w:val="none"/>
        </w:rPr>
        <w:t>2</w:t>
      </w:r>
      <w:r>
        <w:rPr>
          <w:rFonts w:ascii="仿宋" w:hAnsi="仿宋" w:eastAsia="仿宋" w:cs="仿宋"/>
          <w:sz w:val="24"/>
          <w:highlight w:val="none"/>
          <w:lang w:val="zh-CN"/>
        </w:rPr>
        <w:t>.</w:t>
      </w:r>
      <w:r>
        <w:rPr>
          <w:rFonts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snapToGrid w:val="0"/>
        <w:spacing w:line="360" w:lineRule="auto"/>
        <w:ind w:firstLine="480" w:firstLineChars="200"/>
        <w:rPr>
          <w:rFonts w:ascii="仿宋" w:hAnsi="仿宋" w:eastAsia="仿宋" w:cs="仿宋"/>
          <w:sz w:val="24"/>
          <w:highlight w:val="none"/>
          <w:u w:val="single"/>
          <w:lang w:val="zh-CN"/>
        </w:rPr>
      </w:pPr>
      <w:r>
        <w:rPr>
          <w:rFonts w:ascii="仿宋" w:hAnsi="仿宋" w:eastAsia="仿宋" w:cs="仿宋"/>
          <w:kern w:val="0"/>
          <w:sz w:val="24"/>
          <w:highlight w:val="none"/>
          <w:lang w:val="zh-CN"/>
        </w:rPr>
        <w:t>11.</w:t>
      </w:r>
      <w:r>
        <w:rPr>
          <w:rFonts w:ascii="仿宋" w:hAnsi="仿宋" w:eastAsia="仿宋" w:cs="仿宋"/>
          <w:kern w:val="0"/>
          <w:sz w:val="24"/>
          <w:highlight w:val="none"/>
        </w:rPr>
        <w:t>3</w:t>
      </w:r>
      <w:r>
        <w:rPr>
          <w:rFonts w:hint="eastAsia" w:ascii="仿宋" w:hAnsi="仿宋" w:eastAsia="仿宋" w:cs="仿宋"/>
          <w:b/>
          <w:sz w:val="24"/>
          <w:highlight w:val="none"/>
        </w:rPr>
        <w:t>报价文件：</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11.3.1开标一览表（报价表）；</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11.3.2 报价情况说明（如供应商报价低于项目预算50%的，应当提交本文档，详细阐述不影响产品质量或者诚信履约的具体原因）</w:t>
      </w:r>
      <w:r>
        <w:rPr>
          <w:rFonts w:hint="eastAsia" w:ascii="仿宋" w:hAnsi="仿宋" w:eastAsia="仿宋" w:cs="仿宋"/>
          <w:sz w:val="24"/>
          <w:highlight w:val="none"/>
        </w:rPr>
        <w:t>；</w:t>
      </w:r>
    </w:p>
    <w:p>
      <w:pPr>
        <w:snapToGrid w:val="0"/>
        <w:spacing w:line="360" w:lineRule="auto"/>
        <w:ind w:firstLine="960" w:firstLineChars="400"/>
        <w:rPr>
          <w:rFonts w:ascii="仿宋" w:hAnsi="仿宋" w:eastAsia="仿宋" w:cs="仿宋"/>
          <w:sz w:val="24"/>
          <w:highlight w:val="none"/>
        </w:rPr>
      </w:pPr>
      <w:r>
        <w:rPr>
          <w:rFonts w:ascii="仿宋" w:hAnsi="仿宋" w:eastAsia="仿宋" w:cs="仿宋"/>
          <w:sz w:val="24"/>
          <w:highlight w:val="none"/>
        </w:rPr>
        <w:t>11.3.3中小企业声明函。</w:t>
      </w:r>
    </w:p>
    <w:p>
      <w:pPr>
        <w:spacing w:line="360" w:lineRule="auto"/>
        <w:ind w:firstLine="723" w:firstLineChars="300"/>
        <w:rPr>
          <w:rFonts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spacing w:line="360" w:lineRule="auto"/>
        <w:ind w:firstLine="723" w:firstLineChars="300"/>
        <w:rPr>
          <w:rFonts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spacing w:line="360" w:lineRule="auto"/>
        <w:ind w:firstLine="723" w:firstLineChars="300"/>
        <w:rPr>
          <w:rFonts w:ascii="仿宋" w:hAnsi="仿宋" w:eastAsia="仿宋" w:cs="仿宋"/>
          <w:b/>
          <w:sz w:val="24"/>
          <w:highlight w:val="none"/>
        </w:rPr>
      </w:pPr>
      <w:r>
        <w:rPr>
          <w:rFonts w:hint="eastAsia" w:ascii="仿宋" w:hAnsi="仿宋" w:eastAsia="仿宋" w:cs="仿宋"/>
          <w:b/>
          <w:sz w:val="24"/>
          <w:highlight w:val="none"/>
        </w:rPr>
        <w:t>投标人应对投标文件中材料的真实性、合法性负责。</w:t>
      </w:r>
    </w:p>
    <w:p>
      <w:pPr>
        <w:pStyle w:val="128"/>
        <w:snapToGrid w:val="0"/>
        <w:spacing w:before="0"/>
        <w:ind w:firstLine="0" w:firstLineChars="0"/>
        <w:outlineLvl w:val="0"/>
        <w:rPr>
          <w:rFonts w:ascii="仿宋" w:hAnsi="仿宋" w:eastAsia="仿宋" w:cs="仿宋"/>
          <w:b/>
          <w:szCs w:val="24"/>
          <w:highlight w:val="none"/>
        </w:rPr>
      </w:pPr>
      <w:r>
        <w:rPr>
          <w:rFonts w:ascii="仿宋" w:hAnsi="仿宋" w:eastAsia="仿宋" w:cs="仿宋"/>
          <w:b/>
          <w:szCs w:val="24"/>
          <w:highlight w:val="none"/>
        </w:rPr>
        <w:t>12</w:t>
      </w:r>
      <w:r>
        <w:rPr>
          <w:rFonts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pPr>
        <w:spacing w:line="360" w:lineRule="auto"/>
        <w:ind w:firstLine="480" w:firstLineChars="200"/>
        <w:rPr>
          <w:rFonts w:ascii="仿宋" w:hAnsi="仿宋" w:eastAsia="仿宋" w:cs="仿宋"/>
          <w:b/>
          <w:sz w:val="24"/>
          <w:highlight w:val="none"/>
        </w:rPr>
      </w:pPr>
      <w:r>
        <w:rPr>
          <w:rFonts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highlight w:val="none"/>
          <w:lang w:val="zh-CN"/>
        </w:rPr>
      </w:pPr>
      <w:r>
        <w:rPr>
          <w:rFonts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highlight w:val="none"/>
          <w:lang w:val="zh-CN"/>
        </w:rPr>
      </w:pPr>
      <w:r>
        <w:rPr>
          <w:rFonts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highlight w:val="none"/>
        </w:rPr>
      </w:pPr>
      <w:r>
        <w:rPr>
          <w:rFonts w:ascii="仿宋" w:hAnsi="仿宋" w:eastAsia="仿宋" w:cs="仿宋"/>
          <w:b/>
          <w:sz w:val="24"/>
          <w:highlight w:val="none"/>
        </w:rPr>
        <w:t>13.投标文件的签署、盖章</w:t>
      </w:r>
    </w:p>
    <w:p>
      <w:pPr>
        <w:pStyle w:val="128"/>
        <w:snapToGrid w:val="0"/>
        <w:spacing w:before="0"/>
        <w:ind w:firstLine="480"/>
        <w:rPr>
          <w:rFonts w:ascii="仿宋" w:hAnsi="仿宋" w:eastAsia="仿宋" w:cs="仿宋"/>
          <w:b/>
          <w:highlight w:val="none"/>
        </w:rPr>
      </w:pPr>
      <w:r>
        <w:rPr>
          <w:rFonts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128"/>
        <w:snapToGrid w:val="0"/>
        <w:spacing w:before="0"/>
        <w:ind w:firstLine="480"/>
        <w:rPr>
          <w:rFonts w:ascii="仿宋" w:hAnsi="仿宋" w:eastAsia="仿宋" w:cs="仿宋"/>
          <w:highlight w:val="none"/>
        </w:rPr>
      </w:pPr>
      <w:r>
        <w:rPr>
          <w:rFonts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
          <w:szCs w:val="24"/>
          <w:highlight w:val="none"/>
        </w:rPr>
      </w:pPr>
      <w:r>
        <w:rPr>
          <w:rFonts w:ascii="仿宋" w:hAnsi="仿宋" w:eastAsia="仿宋" w:cs="仿宋"/>
          <w:highlight w:val="none"/>
        </w:rPr>
        <w:t>13.3招标文件对投标文件签署、盖章的要求适用于电子签名。</w:t>
      </w:r>
    </w:p>
    <w:p>
      <w:pPr>
        <w:pStyle w:val="128"/>
        <w:spacing w:before="0"/>
        <w:ind w:firstLine="0" w:firstLineChars="0"/>
        <w:rPr>
          <w:rFonts w:ascii="仿宋" w:hAnsi="仿宋" w:eastAsia="仿宋" w:cs="仿宋"/>
          <w:b/>
          <w:szCs w:val="24"/>
          <w:highlight w:val="none"/>
        </w:rPr>
      </w:pPr>
      <w:r>
        <w:rPr>
          <w:rFonts w:ascii="仿宋" w:hAnsi="仿宋" w:eastAsia="仿宋" w:cs="仿宋"/>
          <w:b/>
          <w:szCs w:val="24"/>
          <w:highlight w:val="none"/>
        </w:rPr>
        <w:t xml:space="preserve">14. </w:t>
      </w:r>
      <w:r>
        <w:rPr>
          <w:rFonts w:hint="eastAsia" w:ascii="仿宋" w:hAnsi="仿宋" w:eastAsia="仿宋" w:cs="仿宋"/>
          <w:b/>
          <w:szCs w:val="24"/>
          <w:highlight w:val="none"/>
        </w:rPr>
        <w:t>投标文件的提交、补充、修改、撤回</w:t>
      </w:r>
    </w:p>
    <w:p>
      <w:pPr>
        <w:pStyle w:val="128"/>
        <w:ind w:firstLine="480"/>
        <w:rPr>
          <w:rFonts w:ascii="仿宋" w:hAnsi="仿宋" w:eastAsia="仿宋" w:cs="仿宋"/>
          <w:szCs w:val="24"/>
          <w:highlight w:val="none"/>
        </w:rPr>
      </w:pPr>
      <w:r>
        <w:rPr>
          <w:rFonts w:ascii="仿宋" w:hAnsi="仿宋" w:eastAsia="仿宋" w:cs="仿宋"/>
          <w:szCs w:val="24"/>
          <w:highlight w:val="none"/>
        </w:rPr>
        <w:t xml:space="preserve">14.1 </w:t>
      </w:r>
      <w:r>
        <w:rPr>
          <w:rFonts w:hint="eastAsia" w:ascii="仿宋" w:hAnsi="仿宋" w:eastAsia="仿宋" w:cs="仿宋"/>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仿宋"/>
          <w:szCs w:val="24"/>
          <w:highlight w:val="none"/>
        </w:rPr>
      </w:pPr>
      <w:r>
        <w:rPr>
          <w:rFonts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
          <w:szCs w:val="24"/>
          <w:highlight w:val="none"/>
        </w:rPr>
      </w:pPr>
      <w:r>
        <w:rPr>
          <w:rFonts w:ascii="仿宋" w:hAnsi="仿宋" w:eastAsia="仿宋" w:cs="仿宋"/>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sz w:val="24"/>
          <w:szCs w:val="24"/>
          <w:highlight w:val="none"/>
        </w:rPr>
      </w:pPr>
      <w:r>
        <w:rPr>
          <w:rFonts w:ascii="仿宋" w:hAnsi="仿宋" w:eastAsia="仿宋" w:cs="仿宋"/>
          <w:b/>
          <w:sz w:val="24"/>
          <w:szCs w:val="24"/>
          <w:highlight w:val="none"/>
        </w:rPr>
        <w:t>15.备份投标文件</w:t>
      </w:r>
    </w:p>
    <w:p>
      <w:pPr>
        <w:pStyle w:val="32"/>
        <w:spacing w:line="360" w:lineRule="auto"/>
        <w:ind w:firstLine="360" w:firstLineChars="150"/>
        <w:rPr>
          <w:rFonts w:ascii="仿宋" w:hAnsi="仿宋" w:eastAsia="仿宋" w:cs="仿宋"/>
          <w:b/>
          <w:sz w:val="24"/>
          <w:szCs w:val="24"/>
          <w:highlight w:val="none"/>
        </w:rPr>
      </w:pPr>
      <w:r>
        <w:rPr>
          <w:rFonts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但采购人、采购代理机构不强制或变相强制投标人提交备份投标文件。</w:t>
      </w:r>
    </w:p>
    <w:p>
      <w:pPr>
        <w:pStyle w:val="32"/>
        <w:spacing w:line="360" w:lineRule="auto"/>
        <w:ind w:firstLine="480" w:firstLineChars="200"/>
        <w:rPr>
          <w:rFonts w:ascii="仿宋" w:hAnsi="仿宋" w:eastAsia="仿宋" w:cs="仿宋"/>
          <w:b/>
          <w:sz w:val="24"/>
          <w:szCs w:val="24"/>
          <w:highlight w:val="none"/>
        </w:rPr>
      </w:pPr>
      <w:r>
        <w:rPr>
          <w:rFonts w:ascii="仿宋" w:hAnsi="仿宋" w:eastAsia="仿宋" w:cs="仿宋"/>
          <w:sz w:val="24"/>
          <w:szCs w:val="24"/>
          <w:highlight w:val="none"/>
        </w:rPr>
        <w:t>15.2备份投标文件须在“政采云投标客户端”制作生成，并储存在</w:t>
      </w:r>
      <w:r>
        <w:rPr>
          <w:rFonts w:ascii="仿宋" w:hAnsi="仿宋" w:eastAsia="仿宋" w:cs="仿宋"/>
          <w:sz w:val="24"/>
          <w:highlight w:val="none"/>
        </w:rPr>
        <w:t>DVD光盘等存储介质</w:t>
      </w:r>
      <w:r>
        <w:rPr>
          <w:rFonts w:hint="eastAsia" w:ascii="仿宋" w:hAnsi="仿宋" w:eastAsia="仿宋" w:cs="仿宋"/>
          <w:sz w:val="24"/>
          <w:szCs w:val="24"/>
          <w:highlight w:val="none"/>
        </w:rPr>
        <w:t>中。备份投标文件应当密封包装并在包装上加盖公章并注明投标项目名称，投标人名称</w:t>
      </w:r>
      <w:r>
        <w:rPr>
          <w:rFonts w:ascii="仿宋" w:hAnsi="仿宋" w:eastAsia="仿宋" w:cs="仿宋"/>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pPr>
        <w:pStyle w:val="32"/>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sz w:val="24"/>
          <w:szCs w:val="24"/>
          <w:highlight w:val="none"/>
        </w:rPr>
      </w:pPr>
      <w:r>
        <w:rPr>
          <w:rFonts w:ascii="仿宋" w:hAnsi="仿宋" w:eastAsia="仿宋" w:cs="仿宋"/>
          <w:b/>
          <w:sz w:val="24"/>
          <w:szCs w:val="24"/>
          <w:highlight w:val="none"/>
        </w:rPr>
        <w:t>15.5投标人仅提交备份投标文件，未在电子交易平台传输递交投标文件的，投标无效。</w:t>
      </w:r>
    </w:p>
    <w:p>
      <w:pPr>
        <w:pStyle w:val="128"/>
        <w:spacing w:before="0"/>
        <w:ind w:firstLine="0" w:firstLineChars="0"/>
        <w:rPr>
          <w:rFonts w:ascii="仿宋" w:hAnsi="仿宋" w:eastAsia="仿宋" w:cs="仿宋"/>
          <w:b/>
          <w:szCs w:val="24"/>
          <w:highlight w:val="none"/>
        </w:rPr>
      </w:pPr>
      <w:r>
        <w:rPr>
          <w:rFonts w:ascii="仿宋" w:hAnsi="仿宋" w:eastAsia="仿宋" w:cs="仿宋"/>
          <w:b/>
          <w:szCs w:val="24"/>
          <w:highlight w:val="none"/>
        </w:rPr>
        <w:t>16.投标文件的无效处理</w:t>
      </w:r>
    </w:p>
    <w:p>
      <w:pPr>
        <w:pStyle w:val="24"/>
        <w:spacing w:line="360" w:lineRule="auto"/>
        <w:ind w:firstLine="360" w:firstLineChars="150"/>
        <w:rPr>
          <w:rFonts w:ascii="仿宋" w:hAnsi="仿宋" w:eastAsia="仿宋" w:cs="仿宋"/>
          <w:szCs w:val="21"/>
          <w:highlight w:val="none"/>
        </w:rPr>
      </w:pPr>
      <w:r>
        <w:rPr>
          <w:rFonts w:hint="eastAsia" w:ascii="仿宋" w:hAnsi="仿宋" w:eastAsia="仿宋" w:cs="仿宋"/>
          <w:szCs w:val="21"/>
          <w:highlight w:val="none"/>
        </w:rPr>
        <w:t>有招标文件第四部分4.2规定的情形之一的，投标无效：</w:t>
      </w:r>
    </w:p>
    <w:p>
      <w:pPr>
        <w:pStyle w:val="128"/>
        <w:spacing w:before="0"/>
        <w:ind w:firstLine="0" w:firstLineChars="0"/>
        <w:rPr>
          <w:rFonts w:ascii="仿宋" w:hAnsi="仿宋" w:eastAsia="仿宋" w:cs="仿宋"/>
          <w:b/>
          <w:szCs w:val="24"/>
          <w:highlight w:val="none"/>
        </w:rPr>
      </w:pPr>
      <w:r>
        <w:rPr>
          <w:rFonts w:ascii="仿宋" w:hAnsi="仿宋" w:eastAsia="仿宋" w:cs="仿宋"/>
          <w:b/>
          <w:szCs w:val="24"/>
          <w:highlight w:val="none"/>
        </w:rPr>
        <w:t>17.投标有效期</w:t>
      </w:r>
    </w:p>
    <w:p>
      <w:pPr>
        <w:spacing w:line="360" w:lineRule="auto"/>
        <w:ind w:firstLine="480" w:firstLineChars="200"/>
        <w:rPr>
          <w:rFonts w:ascii="仿宋" w:hAnsi="仿宋" w:eastAsia="仿宋" w:cs="仿宋"/>
          <w:b/>
          <w:sz w:val="24"/>
          <w:szCs w:val="21"/>
          <w:highlight w:val="none"/>
        </w:rPr>
      </w:pPr>
      <w:r>
        <w:rPr>
          <w:rFonts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128"/>
        <w:spacing w:before="0"/>
        <w:ind w:firstLine="480"/>
        <w:rPr>
          <w:rFonts w:ascii="仿宋" w:hAnsi="仿宋" w:eastAsia="仿宋" w:cs="仿宋"/>
          <w:highlight w:val="none"/>
        </w:rPr>
      </w:pPr>
      <w:r>
        <w:rPr>
          <w:rFonts w:ascii="仿宋" w:hAnsi="仿宋" w:eastAsia="仿宋" w:cs="仿宋"/>
          <w:highlight w:val="none"/>
        </w:rPr>
        <w:t>17.2投标文件合格投递后，自投标截止日期起，在投标有效期内有效。</w:t>
      </w:r>
    </w:p>
    <w:p>
      <w:pPr>
        <w:pStyle w:val="128"/>
        <w:spacing w:before="0"/>
        <w:ind w:firstLine="480"/>
        <w:rPr>
          <w:rFonts w:ascii="仿宋" w:hAnsi="仿宋" w:eastAsia="仿宋" w:cs="仿宋"/>
          <w:highlight w:val="none"/>
        </w:rPr>
      </w:pPr>
      <w:r>
        <w:rPr>
          <w:rFonts w:ascii="仿宋" w:hAnsi="仿宋" w:eastAsia="仿宋" w:cs="仿宋"/>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仿宋"/>
          <w:b/>
          <w:sz w:val="32"/>
          <w:highlight w:val="none"/>
        </w:rPr>
      </w:pPr>
    </w:p>
    <w:p>
      <w:pPr>
        <w:pStyle w:val="128"/>
        <w:spacing w:before="0"/>
        <w:ind w:firstLine="1928" w:firstLineChars="600"/>
        <w:rPr>
          <w:rFonts w:ascii="仿宋" w:hAnsi="仿宋" w:eastAsia="仿宋" w:cs="仿宋"/>
          <w:b/>
          <w:sz w:val="32"/>
          <w:highlight w:val="none"/>
        </w:rPr>
      </w:pPr>
      <w:r>
        <w:rPr>
          <w:rFonts w:hint="eastAsia" w:ascii="仿宋" w:hAnsi="仿宋" w:eastAsia="仿宋" w:cs="仿宋"/>
          <w:b/>
          <w:sz w:val="32"/>
          <w:highlight w:val="none"/>
        </w:rPr>
        <w:t>四、开标、资格审查与信用信息查询</w:t>
      </w:r>
    </w:p>
    <w:p>
      <w:pPr>
        <w:pStyle w:val="554"/>
        <w:spacing w:before="0" w:line="360" w:lineRule="auto"/>
        <w:ind w:left="0" w:firstLine="241" w:firstLineChars="100"/>
        <w:contextualSpacing/>
        <w:rPr>
          <w:rFonts w:ascii="仿宋" w:hAnsi="仿宋" w:eastAsia="仿宋" w:cs="仿宋"/>
          <w:sz w:val="24"/>
          <w:highlight w:val="none"/>
        </w:rPr>
      </w:pPr>
      <w:r>
        <w:rPr>
          <w:rFonts w:ascii="仿宋" w:hAnsi="仿宋" w:eastAsia="仿宋" w:cs="仿宋"/>
          <w:b/>
          <w:sz w:val="24"/>
          <w:szCs w:val="24"/>
          <w:highlight w:val="none"/>
        </w:rPr>
        <w:t>18.开标</w:t>
      </w:r>
    </w:p>
    <w:p>
      <w:pPr>
        <w:pStyle w:val="554"/>
        <w:spacing w:before="0" w:line="360" w:lineRule="auto"/>
        <w:ind w:left="0" w:firstLine="480" w:firstLineChars="200"/>
        <w:contextualSpacing/>
        <w:rPr>
          <w:rFonts w:ascii="仿宋" w:hAnsi="仿宋" w:eastAsia="仿宋" w:cs="仿宋"/>
          <w:sz w:val="24"/>
          <w:highlight w:val="none"/>
        </w:rPr>
      </w:pPr>
      <w:r>
        <w:rPr>
          <w:rFonts w:ascii="仿宋" w:hAnsi="仿宋" w:eastAsia="仿宋" w:cs="仿宋"/>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
          <w:sz w:val="24"/>
          <w:highlight w:val="none"/>
        </w:rPr>
      </w:pPr>
      <w:r>
        <w:rPr>
          <w:rFonts w:hint="eastAsia" w:ascii="仿宋" w:hAnsi="仿宋" w:eastAsia="仿宋" w:cs="仿宋"/>
          <w:sz w:val="24"/>
          <w:highlight w:val="none"/>
        </w:rPr>
        <w:t>　</w:t>
      </w:r>
      <w:r>
        <w:rPr>
          <w:rFonts w:ascii="仿宋" w:hAnsi="仿宋" w:eastAsia="仿宋" w:cs="仿宋"/>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
          <w:b/>
          <w:sz w:val="24"/>
          <w:highlight w:val="none"/>
        </w:rPr>
      </w:pPr>
      <w:r>
        <w:rPr>
          <w:rFonts w:hint="eastAsia" w:ascii="仿宋" w:hAnsi="仿宋" w:eastAsia="仿宋" w:cs="仿宋"/>
          <w:sz w:val="24"/>
          <w:highlight w:val="none"/>
        </w:rPr>
        <w:t>　</w:t>
      </w:r>
      <w:r>
        <w:rPr>
          <w:rFonts w:ascii="仿宋" w:hAnsi="仿宋" w:eastAsia="仿宋" w:cs="仿宋"/>
          <w:sz w:val="24"/>
          <w:highlight w:val="none"/>
        </w:rPr>
        <w:t>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highlight w:val="none"/>
        </w:rPr>
      </w:pPr>
      <w:r>
        <w:rPr>
          <w:rFonts w:hint="eastAsia" w:ascii="仿宋" w:hAnsi="仿宋" w:eastAsia="仿宋" w:cs="仿宋"/>
          <w:b/>
          <w:sz w:val="24"/>
          <w:szCs w:val="20"/>
          <w:highlight w:val="none"/>
        </w:rPr>
        <w:t>　</w:t>
      </w:r>
      <w:r>
        <w:rPr>
          <w:rFonts w:ascii="仿宋" w:hAnsi="仿宋" w:eastAsia="仿宋" w:cs="仿宋"/>
          <w:b/>
          <w:sz w:val="24"/>
          <w:szCs w:val="20"/>
          <w:highlight w:val="none"/>
        </w:rPr>
        <w:t>19、资格审查</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kern w:val="0"/>
          <w:sz w:val="24"/>
          <w:highlight w:val="none"/>
        </w:rPr>
        <w:t>19.1</w:t>
      </w:r>
      <w:r>
        <w:rPr>
          <w:rFonts w:hint="eastAsia" w:ascii="仿宋" w:hAnsi="仿宋" w:eastAsia="仿宋" w:cs="仿宋"/>
          <w:sz w:val="24"/>
          <w:highlight w:val="none"/>
        </w:rPr>
        <w:t>采购人或采购代理机构依据法律法规和招标文件的规定，对投标人的资格进行审查。</w:t>
      </w:r>
    </w:p>
    <w:p>
      <w:pPr>
        <w:snapToGrid w:val="0"/>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19.2投标人未按照招标文件要求提供与资格条件相应的有效资格证明材料的，视为投标人不具备招标文件中规定的资格要求，其投标无效。</w:t>
      </w:r>
    </w:p>
    <w:p>
      <w:pPr>
        <w:snapToGrid w:val="0"/>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19.3对未通过资格审查的投标人，采购人或采购代理机构告知其未通过的原因。</w:t>
      </w:r>
    </w:p>
    <w:p>
      <w:pPr>
        <w:snapToGrid w:val="0"/>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19.4合格投标人不足3家的，不再评标。</w:t>
      </w:r>
    </w:p>
    <w:p>
      <w:pPr>
        <w:snapToGrid w:val="0"/>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28"/>
        <w:spacing w:before="0"/>
        <w:ind w:firstLine="0" w:firstLineChars="0"/>
        <w:rPr>
          <w:rFonts w:ascii="仿宋" w:hAnsi="仿宋" w:eastAsia="仿宋" w:cs="仿宋"/>
          <w:b/>
          <w:szCs w:val="24"/>
          <w:highlight w:val="none"/>
        </w:rPr>
      </w:pPr>
      <w:r>
        <w:rPr>
          <w:rFonts w:ascii="仿宋" w:hAnsi="仿宋" w:eastAsia="仿宋" w:cs="仿宋"/>
          <w:b/>
          <w:szCs w:val="24"/>
          <w:highlight w:val="none"/>
        </w:rPr>
        <w:t>20、信用信息查询</w:t>
      </w:r>
    </w:p>
    <w:p>
      <w:pPr>
        <w:pStyle w:val="128"/>
        <w:spacing w:before="0"/>
        <w:ind w:firstLine="495" w:firstLineChars="0"/>
        <w:rPr>
          <w:rFonts w:ascii="仿宋" w:hAnsi="仿宋" w:eastAsia="仿宋" w:cs="仿宋"/>
          <w:kern w:val="0"/>
          <w:szCs w:val="24"/>
          <w:highlight w:val="none"/>
        </w:rPr>
      </w:pPr>
      <w:r>
        <w:rPr>
          <w:rFonts w:ascii="仿宋" w:hAnsi="仿宋" w:eastAsia="仿宋" w:cs="仿宋"/>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28"/>
        <w:spacing w:before="0"/>
        <w:ind w:firstLine="495" w:firstLineChars="0"/>
        <w:rPr>
          <w:rFonts w:ascii="仿宋" w:hAnsi="仿宋" w:eastAsia="仿宋" w:cs="仿宋"/>
          <w:kern w:val="0"/>
          <w:szCs w:val="24"/>
          <w:highlight w:val="none"/>
        </w:rPr>
      </w:pPr>
      <w:r>
        <w:rPr>
          <w:rFonts w:ascii="仿宋" w:hAnsi="仿宋" w:eastAsia="仿宋" w:cs="仿宋"/>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仿宋"/>
          <w:kern w:val="0"/>
          <w:szCs w:val="24"/>
          <w:highlight w:val="none"/>
        </w:rPr>
      </w:pPr>
      <w:r>
        <w:rPr>
          <w:rFonts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
          <w:highlight w:val="none"/>
        </w:rPr>
      </w:pPr>
      <w:r>
        <w:rPr>
          <w:rFonts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128"/>
        <w:spacing w:before="0"/>
        <w:ind w:firstLine="0" w:firstLineChars="0"/>
        <w:rPr>
          <w:rFonts w:ascii="仿宋" w:hAnsi="仿宋" w:eastAsia="仿宋" w:cs="仿宋"/>
          <w:kern w:val="0"/>
          <w:szCs w:val="24"/>
          <w:highlight w:val="none"/>
        </w:rPr>
      </w:pPr>
    </w:p>
    <w:p>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五、评标</w:t>
      </w:r>
    </w:p>
    <w:p>
      <w:pPr>
        <w:spacing w:line="360" w:lineRule="auto"/>
        <w:rPr>
          <w:rFonts w:ascii="仿宋" w:hAnsi="仿宋" w:eastAsia="仿宋" w:cs="仿宋"/>
          <w:b/>
          <w:sz w:val="24"/>
          <w:highlight w:val="none"/>
        </w:rPr>
      </w:pPr>
      <w:bookmarkStart w:id="13" w:name="_Toc91899903"/>
      <w:r>
        <w:rPr>
          <w:rFonts w:ascii="仿宋" w:hAnsi="仿宋" w:eastAsia="仿宋" w:cs="仿宋"/>
          <w:b/>
          <w:sz w:val="24"/>
          <w:highlight w:val="none"/>
        </w:rPr>
        <w:t>21.</w:t>
      </w:r>
      <w:r>
        <w:rPr>
          <w:rFonts w:hint="eastAsia" w:ascii="仿宋" w:hAnsi="仿宋" w:eastAsia="仿宋" w:cs="仿宋"/>
          <w:sz w:val="24"/>
          <w:highlight w:val="none"/>
        </w:rPr>
        <w:t>评标委员会【</w:t>
      </w:r>
      <w:r>
        <w:rPr>
          <w:rFonts w:ascii="仿宋" w:hAnsi="仿宋" w:eastAsia="仿宋" w:cs="仿宋"/>
          <w:sz w:val="24"/>
          <w:highlight w:val="none"/>
        </w:rPr>
        <w:t>评标委员会由采购人代表和评审专家组成，成员人数为5人（采购人代表1人，评标专家4人由政</w:t>
      </w:r>
      <w:r>
        <w:rPr>
          <w:rFonts w:hint="eastAsia" w:ascii="仿宋" w:hAnsi="仿宋" w:eastAsia="仿宋" w:cs="仿宋"/>
          <w:sz w:val="24"/>
          <w:highlight w:val="none"/>
        </w:rPr>
        <w:t>采云平台随机抽取相关专业抽取产生</w:t>
      </w:r>
      <w:r>
        <w:rPr>
          <w:rFonts w:ascii="仿宋" w:hAnsi="仿宋" w:eastAsia="仿宋" w:cs="仿宋"/>
          <w:sz w:val="24"/>
          <w:highlight w:val="none"/>
        </w:rPr>
        <w:t>）</w:t>
      </w:r>
      <w:r>
        <w:rPr>
          <w:rFonts w:hint="eastAsia" w:ascii="仿宋" w:hAnsi="仿宋" w:eastAsia="仿宋" w:cs="仿宋"/>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pPr>
        <w:spacing w:line="360" w:lineRule="auto"/>
        <w:rPr>
          <w:rFonts w:ascii="仿宋" w:hAnsi="仿宋" w:eastAsia="仿宋" w:cs="仿宋"/>
          <w:b/>
          <w:sz w:val="24"/>
          <w:highlight w:val="none"/>
        </w:rPr>
      </w:pPr>
    </w:p>
    <w:p>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六、定</w:t>
      </w:r>
      <w:r>
        <w:rPr>
          <w:rFonts w:ascii="仿宋" w:hAnsi="仿宋" w:eastAsia="仿宋" w:cs="仿宋"/>
          <w:b/>
          <w:sz w:val="36"/>
          <w:szCs w:val="36"/>
          <w:highlight w:val="none"/>
        </w:rPr>
        <w:t xml:space="preserve"> </w:t>
      </w:r>
      <w:r>
        <w:rPr>
          <w:rFonts w:hint="eastAsia" w:ascii="仿宋" w:hAnsi="仿宋" w:eastAsia="仿宋" w:cs="仿宋"/>
          <w:b/>
          <w:sz w:val="36"/>
          <w:szCs w:val="36"/>
          <w:highlight w:val="none"/>
        </w:rPr>
        <w:t>标</w:t>
      </w:r>
    </w:p>
    <w:p>
      <w:pPr>
        <w:pStyle w:val="24"/>
        <w:spacing w:line="360" w:lineRule="auto"/>
        <w:ind w:left="479" w:hanging="479" w:hangingChars="199"/>
        <w:rPr>
          <w:rFonts w:ascii="仿宋" w:hAnsi="仿宋" w:eastAsia="仿宋" w:cs="仿宋"/>
          <w:b/>
          <w:highlight w:val="none"/>
        </w:rPr>
      </w:pPr>
      <w:r>
        <w:rPr>
          <w:rFonts w:ascii="仿宋" w:hAnsi="仿宋" w:eastAsia="仿宋" w:cs="仿宋"/>
          <w:b/>
          <w:highlight w:val="none"/>
        </w:rPr>
        <w:t xml:space="preserve">22. </w:t>
      </w:r>
      <w:r>
        <w:rPr>
          <w:rFonts w:hint="eastAsia" w:ascii="仿宋" w:hAnsi="仿宋" w:eastAsia="仿宋" w:cs="仿宋"/>
          <w:b/>
          <w:highlight w:val="none"/>
        </w:rPr>
        <w:t>确定中标供应商</w:t>
      </w:r>
    </w:p>
    <w:p>
      <w:pPr>
        <w:pStyle w:val="12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szCs w:val="24"/>
          <w:highlight w:val="none"/>
        </w:rPr>
        <w:t>2个工作日内在线确定中标或者成交供应商，为提高政府采购效率，鼓励在收到评审报告当天在线确定中标或者成交供应商。中标、成交通知书和中标、成交结果公告应当在规定时间内同时发出。</w:t>
      </w:r>
    </w:p>
    <w:p>
      <w:pPr>
        <w:pStyle w:val="128"/>
        <w:snapToGrid w:val="0"/>
        <w:spacing w:before="0"/>
        <w:ind w:firstLine="0" w:firstLineChars="0"/>
        <w:rPr>
          <w:rFonts w:ascii="仿宋" w:hAnsi="仿宋" w:eastAsia="仿宋" w:cs="仿宋"/>
          <w:b/>
          <w:szCs w:val="24"/>
          <w:highlight w:val="none"/>
        </w:rPr>
      </w:pPr>
      <w:r>
        <w:rPr>
          <w:rFonts w:ascii="仿宋" w:hAnsi="仿宋" w:eastAsia="仿宋" w:cs="仿宋"/>
          <w:b/>
          <w:szCs w:val="24"/>
          <w:highlight w:val="none"/>
        </w:rPr>
        <w:t xml:space="preserve">23. </w:t>
      </w:r>
      <w:r>
        <w:rPr>
          <w:rFonts w:hint="eastAsia" w:ascii="仿宋" w:hAnsi="仿宋" w:eastAsia="仿宋" w:cs="仿宋"/>
          <w:b/>
          <w:szCs w:val="24"/>
          <w:highlight w:val="none"/>
        </w:rPr>
        <w:t>中标通知与中标结果公告</w:t>
      </w:r>
    </w:p>
    <w:p>
      <w:pPr>
        <w:widowControl/>
        <w:shd w:val="clear" w:color="auto" w:fill="FFFFFF"/>
        <w:spacing w:line="360" w:lineRule="auto"/>
        <w:ind w:firstLine="480"/>
        <w:jc w:val="left"/>
        <w:rPr>
          <w:rFonts w:ascii="仿宋" w:hAnsi="仿宋" w:eastAsia="仿宋" w:cs="仿宋"/>
          <w:sz w:val="24"/>
          <w:highlight w:val="none"/>
        </w:rPr>
      </w:pPr>
      <w:r>
        <w:rPr>
          <w:rFonts w:ascii="仿宋" w:hAnsi="仿宋" w:eastAsia="仿宋" w:cs="仿宋"/>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highlight w:val="none"/>
        </w:rPr>
      </w:pPr>
      <w:r>
        <w:rPr>
          <w:rFonts w:ascii="仿宋" w:hAnsi="仿宋" w:eastAsia="仿宋" w:cs="仿宋"/>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highlight w:val="none"/>
        </w:rPr>
        <w:t>资格审查情况、评审专家抽取规则、符合性审查情况、</w:t>
      </w:r>
      <w:bookmarkEnd w:id="14"/>
      <w:r>
        <w:rPr>
          <w:rFonts w:hint="eastAsia" w:ascii="仿宋" w:hAnsi="仿宋" w:eastAsia="仿宋" w:cs="仿宋"/>
          <w:sz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highlight w:val="none"/>
        </w:rPr>
      </w:pPr>
      <w:r>
        <w:rPr>
          <w:rFonts w:ascii="仿宋" w:hAnsi="仿宋" w:eastAsia="仿宋" w:cs="仿宋"/>
          <w:sz w:val="24"/>
          <w:highlight w:val="none"/>
        </w:rPr>
        <w:t>23.3公告期限为1个工作日。</w:t>
      </w:r>
    </w:p>
    <w:p>
      <w:pPr>
        <w:widowControl/>
        <w:shd w:val="clear" w:color="auto" w:fill="FFFFFF"/>
        <w:spacing w:line="360" w:lineRule="auto"/>
        <w:ind w:firstLine="480"/>
        <w:jc w:val="left"/>
        <w:rPr>
          <w:rFonts w:ascii="仿宋" w:hAnsi="仿宋" w:eastAsia="仿宋" w:cs="仿宋"/>
          <w:sz w:val="24"/>
          <w:highlight w:val="none"/>
        </w:rPr>
      </w:pPr>
      <w:r>
        <w:rPr>
          <w:rFonts w:ascii="仿宋" w:hAnsi="仿宋" w:eastAsia="仿宋" w:cs="仿宋"/>
          <w:sz w:val="24"/>
          <w:highlight w:val="none"/>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仿宋"/>
          <w:b/>
          <w:sz w:val="32"/>
          <w:highlight w:val="none"/>
        </w:rPr>
      </w:pPr>
    </w:p>
    <w:p>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七、合同授予</w:t>
      </w:r>
    </w:p>
    <w:p>
      <w:pPr>
        <w:pStyle w:val="24"/>
        <w:spacing w:line="360" w:lineRule="auto"/>
        <w:ind w:left="479" w:hanging="479" w:hangingChars="199"/>
        <w:rPr>
          <w:rFonts w:ascii="仿宋" w:hAnsi="仿宋" w:eastAsia="仿宋" w:cs="仿宋"/>
          <w:b/>
          <w:highlight w:val="none"/>
        </w:rPr>
      </w:pPr>
      <w:r>
        <w:rPr>
          <w:rFonts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pPr>
        <w:pStyle w:val="24"/>
        <w:spacing w:line="360" w:lineRule="auto"/>
        <w:ind w:left="479" w:hanging="479" w:hangingChars="199"/>
        <w:rPr>
          <w:rFonts w:ascii="仿宋" w:hAnsi="仿宋" w:eastAsia="仿宋" w:cs="仿宋"/>
          <w:b/>
          <w:highlight w:val="none"/>
        </w:rPr>
      </w:pPr>
      <w:r>
        <w:rPr>
          <w:rFonts w:ascii="仿宋" w:hAnsi="仿宋" w:eastAsia="仿宋" w:cs="仿宋"/>
          <w:b/>
          <w:highlight w:val="none"/>
        </w:rPr>
        <w:t xml:space="preserve">25. </w:t>
      </w:r>
      <w:r>
        <w:rPr>
          <w:rFonts w:hint="eastAsia" w:ascii="仿宋" w:hAnsi="仿宋" w:eastAsia="仿宋" w:cs="仿宋"/>
          <w:b/>
          <w:highlight w:val="none"/>
        </w:rPr>
        <w:t>合同的签订</w:t>
      </w:r>
    </w:p>
    <w:p>
      <w:pPr>
        <w:widowControl/>
        <w:shd w:val="clear" w:color="auto" w:fill="FFFFFF"/>
        <w:spacing w:line="360" w:lineRule="auto"/>
        <w:ind w:firstLine="480"/>
        <w:jc w:val="left"/>
        <w:rPr>
          <w:rFonts w:ascii="仿宋" w:hAnsi="仿宋" w:eastAsia="仿宋" w:cs="仿宋"/>
          <w:kern w:val="0"/>
          <w:sz w:val="24"/>
          <w:highlight w:val="none"/>
        </w:rPr>
      </w:pPr>
      <w:r>
        <w:rPr>
          <w:rFonts w:ascii="仿宋" w:hAnsi="仿宋" w:eastAsia="仿宋" w:cs="仿宋"/>
          <w:sz w:val="24"/>
          <w:highlight w:val="none"/>
        </w:rPr>
        <w:t>25.1</w:t>
      </w:r>
      <w:r>
        <w:rPr>
          <w:rFonts w:ascii="仿宋" w:hAnsi="仿宋" w:eastAsia="仿宋" w:cs="仿宋"/>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仿宋" w:hAnsi="仿宋" w:eastAsia="仿宋" w:cs="仿宋"/>
          <w:kern w:val="0"/>
          <w:highlight w:val="none"/>
        </w:rPr>
      </w:pPr>
      <w:r>
        <w:rPr>
          <w:rFonts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
          <w:highlight w:val="none"/>
        </w:rPr>
      </w:pPr>
      <w:r>
        <w:rPr>
          <w:rFonts w:ascii="仿宋" w:hAnsi="仿宋" w:eastAsia="仿宋" w:cs="仿宋"/>
          <w:highlight w:val="none"/>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
          <w:highlight w:val="none"/>
        </w:rPr>
      </w:pPr>
      <w:r>
        <w:rPr>
          <w:rFonts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
          <w:highlight w:val="none"/>
        </w:rPr>
      </w:pPr>
      <w:r>
        <w:rPr>
          <w:rFonts w:ascii="仿宋" w:hAnsi="仿宋" w:eastAsia="仿宋" w:cs="仿宋"/>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highlight w:val="none"/>
        </w:rPr>
      </w:pPr>
      <w:r>
        <w:rPr>
          <w:rFonts w:ascii="仿宋" w:hAnsi="仿宋" w:eastAsia="仿宋" w:cs="仿宋"/>
          <w:b/>
          <w:highlight w:val="none"/>
        </w:rPr>
        <w:t xml:space="preserve">26. </w:t>
      </w:r>
      <w:r>
        <w:rPr>
          <w:rFonts w:hint="eastAsia" w:ascii="仿宋" w:hAnsi="仿宋" w:eastAsia="仿宋" w:cs="仿宋"/>
          <w:b/>
          <w:highlight w:val="none"/>
        </w:rPr>
        <w:t>履约保证金</w:t>
      </w:r>
    </w:p>
    <w:p>
      <w:pPr>
        <w:tabs>
          <w:tab w:val="left" w:pos="0"/>
        </w:tabs>
        <w:spacing w:line="360" w:lineRule="auto"/>
        <w:ind w:firstLine="482"/>
        <w:rPr>
          <w:rFonts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w:t>
      </w:r>
      <w:r>
        <w:rPr>
          <w:rFonts w:ascii="仿宋" w:hAnsi="仿宋" w:eastAsia="仿宋" w:cs="仿宋"/>
          <w:sz w:val="24"/>
          <w:highlight w:val="none"/>
        </w:rPr>
        <w:t>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ascii="仿宋" w:eastAsia="仿宋" w:cs="仿宋"/>
          <w:b w:val="0"/>
          <w:bCs w:val="0"/>
          <w:snapToGrid w:val="0"/>
          <w:kern w:val="28"/>
          <w:sz w:val="24"/>
          <w:highlight w:val="none"/>
        </w:rPr>
      </w:pPr>
      <w:r>
        <w:rPr>
          <w:rFonts w:hint="eastAsia" w:ascii="仿宋" w:eastAsia="仿宋" w:cs="仿宋"/>
          <w:b w:val="0"/>
          <w:bCs w:val="0"/>
          <w:snapToGrid w:val="0"/>
          <w:kern w:val="28"/>
          <w:sz w:val="24"/>
          <w:highlight w:val="none"/>
        </w:rPr>
        <w:t>供应商</w:t>
      </w:r>
      <w:r>
        <w:rPr>
          <w:rFonts w:hint="eastAsia" w:ascii="仿宋" w:eastAsia="仿宋" w:cs="仿宋"/>
          <w:b w:val="0"/>
          <w:bCs w:val="0"/>
          <w:snapToGrid w:val="0"/>
          <w:kern w:val="28"/>
          <w:sz w:val="24"/>
          <w:highlight w:val="none"/>
          <w:lang w:val="en-US"/>
        </w:rPr>
        <w:t>可</w:t>
      </w:r>
      <w:r>
        <w:rPr>
          <w:rFonts w:hint="eastAsia" w:ascii="仿宋" w:eastAsia="仿宋" w:cs="仿宋"/>
          <w:b w:val="0"/>
          <w:bCs w:val="0"/>
          <w:snapToGrid w:val="0"/>
          <w:kern w:val="28"/>
          <w:sz w:val="24"/>
          <w:highlight w:val="none"/>
        </w:rPr>
        <w:t>登录政采云平台</w:t>
      </w:r>
      <w:r>
        <w:rPr>
          <w:rFonts w:ascii="仿宋" w:eastAsia="仿宋" w:cs="仿宋"/>
          <w:b w:val="0"/>
          <w:bCs w:val="0"/>
          <w:snapToGrid w:val="0"/>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仿宋" w:eastAsia="仿宋" w:cs="仿宋"/>
          <w:highlight w:val="none"/>
        </w:rPr>
      </w:pPr>
      <w:r>
        <w:rPr>
          <w:rFonts w:ascii="仿宋" w:eastAsia="仿宋" w:cs="仿宋"/>
          <w:sz w:val="24"/>
          <w:highlight w:val="none"/>
          <w:lang w:val="en-US"/>
        </w:rPr>
        <w:t>27.预付款</w:t>
      </w:r>
    </w:p>
    <w:p>
      <w:pPr>
        <w:adjustRightInd/>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采购单位应当在政府采购合同中约定预付款，对中小企业合同预付款比例原则上不低于合同金额的</w:t>
      </w:r>
      <w:r>
        <w:rPr>
          <w:rFonts w:ascii="仿宋" w:hAnsi="仿宋" w:eastAsia="仿宋" w:cs="仿宋"/>
          <w:sz w:val="24"/>
          <w:highlight w:val="none"/>
        </w:rPr>
        <w:t xml:space="preserve">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w:t>
      </w:r>
      <w:r>
        <w:rPr>
          <w:rFonts w:hint="eastAsia" w:ascii="仿宋" w:hAnsi="仿宋" w:eastAsia="仿宋" w:cs="仿宋"/>
          <w:sz w:val="24"/>
          <w:highlight w:val="none"/>
        </w:rPr>
        <w:t>【保函保险服务】出具预付款保函，具体步骤：选择产品—填写供应商信息—选择中标项目—确认信息—等待保险</w:t>
      </w:r>
      <w:r>
        <w:rPr>
          <w:rFonts w:ascii="仿宋" w:hAnsi="仿宋" w:eastAsia="仿宋" w:cs="仿宋"/>
          <w:sz w:val="24"/>
          <w:highlight w:val="none"/>
        </w:rPr>
        <w:t>/保函受理—确认保单—支付保费—成功出单。政采云金融专线400-903-9583。</w:t>
      </w:r>
    </w:p>
    <w:p>
      <w:pPr>
        <w:rPr>
          <w:rFonts w:ascii="仿宋" w:hAnsi="仿宋" w:eastAsia="仿宋" w:cs="仿宋"/>
          <w:highlight w:val="none"/>
        </w:rPr>
      </w:pPr>
    </w:p>
    <w:p>
      <w:pPr>
        <w:snapToGrid w:val="0"/>
        <w:spacing w:line="360" w:lineRule="auto"/>
        <w:ind w:firstLine="3357" w:firstLineChars="1045"/>
        <w:rPr>
          <w:rFonts w:ascii="仿宋" w:hAnsi="仿宋" w:eastAsia="仿宋" w:cs="仿宋"/>
          <w:b/>
          <w:sz w:val="32"/>
          <w:highlight w:val="none"/>
        </w:rPr>
      </w:pPr>
    </w:p>
    <w:p>
      <w:pPr>
        <w:snapToGrid w:val="0"/>
        <w:spacing w:line="360" w:lineRule="auto"/>
        <w:ind w:firstLine="3357" w:firstLineChars="1045"/>
        <w:rPr>
          <w:rFonts w:ascii="仿宋" w:hAnsi="仿宋" w:eastAsia="仿宋" w:cs="仿宋"/>
          <w:b/>
          <w:sz w:val="24"/>
          <w:highlight w:val="none"/>
        </w:rPr>
      </w:pPr>
      <w:r>
        <w:rPr>
          <w:rFonts w:hint="eastAsia" w:ascii="仿宋" w:hAnsi="仿宋" w:eastAsia="仿宋" w:cs="仿宋"/>
          <w:b/>
          <w:sz w:val="32"/>
          <w:highlight w:val="none"/>
        </w:rPr>
        <w:t>八、电子交易活动的中止</w:t>
      </w:r>
    </w:p>
    <w:p>
      <w:pPr>
        <w:pStyle w:val="128"/>
        <w:snapToGrid w:val="0"/>
        <w:spacing w:before="0"/>
        <w:ind w:firstLine="0" w:firstLineChars="0"/>
        <w:rPr>
          <w:rFonts w:ascii="仿宋" w:hAnsi="仿宋" w:eastAsia="仿宋" w:cs="仿宋"/>
          <w:highlight w:val="none"/>
        </w:rPr>
      </w:pPr>
      <w:r>
        <w:rPr>
          <w:rFonts w:ascii="仿宋" w:hAnsi="仿宋" w:eastAsia="仿宋" w:cs="仿宋"/>
          <w:b/>
          <w:bCs/>
          <w:highlight w:val="none"/>
        </w:rPr>
        <w:t>2</w:t>
      </w:r>
      <w:r>
        <w:rPr>
          <w:rFonts w:ascii="仿宋" w:hAnsi="仿宋" w:eastAsia="仿宋" w:cs="仿宋"/>
          <w:b/>
          <w:bCs/>
          <w:szCs w:val="24"/>
          <w:highlight w:val="none"/>
        </w:rPr>
        <w:t>8</w:t>
      </w:r>
      <w:r>
        <w:rPr>
          <w:rFonts w:ascii="仿宋" w:hAnsi="仿宋" w:eastAsia="仿宋" w:cs="仿宋"/>
          <w:b/>
          <w:szCs w:val="24"/>
          <w:highlight w:val="none"/>
        </w:rPr>
        <w:t xml:space="preserve">. </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 w:hAnsi="仿宋" w:eastAsia="仿宋" w:cs="仿宋"/>
          <w:highlight w:val="none"/>
        </w:rPr>
      </w:pPr>
      <w:r>
        <w:rPr>
          <w:rFonts w:ascii="仿宋" w:hAnsi="仿宋" w:eastAsia="仿宋" w:cs="仿宋"/>
          <w:highlight w:val="none"/>
        </w:rPr>
        <w:t xml:space="preserve">28.1电子交易平台发生故障而无法登录访问的； </w:t>
      </w:r>
    </w:p>
    <w:p>
      <w:pPr>
        <w:pStyle w:val="128"/>
        <w:snapToGrid w:val="0"/>
        <w:spacing w:before="0"/>
        <w:ind w:firstLine="480"/>
        <w:rPr>
          <w:rFonts w:ascii="仿宋" w:hAnsi="仿宋" w:eastAsia="仿宋" w:cs="仿宋"/>
          <w:highlight w:val="none"/>
        </w:rPr>
      </w:pPr>
      <w:r>
        <w:rPr>
          <w:rFonts w:ascii="仿宋" w:hAnsi="仿宋" w:eastAsia="仿宋" w:cs="仿宋"/>
          <w:highlight w:val="none"/>
        </w:rPr>
        <w:t>28.2电子交易平台应用或数据库出现错误，不能进行正常操作的；</w:t>
      </w:r>
    </w:p>
    <w:p>
      <w:pPr>
        <w:pStyle w:val="128"/>
        <w:snapToGrid w:val="0"/>
        <w:spacing w:before="0"/>
        <w:ind w:firstLine="480"/>
        <w:rPr>
          <w:rFonts w:ascii="仿宋" w:hAnsi="仿宋" w:eastAsia="仿宋" w:cs="仿宋"/>
          <w:highlight w:val="none"/>
        </w:rPr>
      </w:pPr>
      <w:r>
        <w:rPr>
          <w:rFonts w:ascii="仿宋" w:hAnsi="仿宋" w:eastAsia="仿宋" w:cs="仿宋"/>
          <w:highlight w:val="none"/>
        </w:rPr>
        <w:t>28.3电子交易平台发现严重安全漏洞，有潜在泄密危险的；</w:t>
      </w:r>
    </w:p>
    <w:p>
      <w:pPr>
        <w:pStyle w:val="128"/>
        <w:snapToGrid w:val="0"/>
        <w:spacing w:before="0"/>
        <w:ind w:firstLine="480"/>
        <w:rPr>
          <w:rFonts w:ascii="仿宋" w:hAnsi="仿宋" w:eastAsia="仿宋" w:cs="仿宋"/>
          <w:highlight w:val="none"/>
        </w:rPr>
      </w:pPr>
      <w:r>
        <w:rPr>
          <w:rFonts w:ascii="仿宋" w:hAnsi="仿宋" w:eastAsia="仿宋" w:cs="仿宋"/>
          <w:highlight w:val="none"/>
        </w:rPr>
        <w:t xml:space="preserve">28.4病毒发作导致不能进行正常操作的； </w:t>
      </w:r>
    </w:p>
    <w:p>
      <w:pPr>
        <w:pStyle w:val="128"/>
        <w:snapToGrid w:val="0"/>
        <w:spacing w:before="0"/>
        <w:ind w:firstLine="480"/>
        <w:rPr>
          <w:rFonts w:ascii="仿宋" w:hAnsi="仿宋" w:eastAsia="仿宋" w:cs="仿宋"/>
          <w:highlight w:val="none"/>
        </w:rPr>
      </w:pPr>
      <w:r>
        <w:rPr>
          <w:rFonts w:ascii="仿宋" w:hAnsi="仿宋" w:eastAsia="仿宋" w:cs="仿宋"/>
          <w:highlight w:val="none"/>
        </w:rPr>
        <w:t>28.5其他无法保证电子交易的公平、公正和安全的情况。</w:t>
      </w:r>
    </w:p>
    <w:p>
      <w:pPr>
        <w:pStyle w:val="128"/>
        <w:snapToGrid w:val="0"/>
        <w:spacing w:before="0"/>
        <w:ind w:firstLine="0" w:firstLineChars="0"/>
        <w:rPr>
          <w:rFonts w:ascii="仿宋" w:hAnsi="仿宋" w:eastAsia="仿宋" w:cs="仿宋"/>
          <w:highlight w:val="none"/>
        </w:rPr>
      </w:pPr>
      <w:r>
        <w:rPr>
          <w:rFonts w:ascii="仿宋" w:hAnsi="仿宋" w:eastAsia="仿宋" w:cs="仿宋"/>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highlight w:val="none"/>
        </w:rPr>
      </w:pPr>
    </w:p>
    <w:p>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九、验收</w:t>
      </w:r>
    </w:p>
    <w:p>
      <w:pPr>
        <w:pStyle w:val="24"/>
        <w:spacing w:line="360" w:lineRule="auto"/>
        <w:ind w:firstLine="0" w:firstLineChars="0"/>
        <w:rPr>
          <w:rFonts w:ascii="仿宋" w:hAnsi="仿宋" w:eastAsia="仿宋" w:cs="仿宋"/>
          <w:b/>
          <w:highlight w:val="none"/>
        </w:rPr>
      </w:pPr>
      <w:r>
        <w:rPr>
          <w:rFonts w:hint="eastAsia" w:ascii="仿宋" w:hAnsi="仿宋" w:eastAsia="仿宋" w:cs="仿宋"/>
          <w:b/>
          <w:highlight w:val="none"/>
        </w:rPr>
        <w:t>30.验收</w:t>
      </w:r>
    </w:p>
    <w:p>
      <w:pPr>
        <w:tabs>
          <w:tab w:val="left" w:pos="0"/>
        </w:tabs>
        <w:spacing w:line="360" w:lineRule="auto"/>
        <w:ind w:firstLine="480"/>
        <w:rPr>
          <w:rFonts w:ascii="仿宋" w:hAnsi="仿宋" w:eastAsia="仿宋" w:cs="仿宋"/>
          <w:kern w:val="0"/>
          <w:sz w:val="24"/>
          <w:highlight w:val="none"/>
        </w:rPr>
      </w:pPr>
      <w:r>
        <w:rPr>
          <w:rFonts w:ascii="仿宋" w:hAnsi="仿宋" w:eastAsia="仿宋" w:cs="仿宋"/>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highlight w:val="none"/>
        </w:rPr>
      </w:pPr>
      <w:r>
        <w:rPr>
          <w:rFonts w:ascii="仿宋" w:hAnsi="仿宋" w:eastAsia="仿宋" w:cs="仿宋"/>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highlight w:val="none"/>
        </w:rPr>
      </w:pPr>
      <w:r>
        <w:rPr>
          <w:rFonts w:ascii="仿宋" w:hAnsi="仿宋" w:eastAsia="仿宋" w:cs="仿宋"/>
          <w:kern w:val="0"/>
          <w:sz w:val="24"/>
          <w:highlight w:val="none"/>
        </w:rPr>
        <w:t>30.3严格按照采购合同开展履约验收。采购人成立验收小组（验收小组由5人组成：其中采购人1名，从政采云政企区专家库抽取</w:t>
      </w:r>
      <w:r>
        <w:rPr>
          <w:rFonts w:hint="eastAsia" w:ascii="仿宋" w:hAnsi="仿宋" w:eastAsia="仿宋" w:cs="仿宋"/>
          <w:kern w:val="0"/>
          <w:sz w:val="24"/>
          <w:highlight w:val="none"/>
        </w:rPr>
        <w:t>相关专业专家</w:t>
      </w:r>
      <w:r>
        <w:rPr>
          <w:rFonts w:hint="eastAsia" w:ascii="仿宋" w:hAnsi="仿宋" w:eastAsia="仿宋" w:cs="仿宋"/>
          <w:kern w:val="0"/>
          <w:sz w:val="24"/>
          <w:highlight w:val="none"/>
          <w:lang w:val="en-US" w:eastAsia="zh-CN"/>
        </w:rPr>
        <w:t>4</w:t>
      </w:r>
      <w:r>
        <w:rPr>
          <w:rFonts w:ascii="仿宋" w:hAnsi="仿宋" w:eastAsia="仿宋" w:cs="仿宋"/>
          <w:kern w:val="0"/>
          <w:sz w:val="24"/>
          <w:highlight w:val="none"/>
        </w:rPr>
        <w:t>名），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highlight w:val="none"/>
        </w:rPr>
      </w:pPr>
      <w:r>
        <w:rPr>
          <w:rFonts w:ascii="仿宋" w:hAnsi="仿宋" w:eastAsia="仿宋" w:cs="仿宋"/>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仿宋" w:hAnsi="仿宋" w:eastAsia="仿宋" w:cs="仿宋"/>
          <w:kern w:val="0"/>
          <w:sz w:val="24"/>
          <w:highlight w:val="none"/>
        </w:rPr>
      </w:pPr>
      <w:r>
        <w:rPr>
          <w:rFonts w:ascii="仿宋" w:hAnsi="仿宋" w:eastAsia="仿宋" w:cs="仿宋"/>
          <w:kern w:val="0"/>
          <w:sz w:val="24"/>
          <w:highlight w:val="none"/>
        </w:rPr>
        <w:t xml:space="preserve">30.5 </w:t>
      </w:r>
      <w:r>
        <w:rPr>
          <w:rFonts w:hint="eastAsia" w:ascii="仿宋" w:hAnsi="仿宋" w:eastAsia="仿宋" w:cs="仿宋"/>
          <w:kern w:val="0"/>
          <w:sz w:val="24"/>
          <w:highlight w:val="none"/>
        </w:rPr>
        <w:t>对于满足合同约定的采购资金支付条件的，供应商可通过政采云平台提起在线支付申请、查询支付结果，路径为政采云</w:t>
      </w:r>
      <w:r>
        <w:rPr>
          <w:rFonts w:ascii="仿宋" w:hAnsi="仿宋" w:eastAsia="仿宋" w:cs="仿宋"/>
          <w:kern w:val="0"/>
          <w:sz w:val="24"/>
          <w:highlight w:val="none"/>
        </w:rPr>
        <w:t>-我的工作台-</w:t>
      </w:r>
      <w:r>
        <w:rPr>
          <w:rFonts w:hint="eastAsia" w:ascii="仿宋" w:hAnsi="仿宋" w:eastAsia="仿宋" w:cs="仿宋"/>
          <w:kern w:val="0"/>
          <w:sz w:val="24"/>
          <w:highlight w:val="none"/>
        </w:rPr>
        <w:t>合同管理</w:t>
      </w:r>
      <w:r>
        <w:rPr>
          <w:rFonts w:ascii="仿宋" w:hAnsi="仿宋" w:eastAsia="仿宋" w:cs="仿宋"/>
          <w:kern w:val="0"/>
          <w:sz w:val="24"/>
          <w:highlight w:val="none"/>
        </w:rPr>
        <w:t>-支付管理。对于供应商提起在线支付申请的，采购</w:t>
      </w:r>
      <w:r>
        <w:rPr>
          <w:rFonts w:hint="eastAsia" w:ascii="仿宋" w:hAnsi="仿宋" w:eastAsia="仿宋" w:cs="仿宋"/>
          <w:kern w:val="0"/>
          <w:sz w:val="24"/>
          <w:highlight w:val="none"/>
        </w:rPr>
        <w:t>人应当按规定做好审核并完成支付。</w:t>
      </w:r>
    </w:p>
    <w:p>
      <w:pPr>
        <w:pStyle w:val="24"/>
        <w:rPr>
          <w:rFonts w:ascii="仿宋" w:hAnsi="仿宋" w:eastAsia="仿宋" w:cs="仿宋"/>
          <w:highlight w:val="none"/>
        </w:rPr>
      </w:pPr>
    </w:p>
    <w:bookmarkEnd w:id="13"/>
    <w:p>
      <w:pPr>
        <w:tabs>
          <w:tab w:val="left" w:pos="0"/>
        </w:tabs>
        <w:spacing w:line="360" w:lineRule="auto"/>
        <w:ind w:firstLine="480"/>
        <w:rPr>
          <w:rFonts w:ascii="仿宋" w:hAnsi="仿宋" w:eastAsia="仿宋" w:cs="仿宋"/>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30295"/>
      <w:bookmarkEnd w:id="16"/>
      <w:bookmarkStart w:id="17" w:name="_Hlt68403820"/>
      <w:bookmarkEnd w:id="17"/>
      <w:bookmarkStart w:id="18" w:name="_Hlt75236290"/>
      <w:bookmarkEnd w:id="18"/>
      <w:bookmarkStart w:id="19" w:name="_Hlt68072998"/>
      <w:bookmarkEnd w:id="19"/>
      <w:bookmarkStart w:id="20" w:name="_Hlt68072990"/>
      <w:bookmarkEnd w:id="20"/>
      <w:bookmarkStart w:id="21" w:name="_Hlt74707468"/>
      <w:bookmarkEnd w:id="21"/>
      <w:bookmarkStart w:id="22" w:name="_Hlt74729768"/>
      <w:bookmarkEnd w:id="22"/>
      <w:bookmarkStart w:id="23" w:name="_Hlt75236011"/>
      <w:bookmarkEnd w:id="23"/>
      <w:bookmarkStart w:id="24" w:name="_Hlt74714665"/>
      <w:bookmarkEnd w:id="24"/>
      <w:bookmarkStart w:id="25" w:name="_Hlt68057669"/>
      <w:bookmarkEnd w:id="25"/>
      <w:bookmarkStart w:id="26" w:name="_Hlt75236101"/>
      <w:bookmarkEnd w:id="26"/>
    </w:p>
    <w:bookmarkEnd w:id="11"/>
    <w:bookmarkEnd w:id="12"/>
    <w:p>
      <w:pPr>
        <w:spacing w:line="360" w:lineRule="auto"/>
        <w:jc w:val="center"/>
        <w:outlineLvl w:val="0"/>
        <w:rPr>
          <w:rFonts w:ascii="仿宋" w:hAnsi="仿宋" w:eastAsia="仿宋" w:cs="仿宋"/>
          <w:b/>
          <w:sz w:val="36"/>
          <w:szCs w:val="36"/>
          <w:highlight w:val="none"/>
        </w:rPr>
      </w:pPr>
      <w:bookmarkStart w:id="27" w:name="第四部分"/>
    </w:p>
    <w:p>
      <w:pPr>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第三部分</w:t>
      </w:r>
      <w:r>
        <w:rPr>
          <w:rFonts w:ascii="仿宋" w:hAnsi="仿宋" w:eastAsia="仿宋" w:cs="仿宋"/>
          <w:b/>
          <w:sz w:val="36"/>
          <w:szCs w:val="36"/>
          <w:highlight w:val="none"/>
        </w:rPr>
        <w:t xml:space="preserve">   </w:t>
      </w:r>
      <w:r>
        <w:rPr>
          <w:rFonts w:hint="eastAsia" w:ascii="仿宋" w:hAnsi="仿宋" w:eastAsia="仿宋" w:cs="仿宋"/>
          <w:b/>
          <w:sz w:val="36"/>
          <w:szCs w:val="36"/>
          <w:highlight w:val="none"/>
        </w:rPr>
        <w:t>采购需求</w:t>
      </w:r>
    </w:p>
    <w:p>
      <w:pPr>
        <w:spacing w:line="460" w:lineRule="exact"/>
        <w:jc w:val="lef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（一）项目概况</w:t>
      </w:r>
    </w:p>
    <w:p>
      <w:pPr>
        <w:spacing w:line="460" w:lineRule="exact"/>
        <w:ind w:firstLine="424" w:firstLineChars="177"/>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lang w:val="en-US" w:eastAsia="zh-CN"/>
        </w:rPr>
        <w:t>为采购人提供各类视频制作服务，具体内容包括：</w:t>
      </w:r>
      <w:r>
        <w:rPr>
          <w:rFonts w:hint="eastAsia" w:ascii="仿宋" w:hAnsi="仿宋" w:eastAsia="仿宋" w:cs="仿宋"/>
          <w:b w:val="0"/>
          <w:bCs w:val="0"/>
          <w:color w:val="000000" w:themeColor="text1"/>
          <w:sz w:val="24"/>
          <w:szCs w:val="24"/>
          <w:highlight w:val="none"/>
          <w:lang w:eastAsia="zh-CN"/>
        </w:rPr>
        <w:t>工作汇报片</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b w:val="0"/>
          <w:bCs w:val="0"/>
          <w:color w:val="000000" w:themeColor="text1"/>
          <w:sz w:val="24"/>
          <w:szCs w:val="24"/>
          <w:highlight w:val="none"/>
          <w:lang w:eastAsia="zh-CN"/>
        </w:rPr>
        <w:t xml:space="preserve">形象宣传片 </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b w:val="0"/>
          <w:bCs w:val="0"/>
          <w:color w:val="000000" w:themeColor="text1"/>
          <w:sz w:val="24"/>
          <w:szCs w:val="24"/>
          <w:highlight w:val="none"/>
          <w:lang w:eastAsia="zh-CN"/>
        </w:rPr>
        <w:t>新媒体短视频</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b w:val="0"/>
          <w:bCs w:val="0"/>
          <w:color w:val="000000" w:themeColor="text1"/>
          <w:sz w:val="24"/>
          <w:szCs w:val="24"/>
          <w:highlight w:val="none"/>
          <w:lang w:eastAsia="zh-CN"/>
        </w:rPr>
        <w:t>公安教学视频片</w:t>
      </w:r>
      <w:r>
        <w:rPr>
          <w:rFonts w:hint="eastAsia" w:ascii="仿宋" w:hAnsi="仿宋" w:eastAsia="仿宋" w:cs="仿宋"/>
          <w:color w:val="000000" w:themeColor="text1"/>
          <w:sz w:val="24"/>
          <w:szCs w:val="24"/>
          <w:highlight w:val="none"/>
          <w:lang w:val="en-US" w:eastAsia="zh-CN"/>
        </w:rPr>
        <w:t>等。</w:t>
      </w:r>
    </w:p>
    <w:p>
      <w:pPr>
        <w:spacing w:line="460" w:lineRule="exact"/>
        <w:jc w:val="left"/>
        <w:rPr>
          <w:rFonts w:hint="eastAsia" w:ascii="仿宋" w:hAnsi="仿宋" w:eastAsia="仿宋" w:cs="仿宋"/>
          <w:b/>
          <w:color w:val="000000" w:themeColor="text1"/>
          <w:sz w:val="24"/>
          <w:szCs w:val="24"/>
          <w:highlight w:val="none"/>
          <w:u w:val="single"/>
        </w:rPr>
      </w:pPr>
      <w:r>
        <w:rPr>
          <w:rFonts w:hint="eastAsia" w:ascii="仿宋" w:hAnsi="仿宋" w:eastAsia="仿宋" w:cs="仿宋"/>
          <w:b/>
          <w:color w:val="000000" w:themeColor="text1"/>
          <w:sz w:val="24"/>
          <w:szCs w:val="24"/>
          <w:highlight w:val="none"/>
        </w:rPr>
        <w:t>（二）预算金额：</w:t>
      </w:r>
      <w:r>
        <w:rPr>
          <w:rFonts w:hint="eastAsia" w:ascii="仿宋" w:hAnsi="仿宋" w:eastAsia="仿宋" w:cs="仿宋"/>
          <w:color w:val="000000" w:themeColor="text1"/>
          <w:sz w:val="24"/>
          <w:szCs w:val="24"/>
          <w:highlight w:val="none"/>
          <w:lang w:val="en-US" w:eastAsia="zh-CN"/>
        </w:rPr>
        <w:t>该项目预算为265万元（2024年安排132.5万元）</w:t>
      </w:r>
    </w:p>
    <w:p>
      <w:pPr>
        <w:spacing w:line="460" w:lineRule="exact"/>
        <w:jc w:val="lef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（三）需满足的政府采购政策目标和具体支持对象</w:t>
      </w:r>
    </w:p>
    <w:p>
      <w:pPr>
        <w:spacing w:line="460" w:lineRule="exact"/>
        <w:ind w:firstLine="420"/>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sym w:font="Wingdings 2" w:char="0052"/>
      </w:r>
      <w:r>
        <w:rPr>
          <w:rFonts w:hint="eastAsia" w:ascii="仿宋" w:hAnsi="仿宋" w:eastAsia="仿宋" w:cs="仿宋"/>
          <w:color w:val="000000" w:themeColor="text1"/>
          <w:sz w:val="24"/>
          <w:szCs w:val="24"/>
          <w:highlight w:val="none"/>
        </w:rPr>
        <w:t xml:space="preserve">扶持中小企业  </w:t>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 xml:space="preserve">节能环保  </w:t>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其他</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本项目专门面向小微企业</w:t>
      </w:r>
      <w:r>
        <w:rPr>
          <w:rFonts w:hint="eastAsia" w:ascii="仿宋" w:hAnsi="仿宋" w:eastAsia="仿宋" w:cs="仿宋"/>
          <w:color w:val="000000" w:themeColor="text1"/>
          <w:sz w:val="24"/>
          <w:szCs w:val="24"/>
          <w:highlight w:val="none"/>
          <w:lang w:eastAsia="zh-CN"/>
        </w:rPr>
        <w:t>）</w:t>
      </w:r>
    </w:p>
    <w:p>
      <w:pPr>
        <w:spacing w:line="460" w:lineRule="exact"/>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（四）采购标的是否进口产品：</w:t>
      </w: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 xml:space="preserve">进口  </w:t>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国产，</w:t>
      </w:r>
      <w:r>
        <w:rPr>
          <w:rFonts w:hint="eastAsia" w:ascii="仿宋" w:hAnsi="仿宋" w:eastAsia="仿宋" w:cs="仿宋"/>
          <w:color w:val="000000" w:themeColor="text1"/>
          <w:sz w:val="24"/>
          <w:szCs w:val="24"/>
          <w:highlight w:val="none"/>
          <w:u w:val="single"/>
        </w:rPr>
        <w:t>本项目为服务采购。</w:t>
      </w:r>
    </w:p>
    <w:p>
      <w:pPr>
        <w:spacing w:line="460" w:lineRule="exact"/>
        <w:jc w:val="left"/>
        <w:rPr>
          <w:rFonts w:hint="eastAsia" w:ascii="仿宋" w:hAnsi="仿宋" w:eastAsia="仿宋" w:cs="仿宋"/>
          <w:b/>
          <w:bCs/>
          <w:color w:val="000000" w:themeColor="text1"/>
          <w:kern w:val="0"/>
          <w:sz w:val="24"/>
          <w:szCs w:val="24"/>
          <w:highlight w:val="none"/>
        </w:rPr>
      </w:pPr>
      <w:r>
        <w:rPr>
          <w:rFonts w:hint="eastAsia" w:ascii="仿宋" w:hAnsi="仿宋" w:eastAsia="仿宋" w:cs="仿宋"/>
          <w:b/>
          <w:color w:val="000000" w:themeColor="text1"/>
          <w:sz w:val="24"/>
          <w:szCs w:val="24"/>
          <w:highlight w:val="none"/>
        </w:rPr>
        <w:t>（五）拟采购标的的服务要求</w:t>
      </w:r>
    </w:p>
    <w:p>
      <w:pPr>
        <w:keepNext w:val="0"/>
        <w:keepLines w:val="0"/>
        <w:pageBreakBefore w:val="0"/>
        <w:widowControl/>
        <w:kinsoku/>
        <w:wordWrap/>
        <w:overflowPunct/>
        <w:topLinePunct w:val="0"/>
        <w:autoSpaceDE/>
        <w:autoSpaceDN/>
        <w:bidi w:val="0"/>
        <w:adjustRightInd/>
        <w:snapToGrid/>
        <w:spacing w:line="460" w:lineRule="exact"/>
        <w:ind w:firstLine="0" w:firstLineChars="0"/>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rPr>
        <w:t>一</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、采购内容</w:t>
      </w:r>
    </w:p>
    <w:p>
      <w:pPr>
        <w:keepNext w:val="0"/>
        <w:keepLines w:val="0"/>
        <w:pageBreakBefore w:val="0"/>
        <w:widowControl/>
        <w:kinsoku/>
        <w:wordWrap/>
        <w:overflowPunct/>
        <w:topLinePunct w:val="0"/>
        <w:autoSpaceDE/>
        <w:autoSpaceDN/>
        <w:bidi w:val="0"/>
        <w:adjustRightInd/>
        <w:snapToGrid/>
        <w:spacing w:line="460" w:lineRule="exact"/>
        <w:ind w:firstLine="420" w:firstLineChars="0"/>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杭州公安工作各类视频制作服务，具体内容包括：</w:t>
      </w:r>
    </w:p>
    <w:p>
      <w:pPr>
        <w:numPr>
          <w:ilvl w:val="0"/>
          <w:numId w:val="0"/>
        </w:numPr>
        <w:spacing w:line="460" w:lineRule="exact"/>
        <w:ind w:firstLine="0" w:firstLineChars="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val="en-US" w:eastAsia="zh-CN"/>
        </w:rPr>
        <w:t>1、</w:t>
      </w:r>
      <w:r>
        <w:rPr>
          <w:rFonts w:hint="eastAsia" w:ascii="仿宋" w:hAnsi="仿宋" w:eastAsia="仿宋" w:cs="仿宋"/>
          <w:b w:val="0"/>
          <w:bCs w:val="0"/>
          <w:color w:val="000000" w:themeColor="text1"/>
          <w:sz w:val="24"/>
          <w:szCs w:val="24"/>
          <w:highlight w:val="none"/>
          <w:lang w:eastAsia="zh-CN"/>
        </w:rPr>
        <w:t xml:space="preserve">工作汇报片                          </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预估时长为137分钟。</w:t>
      </w:r>
    </w:p>
    <w:p>
      <w:pPr>
        <w:spacing w:line="460" w:lineRule="exact"/>
        <w:ind w:firstLine="480" w:firstLineChars="20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 xml:space="preserve"> </w:t>
      </w:r>
      <w:r>
        <w:rPr>
          <w:rFonts w:hint="eastAsia" w:ascii="仿宋" w:hAnsi="仿宋" w:eastAsia="仿宋" w:cs="仿宋"/>
          <w:b w:val="0"/>
          <w:bCs w:val="0"/>
          <w:color w:val="000000" w:themeColor="text1"/>
          <w:sz w:val="24"/>
          <w:szCs w:val="24"/>
          <w:highlight w:val="none"/>
          <w:lang w:val="en-US" w:eastAsia="zh-CN"/>
        </w:rPr>
        <w:t xml:space="preserve"> </w:t>
      </w:r>
      <w:r>
        <w:rPr>
          <w:rFonts w:hint="eastAsia" w:ascii="仿宋" w:hAnsi="仿宋" w:eastAsia="仿宋" w:cs="仿宋"/>
          <w:b w:val="0"/>
          <w:bCs w:val="0"/>
          <w:color w:val="000000" w:themeColor="text1"/>
          <w:sz w:val="24"/>
          <w:szCs w:val="24"/>
          <w:highlight w:val="none"/>
          <w:lang w:eastAsia="zh-CN"/>
        </w:rPr>
        <w:t>包括用于向中央政法委、公安部、省委省政府、省公安厅、市委市政府等上级部门汇报杭州公安工作整体、阶段性或专项工作情况的各类汇报片；展示杭州公安整体工作成效、队伍形象和平安建设成果，用于省市媒体合作专栏、新闻、专题类栏目等平台投放的各类视频。</w:t>
      </w:r>
    </w:p>
    <w:p>
      <w:pPr>
        <w:numPr>
          <w:ilvl w:val="0"/>
          <w:numId w:val="0"/>
        </w:numPr>
        <w:spacing w:line="460" w:lineRule="exact"/>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val="en-US" w:eastAsia="zh-CN"/>
        </w:rPr>
        <w:t>2、</w:t>
      </w:r>
      <w:r>
        <w:rPr>
          <w:rFonts w:hint="eastAsia" w:ascii="仿宋" w:hAnsi="仿宋" w:eastAsia="仿宋" w:cs="仿宋"/>
          <w:b w:val="0"/>
          <w:bCs w:val="0"/>
          <w:color w:val="000000" w:themeColor="text1"/>
          <w:sz w:val="24"/>
          <w:szCs w:val="24"/>
          <w:highlight w:val="none"/>
          <w:lang w:eastAsia="zh-CN"/>
        </w:rPr>
        <w:t xml:space="preserve">形象宣传片  </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预估时长为</w:t>
      </w:r>
      <w:r>
        <w:rPr>
          <w:rFonts w:hint="eastAsia" w:ascii="仿宋" w:hAnsi="仿宋" w:eastAsia="仿宋" w:cs="仿宋"/>
          <w:b w:val="0"/>
          <w:bCs w:val="0"/>
          <w:color w:val="000000" w:themeColor="text1"/>
          <w:sz w:val="24"/>
          <w:szCs w:val="24"/>
          <w:highlight w:val="none"/>
          <w:lang w:eastAsia="zh-CN"/>
        </w:rPr>
        <w:t>40分钟。</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全面展现杭州公安服务群众、维护治安、护航平安的忠诚信仰、坚定决心和过硬本领的形象宣传片；全方位浓厚“平安杭州，人人共建”社会氛围的公益广告等用于城市大屏、小区大屏、商场楼宇、地铁公交移动电视等社会面投放的各类“平安杭州”主题系列宣传片；举办市局“三微”大赛以及制作创意宣传视频参加上级部门举办的各类“三微”大赛。</w:t>
      </w:r>
    </w:p>
    <w:p>
      <w:pPr>
        <w:numPr>
          <w:ilvl w:val="0"/>
          <w:numId w:val="0"/>
        </w:numPr>
        <w:spacing w:line="460" w:lineRule="exact"/>
        <w:ind w:firstLine="0" w:firstLineChars="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val="en-US" w:eastAsia="zh-CN"/>
        </w:rPr>
        <w:t>3、</w:t>
      </w:r>
      <w:r>
        <w:rPr>
          <w:rFonts w:hint="eastAsia" w:ascii="仿宋" w:hAnsi="仿宋" w:eastAsia="仿宋" w:cs="仿宋"/>
          <w:b w:val="0"/>
          <w:bCs w:val="0"/>
          <w:color w:val="000000" w:themeColor="text1"/>
          <w:sz w:val="24"/>
          <w:szCs w:val="24"/>
          <w:highlight w:val="none"/>
          <w:lang w:eastAsia="zh-CN"/>
        </w:rPr>
        <w:t>新媒体短视频</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预估时长100分钟。</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以新媒体为载体，制作发布各类公安工作视频,包括系列人物宣传中，制作短视频，通过人物的跟拍，创意制作，立体展示安保人物敢打敢拼、忘我奉献的“三能”铁军风貌。针对在重大活动期间恰逢遇到五一、国庆、中秋等重大节日，在这些欢庆和团圆的中国节日里，用视频记录下坚守在一线安保人员宝贵的画面，以体现全市公安民警在日常工作中全力以赴、全情投入、无私奉献的“三能”铁军风貌。</w:t>
      </w:r>
    </w:p>
    <w:p>
      <w:pPr>
        <w:numPr>
          <w:ilvl w:val="0"/>
          <w:numId w:val="0"/>
        </w:numPr>
        <w:spacing w:line="460" w:lineRule="exact"/>
        <w:ind w:firstLine="0" w:firstLineChars="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val="en-US" w:eastAsia="zh-CN"/>
        </w:rPr>
        <w:t>4、</w:t>
      </w:r>
      <w:r>
        <w:rPr>
          <w:rFonts w:hint="eastAsia" w:ascii="仿宋" w:hAnsi="仿宋" w:eastAsia="仿宋" w:cs="仿宋"/>
          <w:b w:val="0"/>
          <w:bCs w:val="0"/>
          <w:color w:val="000000" w:themeColor="text1"/>
          <w:sz w:val="24"/>
          <w:szCs w:val="24"/>
          <w:highlight w:val="none"/>
          <w:lang w:eastAsia="zh-CN"/>
        </w:rPr>
        <w:t xml:space="preserve">公安教学视频片  </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val="en-US" w:eastAsia="zh-CN"/>
        </w:rPr>
        <w:t>预估时长</w:t>
      </w:r>
      <w:r>
        <w:rPr>
          <w:rFonts w:hint="eastAsia" w:ascii="仿宋" w:hAnsi="仿宋" w:eastAsia="仿宋" w:cs="仿宋"/>
          <w:b w:val="0"/>
          <w:bCs w:val="0"/>
          <w:color w:val="000000" w:themeColor="text1"/>
          <w:sz w:val="24"/>
          <w:szCs w:val="24"/>
          <w:highlight w:val="none"/>
          <w:lang w:eastAsia="zh-CN"/>
        </w:rPr>
        <w:t>62.5分钟。</w:t>
      </w:r>
    </w:p>
    <w:p>
      <w:pPr>
        <w:spacing w:line="460" w:lineRule="exact"/>
        <w:ind w:firstLine="480" w:firstLineChars="20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 xml:space="preserve"> </w:t>
      </w:r>
      <w:r>
        <w:rPr>
          <w:rFonts w:hint="eastAsia" w:ascii="仿宋" w:hAnsi="仿宋" w:eastAsia="仿宋" w:cs="仿宋"/>
          <w:b w:val="0"/>
          <w:bCs w:val="0"/>
          <w:color w:val="000000" w:themeColor="text1"/>
          <w:sz w:val="24"/>
          <w:szCs w:val="24"/>
          <w:highlight w:val="none"/>
          <w:lang w:val="en-US" w:eastAsia="zh-CN"/>
        </w:rPr>
        <w:t xml:space="preserve"> </w:t>
      </w:r>
      <w:r>
        <w:rPr>
          <w:rFonts w:hint="eastAsia" w:ascii="仿宋" w:hAnsi="仿宋" w:eastAsia="仿宋" w:cs="仿宋"/>
          <w:b w:val="0"/>
          <w:bCs w:val="0"/>
          <w:color w:val="000000" w:themeColor="text1"/>
          <w:sz w:val="24"/>
          <w:szCs w:val="24"/>
          <w:highlight w:val="none"/>
          <w:lang w:eastAsia="zh-CN"/>
        </w:rPr>
        <w:t>公安教学课程类视频，根据授课要求，设计视频课程形式，并组织拍摄、制作、配音，</w:t>
      </w:r>
      <w:r>
        <w:rPr>
          <w:rFonts w:hint="eastAsia" w:ascii="仿宋" w:hAnsi="仿宋" w:eastAsia="仿宋" w:cs="仿宋"/>
          <w:b w:val="0"/>
          <w:bCs w:val="0"/>
          <w:color w:val="000000" w:themeColor="text1"/>
          <w:sz w:val="24"/>
          <w:szCs w:val="24"/>
          <w:highlight w:val="none"/>
          <w:lang w:val="en-US" w:eastAsia="zh-CN"/>
        </w:rPr>
        <w:t>可供学员自行观看学习</w:t>
      </w:r>
      <w:r>
        <w:rPr>
          <w:rFonts w:hint="eastAsia" w:ascii="仿宋" w:hAnsi="仿宋" w:eastAsia="仿宋" w:cs="仿宋"/>
          <w:b w:val="0"/>
          <w:bCs w:val="0"/>
          <w:color w:val="000000" w:themeColor="text1"/>
          <w:sz w:val="24"/>
          <w:szCs w:val="24"/>
          <w:highlight w:val="none"/>
          <w:lang w:eastAsia="zh-CN"/>
        </w:rPr>
        <w:t>。</w:t>
      </w:r>
    </w:p>
    <w:p>
      <w:pPr>
        <w:spacing w:line="460" w:lineRule="exact"/>
        <w:ind w:firstLine="720" w:firstLineChars="300"/>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采购人可根据实际情况，调整预估时长，投标人应予以配合，最终结算</w:t>
      </w:r>
      <w:r>
        <w:rPr>
          <w:rFonts w:hint="eastAsia" w:ascii="仿宋" w:hAnsi="仿宋" w:eastAsia="仿宋" w:cs="仿宋"/>
          <w:color w:val="000000" w:themeColor="text1"/>
          <w:sz w:val="24"/>
          <w:szCs w:val="24"/>
          <w:highlight w:val="none"/>
        </w:rPr>
        <w:t>按合同单价及实际成片时长按实结算</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且不超过合同总价</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视频时长按正片开始时间计算，正片结束时止。</w:t>
      </w:r>
    </w:p>
    <w:p>
      <w:pPr>
        <w:spacing w:line="460" w:lineRule="exact"/>
        <w:jc w:val="left"/>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二</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、技术服务要求</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投标人应根据采购人相关单位要求对视频项目进行策划、拍摄、制作与交付。</w:t>
      </w:r>
    </w:p>
    <w:p>
      <w:pPr>
        <w:spacing w:line="46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1、拍摄服务应包括但不限于以下内容：</w:t>
      </w:r>
      <w:r>
        <w:rPr>
          <w:rFonts w:hint="eastAsia" w:ascii="仿宋" w:hAnsi="仿宋" w:eastAsia="仿宋" w:cs="仿宋"/>
          <w:color w:val="000000" w:themeColor="text1"/>
          <w:sz w:val="24"/>
          <w:szCs w:val="24"/>
          <w:highlight w:val="none"/>
        </w:rPr>
        <w:t>文案脚本创作新颖，专业分镜脚本制作，脚本切合公安工作实际，能有效呈现视频预期目的；对内容、拍摄脚本和分镜与采购人的沟通确认；及时协调安排拍摄档期，能优先安排采购人项目制作档期并第一时间启动项目；安排拍摄人员（机位与摄制力量应满足完整呈现脚本内容的要求）；演员的演出效果及沟通；拍摄设备的使用与磨损由投标人自行负责；拍摄场地的布置装饰及指导；拍摄道具的准备；参演人员的指导及试拍；脚本配音（提供专业配音员供选或由采购人单位指定配音人员配音）。</w:t>
      </w:r>
    </w:p>
    <w:p>
      <w:pPr>
        <w:spacing w:line="46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2、后期制作服务内容包括但不限于以下内容：</w:t>
      </w:r>
      <w:r>
        <w:rPr>
          <w:rFonts w:hint="eastAsia" w:ascii="仿宋" w:hAnsi="仿宋" w:eastAsia="仿宋" w:cs="仿宋"/>
          <w:color w:val="000000" w:themeColor="text1"/>
          <w:sz w:val="24"/>
          <w:szCs w:val="24"/>
          <w:highlight w:val="none"/>
        </w:rPr>
        <w:t>拍摄内容的后期剪辑、合成处理、字幕处理、画面包装处理、特效处理、配音制作等；视频制作应根据视频效果需要采用合适的剪辑节奏、配乐、配音制作等制作手段。服务期内24小时全程响应修改需求，并配备专门责任人负责对接工作；最终成片以光盘（不少于1份）形式交付。使用相应的非线性编辑系统，根据脚本需求制作后期特效包装及调色。</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 xml:space="preserve">2.1视频压缩格式及技术参数 </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2.1.1视频分辨率及画幅宽高比：提交的存档用高清成片，分辨率不低于1920x1080像素,选定16:9，视频帧率为30帧/秒；</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2.1.2视频编码方式：视频压缩采用H.264编码方式，封装格式采用MP4；</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2.1.3剪辑：剪辑衔接自然，无空白帧，画面流畅；</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2.2音频压缩格式及技术参数:</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2.2.1音频压缩采用AAC(MPEG4 Part3)格式，采样率48KHz。</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iCs/>
          <w:color w:val="000000" w:themeColor="text1"/>
          <w:sz w:val="24"/>
          <w:szCs w:val="24"/>
          <w:highlight w:val="none"/>
        </w:rPr>
        <w:t>2.2.2音频码流率128Kbps(恒定)，必须是双声道，必须做混音处理。成片完成后需将所有原始文件与成片一同交付。</w:t>
      </w:r>
    </w:p>
    <w:p>
      <w:pPr>
        <w:spacing w:line="46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3、服务响应时间：</w:t>
      </w:r>
      <w:r>
        <w:rPr>
          <w:rFonts w:hint="eastAsia" w:ascii="仿宋" w:hAnsi="仿宋" w:eastAsia="仿宋" w:cs="仿宋"/>
          <w:color w:val="000000" w:themeColor="text1"/>
          <w:sz w:val="24"/>
          <w:szCs w:val="24"/>
          <w:highlight w:val="none"/>
        </w:rPr>
        <w:t>投标人应在接到采购人相关单位制作任务后</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小时内启动项目相关工作，并确保按采购人要求的时间内完成策划、拍摄、制作与交付；服务过程中应根据需求进行无限次修改与补拍，且每次修改时间不得超过24小时。视频项目应由采购人相关单位认可后方可最终交付。</w:t>
      </w:r>
    </w:p>
    <w:p>
      <w:pPr>
        <w:spacing w:line="460" w:lineRule="exact"/>
        <w:ind w:left="210" w:leftChars="100" w:firstLine="482" w:firstLineChars="200"/>
        <w:jc w:val="left"/>
        <w:rPr>
          <w:rFonts w:hint="eastAsia" w:ascii="仿宋" w:hAnsi="仿宋" w:eastAsia="仿宋" w:cs="仿宋"/>
          <w:b/>
          <w:color w:val="000000" w:themeColor="text1"/>
          <w:sz w:val="24"/>
          <w:szCs w:val="24"/>
          <w:highlight w:val="none"/>
          <w:u w:val="single"/>
        </w:rPr>
      </w:pPr>
      <w:r>
        <w:rPr>
          <w:rFonts w:hint="eastAsia" w:ascii="仿宋" w:hAnsi="仿宋" w:eastAsia="仿宋" w:cs="仿宋"/>
          <w:b/>
          <w:color w:val="000000" w:themeColor="text1"/>
          <w:sz w:val="24"/>
          <w:szCs w:val="24"/>
          <w:highlight w:val="none"/>
          <w:u w:val="single"/>
        </w:rPr>
        <w:t>单个视频项目在采购人提出需求后</w:t>
      </w:r>
      <w:r>
        <w:rPr>
          <w:rFonts w:hint="eastAsia" w:ascii="仿宋" w:hAnsi="仿宋" w:eastAsia="仿宋" w:cs="仿宋"/>
          <w:b/>
          <w:color w:val="000000" w:themeColor="text1"/>
          <w:sz w:val="24"/>
          <w:szCs w:val="24"/>
          <w:highlight w:val="none"/>
          <w:u w:val="single"/>
          <w:lang w:val="en-US" w:eastAsia="zh-CN"/>
        </w:rPr>
        <w:t>3</w:t>
      </w:r>
      <w:r>
        <w:rPr>
          <w:rFonts w:hint="eastAsia" w:ascii="仿宋" w:hAnsi="仿宋" w:eastAsia="仿宋" w:cs="仿宋"/>
          <w:b/>
          <w:color w:val="000000" w:themeColor="text1"/>
          <w:sz w:val="24"/>
          <w:szCs w:val="24"/>
          <w:highlight w:val="none"/>
          <w:u w:val="single"/>
        </w:rPr>
        <w:t>天内完成成片，并交采购人审核。</w:t>
      </w:r>
    </w:p>
    <w:p>
      <w:pPr>
        <w:spacing w:line="46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4、人员要求：</w:t>
      </w:r>
      <w:r>
        <w:rPr>
          <w:rFonts w:hint="eastAsia" w:ascii="仿宋" w:hAnsi="仿宋" w:eastAsia="仿宋" w:cs="仿宋"/>
          <w:color w:val="000000" w:themeColor="text1"/>
          <w:sz w:val="24"/>
          <w:szCs w:val="24"/>
          <w:highlight w:val="none"/>
        </w:rPr>
        <w:t xml:space="preserve"> </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4.1、配备数量</w:t>
      </w:r>
    </w:p>
    <w:p>
      <w:pPr>
        <w:spacing w:line="460" w:lineRule="exact"/>
        <w:ind w:left="210" w:leftChars="100" w:firstLine="482" w:firstLineChars="200"/>
        <w:jc w:val="left"/>
        <w:rPr>
          <w:rFonts w:hint="eastAsia" w:ascii="仿宋" w:hAnsi="仿宋" w:eastAsia="仿宋" w:cs="仿宋"/>
          <w:b/>
          <w:color w:val="000000" w:themeColor="text1"/>
          <w:sz w:val="24"/>
          <w:szCs w:val="24"/>
          <w:highlight w:val="none"/>
          <w:u w:val="single"/>
        </w:rPr>
      </w:pPr>
      <w:r>
        <w:rPr>
          <w:rFonts w:hint="eastAsia" w:ascii="仿宋" w:hAnsi="仿宋" w:eastAsia="仿宋" w:cs="仿宋"/>
          <w:b/>
          <w:color w:val="000000" w:themeColor="text1"/>
          <w:sz w:val="24"/>
          <w:szCs w:val="24"/>
          <w:highlight w:val="none"/>
          <w:u w:val="single"/>
          <w:lang w:eastAsia="zh-CN"/>
        </w:rPr>
        <w:t>投标人需为本项目配备项目组成员，保障采购人视频制作项目的顺利开展。特殊情况下，需满足同时进行</w:t>
      </w:r>
      <w:r>
        <w:rPr>
          <w:rFonts w:hint="eastAsia" w:ascii="仿宋" w:hAnsi="仿宋" w:eastAsia="仿宋" w:cs="仿宋"/>
          <w:b/>
          <w:color w:val="000000" w:themeColor="text1"/>
          <w:sz w:val="24"/>
          <w:szCs w:val="24"/>
          <w:highlight w:val="none"/>
          <w:u w:val="single"/>
          <w:lang w:val="en-US" w:eastAsia="zh-CN"/>
        </w:rPr>
        <w:t>3-4个视频制作项目的人员需求。</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4.2、人员服务时间</w:t>
      </w:r>
    </w:p>
    <w:p>
      <w:pPr>
        <w:shd w:val="clear" w:color="auto" w:fill="auto"/>
        <w:spacing w:line="360" w:lineRule="auto"/>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项目服务人员服务时间：</w:t>
      </w:r>
      <w:r>
        <w:rPr>
          <w:rFonts w:hint="eastAsia" w:ascii="仿宋" w:hAnsi="仿宋" w:eastAsia="仿宋" w:cs="仿宋"/>
          <w:color w:val="000000" w:themeColor="text1"/>
          <w:sz w:val="24"/>
          <w:szCs w:val="24"/>
          <w:highlight w:val="none"/>
          <w:lang w:val="en-US" w:eastAsia="zh-CN"/>
        </w:rPr>
        <w:t>需</w:t>
      </w:r>
      <w:r>
        <w:rPr>
          <w:rFonts w:hint="eastAsia" w:ascii="仿宋" w:hAnsi="仿宋" w:eastAsia="仿宋" w:cs="仿宋"/>
          <w:color w:val="000000" w:themeColor="text1"/>
          <w:sz w:val="24"/>
          <w:szCs w:val="24"/>
          <w:highlight w:val="none"/>
        </w:rPr>
        <w:t>为采购人提供7*24小时响应服务</w:t>
      </w:r>
      <w:r>
        <w:rPr>
          <w:rFonts w:hint="eastAsia" w:ascii="仿宋" w:hAnsi="仿宋" w:eastAsia="仿宋" w:cs="仿宋"/>
          <w:color w:val="000000" w:themeColor="text1"/>
          <w:sz w:val="24"/>
          <w:szCs w:val="24"/>
          <w:highlight w:val="none"/>
          <w:lang w:eastAsia="zh-CN"/>
        </w:rPr>
        <w:t>。如需现场响应，投标人应在接到采购人通知后</w:t>
      </w:r>
      <w:r>
        <w:rPr>
          <w:rFonts w:hint="eastAsia" w:ascii="仿宋" w:hAnsi="仿宋" w:eastAsia="仿宋" w:cs="仿宋"/>
          <w:color w:val="000000" w:themeColor="text1"/>
          <w:sz w:val="24"/>
          <w:szCs w:val="24"/>
          <w:highlight w:val="none"/>
          <w:lang w:val="en-US" w:eastAsia="zh-CN"/>
        </w:rPr>
        <w:t>1小时内到达现场</w:t>
      </w:r>
      <w:r>
        <w:rPr>
          <w:rFonts w:hint="eastAsia" w:ascii="仿宋" w:hAnsi="仿宋" w:eastAsia="仿宋" w:cs="仿宋"/>
          <w:color w:val="000000" w:themeColor="text1"/>
          <w:sz w:val="24"/>
          <w:szCs w:val="24"/>
          <w:highlight w:val="none"/>
          <w:lang w:eastAsia="zh-CN"/>
        </w:rPr>
        <w:t>。</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4.3、人员配备标准</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项目负责人配备标准：</w:t>
      </w:r>
      <w:r>
        <w:rPr>
          <w:rFonts w:hint="eastAsia" w:ascii="仿宋" w:hAnsi="仿宋" w:eastAsia="仿宋" w:cs="仿宋"/>
          <w:color w:val="000000" w:themeColor="text1"/>
          <w:sz w:val="24"/>
          <w:szCs w:val="24"/>
          <w:highlight w:val="none"/>
          <w:lang w:val="en-US" w:eastAsia="zh-CN"/>
        </w:rPr>
        <w:t>服务期内，配备项目负责人1名，要求</w:t>
      </w:r>
      <w:r>
        <w:rPr>
          <w:rFonts w:hint="eastAsia" w:ascii="仿宋" w:hAnsi="仿宋" w:eastAsia="仿宋" w:cs="仿宋"/>
          <w:color w:val="000000" w:themeColor="text1"/>
          <w:sz w:val="24"/>
          <w:szCs w:val="24"/>
          <w:highlight w:val="none"/>
        </w:rPr>
        <w:t>年龄55周岁（含）以下，具有类似视频拍摄、制作项目经验（投标时提供类似业绩合同</w:t>
      </w:r>
      <w:r>
        <w:rPr>
          <w:rFonts w:hint="eastAsia" w:ascii="仿宋" w:hAnsi="仿宋" w:eastAsia="仿宋" w:cs="仿宋"/>
          <w:color w:val="000000" w:themeColor="text1"/>
          <w:sz w:val="24"/>
          <w:szCs w:val="24"/>
          <w:highlight w:val="none"/>
          <w:lang w:val="en-US" w:eastAsia="zh-CN"/>
        </w:rPr>
        <w:t>或</w:t>
      </w:r>
      <w:r>
        <w:rPr>
          <w:rFonts w:hint="eastAsia" w:ascii="仿宋" w:hAnsi="仿宋" w:eastAsia="仿宋" w:cs="仿宋"/>
          <w:color w:val="000000" w:themeColor="text1"/>
          <w:sz w:val="24"/>
          <w:szCs w:val="24"/>
          <w:highlight w:val="none"/>
        </w:rPr>
        <w:t>业主证明材料</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需体现人员姓名信息</w:t>
      </w:r>
      <w:r>
        <w:rPr>
          <w:rFonts w:hint="eastAsia" w:ascii="仿宋" w:hAnsi="仿宋" w:eastAsia="仿宋" w:cs="仿宋"/>
          <w:color w:val="000000" w:themeColor="text1"/>
          <w:sz w:val="24"/>
          <w:szCs w:val="24"/>
          <w:highlight w:val="none"/>
        </w:rPr>
        <w:t>）。</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专业</w:t>
      </w:r>
      <w:r>
        <w:rPr>
          <w:rFonts w:hint="eastAsia" w:ascii="仿宋" w:hAnsi="仿宋" w:eastAsia="仿宋" w:cs="仿宋"/>
          <w:color w:val="000000" w:themeColor="text1"/>
          <w:sz w:val="24"/>
          <w:szCs w:val="24"/>
          <w:highlight w:val="none"/>
        </w:rPr>
        <w:t>团队人员要求：</w:t>
      </w:r>
      <w:r>
        <w:rPr>
          <w:rFonts w:hint="eastAsia" w:ascii="仿宋" w:hAnsi="仿宋" w:eastAsia="仿宋" w:cs="仿宋"/>
          <w:color w:val="000000" w:themeColor="text1"/>
          <w:sz w:val="24"/>
          <w:szCs w:val="24"/>
          <w:highlight w:val="none"/>
          <w:lang w:val="en-US" w:eastAsia="zh-CN"/>
        </w:rPr>
        <w:t>投标人需提供10人以上（不含项目负责人）专业团队为采购人提供</w:t>
      </w:r>
      <w:r>
        <w:rPr>
          <w:rFonts w:hint="eastAsia" w:ascii="仿宋" w:hAnsi="仿宋" w:eastAsia="仿宋" w:cs="仿宋"/>
          <w:color w:val="000000" w:themeColor="text1"/>
          <w:sz w:val="24"/>
          <w:szCs w:val="24"/>
          <w:highlight w:val="none"/>
        </w:rPr>
        <w:t>包括但不限于视频编导、摄像、后期制作等</w:t>
      </w:r>
      <w:r>
        <w:rPr>
          <w:rFonts w:hint="eastAsia" w:ascii="仿宋" w:hAnsi="仿宋" w:eastAsia="仿宋" w:cs="仿宋"/>
          <w:color w:val="000000" w:themeColor="text1"/>
          <w:sz w:val="24"/>
          <w:szCs w:val="24"/>
          <w:highlight w:val="none"/>
          <w:lang w:val="en-US" w:eastAsia="zh-CN"/>
        </w:rPr>
        <w:t>工作。要求10人中至少有5人具备类似</w:t>
      </w:r>
      <w:r>
        <w:rPr>
          <w:rFonts w:hint="eastAsia" w:ascii="仿宋" w:hAnsi="仿宋" w:eastAsia="仿宋" w:cs="仿宋"/>
          <w:color w:val="000000" w:themeColor="text1"/>
          <w:sz w:val="24"/>
          <w:szCs w:val="24"/>
          <w:highlight w:val="none"/>
        </w:rPr>
        <w:t>视频拍摄、制作项目</w:t>
      </w:r>
      <w:r>
        <w:rPr>
          <w:rFonts w:hint="eastAsia" w:ascii="仿宋" w:hAnsi="仿宋" w:eastAsia="仿宋" w:cs="仿宋"/>
          <w:color w:val="000000" w:themeColor="text1"/>
          <w:sz w:val="24"/>
          <w:szCs w:val="24"/>
          <w:highlight w:val="none"/>
          <w:lang w:val="en-US" w:eastAsia="zh-CN"/>
        </w:rPr>
        <w:t>1年以上工作</w:t>
      </w:r>
      <w:r>
        <w:rPr>
          <w:rFonts w:hint="eastAsia" w:ascii="仿宋" w:hAnsi="仿宋" w:eastAsia="仿宋" w:cs="仿宋"/>
          <w:color w:val="000000" w:themeColor="text1"/>
          <w:sz w:val="24"/>
          <w:szCs w:val="24"/>
          <w:highlight w:val="none"/>
        </w:rPr>
        <w:t>经验（投标时提供类似业绩合同</w:t>
      </w:r>
      <w:r>
        <w:rPr>
          <w:rFonts w:hint="eastAsia" w:ascii="仿宋" w:hAnsi="仿宋" w:eastAsia="仿宋" w:cs="仿宋"/>
          <w:color w:val="000000" w:themeColor="text1"/>
          <w:sz w:val="24"/>
          <w:szCs w:val="24"/>
          <w:highlight w:val="none"/>
          <w:lang w:val="en-US" w:eastAsia="zh-CN"/>
        </w:rPr>
        <w:t>或</w:t>
      </w:r>
      <w:r>
        <w:rPr>
          <w:rFonts w:hint="eastAsia" w:ascii="仿宋" w:hAnsi="仿宋" w:eastAsia="仿宋" w:cs="仿宋"/>
          <w:color w:val="000000" w:themeColor="text1"/>
          <w:sz w:val="24"/>
          <w:szCs w:val="24"/>
          <w:highlight w:val="none"/>
        </w:rPr>
        <w:t>业主证明材料</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需体现人员姓名信息</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eastAsia="zh-CN"/>
        </w:rPr>
        <w:t>。</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4.4、人员工作内容及职责</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1）项目负责人工作内容及职责</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①负责项目整体实施管理、服务人员管理协调，</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②与采购人的对接、沟通协调，保障服务质量</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③采购人交办的其他工作。</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2）团队人员工作内容及职责</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①主要负责文案脚本创作、视频拍摄、后期剪辑、合成处理、字幕处理、画面包装处理、特效处理、配音制作等工作，具体由采购人按工作需要进行安排。</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4.5、投标人拟派的服务人员合同期内不得随意变动，因采购人工作存在即时性和突发性，能够随时响应配合采购人的工作，利于合作的顺利开展；如人员进行变更时，需采购人经办人、审核人对服务人员变更进行审批，签发人员变更审批单。审批通过后方可更换，更换人员资历不得低于投标时人员资历。</w:t>
      </w:r>
    </w:p>
    <w:p>
      <w:pPr>
        <w:spacing w:line="460" w:lineRule="exact"/>
        <w:ind w:firstLine="482" w:firstLineChars="200"/>
        <w:jc w:val="lef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5、软硬件设备配备要求</w:t>
      </w:r>
    </w:p>
    <w:p>
      <w:pPr>
        <w:widowControl/>
        <w:spacing w:line="460" w:lineRule="exact"/>
        <w:ind w:left="210" w:leftChars="100" w:firstLine="480" w:firstLineChars="200"/>
        <w:jc w:val="left"/>
        <w:rPr>
          <w:rFonts w:hint="eastAsia" w:ascii="仿宋" w:hAnsi="仿宋" w:eastAsia="仿宋" w:cs="仿宋"/>
          <w:b w:val="0"/>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根据视频具体要求，投标人须提供演播厅、虚拟演播厅、影棚、影视基地等拍摄场地，费用包含在投标报价中。</w:t>
      </w:r>
    </w:p>
    <w:p>
      <w:pPr>
        <w:keepNext w:val="0"/>
        <w:keepLines w:val="0"/>
        <w:pageBreakBefore w:val="0"/>
        <w:widowControl/>
        <w:kinsoku/>
        <w:wordWrap/>
        <w:overflowPunct/>
        <w:topLinePunct w:val="0"/>
        <w:autoSpaceDE/>
        <w:autoSpaceDN/>
        <w:bidi w:val="0"/>
        <w:adjustRightInd/>
        <w:snapToGrid/>
        <w:spacing w:line="460" w:lineRule="exact"/>
        <w:ind w:left="210" w:leftChars="100" w:firstLine="480" w:firstLineChars="200"/>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投标人应为本项目投入硬件专业设备：根据视频项目需求，包括但不限于4K专业级数字摄影设备, 拍摄镜头不少于6个（包括16-35mm、24-70mm、70-200mm）、专业航拍器材不少于2台，剪辑电脑不少于6台，需配备摇臂，拍摄轨道和音频收录设备、专业灯光设备等，或相当于以上同等档次设备。</w:t>
      </w:r>
    </w:p>
    <w:p>
      <w:pPr>
        <w:keepNext w:val="0"/>
        <w:keepLines w:val="0"/>
        <w:pageBreakBefore w:val="0"/>
        <w:widowControl/>
        <w:kinsoku/>
        <w:wordWrap/>
        <w:overflowPunct/>
        <w:topLinePunct w:val="0"/>
        <w:autoSpaceDE/>
        <w:autoSpaceDN/>
        <w:bidi w:val="0"/>
        <w:adjustRightInd/>
        <w:snapToGrid/>
        <w:spacing w:line="460" w:lineRule="exact"/>
        <w:ind w:left="210" w:leftChars="100" w:firstLine="480" w:firstLineChars="200"/>
        <w:jc w:val="left"/>
        <w:textAlignment w:val="auto"/>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投标人应为本项目投入软件专业设备：根据视频项目需求，包括但不限于视频剪辑软件（如爱剪辑、Lightworks、Adobe Premiere等）、字幕软件（如字幕编辑助手、Arctime字幕软件、万兴喵影等）、设计软件（如Photoshop、CorelDraw等）。</w:t>
      </w:r>
    </w:p>
    <w:p>
      <w:pPr>
        <w:spacing w:line="460" w:lineRule="exact"/>
        <w:jc w:val="left"/>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三</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、其他要求</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1、对所承接的视频制作项目，投标人不得进行分包、转包。</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2、投标人应建立建全针对本项目相应的管理制度，包括日常管理规章制度、内部岗位责任制度、管理运作制度、考核制度、保密制度等。</w:t>
      </w:r>
    </w:p>
    <w:p>
      <w:pPr>
        <w:spacing w:line="460" w:lineRule="exact"/>
        <w:ind w:firstLine="480" w:firstLineChars="200"/>
        <w:jc w:val="left"/>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3.服务期内，如因投标人原因造成安全责任事故，相关责任和费用由投标人承担。</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、保密</w:t>
      </w:r>
      <w:r>
        <w:rPr>
          <w:rFonts w:hint="eastAsia" w:ascii="仿宋" w:hAnsi="仿宋" w:eastAsia="仿宋" w:cs="仿宋"/>
          <w:color w:val="000000" w:themeColor="text1"/>
          <w:sz w:val="24"/>
          <w:szCs w:val="24"/>
          <w:highlight w:val="none"/>
          <w:lang w:val="en-US" w:eastAsia="zh-CN"/>
        </w:rPr>
        <w:t>条款</w:t>
      </w:r>
      <w:r>
        <w:rPr>
          <w:rFonts w:hint="eastAsia" w:ascii="仿宋" w:hAnsi="仿宋" w:eastAsia="仿宋" w:cs="仿宋"/>
          <w:color w:val="000000" w:themeColor="text1"/>
          <w:sz w:val="24"/>
          <w:szCs w:val="24"/>
          <w:highlight w:val="none"/>
        </w:rPr>
        <w:t>：采购人应当对投标人及工作人员开展常态化安全保密教育，组织签订安全保密承诺书，明确具体安全管理内容、安全保密义务和责任。</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投标人及工作人员违反安全管理要求，构成违法犯罪的，采购人应当及时报送本级政府采购和市场监督管理部门，提请列入政府采购严重违法失信行为记录名单、市场监督管理严重失信名单，并追究相关责任。</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投标人应承诺遵守公安机关保密工作规定，确保视频制作过程中各类涉及公安业务的文字内容、影视资料等不外流泄密、不得交付第三方</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包括但不限于合同期内</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。如导致公安工作内容失密泄密的，取消投标人中标资格，情节严重的追究相关单位、人员的法律责任。严格按照采购人规定使用、存储、处理文档资料和数据。合同终止时，应当交还全部资料和数据。</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、知识产权</w:t>
      </w:r>
      <w:r>
        <w:rPr>
          <w:rFonts w:hint="eastAsia" w:ascii="仿宋" w:hAnsi="仿宋" w:eastAsia="仿宋" w:cs="仿宋"/>
          <w:color w:val="000000" w:themeColor="text1"/>
          <w:sz w:val="24"/>
          <w:szCs w:val="24"/>
          <w:highlight w:val="none"/>
          <w:lang w:val="en-US" w:eastAsia="zh-CN"/>
        </w:rPr>
        <w:t>条款</w:t>
      </w:r>
      <w:r>
        <w:rPr>
          <w:rFonts w:hint="eastAsia" w:ascii="仿宋" w:hAnsi="仿宋" w:eastAsia="仿宋" w:cs="仿宋"/>
          <w:color w:val="000000" w:themeColor="text1"/>
          <w:sz w:val="24"/>
          <w:szCs w:val="24"/>
          <w:highlight w:val="none"/>
        </w:rPr>
        <w:t>：</w:t>
      </w:r>
    </w:p>
    <w:p>
      <w:pPr>
        <w:shd w:val="clear" w:color="auto" w:fill="auto"/>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本</w:t>
      </w:r>
      <w:r>
        <w:rPr>
          <w:rFonts w:hint="eastAsia" w:ascii="仿宋" w:hAnsi="仿宋" w:eastAsia="仿宋" w:cs="仿宋"/>
          <w:color w:val="000000" w:themeColor="text1"/>
          <w:sz w:val="24"/>
          <w:szCs w:val="24"/>
          <w:highlight w:val="none"/>
          <w:lang w:eastAsia="zh-CN"/>
        </w:rPr>
        <w:t>项目</w:t>
      </w:r>
      <w:r>
        <w:rPr>
          <w:rFonts w:hint="eastAsia" w:ascii="仿宋" w:hAnsi="仿宋" w:eastAsia="仿宋" w:cs="仿宋"/>
          <w:color w:val="000000" w:themeColor="text1"/>
          <w:sz w:val="24"/>
          <w:szCs w:val="24"/>
          <w:highlight w:val="none"/>
        </w:rPr>
        <w:t>所包含的</w:t>
      </w:r>
      <w:r>
        <w:rPr>
          <w:rFonts w:hint="eastAsia" w:ascii="仿宋" w:hAnsi="仿宋" w:eastAsia="仿宋" w:cs="仿宋"/>
          <w:color w:val="000000" w:themeColor="text1"/>
          <w:sz w:val="24"/>
          <w:szCs w:val="24"/>
          <w:highlight w:val="none"/>
          <w:lang w:eastAsia="zh-CN"/>
        </w:rPr>
        <w:t>视频制作</w:t>
      </w:r>
      <w:r>
        <w:rPr>
          <w:rFonts w:hint="eastAsia" w:ascii="仿宋" w:hAnsi="仿宋" w:eastAsia="仿宋" w:cs="仿宋"/>
          <w:color w:val="000000" w:themeColor="text1"/>
          <w:sz w:val="24"/>
          <w:szCs w:val="24"/>
          <w:highlight w:val="none"/>
        </w:rPr>
        <w:t>和素材资料的著作权与使用权归属采购</w:t>
      </w:r>
      <w:r>
        <w:rPr>
          <w:rFonts w:hint="eastAsia" w:ascii="仿宋" w:hAnsi="仿宋" w:eastAsia="仿宋" w:cs="仿宋"/>
          <w:color w:val="000000" w:themeColor="text1"/>
          <w:sz w:val="24"/>
          <w:szCs w:val="24"/>
          <w:highlight w:val="none"/>
          <w:lang w:eastAsia="zh-CN"/>
        </w:rPr>
        <w:t>人</w:t>
      </w:r>
      <w:r>
        <w:rPr>
          <w:rFonts w:hint="eastAsia" w:ascii="仿宋" w:hAnsi="仿宋" w:eastAsia="仿宋" w:cs="仿宋"/>
          <w:color w:val="000000" w:themeColor="text1"/>
          <w:sz w:val="24"/>
          <w:szCs w:val="24"/>
          <w:highlight w:val="none"/>
        </w:rPr>
        <w:t>。采购</w:t>
      </w:r>
      <w:r>
        <w:rPr>
          <w:rFonts w:hint="eastAsia" w:ascii="仿宋" w:hAnsi="仿宋" w:eastAsia="仿宋" w:cs="仿宋"/>
          <w:color w:val="000000" w:themeColor="text1"/>
          <w:sz w:val="24"/>
          <w:szCs w:val="24"/>
          <w:highlight w:val="none"/>
          <w:lang w:eastAsia="zh-CN"/>
        </w:rPr>
        <w:t>人</w:t>
      </w:r>
      <w:r>
        <w:rPr>
          <w:rFonts w:hint="eastAsia" w:ascii="仿宋" w:hAnsi="仿宋" w:eastAsia="仿宋" w:cs="仿宋"/>
          <w:color w:val="000000" w:themeColor="text1"/>
          <w:sz w:val="24"/>
          <w:szCs w:val="24"/>
          <w:highlight w:val="none"/>
        </w:rPr>
        <w:t>有权向中标</w:t>
      </w:r>
      <w:r>
        <w:rPr>
          <w:rFonts w:hint="eastAsia" w:ascii="仿宋" w:hAnsi="仿宋" w:eastAsia="仿宋" w:cs="仿宋"/>
          <w:color w:val="000000" w:themeColor="text1"/>
          <w:sz w:val="24"/>
          <w:szCs w:val="24"/>
          <w:highlight w:val="none"/>
          <w:lang w:eastAsia="zh-CN"/>
        </w:rPr>
        <w:t>人</w:t>
      </w:r>
      <w:r>
        <w:rPr>
          <w:rFonts w:hint="eastAsia" w:ascii="仿宋" w:hAnsi="仿宋" w:eastAsia="仿宋" w:cs="仿宋"/>
          <w:color w:val="000000" w:themeColor="text1"/>
          <w:sz w:val="24"/>
          <w:szCs w:val="24"/>
          <w:highlight w:val="none"/>
        </w:rPr>
        <w:t>索要所有的拍摄素材，中标</w:t>
      </w:r>
      <w:r>
        <w:rPr>
          <w:rFonts w:hint="eastAsia" w:ascii="仿宋" w:hAnsi="仿宋" w:eastAsia="仿宋" w:cs="仿宋"/>
          <w:color w:val="000000" w:themeColor="text1"/>
          <w:sz w:val="24"/>
          <w:szCs w:val="24"/>
          <w:highlight w:val="none"/>
          <w:lang w:eastAsia="zh-CN"/>
        </w:rPr>
        <w:t>人</w:t>
      </w:r>
      <w:r>
        <w:rPr>
          <w:rFonts w:hint="eastAsia" w:ascii="仿宋" w:hAnsi="仿宋" w:eastAsia="仿宋" w:cs="仿宋"/>
          <w:color w:val="000000" w:themeColor="text1"/>
          <w:sz w:val="24"/>
          <w:szCs w:val="24"/>
          <w:highlight w:val="none"/>
        </w:rPr>
        <w:t>必须无条件提供。</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中标</w:t>
      </w:r>
      <w:r>
        <w:rPr>
          <w:rFonts w:hint="eastAsia" w:ascii="仿宋" w:hAnsi="仿宋" w:eastAsia="仿宋" w:cs="仿宋"/>
          <w:color w:val="000000" w:themeColor="text1"/>
          <w:sz w:val="24"/>
          <w:szCs w:val="24"/>
          <w:highlight w:val="none"/>
          <w:lang w:eastAsia="zh-CN"/>
        </w:rPr>
        <w:t>人</w:t>
      </w:r>
      <w:r>
        <w:rPr>
          <w:rFonts w:hint="eastAsia" w:ascii="仿宋" w:hAnsi="仿宋" w:eastAsia="仿宋" w:cs="仿宋"/>
          <w:color w:val="000000" w:themeColor="text1"/>
          <w:sz w:val="24"/>
          <w:szCs w:val="24"/>
          <w:highlight w:val="none"/>
        </w:rPr>
        <w:t>须承诺所交付</w:t>
      </w:r>
      <w:r>
        <w:rPr>
          <w:rFonts w:hint="eastAsia" w:ascii="仿宋" w:hAnsi="仿宋" w:eastAsia="仿宋" w:cs="仿宋"/>
          <w:color w:val="000000" w:themeColor="text1"/>
          <w:sz w:val="24"/>
          <w:szCs w:val="24"/>
          <w:highlight w:val="none"/>
          <w:lang w:eastAsia="zh-CN"/>
        </w:rPr>
        <w:t>视频</w:t>
      </w:r>
      <w:r>
        <w:rPr>
          <w:rFonts w:hint="eastAsia" w:ascii="仿宋" w:hAnsi="仿宋" w:eastAsia="仿宋" w:cs="仿宋"/>
          <w:color w:val="000000" w:themeColor="text1"/>
          <w:sz w:val="24"/>
          <w:szCs w:val="24"/>
          <w:highlight w:val="none"/>
        </w:rPr>
        <w:t>片中的画面、音乐、配音等，未侵犯他人的商标权、专利权、肖像权、著作权等，否则因此产生的一切法律后果以及责任由中标</w:t>
      </w:r>
      <w:r>
        <w:rPr>
          <w:rFonts w:hint="eastAsia" w:ascii="仿宋" w:hAnsi="仿宋" w:eastAsia="仿宋" w:cs="仿宋"/>
          <w:color w:val="000000" w:themeColor="text1"/>
          <w:sz w:val="24"/>
          <w:szCs w:val="24"/>
          <w:highlight w:val="none"/>
          <w:lang w:eastAsia="zh-CN"/>
        </w:rPr>
        <w:t>人</w:t>
      </w:r>
      <w:r>
        <w:rPr>
          <w:rFonts w:hint="eastAsia" w:ascii="仿宋" w:hAnsi="仿宋" w:eastAsia="仿宋" w:cs="仿宋"/>
          <w:color w:val="000000" w:themeColor="text1"/>
          <w:sz w:val="24"/>
          <w:szCs w:val="24"/>
          <w:highlight w:val="none"/>
        </w:rPr>
        <w:t>承担。</w:t>
      </w:r>
    </w:p>
    <w:p>
      <w:pPr>
        <w:spacing w:line="460" w:lineRule="exact"/>
        <w:jc w:val="left"/>
        <w:outlineLvl w:val="1"/>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（六）拟采购标的的商务要求</w:t>
      </w:r>
    </w:p>
    <w:p>
      <w:pPr>
        <w:snapToGrid w:val="0"/>
        <w:spacing w:line="460" w:lineRule="exact"/>
        <w:ind w:firstLine="482" w:firstLineChars="20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b/>
          <w:color w:val="000000" w:themeColor="text1"/>
          <w:sz w:val="24"/>
          <w:szCs w:val="24"/>
          <w:highlight w:val="none"/>
        </w:rPr>
        <w:t>1.交付（实施）的时间（期限）：</w:t>
      </w:r>
      <w:r>
        <w:rPr>
          <w:rFonts w:hint="eastAsia" w:ascii="仿宋" w:hAnsi="仿宋" w:eastAsia="仿宋" w:cs="仿宋"/>
          <w:color w:val="000000" w:themeColor="text1"/>
          <w:sz w:val="24"/>
          <w:szCs w:val="24"/>
          <w:highlight w:val="none"/>
          <w:u w:val="single"/>
          <w:lang w:val="en-US" w:eastAsia="zh-CN"/>
        </w:rPr>
        <w:t>合同签订之日起至完成所有委托视频制作服务为止。</w:t>
      </w:r>
    </w:p>
    <w:p>
      <w:pPr>
        <w:snapToGrid w:val="0"/>
        <w:spacing w:line="460" w:lineRule="exact"/>
        <w:ind w:firstLine="482" w:firstLineChars="20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b/>
          <w:color w:val="000000" w:themeColor="text1"/>
          <w:sz w:val="24"/>
          <w:szCs w:val="24"/>
          <w:highlight w:val="none"/>
        </w:rPr>
        <w:t>2.交付（实施）的地点（范围）：</w:t>
      </w:r>
      <w:r>
        <w:rPr>
          <w:rFonts w:hint="eastAsia" w:ascii="仿宋" w:hAnsi="仿宋" w:eastAsia="仿宋" w:cs="仿宋"/>
          <w:color w:val="000000" w:themeColor="text1"/>
          <w:sz w:val="24"/>
          <w:szCs w:val="24"/>
          <w:highlight w:val="none"/>
          <w:u w:val="single"/>
        </w:rPr>
        <w:t>杭州市公安局及其指定地点。</w:t>
      </w:r>
    </w:p>
    <w:p>
      <w:pPr>
        <w:snapToGrid w:val="0"/>
        <w:spacing w:line="460" w:lineRule="exact"/>
        <w:ind w:firstLine="482" w:firstLineChars="200"/>
        <w:jc w:val="lef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3.付款条件（进度和方式）</w:t>
      </w:r>
    </w:p>
    <w:p>
      <w:pPr>
        <w:snapToGrid w:val="0"/>
        <w:spacing w:line="460" w:lineRule="exact"/>
        <w:ind w:firstLine="480" w:firstLineChars="200"/>
        <w:rPr>
          <w:rFonts w:hint="eastAsia" w:ascii="仿宋" w:hAnsi="仿宋" w:eastAsia="仿宋" w:cs="仿宋"/>
          <w:color w:val="000000" w:themeColor="text1"/>
          <w:sz w:val="24"/>
          <w:szCs w:val="24"/>
          <w:highlight w:val="none"/>
          <w:u w:val="none"/>
          <w:lang w:val="zh-CN"/>
        </w:rPr>
      </w:pPr>
      <w:r>
        <w:rPr>
          <w:rFonts w:hint="eastAsia" w:ascii="仿宋" w:hAnsi="仿宋" w:eastAsia="仿宋" w:cs="仿宋"/>
          <w:color w:val="000000" w:themeColor="text1"/>
          <w:sz w:val="24"/>
          <w:szCs w:val="24"/>
          <w:highlight w:val="none"/>
          <w:u w:val="none"/>
          <w:lang w:val="zh-CN"/>
        </w:rPr>
        <w:t>第一期：合同签订后5个工作日内，采购人向投标人支付合同总价的40%。</w:t>
      </w:r>
      <w:r>
        <w:rPr>
          <w:rFonts w:hint="eastAsia" w:ascii="仿宋" w:hAnsi="仿宋" w:eastAsia="仿宋" w:cs="仿宋"/>
          <w:color w:val="000000" w:themeColor="text1"/>
          <w:sz w:val="24"/>
          <w:szCs w:val="24"/>
          <w:highlight w:val="none"/>
          <w:u w:val="none"/>
          <w:lang w:val="en-US" w:eastAsia="zh-CN"/>
        </w:rPr>
        <w:t>同时投标人</w:t>
      </w:r>
      <w:r>
        <w:rPr>
          <w:rFonts w:hint="eastAsia" w:ascii="仿宋" w:hAnsi="仿宋" w:eastAsia="仿宋" w:cs="仿宋"/>
          <w:color w:val="000000" w:themeColor="text1"/>
          <w:sz w:val="24"/>
          <w:szCs w:val="24"/>
          <w:highlight w:val="none"/>
          <w:u w:val="none"/>
          <w:lang w:val="zh-CN"/>
        </w:rPr>
        <w:t>缴纳合同总价1%履约保证金；</w:t>
      </w:r>
    </w:p>
    <w:p>
      <w:pPr>
        <w:snapToGrid w:val="0"/>
        <w:spacing w:line="460" w:lineRule="exact"/>
        <w:ind w:firstLine="480" w:firstLineChars="200"/>
        <w:rPr>
          <w:rFonts w:hint="eastAsia" w:ascii="仿宋" w:hAnsi="仿宋" w:eastAsia="仿宋" w:cs="仿宋"/>
          <w:color w:val="000000" w:themeColor="text1"/>
          <w:sz w:val="24"/>
          <w:szCs w:val="24"/>
          <w:highlight w:val="none"/>
          <w:u w:val="none"/>
          <w:lang w:val="zh-CN" w:eastAsia="zh-CN"/>
        </w:rPr>
      </w:pPr>
      <w:r>
        <w:rPr>
          <w:rFonts w:hint="eastAsia" w:ascii="仿宋" w:hAnsi="仿宋" w:eastAsia="仿宋" w:cs="仿宋"/>
          <w:color w:val="000000" w:themeColor="text1"/>
          <w:sz w:val="24"/>
          <w:szCs w:val="24"/>
          <w:highlight w:val="none"/>
          <w:u w:val="none"/>
          <w:lang w:val="zh-CN"/>
        </w:rPr>
        <w:t>第</w:t>
      </w:r>
      <w:r>
        <w:rPr>
          <w:rFonts w:hint="eastAsia" w:ascii="仿宋" w:hAnsi="仿宋" w:eastAsia="仿宋" w:cs="仿宋"/>
          <w:color w:val="000000" w:themeColor="text1"/>
          <w:sz w:val="24"/>
          <w:szCs w:val="24"/>
          <w:highlight w:val="none"/>
          <w:u w:val="none"/>
          <w:lang w:val="en-US" w:eastAsia="zh-CN"/>
        </w:rPr>
        <w:t>二</w:t>
      </w:r>
      <w:r>
        <w:rPr>
          <w:rFonts w:hint="eastAsia" w:ascii="仿宋" w:hAnsi="仿宋" w:eastAsia="仿宋" w:cs="仿宋"/>
          <w:color w:val="000000" w:themeColor="text1"/>
          <w:sz w:val="24"/>
          <w:szCs w:val="24"/>
          <w:highlight w:val="none"/>
          <w:u w:val="none"/>
          <w:lang w:val="zh-CN"/>
        </w:rPr>
        <w:t>期：服务</w:t>
      </w:r>
      <w:r>
        <w:rPr>
          <w:rFonts w:hint="eastAsia" w:ascii="仿宋" w:hAnsi="仿宋" w:eastAsia="仿宋" w:cs="仿宋"/>
          <w:color w:val="000000" w:themeColor="text1"/>
          <w:sz w:val="24"/>
          <w:szCs w:val="24"/>
          <w:highlight w:val="none"/>
          <w:u w:val="none"/>
          <w:lang w:val="en-US" w:eastAsia="zh-CN"/>
        </w:rPr>
        <w:t>至2024年11月30日</w:t>
      </w:r>
      <w:r>
        <w:rPr>
          <w:rFonts w:hint="eastAsia" w:ascii="仿宋" w:hAnsi="仿宋" w:eastAsia="仿宋" w:cs="仿宋"/>
          <w:color w:val="000000" w:themeColor="text1"/>
          <w:sz w:val="24"/>
          <w:szCs w:val="24"/>
          <w:highlight w:val="none"/>
          <w:u w:val="none"/>
          <w:lang w:val="zh-CN"/>
        </w:rPr>
        <w:t>，经验收合格后，</w:t>
      </w:r>
      <w:r>
        <w:rPr>
          <w:rFonts w:hint="eastAsia" w:ascii="仿宋" w:hAnsi="仿宋" w:eastAsia="仿宋" w:cs="仿宋"/>
          <w:color w:val="000000" w:themeColor="text1"/>
          <w:sz w:val="24"/>
          <w:szCs w:val="24"/>
          <w:highlight w:val="none"/>
          <w:u w:val="none"/>
        </w:rPr>
        <w:t>无任何服务问题,</w:t>
      </w:r>
      <w:r>
        <w:rPr>
          <w:rFonts w:hint="eastAsia" w:ascii="仿宋" w:hAnsi="仿宋" w:eastAsia="仿宋" w:cs="仿宋"/>
          <w:color w:val="000000" w:themeColor="text1"/>
          <w:sz w:val="24"/>
          <w:szCs w:val="24"/>
          <w:highlight w:val="none"/>
          <w:u w:val="none"/>
          <w:lang w:val="zh-CN"/>
        </w:rPr>
        <w:t>凭</w:t>
      </w:r>
      <w:r>
        <w:rPr>
          <w:rFonts w:hint="eastAsia" w:ascii="仿宋" w:hAnsi="仿宋" w:eastAsia="仿宋" w:cs="仿宋"/>
          <w:color w:val="000000" w:themeColor="text1"/>
          <w:sz w:val="24"/>
          <w:szCs w:val="24"/>
          <w:highlight w:val="none"/>
          <w:u w:val="none"/>
        </w:rPr>
        <w:t>双方签字盖章的验收意见、验收小组签字的验收报告、</w:t>
      </w:r>
      <w:r>
        <w:rPr>
          <w:rFonts w:hint="eastAsia" w:ascii="仿宋" w:hAnsi="仿宋" w:eastAsia="仿宋" w:cs="仿宋"/>
          <w:color w:val="000000" w:themeColor="text1"/>
          <w:sz w:val="24"/>
          <w:szCs w:val="24"/>
          <w:highlight w:val="none"/>
          <w:u w:val="none"/>
          <w:lang w:val="en-US" w:eastAsia="zh-CN"/>
        </w:rPr>
        <w:t>单个项目</w:t>
      </w:r>
      <w:r>
        <w:rPr>
          <w:rFonts w:hint="eastAsia" w:ascii="仿宋" w:hAnsi="仿宋" w:eastAsia="仿宋" w:cs="仿宋"/>
          <w:color w:val="000000" w:themeColor="text1"/>
          <w:sz w:val="24"/>
          <w:szCs w:val="24"/>
          <w:highlight w:val="none"/>
          <w:u w:val="none"/>
        </w:rPr>
        <w:t>考核表（采购人经办人、审核人、投标人签字盖章）、</w:t>
      </w:r>
      <w:r>
        <w:rPr>
          <w:rFonts w:hint="eastAsia" w:ascii="仿宋" w:hAnsi="仿宋" w:eastAsia="仿宋" w:cs="仿宋"/>
          <w:color w:val="000000" w:themeColor="text1"/>
          <w:sz w:val="24"/>
          <w:szCs w:val="24"/>
          <w:highlight w:val="none"/>
          <w:u w:val="none"/>
          <w:lang w:val="en-US" w:eastAsia="zh-CN"/>
        </w:rPr>
        <w:t>验收资料</w:t>
      </w:r>
      <w:r>
        <w:rPr>
          <w:rFonts w:hint="eastAsia" w:ascii="仿宋" w:hAnsi="仿宋" w:eastAsia="仿宋" w:cs="仿宋"/>
          <w:color w:val="000000" w:themeColor="text1"/>
          <w:sz w:val="24"/>
          <w:szCs w:val="24"/>
          <w:highlight w:val="none"/>
          <w:u w:val="none"/>
          <w:lang w:val="zh-CN"/>
        </w:rPr>
        <w:t>等相关资料，按合同单价及实际</w:t>
      </w:r>
      <w:r>
        <w:rPr>
          <w:rFonts w:hint="eastAsia" w:ascii="仿宋" w:hAnsi="仿宋" w:eastAsia="仿宋" w:cs="仿宋"/>
          <w:color w:val="000000" w:themeColor="text1"/>
          <w:sz w:val="24"/>
          <w:szCs w:val="24"/>
          <w:highlight w:val="none"/>
          <w:u w:val="none"/>
          <w:lang w:val="en-US" w:eastAsia="zh-CN"/>
        </w:rPr>
        <w:t>成片时长</w:t>
      </w:r>
      <w:r>
        <w:rPr>
          <w:rFonts w:hint="eastAsia" w:ascii="仿宋" w:hAnsi="仿宋" w:eastAsia="仿宋" w:cs="仿宋"/>
          <w:color w:val="000000" w:themeColor="text1"/>
          <w:sz w:val="24"/>
          <w:szCs w:val="24"/>
          <w:highlight w:val="none"/>
          <w:u w:val="none"/>
          <w:lang w:val="zh-CN"/>
        </w:rPr>
        <w:t>按实结算，</w:t>
      </w:r>
      <w:r>
        <w:rPr>
          <w:rFonts w:hint="eastAsia" w:ascii="仿宋" w:hAnsi="仿宋" w:eastAsia="仿宋" w:cs="仿宋"/>
          <w:color w:val="000000" w:themeColor="text1"/>
          <w:sz w:val="24"/>
          <w:szCs w:val="24"/>
          <w:highlight w:val="none"/>
          <w:u w:val="none"/>
        </w:rPr>
        <w:t>最多支付至202</w:t>
      </w:r>
      <w:r>
        <w:rPr>
          <w:rFonts w:hint="eastAsia" w:ascii="仿宋" w:hAnsi="仿宋" w:eastAsia="仿宋" w:cs="仿宋"/>
          <w:color w:val="000000" w:themeColor="text1"/>
          <w:sz w:val="24"/>
          <w:szCs w:val="24"/>
          <w:highlight w:val="none"/>
          <w:u w:val="none"/>
          <w:lang w:eastAsia="zh-CN"/>
        </w:rPr>
        <w:t>4</w:t>
      </w:r>
      <w:r>
        <w:rPr>
          <w:rFonts w:hint="eastAsia" w:ascii="仿宋" w:hAnsi="仿宋" w:eastAsia="仿宋" w:cs="仿宋"/>
          <w:color w:val="000000" w:themeColor="text1"/>
          <w:sz w:val="24"/>
          <w:szCs w:val="24"/>
          <w:highlight w:val="none"/>
          <w:u w:val="none"/>
        </w:rPr>
        <w:t>年预算</w:t>
      </w:r>
      <w:r>
        <w:rPr>
          <w:rFonts w:hint="eastAsia" w:ascii="仿宋" w:hAnsi="仿宋" w:eastAsia="仿宋" w:cs="仿宋"/>
          <w:color w:val="000000" w:themeColor="text1"/>
          <w:sz w:val="24"/>
          <w:szCs w:val="24"/>
          <w:highlight w:val="none"/>
          <w:u w:val="none"/>
          <w:lang w:val="en-US" w:eastAsia="zh-CN"/>
        </w:rPr>
        <w:t>132.5</w:t>
      </w:r>
      <w:r>
        <w:rPr>
          <w:rFonts w:hint="eastAsia" w:ascii="仿宋" w:hAnsi="仿宋" w:eastAsia="仿宋" w:cs="仿宋"/>
          <w:color w:val="000000" w:themeColor="text1"/>
          <w:sz w:val="24"/>
          <w:szCs w:val="24"/>
          <w:highlight w:val="none"/>
          <w:u w:val="none"/>
        </w:rPr>
        <w:t>万元（已包含第一笔支付合同款项）</w:t>
      </w:r>
      <w:r>
        <w:rPr>
          <w:rFonts w:hint="eastAsia" w:ascii="仿宋" w:hAnsi="仿宋" w:eastAsia="仿宋" w:cs="仿宋"/>
          <w:color w:val="000000" w:themeColor="text1"/>
          <w:sz w:val="24"/>
          <w:szCs w:val="24"/>
          <w:highlight w:val="none"/>
          <w:u w:val="none"/>
          <w:lang w:eastAsia="zh-CN"/>
        </w:rPr>
        <w:t>。</w:t>
      </w:r>
    </w:p>
    <w:p>
      <w:pPr>
        <w:snapToGrid w:val="0"/>
        <w:spacing w:line="460" w:lineRule="exact"/>
        <w:ind w:firstLine="480" w:firstLineChars="200"/>
        <w:rPr>
          <w:rFonts w:hint="eastAsia" w:ascii="仿宋" w:hAnsi="仿宋" w:eastAsia="仿宋" w:cs="仿宋"/>
          <w:color w:val="000000" w:themeColor="text1"/>
          <w:sz w:val="24"/>
          <w:szCs w:val="24"/>
          <w:highlight w:val="none"/>
          <w:u w:val="none"/>
          <w:lang w:val="zh-CN"/>
        </w:rPr>
      </w:pPr>
      <w:r>
        <w:rPr>
          <w:rFonts w:hint="eastAsia" w:ascii="仿宋" w:hAnsi="仿宋" w:eastAsia="仿宋" w:cs="仿宋"/>
          <w:color w:val="000000" w:themeColor="text1"/>
          <w:sz w:val="24"/>
          <w:szCs w:val="24"/>
          <w:highlight w:val="none"/>
          <w:u w:val="none"/>
          <w:lang w:val="zh-CN"/>
        </w:rPr>
        <w:t>第</w:t>
      </w:r>
      <w:r>
        <w:rPr>
          <w:rFonts w:hint="eastAsia" w:ascii="仿宋" w:hAnsi="仿宋" w:eastAsia="仿宋" w:cs="仿宋"/>
          <w:color w:val="000000" w:themeColor="text1"/>
          <w:sz w:val="24"/>
          <w:szCs w:val="24"/>
          <w:highlight w:val="none"/>
          <w:u w:val="none"/>
          <w:lang w:val="en-US" w:eastAsia="zh-CN"/>
        </w:rPr>
        <w:t>三</w:t>
      </w:r>
      <w:r>
        <w:rPr>
          <w:rFonts w:hint="eastAsia" w:ascii="仿宋" w:hAnsi="仿宋" w:eastAsia="仿宋" w:cs="仿宋"/>
          <w:color w:val="000000" w:themeColor="text1"/>
          <w:sz w:val="24"/>
          <w:szCs w:val="24"/>
          <w:highlight w:val="none"/>
          <w:u w:val="none"/>
          <w:lang w:val="zh-CN"/>
        </w:rPr>
        <w:t>期：服务结束，经验收合格后，</w:t>
      </w:r>
      <w:r>
        <w:rPr>
          <w:rFonts w:hint="eastAsia" w:ascii="仿宋" w:hAnsi="仿宋" w:eastAsia="仿宋" w:cs="仿宋"/>
          <w:color w:val="000000" w:themeColor="text1"/>
          <w:sz w:val="24"/>
          <w:szCs w:val="24"/>
          <w:highlight w:val="none"/>
          <w:u w:val="none"/>
        </w:rPr>
        <w:t>无任何服务问题,</w:t>
      </w:r>
      <w:r>
        <w:rPr>
          <w:rFonts w:hint="eastAsia" w:ascii="仿宋" w:hAnsi="仿宋" w:eastAsia="仿宋" w:cs="仿宋"/>
          <w:color w:val="000000" w:themeColor="text1"/>
          <w:sz w:val="24"/>
          <w:szCs w:val="24"/>
          <w:highlight w:val="none"/>
          <w:u w:val="none"/>
          <w:lang w:val="zh-CN"/>
        </w:rPr>
        <w:t>凭</w:t>
      </w:r>
      <w:r>
        <w:rPr>
          <w:rFonts w:hint="eastAsia" w:ascii="仿宋" w:hAnsi="仿宋" w:eastAsia="仿宋" w:cs="仿宋"/>
          <w:color w:val="000000" w:themeColor="text1"/>
          <w:sz w:val="24"/>
          <w:szCs w:val="24"/>
          <w:highlight w:val="none"/>
          <w:u w:val="none"/>
        </w:rPr>
        <w:t>双方签字盖章的验收意见、验收小组签字的验收报告、</w:t>
      </w:r>
      <w:r>
        <w:rPr>
          <w:rFonts w:hint="eastAsia" w:ascii="仿宋" w:hAnsi="仿宋" w:eastAsia="仿宋" w:cs="仿宋"/>
          <w:color w:val="000000" w:themeColor="text1"/>
          <w:sz w:val="24"/>
          <w:szCs w:val="24"/>
          <w:highlight w:val="none"/>
          <w:u w:val="none"/>
          <w:lang w:val="en-US" w:eastAsia="zh-CN"/>
        </w:rPr>
        <w:t>单个项目</w:t>
      </w:r>
      <w:r>
        <w:rPr>
          <w:rFonts w:hint="eastAsia" w:ascii="仿宋" w:hAnsi="仿宋" w:eastAsia="仿宋" w:cs="仿宋"/>
          <w:color w:val="000000" w:themeColor="text1"/>
          <w:sz w:val="24"/>
          <w:szCs w:val="24"/>
          <w:highlight w:val="none"/>
          <w:u w:val="none"/>
        </w:rPr>
        <w:t>考核表（采购人经办人、审核人、投标人签字盖章）、</w:t>
      </w:r>
      <w:r>
        <w:rPr>
          <w:rFonts w:hint="eastAsia" w:ascii="仿宋" w:hAnsi="仿宋" w:eastAsia="仿宋" w:cs="仿宋"/>
          <w:color w:val="000000" w:themeColor="text1"/>
          <w:sz w:val="24"/>
          <w:szCs w:val="24"/>
          <w:highlight w:val="none"/>
          <w:u w:val="none"/>
          <w:lang w:val="zh-CN"/>
        </w:rPr>
        <w:t>验收公示截图、</w:t>
      </w:r>
      <w:r>
        <w:rPr>
          <w:rFonts w:hint="eastAsia" w:ascii="仿宋" w:hAnsi="仿宋" w:eastAsia="仿宋" w:cs="仿宋"/>
          <w:color w:val="000000" w:themeColor="text1"/>
          <w:sz w:val="24"/>
          <w:szCs w:val="24"/>
          <w:highlight w:val="none"/>
          <w:u w:val="none"/>
          <w:lang w:val="en-US" w:eastAsia="zh-CN"/>
        </w:rPr>
        <w:t>验收资料</w:t>
      </w:r>
      <w:r>
        <w:rPr>
          <w:rFonts w:hint="eastAsia" w:ascii="仿宋" w:hAnsi="仿宋" w:eastAsia="仿宋" w:cs="仿宋"/>
          <w:color w:val="000000" w:themeColor="text1"/>
          <w:sz w:val="24"/>
          <w:szCs w:val="24"/>
          <w:highlight w:val="none"/>
          <w:u w:val="none"/>
          <w:lang w:val="zh-CN"/>
        </w:rPr>
        <w:t>等相关资料，按合同单价及实际</w:t>
      </w:r>
      <w:r>
        <w:rPr>
          <w:rFonts w:hint="eastAsia" w:ascii="仿宋" w:hAnsi="仿宋" w:eastAsia="仿宋" w:cs="仿宋"/>
          <w:color w:val="000000" w:themeColor="text1"/>
          <w:sz w:val="24"/>
          <w:szCs w:val="24"/>
          <w:highlight w:val="none"/>
          <w:u w:val="none"/>
          <w:lang w:val="en-US" w:eastAsia="zh-CN"/>
        </w:rPr>
        <w:t>成片时长</w:t>
      </w:r>
      <w:r>
        <w:rPr>
          <w:rFonts w:hint="eastAsia" w:ascii="仿宋" w:hAnsi="仿宋" w:eastAsia="仿宋" w:cs="仿宋"/>
          <w:color w:val="000000" w:themeColor="text1"/>
          <w:sz w:val="24"/>
          <w:szCs w:val="24"/>
          <w:highlight w:val="none"/>
          <w:u w:val="none"/>
          <w:lang w:val="zh-CN"/>
        </w:rPr>
        <w:t>按实结算剩余应付的合同款项，同时扣除违约金。</w:t>
      </w:r>
    </w:p>
    <w:p>
      <w:pPr>
        <w:snapToGrid w:val="0"/>
        <w:spacing w:line="460" w:lineRule="exact"/>
        <w:ind w:firstLine="480" w:firstLineChars="200"/>
        <w:rPr>
          <w:rFonts w:hint="eastAsia" w:ascii="仿宋" w:hAnsi="仿宋" w:eastAsia="仿宋" w:cs="仿宋"/>
          <w:color w:val="000000" w:themeColor="text1"/>
          <w:sz w:val="24"/>
          <w:szCs w:val="24"/>
          <w:highlight w:val="none"/>
          <w:u w:val="none"/>
          <w:lang w:val="zh-CN"/>
        </w:rPr>
      </w:pPr>
      <w:r>
        <w:rPr>
          <w:rFonts w:hint="eastAsia" w:ascii="仿宋" w:hAnsi="仿宋" w:eastAsia="仿宋" w:cs="仿宋"/>
          <w:color w:val="000000" w:themeColor="text1"/>
          <w:sz w:val="24"/>
          <w:szCs w:val="24"/>
          <w:highlight w:val="none"/>
          <w:u w:val="none"/>
          <w:lang w:val="zh-CN"/>
        </w:rPr>
        <w:t>双方确认，采购人按前</w:t>
      </w:r>
      <w:r>
        <w:rPr>
          <w:rFonts w:hint="eastAsia" w:ascii="仿宋" w:hAnsi="仿宋" w:eastAsia="仿宋" w:cs="仿宋"/>
          <w:color w:val="000000" w:themeColor="text1"/>
          <w:sz w:val="24"/>
          <w:szCs w:val="24"/>
          <w:highlight w:val="none"/>
          <w:u w:val="none"/>
          <w:lang w:val="en-US" w:eastAsia="zh-CN"/>
        </w:rPr>
        <w:t>三</w:t>
      </w:r>
      <w:r>
        <w:rPr>
          <w:rFonts w:hint="eastAsia" w:ascii="仿宋" w:hAnsi="仿宋" w:eastAsia="仿宋" w:cs="仿宋"/>
          <w:color w:val="000000" w:themeColor="text1"/>
          <w:sz w:val="24"/>
          <w:szCs w:val="24"/>
          <w:highlight w:val="none"/>
          <w:u w:val="none"/>
          <w:lang w:val="zh-CN"/>
        </w:rPr>
        <w:t>款结算并向投标人支付的款项总额不超过合同总价。</w:t>
      </w:r>
    </w:p>
    <w:p>
      <w:pPr>
        <w:snapToGrid w:val="0"/>
        <w:spacing w:line="460" w:lineRule="exact"/>
        <w:ind w:firstLine="480" w:firstLineChars="200"/>
        <w:rPr>
          <w:rFonts w:hint="eastAsia" w:ascii="仿宋" w:hAnsi="仿宋" w:eastAsia="仿宋" w:cs="仿宋"/>
          <w:color w:val="000000" w:themeColor="text1"/>
          <w:sz w:val="24"/>
          <w:szCs w:val="24"/>
          <w:highlight w:val="none"/>
          <w:u w:val="none"/>
          <w:lang w:val="zh-CN"/>
        </w:rPr>
      </w:pPr>
      <w:r>
        <w:rPr>
          <w:rFonts w:hint="eastAsia" w:ascii="仿宋" w:hAnsi="仿宋" w:eastAsia="仿宋" w:cs="仿宋"/>
          <w:color w:val="000000" w:themeColor="text1"/>
          <w:sz w:val="24"/>
          <w:szCs w:val="24"/>
          <w:highlight w:val="none"/>
          <w:u w:val="none"/>
          <w:lang w:val="zh-CN"/>
        </w:rPr>
        <w:t>前述采购人按合同单价及实际</w:t>
      </w:r>
      <w:r>
        <w:rPr>
          <w:rFonts w:hint="eastAsia" w:ascii="仿宋" w:hAnsi="仿宋" w:eastAsia="仿宋" w:cs="仿宋"/>
          <w:color w:val="000000" w:themeColor="text1"/>
          <w:sz w:val="24"/>
          <w:szCs w:val="24"/>
          <w:highlight w:val="none"/>
          <w:u w:val="none"/>
          <w:lang w:val="en-US" w:eastAsia="zh-CN"/>
        </w:rPr>
        <w:t>成片时长</w:t>
      </w:r>
      <w:r>
        <w:rPr>
          <w:rFonts w:hint="eastAsia" w:ascii="仿宋" w:hAnsi="仿宋" w:eastAsia="仿宋" w:cs="仿宋"/>
          <w:color w:val="000000" w:themeColor="text1"/>
          <w:sz w:val="24"/>
          <w:szCs w:val="24"/>
          <w:highlight w:val="none"/>
          <w:u w:val="none"/>
          <w:lang w:val="zh-CN"/>
        </w:rPr>
        <w:t>与投标人进行结算付款的方式不影响投标人承担其因未全面履行本项目义务而产生的相应违约金。</w:t>
      </w:r>
    </w:p>
    <w:p>
      <w:pPr>
        <w:spacing w:line="460" w:lineRule="exact"/>
        <w:ind w:left="210" w:leftChars="100"/>
        <w:jc w:val="lef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4.售后服务要求</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服务类，无售后服务。</w:t>
      </w:r>
    </w:p>
    <w:p>
      <w:pPr>
        <w:spacing w:line="460" w:lineRule="exact"/>
        <w:ind w:left="210" w:leftChars="100"/>
        <w:jc w:val="lef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5.其他商务要求（包装和运输、保险等）</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5.1、履约保证金退还：验收合格后，无任何质量问题，采购人于收到投标人退还履约保证金申请之日起5个工作日内凭双方签字盖章的验收意见，原额（无息）归还履约保证金。</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5.2、投标报价包含为完成本项目各项服务可能发生的策划费、拍摄费、制作费、设备使用费、</w:t>
      </w:r>
      <w:r>
        <w:rPr>
          <w:rFonts w:hint="eastAsia" w:ascii="仿宋" w:hAnsi="仿宋" w:eastAsia="仿宋" w:cs="仿宋"/>
          <w:color w:val="000000" w:themeColor="text1"/>
          <w:sz w:val="24"/>
          <w:szCs w:val="24"/>
          <w:highlight w:val="none"/>
          <w:u w:val="single"/>
          <w:lang w:val="en-US" w:eastAsia="zh-CN"/>
        </w:rPr>
        <w:t>场地租赁费、</w:t>
      </w:r>
      <w:r>
        <w:rPr>
          <w:rFonts w:hint="eastAsia" w:ascii="仿宋" w:hAnsi="仿宋" w:eastAsia="仿宋" w:cs="仿宋"/>
          <w:color w:val="000000" w:themeColor="text1"/>
          <w:sz w:val="24"/>
          <w:szCs w:val="24"/>
          <w:highlight w:val="none"/>
          <w:u w:val="single"/>
        </w:rPr>
        <w:t>人员（工资、加班费、奖金、津贴及《劳动合同法》各类社会保险、人员的交通费、食宿费、办公费等）、税金等为完成本项目各项服务可能发生的全部费用。</w:t>
      </w:r>
    </w:p>
    <w:p>
      <w:pPr>
        <w:snapToGrid w:val="0"/>
        <w:spacing w:line="460" w:lineRule="exact"/>
        <w:jc w:val="left"/>
        <w:outlineLvl w:val="1"/>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（七）采购项目的其他要求</w:t>
      </w:r>
    </w:p>
    <w:p>
      <w:pPr>
        <w:snapToGrid w:val="0"/>
        <w:spacing w:line="460" w:lineRule="exact"/>
        <w:ind w:firstLine="482" w:firstLineChars="200"/>
        <w:jc w:val="left"/>
        <w:rPr>
          <w:rFonts w:hint="default"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rPr>
        <w:t>一）</w:t>
      </w:r>
      <w:r>
        <w:rPr>
          <w:rFonts w:hint="eastAsia" w:ascii="仿宋" w:hAnsi="仿宋" w:eastAsia="仿宋" w:cs="仿宋"/>
          <w:b/>
          <w:color w:val="000000" w:themeColor="text1"/>
          <w:sz w:val="24"/>
          <w:szCs w:val="24"/>
          <w:highlight w:val="none"/>
          <w:lang w:val="en-US" w:eastAsia="zh-CN"/>
        </w:rPr>
        <w:t>履约验收</w:t>
      </w:r>
    </w:p>
    <w:p>
      <w:pPr>
        <w:spacing w:line="460" w:lineRule="exact"/>
        <w:jc w:val="lef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lang w:val="en-US" w:eastAsia="zh-CN"/>
        </w:rPr>
        <w:t>1、</w:t>
      </w:r>
      <w:r>
        <w:rPr>
          <w:rFonts w:hint="eastAsia" w:ascii="仿宋" w:hAnsi="仿宋" w:eastAsia="仿宋" w:cs="仿宋"/>
          <w:b/>
          <w:color w:val="000000" w:themeColor="text1"/>
          <w:sz w:val="24"/>
          <w:szCs w:val="24"/>
          <w:highlight w:val="none"/>
        </w:rPr>
        <w:t>履约验收主体</w:t>
      </w:r>
    </w:p>
    <w:p>
      <w:pPr>
        <w:spacing w:line="460" w:lineRule="exact"/>
        <w:ind w:left="420" w:leftChars="20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b/>
          <w:color w:val="000000" w:themeColor="text1"/>
          <w:sz w:val="24"/>
          <w:szCs w:val="24"/>
          <w:highlight w:val="none"/>
        </w:rPr>
        <w:t>1.</w:t>
      </w:r>
      <w:r>
        <w:rPr>
          <w:rFonts w:hint="eastAsia" w:ascii="仿宋" w:hAnsi="仿宋" w:eastAsia="仿宋" w:cs="仿宋"/>
          <w:b/>
          <w:color w:val="000000" w:themeColor="text1"/>
          <w:sz w:val="24"/>
          <w:szCs w:val="24"/>
          <w:highlight w:val="none"/>
          <w:lang w:val="en-US" w:eastAsia="zh-CN"/>
        </w:rPr>
        <w:t>1</w:t>
      </w:r>
      <w:r>
        <w:rPr>
          <w:rFonts w:hint="eastAsia" w:ascii="仿宋" w:hAnsi="仿宋" w:eastAsia="仿宋" w:cs="仿宋"/>
          <w:b/>
          <w:color w:val="000000" w:themeColor="text1"/>
          <w:sz w:val="24"/>
          <w:szCs w:val="24"/>
          <w:highlight w:val="none"/>
        </w:rPr>
        <w:t>采购单位：</w:t>
      </w:r>
      <w:r>
        <w:rPr>
          <w:rFonts w:hint="eastAsia" w:ascii="仿宋" w:hAnsi="仿宋" w:eastAsia="仿宋" w:cs="仿宋"/>
          <w:color w:val="000000" w:themeColor="text1"/>
          <w:sz w:val="24"/>
          <w:szCs w:val="24"/>
          <w:highlight w:val="none"/>
          <w:u w:val="single"/>
        </w:rPr>
        <w:t>杭州市公安局</w:t>
      </w:r>
    </w:p>
    <w:p>
      <w:pPr>
        <w:spacing w:line="460" w:lineRule="exact"/>
        <w:ind w:left="420" w:leftChars="20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b/>
          <w:color w:val="000000" w:themeColor="text1"/>
          <w:sz w:val="24"/>
          <w:szCs w:val="24"/>
          <w:highlight w:val="none"/>
          <w:lang w:val="en-US" w:eastAsia="zh-CN"/>
        </w:rPr>
        <w:t>1.2</w:t>
      </w:r>
      <w:r>
        <w:rPr>
          <w:rFonts w:hint="eastAsia" w:ascii="仿宋" w:hAnsi="仿宋" w:eastAsia="仿宋" w:cs="仿宋"/>
          <w:b/>
          <w:color w:val="000000" w:themeColor="text1"/>
          <w:sz w:val="24"/>
          <w:szCs w:val="24"/>
          <w:highlight w:val="none"/>
        </w:rPr>
        <w:t>是否选择代理机构：</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52"/>
      </w:r>
      <w:r>
        <w:rPr>
          <w:rFonts w:hint="eastAsia" w:ascii="仿宋" w:hAnsi="仿宋" w:eastAsia="仿宋" w:cs="仿宋"/>
          <w:color w:val="000000" w:themeColor="text1"/>
          <w:sz w:val="24"/>
          <w:szCs w:val="24"/>
          <w:highlight w:val="none"/>
        </w:rPr>
        <w:t>是</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否</w:t>
      </w:r>
    </w:p>
    <w:p>
      <w:pPr>
        <w:spacing w:line="460" w:lineRule="exact"/>
        <w:ind w:left="420" w:leftChars="20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b/>
          <w:color w:val="000000" w:themeColor="text1"/>
          <w:sz w:val="24"/>
          <w:szCs w:val="24"/>
          <w:highlight w:val="none"/>
          <w:lang w:val="en-US" w:eastAsia="zh-CN"/>
        </w:rPr>
        <w:t>1.3</w:t>
      </w:r>
      <w:r>
        <w:rPr>
          <w:rFonts w:hint="eastAsia" w:ascii="仿宋" w:hAnsi="仿宋" w:eastAsia="仿宋" w:cs="仿宋"/>
          <w:b/>
          <w:color w:val="000000" w:themeColor="text1"/>
          <w:sz w:val="24"/>
          <w:szCs w:val="24"/>
          <w:highlight w:val="none"/>
        </w:rPr>
        <w:t>是否邀请本项目的其他供应商：</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是</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52"/>
      </w:r>
      <w:r>
        <w:rPr>
          <w:rFonts w:hint="eastAsia" w:ascii="仿宋" w:hAnsi="仿宋" w:eastAsia="仿宋" w:cs="仿宋"/>
          <w:color w:val="000000" w:themeColor="text1"/>
          <w:sz w:val="24"/>
          <w:szCs w:val="24"/>
          <w:highlight w:val="none"/>
        </w:rPr>
        <w:t>否</w:t>
      </w:r>
    </w:p>
    <w:p>
      <w:pPr>
        <w:spacing w:line="460" w:lineRule="exact"/>
        <w:ind w:left="420" w:leftChars="200"/>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lang w:val="en-US" w:eastAsia="zh-CN"/>
        </w:rPr>
        <w:t>1.4</w:t>
      </w:r>
      <w:r>
        <w:rPr>
          <w:rFonts w:hint="eastAsia" w:ascii="仿宋" w:hAnsi="仿宋" w:eastAsia="仿宋" w:cs="仿宋"/>
          <w:b/>
          <w:color w:val="000000" w:themeColor="text1"/>
          <w:sz w:val="24"/>
          <w:szCs w:val="24"/>
          <w:highlight w:val="none"/>
        </w:rPr>
        <w:t>是否邀请专家：</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52"/>
      </w:r>
      <w:r>
        <w:rPr>
          <w:rFonts w:hint="eastAsia" w:ascii="仿宋" w:hAnsi="仿宋" w:eastAsia="仿宋" w:cs="仿宋"/>
          <w:color w:val="000000" w:themeColor="text1"/>
          <w:sz w:val="24"/>
          <w:szCs w:val="24"/>
          <w:highlight w:val="none"/>
        </w:rPr>
        <w:t>是</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否</w:t>
      </w:r>
    </w:p>
    <w:p>
      <w:pPr>
        <w:spacing w:line="460" w:lineRule="exact"/>
        <w:ind w:left="420" w:leftChars="200"/>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lang w:val="en-US" w:eastAsia="zh-CN"/>
        </w:rPr>
        <w:t>1.5</w:t>
      </w:r>
      <w:r>
        <w:rPr>
          <w:rFonts w:hint="eastAsia" w:ascii="仿宋" w:hAnsi="仿宋" w:eastAsia="仿宋" w:cs="仿宋"/>
          <w:b/>
          <w:color w:val="000000" w:themeColor="text1"/>
          <w:sz w:val="24"/>
          <w:szCs w:val="24"/>
          <w:highlight w:val="none"/>
        </w:rPr>
        <w:t>是否邀请服务对象：</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是</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52"/>
      </w:r>
      <w:r>
        <w:rPr>
          <w:rFonts w:hint="eastAsia" w:ascii="仿宋" w:hAnsi="仿宋" w:eastAsia="仿宋" w:cs="仿宋"/>
          <w:color w:val="000000" w:themeColor="text1"/>
          <w:sz w:val="24"/>
          <w:szCs w:val="24"/>
          <w:highlight w:val="none"/>
        </w:rPr>
        <w:t>否</w:t>
      </w:r>
    </w:p>
    <w:p>
      <w:pPr>
        <w:pStyle w:val="859"/>
        <w:widowControl/>
        <w:spacing w:line="460" w:lineRule="exact"/>
        <w:ind w:firstLine="424" w:firstLineChars="176"/>
        <w:rPr>
          <w:rFonts w:hint="eastAsia" w:ascii="仿宋" w:hAnsi="仿宋" w:eastAsia="仿宋" w:cs="仿宋"/>
          <w:color w:val="000000" w:themeColor="text1"/>
          <w:sz w:val="24"/>
          <w:szCs w:val="24"/>
          <w:highlight w:val="none"/>
          <w:u w:val="single"/>
        </w:rPr>
      </w:pPr>
      <w:r>
        <w:rPr>
          <w:rFonts w:hint="eastAsia" w:ascii="仿宋" w:hAnsi="仿宋" w:eastAsia="仿宋" w:cs="仿宋"/>
          <w:b/>
          <w:color w:val="000000" w:themeColor="text1"/>
          <w:sz w:val="24"/>
          <w:szCs w:val="24"/>
          <w:highlight w:val="none"/>
          <w:lang w:val="en-US" w:eastAsia="zh-CN"/>
        </w:rPr>
        <w:t>1.6</w:t>
      </w:r>
      <w:r>
        <w:rPr>
          <w:rFonts w:hint="eastAsia" w:ascii="仿宋" w:hAnsi="仿宋" w:eastAsia="仿宋" w:cs="仿宋"/>
          <w:b/>
          <w:color w:val="000000" w:themeColor="text1"/>
          <w:sz w:val="24"/>
          <w:szCs w:val="24"/>
          <w:highlight w:val="none"/>
        </w:rPr>
        <w:t>其他：</w:t>
      </w:r>
      <w:r>
        <w:rPr>
          <w:rFonts w:hint="eastAsia" w:ascii="仿宋" w:hAnsi="仿宋" w:eastAsia="仿宋" w:cs="仿宋"/>
          <w:color w:val="000000" w:themeColor="text1"/>
          <w:sz w:val="24"/>
          <w:szCs w:val="24"/>
          <w:highlight w:val="none"/>
          <w:u w:val="single"/>
        </w:rPr>
        <w:t>无</w:t>
      </w:r>
    </w:p>
    <w:p>
      <w:pPr>
        <w:spacing w:line="460" w:lineRule="exact"/>
        <w:jc w:val="left"/>
        <w:rPr>
          <w:rFonts w:hint="eastAsia" w:ascii="仿宋" w:hAnsi="仿宋" w:eastAsia="仿宋" w:cs="仿宋"/>
          <w:color w:val="000000" w:themeColor="text1"/>
          <w:sz w:val="24"/>
          <w:szCs w:val="24"/>
          <w:highlight w:val="none"/>
          <w:u w:val="single"/>
        </w:rPr>
      </w:pPr>
      <w:r>
        <w:rPr>
          <w:rFonts w:hint="eastAsia" w:ascii="仿宋" w:hAnsi="仿宋" w:eastAsia="仿宋" w:cs="仿宋"/>
          <w:b/>
          <w:color w:val="000000" w:themeColor="text1"/>
          <w:sz w:val="24"/>
          <w:szCs w:val="24"/>
          <w:highlight w:val="none"/>
          <w:lang w:val="en-US" w:eastAsia="zh-CN"/>
        </w:rPr>
        <w:t>2、</w:t>
      </w:r>
      <w:r>
        <w:rPr>
          <w:rFonts w:hint="eastAsia" w:ascii="仿宋" w:hAnsi="仿宋" w:eastAsia="仿宋" w:cs="仿宋"/>
          <w:b/>
          <w:color w:val="000000" w:themeColor="text1"/>
          <w:sz w:val="24"/>
          <w:szCs w:val="24"/>
          <w:highlight w:val="none"/>
        </w:rPr>
        <w:t>履约验收时间：</w:t>
      </w:r>
      <w:r>
        <w:rPr>
          <w:rFonts w:hint="eastAsia" w:ascii="仿宋" w:hAnsi="仿宋" w:eastAsia="仿宋" w:cs="仿宋"/>
          <w:color w:val="000000" w:themeColor="text1"/>
          <w:sz w:val="24"/>
          <w:szCs w:val="24"/>
          <w:highlight w:val="none"/>
          <w:u w:val="single"/>
        </w:rPr>
        <w:t>第一次验收时间202</w:t>
      </w:r>
      <w:r>
        <w:rPr>
          <w:rFonts w:hint="eastAsia" w:ascii="仿宋" w:hAnsi="仿宋" w:eastAsia="仿宋" w:cs="仿宋"/>
          <w:color w:val="000000" w:themeColor="text1"/>
          <w:sz w:val="24"/>
          <w:szCs w:val="24"/>
          <w:highlight w:val="none"/>
          <w:u w:val="single"/>
          <w:lang w:eastAsia="zh-CN"/>
        </w:rPr>
        <w:t>4</w:t>
      </w:r>
      <w:r>
        <w:rPr>
          <w:rFonts w:hint="eastAsia" w:ascii="仿宋" w:hAnsi="仿宋" w:eastAsia="仿宋" w:cs="仿宋"/>
          <w:color w:val="000000" w:themeColor="text1"/>
          <w:sz w:val="24"/>
          <w:szCs w:val="24"/>
          <w:highlight w:val="none"/>
          <w:u w:val="single"/>
        </w:rPr>
        <w:t>年11月30日</w:t>
      </w:r>
      <w:r>
        <w:rPr>
          <w:rFonts w:hint="eastAsia" w:ascii="仿宋" w:hAnsi="仿宋" w:eastAsia="仿宋" w:cs="仿宋"/>
          <w:color w:val="000000" w:themeColor="text1"/>
          <w:sz w:val="24"/>
          <w:szCs w:val="24"/>
          <w:highlight w:val="none"/>
          <w:u w:val="single"/>
          <w:lang w:val="en-US" w:eastAsia="zh-CN"/>
        </w:rPr>
        <w:t>后</w:t>
      </w:r>
      <w:r>
        <w:rPr>
          <w:rFonts w:hint="eastAsia" w:ascii="仿宋" w:hAnsi="仿宋" w:eastAsia="仿宋" w:cs="仿宋"/>
          <w:color w:val="000000" w:themeColor="text1"/>
          <w:sz w:val="24"/>
          <w:szCs w:val="24"/>
          <w:highlight w:val="none"/>
          <w:u w:val="single"/>
        </w:rPr>
        <w:t>，第二次服务结束后，具体时间以采购人通知为准。</w:t>
      </w:r>
    </w:p>
    <w:p>
      <w:pPr>
        <w:spacing w:line="460" w:lineRule="exact"/>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lang w:val="en-US" w:eastAsia="zh-CN"/>
        </w:rPr>
        <w:t>3、</w:t>
      </w:r>
      <w:r>
        <w:rPr>
          <w:rFonts w:hint="eastAsia" w:ascii="仿宋" w:hAnsi="仿宋" w:eastAsia="仿宋" w:cs="仿宋"/>
          <w:b/>
          <w:color w:val="000000" w:themeColor="text1"/>
          <w:sz w:val="24"/>
          <w:szCs w:val="24"/>
          <w:highlight w:val="none"/>
        </w:rPr>
        <w:t>履约验收方式：</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简易程序</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52"/>
      </w:r>
      <w:r>
        <w:rPr>
          <w:rFonts w:hint="eastAsia" w:ascii="仿宋" w:hAnsi="仿宋" w:eastAsia="仿宋" w:cs="仿宋"/>
          <w:color w:val="000000" w:themeColor="text1"/>
          <w:sz w:val="24"/>
          <w:szCs w:val="24"/>
          <w:highlight w:val="none"/>
        </w:rPr>
        <w:t>一般程序</w:t>
      </w:r>
    </w:p>
    <w:p>
      <w:pPr>
        <w:spacing w:line="460" w:lineRule="exact"/>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lang w:val="en-US" w:eastAsia="zh-CN"/>
        </w:rPr>
        <w:t>4、</w:t>
      </w:r>
      <w:r>
        <w:rPr>
          <w:rFonts w:hint="eastAsia" w:ascii="仿宋" w:hAnsi="仿宋" w:eastAsia="仿宋" w:cs="仿宋"/>
          <w:b/>
          <w:color w:val="000000" w:themeColor="text1"/>
          <w:sz w:val="24"/>
          <w:szCs w:val="24"/>
          <w:highlight w:val="none"/>
        </w:rPr>
        <w:t>履约验收程序：</w:t>
      </w: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一次性验收</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A3"/>
      </w:r>
      <w:r>
        <w:rPr>
          <w:rFonts w:hint="eastAsia" w:ascii="仿宋" w:hAnsi="仿宋" w:eastAsia="仿宋" w:cs="仿宋"/>
          <w:color w:val="000000" w:themeColor="text1"/>
          <w:sz w:val="24"/>
          <w:szCs w:val="24"/>
          <w:highlight w:val="none"/>
        </w:rPr>
        <w:t>分段验收</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sym w:font="Wingdings 2" w:char="0052"/>
      </w:r>
      <w:r>
        <w:rPr>
          <w:rFonts w:hint="eastAsia" w:ascii="仿宋" w:hAnsi="仿宋" w:eastAsia="仿宋" w:cs="仿宋"/>
          <w:color w:val="000000" w:themeColor="text1"/>
          <w:sz w:val="24"/>
          <w:szCs w:val="24"/>
          <w:highlight w:val="none"/>
        </w:rPr>
        <w:t>分期验收</w:t>
      </w:r>
    </w:p>
    <w:p>
      <w:pPr>
        <w:spacing w:line="460" w:lineRule="exact"/>
        <w:jc w:val="lef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lang w:val="en-US" w:eastAsia="zh-CN"/>
        </w:rPr>
        <w:t>5、</w:t>
      </w:r>
      <w:r>
        <w:rPr>
          <w:rFonts w:hint="eastAsia" w:ascii="仿宋" w:hAnsi="仿宋" w:eastAsia="仿宋" w:cs="仿宋"/>
          <w:b/>
          <w:color w:val="000000" w:themeColor="text1"/>
          <w:sz w:val="24"/>
          <w:szCs w:val="24"/>
          <w:highlight w:val="none"/>
        </w:rPr>
        <w:t>履约验收内容</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（2）严格按照采购合同开展履约验收。采购人委托第三方机构组织验收，成立验收小组</w:t>
      </w:r>
      <w:r>
        <w:rPr>
          <w:rFonts w:hint="eastAsia" w:ascii="仿宋" w:hAnsi="仿宋" w:eastAsia="仿宋" w:cs="仿宋"/>
          <w:color w:val="000000" w:themeColor="text1"/>
          <w:kern w:val="2"/>
          <w:sz w:val="24"/>
          <w:highlight w:val="none"/>
          <w:u w:val="single"/>
        </w:rPr>
        <w:t>（验收小组由5人组成：其中采购人1名，从政采云政企区专家库抽取相关专业专家</w:t>
      </w:r>
      <w:r>
        <w:rPr>
          <w:rFonts w:hint="eastAsia" w:ascii="仿宋" w:hAnsi="仿宋" w:eastAsia="仿宋" w:cs="仿宋"/>
          <w:color w:val="000000" w:themeColor="text1"/>
          <w:kern w:val="2"/>
          <w:sz w:val="24"/>
          <w:highlight w:val="none"/>
          <w:u w:val="single"/>
          <w:lang w:val="en-US" w:eastAsia="zh-CN"/>
        </w:rPr>
        <w:t>4</w:t>
      </w:r>
      <w:r>
        <w:rPr>
          <w:rFonts w:hint="eastAsia" w:ascii="仿宋" w:hAnsi="仿宋" w:eastAsia="仿宋" w:cs="仿宋"/>
          <w:color w:val="000000" w:themeColor="text1"/>
          <w:kern w:val="2"/>
          <w:sz w:val="24"/>
          <w:highlight w:val="none"/>
          <w:u w:val="single"/>
        </w:rPr>
        <w:t>名）</w:t>
      </w:r>
      <w:r>
        <w:rPr>
          <w:rFonts w:hint="eastAsia" w:ascii="仿宋" w:hAnsi="仿宋" w:eastAsia="仿宋" w:cs="仿宋"/>
          <w:color w:val="000000" w:themeColor="text1"/>
          <w:sz w:val="24"/>
          <w:szCs w:val="24"/>
          <w:highlight w:val="none"/>
          <w:u w:val="single"/>
        </w:rPr>
        <w:t>，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（4）验收产生的费用首次验收费用由采购人承担，如首次验收不合格，后续验收费用由投标人支付。</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（5）验收内容及资料要求：</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根据采购文件确定的技术指标或者服务要求确定验收指标和标准。未进行相应约定的，应当符合国家强制性规定、政策要求、安全标准、行业或企业有关标准等。</w:t>
      </w:r>
    </w:p>
    <w:p>
      <w:pPr>
        <w:spacing w:line="460" w:lineRule="exact"/>
        <w:ind w:firstLine="420"/>
        <w:jc w:val="left"/>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u w:val="single"/>
        </w:rPr>
        <w:t>5.1验收内容</w:t>
      </w:r>
    </w:p>
    <w:tbl>
      <w:tblPr>
        <w:tblStyle w:val="6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515"/>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验收内容</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服务响应程度</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460" w:lineRule="exact"/>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对采购文件服务内容的响应情况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61" w:type="dxa"/>
            <w:vMerge w:val="restart"/>
            <w:tcBorders>
              <w:top w:val="single" w:color="auto" w:sz="4" w:space="0"/>
              <w:left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515" w:type="dxa"/>
            <w:vMerge w:val="restart"/>
            <w:tcBorders>
              <w:top w:val="single" w:color="auto" w:sz="4" w:space="0"/>
              <w:left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服务质量验收</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iCs/>
                <w:color w:val="auto"/>
                <w:sz w:val="24"/>
                <w:szCs w:val="24"/>
                <w:highlight w:val="none"/>
              </w:rPr>
              <w:t>拍摄服务要求验收：</w:t>
            </w:r>
            <w:r>
              <w:rPr>
                <w:rFonts w:hint="eastAsia" w:ascii="仿宋" w:hAnsi="仿宋" w:eastAsia="仿宋" w:cs="仿宋"/>
                <w:bCs/>
                <w:color w:val="auto"/>
                <w:sz w:val="24"/>
                <w:szCs w:val="24"/>
                <w:highlight w:val="none"/>
              </w:rPr>
              <w:t>文案脚本创作新颖，专业分镜脚本制作，脚本切合公安工作实际，能有效呈现视频预期目的；对内容、拍摄脚本和分镜与采购人的沟通确认；及时协调安排拍摄档期，能优先安排采购人项目制作档期并第一时间启动项目；安排拍摄人员（机位与摄制力量应满足完整呈现脚本内容的要求）；演员的演出效果及沟通；拍摄设备的使用与磨损由投标人自行负责；拍摄场地的布置装饰及指导；拍摄道具的准备；参演人员的指导及试拍；脚本配音（提供专业配音员供选或由采购人单位指定配音人员配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61" w:type="dxa"/>
            <w:vMerge w:val="continue"/>
            <w:tcBorders>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p>
        </w:tc>
        <w:tc>
          <w:tcPr>
            <w:tcW w:w="1515" w:type="dxa"/>
            <w:vMerge w:val="continue"/>
            <w:tcBorders>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color w:val="auto"/>
                <w:sz w:val="24"/>
                <w:szCs w:val="24"/>
                <w:highlight w:val="none"/>
              </w:rPr>
            </w:pPr>
          </w:p>
        </w:tc>
        <w:tc>
          <w:tcPr>
            <w:tcW w:w="651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iCs/>
                <w:color w:val="auto"/>
                <w:sz w:val="24"/>
                <w:szCs w:val="24"/>
                <w:highlight w:val="none"/>
              </w:rPr>
              <w:t>后期制作服务要求验收：</w:t>
            </w:r>
            <w:r>
              <w:rPr>
                <w:rFonts w:hint="eastAsia" w:ascii="仿宋" w:hAnsi="仿宋" w:eastAsia="仿宋" w:cs="仿宋"/>
                <w:bCs/>
                <w:color w:val="auto"/>
                <w:sz w:val="24"/>
                <w:szCs w:val="24"/>
                <w:highlight w:val="none"/>
              </w:rPr>
              <w:t>拍摄内容的后期剪辑、合成处理、字幕处理、画面包装处理、特效处理、配音制作等；视频制作应根据视频效果需要采用合适的剪辑节奏、配乐、配音制作等制作手段。服务期内24小时全程响应修改需求，并配备专门责任人负责对接工作；最终成片以光盘（不少于1份）形式交付。使用相应的非线性编辑系统，根据脚本需求制作后期特效包装及调色。视频压缩格式及技术参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视频分辨率及画幅宽高比：提交的存档用高清成片，分辨率不低于1920x1080像素,选定16:9，视频帧率为30帧/秒；视频编码方式：视频压缩采用H.264编码方式，封装格式采用MP4；</w:t>
            </w:r>
          </w:p>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剪辑：剪辑衔接自然，无空白帧，画面流畅；音频压缩格式及技术参数:音频压缩采用AAC(MPEG4 Part3)格式，采样率48KHz。音频码流率128Kbps(恒定)，必须是双声道，必须做混音处理。成片完成后需将所有原始文件与成片一同交付。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61" w:type="dxa"/>
            <w:vMerge w:val="restart"/>
            <w:tcBorders>
              <w:top w:val="single" w:color="auto" w:sz="4" w:space="0"/>
              <w:left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515" w:type="dxa"/>
            <w:vMerge w:val="restart"/>
            <w:tcBorders>
              <w:top w:val="single" w:color="auto" w:sz="4" w:space="0"/>
              <w:left w:val="single" w:color="auto" w:sz="4" w:space="0"/>
              <w:right w:val="single" w:color="auto" w:sz="4" w:space="0"/>
            </w:tcBorders>
            <w:noWrap/>
            <w:vAlign w:val="center"/>
          </w:tcPr>
          <w:p>
            <w:pPr>
              <w:widowControl/>
              <w:spacing w:line="4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服务响应时间验收</w:t>
            </w:r>
          </w:p>
        </w:tc>
        <w:tc>
          <w:tcPr>
            <w:tcW w:w="651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投标人应在接到采购人相关单位制作任务后</w:t>
            </w:r>
            <w:r>
              <w:rPr>
                <w:rFonts w:hint="eastAsia" w:ascii="仿宋" w:hAnsi="仿宋" w:eastAsia="仿宋" w:cs="仿宋"/>
                <w:bCs/>
                <w:color w:val="auto"/>
                <w:sz w:val="24"/>
                <w:szCs w:val="24"/>
                <w:highlight w:val="none"/>
                <w:lang w:eastAsia="zh-CN"/>
              </w:rPr>
              <w:t>1小时</w:t>
            </w:r>
            <w:r>
              <w:rPr>
                <w:rFonts w:hint="eastAsia" w:ascii="仿宋" w:hAnsi="仿宋" w:eastAsia="仿宋" w:cs="仿宋"/>
                <w:bCs/>
                <w:color w:val="auto"/>
                <w:sz w:val="24"/>
                <w:szCs w:val="24"/>
                <w:highlight w:val="none"/>
              </w:rPr>
              <w:t>内启动项目相关工作，并确保按采购人要求的时间内完成策划、拍摄、制作与交付；服务过程中应根据需求进行无限次修改与补拍，且每次修改时间不得超过24小时。视频项目应由采购人相关单位认可后方可最终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61" w:type="dxa"/>
            <w:vMerge w:val="continue"/>
            <w:tcBorders>
              <w:left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p>
        </w:tc>
        <w:tc>
          <w:tcPr>
            <w:tcW w:w="1515" w:type="dxa"/>
            <w:vMerge w:val="continue"/>
            <w:tcBorders>
              <w:left w:val="single" w:color="auto" w:sz="4" w:space="0"/>
              <w:right w:val="single" w:color="auto" w:sz="4" w:space="0"/>
            </w:tcBorders>
            <w:noWrap/>
            <w:vAlign w:val="center"/>
          </w:tcPr>
          <w:p>
            <w:pPr>
              <w:widowControl/>
              <w:spacing w:line="460" w:lineRule="exact"/>
              <w:jc w:val="center"/>
              <w:rPr>
                <w:rFonts w:hint="eastAsia" w:ascii="仿宋" w:hAnsi="仿宋" w:eastAsia="仿宋" w:cs="仿宋"/>
                <w:bCs/>
                <w:color w:val="auto"/>
                <w:sz w:val="24"/>
                <w:szCs w:val="24"/>
                <w:highlight w:val="none"/>
              </w:rPr>
            </w:pPr>
          </w:p>
        </w:tc>
        <w:tc>
          <w:tcPr>
            <w:tcW w:w="651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单个视频项目在采购人提出需求后</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天内完成成片，并交采购人审核。</w:t>
            </w:r>
            <w:r>
              <w:rPr>
                <w:rFonts w:hint="eastAsia" w:ascii="仿宋" w:hAnsi="仿宋" w:eastAsia="仿宋" w:cs="仿宋"/>
                <w:bCs/>
                <w:color w:val="auto"/>
                <w:sz w:val="24"/>
                <w:szCs w:val="24"/>
                <w:highlight w:val="none"/>
                <w:lang w:val="en-US" w:eastAsia="zh-CN"/>
              </w:rPr>
              <w:t>提供单个视频正片时长审核证明材料。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人员、设备配备</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投入的拍摄人员</w:t>
            </w:r>
            <w:r>
              <w:rPr>
                <w:rFonts w:hint="eastAsia" w:ascii="仿宋" w:hAnsi="仿宋" w:eastAsia="仿宋" w:cs="仿宋"/>
                <w:bCs/>
                <w:color w:val="auto"/>
                <w:sz w:val="24"/>
                <w:szCs w:val="24"/>
                <w:highlight w:val="none"/>
                <w:lang w:val="en-US" w:eastAsia="zh-CN"/>
              </w:rPr>
              <w:t>数量、人员资历、</w:t>
            </w:r>
            <w:r>
              <w:rPr>
                <w:rFonts w:hint="eastAsia" w:ascii="仿宋" w:hAnsi="仿宋" w:eastAsia="仿宋" w:cs="仿宋"/>
                <w:bCs/>
                <w:color w:val="auto"/>
                <w:sz w:val="24"/>
                <w:szCs w:val="24"/>
                <w:highlight w:val="none"/>
              </w:rPr>
              <w:t>拍摄器材符合采购合同约定和投标文件的承诺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服务承诺实现</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是否按投标文件承诺实施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保密管理</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未出现各类涉及公安业务的文字内容、影视资料等外流泄密的情况。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其他工作</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line="460" w:lineRule="exact"/>
              <w:jc w:val="left"/>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履行采购文件、投标文件、合同条款中涉及的其他承诺的情况</w:t>
            </w:r>
          </w:p>
        </w:tc>
      </w:tr>
    </w:tbl>
    <w:p>
      <w:pPr>
        <w:pStyle w:val="32"/>
        <w:snapToGrid w:val="0"/>
        <w:spacing w:line="460" w:lineRule="exact"/>
        <w:ind w:right="-512" w:firstLine="542" w:firstLineChars="225"/>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5.2 验收资料：</w:t>
      </w:r>
    </w:p>
    <w:p>
      <w:pPr>
        <w:snapToGrid w:val="0"/>
        <w:spacing w:line="460" w:lineRule="exact"/>
        <w:ind w:firstLine="480"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验收资料和文件是项目验收的重要依据，投标人从项目实施开始就应完整地积累和保管，验收时在职能部门的指导、配合下按照采购人有关要求编目建档。</w:t>
      </w:r>
    </w:p>
    <w:p>
      <w:pPr>
        <w:pStyle w:val="32"/>
        <w:snapToGrid w:val="0"/>
        <w:spacing w:line="460" w:lineRule="exact"/>
        <w:ind w:right="-512" w:firstLine="540" w:firstLineChars="225"/>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验收资料要求包括（不限于）以下内容：</w:t>
      </w:r>
    </w:p>
    <w:p>
      <w:pPr>
        <w:numPr>
          <w:ilvl w:val="0"/>
          <w:numId w:val="1"/>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采购文件</w:t>
      </w:r>
    </w:p>
    <w:p>
      <w:pPr>
        <w:numPr>
          <w:ilvl w:val="0"/>
          <w:numId w:val="1"/>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投标文件</w:t>
      </w:r>
    </w:p>
    <w:p>
      <w:pPr>
        <w:numPr>
          <w:ilvl w:val="0"/>
          <w:numId w:val="1"/>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采购合同</w:t>
      </w:r>
    </w:p>
    <w:p>
      <w:pPr>
        <w:numPr>
          <w:ilvl w:val="0"/>
          <w:numId w:val="1"/>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考核表：</w:t>
      </w:r>
      <w:r>
        <w:rPr>
          <w:rFonts w:hint="eastAsia" w:ascii="仿宋" w:hAnsi="仿宋" w:eastAsia="仿宋" w:cs="仿宋"/>
          <w:color w:val="000000" w:themeColor="text1"/>
          <w:sz w:val="24"/>
          <w:szCs w:val="24"/>
          <w:highlight w:val="none"/>
          <w:lang w:eastAsia="zh-CN"/>
        </w:rPr>
        <w:t>单个项目考核表</w:t>
      </w:r>
      <w:r>
        <w:rPr>
          <w:rFonts w:hint="eastAsia" w:ascii="仿宋" w:hAnsi="仿宋" w:eastAsia="仿宋" w:cs="仿宋"/>
          <w:color w:val="000000" w:themeColor="text1"/>
          <w:sz w:val="24"/>
          <w:szCs w:val="24"/>
          <w:highlight w:val="none"/>
        </w:rPr>
        <w:t>（采购人经办人、审核人、投标人签字盖章）；</w:t>
      </w:r>
    </w:p>
    <w:p>
      <w:pPr>
        <w:numPr>
          <w:ilvl w:val="0"/>
          <w:numId w:val="1"/>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单个视频正片时长审核证明材料</w:t>
      </w:r>
    </w:p>
    <w:p>
      <w:pPr>
        <w:numPr>
          <w:ilvl w:val="0"/>
          <w:numId w:val="1"/>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人员清单：项目实施人员明细清单</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单位保密协议、个人保密承诺书、日常保密教育台账</w:t>
      </w:r>
      <w:r>
        <w:rPr>
          <w:rFonts w:hint="eastAsia" w:ascii="仿宋" w:hAnsi="仿宋" w:eastAsia="仿宋" w:cs="仿宋"/>
          <w:color w:val="000000" w:themeColor="text1"/>
          <w:sz w:val="24"/>
          <w:szCs w:val="24"/>
          <w:highlight w:val="none"/>
          <w:lang w:eastAsia="zh-CN"/>
        </w:rPr>
        <w:t>；</w:t>
      </w:r>
    </w:p>
    <w:p>
      <w:pPr>
        <w:numPr>
          <w:ilvl w:val="0"/>
          <w:numId w:val="1"/>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人员变更（如有）</w:t>
      </w:r>
    </w:p>
    <w:p>
      <w:pPr>
        <w:numPr>
          <w:ilvl w:val="0"/>
          <w:numId w:val="1"/>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最终成片光盘；</w:t>
      </w:r>
    </w:p>
    <w:p>
      <w:pPr>
        <w:numPr>
          <w:ilvl w:val="0"/>
          <w:numId w:val="1"/>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拍摄设备清单：</w:t>
      </w:r>
    </w:p>
    <w:p>
      <w:pPr>
        <w:numPr>
          <w:ilvl w:val="0"/>
          <w:numId w:val="1"/>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其他需提供的相关材料。</w:t>
      </w:r>
    </w:p>
    <w:p>
      <w:pPr>
        <w:pStyle w:val="32"/>
        <w:snapToGrid w:val="0"/>
        <w:spacing w:line="460" w:lineRule="exact"/>
        <w:ind w:right="-512"/>
        <w:rPr>
          <w:rFonts w:hint="eastAsia" w:ascii="仿宋" w:hAnsi="仿宋" w:eastAsia="仿宋" w:cs="仿宋"/>
          <w:color w:val="000000" w:themeColor="text1"/>
          <w:sz w:val="24"/>
          <w:szCs w:val="24"/>
          <w:highlight w:val="none"/>
          <w:u w:val="single"/>
        </w:rPr>
      </w:pPr>
      <w:r>
        <w:rPr>
          <w:rFonts w:hint="eastAsia" w:ascii="仿宋" w:hAnsi="仿宋" w:eastAsia="仿宋" w:cs="仿宋"/>
          <w:b/>
          <w:color w:val="000000" w:themeColor="text1"/>
          <w:sz w:val="24"/>
          <w:szCs w:val="24"/>
          <w:highlight w:val="none"/>
          <w:lang w:val="en-US" w:eastAsia="zh-CN"/>
        </w:rPr>
        <w:t>6、</w:t>
      </w:r>
      <w:r>
        <w:rPr>
          <w:rFonts w:hint="eastAsia" w:ascii="仿宋" w:hAnsi="仿宋" w:eastAsia="仿宋" w:cs="仿宋"/>
          <w:b/>
          <w:color w:val="000000" w:themeColor="text1"/>
          <w:sz w:val="24"/>
          <w:szCs w:val="24"/>
          <w:highlight w:val="none"/>
        </w:rPr>
        <w:t>履约验收标准：</w:t>
      </w:r>
      <w:r>
        <w:rPr>
          <w:rFonts w:hint="eastAsia" w:ascii="仿宋" w:hAnsi="仿宋" w:eastAsia="仿宋" w:cs="仿宋"/>
          <w:color w:val="000000" w:themeColor="text1"/>
          <w:sz w:val="24"/>
          <w:szCs w:val="24"/>
          <w:highlight w:val="none"/>
          <w:u w:val="single"/>
        </w:rPr>
        <w:t>按照采购文件、响应文件及采购合同的约定对每一项技术、服务、安全标准的履约情况进行确认。</w:t>
      </w:r>
    </w:p>
    <w:p>
      <w:pPr>
        <w:pStyle w:val="32"/>
        <w:snapToGrid w:val="0"/>
        <w:spacing w:line="460" w:lineRule="exact"/>
        <w:ind w:right="-512"/>
        <w:rPr>
          <w:rFonts w:hint="eastAsia" w:ascii="仿宋" w:hAnsi="仿宋" w:eastAsia="仿宋" w:cs="仿宋"/>
          <w:color w:val="000000" w:themeColor="text1"/>
          <w:sz w:val="24"/>
          <w:szCs w:val="24"/>
          <w:highlight w:val="none"/>
          <w:u w:val="single"/>
        </w:rPr>
      </w:pPr>
      <w:r>
        <w:rPr>
          <w:rFonts w:hint="eastAsia" w:ascii="仿宋" w:hAnsi="仿宋" w:eastAsia="仿宋" w:cs="仿宋"/>
          <w:b/>
          <w:color w:val="000000" w:themeColor="text1"/>
          <w:sz w:val="24"/>
          <w:szCs w:val="24"/>
          <w:highlight w:val="none"/>
          <w:lang w:val="en-US" w:eastAsia="zh-CN"/>
        </w:rPr>
        <w:t>7、</w:t>
      </w:r>
      <w:r>
        <w:rPr>
          <w:rFonts w:hint="eastAsia" w:ascii="仿宋" w:hAnsi="仿宋" w:eastAsia="仿宋" w:cs="仿宋"/>
          <w:b/>
          <w:color w:val="000000" w:themeColor="text1"/>
          <w:sz w:val="24"/>
          <w:szCs w:val="24"/>
          <w:highlight w:val="none"/>
        </w:rPr>
        <w:t>履约验收其他事项：</w:t>
      </w:r>
      <w:r>
        <w:rPr>
          <w:rFonts w:hint="eastAsia" w:ascii="仿宋" w:hAnsi="仿宋" w:eastAsia="仿宋" w:cs="仿宋"/>
          <w:color w:val="000000" w:themeColor="text1"/>
          <w:sz w:val="24"/>
          <w:szCs w:val="24"/>
          <w:highlight w:val="none"/>
          <w:u w:val="single"/>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napToGrid w:val="0"/>
        <w:spacing w:line="460" w:lineRule="exact"/>
        <w:ind w:firstLine="482" w:firstLineChars="200"/>
        <w:jc w:val="lef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lang w:val="en-US" w:eastAsia="zh-CN"/>
        </w:rPr>
        <w:t>二</w:t>
      </w:r>
      <w:r>
        <w:rPr>
          <w:rFonts w:hint="eastAsia" w:ascii="仿宋" w:hAnsi="仿宋" w:eastAsia="仿宋" w:cs="仿宋"/>
          <w:b/>
          <w:color w:val="000000" w:themeColor="text1"/>
          <w:sz w:val="24"/>
          <w:szCs w:val="24"/>
          <w:highlight w:val="none"/>
        </w:rPr>
        <w:t>）考核：</w:t>
      </w:r>
    </w:p>
    <w:p>
      <w:pPr>
        <w:snapToGrid w:val="0"/>
        <w:spacing w:line="460" w:lineRule="exact"/>
        <w:ind w:firstLine="480" w:firstLineChars="200"/>
        <w:rPr>
          <w:rFonts w:hint="eastAsia" w:ascii="仿宋" w:hAnsi="仿宋" w:eastAsia="仿宋" w:cs="仿宋"/>
          <w:color w:val="000000" w:themeColor="text1"/>
          <w:sz w:val="24"/>
          <w:szCs w:val="24"/>
          <w:highlight w:val="none"/>
          <w:u w:val="single"/>
          <w:lang w:val="zh-CN"/>
        </w:rPr>
      </w:pPr>
      <w:r>
        <w:rPr>
          <w:rFonts w:hint="eastAsia" w:ascii="仿宋" w:hAnsi="仿宋" w:eastAsia="仿宋" w:cs="仿宋"/>
          <w:color w:val="000000" w:themeColor="text1"/>
          <w:sz w:val="24"/>
          <w:szCs w:val="24"/>
          <w:highlight w:val="none"/>
          <w:u w:val="single"/>
          <w:lang w:val="zh-CN"/>
        </w:rPr>
        <w:t>投标人履行对服务全流程服务内容及其相关的服务项目，采购人负责投标人的管理指导、验收考核等职责，督促其履行合同。</w:t>
      </w:r>
    </w:p>
    <w:p>
      <w:pPr>
        <w:spacing w:before="156" w:beforeLines="50"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lang w:val="zh-CN"/>
        </w:rPr>
        <w:t>本考核以单个视频项目制作为考核周期，采用百分制计分方式，采购人根据逐条考核事项及对应扣分对投标人（人员）进行计分。投标人每被扣1分，扣除违约金200元，违约金在结算合同尾款时扣除。考核分值高于90分（含90分）视为合格，90分以下视为不合格；如投标人经采购人考评连续两次均为不合格，采购人有权无条件终止合同,并没收投标人全部履约保证金。如给采购人造成损失的有权向投标人提出索赔。如考核周期内重复出现相同扣分情形，累计计算扣除分值。具体考核过程中双方意见存在分歧的，以采购人对考核表的最终解释意见为准。</w:t>
      </w:r>
    </w:p>
    <w:p>
      <w:pPr>
        <w:spacing w:before="156" w:beforeLines="50"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单个项目考核表</w:t>
      </w:r>
    </w:p>
    <w:tbl>
      <w:tblPr>
        <w:tblStyle w:val="6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3932"/>
        <w:gridCol w:w="1029"/>
        <w:gridCol w:w="140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项目名称</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rPr>
            </w:pP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完成日期</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b/>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考核</w:t>
            </w:r>
          </w:p>
          <w:p>
            <w:pPr>
              <w:spacing w:line="46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项目</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具体内容</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扣分标准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考核扣分</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6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服务项目承接</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无正当理由拒不承接委托项目的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outlineLvl w:val="3"/>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没收全部履约保证金</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将项目分包、转包给其它影视制作公司的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outlineLvl w:val="3"/>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没收全部履约保证金</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sz w:val="24"/>
                <w:highlight w:val="none"/>
                <w:lang w:val="en-US" w:eastAsia="zh-CN"/>
              </w:rPr>
              <w:t>处以</w:t>
            </w:r>
            <w:r>
              <w:rPr>
                <w:rFonts w:hint="eastAsia" w:ascii="仿宋" w:hAnsi="仿宋" w:eastAsia="仿宋" w:cs="仿宋"/>
                <w:sz w:val="24"/>
                <w:highlight w:val="none"/>
              </w:rPr>
              <w:t>合同总价30％</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违约金</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1"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拍摄服务</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文案脚本创作无新颖，专业分镜脚本制作不符合要求，脚本不切合公安工作实际，不能有效呈现视频预期目的的；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对内容、拍摄脚本和分镜与采购人的沟通确认不及时的。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协调安排拍摄档期不及时，未能优先安排采购人项目制作档期并第一时间启动项目的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5分/次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拍摄人员配备不足（机位与摄制力量无法满足完整呈现脚本内容的要求）的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演员的演出效果及沟通不到位的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拍摄场地的布置装饰及指导不到位，拍摄道具准备不足的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脚本配音无法达到视频效果（未能提供专业配音员供选或由采购人单位指定配音人员配音）的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61"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后期制作服务</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未能及时安排拍摄内容的后期剪辑、合成处理、字幕处理、画面包装处理、特效处理、配音制作等的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61" w:type="dxa"/>
            <w:vMerge w:val="continue"/>
            <w:tcBorders>
              <w:left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视频制作未根据视频效果需要采用合适的剪辑节奏、配乐、配音制作等制作手段的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服务期内未能24小时全程响应修改需求，未配备专门责任人负责对接工作的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61" w:type="dxa"/>
            <w:vMerge w:val="continue"/>
            <w:tcBorders>
              <w:left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未使用相应的非线性编辑系统，根据脚本需求制作后期特效包装及调色的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成片清晰度应达不到社会面高清播放标准（分辨率1920×1080）的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vMerge w:val="restart"/>
            <w:tcBorders>
              <w:top w:val="single" w:color="auto" w:sz="4" w:space="0"/>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服务响应时间</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投标人应在接到采购人相关单位制作任务后未能在</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 xml:space="preserve">小时内启动项目相关工作，未按采购人要求的时间内完成策划、拍摄、制作与交付的 </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10分/次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服务过程中未根据需求进行修改与补拍，或每次修改时间超过24小时的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61"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单个视频项目在采购人提出需求后未能在</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天内完成成片，并交采购人审核的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61" w:type="dxa"/>
            <w:vMerge w:val="restart"/>
            <w:tcBorders>
              <w:left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人员要求</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提供人员数量</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人员资历</w:t>
            </w:r>
            <w:r>
              <w:rPr>
                <w:rFonts w:hint="eastAsia" w:ascii="仿宋" w:hAnsi="仿宋" w:eastAsia="仿宋" w:cs="仿宋"/>
                <w:color w:val="000000" w:themeColor="text1"/>
                <w:sz w:val="24"/>
                <w:szCs w:val="24"/>
                <w:highlight w:val="none"/>
              </w:rPr>
              <w:t>不符合采购文件和投标文件要求的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61"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人员变更时，不通知采购人，没有审批单的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保密管理</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投标人及工作人员未签订安全保密承诺书的，或签订的安全保密承诺书未明确具体安全管理内容、安全保密义务和责任的 </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5分/次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及工作人员违反安全管理要求，出现各类涉及公安业务的文字内容、影视资料等外流泄密，构成违法犯罪的，采购人应当及时报送本级政府采购和市场监督管理部门，提请列入政府采购严重违法失信行为记录名单、市场监督管理严重失信名单，并追究相关责任。</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没收全部履约保证金</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其他</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其他未按服务质量要求提供服务的情形</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分/次</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622"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小计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采购人项目经办人（签字）：</w:t>
            </w:r>
          </w:p>
          <w:p>
            <w:pPr>
              <w:widowControl/>
              <w:spacing w:line="460" w:lineRule="exact"/>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采购人项目审核人（签字、盖章）：         投标人项目负责人（签字、盖章）：</w:t>
            </w:r>
          </w:p>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日  期：                                  日  期：</w:t>
            </w:r>
          </w:p>
        </w:tc>
      </w:tr>
    </w:tbl>
    <w:p>
      <w:pPr>
        <w:snapToGrid w:val="0"/>
        <w:spacing w:line="460" w:lineRule="exact"/>
        <w:ind w:firstLine="482" w:firstLineChars="200"/>
        <w:jc w:val="left"/>
        <w:rPr>
          <w:rFonts w:hint="eastAsia" w:ascii="仿宋" w:hAnsi="仿宋" w:eastAsia="仿宋" w:cs="仿宋"/>
          <w:b/>
          <w:color w:val="000000" w:themeColor="text1"/>
          <w:sz w:val="24"/>
          <w:szCs w:val="24"/>
          <w:highlight w:val="none"/>
        </w:rPr>
      </w:pPr>
    </w:p>
    <w:p>
      <w:pPr>
        <w:spacing w:line="360" w:lineRule="auto"/>
        <w:jc w:val="center"/>
        <w:rPr>
          <w:rFonts w:ascii="仿宋" w:hAnsi="仿宋" w:eastAsia="仿宋" w:cs="仿宋"/>
          <w:b/>
          <w:sz w:val="24"/>
          <w:highlight w:val="none"/>
        </w:rPr>
      </w:pPr>
    </w:p>
    <w:p>
      <w:pPr>
        <w:widowControl/>
        <w:ind w:firstLine="720" w:firstLineChars="300"/>
        <w:jc w:val="left"/>
        <w:rPr>
          <w:rFonts w:ascii="仿宋" w:hAnsi="仿宋" w:eastAsia="仿宋" w:cs="仿宋"/>
          <w:bCs/>
          <w:sz w:val="24"/>
          <w:highlight w:val="none"/>
        </w:rPr>
      </w:pPr>
    </w:p>
    <w:p>
      <w:pPr>
        <w:pStyle w:val="23"/>
        <w:rPr>
          <w:rFonts w:ascii="仿宋" w:hAnsi="仿宋" w:eastAsia="仿宋" w:cs="仿宋"/>
          <w:bCs/>
          <w:highlight w:val="none"/>
        </w:rPr>
      </w:pPr>
    </w:p>
    <w:p>
      <w:pPr>
        <w:rPr>
          <w:rFonts w:ascii="仿宋" w:hAnsi="仿宋" w:eastAsia="仿宋" w:cs="仿宋"/>
          <w:bCs/>
          <w:sz w:val="24"/>
          <w:highlight w:val="none"/>
        </w:rPr>
      </w:pPr>
    </w:p>
    <w:p>
      <w:pPr>
        <w:pStyle w:val="23"/>
        <w:rPr>
          <w:rFonts w:ascii="仿宋" w:hAnsi="仿宋" w:eastAsia="仿宋" w:cs="仿宋"/>
          <w:bCs/>
          <w:highlight w:val="none"/>
        </w:rPr>
      </w:pPr>
    </w:p>
    <w:p>
      <w:pPr>
        <w:rPr>
          <w:rFonts w:ascii="仿宋" w:hAnsi="仿宋" w:eastAsia="仿宋" w:cs="仿宋"/>
          <w:bCs/>
          <w:sz w:val="24"/>
          <w:highlight w:val="none"/>
        </w:rPr>
      </w:pPr>
    </w:p>
    <w:p>
      <w:pPr>
        <w:pStyle w:val="23"/>
        <w:rPr>
          <w:rFonts w:ascii="仿宋" w:hAnsi="仿宋" w:eastAsia="仿宋" w:cs="仿宋"/>
          <w:bCs/>
          <w:highlight w:val="none"/>
        </w:rPr>
      </w:pPr>
    </w:p>
    <w:p>
      <w:pPr>
        <w:rPr>
          <w:rFonts w:ascii="仿宋" w:hAnsi="仿宋" w:eastAsia="仿宋" w:cs="仿宋"/>
          <w:bCs/>
          <w:sz w:val="24"/>
          <w:highlight w:val="none"/>
        </w:rPr>
      </w:pPr>
    </w:p>
    <w:p>
      <w:pPr>
        <w:pStyle w:val="23"/>
        <w:rPr>
          <w:rFonts w:ascii="仿宋" w:hAnsi="仿宋" w:eastAsia="仿宋" w:cs="仿宋"/>
          <w:bCs/>
          <w:highlight w:val="none"/>
        </w:rPr>
      </w:pPr>
    </w:p>
    <w:p>
      <w:pPr>
        <w:rPr>
          <w:rFonts w:ascii="仿宋" w:hAnsi="仿宋" w:eastAsia="仿宋" w:cs="仿宋"/>
          <w:bCs/>
          <w:sz w:val="24"/>
          <w:highlight w:val="none"/>
        </w:rPr>
      </w:pPr>
    </w:p>
    <w:p>
      <w:pPr>
        <w:pStyle w:val="23"/>
        <w:rPr>
          <w:rFonts w:ascii="仿宋" w:hAnsi="仿宋" w:eastAsia="仿宋" w:cs="仿宋"/>
          <w:bCs/>
          <w:highlight w:val="none"/>
        </w:rPr>
      </w:pPr>
    </w:p>
    <w:p>
      <w:pPr>
        <w:rPr>
          <w:rFonts w:ascii="仿宋" w:hAnsi="仿宋" w:eastAsia="仿宋" w:cs="仿宋"/>
          <w:bCs/>
          <w:sz w:val="24"/>
          <w:highlight w:val="none"/>
        </w:rPr>
      </w:pPr>
    </w:p>
    <w:p>
      <w:pPr>
        <w:pStyle w:val="23"/>
        <w:rPr>
          <w:rFonts w:ascii="仿宋" w:hAnsi="仿宋" w:eastAsia="仿宋" w:cs="仿宋"/>
          <w:bCs/>
          <w:highlight w:val="none"/>
        </w:rPr>
      </w:pPr>
    </w:p>
    <w:p>
      <w:pPr>
        <w:rPr>
          <w:rFonts w:ascii="仿宋" w:hAnsi="仿宋" w:eastAsia="仿宋" w:cs="仿宋"/>
          <w:bCs/>
          <w:sz w:val="24"/>
          <w:highlight w:val="none"/>
        </w:rPr>
      </w:pPr>
    </w:p>
    <w:p>
      <w:pPr>
        <w:pStyle w:val="23"/>
        <w:rPr>
          <w:rFonts w:ascii="仿宋" w:hAnsi="仿宋" w:eastAsia="仿宋" w:cs="仿宋"/>
          <w:bCs/>
          <w:highlight w:val="none"/>
        </w:rPr>
      </w:pPr>
    </w:p>
    <w:p>
      <w:pPr>
        <w:rPr>
          <w:rFonts w:ascii="仿宋" w:hAnsi="仿宋" w:eastAsia="仿宋" w:cs="仿宋"/>
          <w:bCs/>
          <w:sz w:val="24"/>
          <w:highlight w:val="none"/>
        </w:rPr>
      </w:pPr>
    </w:p>
    <w:p>
      <w:pPr>
        <w:pStyle w:val="23"/>
        <w:rPr>
          <w:rFonts w:ascii="仿宋" w:hAnsi="仿宋" w:eastAsia="仿宋" w:cs="仿宋"/>
          <w:bCs/>
          <w:highlight w:val="none"/>
        </w:rPr>
      </w:pPr>
    </w:p>
    <w:p>
      <w:pPr>
        <w:rPr>
          <w:rFonts w:ascii="仿宋" w:hAnsi="仿宋" w:eastAsia="仿宋" w:cs="仿宋"/>
          <w:bCs/>
          <w:sz w:val="24"/>
          <w:highlight w:val="none"/>
        </w:rPr>
      </w:pPr>
    </w:p>
    <w:p>
      <w:pPr>
        <w:pStyle w:val="23"/>
        <w:rPr>
          <w:rFonts w:ascii="仿宋" w:hAnsi="仿宋" w:eastAsia="仿宋" w:cs="仿宋"/>
          <w:bCs/>
          <w:highlight w:val="none"/>
        </w:rPr>
      </w:pPr>
    </w:p>
    <w:p>
      <w:pPr>
        <w:rPr>
          <w:rFonts w:ascii="仿宋" w:hAnsi="仿宋" w:eastAsia="仿宋" w:cs="仿宋"/>
          <w:bCs/>
          <w:sz w:val="24"/>
          <w:highlight w:val="none"/>
        </w:rPr>
      </w:pPr>
    </w:p>
    <w:p>
      <w:pPr>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第四部分</w:t>
      </w:r>
      <w:r>
        <w:rPr>
          <w:rFonts w:ascii="仿宋" w:hAnsi="仿宋" w:eastAsia="仿宋" w:cs="仿宋"/>
          <w:b/>
          <w:sz w:val="36"/>
          <w:szCs w:val="36"/>
          <w:highlight w:val="none"/>
        </w:rPr>
        <w:t xml:space="preserve">   </w:t>
      </w:r>
      <w:bookmarkStart w:id="28" w:name="_Toc184312108"/>
      <w:bookmarkEnd w:id="28"/>
      <w:bookmarkStart w:id="29" w:name="_Toc184313278"/>
      <w:bookmarkEnd w:id="29"/>
      <w:bookmarkStart w:id="30" w:name="_Toc184314438"/>
      <w:bookmarkEnd w:id="30"/>
      <w:bookmarkStart w:id="31" w:name="_Toc184310297"/>
      <w:bookmarkEnd w:id="31"/>
      <w:bookmarkStart w:id="32" w:name="_Toc184308098"/>
      <w:bookmarkEnd w:id="32"/>
      <w:bookmarkStart w:id="33" w:name="_Toc184313266"/>
      <w:bookmarkEnd w:id="33"/>
      <w:bookmarkStart w:id="34" w:name="_Toc184314475"/>
      <w:bookmarkEnd w:id="34"/>
      <w:bookmarkStart w:id="35" w:name="_Toc184314416"/>
      <w:bookmarkEnd w:id="35"/>
      <w:bookmarkStart w:id="36" w:name="_Toc184313300"/>
      <w:bookmarkEnd w:id="36"/>
      <w:bookmarkStart w:id="37" w:name="_Toc184308053"/>
      <w:bookmarkEnd w:id="37"/>
      <w:bookmarkStart w:id="38" w:name="_Toc184313305"/>
      <w:bookmarkEnd w:id="38"/>
      <w:bookmarkStart w:id="39" w:name="_Toc184308100"/>
      <w:bookmarkEnd w:id="39"/>
      <w:bookmarkStart w:id="40" w:name="_Toc184313310"/>
      <w:bookmarkEnd w:id="40"/>
      <w:bookmarkStart w:id="41" w:name="_Toc184312089"/>
      <w:bookmarkEnd w:id="41"/>
      <w:bookmarkStart w:id="42" w:name="_Toc184312127"/>
      <w:bookmarkEnd w:id="42"/>
      <w:bookmarkStart w:id="43" w:name="_Toc184314440"/>
      <w:bookmarkEnd w:id="43"/>
      <w:bookmarkStart w:id="44" w:name="_Toc184313304"/>
      <w:bookmarkEnd w:id="44"/>
      <w:bookmarkStart w:id="45" w:name="_Toc184310307"/>
      <w:bookmarkEnd w:id="45"/>
      <w:bookmarkStart w:id="46" w:name="_Toc184308065"/>
      <w:bookmarkEnd w:id="46"/>
      <w:bookmarkStart w:id="47" w:name="_Toc184308101"/>
      <w:bookmarkEnd w:id="47"/>
      <w:bookmarkStart w:id="48" w:name="_Toc184313291"/>
      <w:bookmarkEnd w:id="48"/>
      <w:bookmarkStart w:id="49" w:name="_Toc184310279"/>
      <w:bookmarkEnd w:id="49"/>
      <w:bookmarkStart w:id="50" w:name="_Toc184308068"/>
      <w:bookmarkEnd w:id="50"/>
      <w:bookmarkStart w:id="51" w:name="_Toc184313247"/>
      <w:bookmarkEnd w:id="51"/>
      <w:bookmarkStart w:id="52" w:name="_Toc184310276"/>
      <w:bookmarkEnd w:id="52"/>
      <w:bookmarkStart w:id="53" w:name="_Toc184310323"/>
      <w:bookmarkEnd w:id="53"/>
      <w:bookmarkStart w:id="54" w:name="_Toc184312077"/>
      <w:bookmarkEnd w:id="54"/>
      <w:bookmarkStart w:id="55" w:name="_Toc184313260"/>
      <w:bookmarkEnd w:id="55"/>
      <w:bookmarkStart w:id="56" w:name="_Toc184312082"/>
      <w:bookmarkEnd w:id="56"/>
      <w:bookmarkStart w:id="57" w:name="_Toc184314461"/>
      <w:bookmarkEnd w:id="57"/>
      <w:bookmarkStart w:id="58" w:name="_Toc184308069"/>
      <w:bookmarkEnd w:id="58"/>
      <w:bookmarkStart w:id="59" w:name="_Toc184312075"/>
      <w:bookmarkEnd w:id="59"/>
      <w:bookmarkStart w:id="60" w:name="_Toc184310328"/>
      <w:bookmarkEnd w:id="60"/>
      <w:bookmarkStart w:id="61" w:name="_Toc184312073"/>
      <w:bookmarkEnd w:id="61"/>
      <w:bookmarkStart w:id="62" w:name="_Toc184310341"/>
      <w:bookmarkEnd w:id="62"/>
      <w:bookmarkStart w:id="63" w:name="_Toc184310332"/>
      <w:bookmarkEnd w:id="63"/>
      <w:bookmarkStart w:id="64" w:name="_Toc184314425"/>
      <w:bookmarkEnd w:id="64"/>
      <w:bookmarkStart w:id="65" w:name="_Toc184312101"/>
      <w:bookmarkEnd w:id="65"/>
      <w:bookmarkStart w:id="66" w:name="_Toc184308037"/>
      <w:bookmarkEnd w:id="66"/>
      <w:bookmarkStart w:id="67" w:name="_Toc184308071"/>
      <w:bookmarkEnd w:id="67"/>
      <w:bookmarkStart w:id="68" w:name="_Toc184313285"/>
      <w:bookmarkEnd w:id="68"/>
      <w:bookmarkStart w:id="69" w:name="_Toc184312132"/>
      <w:bookmarkEnd w:id="69"/>
      <w:bookmarkStart w:id="70" w:name="_Toc184314458"/>
      <w:bookmarkEnd w:id="70"/>
      <w:bookmarkStart w:id="71" w:name="_Toc184313301"/>
      <w:bookmarkEnd w:id="71"/>
      <w:bookmarkStart w:id="72" w:name="_Toc184310290"/>
      <w:bookmarkEnd w:id="72"/>
      <w:bookmarkStart w:id="73" w:name="_Toc184313273"/>
      <w:bookmarkEnd w:id="73"/>
      <w:bookmarkStart w:id="74" w:name="_Toc184310280"/>
      <w:bookmarkEnd w:id="74"/>
      <w:bookmarkStart w:id="75" w:name="_Toc184313299"/>
      <w:bookmarkEnd w:id="75"/>
      <w:bookmarkStart w:id="76" w:name="_Toc184314474"/>
      <w:bookmarkEnd w:id="76"/>
      <w:bookmarkStart w:id="77" w:name="_Toc184308087"/>
      <w:bookmarkEnd w:id="77"/>
      <w:bookmarkStart w:id="78" w:name="_Toc184312103"/>
      <w:bookmarkEnd w:id="78"/>
      <w:bookmarkStart w:id="79" w:name="_Toc184313308"/>
      <w:bookmarkEnd w:id="79"/>
      <w:bookmarkStart w:id="80" w:name="_Toc184312076"/>
      <w:bookmarkEnd w:id="80"/>
      <w:bookmarkStart w:id="81" w:name="_Toc184313267"/>
      <w:bookmarkEnd w:id="81"/>
      <w:bookmarkStart w:id="82" w:name="_Toc184313295"/>
      <w:bookmarkEnd w:id="82"/>
      <w:bookmarkStart w:id="83" w:name="_Toc184313307"/>
      <w:bookmarkEnd w:id="83"/>
      <w:bookmarkStart w:id="84" w:name="_Toc184308042"/>
      <w:bookmarkEnd w:id="84"/>
      <w:bookmarkStart w:id="85" w:name="_Toc184312128"/>
      <w:bookmarkEnd w:id="85"/>
      <w:bookmarkStart w:id="86" w:name="_Toc184313243"/>
      <w:bookmarkEnd w:id="86"/>
      <w:bookmarkStart w:id="87" w:name="_Toc184314471"/>
      <w:bookmarkEnd w:id="87"/>
      <w:bookmarkStart w:id="88" w:name="_Toc184312081"/>
      <w:bookmarkEnd w:id="88"/>
      <w:bookmarkStart w:id="89" w:name="_Toc184310291"/>
      <w:bookmarkEnd w:id="89"/>
      <w:bookmarkStart w:id="90" w:name="_Toc184314431"/>
      <w:bookmarkEnd w:id="90"/>
      <w:bookmarkStart w:id="91" w:name="_Toc184310322"/>
      <w:bookmarkEnd w:id="91"/>
      <w:bookmarkStart w:id="92" w:name="_Toc184312094"/>
      <w:bookmarkEnd w:id="92"/>
      <w:bookmarkStart w:id="93" w:name="_Toc184310334"/>
      <w:bookmarkEnd w:id="93"/>
      <w:bookmarkStart w:id="94" w:name="_Toc184314463"/>
      <w:bookmarkEnd w:id="94"/>
      <w:bookmarkStart w:id="95" w:name="_Toc184310277"/>
      <w:bookmarkEnd w:id="95"/>
      <w:bookmarkStart w:id="96" w:name="_Toc184310285"/>
      <w:bookmarkEnd w:id="96"/>
      <w:bookmarkStart w:id="97" w:name="_Toc184312114"/>
      <w:bookmarkEnd w:id="97"/>
      <w:bookmarkStart w:id="98" w:name="_Toc184308049"/>
      <w:bookmarkEnd w:id="98"/>
      <w:bookmarkStart w:id="99" w:name="_Toc184308051"/>
      <w:bookmarkEnd w:id="99"/>
      <w:bookmarkStart w:id="100" w:name="_Toc184312068"/>
      <w:bookmarkEnd w:id="100"/>
      <w:bookmarkStart w:id="101" w:name="_Toc184314466"/>
      <w:bookmarkEnd w:id="101"/>
      <w:bookmarkStart w:id="102" w:name="_Toc184310281"/>
      <w:bookmarkEnd w:id="102"/>
      <w:bookmarkStart w:id="103" w:name="_Toc184314442"/>
      <w:bookmarkEnd w:id="103"/>
      <w:bookmarkStart w:id="104" w:name="_Toc184308061"/>
      <w:bookmarkEnd w:id="104"/>
      <w:bookmarkStart w:id="105" w:name="_Toc184314457"/>
      <w:bookmarkEnd w:id="105"/>
      <w:bookmarkStart w:id="106" w:name="_Toc184313288"/>
      <w:bookmarkEnd w:id="106"/>
      <w:bookmarkStart w:id="107" w:name="_Toc184312111"/>
      <w:bookmarkEnd w:id="107"/>
      <w:bookmarkStart w:id="108" w:name="_Toc184308059"/>
      <w:bookmarkEnd w:id="108"/>
      <w:bookmarkStart w:id="109" w:name="_Toc184312106"/>
      <w:bookmarkEnd w:id="109"/>
      <w:bookmarkStart w:id="110" w:name="_Toc184308081"/>
      <w:bookmarkEnd w:id="110"/>
      <w:bookmarkStart w:id="111" w:name="_Toc184310305"/>
      <w:bookmarkEnd w:id="111"/>
      <w:bookmarkStart w:id="112" w:name="_Toc184313275"/>
      <w:bookmarkEnd w:id="112"/>
      <w:bookmarkStart w:id="113" w:name="_Toc184308067"/>
      <w:bookmarkEnd w:id="113"/>
      <w:bookmarkStart w:id="114" w:name="_Toc184312095"/>
      <w:bookmarkEnd w:id="114"/>
      <w:bookmarkStart w:id="115" w:name="_Toc184308103"/>
      <w:bookmarkEnd w:id="115"/>
      <w:bookmarkStart w:id="116" w:name="_Toc184312067"/>
      <w:bookmarkEnd w:id="116"/>
      <w:bookmarkStart w:id="117" w:name="_Toc184313272"/>
      <w:bookmarkEnd w:id="117"/>
      <w:bookmarkStart w:id="118" w:name="_Toc184313252"/>
      <w:bookmarkEnd w:id="118"/>
      <w:bookmarkStart w:id="119" w:name="_Toc184308083"/>
      <w:bookmarkEnd w:id="119"/>
      <w:bookmarkStart w:id="120" w:name="_Toc184308041"/>
      <w:bookmarkEnd w:id="120"/>
      <w:bookmarkStart w:id="121" w:name="_Toc184308075"/>
      <w:bookmarkEnd w:id="121"/>
      <w:bookmarkStart w:id="122" w:name="_Toc184310344"/>
      <w:bookmarkEnd w:id="122"/>
      <w:bookmarkStart w:id="123" w:name="_Toc184313270"/>
      <w:bookmarkEnd w:id="123"/>
      <w:bookmarkStart w:id="124" w:name="_Toc184313246"/>
      <w:bookmarkEnd w:id="124"/>
      <w:bookmarkStart w:id="125" w:name="_Toc184314434"/>
      <w:bookmarkEnd w:id="125"/>
      <w:bookmarkStart w:id="126" w:name="_Toc184314412"/>
      <w:bookmarkEnd w:id="126"/>
      <w:bookmarkStart w:id="127" w:name="_Toc184308088"/>
      <w:bookmarkEnd w:id="127"/>
      <w:bookmarkStart w:id="128" w:name="_Toc184308086"/>
      <w:bookmarkEnd w:id="128"/>
      <w:bookmarkStart w:id="129" w:name="_Toc184313245"/>
      <w:bookmarkEnd w:id="129"/>
      <w:bookmarkStart w:id="130" w:name="_Toc184308044"/>
      <w:bookmarkEnd w:id="130"/>
      <w:bookmarkStart w:id="131" w:name="_Toc184313309"/>
      <w:bookmarkEnd w:id="131"/>
      <w:bookmarkStart w:id="132" w:name="_Toc184313258"/>
      <w:bookmarkEnd w:id="132"/>
      <w:bookmarkStart w:id="133" w:name="_Toc184314413"/>
      <w:bookmarkEnd w:id="133"/>
      <w:bookmarkStart w:id="134" w:name="_Toc184314410"/>
      <w:bookmarkEnd w:id="134"/>
      <w:bookmarkStart w:id="135" w:name="_Toc184310331"/>
      <w:bookmarkEnd w:id="135"/>
      <w:bookmarkStart w:id="136" w:name="_Toc184310275"/>
      <w:bookmarkEnd w:id="136"/>
      <w:bookmarkStart w:id="137" w:name="_Toc184308077"/>
      <w:bookmarkEnd w:id="137"/>
      <w:bookmarkStart w:id="138" w:name="_Toc184312084"/>
      <w:bookmarkEnd w:id="138"/>
      <w:bookmarkStart w:id="139" w:name="_Toc184310312"/>
      <w:bookmarkEnd w:id="139"/>
      <w:bookmarkStart w:id="140" w:name="_Toc184314422"/>
      <w:bookmarkEnd w:id="140"/>
      <w:bookmarkStart w:id="141" w:name="_Toc184308102"/>
      <w:bookmarkEnd w:id="141"/>
      <w:bookmarkStart w:id="142" w:name="_Toc184310278"/>
      <w:bookmarkEnd w:id="142"/>
      <w:bookmarkStart w:id="143" w:name="_Toc184314439"/>
      <w:bookmarkEnd w:id="143"/>
      <w:bookmarkStart w:id="144" w:name="_Toc184313262"/>
      <w:bookmarkEnd w:id="144"/>
      <w:bookmarkStart w:id="145" w:name="_Toc184314482"/>
      <w:bookmarkEnd w:id="145"/>
      <w:bookmarkStart w:id="146" w:name="_Toc184313250"/>
      <w:bookmarkEnd w:id="146"/>
      <w:bookmarkStart w:id="147" w:name="_Toc184313244"/>
      <w:bookmarkEnd w:id="147"/>
      <w:bookmarkStart w:id="148" w:name="_Toc184312139"/>
      <w:bookmarkEnd w:id="148"/>
      <w:bookmarkStart w:id="149" w:name="_Toc184308084"/>
      <w:bookmarkEnd w:id="149"/>
      <w:bookmarkStart w:id="150" w:name="_Toc184314459"/>
      <w:bookmarkEnd w:id="150"/>
      <w:bookmarkStart w:id="151" w:name="_Toc184308089"/>
      <w:bookmarkEnd w:id="151"/>
      <w:bookmarkStart w:id="152" w:name="_Toc184312110"/>
      <w:bookmarkEnd w:id="152"/>
      <w:bookmarkStart w:id="153" w:name="_Toc184312123"/>
      <w:bookmarkEnd w:id="153"/>
      <w:bookmarkStart w:id="154" w:name="_Toc184314441"/>
      <w:bookmarkEnd w:id="154"/>
      <w:bookmarkStart w:id="155" w:name="_Toc184314444"/>
      <w:bookmarkEnd w:id="155"/>
      <w:bookmarkStart w:id="156" w:name="_Toc184314418"/>
      <w:bookmarkEnd w:id="156"/>
      <w:bookmarkStart w:id="157" w:name="_Toc184313257"/>
      <w:bookmarkEnd w:id="157"/>
      <w:bookmarkStart w:id="158" w:name="_Toc184313241"/>
      <w:bookmarkEnd w:id="158"/>
      <w:bookmarkStart w:id="159" w:name="_Toc184313306"/>
      <w:bookmarkEnd w:id="159"/>
      <w:bookmarkStart w:id="160" w:name="_Toc184314473"/>
      <w:bookmarkEnd w:id="160"/>
      <w:bookmarkStart w:id="161" w:name="_Toc184314448"/>
      <w:bookmarkEnd w:id="161"/>
      <w:bookmarkStart w:id="162" w:name="_Toc184314419"/>
      <w:bookmarkEnd w:id="162"/>
      <w:bookmarkStart w:id="163" w:name="_Toc184312131"/>
      <w:bookmarkEnd w:id="163"/>
      <w:bookmarkStart w:id="164" w:name="_Toc184308039"/>
      <w:bookmarkEnd w:id="164"/>
      <w:bookmarkStart w:id="165" w:name="_Toc184310301"/>
      <w:bookmarkEnd w:id="165"/>
      <w:bookmarkStart w:id="166" w:name="_Toc184313277"/>
      <w:bookmarkEnd w:id="166"/>
      <w:bookmarkStart w:id="167" w:name="_Toc184308046"/>
      <w:bookmarkEnd w:id="167"/>
      <w:bookmarkStart w:id="168" w:name="_Toc184310308"/>
      <w:bookmarkEnd w:id="168"/>
      <w:bookmarkStart w:id="169" w:name="_Toc184313249"/>
      <w:bookmarkEnd w:id="169"/>
      <w:bookmarkStart w:id="170" w:name="_Toc184313259"/>
      <w:bookmarkEnd w:id="170"/>
      <w:bookmarkStart w:id="171" w:name="_Toc184308066"/>
      <w:bookmarkEnd w:id="171"/>
      <w:bookmarkStart w:id="172" w:name="_Toc184314451"/>
      <w:bookmarkEnd w:id="172"/>
      <w:bookmarkStart w:id="173" w:name="_Toc184308085"/>
      <w:bookmarkEnd w:id="173"/>
      <w:bookmarkStart w:id="174" w:name="_Toc184314433"/>
      <w:bookmarkEnd w:id="174"/>
      <w:bookmarkStart w:id="175" w:name="_Toc184310339"/>
      <w:bookmarkEnd w:id="175"/>
      <w:bookmarkStart w:id="176" w:name="_Toc184312107"/>
      <w:bookmarkEnd w:id="176"/>
      <w:bookmarkStart w:id="177" w:name="_Toc184313248"/>
      <w:bookmarkEnd w:id="177"/>
      <w:bookmarkStart w:id="178" w:name="_Toc184314437"/>
      <w:bookmarkEnd w:id="178"/>
      <w:bookmarkStart w:id="179" w:name="_Toc184308091"/>
      <w:bookmarkEnd w:id="179"/>
      <w:bookmarkStart w:id="180" w:name="_Toc184308090"/>
      <w:bookmarkEnd w:id="180"/>
      <w:bookmarkStart w:id="181" w:name="_Toc184308093"/>
      <w:bookmarkEnd w:id="181"/>
      <w:bookmarkStart w:id="182" w:name="_Toc184314449"/>
      <w:bookmarkEnd w:id="182"/>
      <w:bookmarkStart w:id="183" w:name="_Toc184308096"/>
      <w:bookmarkEnd w:id="183"/>
      <w:bookmarkStart w:id="184" w:name="_Toc184312135"/>
      <w:bookmarkEnd w:id="184"/>
      <w:bookmarkStart w:id="185" w:name="_Toc184308104"/>
      <w:bookmarkEnd w:id="185"/>
      <w:bookmarkStart w:id="186" w:name="_Toc184312136"/>
      <w:bookmarkEnd w:id="186"/>
      <w:bookmarkStart w:id="187" w:name="_Toc184308047"/>
      <w:bookmarkEnd w:id="187"/>
      <w:bookmarkStart w:id="188" w:name="_Toc184308052"/>
      <w:bookmarkEnd w:id="188"/>
      <w:bookmarkStart w:id="189" w:name="_Toc184312120"/>
      <w:bookmarkEnd w:id="189"/>
      <w:bookmarkStart w:id="190" w:name="_Toc184314476"/>
      <w:bookmarkEnd w:id="190"/>
      <w:bookmarkStart w:id="191" w:name="_Toc184313263"/>
      <w:bookmarkEnd w:id="191"/>
      <w:bookmarkStart w:id="192" w:name="_Toc184313268"/>
      <w:bookmarkEnd w:id="192"/>
      <w:bookmarkStart w:id="193" w:name="_Toc184308043"/>
      <w:bookmarkEnd w:id="193"/>
      <w:bookmarkStart w:id="194" w:name="_Toc184313274"/>
      <w:bookmarkEnd w:id="194"/>
      <w:bookmarkStart w:id="195" w:name="_Toc184312099"/>
      <w:bookmarkEnd w:id="195"/>
      <w:bookmarkStart w:id="196" w:name="_Toc184310316"/>
      <w:bookmarkEnd w:id="196"/>
      <w:bookmarkStart w:id="197" w:name="_Toc184308064"/>
      <w:bookmarkEnd w:id="197"/>
      <w:bookmarkStart w:id="198" w:name="_Toc184313256"/>
      <w:bookmarkEnd w:id="198"/>
      <w:bookmarkStart w:id="199" w:name="_Toc184312070"/>
      <w:bookmarkEnd w:id="199"/>
      <w:bookmarkStart w:id="200" w:name="_Toc184312134"/>
      <w:bookmarkEnd w:id="200"/>
      <w:bookmarkStart w:id="201" w:name="_Toc184310289"/>
      <w:bookmarkEnd w:id="201"/>
      <w:bookmarkStart w:id="202" w:name="_Toc184312130"/>
      <w:bookmarkEnd w:id="202"/>
      <w:bookmarkStart w:id="203" w:name="_Toc184308072"/>
      <w:bookmarkEnd w:id="203"/>
      <w:bookmarkStart w:id="204" w:name="_Toc184312074"/>
      <w:bookmarkEnd w:id="204"/>
      <w:bookmarkStart w:id="205" w:name="_Toc184314421"/>
      <w:bookmarkEnd w:id="205"/>
      <w:bookmarkStart w:id="206" w:name="_Toc184312086"/>
      <w:bookmarkEnd w:id="206"/>
      <w:bookmarkStart w:id="207" w:name="_Toc184313290"/>
      <w:bookmarkEnd w:id="207"/>
      <w:bookmarkStart w:id="208" w:name="_Toc184308079"/>
      <w:bookmarkEnd w:id="208"/>
      <w:bookmarkStart w:id="209" w:name="_Toc184312138"/>
      <w:bookmarkEnd w:id="209"/>
      <w:bookmarkStart w:id="210" w:name="_Toc184314468"/>
      <w:bookmarkEnd w:id="210"/>
      <w:bookmarkStart w:id="211" w:name="_Toc184312129"/>
      <w:bookmarkEnd w:id="211"/>
      <w:bookmarkStart w:id="212" w:name="_Toc184313269"/>
      <w:bookmarkEnd w:id="212"/>
      <w:bookmarkStart w:id="213" w:name="_Toc184313280"/>
      <w:bookmarkEnd w:id="213"/>
      <w:bookmarkStart w:id="214" w:name="_Toc184313289"/>
      <w:bookmarkEnd w:id="214"/>
      <w:bookmarkStart w:id="215" w:name="_Toc184313282"/>
      <w:bookmarkEnd w:id="215"/>
      <w:bookmarkStart w:id="216" w:name="_Toc184313286"/>
      <w:bookmarkEnd w:id="216"/>
      <w:bookmarkStart w:id="217" w:name="_Toc184312093"/>
      <w:bookmarkEnd w:id="217"/>
      <w:bookmarkStart w:id="218" w:name="_Toc184310287"/>
      <w:bookmarkEnd w:id="218"/>
      <w:bookmarkStart w:id="219" w:name="_Toc184310343"/>
      <w:bookmarkEnd w:id="219"/>
      <w:bookmarkStart w:id="220" w:name="_Toc184312078"/>
      <w:bookmarkEnd w:id="220"/>
      <w:bookmarkStart w:id="221" w:name="_Toc184313240"/>
      <w:bookmarkEnd w:id="221"/>
      <w:bookmarkStart w:id="222" w:name="_Toc184308058"/>
      <w:bookmarkEnd w:id="222"/>
      <w:bookmarkStart w:id="223" w:name="_Toc184313287"/>
      <w:bookmarkEnd w:id="223"/>
      <w:bookmarkStart w:id="224" w:name="_Toc184310302"/>
      <w:bookmarkEnd w:id="224"/>
      <w:bookmarkStart w:id="225" w:name="_Toc184310337"/>
      <w:bookmarkEnd w:id="225"/>
      <w:bookmarkStart w:id="226" w:name="_Toc184314479"/>
      <w:bookmarkEnd w:id="226"/>
      <w:bookmarkStart w:id="227" w:name="_Toc184314464"/>
      <w:bookmarkEnd w:id="227"/>
      <w:bookmarkStart w:id="228" w:name="_Toc184314478"/>
      <w:bookmarkEnd w:id="228"/>
      <w:bookmarkStart w:id="229" w:name="_Toc184308055"/>
      <w:bookmarkEnd w:id="229"/>
      <w:bookmarkStart w:id="230" w:name="_Toc184313293"/>
      <w:bookmarkEnd w:id="230"/>
      <w:bookmarkStart w:id="231" w:name="_Toc184313264"/>
      <w:bookmarkEnd w:id="231"/>
      <w:bookmarkStart w:id="232" w:name="_Toc184308076"/>
      <w:bookmarkEnd w:id="232"/>
      <w:bookmarkStart w:id="233" w:name="_Toc184310294"/>
      <w:bookmarkEnd w:id="233"/>
      <w:bookmarkStart w:id="234" w:name="_Toc184313294"/>
      <w:bookmarkEnd w:id="234"/>
      <w:bookmarkStart w:id="235" w:name="_Toc184313303"/>
      <w:bookmarkEnd w:id="235"/>
      <w:bookmarkStart w:id="236" w:name="_Toc184312122"/>
      <w:bookmarkEnd w:id="236"/>
      <w:bookmarkStart w:id="237" w:name="_Toc184314460"/>
      <w:bookmarkEnd w:id="237"/>
      <w:bookmarkStart w:id="238" w:name="_Toc184308108"/>
      <w:bookmarkEnd w:id="238"/>
      <w:bookmarkStart w:id="239" w:name="_Toc184314456"/>
      <w:bookmarkEnd w:id="239"/>
      <w:bookmarkStart w:id="240" w:name="_Toc184312090"/>
      <w:bookmarkEnd w:id="240"/>
      <w:bookmarkStart w:id="241" w:name="_Toc184312097"/>
      <w:bookmarkEnd w:id="241"/>
      <w:bookmarkStart w:id="242" w:name="_Toc184313265"/>
      <w:bookmarkEnd w:id="242"/>
      <w:bookmarkStart w:id="243" w:name="_Toc184310324"/>
      <w:bookmarkEnd w:id="243"/>
      <w:bookmarkStart w:id="244" w:name="_Toc184314453"/>
      <w:bookmarkEnd w:id="244"/>
      <w:bookmarkStart w:id="245" w:name="_Toc184308099"/>
      <w:bookmarkEnd w:id="245"/>
      <w:bookmarkStart w:id="246" w:name="_Toc184314469"/>
      <w:bookmarkEnd w:id="246"/>
      <w:bookmarkStart w:id="247" w:name="_Toc184314446"/>
      <w:bookmarkEnd w:id="247"/>
      <w:bookmarkStart w:id="248" w:name="_Toc184313302"/>
      <w:bookmarkEnd w:id="248"/>
      <w:bookmarkStart w:id="249" w:name="_Toc184310342"/>
      <w:bookmarkEnd w:id="249"/>
      <w:bookmarkStart w:id="250" w:name="_Toc184313242"/>
      <w:bookmarkEnd w:id="250"/>
      <w:bookmarkStart w:id="251" w:name="_Toc184310272"/>
      <w:bookmarkEnd w:id="251"/>
      <w:bookmarkStart w:id="252" w:name="_Toc184310283"/>
      <w:bookmarkEnd w:id="252"/>
      <w:bookmarkStart w:id="253" w:name="_Toc184312085"/>
      <w:bookmarkEnd w:id="253"/>
      <w:bookmarkStart w:id="254" w:name="_Toc184314467"/>
      <w:bookmarkEnd w:id="254"/>
      <w:bookmarkStart w:id="255" w:name="_Toc184314445"/>
      <w:bookmarkEnd w:id="255"/>
      <w:bookmarkStart w:id="256" w:name="_Toc184310333"/>
      <w:bookmarkEnd w:id="256"/>
      <w:bookmarkStart w:id="257" w:name="_Toc184314411"/>
      <w:bookmarkEnd w:id="257"/>
      <w:bookmarkStart w:id="258" w:name="_Toc184308080"/>
      <w:bookmarkEnd w:id="258"/>
      <w:bookmarkStart w:id="259" w:name="_Toc184314477"/>
      <w:bookmarkEnd w:id="259"/>
      <w:bookmarkStart w:id="260" w:name="_Toc184314470"/>
      <w:bookmarkEnd w:id="260"/>
      <w:bookmarkStart w:id="261" w:name="_Toc184310329"/>
      <w:bookmarkEnd w:id="261"/>
      <w:bookmarkStart w:id="262" w:name="_Toc184310318"/>
      <w:bookmarkEnd w:id="262"/>
      <w:bookmarkStart w:id="263" w:name="_Toc184310314"/>
      <w:bookmarkEnd w:id="263"/>
      <w:bookmarkStart w:id="264" w:name="_Toc184310320"/>
      <w:bookmarkEnd w:id="264"/>
      <w:bookmarkStart w:id="265" w:name="_Toc184310286"/>
      <w:bookmarkEnd w:id="265"/>
      <w:bookmarkStart w:id="266" w:name="_Toc184310319"/>
      <w:bookmarkEnd w:id="266"/>
      <w:bookmarkStart w:id="267" w:name="_Toc184314462"/>
      <w:bookmarkEnd w:id="267"/>
      <w:bookmarkStart w:id="268" w:name="_Toc184308078"/>
      <w:bookmarkEnd w:id="268"/>
      <w:bookmarkStart w:id="269" w:name="_Toc184310309"/>
      <w:bookmarkEnd w:id="269"/>
      <w:bookmarkStart w:id="270" w:name="_Toc184308063"/>
      <w:bookmarkEnd w:id="270"/>
      <w:bookmarkStart w:id="271" w:name="_Toc184312119"/>
      <w:bookmarkEnd w:id="271"/>
      <w:bookmarkStart w:id="272" w:name="_Toc184314417"/>
      <w:bookmarkEnd w:id="272"/>
      <w:bookmarkStart w:id="273" w:name="_Toc184312079"/>
      <w:bookmarkEnd w:id="273"/>
      <w:bookmarkStart w:id="274" w:name="_Toc184308106"/>
      <w:bookmarkEnd w:id="274"/>
      <w:bookmarkStart w:id="275" w:name="_Toc184313284"/>
      <w:bookmarkEnd w:id="275"/>
      <w:bookmarkStart w:id="276" w:name="_Toc184313251"/>
      <w:bookmarkEnd w:id="276"/>
      <w:bookmarkStart w:id="277" w:name="_Toc184308082"/>
      <w:bookmarkEnd w:id="277"/>
      <w:bookmarkStart w:id="278" w:name="_Toc184308048"/>
      <w:bookmarkEnd w:id="278"/>
      <w:bookmarkStart w:id="279" w:name="_Toc184313298"/>
      <w:bookmarkEnd w:id="279"/>
      <w:bookmarkStart w:id="280" w:name="_Toc184308074"/>
      <w:bookmarkEnd w:id="280"/>
      <w:bookmarkStart w:id="281" w:name="_Toc184310284"/>
      <w:bookmarkEnd w:id="281"/>
      <w:bookmarkStart w:id="282" w:name="_Toc184308070"/>
      <w:bookmarkEnd w:id="282"/>
      <w:bookmarkStart w:id="283" w:name="_Toc184310336"/>
      <w:bookmarkEnd w:id="283"/>
      <w:bookmarkStart w:id="284" w:name="_Toc184313238"/>
      <w:bookmarkEnd w:id="284"/>
      <w:bookmarkStart w:id="285" w:name="_Toc184313254"/>
      <w:bookmarkEnd w:id="285"/>
      <w:bookmarkStart w:id="286" w:name="_Toc184312102"/>
      <w:bookmarkEnd w:id="286"/>
      <w:bookmarkStart w:id="287" w:name="_Toc184308040"/>
      <w:bookmarkEnd w:id="287"/>
      <w:bookmarkStart w:id="288" w:name="_Toc184312137"/>
      <w:bookmarkEnd w:id="288"/>
      <w:bookmarkStart w:id="289" w:name="_Toc184314432"/>
      <w:bookmarkEnd w:id="289"/>
      <w:bookmarkStart w:id="290" w:name="_Toc184308094"/>
      <w:bookmarkEnd w:id="290"/>
      <w:bookmarkStart w:id="291" w:name="_Toc184314465"/>
      <w:bookmarkEnd w:id="291"/>
      <w:bookmarkStart w:id="292" w:name="_Toc184312091"/>
      <w:bookmarkEnd w:id="292"/>
      <w:bookmarkStart w:id="293" w:name="_Toc184312118"/>
      <w:bookmarkEnd w:id="293"/>
      <w:bookmarkStart w:id="294" w:name="_Toc184312071"/>
      <w:bookmarkEnd w:id="294"/>
      <w:bookmarkStart w:id="295" w:name="_Toc184313281"/>
      <w:bookmarkEnd w:id="295"/>
      <w:bookmarkStart w:id="296" w:name="_Toc184312087"/>
      <w:bookmarkEnd w:id="296"/>
      <w:bookmarkStart w:id="297" w:name="_Toc184312133"/>
      <w:bookmarkEnd w:id="297"/>
      <w:bookmarkStart w:id="298" w:name="_Toc184310325"/>
      <w:bookmarkEnd w:id="298"/>
      <w:bookmarkStart w:id="299" w:name="_Toc184313261"/>
      <w:bookmarkEnd w:id="299"/>
      <w:bookmarkStart w:id="300" w:name="_Toc184308056"/>
      <w:bookmarkEnd w:id="300"/>
      <w:bookmarkStart w:id="301" w:name="_Toc184310330"/>
      <w:bookmarkEnd w:id="301"/>
      <w:bookmarkStart w:id="302" w:name="_Toc184310274"/>
      <w:bookmarkEnd w:id="302"/>
      <w:bookmarkStart w:id="303" w:name="_Toc184314420"/>
      <w:bookmarkEnd w:id="303"/>
      <w:bookmarkStart w:id="304" w:name="_Toc184308092"/>
      <w:bookmarkEnd w:id="304"/>
      <w:bookmarkStart w:id="305" w:name="_Toc184312109"/>
      <w:bookmarkEnd w:id="305"/>
      <w:bookmarkStart w:id="306" w:name="_Toc184308060"/>
      <w:bookmarkEnd w:id="306"/>
      <w:bookmarkStart w:id="307" w:name="_Toc184312113"/>
      <w:bookmarkEnd w:id="307"/>
      <w:bookmarkStart w:id="308" w:name="_Toc184310338"/>
      <w:bookmarkEnd w:id="308"/>
      <w:bookmarkStart w:id="309" w:name="_Toc184310296"/>
      <w:bookmarkEnd w:id="309"/>
      <w:bookmarkStart w:id="310" w:name="_Toc184310300"/>
      <w:bookmarkEnd w:id="310"/>
      <w:bookmarkStart w:id="311" w:name="_Toc184313255"/>
      <w:bookmarkEnd w:id="311"/>
      <w:bookmarkStart w:id="312" w:name="_Toc184314454"/>
      <w:bookmarkEnd w:id="312"/>
      <w:bookmarkStart w:id="313" w:name="_Toc184314452"/>
      <w:bookmarkEnd w:id="313"/>
      <w:bookmarkStart w:id="314" w:name="_Toc184312080"/>
      <w:bookmarkEnd w:id="314"/>
      <w:bookmarkStart w:id="315" w:name="_Toc184313279"/>
      <w:bookmarkEnd w:id="315"/>
      <w:bookmarkStart w:id="316" w:name="_Toc184310288"/>
      <w:bookmarkEnd w:id="316"/>
      <w:bookmarkStart w:id="317" w:name="_Toc184314436"/>
      <w:bookmarkEnd w:id="317"/>
      <w:bookmarkStart w:id="318" w:name="_Toc184312069"/>
      <w:bookmarkEnd w:id="318"/>
      <w:bookmarkStart w:id="319" w:name="_Toc184314481"/>
      <w:bookmarkEnd w:id="319"/>
      <w:bookmarkStart w:id="320" w:name="_Toc184314435"/>
      <w:bookmarkEnd w:id="320"/>
      <w:bookmarkStart w:id="321" w:name="_Toc184312098"/>
      <w:bookmarkEnd w:id="321"/>
      <w:bookmarkStart w:id="322" w:name="_Toc184314447"/>
      <w:bookmarkEnd w:id="322"/>
      <w:bookmarkStart w:id="323" w:name="_Toc184310310"/>
      <w:bookmarkEnd w:id="323"/>
      <w:bookmarkStart w:id="324" w:name="_Toc184308107"/>
      <w:bookmarkEnd w:id="324"/>
      <w:bookmarkStart w:id="325" w:name="_Toc184310326"/>
      <w:bookmarkEnd w:id="325"/>
      <w:bookmarkStart w:id="326" w:name="_Toc184310317"/>
      <w:bookmarkEnd w:id="326"/>
      <w:bookmarkStart w:id="327" w:name="_Toc184308097"/>
      <w:bookmarkEnd w:id="327"/>
      <w:bookmarkStart w:id="328" w:name="_Toc184314480"/>
      <w:bookmarkEnd w:id="328"/>
      <w:bookmarkStart w:id="329" w:name="_Toc184312116"/>
      <w:bookmarkEnd w:id="329"/>
      <w:bookmarkStart w:id="330" w:name="_Toc184314429"/>
      <w:bookmarkEnd w:id="330"/>
      <w:bookmarkStart w:id="331" w:name="_Toc184313283"/>
      <w:bookmarkEnd w:id="331"/>
      <w:bookmarkStart w:id="332" w:name="_Toc184314450"/>
      <w:bookmarkEnd w:id="332"/>
      <w:bookmarkStart w:id="333" w:name="_Toc184310313"/>
      <w:bookmarkEnd w:id="333"/>
      <w:bookmarkStart w:id="334" w:name="_Toc184312126"/>
      <w:bookmarkEnd w:id="334"/>
      <w:bookmarkStart w:id="335" w:name="_Toc184312125"/>
      <w:bookmarkEnd w:id="335"/>
      <w:bookmarkStart w:id="336" w:name="_Toc184308095"/>
      <w:bookmarkEnd w:id="336"/>
      <w:bookmarkStart w:id="337" w:name="_Toc184314455"/>
      <w:bookmarkEnd w:id="337"/>
      <w:bookmarkStart w:id="338" w:name="_Toc184313276"/>
      <w:bookmarkEnd w:id="338"/>
      <w:bookmarkStart w:id="339" w:name="_Toc184312096"/>
      <w:bookmarkEnd w:id="339"/>
      <w:bookmarkStart w:id="340" w:name="_Toc184310303"/>
      <w:bookmarkEnd w:id="340"/>
      <w:bookmarkStart w:id="341" w:name="_Toc184314443"/>
      <w:bookmarkEnd w:id="341"/>
      <w:bookmarkStart w:id="342" w:name="_Toc184313253"/>
      <w:bookmarkEnd w:id="342"/>
      <w:bookmarkStart w:id="343" w:name="_Toc184312083"/>
      <w:bookmarkEnd w:id="343"/>
      <w:bookmarkStart w:id="344" w:name="_Toc184313297"/>
      <w:bookmarkEnd w:id="344"/>
      <w:bookmarkStart w:id="345" w:name="_Toc184314415"/>
      <w:bookmarkEnd w:id="345"/>
      <w:bookmarkStart w:id="346" w:name="_Toc184310327"/>
      <w:bookmarkEnd w:id="346"/>
      <w:bookmarkStart w:id="347" w:name="_Toc184308036"/>
      <w:bookmarkEnd w:id="347"/>
      <w:bookmarkStart w:id="348" w:name="_Toc184308050"/>
      <w:bookmarkEnd w:id="348"/>
      <w:bookmarkStart w:id="349" w:name="_Toc184314426"/>
      <w:bookmarkEnd w:id="349"/>
      <w:bookmarkStart w:id="350" w:name="_Toc184314428"/>
      <w:bookmarkEnd w:id="350"/>
      <w:bookmarkStart w:id="351" w:name="_Toc184314472"/>
      <w:bookmarkEnd w:id="351"/>
      <w:bookmarkStart w:id="352" w:name="_Toc184310321"/>
      <w:bookmarkEnd w:id="352"/>
      <w:bookmarkStart w:id="353" w:name="_Toc184314424"/>
      <w:bookmarkEnd w:id="353"/>
      <w:bookmarkStart w:id="354" w:name="_Toc184310282"/>
      <w:bookmarkEnd w:id="354"/>
      <w:bookmarkStart w:id="355" w:name="_Toc184310293"/>
      <w:bookmarkEnd w:id="355"/>
      <w:bookmarkStart w:id="356" w:name="_Toc184313271"/>
      <w:bookmarkEnd w:id="356"/>
      <w:bookmarkStart w:id="357" w:name="_Toc184310340"/>
      <w:bookmarkEnd w:id="357"/>
      <w:bookmarkStart w:id="358" w:name="_Toc184312088"/>
      <w:bookmarkEnd w:id="358"/>
      <w:bookmarkStart w:id="359" w:name="_Toc184313296"/>
      <w:bookmarkEnd w:id="359"/>
      <w:bookmarkStart w:id="360" w:name="_Toc184308073"/>
      <w:bookmarkEnd w:id="360"/>
      <w:bookmarkStart w:id="361" w:name="_Toc184308057"/>
      <w:bookmarkEnd w:id="361"/>
      <w:bookmarkStart w:id="362" w:name="_Toc184312072"/>
      <w:bookmarkEnd w:id="362"/>
      <w:bookmarkStart w:id="363" w:name="_Toc184312105"/>
      <w:bookmarkEnd w:id="363"/>
      <w:bookmarkStart w:id="364" w:name="_Toc184308045"/>
      <w:bookmarkEnd w:id="364"/>
      <w:bookmarkStart w:id="365" w:name="_Toc184310299"/>
      <w:bookmarkEnd w:id="365"/>
      <w:bookmarkStart w:id="366" w:name="_Toc184310295"/>
      <w:bookmarkEnd w:id="366"/>
      <w:bookmarkStart w:id="367" w:name="_Toc184310306"/>
      <w:bookmarkEnd w:id="367"/>
      <w:bookmarkStart w:id="368" w:name="_Toc184312115"/>
      <w:bookmarkEnd w:id="368"/>
      <w:bookmarkStart w:id="369" w:name="_Toc184310292"/>
      <w:bookmarkEnd w:id="369"/>
      <w:bookmarkStart w:id="370" w:name="_Toc184310298"/>
      <w:bookmarkEnd w:id="370"/>
      <w:bookmarkStart w:id="371" w:name="_Toc184314430"/>
      <w:bookmarkEnd w:id="371"/>
      <w:bookmarkStart w:id="372" w:name="_Toc184314414"/>
      <w:bookmarkEnd w:id="372"/>
      <w:bookmarkStart w:id="373" w:name="_Toc184312117"/>
      <w:bookmarkEnd w:id="373"/>
      <w:bookmarkStart w:id="374" w:name="_Toc184310335"/>
      <w:bookmarkEnd w:id="374"/>
      <w:bookmarkStart w:id="375" w:name="_Toc184308105"/>
      <w:bookmarkEnd w:id="375"/>
      <w:bookmarkStart w:id="376" w:name="_Toc184310311"/>
      <w:bookmarkEnd w:id="376"/>
      <w:bookmarkStart w:id="377" w:name="_Toc184312100"/>
      <w:bookmarkEnd w:id="377"/>
      <w:bookmarkStart w:id="378" w:name="_Toc184313292"/>
      <w:bookmarkEnd w:id="378"/>
      <w:bookmarkStart w:id="379" w:name="_Toc184312092"/>
      <w:bookmarkEnd w:id="379"/>
      <w:bookmarkStart w:id="380" w:name="_Toc184313239"/>
      <w:bookmarkEnd w:id="380"/>
      <w:bookmarkStart w:id="381" w:name="_Toc184312124"/>
      <w:bookmarkEnd w:id="381"/>
      <w:bookmarkStart w:id="382" w:name="_Toc184308062"/>
      <w:bookmarkEnd w:id="382"/>
      <w:bookmarkStart w:id="383" w:name="_Toc184308054"/>
      <w:bookmarkEnd w:id="383"/>
      <w:bookmarkStart w:id="384" w:name="_Toc184314423"/>
      <w:bookmarkEnd w:id="384"/>
      <w:bookmarkStart w:id="385" w:name="_Toc184314427"/>
      <w:bookmarkEnd w:id="385"/>
      <w:bookmarkStart w:id="386" w:name="_Toc184310304"/>
      <w:bookmarkEnd w:id="386"/>
      <w:bookmarkStart w:id="387" w:name="_Toc184312112"/>
      <w:bookmarkEnd w:id="387"/>
      <w:bookmarkStart w:id="388" w:name="_Toc184310315"/>
      <w:bookmarkEnd w:id="388"/>
      <w:bookmarkStart w:id="389" w:name="_Toc184308038"/>
      <w:bookmarkEnd w:id="389"/>
      <w:bookmarkStart w:id="390" w:name="_Toc184312121"/>
      <w:bookmarkEnd w:id="390"/>
      <w:bookmarkStart w:id="391" w:name="_Toc184312104"/>
      <w:bookmarkEnd w:id="391"/>
      <w:bookmarkStart w:id="392" w:name="_Toc184310273"/>
      <w:bookmarkEnd w:id="392"/>
      <w:r>
        <w:rPr>
          <w:rFonts w:hint="eastAsia" w:ascii="仿宋" w:hAnsi="仿宋" w:eastAsia="仿宋" w:cs="仿宋"/>
          <w:b/>
          <w:sz w:val="36"/>
          <w:szCs w:val="36"/>
          <w:highlight w:val="none"/>
        </w:rPr>
        <w:t>评标办法</w:t>
      </w:r>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2"/>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517"/>
        <w:gridCol w:w="690"/>
        <w:gridCol w:w="586"/>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02" w:type="dxa"/>
            <w:noWrap w:val="0"/>
            <w:vAlign w:val="center"/>
          </w:tcPr>
          <w:p>
            <w:pPr>
              <w:shd w:val="clear" w:color="auto" w:fill="auto"/>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517" w:type="dxa"/>
            <w:noWrap w:val="0"/>
            <w:vAlign w:val="center"/>
          </w:tcPr>
          <w:p>
            <w:pPr>
              <w:shd w:val="clear" w:color="auto" w:fill="auto"/>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690" w:type="dxa"/>
            <w:noWrap w:val="0"/>
            <w:vAlign w:val="center"/>
          </w:tcPr>
          <w:p>
            <w:pPr>
              <w:shd w:val="clear" w:color="auto" w:fill="auto"/>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highlight w:val="none"/>
                <w:lang w:eastAsia="zh-CN"/>
              </w:rPr>
              <w:t>主客观分属性</w:t>
            </w:r>
          </w:p>
        </w:tc>
        <w:tc>
          <w:tcPr>
            <w:tcW w:w="586" w:type="dxa"/>
            <w:noWrap w:val="0"/>
            <w:vAlign w:val="center"/>
          </w:tcPr>
          <w:p>
            <w:pPr>
              <w:shd w:val="clear" w:color="auto" w:fill="auto"/>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1543" w:type="dxa"/>
            <w:noWrap w:val="0"/>
            <w:vAlign w:val="top"/>
          </w:tcPr>
          <w:p>
            <w:pPr>
              <w:shd w:val="clear" w:color="auto" w:fill="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投标文件中评标标准相应的商务技术资料目录</w:t>
            </w:r>
            <w:r>
              <w:rPr>
                <w:rFonts w:hint="eastAsia" w:ascii="仿宋" w:hAnsi="仿宋" w:eastAsia="仿宋" w:cs="仿宋"/>
                <w:b/>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502" w:type="dxa"/>
            <w:vMerge w:val="restart"/>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17" w:type="dxa"/>
            <w:noWrap w:val="0"/>
            <w:vAlign w:val="center"/>
          </w:tcPr>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spacing w:line="418"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2"/>
                <w:sz w:val="24"/>
                <w:szCs w:val="24"/>
                <w:highlight w:val="none"/>
                <w:lang w:val="zh-CN" w:eastAsia="zh-CN" w:bidi="ar-SA"/>
              </w:rPr>
              <w:t>投标人对本项目工作的目标、整体任务进行分析，内容详实、清晰，包括①</w:t>
            </w:r>
            <w:r>
              <w:rPr>
                <w:rFonts w:hint="eastAsia" w:ascii="仿宋" w:hAnsi="仿宋" w:eastAsia="仿宋" w:cs="仿宋"/>
                <w:color w:val="auto"/>
                <w:kern w:val="2"/>
                <w:sz w:val="24"/>
                <w:szCs w:val="24"/>
                <w:highlight w:val="none"/>
                <w:lang w:val="en-US" w:eastAsia="zh-CN" w:bidi="ar-SA"/>
              </w:rPr>
              <w:t>工作汇报片</w:t>
            </w:r>
            <w:r>
              <w:rPr>
                <w:rFonts w:hint="eastAsia" w:ascii="仿宋" w:hAnsi="仿宋" w:eastAsia="仿宋" w:cs="仿宋"/>
                <w:color w:val="auto"/>
                <w:kern w:val="2"/>
                <w:sz w:val="24"/>
                <w:szCs w:val="24"/>
                <w:highlight w:val="none"/>
                <w:lang w:val="zh-CN" w:eastAsia="zh-CN" w:bidi="ar-SA"/>
              </w:rPr>
              <w:t>、②</w:t>
            </w:r>
            <w:r>
              <w:rPr>
                <w:rFonts w:hint="eastAsia" w:ascii="仿宋" w:hAnsi="仿宋" w:eastAsia="仿宋" w:cs="仿宋"/>
                <w:color w:val="auto"/>
                <w:kern w:val="2"/>
                <w:sz w:val="24"/>
                <w:szCs w:val="24"/>
                <w:highlight w:val="none"/>
                <w:lang w:val="en-US" w:eastAsia="zh-CN" w:bidi="ar-SA"/>
              </w:rPr>
              <w:t>形象</w:t>
            </w:r>
            <w:r>
              <w:rPr>
                <w:rFonts w:hint="eastAsia" w:ascii="仿宋" w:hAnsi="仿宋" w:eastAsia="仿宋" w:cs="仿宋"/>
                <w:color w:val="auto"/>
                <w:kern w:val="2"/>
                <w:sz w:val="24"/>
                <w:szCs w:val="24"/>
                <w:highlight w:val="none"/>
                <w:lang w:val="zh-CN" w:eastAsia="zh-CN" w:bidi="ar-SA"/>
              </w:rPr>
              <w:t>宣传片、③</w:t>
            </w:r>
            <w:r>
              <w:rPr>
                <w:rFonts w:hint="eastAsia" w:ascii="仿宋" w:hAnsi="仿宋" w:eastAsia="仿宋" w:cs="仿宋"/>
                <w:color w:val="auto"/>
                <w:kern w:val="2"/>
                <w:sz w:val="24"/>
                <w:szCs w:val="24"/>
                <w:highlight w:val="none"/>
                <w:lang w:val="en-US" w:eastAsia="zh-CN" w:bidi="ar-SA"/>
              </w:rPr>
              <w:t>新媒体短视频</w:t>
            </w:r>
            <w:r>
              <w:rPr>
                <w:rFonts w:hint="eastAsia" w:ascii="仿宋" w:hAnsi="仿宋" w:eastAsia="仿宋" w:cs="仿宋"/>
                <w:color w:val="auto"/>
                <w:kern w:val="2"/>
                <w:sz w:val="24"/>
                <w:szCs w:val="24"/>
                <w:highlight w:val="none"/>
                <w:lang w:val="zh-CN" w:eastAsia="zh-CN" w:bidi="ar-SA"/>
              </w:rPr>
              <w:t>、④公安教学视频片，根据提供的方案内容进行评分，每一项</w:t>
            </w:r>
            <w:r>
              <w:rPr>
                <w:rFonts w:hint="eastAsia" w:ascii="仿宋" w:hAnsi="仿宋" w:eastAsia="仿宋" w:cs="仿宋"/>
                <w:color w:val="auto"/>
                <w:kern w:val="2"/>
                <w:sz w:val="24"/>
                <w:szCs w:val="24"/>
                <w:highlight w:val="none"/>
                <w:lang w:val="en-US" w:eastAsia="zh-CN" w:bidi="ar-SA"/>
              </w:rPr>
              <w:t>方案内容详细、合理、满足采购需求的</w:t>
            </w:r>
            <w:r>
              <w:rPr>
                <w:rFonts w:hint="eastAsia" w:ascii="仿宋" w:hAnsi="仿宋" w:eastAsia="仿宋" w:cs="仿宋"/>
                <w:color w:val="auto"/>
                <w:kern w:val="2"/>
                <w:sz w:val="24"/>
                <w:szCs w:val="24"/>
                <w:highlight w:val="none"/>
                <w:lang w:val="zh-CN" w:eastAsia="zh-CN" w:bidi="ar-SA"/>
              </w:rPr>
              <w:t>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不满足</w:t>
            </w:r>
            <w:r>
              <w:rPr>
                <w:rFonts w:hint="eastAsia" w:ascii="仿宋" w:hAnsi="仿宋" w:eastAsia="仿宋" w:cs="仿宋"/>
                <w:color w:val="auto"/>
                <w:kern w:val="2"/>
                <w:sz w:val="24"/>
                <w:szCs w:val="24"/>
                <w:highlight w:val="none"/>
                <w:lang w:val="zh-CN" w:eastAsia="zh-CN" w:bidi="ar-SA"/>
              </w:rPr>
              <w:t>不得分，最高得</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zh-CN" w:eastAsia="zh-CN" w:bidi="ar-SA"/>
              </w:rPr>
              <w:t>分。</w:t>
            </w:r>
          </w:p>
        </w:tc>
        <w:tc>
          <w:tcPr>
            <w:tcW w:w="690" w:type="dxa"/>
            <w:noWrap w:val="0"/>
            <w:vAlign w:val="center"/>
          </w:tcPr>
          <w:p>
            <w:pPr>
              <w:pStyle w:val="32"/>
              <w:numPr>
                <w:ilvl w:val="0"/>
                <w:numId w:val="0"/>
              </w:numPr>
              <w:shd w:val="clear" w:color="auto" w:fill="auto"/>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主观分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w:t>
            </w:r>
          </w:p>
        </w:tc>
        <w:tc>
          <w:tcPr>
            <w:tcW w:w="1543" w:type="dxa"/>
            <w:vMerge w:val="restart"/>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val="zh-CN"/>
              </w:rPr>
              <w:t>针对项目的质量保障</w:t>
            </w:r>
            <w:r>
              <w:rPr>
                <w:rFonts w:hint="eastAsia" w:ascii="仿宋" w:hAnsi="仿宋" w:eastAsia="仿宋" w:cs="仿宋"/>
                <w:b/>
                <w:bCs/>
                <w:color w:val="auto"/>
                <w:sz w:val="24"/>
                <w:highlight w:val="none"/>
                <w:lang w:val="en-US"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2" w:type="dxa"/>
            <w:vMerge w:val="continue"/>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p>
        </w:tc>
        <w:tc>
          <w:tcPr>
            <w:tcW w:w="6517" w:type="dxa"/>
            <w:noWrap w:val="0"/>
            <w:vAlign w:val="center"/>
          </w:tcPr>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spacing w:line="418" w:lineRule="exact"/>
              <w:ind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人针对本项目的拍摄服务需求，制定详细可行的实施方案，包括①文案脚本创作新颖，专业分镜脚本制作，脚本切合公安工作实际，能有效呈现视频预期目的；②对内容、拍摄脚本和分镜与采购人的沟通确认；③及时协调安排拍摄档期，能优先安排采购人项目制作档期并第一时间启动项目；④安排拍摄人员（机位与摄制力量应满足完整呈现脚本内容的要求）；⑤演员的演出效果及沟通；⑥拍摄场地的布置装饰及指导；⑦拍摄道具的准备；⑧参演人员的指导及试拍；⑨</w:t>
            </w:r>
            <w:r>
              <w:rPr>
                <w:rFonts w:hint="eastAsia" w:ascii="仿宋" w:hAnsi="仿宋" w:eastAsia="仿宋" w:cs="仿宋"/>
                <w:color w:val="auto"/>
                <w:sz w:val="24"/>
                <w:szCs w:val="24"/>
                <w:highlight w:val="none"/>
                <w:lang w:val="zh-CN"/>
              </w:rPr>
              <w:t>脚本配音（提供专业配音员供选或由采购人单位指定配音人员配音）</w:t>
            </w:r>
            <w:r>
              <w:rPr>
                <w:rFonts w:hint="eastAsia" w:ascii="仿宋" w:hAnsi="仿宋" w:eastAsia="仿宋" w:cs="仿宋"/>
                <w:color w:val="auto"/>
                <w:kern w:val="2"/>
                <w:sz w:val="24"/>
                <w:szCs w:val="24"/>
                <w:highlight w:val="none"/>
                <w:lang w:val="zh-CN" w:eastAsia="zh-CN" w:bidi="ar-SA"/>
              </w:rPr>
              <w:t>。根据提供的方案内容进行评分，每一项</w:t>
            </w:r>
            <w:r>
              <w:rPr>
                <w:rFonts w:hint="eastAsia" w:ascii="仿宋" w:hAnsi="仿宋" w:eastAsia="仿宋" w:cs="仿宋"/>
                <w:color w:val="auto"/>
                <w:kern w:val="2"/>
                <w:sz w:val="24"/>
                <w:szCs w:val="24"/>
                <w:highlight w:val="none"/>
                <w:lang w:val="en-US" w:eastAsia="zh-CN" w:bidi="ar-SA"/>
              </w:rPr>
              <w:t>方案内容详细、合理、满足采购需求的</w:t>
            </w:r>
            <w:r>
              <w:rPr>
                <w:rFonts w:hint="eastAsia" w:ascii="仿宋" w:hAnsi="仿宋" w:eastAsia="仿宋" w:cs="仿宋"/>
                <w:color w:val="auto"/>
                <w:kern w:val="2"/>
                <w:sz w:val="24"/>
                <w:szCs w:val="24"/>
                <w:highlight w:val="none"/>
                <w:lang w:val="zh-CN" w:eastAsia="zh-CN" w:bidi="ar-SA"/>
              </w:rPr>
              <w:t>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不满足</w:t>
            </w:r>
            <w:r>
              <w:rPr>
                <w:rFonts w:hint="eastAsia" w:ascii="仿宋" w:hAnsi="仿宋" w:eastAsia="仿宋" w:cs="仿宋"/>
                <w:color w:val="auto"/>
                <w:kern w:val="2"/>
                <w:sz w:val="24"/>
                <w:szCs w:val="24"/>
                <w:highlight w:val="none"/>
                <w:lang w:val="zh-CN" w:eastAsia="zh-CN" w:bidi="ar-SA"/>
              </w:rPr>
              <w:t>不得分，最高得</w:t>
            </w:r>
            <w:r>
              <w:rPr>
                <w:rFonts w:hint="eastAsia" w:ascii="仿宋" w:hAnsi="仿宋" w:eastAsia="仿宋" w:cs="仿宋"/>
                <w:color w:val="auto"/>
                <w:kern w:val="2"/>
                <w:sz w:val="24"/>
                <w:szCs w:val="24"/>
                <w:highlight w:val="none"/>
                <w:lang w:val="en-US" w:eastAsia="zh-CN" w:bidi="ar-SA"/>
              </w:rPr>
              <w:t>9</w:t>
            </w:r>
            <w:r>
              <w:rPr>
                <w:rFonts w:hint="eastAsia" w:ascii="仿宋" w:hAnsi="仿宋" w:eastAsia="仿宋" w:cs="仿宋"/>
                <w:color w:val="auto"/>
                <w:kern w:val="2"/>
                <w:sz w:val="24"/>
                <w:szCs w:val="24"/>
                <w:highlight w:val="none"/>
                <w:lang w:val="zh-CN" w:eastAsia="zh-CN" w:bidi="ar-SA"/>
              </w:rPr>
              <w:t>分。</w:t>
            </w:r>
          </w:p>
        </w:tc>
        <w:tc>
          <w:tcPr>
            <w:tcW w:w="690" w:type="dxa"/>
            <w:noWrap w:val="0"/>
            <w:vAlign w:val="center"/>
          </w:tcPr>
          <w:p>
            <w:pPr>
              <w:pStyle w:val="32"/>
              <w:numPr>
                <w:ilvl w:val="0"/>
                <w:numId w:val="0"/>
              </w:numPr>
              <w:shd w:val="clear" w:color="auto" w:fill="auto"/>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主观分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9</w:t>
            </w:r>
          </w:p>
        </w:tc>
        <w:tc>
          <w:tcPr>
            <w:tcW w:w="1543" w:type="dxa"/>
            <w:vMerge w:val="continue"/>
            <w:noWrap w:val="0"/>
            <w:vAlign w:val="center"/>
          </w:tcPr>
          <w:p>
            <w:pPr>
              <w:shd w:val="clear" w:color="auto" w:fill="auto"/>
              <w:snapToGrid w:val="0"/>
              <w:spacing w:line="360" w:lineRule="auto"/>
              <w:jc w:val="center"/>
              <w:rPr>
                <w:rFonts w:hint="eastAsia" w:ascii="仿宋" w:hAnsi="仿宋" w:eastAsia="仿宋" w:cs="仿宋"/>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02" w:type="dxa"/>
            <w:vMerge w:val="continue"/>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p>
        </w:tc>
        <w:tc>
          <w:tcPr>
            <w:tcW w:w="6517" w:type="dxa"/>
            <w:noWrap w:val="0"/>
            <w:vAlign w:val="center"/>
          </w:tcPr>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spacing w:line="418" w:lineRule="exact"/>
              <w:ind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投标人针对本项目的后期制作服务需求，制定详细可行的实施方案，包括①后期剪辑、②合成处理、③字幕处理、④画面包装处理、⑤特效处理、⑥配音制作</w:t>
            </w:r>
            <w:r>
              <w:rPr>
                <w:rFonts w:hint="eastAsia" w:ascii="仿宋" w:hAnsi="仿宋" w:eastAsia="仿宋" w:cs="仿宋"/>
                <w:color w:val="auto"/>
                <w:kern w:val="2"/>
                <w:sz w:val="24"/>
                <w:szCs w:val="24"/>
                <w:highlight w:val="none"/>
                <w:lang w:val="en-US" w:eastAsia="zh-CN" w:bidi="ar-SA"/>
              </w:rPr>
              <w:t>等，根据提供的</w:t>
            </w:r>
            <w:r>
              <w:rPr>
                <w:rFonts w:hint="eastAsia" w:ascii="仿宋" w:hAnsi="仿宋" w:eastAsia="仿宋" w:cs="仿宋"/>
                <w:color w:val="auto"/>
                <w:kern w:val="2"/>
                <w:sz w:val="24"/>
                <w:szCs w:val="24"/>
                <w:highlight w:val="none"/>
                <w:lang w:val="zh-CN" w:eastAsia="zh-CN" w:bidi="ar-SA"/>
              </w:rPr>
              <w:t>内容情况进行评审，每一项</w:t>
            </w:r>
            <w:r>
              <w:rPr>
                <w:rFonts w:hint="eastAsia" w:ascii="仿宋" w:hAnsi="仿宋" w:eastAsia="仿宋" w:cs="仿宋"/>
                <w:color w:val="auto"/>
                <w:kern w:val="2"/>
                <w:sz w:val="24"/>
                <w:szCs w:val="24"/>
                <w:highlight w:val="none"/>
                <w:lang w:val="en-US" w:eastAsia="zh-CN" w:bidi="ar-SA"/>
              </w:rPr>
              <w:t>方案内容详细、合理、满足采购需求的</w:t>
            </w:r>
            <w:r>
              <w:rPr>
                <w:rFonts w:hint="eastAsia" w:ascii="仿宋" w:hAnsi="仿宋" w:eastAsia="仿宋" w:cs="仿宋"/>
                <w:color w:val="auto"/>
                <w:kern w:val="2"/>
                <w:sz w:val="24"/>
                <w:szCs w:val="24"/>
                <w:highlight w:val="none"/>
                <w:lang w:val="zh-CN" w:eastAsia="zh-CN" w:bidi="ar-SA"/>
              </w:rPr>
              <w:t>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不满足</w:t>
            </w:r>
            <w:r>
              <w:rPr>
                <w:rFonts w:hint="eastAsia" w:ascii="仿宋" w:hAnsi="仿宋" w:eastAsia="仿宋" w:cs="仿宋"/>
                <w:color w:val="auto"/>
                <w:kern w:val="2"/>
                <w:sz w:val="24"/>
                <w:szCs w:val="24"/>
                <w:highlight w:val="none"/>
                <w:lang w:val="zh-CN" w:eastAsia="zh-CN" w:bidi="ar-SA"/>
              </w:rPr>
              <w:t>不得分，最高得</w:t>
            </w: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val="zh-CN" w:eastAsia="zh-CN" w:bidi="ar-SA"/>
              </w:rPr>
              <w:t>分。</w:t>
            </w:r>
          </w:p>
        </w:tc>
        <w:tc>
          <w:tcPr>
            <w:tcW w:w="690" w:type="dxa"/>
            <w:noWrap w:val="0"/>
            <w:vAlign w:val="center"/>
          </w:tcPr>
          <w:p>
            <w:pPr>
              <w:pStyle w:val="32"/>
              <w:numPr>
                <w:ilvl w:val="0"/>
                <w:numId w:val="0"/>
              </w:numPr>
              <w:shd w:val="clear" w:color="auto" w:fill="auto"/>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主观分</w:t>
            </w:r>
          </w:p>
        </w:tc>
        <w:tc>
          <w:tcPr>
            <w:tcW w:w="586" w:type="dxa"/>
            <w:noWrap w:val="0"/>
            <w:vAlign w:val="center"/>
          </w:tcPr>
          <w:p>
            <w:pPr>
              <w:shd w:val="clear" w:color="auto" w:fill="auto"/>
              <w:snapToGrid w:val="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c>
          <w:tcPr>
            <w:tcW w:w="1543" w:type="dxa"/>
            <w:vMerge w:val="continue"/>
            <w:noWrap w:val="0"/>
            <w:vAlign w:val="center"/>
          </w:tcPr>
          <w:p>
            <w:pPr>
              <w:shd w:val="clear" w:color="auto" w:fill="auto"/>
              <w:snapToGrid w:val="0"/>
              <w:spacing w:line="360" w:lineRule="auto"/>
              <w:jc w:val="center"/>
              <w:rPr>
                <w:rFonts w:hint="eastAsia" w:ascii="仿宋" w:hAnsi="仿宋" w:eastAsia="仿宋" w:cs="仿宋"/>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dxa"/>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1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ind w:firstLine="240" w:firstLineChars="1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投标人针对本项目，具有①完善的日常管理规章制度、②内部岗位责任制度、③管理运作制度、④考核制度（包括考核机制、激励机制、监督机制等）；根据提供的方案内容进行评分，每一项</w:t>
            </w:r>
            <w:r>
              <w:rPr>
                <w:rFonts w:hint="eastAsia" w:ascii="仿宋" w:hAnsi="仿宋" w:eastAsia="仿宋" w:cs="仿宋"/>
                <w:color w:val="auto"/>
                <w:kern w:val="2"/>
                <w:sz w:val="24"/>
                <w:szCs w:val="24"/>
                <w:highlight w:val="none"/>
                <w:lang w:val="en-US" w:eastAsia="zh-CN" w:bidi="ar-SA"/>
              </w:rPr>
              <w:t>方案内容详细、合理、满足采购需求的</w:t>
            </w:r>
            <w:r>
              <w:rPr>
                <w:rFonts w:hint="eastAsia" w:ascii="仿宋" w:hAnsi="仿宋" w:eastAsia="仿宋" w:cs="仿宋"/>
                <w:color w:val="auto"/>
                <w:sz w:val="24"/>
                <w:szCs w:val="24"/>
                <w:highlight w:val="none"/>
                <w:lang w:val="en-US" w:eastAsia="zh-CN"/>
              </w:rPr>
              <w:t>得1分，不满足不得分，最高得4分。</w:t>
            </w:r>
          </w:p>
        </w:tc>
        <w:tc>
          <w:tcPr>
            <w:tcW w:w="690" w:type="dxa"/>
            <w:noWrap w:val="0"/>
            <w:vAlign w:val="center"/>
          </w:tcPr>
          <w:p>
            <w:pPr>
              <w:shd w:val="clear" w:color="auto" w:fill="auto"/>
              <w:snapToGrid w:val="0"/>
              <w:spacing w:line="276"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lang w:val="en-US" w:eastAsia="zh-CN"/>
              </w:rPr>
              <w:t>主观分</w:t>
            </w:r>
          </w:p>
        </w:tc>
        <w:tc>
          <w:tcPr>
            <w:tcW w:w="586" w:type="dxa"/>
            <w:noWrap w:val="0"/>
            <w:vAlign w:val="center"/>
          </w:tcPr>
          <w:p>
            <w:pPr>
              <w:shd w:val="clear" w:color="auto" w:fill="auto"/>
              <w:snapToGrid w:val="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4</w:t>
            </w:r>
          </w:p>
        </w:tc>
        <w:tc>
          <w:tcPr>
            <w:tcW w:w="1543" w:type="dxa"/>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val="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502" w:type="dxa"/>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51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开展常态化安全保密教育，组织签订安全保密承诺书，明确具体安全管理内容、安全保密义务和责任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遵守公安机关保密工作规定，确保视频制作过程中各类涉及公安业务的文字内容、影视资料等不外流泄密、不得交付第三方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包括但不限于合同期内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。严格按照采购人规定使用、存储、处理文档资料和数据。合同终止时，应当交还全部资料和数据。</w:t>
            </w:r>
            <w:r>
              <w:rPr>
                <w:rFonts w:hint="eastAsia" w:ascii="仿宋" w:hAnsi="仿宋" w:eastAsia="仿宋" w:cs="仿宋"/>
                <w:color w:val="auto"/>
                <w:kern w:val="2"/>
                <w:sz w:val="24"/>
                <w:szCs w:val="24"/>
                <w:highlight w:val="none"/>
                <w:lang w:val="en-US" w:eastAsia="zh-CN" w:bidi="ar-SA"/>
              </w:rPr>
              <w:t>承诺满足的得3分，不满足不得分。</w:t>
            </w:r>
          </w:p>
        </w:tc>
        <w:tc>
          <w:tcPr>
            <w:tcW w:w="690" w:type="dxa"/>
            <w:noWrap w:val="0"/>
            <w:vAlign w:val="center"/>
          </w:tcPr>
          <w:p>
            <w:pPr>
              <w:shd w:val="clear" w:color="auto" w:fill="auto"/>
              <w:snapToGrid w:val="0"/>
              <w:spacing w:line="276"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客观分</w:t>
            </w:r>
          </w:p>
        </w:tc>
        <w:tc>
          <w:tcPr>
            <w:tcW w:w="586" w:type="dxa"/>
            <w:noWrap w:val="0"/>
            <w:vAlign w:val="center"/>
          </w:tcPr>
          <w:p>
            <w:pPr>
              <w:shd w:val="clear" w:color="auto" w:fill="auto"/>
              <w:snapToGrid w:val="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p>
        </w:tc>
        <w:tc>
          <w:tcPr>
            <w:tcW w:w="1543" w:type="dxa"/>
            <w:noWrap w:val="0"/>
            <w:vAlign w:val="center"/>
          </w:tcPr>
          <w:p>
            <w:pPr>
              <w:shd w:val="clear" w:color="auto" w:fill="auto"/>
              <w:snapToGrid w:val="0"/>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02" w:type="dxa"/>
            <w:vMerge w:val="restart"/>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51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ind w:firstLine="240" w:firstLineChars="100"/>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投标人承诺：根据</w:t>
            </w:r>
            <w:r>
              <w:rPr>
                <w:rFonts w:hint="default" w:ascii="仿宋" w:hAnsi="仿宋" w:eastAsia="仿宋" w:cs="仿宋"/>
                <w:color w:val="auto"/>
                <w:sz w:val="24"/>
                <w:szCs w:val="24"/>
                <w:highlight w:val="none"/>
                <w:lang w:val="en-US" w:eastAsia="zh-CN"/>
              </w:rPr>
              <w:t>视频具体要求</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lang w:val="en-US" w:eastAsia="zh-CN"/>
              </w:rPr>
              <w:t>①</w:t>
            </w:r>
            <w:r>
              <w:rPr>
                <w:rFonts w:hint="default" w:ascii="仿宋" w:hAnsi="仿宋" w:eastAsia="仿宋" w:cs="仿宋"/>
                <w:color w:val="auto"/>
                <w:sz w:val="24"/>
                <w:szCs w:val="24"/>
                <w:highlight w:val="none"/>
                <w:lang w:val="en-US" w:eastAsia="zh-CN"/>
              </w:rPr>
              <w:t>演播厅、</w:t>
            </w:r>
            <w:r>
              <w:rPr>
                <w:rFonts w:hint="eastAsia" w:ascii="仿宋" w:hAnsi="仿宋" w:eastAsia="仿宋" w:cs="仿宋"/>
                <w:color w:val="auto"/>
                <w:sz w:val="24"/>
                <w:szCs w:val="24"/>
                <w:highlight w:val="none"/>
                <w:lang w:val="en-US" w:eastAsia="zh-CN"/>
              </w:rPr>
              <w:t>②</w:t>
            </w:r>
            <w:r>
              <w:rPr>
                <w:rFonts w:hint="default" w:ascii="仿宋" w:hAnsi="仿宋" w:eastAsia="仿宋" w:cs="仿宋"/>
                <w:color w:val="auto"/>
                <w:sz w:val="24"/>
                <w:szCs w:val="24"/>
                <w:highlight w:val="none"/>
                <w:lang w:val="en-US" w:eastAsia="zh-CN"/>
              </w:rPr>
              <w:t>虚拟演播厅、</w:t>
            </w:r>
            <w:r>
              <w:rPr>
                <w:rFonts w:hint="eastAsia" w:ascii="仿宋" w:hAnsi="仿宋" w:eastAsia="仿宋" w:cs="仿宋"/>
                <w:color w:val="auto"/>
                <w:sz w:val="24"/>
                <w:szCs w:val="24"/>
                <w:highlight w:val="none"/>
                <w:lang w:val="en-US" w:eastAsia="zh-CN"/>
              </w:rPr>
              <w:t>③</w:t>
            </w:r>
            <w:r>
              <w:rPr>
                <w:rFonts w:hint="default" w:ascii="仿宋" w:hAnsi="仿宋" w:eastAsia="仿宋" w:cs="仿宋"/>
                <w:color w:val="auto"/>
                <w:sz w:val="24"/>
                <w:szCs w:val="24"/>
                <w:highlight w:val="none"/>
                <w:lang w:val="en-US" w:eastAsia="zh-CN"/>
              </w:rPr>
              <w:t>影棚、</w:t>
            </w:r>
            <w:r>
              <w:rPr>
                <w:rFonts w:hint="eastAsia" w:ascii="仿宋" w:hAnsi="仿宋" w:eastAsia="仿宋" w:cs="仿宋"/>
                <w:color w:val="auto"/>
                <w:sz w:val="24"/>
                <w:szCs w:val="24"/>
                <w:highlight w:val="none"/>
                <w:lang w:val="en-US" w:eastAsia="zh-CN"/>
              </w:rPr>
              <w:t>④</w:t>
            </w:r>
            <w:r>
              <w:rPr>
                <w:rFonts w:hint="default" w:ascii="仿宋" w:hAnsi="仿宋" w:eastAsia="仿宋" w:cs="仿宋"/>
                <w:color w:val="auto"/>
                <w:sz w:val="24"/>
                <w:szCs w:val="24"/>
                <w:highlight w:val="none"/>
                <w:lang w:val="en-US" w:eastAsia="zh-CN"/>
              </w:rPr>
              <w:t>影视基地等拍摄场地</w:t>
            </w:r>
            <w:r>
              <w:rPr>
                <w:rFonts w:hint="eastAsia" w:ascii="仿宋" w:hAnsi="仿宋" w:eastAsia="仿宋" w:cs="仿宋"/>
                <w:color w:val="auto"/>
                <w:sz w:val="24"/>
                <w:szCs w:val="24"/>
                <w:highlight w:val="none"/>
                <w:lang w:val="en-US" w:eastAsia="zh-CN"/>
              </w:rPr>
              <w:t>。每</w:t>
            </w:r>
            <w:r>
              <w:rPr>
                <w:rFonts w:hint="eastAsia" w:ascii="仿宋" w:hAnsi="仿宋" w:eastAsia="仿宋" w:cs="仿宋"/>
                <w:bCs/>
                <w:color w:val="auto"/>
                <w:kern w:val="2"/>
                <w:sz w:val="24"/>
                <w:szCs w:val="24"/>
                <w:highlight w:val="none"/>
                <w:lang w:val="en-US" w:eastAsia="zh-CN" w:bidi="ar-SA"/>
              </w:rPr>
              <w:t>一项</w:t>
            </w:r>
            <w:r>
              <w:rPr>
                <w:rFonts w:hint="eastAsia" w:ascii="仿宋" w:hAnsi="仿宋" w:eastAsia="仿宋" w:cs="仿宋"/>
                <w:color w:val="auto"/>
                <w:sz w:val="24"/>
                <w:szCs w:val="24"/>
                <w:highlight w:val="none"/>
                <w:lang w:val="en-US" w:eastAsia="zh-CN"/>
              </w:rPr>
              <w:t>满足得1.5分，不满足不得分，最高得6分。</w:t>
            </w:r>
          </w:p>
        </w:tc>
        <w:tc>
          <w:tcPr>
            <w:tcW w:w="690" w:type="dxa"/>
            <w:noWrap w:val="0"/>
            <w:vAlign w:val="center"/>
          </w:tcPr>
          <w:p>
            <w:pPr>
              <w:shd w:val="clear" w:color="auto" w:fill="auto"/>
              <w:snapToGrid w:val="0"/>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c>
          <w:tcPr>
            <w:tcW w:w="1543" w:type="dxa"/>
            <w:vMerge w:val="restart"/>
            <w:noWrap w:val="0"/>
            <w:vAlign w:val="center"/>
          </w:tcPr>
          <w:p>
            <w:pPr>
              <w:shd w:val="clear" w:color="auto" w:fill="auto"/>
              <w:snapToGrid w:val="0"/>
              <w:spacing w:line="360" w:lineRule="auto"/>
              <w:jc w:val="center"/>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en-US" w:eastAsia="zh-CN"/>
              </w:rPr>
              <w:t>四、软硬件设备配备情况</w:t>
            </w:r>
          </w:p>
          <w:p>
            <w:pPr>
              <w:shd w:val="clear" w:color="auto" w:fill="auto"/>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2" w:type="dxa"/>
            <w:vMerge w:val="continue"/>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lang w:eastAsia="zh-CN"/>
              </w:rPr>
            </w:pPr>
          </w:p>
        </w:tc>
        <w:tc>
          <w:tcPr>
            <w:tcW w:w="651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ind w:firstLine="240" w:firstLineChars="1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拟投入本项目的硬件专业设备情况：包括①拍摄设备、②音频设备、③灯光设备，设备种类、数量、规格符合采购需求，每一项满足得2分，不满足不得分，最高得6分；(需提供设备购置合同或租赁证明，并明确相应设备的品牌型号、主要功能参数和在本项目中所承担的相应工作）。</w:t>
            </w:r>
          </w:p>
        </w:tc>
        <w:tc>
          <w:tcPr>
            <w:tcW w:w="690" w:type="dxa"/>
            <w:noWrap w:val="0"/>
            <w:vAlign w:val="center"/>
          </w:tcPr>
          <w:p>
            <w:pPr>
              <w:shd w:val="clear" w:color="auto" w:fill="auto"/>
              <w:snapToGrid w:val="0"/>
              <w:spacing w:line="276"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p>
        </w:tc>
        <w:tc>
          <w:tcPr>
            <w:tcW w:w="1543" w:type="dxa"/>
            <w:vMerge w:val="continue"/>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02" w:type="dxa"/>
            <w:vMerge w:val="continue"/>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p>
        </w:tc>
        <w:tc>
          <w:tcPr>
            <w:tcW w:w="651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ind w:firstLine="240" w:firstLineChars="1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拟投入本项目的软件专业设备情况：包括①视频剪辑软件、②字幕软件、③设计软件，软件种类、数量、规格符合采购需求，每一项满足得2分，不满足不得分，最高得6分；(需提供软件截图等证明材料，并明确相应软件主要功能参数和在本项目中所承担的相应工作）。</w:t>
            </w:r>
          </w:p>
        </w:tc>
        <w:tc>
          <w:tcPr>
            <w:tcW w:w="690" w:type="dxa"/>
            <w:noWrap w:val="0"/>
            <w:vAlign w:val="center"/>
          </w:tcPr>
          <w:p>
            <w:pPr>
              <w:shd w:val="clear" w:color="auto" w:fill="auto"/>
              <w:snapToGrid w:val="0"/>
              <w:spacing w:line="276"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c>
          <w:tcPr>
            <w:tcW w:w="1543" w:type="dxa"/>
            <w:vMerge w:val="continue"/>
            <w:noWrap w:val="0"/>
            <w:vAlign w:val="center"/>
          </w:tcPr>
          <w:p>
            <w:pPr>
              <w:shd w:val="clear" w:color="auto" w:fill="auto"/>
              <w:snapToGrid w:val="0"/>
              <w:spacing w:line="360" w:lineRule="auto"/>
              <w:jc w:val="center"/>
              <w:rPr>
                <w:rFonts w:hint="eastAsia" w:ascii="仿宋" w:hAnsi="仿宋" w:eastAsia="仿宋" w:cs="仿宋"/>
                <w:b/>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502" w:type="dxa"/>
            <w:vMerge w:val="restart"/>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517"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spacing w:line="418" w:lineRule="exact"/>
              <w:ind w:firstLine="470" w:firstLineChars="196"/>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投标人承诺为本项目配备项目组成员，保障采购人视频制作项目的顺利开展。特殊情况下，需满足同时进行3-4个视频制作项目的人员需求。承诺满足的得3分，不满足不得分。</w:t>
            </w:r>
          </w:p>
        </w:tc>
        <w:tc>
          <w:tcPr>
            <w:tcW w:w="690" w:type="dxa"/>
            <w:noWrap w:val="0"/>
            <w:vAlign w:val="center"/>
          </w:tcPr>
          <w:p>
            <w:pPr>
              <w:pStyle w:val="32"/>
              <w:shd w:val="clear" w:color="auto" w:fill="auto"/>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p>
        </w:tc>
        <w:tc>
          <w:tcPr>
            <w:tcW w:w="1543" w:type="dxa"/>
            <w:vMerge w:val="restart"/>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lang w:val="zh-CN"/>
              </w:rPr>
              <w:t>项目组人员素质和经验情况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502" w:type="dxa"/>
            <w:vMerge w:val="continue"/>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lang w:val="en-US" w:eastAsia="zh-CN"/>
              </w:rPr>
            </w:pPr>
          </w:p>
        </w:tc>
        <w:tc>
          <w:tcPr>
            <w:tcW w:w="651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负责人：①年龄55周岁（含）以下，满足要求的得2分，不满足不得分；②具有类似视频拍摄、制作项目经验，满足要求的得4分，不满足要求不得分。（投标时提供社保缴纳证明、类似业绩合同或业主证明材料，需体现人员姓名信息）。</w:t>
            </w:r>
          </w:p>
        </w:tc>
        <w:tc>
          <w:tcPr>
            <w:tcW w:w="690" w:type="dxa"/>
            <w:noWrap w:val="0"/>
            <w:vAlign w:val="center"/>
          </w:tcPr>
          <w:p>
            <w:pPr>
              <w:pStyle w:val="32"/>
              <w:shd w:val="clear" w:color="auto" w:fill="auto"/>
              <w:spacing w:line="24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c>
          <w:tcPr>
            <w:tcW w:w="1543" w:type="dxa"/>
            <w:vMerge w:val="continue"/>
            <w:noWrap w:val="0"/>
            <w:vAlign w:val="center"/>
          </w:tcPr>
          <w:p>
            <w:pPr>
              <w:shd w:val="clear" w:color="auto" w:fill="auto"/>
              <w:snapToGrid w:val="0"/>
              <w:spacing w:line="360" w:lineRule="auto"/>
              <w:jc w:val="center"/>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2" w:type="dxa"/>
            <w:vMerge w:val="continue"/>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lang w:val="en-US" w:eastAsia="zh-CN"/>
              </w:rPr>
            </w:pPr>
          </w:p>
        </w:tc>
        <w:tc>
          <w:tcPr>
            <w:tcW w:w="651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专业团队人员：</w:t>
            </w:r>
            <w:r>
              <w:rPr>
                <w:rFonts w:hint="eastAsia" w:ascii="仿宋" w:hAnsi="仿宋" w:eastAsia="仿宋" w:cs="仿宋"/>
                <w:bCs/>
                <w:color w:val="auto"/>
                <w:kern w:val="2"/>
                <w:sz w:val="24"/>
                <w:szCs w:val="24"/>
                <w:highlight w:val="none"/>
                <w:lang w:val="en-US" w:eastAsia="zh-CN" w:bidi="ar-SA"/>
              </w:rPr>
              <w:t>①</w:t>
            </w:r>
            <w:r>
              <w:rPr>
                <w:rFonts w:hint="eastAsia" w:ascii="仿宋" w:hAnsi="仿宋" w:eastAsia="仿宋" w:cs="仿宋"/>
                <w:bCs/>
                <w:snapToGrid/>
                <w:color w:val="auto"/>
                <w:kern w:val="2"/>
                <w:sz w:val="24"/>
                <w:szCs w:val="24"/>
                <w:highlight w:val="none"/>
                <w:lang w:val="en-US" w:eastAsia="zh-CN" w:bidi="ar-SA"/>
              </w:rPr>
              <w:t>提供10人以上（不含项目负责人）专业团队为采购人提供包括但不限于视频编导、摄像、后期制作等工作。</w:t>
            </w:r>
            <w:r>
              <w:rPr>
                <w:rFonts w:hint="eastAsia" w:ascii="仿宋" w:hAnsi="仿宋" w:eastAsia="仿宋" w:cs="仿宋"/>
                <w:bCs/>
                <w:color w:val="auto"/>
                <w:kern w:val="2"/>
                <w:sz w:val="24"/>
                <w:szCs w:val="24"/>
                <w:highlight w:val="none"/>
                <w:lang w:val="en-US" w:eastAsia="zh-CN" w:bidi="ar-SA"/>
              </w:rPr>
              <w:t>满足要求的得3分，不满足不得分；②团队人员中有</w:t>
            </w:r>
            <w:r>
              <w:rPr>
                <w:rFonts w:hint="eastAsia" w:ascii="仿宋" w:hAnsi="仿宋" w:eastAsia="仿宋" w:cs="仿宋"/>
                <w:bCs/>
                <w:snapToGrid/>
                <w:color w:val="auto"/>
                <w:kern w:val="2"/>
                <w:sz w:val="24"/>
                <w:szCs w:val="24"/>
                <w:highlight w:val="none"/>
                <w:lang w:val="en-US" w:eastAsia="zh-CN" w:bidi="ar-SA"/>
              </w:rPr>
              <w:t>5人具备类似视频拍摄、制作项目1年以上工作经验的，</w:t>
            </w:r>
            <w:r>
              <w:rPr>
                <w:rFonts w:hint="eastAsia" w:ascii="仿宋" w:hAnsi="仿宋" w:eastAsia="仿宋" w:cs="仿宋"/>
                <w:bCs/>
                <w:color w:val="auto"/>
                <w:kern w:val="2"/>
                <w:sz w:val="24"/>
                <w:szCs w:val="24"/>
                <w:highlight w:val="none"/>
                <w:lang w:val="en-US" w:eastAsia="zh-CN" w:bidi="ar-SA"/>
              </w:rPr>
              <w:t>满足要求的得3分，不满足不得分。</w:t>
            </w:r>
            <w:r>
              <w:rPr>
                <w:rFonts w:hint="eastAsia" w:ascii="仿宋" w:hAnsi="仿宋" w:eastAsia="仿宋" w:cs="仿宋"/>
                <w:bCs/>
                <w:snapToGrid/>
                <w:color w:val="auto"/>
                <w:kern w:val="2"/>
                <w:sz w:val="24"/>
                <w:szCs w:val="24"/>
                <w:highlight w:val="none"/>
                <w:lang w:val="en-US" w:eastAsia="zh-CN" w:bidi="ar-SA"/>
              </w:rPr>
              <w:t>（投标时提供类似业绩合同或业主证明材料，需体现人员姓名信息）。</w:t>
            </w:r>
          </w:p>
        </w:tc>
        <w:tc>
          <w:tcPr>
            <w:tcW w:w="690" w:type="dxa"/>
            <w:noWrap w:val="0"/>
            <w:vAlign w:val="center"/>
          </w:tcPr>
          <w:p>
            <w:pPr>
              <w:pStyle w:val="32"/>
              <w:shd w:val="clear" w:color="auto" w:fill="auto"/>
              <w:spacing w:line="24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c>
          <w:tcPr>
            <w:tcW w:w="1543" w:type="dxa"/>
            <w:vMerge w:val="continue"/>
            <w:noWrap w:val="0"/>
            <w:vAlign w:val="center"/>
          </w:tcPr>
          <w:p>
            <w:pPr>
              <w:shd w:val="clear" w:color="auto" w:fill="auto"/>
              <w:snapToGrid w:val="0"/>
              <w:spacing w:line="360" w:lineRule="auto"/>
              <w:jc w:val="center"/>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2" w:type="dxa"/>
            <w:vMerge w:val="continue"/>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lang w:val="en-US" w:eastAsia="zh-CN"/>
              </w:rPr>
            </w:pPr>
          </w:p>
        </w:tc>
        <w:tc>
          <w:tcPr>
            <w:tcW w:w="6517" w:type="dxa"/>
            <w:noWrap w:val="0"/>
            <w:vAlign w:val="center"/>
          </w:tcPr>
          <w:p>
            <w:pPr>
              <w:spacing w:line="460" w:lineRule="exact"/>
              <w:ind w:left="210" w:leftChars="100" w:firstLine="480" w:firstLineChars="200"/>
              <w:jc w:val="left"/>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人员的工作内容及职责：</w:t>
            </w:r>
            <w:r>
              <w:rPr>
                <w:rFonts w:hint="eastAsia" w:ascii="仿宋" w:hAnsi="仿宋" w:eastAsia="仿宋" w:cs="仿宋"/>
                <w:bCs/>
                <w:color w:val="auto"/>
                <w:kern w:val="2"/>
                <w:sz w:val="24"/>
                <w:szCs w:val="24"/>
                <w:highlight w:val="none"/>
                <w:lang w:val="en-US" w:eastAsia="zh-CN" w:bidi="ar-SA"/>
              </w:rPr>
              <w:t>①承诺</w:t>
            </w:r>
            <w:r>
              <w:rPr>
                <w:rFonts w:hint="eastAsia" w:ascii="仿宋" w:hAnsi="仿宋" w:eastAsia="仿宋" w:cs="仿宋"/>
                <w:color w:val="000000" w:themeColor="text1"/>
                <w:sz w:val="24"/>
                <w:szCs w:val="24"/>
                <w:highlight w:val="none"/>
              </w:rPr>
              <w:t>项目负责人工作内容及职责</w:t>
            </w:r>
            <w:r>
              <w:rPr>
                <w:rFonts w:hint="eastAsia" w:ascii="仿宋" w:hAnsi="仿宋" w:eastAsia="仿宋" w:cs="仿宋"/>
                <w:bCs/>
                <w:color w:val="auto"/>
                <w:kern w:val="2"/>
                <w:sz w:val="24"/>
                <w:szCs w:val="24"/>
                <w:highlight w:val="none"/>
                <w:lang w:val="en-US" w:eastAsia="zh-CN" w:bidi="ar-SA"/>
              </w:rPr>
              <w:t>符合采购需求，满足要求得2分，不满足不得分。②承诺</w:t>
            </w:r>
            <w:r>
              <w:rPr>
                <w:rFonts w:hint="eastAsia" w:ascii="仿宋" w:hAnsi="仿宋" w:eastAsia="仿宋" w:cs="仿宋"/>
                <w:color w:val="000000" w:themeColor="text1"/>
                <w:sz w:val="24"/>
                <w:szCs w:val="24"/>
                <w:highlight w:val="none"/>
              </w:rPr>
              <w:t>团队人员工作内容及职责</w:t>
            </w:r>
            <w:r>
              <w:rPr>
                <w:rFonts w:hint="eastAsia" w:ascii="仿宋" w:hAnsi="仿宋" w:eastAsia="仿宋" w:cs="仿宋"/>
                <w:bCs/>
                <w:color w:val="auto"/>
                <w:kern w:val="2"/>
                <w:sz w:val="24"/>
                <w:szCs w:val="24"/>
                <w:highlight w:val="none"/>
                <w:lang w:val="en-US" w:eastAsia="zh-CN" w:bidi="ar-SA"/>
              </w:rPr>
              <w:t>符合采购需求，满足要求得2分，不满足不得分。</w:t>
            </w:r>
          </w:p>
        </w:tc>
        <w:tc>
          <w:tcPr>
            <w:tcW w:w="690" w:type="dxa"/>
            <w:noWrap w:val="0"/>
            <w:vAlign w:val="center"/>
          </w:tcPr>
          <w:p>
            <w:pPr>
              <w:pStyle w:val="32"/>
              <w:shd w:val="clear" w:color="auto" w:fill="auto"/>
              <w:spacing w:line="24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w:t>
            </w:r>
          </w:p>
        </w:tc>
        <w:tc>
          <w:tcPr>
            <w:tcW w:w="1543" w:type="dxa"/>
            <w:vMerge w:val="continue"/>
            <w:noWrap w:val="0"/>
            <w:vAlign w:val="center"/>
          </w:tcPr>
          <w:p>
            <w:pPr>
              <w:shd w:val="clear" w:color="auto" w:fill="auto"/>
              <w:snapToGrid w:val="0"/>
              <w:spacing w:line="360" w:lineRule="auto"/>
              <w:jc w:val="center"/>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2" w:type="dxa"/>
            <w:vMerge w:val="continue"/>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lang w:val="en-US" w:eastAsia="zh-CN"/>
              </w:rPr>
            </w:pPr>
          </w:p>
        </w:tc>
        <w:tc>
          <w:tcPr>
            <w:tcW w:w="6517"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spacing w:line="418" w:lineRule="exact"/>
              <w:ind w:firstLine="470" w:firstLineChars="196"/>
              <w:textAlignment w:val="auto"/>
              <w:rPr>
                <w:rFonts w:hint="default"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投标人承诺中标后，拟派的服务人员合同期内不得随意变动，因采购人工作存在即时性和突发性，能够随时响应配合采购人的工作，利于合作的顺利开展；如人员进行变更时，需采购人经办人、审核人对服务人员变更进行审批，签发人员变更审批单。审批通过后方可更换，更换人员资历不得低于投标时人员资历，承诺满足的得3分，不满足不得分。</w:t>
            </w:r>
          </w:p>
        </w:tc>
        <w:tc>
          <w:tcPr>
            <w:tcW w:w="690" w:type="dxa"/>
            <w:noWrap w:val="0"/>
            <w:vAlign w:val="center"/>
          </w:tcPr>
          <w:p>
            <w:pPr>
              <w:pStyle w:val="32"/>
              <w:shd w:val="clear" w:color="auto" w:fill="auto"/>
              <w:spacing w:line="24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p>
        </w:tc>
        <w:tc>
          <w:tcPr>
            <w:tcW w:w="1543" w:type="dxa"/>
            <w:vMerge w:val="continue"/>
            <w:noWrap w:val="0"/>
            <w:vAlign w:val="center"/>
          </w:tcPr>
          <w:p>
            <w:pPr>
              <w:shd w:val="clear" w:color="auto" w:fill="auto"/>
              <w:snapToGrid w:val="0"/>
              <w:spacing w:line="360" w:lineRule="auto"/>
              <w:jc w:val="center"/>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2" w:type="dxa"/>
            <w:vMerge w:val="restart"/>
            <w:noWrap w:val="0"/>
            <w:vAlign w:val="center"/>
          </w:tcPr>
          <w:p>
            <w:pPr>
              <w:shd w:val="clear" w:color="auto" w:fill="auto"/>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517"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spacing w:line="418"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w:t>
            </w:r>
            <w:r>
              <w:rPr>
                <w:rFonts w:hint="eastAsia" w:ascii="仿宋" w:hAnsi="仿宋" w:eastAsia="仿宋" w:cs="仿宋"/>
                <w:bCs/>
                <w:color w:val="auto"/>
                <w:sz w:val="24"/>
                <w:szCs w:val="24"/>
                <w:highlight w:val="none"/>
                <w:lang w:val="en-US" w:eastAsia="zh-CN"/>
              </w:rPr>
              <w:t>针对本项目的服务响应时间，承诺</w:t>
            </w:r>
            <w:r>
              <w:rPr>
                <w:rFonts w:hint="eastAsia" w:ascii="仿宋" w:hAnsi="仿宋" w:eastAsia="仿宋" w:cs="仿宋"/>
                <w:bCs/>
                <w:color w:val="auto"/>
                <w:kern w:val="2"/>
                <w:sz w:val="24"/>
                <w:szCs w:val="24"/>
                <w:highlight w:val="none"/>
                <w:lang w:val="en-US" w:eastAsia="zh-CN" w:bidi="ar-SA"/>
              </w:rPr>
              <w:t>①</w:t>
            </w:r>
            <w:r>
              <w:rPr>
                <w:rFonts w:hint="eastAsia" w:ascii="仿宋" w:hAnsi="仿宋" w:eastAsia="仿宋" w:cs="仿宋"/>
                <w:color w:val="000000" w:themeColor="text1"/>
                <w:sz w:val="24"/>
                <w:szCs w:val="24"/>
                <w:highlight w:val="none"/>
              </w:rPr>
              <w:t>在接到采购人相关单位制作任务后</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小时内启动项目相关工作，并确保按采购人要求的时间内完成策划、拍摄、制作与交付</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kern w:val="2"/>
                <w:sz w:val="24"/>
                <w:szCs w:val="24"/>
                <w:highlight w:val="none"/>
                <w:lang w:val="en-US" w:eastAsia="zh-CN" w:bidi="ar-SA"/>
              </w:rPr>
              <w:t>②</w:t>
            </w:r>
            <w:r>
              <w:rPr>
                <w:rFonts w:hint="eastAsia" w:ascii="仿宋" w:hAnsi="仿宋" w:eastAsia="仿宋" w:cs="仿宋"/>
                <w:b w:val="0"/>
                <w:color w:val="000000" w:themeColor="text1"/>
                <w:sz w:val="24"/>
                <w:szCs w:val="24"/>
                <w:highlight w:val="none"/>
                <w:u w:val="none"/>
              </w:rPr>
              <w:t>单个视频项目在采购人提出需求后</w:t>
            </w:r>
            <w:r>
              <w:rPr>
                <w:rFonts w:hint="eastAsia" w:ascii="仿宋" w:hAnsi="仿宋" w:eastAsia="仿宋" w:cs="仿宋"/>
                <w:b w:val="0"/>
                <w:color w:val="000000" w:themeColor="text1"/>
                <w:sz w:val="24"/>
                <w:szCs w:val="24"/>
                <w:highlight w:val="none"/>
                <w:u w:val="none"/>
                <w:lang w:eastAsia="zh-CN"/>
              </w:rPr>
              <w:t>3</w:t>
            </w:r>
            <w:r>
              <w:rPr>
                <w:rFonts w:hint="eastAsia" w:ascii="仿宋" w:hAnsi="仿宋" w:eastAsia="仿宋" w:cs="仿宋"/>
                <w:b w:val="0"/>
                <w:color w:val="000000" w:themeColor="text1"/>
                <w:sz w:val="24"/>
                <w:szCs w:val="24"/>
                <w:highlight w:val="none"/>
                <w:u w:val="none"/>
              </w:rPr>
              <w:t>天内完成成片，并交采购人审核</w:t>
            </w:r>
            <w:r>
              <w:rPr>
                <w:rFonts w:hint="eastAsia" w:ascii="仿宋" w:hAnsi="仿宋" w:eastAsia="仿宋" w:cs="仿宋"/>
                <w:bCs w:val="0"/>
                <w:color w:val="000000" w:themeColor="text1"/>
                <w:sz w:val="24"/>
                <w:szCs w:val="24"/>
                <w:highlight w:val="none"/>
                <w:lang w:val="en-US" w:eastAsia="zh-CN"/>
              </w:rPr>
              <w:t>，</w:t>
            </w:r>
            <w:r>
              <w:rPr>
                <w:rFonts w:hint="eastAsia" w:ascii="仿宋" w:hAnsi="仿宋" w:eastAsia="仿宋" w:cs="仿宋"/>
                <w:bCs/>
                <w:color w:val="auto"/>
                <w:kern w:val="2"/>
                <w:sz w:val="24"/>
                <w:szCs w:val="24"/>
                <w:highlight w:val="none"/>
                <w:lang w:val="en-US" w:eastAsia="zh-CN" w:bidi="ar-SA"/>
              </w:rPr>
              <w:t>③</w:t>
            </w:r>
            <w:r>
              <w:rPr>
                <w:rFonts w:hint="eastAsia" w:ascii="仿宋" w:hAnsi="仿宋" w:eastAsia="仿宋" w:cs="仿宋"/>
                <w:color w:val="000000" w:themeColor="text1"/>
                <w:sz w:val="24"/>
                <w:szCs w:val="24"/>
                <w:highlight w:val="none"/>
              </w:rPr>
              <w:t>服务过程中应根据需求进行无限次修改与补拍，且每次修改时间不得超过24小时</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每项承诺满足采购需求的得2分，不满足不得分，最高得6分</w:t>
            </w:r>
          </w:p>
        </w:tc>
        <w:tc>
          <w:tcPr>
            <w:tcW w:w="690" w:type="dxa"/>
            <w:noWrap w:val="0"/>
            <w:vAlign w:val="center"/>
          </w:tcPr>
          <w:p>
            <w:pPr>
              <w:pStyle w:val="32"/>
              <w:shd w:val="clear" w:color="auto" w:fill="auto"/>
              <w:spacing w:line="24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p>
        </w:tc>
        <w:tc>
          <w:tcPr>
            <w:tcW w:w="1543" w:type="dxa"/>
            <w:vMerge w:val="restart"/>
            <w:noWrap w:val="0"/>
            <w:vAlign w:val="center"/>
          </w:tcPr>
          <w:p>
            <w:pPr>
              <w:shd w:val="clear" w:color="auto" w:fill="auto"/>
              <w:snapToGrid w:val="0"/>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val="zh-CN"/>
              </w:rPr>
              <w:t>服务响应时间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2" w:type="dxa"/>
            <w:vMerge w:val="continue"/>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lang w:val="en-US" w:eastAsia="zh-CN"/>
              </w:rPr>
            </w:pPr>
          </w:p>
        </w:tc>
        <w:tc>
          <w:tcPr>
            <w:tcW w:w="6517" w:type="dxa"/>
            <w:noWrap w:val="0"/>
            <w:vAlign w:val="center"/>
          </w:tcPr>
          <w:p>
            <w:pPr>
              <w:pStyle w:val="32"/>
              <w:keepNext w:val="0"/>
              <w:keepLines w:val="0"/>
              <w:pageBreakBefore w:val="0"/>
              <w:widowControl w:val="0"/>
              <w:shd w:val="clear" w:color="auto" w:fill="auto"/>
              <w:kinsoku/>
              <w:wordWrap/>
              <w:overflowPunct/>
              <w:topLinePunct w:val="0"/>
              <w:autoSpaceDE/>
              <w:autoSpaceDN/>
              <w:bidi w:val="0"/>
              <w:adjustRightInd/>
              <w:spacing w:line="418" w:lineRule="exact"/>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项目服务人员服务时间为采购人提供7*24小时响应服务</w:t>
            </w:r>
            <w:r>
              <w:rPr>
                <w:rFonts w:hint="eastAsia" w:ascii="仿宋" w:hAnsi="仿宋" w:eastAsia="仿宋" w:cs="仿宋"/>
                <w:color w:val="auto"/>
                <w:sz w:val="24"/>
                <w:szCs w:val="24"/>
                <w:highlight w:val="none"/>
                <w:lang w:eastAsia="zh-CN"/>
              </w:rPr>
              <w:t>，如需现场响应，应在接到采购人通知后</w:t>
            </w:r>
            <w:r>
              <w:rPr>
                <w:rFonts w:hint="eastAsia" w:ascii="仿宋" w:hAnsi="仿宋" w:eastAsia="仿宋" w:cs="仿宋"/>
                <w:color w:val="auto"/>
                <w:sz w:val="24"/>
                <w:szCs w:val="24"/>
                <w:highlight w:val="none"/>
                <w:lang w:val="en-US" w:eastAsia="zh-CN"/>
              </w:rPr>
              <w:t>1小时内到达现场。</w:t>
            </w:r>
            <w:r>
              <w:rPr>
                <w:rFonts w:hint="eastAsia" w:ascii="仿宋" w:hAnsi="仿宋" w:eastAsia="仿宋" w:cs="仿宋"/>
                <w:bCs/>
                <w:color w:val="auto"/>
                <w:sz w:val="24"/>
                <w:szCs w:val="24"/>
                <w:highlight w:val="none"/>
                <w:lang w:val="en-US" w:eastAsia="zh-CN"/>
              </w:rPr>
              <w:t>承诺满足得3分，不满足不得分。</w:t>
            </w:r>
          </w:p>
        </w:tc>
        <w:tc>
          <w:tcPr>
            <w:tcW w:w="690" w:type="dxa"/>
            <w:noWrap w:val="0"/>
            <w:vAlign w:val="center"/>
          </w:tcPr>
          <w:p>
            <w:pPr>
              <w:pStyle w:val="32"/>
              <w:shd w:val="clear" w:color="auto" w:fill="auto"/>
              <w:spacing w:line="24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p>
        </w:tc>
        <w:tc>
          <w:tcPr>
            <w:tcW w:w="1543" w:type="dxa"/>
            <w:vMerge w:val="continue"/>
            <w:noWrap w:val="0"/>
            <w:vAlign w:val="center"/>
          </w:tcPr>
          <w:p>
            <w:pPr>
              <w:shd w:val="clear" w:color="auto" w:fill="auto"/>
              <w:snapToGrid w:val="0"/>
              <w:spacing w:line="360" w:lineRule="auto"/>
              <w:jc w:val="center"/>
              <w:rPr>
                <w:rFonts w:hint="eastAsia" w:ascii="仿宋" w:hAnsi="仿宋" w:eastAsia="仿宋" w:cs="仿宋"/>
                <w:b/>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02" w:type="dxa"/>
            <w:noWrap w:val="0"/>
            <w:vAlign w:val="center"/>
          </w:tcPr>
          <w:p>
            <w:pPr>
              <w:shd w:val="clear" w:color="auto" w:fill="auto"/>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51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ind w:firstLine="240" w:firstLineChars="1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投标人承诺所交付的视频片中的画面、音乐、配音等无任何版权问题，且</w:t>
            </w:r>
            <w:r>
              <w:rPr>
                <w:rFonts w:hint="eastAsia" w:ascii="仿宋" w:hAnsi="仿宋" w:eastAsia="仿宋" w:cs="仿宋"/>
                <w:color w:val="auto"/>
                <w:sz w:val="24"/>
                <w:szCs w:val="24"/>
                <w:highlight w:val="none"/>
                <w:lang w:eastAsia="zh-CN"/>
              </w:rPr>
              <w:t>视频制作</w:t>
            </w:r>
            <w:r>
              <w:rPr>
                <w:rFonts w:hint="eastAsia" w:ascii="仿宋" w:hAnsi="仿宋" w:eastAsia="仿宋" w:cs="仿宋"/>
                <w:color w:val="auto"/>
                <w:sz w:val="24"/>
                <w:szCs w:val="24"/>
                <w:highlight w:val="none"/>
              </w:rPr>
              <w:t>和素材资料的著作权与使用权归属采购</w:t>
            </w:r>
            <w:r>
              <w:rPr>
                <w:rFonts w:hint="eastAsia" w:ascii="仿宋" w:hAnsi="仿宋" w:eastAsia="仿宋" w:cs="仿宋"/>
                <w:color w:val="auto"/>
                <w:sz w:val="24"/>
                <w:szCs w:val="24"/>
                <w:highlight w:val="none"/>
                <w:lang w:eastAsia="zh-CN"/>
              </w:rPr>
              <w:t>人，满足得</w:t>
            </w:r>
            <w:r>
              <w:rPr>
                <w:rFonts w:hint="eastAsia" w:ascii="仿宋" w:hAnsi="仿宋" w:eastAsia="仿宋" w:cs="仿宋"/>
                <w:color w:val="auto"/>
                <w:sz w:val="24"/>
                <w:szCs w:val="24"/>
                <w:highlight w:val="none"/>
                <w:lang w:val="en-US" w:eastAsia="zh-CN"/>
              </w:rPr>
              <w:t>3分，不满足不得分。</w:t>
            </w:r>
          </w:p>
        </w:tc>
        <w:tc>
          <w:tcPr>
            <w:tcW w:w="690" w:type="dxa"/>
            <w:noWrap w:val="0"/>
            <w:vAlign w:val="center"/>
          </w:tcPr>
          <w:p>
            <w:pPr>
              <w:pStyle w:val="32"/>
              <w:shd w:val="clear" w:color="auto" w:fill="auto"/>
              <w:spacing w:line="240" w:lineRule="auto"/>
              <w:jc w:val="center"/>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3</w:t>
            </w:r>
          </w:p>
        </w:tc>
        <w:tc>
          <w:tcPr>
            <w:tcW w:w="1543" w:type="dxa"/>
            <w:noWrap w:val="0"/>
            <w:vAlign w:val="center"/>
          </w:tcPr>
          <w:p>
            <w:pPr>
              <w:shd w:val="clear" w:color="auto" w:fill="auto"/>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02" w:type="dxa"/>
            <w:noWrap w:val="0"/>
            <w:vAlign w:val="center"/>
          </w:tcPr>
          <w:p>
            <w:pPr>
              <w:shd w:val="clear" w:color="auto" w:fill="auto"/>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51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ind w:firstLine="240" w:firstLineChars="1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投标人类似项目建设的成功经验（</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分）：至投标截止时间前三年以来，投标人独立完成类似视频拍摄、制作项目实施的成功经验情况，须同时提供合同和采购人验收报告（或验收证明），每个案例得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分，最高得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tc>
        <w:tc>
          <w:tcPr>
            <w:tcW w:w="690" w:type="dxa"/>
            <w:noWrap w:val="0"/>
            <w:vAlign w:val="center"/>
          </w:tcPr>
          <w:p>
            <w:pPr>
              <w:shd w:val="clear" w:color="auto" w:fill="auto"/>
              <w:snapToGrid w:val="0"/>
              <w:spacing w:line="276"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p>
        </w:tc>
        <w:tc>
          <w:tcPr>
            <w:tcW w:w="1543" w:type="dxa"/>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val="zh-CN"/>
              </w:rPr>
              <w:t>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02" w:type="dxa"/>
            <w:noWrap w:val="0"/>
            <w:vAlign w:val="center"/>
          </w:tcPr>
          <w:p>
            <w:pPr>
              <w:shd w:val="clear" w:color="auto" w:fill="auto"/>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517"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textAlignment w:val="auto"/>
              <w:rPr>
                <w:rFonts w:hint="eastAsia" w:ascii="仿宋" w:hAnsi="仿宋" w:eastAsia="仿宋" w:cs="仿宋"/>
                <w:color w:val="auto"/>
                <w:sz w:val="24"/>
                <w:szCs w:val="24"/>
                <w:highlight w:val="none"/>
              </w:rPr>
            </w:pPr>
            <w:bookmarkStart w:id="393" w:name="_Toc94096625"/>
            <w:r>
              <w:rPr>
                <w:rFonts w:hint="eastAsia" w:ascii="仿宋" w:hAnsi="仿宋" w:eastAsia="仿宋" w:cs="仿宋"/>
                <w:color w:val="auto"/>
                <w:sz w:val="24"/>
                <w:szCs w:val="24"/>
                <w:highlight w:val="none"/>
              </w:rPr>
              <w:t>有效投标报价的最低价作为评标基准价，其最低报价为满分；按［投标报价得分=（评标基准价/投标报价）*价格权重］的计算公式计算。</w:t>
            </w:r>
            <w:bookmarkEnd w:id="393"/>
          </w:p>
          <w:p>
            <w:pPr>
              <w:keepNext w:val="0"/>
              <w:keepLines w:val="0"/>
              <w:pageBreakBefore w:val="0"/>
              <w:widowControl w:val="0"/>
              <w:shd w:val="clear" w:color="auto" w:fill="auto"/>
              <w:kinsoku/>
              <w:wordWrap/>
              <w:overflowPunct/>
              <w:topLinePunct w:val="0"/>
              <w:autoSpaceDE/>
              <w:autoSpaceDN/>
              <w:bidi w:val="0"/>
              <w:adjustRightInd/>
              <w:snapToGrid w:val="0"/>
              <w:spacing w:line="418"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690" w:type="dxa"/>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eastAsia="zh-CN"/>
              </w:rPr>
              <w:t>客观</w:t>
            </w:r>
            <w:r>
              <w:rPr>
                <w:rFonts w:hint="eastAsia" w:ascii="仿宋" w:hAnsi="仿宋" w:eastAsia="仿宋" w:cs="仿宋"/>
                <w:color w:val="auto"/>
                <w:kern w:val="0"/>
                <w:sz w:val="24"/>
                <w:highlight w:val="none"/>
                <w:lang w:val="en-US" w:eastAsia="zh-CN"/>
              </w:rPr>
              <w:t>分</w:t>
            </w:r>
          </w:p>
        </w:tc>
        <w:tc>
          <w:tcPr>
            <w:tcW w:w="586" w:type="dxa"/>
            <w:noWrap w:val="0"/>
            <w:vAlign w:val="center"/>
          </w:tcPr>
          <w:p>
            <w:pPr>
              <w:shd w:val="clear" w:color="auto" w:fill="auto"/>
              <w:snapToGrid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20</w:t>
            </w:r>
          </w:p>
        </w:tc>
        <w:tc>
          <w:tcPr>
            <w:tcW w:w="1543" w:type="dxa"/>
            <w:noWrap w:val="0"/>
            <w:vAlign w:val="center"/>
          </w:tcPr>
          <w:p>
            <w:pPr>
              <w:shd w:val="clear" w:color="auto" w:fill="auto"/>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rPr>
          <w:rFonts w:ascii="仿宋" w:hAnsi="仿宋" w:eastAsia="仿宋" w:cs="仿宋"/>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0"/>
          <w:szCs w:val="20"/>
          <w:highlight w:val="none"/>
          <w:shd w:val="clear" w:color="auto" w:fill="FFFFFF"/>
        </w:rPr>
        <w:t> </w:t>
      </w:r>
      <w:r>
        <w:rPr>
          <w:rFonts w:ascii="仿宋" w:hAnsi="仿宋" w:eastAsia="仿宋" w:cs="仿宋"/>
          <w:sz w:val="20"/>
          <w:szCs w:val="20"/>
          <w:highlight w:val="none"/>
          <w:shd w:val="clear" w:color="auto" w:fill="FFFFFF"/>
        </w:rPr>
        <w:t>*</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pPr>
        <w:rPr>
          <w:highlight w:val="none"/>
        </w:rPr>
      </w:pPr>
    </w:p>
    <w:p>
      <w:pPr>
        <w:snapToGrid w:val="0"/>
        <w:spacing w:line="360" w:lineRule="auto"/>
        <w:rPr>
          <w:rFonts w:ascii="仿宋" w:hAnsi="仿宋" w:eastAsia="仿宋" w:cs="仿宋"/>
          <w:b/>
          <w:sz w:val="28"/>
          <w:szCs w:val="28"/>
          <w:highlight w:val="none"/>
        </w:rPr>
      </w:pPr>
      <w:r>
        <w:rPr>
          <w:rFonts w:hint="eastAsia" w:ascii="仿宋" w:hAnsi="仿宋" w:eastAsia="仿宋" w:cs="仿宋"/>
          <w:b/>
          <w:sz w:val="32"/>
          <w:highlight w:val="none"/>
        </w:rPr>
        <w:t>一、评标方法</w:t>
      </w:r>
    </w:p>
    <w:p>
      <w:pPr>
        <w:adjustRightInd/>
        <w:spacing w:line="360" w:lineRule="auto"/>
        <w:ind w:firstLine="472" w:firstLineChars="196"/>
        <w:rPr>
          <w:rFonts w:ascii="仿宋" w:hAnsi="仿宋" w:eastAsia="仿宋" w:cs="仿宋"/>
          <w:kern w:val="0"/>
          <w:sz w:val="24"/>
          <w:highlight w:val="none"/>
        </w:rPr>
      </w:pPr>
      <w:r>
        <w:rPr>
          <w:rFonts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highlight w:val="none"/>
        </w:rPr>
      </w:pPr>
      <w:r>
        <w:rPr>
          <w:rFonts w:hint="eastAsia" w:ascii="仿宋" w:hAnsi="仿宋" w:eastAsia="仿宋" w:cs="仿宋"/>
          <w:b/>
          <w:sz w:val="32"/>
          <w:highlight w:val="none"/>
        </w:rPr>
        <w:t>二、评标标准</w:t>
      </w:r>
    </w:p>
    <w:p>
      <w:pPr>
        <w:spacing w:line="360" w:lineRule="auto"/>
        <w:ind w:firstLine="472" w:firstLineChars="196"/>
        <w:rPr>
          <w:rFonts w:ascii="仿宋" w:hAnsi="仿宋" w:eastAsia="仿宋" w:cs="仿宋"/>
          <w:b/>
          <w:sz w:val="24"/>
          <w:highlight w:val="none"/>
        </w:rPr>
      </w:pPr>
      <w:r>
        <w:rPr>
          <w:rFonts w:ascii="仿宋" w:hAnsi="仿宋" w:eastAsia="仿宋" w:cs="仿宋"/>
          <w:b/>
          <w:sz w:val="24"/>
          <w:highlight w:val="none"/>
        </w:rPr>
        <w:t>2.评标标准：</w:t>
      </w:r>
      <w:r>
        <w:rPr>
          <w:rFonts w:hint="eastAsia" w:ascii="仿宋" w:hAnsi="仿宋" w:eastAsia="仿宋" w:cs="仿宋"/>
          <w:kern w:val="0"/>
          <w:sz w:val="24"/>
          <w:highlight w:val="none"/>
        </w:rPr>
        <w:t>见评标办法前附表。</w:t>
      </w:r>
    </w:p>
    <w:p>
      <w:pPr>
        <w:spacing w:line="360" w:lineRule="auto"/>
        <w:outlineLvl w:val="0"/>
        <w:rPr>
          <w:rFonts w:ascii="仿宋" w:hAnsi="仿宋" w:eastAsia="仿宋" w:cs="仿宋"/>
          <w:b/>
          <w:sz w:val="36"/>
          <w:szCs w:val="36"/>
          <w:highlight w:val="none"/>
        </w:rPr>
      </w:pPr>
      <w:r>
        <w:rPr>
          <w:rFonts w:hint="eastAsia" w:ascii="仿宋" w:hAnsi="仿宋" w:eastAsia="仿宋" w:cs="仿宋"/>
          <w:b/>
          <w:sz w:val="36"/>
          <w:szCs w:val="36"/>
          <w:highlight w:val="none"/>
        </w:rPr>
        <w:t>三、评标程序</w:t>
      </w:r>
    </w:p>
    <w:p>
      <w:pPr>
        <w:spacing w:line="360" w:lineRule="auto"/>
        <w:ind w:firstLine="472" w:firstLineChars="196"/>
        <w:rPr>
          <w:rFonts w:ascii="仿宋" w:hAnsi="仿宋" w:eastAsia="仿宋" w:cs="仿宋"/>
          <w:kern w:val="0"/>
          <w:sz w:val="24"/>
          <w:highlight w:val="none"/>
        </w:rPr>
      </w:pPr>
      <w:r>
        <w:rPr>
          <w:rFonts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highlight w:val="none"/>
        </w:rPr>
      </w:pPr>
      <w:r>
        <w:rPr>
          <w:rFonts w:ascii="仿宋" w:hAnsi="仿宋" w:eastAsia="仿宋" w:cs="仿宋"/>
          <w:b/>
          <w:kern w:val="0"/>
          <w:sz w:val="24"/>
          <w:highlight w:val="none"/>
        </w:rPr>
        <w:t xml:space="preserve">3.2 </w:t>
      </w:r>
      <w:r>
        <w:rPr>
          <w:rFonts w:hint="eastAsia" w:ascii="仿宋" w:hAnsi="仿宋" w:eastAsia="仿宋" w:cs="仿宋"/>
          <w:b/>
          <w:kern w:val="0"/>
          <w:sz w:val="24"/>
          <w:highlight w:val="none"/>
        </w:rPr>
        <w:t>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pPr>
        <w:spacing w:line="360" w:lineRule="auto"/>
        <w:ind w:firstLine="470" w:firstLineChars="196"/>
        <w:rPr>
          <w:rFonts w:ascii="仿宋" w:hAnsi="仿宋" w:eastAsia="仿宋" w:cs="仿宋"/>
          <w:kern w:val="0"/>
          <w:sz w:val="24"/>
          <w:highlight w:val="none"/>
        </w:rPr>
      </w:pPr>
      <w:r>
        <w:rPr>
          <w:rFonts w:hint="eastAsia" w:ascii="仿宋" w:hAnsi="仿宋" w:eastAsia="仿宋" w:cs="仿宋"/>
          <w:kern w:val="0"/>
          <w:sz w:val="24"/>
          <w:highlight w:val="none"/>
        </w:rPr>
        <w:t>推进采购需求和评审因素编制的科学化和精细化，评审小组成员个人主观打分偏离所有评审小组成员主观打分平均值</w:t>
      </w:r>
      <w:r>
        <w:rPr>
          <w:rFonts w:ascii="仿宋" w:hAnsi="仿宋" w:eastAsia="仿宋" w:cs="仿宋"/>
          <w:kern w:val="0"/>
          <w:sz w:val="24"/>
          <w:highlight w:val="none"/>
        </w:rPr>
        <w:t>30%以上的，由评审委员会启动评分畸高、畸低行为认定程序，限制专家自由裁量权。</w:t>
      </w:r>
    </w:p>
    <w:p>
      <w:pPr>
        <w:spacing w:line="360" w:lineRule="auto"/>
        <w:ind w:firstLine="472" w:firstLineChars="196"/>
        <w:rPr>
          <w:highlight w:val="none"/>
        </w:rPr>
      </w:pPr>
      <w:r>
        <w:rPr>
          <w:rFonts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highlight w:val="none"/>
        </w:rPr>
      </w:pPr>
      <w:r>
        <w:rPr>
          <w:rFonts w:ascii="仿宋" w:hAnsi="仿宋" w:eastAsia="仿宋" w:cs="仿宋"/>
          <w:b/>
          <w:kern w:val="0"/>
          <w:sz w:val="24"/>
          <w:highlight w:val="none"/>
        </w:rPr>
        <w:t>3.4报价评审。</w:t>
      </w:r>
    </w:p>
    <w:p>
      <w:pPr>
        <w:pStyle w:val="128"/>
        <w:spacing w:before="0"/>
        <w:ind w:firstLine="508" w:firstLineChars="212"/>
        <w:rPr>
          <w:rFonts w:ascii="仿宋" w:hAnsi="仿宋" w:eastAsia="仿宋" w:cs="仿宋"/>
          <w:kern w:val="0"/>
          <w:highlight w:val="none"/>
        </w:rPr>
      </w:pPr>
    </w:p>
    <w:p>
      <w:pPr>
        <w:pStyle w:val="128"/>
        <w:spacing w:before="0"/>
        <w:ind w:firstLine="508" w:firstLineChars="212"/>
        <w:rPr>
          <w:rFonts w:ascii="仿宋" w:hAnsi="仿宋" w:eastAsia="仿宋" w:cs="仿宋"/>
          <w:kern w:val="0"/>
          <w:highlight w:val="none"/>
        </w:rPr>
      </w:pPr>
      <w:r>
        <w:rPr>
          <w:rFonts w:ascii="仿宋" w:hAnsi="仿宋" w:eastAsia="仿宋" w:cs="仿宋"/>
          <w:kern w:val="0"/>
          <w:highlight w:val="none"/>
        </w:rPr>
        <w:t>3.4.1投标文件报价出现前后不一致的，按照下列规定修正：</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 xml:space="preserve">3.4.1.5同时出现两种以上不一致的，按照3.4.1规定的顺序修正。修正后的报价按照财政部第87号令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3.4.3投标报价超过招标文件中规定的预算金额或者最高限价的，投标无效。</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highlight w:val="none"/>
        </w:rPr>
      </w:pPr>
      <w:r>
        <w:rPr>
          <w:rFonts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highlight w:val="none"/>
        </w:rPr>
      </w:pPr>
      <w:r>
        <w:rPr>
          <w:rFonts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highlight w:val="none"/>
        </w:rPr>
      </w:pPr>
      <w:r>
        <w:rPr>
          <w:rFonts w:hint="eastAsia" w:ascii="仿宋" w:hAnsi="仿宋" w:eastAsia="仿宋" w:cs="仿宋"/>
          <w:b/>
          <w:sz w:val="32"/>
          <w:highlight w:val="none"/>
        </w:rPr>
        <w:t>四、评标中的其他事项</w:t>
      </w:r>
    </w:p>
    <w:p>
      <w:pPr>
        <w:pStyle w:val="128"/>
        <w:spacing w:before="0"/>
        <w:ind w:firstLine="472" w:firstLineChars="196"/>
        <w:rPr>
          <w:rFonts w:ascii="仿宋" w:hAnsi="仿宋" w:eastAsia="仿宋" w:cs="仿宋"/>
          <w:kern w:val="0"/>
          <w:szCs w:val="24"/>
          <w:highlight w:val="none"/>
        </w:rPr>
      </w:pPr>
      <w:r>
        <w:rPr>
          <w:rFonts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有下列情形之一的，投标无效：</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4.2.2投标文件未按照招标文件要求签署、盖章的；</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4.2.4投标文件含有采购人不能接受的附加条件的；</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highlight w:val="none"/>
        </w:rPr>
      </w:pPr>
      <w:r>
        <w:rPr>
          <w:rFonts w:ascii="仿宋" w:hAnsi="仿宋" w:eastAsia="仿宋" w:cs="仿宋"/>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4.2.9投标人对根据修正原则修正后的报价不确认的；</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4.2.10投标人提供虚假材料投标的；</w:t>
      </w:r>
    </w:p>
    <w:p>
      <w:pPr>
        <w:spacing w:line="360" w:lineRule="auto"/>
        <w:ind w:firstLine="240" w:firstLineChars="100"/>
        <w:rPr>
          <w:rFonts w:ascii="仿宋" w:hAnsi="仿宋" w:eastAsia="仿宋" w:cs="仿宋"/>
          <w:kern w:val="0"/>
          <w:sz w:val="24"/>
          <w:highlight w:val="none"/>
        </w:rPr>
      </w:pPr>
      <w:r>
        <w:rPr>
          <w:rFonts w:ascii="仿宋" w:hAnsi="仿宋" w:eastAsia="仿宋" w:cs="仿宋"/>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4.2.12投标人仅提交备份投标文件，未在电子交易平台传输递交投标文件的，投标无效；</w:t>
      </w:r>
    </w:p>
    <w:p>
      <w:pPr>
        <w:pStyle w:val="3"/>
        <w:ind w:left="862" w:leftChars="205"/>
        <w:rPr>
          <w:rFonts w:ascii="仿宋" w:eastAsia="仿宋" w:cs="仿宋"/>
          <w:b w:val="0"/>
          <w:bCs w:val="0"/>
          <w:kern w:val="0"/>
          <w:sz w:val="24"/>
          <w:szCs w:val="24"/>
          <w:highlight w:val="none"/>
          <w:lang w:val="en-US"/>
        </w:rPr>
      </w:pPr>
      <w:r>
        <w:rPr>
          <w:rFonts w:ascii="仿宋" w:eastAsia="仿宋" w:cs="仿宋"/>
          <w:b w:val="0"/>
          <w:bCs w:val="0"/>
          <w:kern w:val="0"/>
          <w:sz w:val="24"/>
          <w:szCs w:val="24"/>
          <w:highlight w:val="none"/>
          <w:lang w:val="en-US"/>
        </w:rPr>
        <w:t xml:space="preserve">4.2.13 </w:t>
      </w:r>
      <w:r>
        <w:rPr>
          <w:rFonts w:hint="eastAsia" w:ascii="仿宋" w:eastAsia="仿宋" w:cs="仿宋"/>
          <w:b w:val="0"/>
          <w:bCs w:val="0"/>
          <w:kern w:val="0"/>
          <w:sz w:val="24"/>
          <w:szCs w:val="24"/>
          <w:highlight w:val="none"/>
          <w:lang w:val="en-US"/>
        </w:rPr>
        <w:t>投标文件不满足招标文件的其它实质性要求的；</w:t>
      </w:r>
    </w:p>
    <w:p>
      <w:pPr>
        <w:spacing w:line="360" w:lineRule="auto"/>
        <w:ind w:firstLine="480" w:firstLineChars="200"/>
        <w:rPr>
          <w:rFonts w:ascii="仿宋" w:hAnsi="仿宋" w:eastAsia="仿宋" w:cs="仿宋"/>
          <w:kern w:val="0"/>
          <w:sz w:val="24"/>
          <w:highlight w:val="none"/>
        </w:rPr>
      </w:pPr>
      <w:r>
        <w:rPr>
          <w:rFonts w:ascii="仿宋" w:hAnsi="仿宋" w:eastAsia="仿宋" w:cs="仿宋"/>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24"/>
        <w:snapToGrid w:val="0"/>
        <w:spacing w:line="360" w:lineRule="auto"/>
        <w:rPr>
          <w:rFonts w:ascii="仿宋" w:hAnsi="仿宋" w:eastAsia="仿宋" w:cs="仿宋"/>
          <w:highlight w:val="none"/>
        </w:rPr>
      </w:pPr>
      <w:r>
        <w:rPr>
          <w:rFonts w:hint="eastAsia" w:ascii="仿宋" w:hAnsi="仿宋" w:eastAsia="仿宋" w:cs="仿宋"/>
          <w:highlight w:val="none"/>
        </w:rPr>
        <w:t>5.2出现影响采购公正的违法、违规行为的；</w:t>
      </w:r>
    </w:p>
    <w:p>
      <w:pPr>
        <w:pStyle w:val="24"/>
        <w:snapToGrid w:val="0"/>
        <w:spacing w:line="360" w:lineRule="auto"/>
        <w:rPr>
          <w:rFonts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24"/>
        <w:snapToGrid w:val="0"/>
        <w:spacing w:line="360" w:lineRule="auto"/>
        <w:rPr>
          <w:rFonts w:ascii="仿宋" w:hAnsi="仿宋" w:eastAsia="仿宋" w:cs="仿宋"/>
          <w:highlight w:val="none"/>
        </w:rPr>
      </w:pPr>
      <w:r>
        <w:rPr>
          <w:rFonts w:hint="eastAsia" w:ascii="仿宋" w:hAnsi="仿宋" w:eastAsia="仿宋" w:cs="仿宋"/>
          <w:highlight w:val="none"/>
        </w:rPr>
        <w:t>5.4因重大变故，采购任务取消的。</w:t>
      </w:r>
    </w:p>
    <w:p>
      <w:pPr>
        <w:pStyle w:val="24"/>
        <w:snapToGrid w:val="0"/>
        <w:spacing w:line="360" w:lineRule="auto"/>
        <w:rPr>
          <w:rFonts w:ascii="仿宋" w:hAnsi="仿宋" w:eastAsia="仿宋" w:cs="仿宋"/>
          <w:highlight w:val="none"/>
        </w:rPr>
      </w:pPr>
      <w:r>
        <w:rPr>
          <w:rFonts w:hint="eastAsia" w:ascii="仿宋" w:hAnsi="仿宋" w:eastAsia="仿宋" w:cs="仿宋"/>
          <w:highlight w:val="none"/>
        </w:rPr>
        <w:t>废标后，采购代理机构应当将废标理由通知所有投标人。</w:t>
      </w:r>
    </w:p>
    <w:p>
      <w:pPr>
        <w:pStyle w:val="24"/>
        <w:snapToGrid w:val="0"/>
        <w:spacing w:line="360" w:lineRule="auto"/>
        <w:ind w:firstLine="590" w:firstLineChars="245"/>
        <w:rPr>
          <w:rFonts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highlight w:val="none"/>
        </w:rPr>
      </w:pPr>
      <w:r>
        <w:rPr>
          <w:rFonts w:hint="eastAsia" w:ascii="仿宋" w:hAnsi="仿宋" w:eastAsia="仿宋" w:cs="仿宋"/>
          <w:highlight w:val="none"/>
        </w:rPr>
        <w:t>7.1未确定中标供应商的，终止本次政府采购活动，重新开展政府采购活动。</w:t>
      </w:r>
    </w:p>
    <w:p>
      <w:pPr>
        <w:pStyle w:val="24"/>
        <w:snapToGrid w:val="0"/>
        <w:spacing w:line="360" w:lineRule="auto"/>
        <w:rPr>
          <w:rFonts w:ascii="仿宋" w:hAnsi="仿宋" w:eastAsia="仿宋" w:cs="仿宋"/>
          <w:highlight w:val="none"/>
        </w:rPr>
      </w:pPr>
      <w:r>
        <w:rPr>
          <w:rFonts w:hint="eastAsia" w:ascii="仿宋" w:hAnsi="仿宋" w:eastAsia="仿宋" w:cs="仿宋"/>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highlight w:val="none"/>
        </w:rPr>
      </w:pPr>
      <w:r>
        <w:rPr>
          <w:rFonts w:hint="eastAsia" w:ascii="仿宋" w:hAnsi="仿宋" w:eastAsia="仿宋" w:cs="仿宋"/>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24"/>
        <w:snapToGrid w:val="0"/>
        <w:spacing w:line="360" w:lineRule="auto"/>
        <w:rPr>
          <w:rFonts w:ascii="仿宋" w:hAnsi="仿宋" w:eastAsia="仿宋" w:cs="仿宋"/>
          <w:highlight w:val="none"/>
        </w:rPr>
      </w:pPr>
      <w:r>
        <w:rPr>
          <w:rFonts w:hint="eastAsia" w:ascii="仿宋" w:hAnsi="仿宋" w:eastAsia="仿宋" w:cs="仿宋"/>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446" w:firstLineChars="400"/>
        <w:outlineLvl w:val="0"/>
        <w:rPr>
          <w:rFonts w:hint="eastAsia" w:ascii="仿宋" w:hAnsi="仿宋" w:eastAsia="仿宋" w:cs="仿宋"/>
          <w:b/>
          <w:sz w:val="36"/>
          <w:szCs w:val="36"/>
          <w:highlight w:val="none"/>
        </w:rPr>
      </w:pPr>
      <w:bookmarkStart w:id="394" w:name="_Toc86217003"/>
      <w:bookmarkStart w:id="395" w:name="第五部分"/>
    </w:p>
    <w:p>
      <w:pPr>
        <w:spacing w:line="360" w:lineRule="auto"/>
        <w:ind w:left="720" w:leftChars="343" w:firstLine="1446" w:firstLineChars="400"/>
        <w:outlineLvl w:val="0"/>
        <w:rPr>
          <w:rFonts w:hint="eastAsia" w:ascii="仿宋" w:hAnsi="仿宋" w:eastAsia="仿宋" w:cs="仿宋"/>
          <w:b/>
          <w:sz w:val="36"/>
          <w:szCs w:val="36"/>
          <w:highlight w:val="none"/>
        </w:rPr>
      </w:pPr>
    </w:p>
    <w:p>
      <w:pPr>
        <w:spacing w:line="360" w:lineRule="auto"/>
        <w:ind w:left="720" w:leftChars="343" w:firstLine="1446" w:firstLineChars="400"/>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第五部分</w:t>
      </w:r>
      <w:r>
        <w:rPr>
          <w:rFonts w:ascii="仿宋" w:hAnsi="仿宋" w:eastAsia="仿宋" w:cs="仿宋"/>
          <w:b/>
          <w:sz w:val="36"/>
          <w:szCs w:val="36"/>
          <w:highlight w:val="none"/>
        </w:rPr>
        <w:t xml:space="preserve"> </w:t>
      </w:r>
      <w:r>
        <w:rPr>
          <w:rFonts w:hint="eastAsia" w:ascii="仿宋" w:hAnsi="仿宋" w:eastAsia="仿宋" w:cs="仿宋"/>
          <w:b/>
          <w:sz w:val="36"/>
          <w:szCs w:val="36"/>
          <w:highlight w:val="none"/>
        </w:rPr>
        <w:t>拟签订的合同文本</w:t>
      </w:r>
    </w:p>
    <w:p>
      <w:pPr>
        <w:rPr>
          <w:rFonts w:ascii="仿宋" w:hAnsi="仿宋" w:eastAsia="仿宋" w:cs="仿宋"/>
          <w:sz w:val="24"/>
          <w:highlight w:val="none"/>
          <w:u w:val="single"/>
        </w:rPr>
      </w:pPr>
      <w:r>
        <w:rPr>
          <w:rFonts w:hint="eastAsia" w:ascii="仿宋" w:hAnsi="仿宋" w:eastAsia="仿宋" w:cs="仿宋"/>
          <w:sz w:val="24"/>
          <w:highlight w:val="none"/>
        </w:rPr>
        <w:t>合同编号：</w:t>
      </w:r>
    </w:p>
    <w:p>
      <w:pPr>
        <w:spacing w:line="480" w:lineRule="auto"/>
        <w:jc w:val="center"/>
        <w:rPr>
          <w:rFonts w:ascii="仿宋" w:hAnsi="仿宋" w:eastAsia="仿宋" w:cs="仿宋"/>
          <w:b/>
          <w:sz w:val="24"/>
          <w:highlight w:val="none"/>
        </w:rPr>
      </w:pPr>
    </w:p>
    <w:p>
      <w:pPr>
        <w:spacing w:line="480" w:lineRule="auto"/>
        <w:jc w:val="center"/>
        <w:rPr>
          <w:rFonts w:ascii="仿宋" w:hAnsi="仿宋" w:eastAsia="仿宋" w:cs="仿宋"/>
          <w:b/>
          <w:sz w:val="24"/>
          <w:highlight w:val="none"/>
        </w:rPr>
      </w:pPr>
    </w:p>
    <w:p>
      <w:pPr>
        <w:pStyle w:val="699"/>
        <w:rPr>
          <w:rFonts w:ascii="仿宋" w:hAnsi="仿宋" w:eastAsia="仿宋" w:cs="仿宋"/>
          <w:szCs w:val="24"/>
          <w:highlight w:val="none"/>
        </w:rPr>
      </w:pPr>
    </w:p>
    <w:p>
      <w:pPr>
        <w:pStyle w:val="699"/>
        <w:jc w:val="center"/>
        <w:rPr>
          <w:rFonts w:ascii="仿宋" w:hAnsi="仿宋" w:eastAsia="仿宋" w:cs="仿宋"/>
          <w:szCs w:val="24"/>
          <w:highlight w:val="none"/>
        </w:rPr>
      </w:pPr>
    </w:p>
    <w:p>
      <w:pPr>
        <w:snapToGrid w:val="0"/>
        <w:spacing w:line="360" w:lineRule="auto"/>
        <w:jc w:val="center"/>
        <w:outlineLvl w:val="1"/>
        <w:rPr>
          <w:rFonts w:ascii="仿宋" w:hAnsi="仿宋" w:eastAsia="仿宋" w:cs="仿宋"/>
          <w:b/>
          <w:sz w:val="32"/>
          <w:szCs w:val="20"/>
          <w:highlight w:val="none"/>
        </w:rPr>
      </w:pPr>
      <w:bookmarkStart w:id="396" w:name="_Toc97390129"/>
      <w:r>
        <w:rPr>
          <w:rFonts w:hint="eastAsia" w:ascii="仿宋" w:hAnsi="仿宋" w:eastAsia="仿宋" w:cs="仿宋"/>
          <w:b/>
          <w:sz w:val="32"/>
          <w:szCs w:val="20"/>
          <w:highlight w:val="none"/>
        </w:rPr>
        <w:t>第一部分合同书</w:t>
      </w:r>
      <w:bookmarkEnd w:id="396"/>
    </w:p>
    <w:p>
      <w:pPr>
        <w:pStyle w:val="699"/>
        <w:rPr>
          <w:rFonts w:ascii="仿宋" w:hAnsi="仿宋" w:eastAsia="仿宋" w:cs="仿宋"/>
          <w:szCs w:val="24"/>
          <w:highlight w:val="none"/>
        </w:rPr>
      </w:pPr>
    </w:p>
    <w:p>
      <w:pPr>
        <w:spacing w:before="120" w:line="22" w:lineRule="atLeast"/>
        <w:rPr>
          <w:rFonts w:ascii="仿宋" w:hAnsi="仿宋" w:eastAsia="仿宋" w:cs="仿宋"/>
          <w:sz w:val="24"/>
          <w:highlight w:val="none"/>
        </w:rPr>
      </w:pPr>
    </w:p>
    <w:p>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杭州市公安局视频制作项目</w:t>
      </w:r>
    </w:p>
    <w:p>
      <w:pPr>
        <w:spacing w:before="120" w:line="22" w:lineRule="atLeast"/>
        <w:ind w:left="960"/>
        <w:rPr>
          <w:rFonts w:ascii="仿宋" w:hAnsi="仿宋" w:eastAsia="仿宋" w:cs="仿宋"/>
          <w:sz w:val="24"/>
          <w:highlight w:val="none"/>
          <w:u w:val="single"/>
        </w:rPr>
      </w:pPr>
    </w:p>
    <w:p>
      <w:pPr>
        <w:pStyle w:val="596"/>
        <w:spacing w:before="120" w:line="22" w:lineRule="atLeast"/>
        <w:rPr>
          <w:rFonts w:ascii="仿宋" w:hAnsi="仿宋" w:eastAsia="仿宋" w:cs="仿宋"/>
          <w:szCs w:val="24"/>
          <w:highlight w:val="none"/>
        </w:rPr>
      </w:pPr>
    </w:p>
    <w:p>
      <w:pPr>
        <w:rPr>
          <w:rFonts w:ascii="仿宋" w:hAnsi="仿宋" w:eastAsia="仿宋" w:cs="仿宋"/>
          <w:sz w:val="24"/>
          <w:highlight w:val="none"/>
        </w:rPr>
      </w:pPr>
    </w:p>
    <w:p>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甲方：</w:t>
      </w:r>
      <w:r>
        <w:rPr>
          <w:rFonts w:ascii="仿宋" w:hAnsi="仿宋" w:eastAsia="仿宋" w:cs="仿宋"/>
          <w:sz w:val="24"/>
          <w:highlight w:val="none"/>
          <w:u w:val="single"/>
        </w:rPr>
        <w:t xml:space="preserve">   杭州市公安局                        </w:t>
      </w:r>
    </w:p>
    <w:p>
      <w:pPr>
        <w:spacing w:before="120" w:line="22" w:lineRule="atLeast"/>
        <w:rPr>
          <w:rFonts w:ascii="仿宋" w:hAnsi="仿宋" w:eastAsia="仿宋" w:cs="仿宋"/>
          <w:sz w:val="24"/>
          <w:highlight w:val="none"/>
        </w:rPr>
      </w:pPr>
    </w:p>
    <w:p>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乙方：</w:t>
      </w:r>
    </w:p>
    <w:p>
      <w:pPr>
        <w:spacing w:before="120" w:line="22" w:lineRule="atLeast"/>
        <w:rPr>
          <w:rFonts w:ascii="仿宋" w:hAnsi="仿宋" w:eastAsia="仿宋" w:cs="仿宋"/>
          <w:sz w:val="24"/>
          <w:highlight w:val="none"/>
        </w:rPr>
      </w:pPr>
    </w:p>
    <w:p>
      <w:pPr>
        <w:spacing w:before="120" w:line="22" w:lineRule="atLeast"/>
        <w:ind w:firstLine="960" w:firstLineChars="400"/>
        <w:rPr>
          <w:rFonts w:ascii="仿宋" w:hAnsi="仿宋" w:eastAsia="仿宋" w:cs="仿宋"/>
          <w:sz w:val="24"/>
          <w:highlight w:val="none"/>
          <w:u w:val="single"/>
        </w:rPr>
      </w:pPr>
      <w:r>
        <w:rPr>
          <w:rFonts w:hint="eastAsia" w:ascii="仿宋" w:hAnsi="仿宋" w:eastAsia="仿宋" w:cs="仿宋"/>
          <w:sz w:val="24"/>
          <w:highlight w:val="none"/>
        </w:rPr>
        <w:t>签订地：</w:t>
      </w:r>
      <w:r>
        <w:rPr>
          <w:rFonts w:ascii="仿宋" w:hAnsi="仿宋" w:eastAsia="仿宋" w:cs="仿宋"/>
          <w:sz w:val="24"/>
          <w:highlight w:val="none"/>
          <w:u w:val="single"/>
        </w:rPr>
        <w:t xml:space="preserve">    杭州市                           </w:t>
      </w:r>
    </w:p>
    <w:p>
      <w:pPr>
        <w:spacing w:before="120" w:line="22" w:lineRule="atLeast"/>
        <w:rPr>
          <w:rFonts w:ascii="仿宋" w:hAnsi="仿宋" w:eastAsia="仿宋" w:cs="仿宋"/>
          <w:sz w:val="24"/>
          <w:highlight w:val="none"/>
        </w:rPr>
      </w:pPr>
    </w:p>
    <w:p>
      <w:pPr>
        <w:spacing w:before="120" w:line="22" w:lineRule="atLeast"/>
        <w:ind w:firstLine="960" w:firstLineChars="400"/>
        <w:rPr>
          <w:rFonts w:ascii="仿宋" w:hAnsi="仿宋" w:eastAsia="仿宋" w:cs="仿宋"/>
          <w:sz w:val="24"/>
          <w:highlight w:val="none"/>
          <w:u w:val="single"/>
        </w:rPr>
      </w:pPr>
      <w:r>
        <w:rPr>
          <w:rFonts w:hint="eastAsia" w:ascii="仿宋" w:hAnsi="仿宋" w:eastAsia="仿宋" w:cs="仿宋"/>
          <w:sz w:val="24"/>
          <w:highlight w:val="none"/>
        </w:rPr>
        <w:t>签订日期：</w:t>
      </w:r>
      <w:r>
        <w:rPr>
          <w:rFonts w:ascii="仿宋" w:hAnsi="仿宋" w:eastAsia="仿宋" w:cs="仿宋"/>
          <w:sz w:val="24"/>
          <w:highlight w:val="none"/>
        </w:rPr>
        <w:t xml:space="preserve">2024年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widowControl/>
        <w:adjustRightInd/>
        <w:jc w:val="left"/>
        <w:rPr>
          <w:rFonts w:ascii="仿宋" w:hAnsi="仿宋" w:eastAsia="仿宋" w:cs="仿宋"/>
          <w:sz w:val="24"/>
          <w:highlight w:val="none"/>
          <w:u w:val="single"/>
          <w:lang w:val="zh-CN"/>
        </w:rPr>
      </w:pPr>
    </w:p>
    <w:p>
      <w:pPr>
        <w:widowControl/>
        <w:adjustRightInd/>
        <w:jc w:val="left"/>
        <w:rPr>
          <w:rFonts w:ascii="仿宋" w:hAnsi="仿宋" w:eastAsia="仿宋" w:cs="仿宋"/>
          <w:sz w:val="24"/>
          <w:highlight w:val="none"/>
          <w:lang w:val="zh-CN"/>
        </w:rPr>
      </w:pPr>
      <w:r>
        <w:rPr>
          <w:rFonts w:ascii="仿宋" w:hAnsi="仿宋" w:eastAsia="仿宋" w:cs="仿宋"/>
          <w:sz w:val="24"/>
          <w:highlight w:val="none"/>
          <w:lang w:val="zh-CN"/>
        </w:rPr>
        <w:br w:type="page"/>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u w:val="single"/>
        </w:rPr>
        <w:t>2024</w:t>
      </w:r>
      <w:r>
        <w:rPr>
          <w:rFonts w:hint="eastAsia" w:ascii="仿宋" w:hAnsi="仿宋" w:eastAsia="仿宋" w:cs="仿宋"/>
          <w:sz w:val="24"/>
          <w:highlight w:val="none"/>
          <w:lang w:val="zh-CN"/>
        </w:rPr>
        <w:t>年月日</w:t>
      </w:r>
      <w:r>
        <w:rPr>
          <w:rFonts w:hint="eastAsia" w:ascii="仿宋" w:hAnsi="仿宋" w:eastAsia="仿宋" w:cs="仿宋"/>
          <w:sz w:val="24"/>
          <w:highlight w:val="none"/>
        </w:rPr>
        <w:t>，</w:t>
      </w:r>
      <w:r>
        <w:rPr>
          <w:rFonts w:hint="eastAsia" w:ascii="仿宋" w:hAnsi="仿宋" w:eastAsia="仿宋" w:cs="仿宋"/>
          <w:sz w:val="24"/>
          <w:highlight w:val="none"/>
          <w:u w:val="single"/>
        </w:rPr>
        <w:t>杭州市公安局</w:t>
      </w:r>
      <w:r>
        <w:rPr>
          <w:rFonts w:hint="eastAsia" w:ascii="仿宋" w:hAnsi="仿宋" w:eastAsia="仿宋" w:cs="仿宋"/>
          <w:sz w:val="24"/>
          <w:highlight w:val="none"/>
        </w:rPr>
        <w:t>以</w:t>
      </w:r>
      <w:r>
        <w:rPr>
          <w:rFonts w:hint="eastAsia" w:ascii="仿宋" w:hAnsi="仿宋" w:eastAsia="仿宋" w:cs="仿宋"/>
          <w:sz w:val="24"/>
          <w:highlight w:val="none"/>
          <w:u w:val="single"/>
        </w:rPr>
        <w:t>公开招标</w:t>
      </w:r>
      <w:r>
        <w:rPr>
          <w:rFonts w:hint="eastAsia" w:ascii="仿宋" w:hAnsi="仿宋" w:eastAsia="仿宋" w:cs="仿宋"/>
          <w:sz w:val="24"/>
          <w:highlight w:val="none"/>
        </w:rPr>
        <w:t>对</w:t>
      </w:r>
      <w:r>
        <w:rPr>
          <w:rFonts w:hint="eastAsia" w:ascii="仿宋" w:hAnsi="仿宋" w:eastAsia="仿宋" w:cs="仿宋"/>
          <w:b/>
          <w:sz w:val="24"/>
          <w:highlight w:val="none"/>
          <w:u w:val="single"/>
        </w:rPr>
        <w:t>杭州市公安局视频制作项目</w:t>
      </w:r>
      <w:r>
        <w:rPr>
          <w:rFonts w:hint="eastAsia" w:ascii="仿宋" w:hAnsi="仿宋" w:eastAsia="仿宋" w:cs="仿宋"/>
          <w:sz w:val="24"/>
          <w:highlight w:val="none"/>
        </w:rPr>
        <w:t>进行了采购。经</w:t>
      </w:r>
      <w:r>
        <w:rPr>
          <w:rFonts w:hint="eastAsia" w:ascii="仿宋" w:hAnsi="仿宋" w:eastAsia="仿宋" w:cs="仿宋"/>
          <w:sz w:val="24"/>
          <w:highlight w:val="none"/>
          <w:u w:val="single"/>
        </w:rPr>
        <w:t>评标委员会</w:t>
      </w:r>
      <w:r>
        <w:rPr>
          <w:rFonts w:hint="eastAsia" w:ascii="仿宋" w:hAnsi="仿宋" w:eastAsia="仿宋" w:cs="仿宋"/>
          <w:sz w:val="24"/>
          <w:highlight w:val="none"/>
        </w:rPr>
        <w:t>评定，</w:t>
      </w:r>
      <w:r>
        <w:rPr>
          <w:rFonts w:hint="eastAsia" w:ascii="仿宋" w:hAnsi="仿宋" w:eastAsia="仿宋" w:cs="仿宋"/>
          <w:sz w:val="24"/>
          <w:highlight w:val="none"/>
          <w:u w:val="single"/>
        </w:rPr>
        <w:t>（中标供应商名称）</w:t>
      </w:r>
      <w:r>
        <w:rPr>
          <w:rFonts w:hint="eastAsia" w:ascii="仿宋" w:hAnsi="仿宋" w:eastAsia="仿宋" w:cs="仿宋"/>
          <w:sz w:val="24"/>
          <w:highlight w:val="none"/>
        </w:rPr>
        <w:t>为该项目中标或者成交供应商。现于中标或者成交通知书发出之日起</w:t>
      </w:r>
      <w:r>
        <w:rPr>
          <w:rFonts w:ascii="仿宋" w:hAnsi="仿宋" w:eastAsia="仿宋" w:cs="仿宋"/>
          <w:sz w:val="24"/>
          <w:highlight w:val="none"/>
        </w:rPr>
        <w:t>10个工作日内，按照采购文件确定的事项签订本合同。</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根据《中华人民共和国民法典》、</w:t>
      </w:r>
      <w:r>
        <w:rPr>
          <w:rFonts w:hint="eastAsia" w:ascii="仿宋" w:hAnsi="仿宋" w:eastAsia="仿宋" w:cs="仿宋"/>
          <w:sz w:val="24"/>
          <w:highlight w:val="none"/>
        </w:rPr>
        <w:t>参照</w:t>
      </w:r>
      <w:r>
        <w:rPr>
          <w:rFonts w:hint="eastAsia" w:ascii="仿宋" w:hAnsi="仿宋" w:eastAsia="仿宋" w:cs="仿宋"/>
          <w:sz w:val="24"/>
          <w:highlight w:val="none"/>
          <w:lang w:val="zh-CN"/>
        </w:rPr>
        <w:t>《中华人民共和国政府采购法》等相关法律法规之规定，按照平等、自愿、公平和诚实信用的原则，经</w:t>
      </w:r>
      <w:r>
        <w:rPr>
          <w:rFonts w:hint="eastAsia" w:ascii="仿宋" w:hAnsi="仿宋" w:eastAsia="仿宋" w:cs="仿宋"/>
          <w:sz w:val="24"/>
          <w:highlight w:val="none"/>
          <w:u w:val="single"/>
        </w:rPr>
        <w:t>杭州市公安局</w:t>
      </w:r>
      <w:r>
        <w:rPr>
          <w:rFonts w:ascii="仿宋" w:hAnsi="仿宋" w:eastAsia="仿宋" w:cs="仿宋"/>
          <w:sz w:val="24"/>
          <w:highlight w:val="none"/>
          <w:lang w:val="zh-CN"/>
        </w:rPr>
        <w:t>(以下简称：甲方)和</w:t>
      </w:r>
      <w:r>
        <w:rPr>
          <w:rFonts w:hint="eastAsia" w:ascii="仿宋" w:hAnsi="仿宋" w:eastAsia="仿宋" w:cs="仿宋"/>
          <w:sz w:val="24"/>
          <w:highlight w:val="none"/>
          <w:u w:val="single"/>
        </w:rPr>
        <w:t>（中标供应商名称）</w:t>
      </w:r>
      <w:r>
        <w:rPr>
          <w:rFonts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pPr>
        <w:spacing w:line="560" w:lineRule="exact"/>
        <w:ind w:firstLine="482" w:firstLineChars="200"/>
        <w:outlineLvl w:val="0"/>
        <w:rPr>
          <w:rFonts w:ascii="仿宋" w:hAnsi="仿宋" w:eastAsia="仿宋" w:cs="仿宋"/>
          <w:sz w:val="24"/>
          <w:highlight w:val="none"/>
        </w:rPr>
      </w:pPr>
      <w:r>
        <w:rPr>
          <w:rFonts w:ascii="仿宋" w:hAnsi="仿宋" w:eastAsia="仿宋" w:cs="仿宋"/>
          <w:b/>
          <w:sz w:val="24"/>
          <w:highlight w:val="none"/>
        </w:rPr>
        <w:t xml:space="preserve">1.1 </w:t>
      </w:r>
      <w:r>
        <w:rPr>
          <w:rFonts w:hint="eastAsia" w:ascii="仿宋" w:hAnsi="仿宋" w:eastAsia="仿宋" w:cs="仿宋"/>
          <w:b/>
          <w:sz w:val="24"/>
          <w:highlight w:val="none"/>
        </w:rPr>
        <w:t>合同组成部分</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1.1.1 </w:t>
      </w:r>
      <w:r>
        <w:rPr>
          <w:rFonts w:hint="eastAsia" w:ascii="仿宋" w:hAnsi="仿宋" w:eastAsia="仿宋" w:cs="仿宋"/>
          <w:sz w:val="24"/>
          <w:highlight w:val="none"/>
        </w:rPr>
        <w:t>本合同及其补充合同、变更协议；</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1.1.2 </w:t>
      </w:r>
      <w:r>
        <w:rPr>
          <w:rFonts w:hint="eastAsia" w:ascii="仿宋" w:hAnsi="仿宋" w:eastAsia="仿宋" w:cs="仿宋"/>
          <w:sz w:val="24"/>
          <w:highlight w:val="none"/>
        </w:rPr>
        <w:t>中标或者成交通知书；</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1.1.3 </w:t>
      </w:r>
      <w:r>
        <w:rPr>
          <w:rFonts w:hint="eastAsia" w:ascii="仿宋" w:hAnsi="仿宋" w:eastAsia="仿宋" w:cs="仿宋"/>
          <w:sz w:val="24"/>
          <w:highlight w:val="none"/>
        </w:rPr>
        <w:t>投标或者响应文件（含澄清或者说明文件）；</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1.1.4 </w:t>
      </w:r>
      <w:r>
        <w:rPr>
          <w:rFonts w:hint="eastAsia" w:ascii="仿宋" w:hAnsi="仿宋" w:eastAsia="仿宋" w:cs="仿宋"/>
          <w:sz w:val="24"/>
          <w:highlight w:val="none"/>
        </w:rPr>
        <w:t>采购文件（含澄清或者修改文件）；</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1.1.5 </w:t>
      </w:r>
      <w:r>
        <w:rPr>
          <w:rFonts w:hint="eastAsia" w:ascii="仿宋" w:hAnsi="仿宋" w:eastAsia="仿宋" w:cs="仿宋"/>
          <w:sz w:val="24"/>
          <w:highlight w:val="none"/>
        </w:rPr>
        <w:t>其他相关采购文件。</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1.2 </w:t>
      </w:r>
      <w:r>
        <w:rPr>
          <w:rFonts w:hint="eastAsia" w:ascii="仿宋" w:hAnsi="仿宋" w:eastAsia="仿宋" w:cs="仿宋"/>
          <w:b/>
          <w:sz w:val="24"/>
          <w:highlight w:val="none"/>
        </w:rPr>
        <w:t>标的</w:t>
      </w:r>
    </w:p>
    <w:p>
      <w:pPr>
        <w:spacing w:line="460" w:lineRule="exact"/>
        <w:ind w:firstLine="424" w:firstLineChars="177"/>
        <w:jc w:val="left"/>
        <w:rPr>
          <w:rFonts w:hint="eastAsia" w:ascii="仿宋" w:hAnsi="仿宋" w:eastAsia="仿宋" w:cs="仿宋"/>
          <w:sz w:val="24"/>
          <w:highlight w:val="none"/>
          <w:u w:val="single"/>
        </w:rPr>
      </w:pPr>
      <w:r>
        <w:rPr>
          <w:rFonts w:ascii="仿宋" w:hAnsi="仿宋" w:eastAsia="仿宋" w:cs="仿宋"/>
          <w:sz w:val="24"/>
          <w:highlight w:val="none"/>
        </w:rPr>
        <w:t xml:space="preserve">1.2.1 </w:t>
      </w:r>
      <w:r>
        <w:rPr>
          <w:rFonts w:hint="eastAsia" w:ascii="仿宋" w:hAnsi="仿宋" w:eastAsia="仿宋" w:cs="仿宋"/>
          <w:sz w:val="24"/>
          <w:highlight w:val="none"/>
        </w:rPr>
        <w:t>服务内容：</w:t>
      </w:r>
      <w:r>
        <w:rPr>
          <w:rFonts w:hint="eastAsia" w:ascii="仿宋" w:hAnsi="仿宋" w:eastAsia="仿宋" w:cs="仿宋"/>
          <w:sz w:val="24"/>
          <w:highlight w:val="none"/>
          <w:u w:val="single"/>
          <w:lang w:val="en-US" w:eastAsia="zh-CN"/>
        </w:rPr>
        <w:t>为甲方提供各类视频制作服务，具体内容包括：</w:t>
      </w:r>
      <w:r>
        <w:rPr>
          <w:rFonts w:hint="eastAsia" w:ascii="仿宋" w:hAnsi="仿宋" w:eastAsia="仿宋" w:cs="仿宋"/>
          <w:b w:val="0"/>
          <w:bCs w:val="0"/>
          <w:color w:val="000000" w:themeColor="text1"/>
          <w:sz w:val="24"/>
          <w:szCs w:val="24"/>
          <w:highlight w:val="none"/>
          <w:u w:val="single"/>
          <w:lang w:eastAsia="zh-CN"/>
        </w:rPr>
        <w:t>工作汇报片</w:t>
      </w:r>
      <w:r>
        <w:rPr>
          <w:rFonts w:hint="eastAsia" w:ascii="仿宋" w:hAnsi="仿宋" w:eastAsia="仿宋" w:cs="仿宋"/>
          <w:color w:val="000000" w:themeColor="text1"/>
          <w:sz w:val="24"/>
          <w:szCs w:val="24"/>
          <w:highlight w:val="none"/>
          <w:u w:val="single"/>
          <w:lang w:eastAsia="zh-CN"/>
        </w:rPr>
        <w:t>、</w:t>
      </w:r>
      <w:r>
        <w:rPr>
          <w:rFonts w:hint="eastAsia" w:ascii="仿宋" w:hAnsi="仿宋" w:eastAsia="仿宋" w:cs="仿宋"/>
          <w:b w:val="0"/>
          <w:bCs w:val="0"/>
          <w:color w:val="000000" w:themeColor="text1"/>
          <w:sz w:val="24"/>
          <w:szCs w:val="24"/>
          <w:highlight w:val="none"/>
          <w:u w:val="single"/>
          <w:lang w:eastAsia="zh-CN"/>
        </w:rPr>
        <w:t xml:space="preserve">形象宣传片 </w:t>
      </w:r>
      <w:r>
        <w:rPr>
          <w:rFonts w:hint="eastAsia" w:ascii="仿宋" w:hAnsi="仿宋" w:eastAsia="仿宋" w:cs="仿宋"/>
          <w:color w:val="000000" w:themeColor="text1"/>
          <w:sz w:val="24"/>
          <w:szCs w:val="24"/>
          <w:highlight w:val="none"/>
          <w:u w:val="single"/>
          <w:lang w:eastAsia="zh-CN"/>
        </w:rPr>
        <w:t>、</w:t>
      </w:r>
      <w:r>
        <w:rPr>
          <w:rFonts w:hint="eastAsia" w:ascii="仿宋" w:hAnsi="仿宋" w:eastAsia="仿宋" w:cs="仿宋"/>
          <w:b w:val="0"/>
          <w:bCs w:val="0"/>
          <w:color w:val="000000" w:themeColor="text1"/>
          <w:sz w:val="24"/>
          <w:szCs w:val="24"/>
          <w:highlight w:val="none"/>
          <w:u w:val="single"/>
          <w:lang w:eastAsia="zh-CN"/>
        </w:rPr>
        <w:t>新媒体短视频</w:t>
      </w:r>
      <w:r>
        <w:rPr>
          <w:rFonts w:hint="eastAsia" w:ascii="仿宋" w:hAnsi="仿宋" w:eastAsia="仿宋" w:cs="仿宋"/>
          <w:color w:val="000000" w:themeColor="text1"/>
          <w:sz w:val="24"/>
          <w:szCs w:val="24"/>
          <w:highlight w:val="none"/>
          <w:u w:val="single"/>
          <w:lang w:eastAsia="zh-CN"/>
        </w:rPr>
        <w:t>、</w:t>
      </w:r>
      <w:r>
        <w:rPr>
          <w:rFonts w:hint="eastAsia" w:ascii="仿宋" w:hAnsi="仿宋" w:eastAsia="仿宋" w:cs="仿宋"/>
          <w:b w:val="0"/>
          <w:bCs w:val="0"/>
          <w:color w:val="000000" w:themeColor="text1"/>
          <w:sz w:val="24"/>
          <w:szCs w:val="24"/>
          <w:highlight w:val="none"/>
          <w:u w:val="single"/>
          <w:lang w:eastAsia="zh-CN"/>
        </w:rPr>
        <w:t>公安教学视频片</w:t>
      </w:r>
      <w:r>
        <w:rPr>
          <w:rFonts w:hint="eastAsia" w:ascii="仿宋" w:hAnsi="仿宋" w:eastAsia="仿宋" w:cs="仿宋"/>
          <w:color w:val="000000" w:themeColor="text1"/>
          <w:sz w:val="24"/>
          <w:szCs w:val="24"/>
          <w:highlight w:val="none"/>
          <w:u w:val="single"/>
          <w:lang w:val="en-US" w:eastAsia="zh-CN"/>
        </w:rPr>
        <w:t>等</w:t>
      </w:r>
      <w:r>
        <w:rPr>
          <w:rFonts w:hint="eastAsia" w:ascii="仿宋" w:hAnsi="仿宋" w:eastAsia="仿宋" w:cs="仿宋"/>
          <w:sz w:val="24"/>
          <w:highlight w:val="none"/>
          <w:u w:val="single"/>
          <w:lang w:val="en-US" w:eastAsia="zh-CN"/>
        </w:rPr>
        <w:t>。</w:t>
      </w:r>
    </w:p>
    <w:p>
      <w:pPr>
        <w:spacing w:line="560" w:lineRule="exact"/>
        <w:ind w:firstLine="480" w:firstLineChars="200"/>
        <w:rPr>
          <w:rFonts w:ascii="仿宋" w:hAnsi="仿宋" w:eastAsia="仿宋" w:cs="仿宋"/>
          <w:sz w:val="24"/>
          <w:highlight w:val="none"/>
          <w:u w:val="single"/>
        </w:rPr>
      </w:pPr>
      <w:r>
        <w:rPr>
          <w:rFonts w:ascii="仿宋" w:hAnsi="仿宋" w:eastAsia="仿宋" w:cs="仿宋"/>
          <w:sz w:val="24"/>
          <w:highlight w:val="none"/>
        </w:rPr>
        <w:t xml:space="preserve">1.2.2 </w:t>
      </w:r>
      <w:r>
        <w:rPr>
          <w:rFonts w:hint="eastAsia" w:ascii="仿宋" w:hAnsi="仿宋" w:eastAsia="仿宋" w:cs="仿宋"/>
          <w:sz w:val="24"/>
          <w:highlight w:val="none"/>
        </w:rPr>
        <w:t>服务标准：</w:t>
      </w:r>
      <w:r>
        <w:rPr>
          <w:rFonts w:hint="eastAsia" w:ascii="仿宋" w:hAnsi="仿宋" w:eastAsia="仿宋" w:cs="仿宋"/>
          <w:sz w:val="24"/>
          <w:highlight w:val="none"/>
          <w:u w:val="single"/>
        </w:rPr>
        <w:t>根据采购文件确定的技术指标或者服务要求确定验收指标和标准。未进行相应约定的，应当符合国家强制性规定、政策要求、安全标准、行业或企业有关标准等；</w:t>
      </w:r>
    </w:p>
    <w:p>
      <w:pPr>
        <w:spacing w:line="560" w:lineRule="exact"/>
        <w:ind w:firstLine="480" w:firstLineChars="200"/>
        <w:rPr>
          <w:rFonts w:ascii="仿宋" w:hAnsi="仿宋" w:eastAsia="仿宋" w:cs="仿宋"/>
          <w:sz w:val="24"/>
          <w:highlight w:val="none"/>
          <w:u w:val="single"/>
        </w:rPr>
      </w:pPr>
      <w:r>
        <w:rPr>
          <w:rFonts w:ascii="仿宋" w:hAnsi="仿宋" w:eastAsia="仿宋" w:cs="仿宋"/>
          <w:sz w:val="24"/>
          <w:highlight w:val="none"/>
        </w:rPr>
        <w:t xml:space="preserve">1.2.3 </w:t>
      </w:r>
      <w:r>
        <w:rPr>
          <w:rFonts w:hint="eastAsia" w:ascii="仿宋" w:hAnsi="仿宋" w:eastAsia="仿宋" w:cs="仿宋"/>
          <w:sz w:val="24"/>
          <w:highlight w:val="none"/>
        </w:rPr>
        <w:t>技术保障：</w:t>
      </w:r>
      <w:r>
        <w:rPr>
          <w:rFonts w:hint="eastAsia" w:ascii="仿宋" w:hAnsi="仿宋" w:eastAsia="仿宋" w:cs="仿宋"/>
          <w:sz w:val="24"/>
          <w:highlight w:val="none"/>
          <w:u w:val="single"/>
        </w:rPr>
        <w:t>根据采购文件确定的技术指标或者服务要求确定验收指标和标准。未进行相应约定的，应当符合国家强制性规定、政策要求、安全标准、行业或企业有关标准等。</w:t>
      </w:r>
    </w:p>
    <w:p>
      <w:pPr>
        <w:spacing w:line="560" w:lineRule="exact"/>
        <w:ind w:firstLine="480" w:firstLineChars="200"/>
        <w:jc w:val="left"/>
        <w:rPr>
          <w:rFonts w:ascii="仿宋" w:hAnsi="仿宋" w:eastAsia="仿宋" w:cs="仿宋"/>
          <w:sz w:val="24"/>
          <w:highlight w:val="none"/>
        </w:rPr>
      </w:pPr>
      <w:r>
        <w:rPr>
          <w:rFonts w:ascii="仿宋" w:hAnsi="仿宋" w:eastAsia="仿宋" w:cs="仿宋"/>
          <w:sz w:val="24"/>
          <w:highlight w:val="none"/>
        </w:rPr>
        <w:t xml:space="preserve">1.2.4 </w:t>
      </w:r>
      <w:r>
        <w:rPr>
          <w:rFonts w:hint="eastAsia" w:ascii="仿宋" w:hAnsi="仿宋" w:eastAsia="仿宋" w:cs="仿宋"/>
          <w:sz w:val="24"/>
          <w:highlight w:val="none"/>
        </w:rPr>
        <w:t>服务人员组成：</w:t>
      </w:r>
      <w:r>
        <w:rPr>
          <w:rFonts w:hint="eastAsia" w:ascii="仿宋" w:hAnsi="仿宋" w:eastAsia="仿宋" w:cs="仿宋"/>
          <w:sz w:val="24"/>
          <w:highlight w:val="none"/>
          <w:u w:val="single"/>
        </w:rPr>
        <w:t>详见附件二</w:t>
      </w:r>
      <w:r>
        <w:rPr>
          <w:rFonts w:hint="eastAsia" w:ascii="仿宋" w:hAnsi="仿宋" w:eastAsia="仿宋" w:cs="仿宋"/>
          <w:sz w:val="24"/>
          <w:highlight w:val="none"/>
        </w:rPr>
        <w:t>；</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1.3 </w:t>
      </w:r>
      <w:r>
        <w:rPr>
          <w:rFonts w:hint="eastAsia" w:ascii="仿宋" w:hAnsi="仿宋" w:eastAsia="仿宋" w:cs="仿宋"/>
          <w:b/>
          <w:sz w:val="24"/>
          <w:highlight w:val="none"/>
        </w:rPr>
        <w:t>价款</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本项目采用以下第</w:t>
      </w:r>
      <w:r>
        <w:rPr>
          <w:rFonts w:ascii="仿宋" w:hAnsi="仿宋" w:eastAsia="仿宋" w:cs="仿宋"/>
          <w:sz w:val="24"/>
          <w:highlight w:val="none"/>
        </w:rPr>
        <w:t>1.3.2条款规定的计价方式计价。</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1.3.1总价合同，本合同总价（含税）为：￥ /元（大写：/元人民币）。</w:t>
      </w:r>
    </w:p>
    <w:p>
      <w:pPr>
        <w:spacing w:line="560" w:lineRule="exact"/>
        <w:ind w:firstLine="480" w:firstLineChars="200"/>
        <w:rPr>
          <w:rFonts w:ascii="仿宋" w:hAnsi="仿宋" w:eastAsia="仿宋" w:cs="仿宋"/>
          <w:b/>
          <w:bCs/>
          <w:sz w:val="24"/>
          <w:highlight w:val="none"/>
        </w:rPr>
      </w:pPr>
      <w:r>
        <w:rPr>
          <w:rFonts w:ascii="仿宋" w:hAnsi="仿宋" w:eastAsia="仿宋" w:cs="仿宋"/>
          <w:bCs/>
          <w:sz w:val="24"/>
          <w:highlight w:val="none"/>
        </w:rPr>
        <w:t>1.3.2单价合同，本合同单价（含税）标准为：</w:t>
      </w:r>
      <w:r>
        <w:rPr>
          <w:rFonts w:hint="eastAsia" w:ascii="仿宋" w:hAnsi="仿宋" w:eastAsia="仿宋" w:cs="仿宋"/>
          <w:sz w:val="24"/>
          <w:highlight w:val="none"/>
          <w:u w:val="single"/>
        </w:rPr>
        <w:t>元</w:t>
      </w:r>
      <w:r>
        <w:rPr>
          <w:rFonts w:ascii="仿宋" w:hAnsi="仿宋" w:eastAsia="仿宋" w:cs="仿宋"/>
          <w:sz w:val="24"/>
          <w:highlight w:val="none"/>
          <w:u w:val="single"/>
        </w:rPr>
        <w:t>/人/天</w:t>
      </w:r>
      <w:r>
        <w:rPr>
          <w:rFonts w:hint="eastAsia" w:ascii="仿宋" w:hAnsi="仿宋" w:eastAsia="仿宋" w:cs="仿宋"/>
          <w:sz w:val="24"/>
          <w:highlight w:val="none"/>
        </w:rPr>
        <w:t>。服务工作量的计量方式为：</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。单价合同，在合同履行期间内，根据</w:t>
      </w:r>
      <w:r>
        <w:rPr>
          <w:rFonts w:hint="eastAsia" w:ascii="仿宋" w:hAnsi="仿宋" w:eastAsia="仿宋" w:cs="仿宋"/>
          <w:color w:val="000000" w:themeColor="text1"/>
          <w:sz w:val="24"/>
          <w:szCs w:val="24"/>
          <w:highlight w:val="none"/>
          <w:u w:val="none"/>
          <w:lang w:val="zh-CN"/>
        </w:rPr>
        <w:t>合同单价及实际</w:t>
      </w:r>
      <w:r>
        <w:rPr>
          <w:rFonts w:hint="eastAsia" w:ascii="仿宋" w:hAnsi="仿宋" w:eastAsia="仿宋" w:cs="仿宋"/>
          <w:color w:val="000000" w:themeColor="text1"/>
          <w:sz w:val="24"/>
          <w:szCs w:val="24"/>
          <w:highlight w:val="none"/>
          <w:u w:val="none"/>
          <w:lang w:val="en-US" w:eastAsia="zh-CN"/>
        </w:rPr>
        <w:t>成片时长</w:t>
      </w:r>
      <w:r>
        <w:rPr>
          <w:rFonts w:hint="eastAsia" w:ascii="仿宋" w:hAnsi="仿宋" w:eastAsia="仿宋" w:cs="仿宋"/>
          <w:color w:val="000000" w:themeColor="text1"/>
          <w:sz w:val="24"/>
          <w:szCs w:val="24"/>
          <w:highlight w:val="none"/>
          <w:u w:val="none"/>
          <w:lang w:val="zh-CN"/>
        </w:rPr>
        <w:t>按实结算</w:t>
      </w:r>
      <w:r>
        <w:rPr>
          <w:rFonts w:hint="eastAsia" w:ascii="仿宋" w:hAnsi="仿宋" w:eastAsia="仿宋" w:cs="仿宋"/>
          <w:sz w:val="24"/>
          <w:highlight w:val="none"/>
        </w:rPr>
        <w:t>，但结算总价上限不得超过合同金额￥元（大写：元人民币），</w:t>
      </w:r>
      <w:r>
        <w:rPr>
          <w:rFonts w:hint="eastAsia" w:ascii="仿宋" w:hAnsi="仿宋" w:eastAsia="仿宋" w:cs="仿宋"/>
          <w:b/>
          <w:bCs/>
          <w:sz w:val="24"/>
          <w:highlight w:val="none"/>
        </w:rPr>
        <w:t>详见附件三。</w:t>
      </w:r>
    </w:p>
    <w:p>
      <w:pPr>
        <w:spacing w:line="560" w:lineRule="exact"/>
        <w:ind w:firstLine="480" w:firstLineChars="200"/>
        <w:outlineLvl w:val="0"/>
        <w:rPr>
          <w:rFonts w:ascii="仿宋" w:hAnsi="仿宋" w:eastAsia="仿宋" w:cs="仿宋"/>
          <w:kern w:val="0"/>
          <w:sz w:val="24"/>
          <w:highlight w:val="none"/>
        </w:rPr>
      </w:pPr>
      <w:r>
        <w:rPr>
          <w:rFonts w:ascii="仿宋" w:hAnsi="仿宋" w:eastAsia="仿宋" w:cs="仿宋"/>
          <w:kern w:val="0"/>
          <w:sz w:val="24"/>
          <w:highlight w:val="none"/>
        </w:rPr>
        <w:t>1.3.3其他计价方式：</w:t>
      </w:r>
      <w:r>
        <w:rPr>
          <w:rFonts w:ascii="仿宋" w:hAnsi="仿宋" w:eastAsia="仿宋" w:cs="仿宋"/>
          <w:kern w:val="0"/>
          <w:sz w:val="24"/>
          <w:highlight w:val="none"/>
          <w:u w:val="single"/>
        </w:rPr>
        <w:t xml:space="preserve">  /  </w:t>
      </w:r>
      <w:r>
        <w:rPr>
          <w:rFonts w:hint="eastAsia" w:ascii="仿宋" w:hAnsi="仿宋" w:eastAsia="仿宋" w:cs="仿宋"/>
          <w:kern w:val="0"/>
          <w:sz w:val="24"/>
          <w:highlight w:val="none"/>
        </w:rPr>
        <w:t>。</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1.4履约保证金</w:t>
      </w:r>
    </w:p>
    <w:p>
      <w:pPr>
        <w:pStyle w:val="957"/>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highlight w:val="none"/>
        </w:rPr>
        <w:t>乙方</w:t>
      </w:r>
      <w:r>
        <w:rPr>
          <w:rFonts w:ascii="仿宋" w:hAnsi="仿宋" w:eastAsia="仿宋" w:cs="仿宋"/>
          <w:highlight w:val="none"/>
          <w:u w:val="single"/>
        </w:rPr>
        <w:t xml:space="preserve">  是</w:t>
      </w:r>
      <w:r>
        <w:rPr>
          <w:rFonts w:hint="eastAsia" w:ascii="仿宋" w:hAnsi="仿宋" w:eastAsia="仿宋" w:cs="仿宋"/>
          <w:highlight w:val="none"/>
          <w:u w:val="single"/>
          <w:lang w:val="en-US" w:eastAsia="zh-CN"/>
        </w:rPr>
        <w:t xml:space="preserve"> </w:t>
      </w:r>
      <w:r>
        <w:rPr>
          <w:rFonts w:ascii="仿宋" w:hAnsi="仿宋" w:eastAsia="仿宋" w:cs="仿宋"/>
          <w:highlight w:val="none"/>
          <w:u w:val="single"/>
        </w:rPr>
        <w:t xml:space="preserve"> </w:t>
      </w:r>
      <w:r>
        <w:rPr>
          <w:rFonts w:hint="eastAsia" w:ascii="仿宋" w:hAnsi="仿宋" w:eastAsia="仿宋" w:cs="仿宋"/>
          <w:highlight w:val="none"/>
        </w:rPr>
        <w:t>（是</w:t>
      </w:r>
      <w:r>
        <w:rPr>
          <w:rFonts w:ascii="仿宋" w:hAnsi="仿宋" w:eastAsia="仿宋" w:cs="仿宋"/>
          <w:highlight w:val="none"/>
        </w:rPr>
        <w:t>/否）需要支付履约保证金。若需要支付履约保证金的，则：</w:t>
      </w:r>
    </w:p>
    <w:p>
      <w:pPr>
        <w:spacing w:line="560" w:lineRule="exact"/>
        <w:ind w:firstLine="480" w:firstLineChars="200"/>
        <w:outlineLvl w:val="0"/>
        <w:rPr>
          <w:rFonts w:ascii="仿宋" w:hAnsi="仿宋" w:eastAsia="仿宋" w:cs="仿宋"/>
          <w:kern w:val="0"/>
          <w:sz w:val="24"/>
          <w:highlight w:val="none"/>
        </w:rPr>
      </w:pPr>
      <w:r>
        <w:rPr>
          <w:rFonts w:ascii="仿宋" w:hAnsi="仿宋" w:eastAsia="仿宋" w:cs="仿宋"/>
          <w:kern w:val="0"/>
          <w:sz w:val="24"/>
          <w:highlight w:val="none"/>
        </w:rPr>
        <w:t>1.4.1履约保证金的比例为合同金额的</w:t>
      </w:r>
      <w:r>
        <w:rPr>
          <w:rFonts w:ascii="仿宋" w:hAnsi="仿宋" w:eastAsia="仿宋" w:cs="仿宋"/>
          <w:kern w:val="0"/>
          <w:sz w:val="24"/>
          <w:highlight w:val="none"/>
          <w:u w:val="single"/>
        </w:rPr>
        <w:t>1</w:t>
      </w:r>
      <w:r>
        <w:rPr>
          <w:rFonts w:ascii="仿宋" w:hAnsi="仿宋" w:eastAsia="仿宋" w:cs="仿宋"/>
          <w:kern w:val="0"/>
          <w:sz w:val="24"/>
          <w:highlight w:val="none"/>
        </w:rPr>
        <w:t>%；</w:t>
      </w:r>
    </w:p>
    <w:p>
      <w:pPr>
        <w:spacing w:line="560" w:lineRule="exact"/>
        <w:ind w:firstLine="480" w:firstLineChars="200"/>
        <w:outlineLvl w:val="0"/>
        <w:rPr>
          <w:rFonts w:ascii="仿宋" w:hAnsi="仿宋" w:eastAsia="仿宋" w:cs="仿宋"/>
          <w:kern w:val="0"/>
          <w:sz w:val="24"/>
          <w:highlight w:val="none"/>
        </w:rPr>
      </w:pPr>
      <w:r>
        <w:rPr>
          <w:rFonts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b/>
          <w:i/>
          <w:sz w:val="24"/>
          <w:highlight w:val="none"/>
          <w:u w:val="single"/>
        </w:rPr>
        <w:t>合同专用条款</w:t>
      </w:r>
      <w:r>
        <w:rPr>
          <w:rFonts w:hint="eastAsia" w:ascii="仿宋" w:hAnsi="仿宋" w:eastAsia="仿宋" w:cs="仿宋"/>
          <w:b/>
          <w:i/>
          <w:sz w:val="24"/>
          <w:highlight w:val="none"/>
          <w:u w:val="single"/>
          <w:lang w:val="en-US" w:eastAsia="zh-CN"/>
        </w:rPr>
        <w:t xml:space="preserve"> </w:t>
      </w:r>
      <w:r>
        <w:rPr>
          <w:rFonts w:hint="eastAsia" w:ascii="仿宋" w:hAnsi="仿宋" w:eastAsia="仿宋" w:cs="仿宋"/>
          <w:kern w:val="0"/>
          <w:sz w:val="24"/>
          <w:highlight w:val="none"/>
        </w:rPr>
        <w:t>；</w:t>
      </w:r>
    </w:p>
    <w:p>
      <w:pPr>
        <w:pStyle w:val="3"/>
        <w:tabs>
          <w:tab w:val="left" w:pos="0"/>
          <w:tab w:val="clear" w:pos="432"/>
        </w:tabs>
        <w:spacing w:line="560" w:lineRule="exact"/>
        <w:ind w:left="420" w:leftChars="200" w:firstLine="0"/>
        <w:rPr>
          <w:rFonts w:ascii="仿宋" w:eastAsia="仿宋" w:cs="仿宋"/>
          <w:highlight w:val="none"/>
          <w:lang w:val="en-US"/>
        </w:rPr>
      </w:pPr>
      <w:r>
        <w:rPr>
          <w:rFonts w:ascii="仿宋" w:eastAsia="仿宋" w:cs="仿宋"/>
          <w:b w:val="0"/>
          <w:bCs w:val="0"/>
          <w:kern w:val="0"/>
          <w:sz w:val="24"/>
          <w:szCs w:val="24"/>
          <w:highlight w:val="none"/>
          <w:lang w:val="en-US"/>
        </w:rPr>
        <w:t xml:space="preserve">1.4.3 </w:t>
      </w:r>
      <w:r>
        <w:rPr>
          <w:rFonts w:hint="eastAsia" w:ascii="仿宋" w:eastAsia="仿宋" w:cs="仿宋"/>
          <w:b w:val="0"/>
          <w:bCs w:val="0"/>
          <w:kern w:val="0"/>
          <w:sz w:val="24"/>
          <w:szCs w:val="24"/>
          <w:highlight w:val="none"/>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kern w:val="0"/>
          <w:sz w:val="24"/>
          <w:highlight w:val="none"/>
        </w:rPr>
      </w:pPr>
      <w:r>
        <w:rPr>
          <w:rFonts w:ascii="仿宋" w:hAnsi="仿宋" w:eastAsia="仿宋" w:cs="仿宋"/>
          <w:kern w:val="0"/>
          <w:sz w:val="24"/>
          <w:highlight w:val="none"/>
        </w:rPr>
        <w:t>1.4.4甲方在项目验收结束后及时退还履约保证金。甲方在项目通过验收</w:t>
      </w:r>
      <w:r>
        <w:rPr>
          <w:rFonts w:hint="eastAsia" w:ascii="仿宋" w:hAnsi="仿宋" w:eastAsia="仿宋" w:cs="仿宋"/>
          <w:kern w:val="0"/>
          <w:sz w:val="24"/>
          <w:highlight w:val="none"/>
          <w:lang w:val="en-US" w:eastAsia="zh-CN"/>
        </w:rPr>
        <w:t>后，乙方提交退还履约保证金之日</w:t>
      </w:r>
      <w:r>
        <w:rPr>
          <w:rFonts w:ascii="仿宋" w:hAnsi="仿宋" w:eastAsia="仿宋" w:cs="仿宋"/>
          <w:kern w:val="0"/>
          <w:sz w:val="24"/>
          <w:highlight w:val="none"/>
        </w:rPr>
        <w:t>起</w:t>
      </w:r>
      <w:r>
        <w:rPr>
          <w:rFonts w:hint="eastAsia" w:ascii="仿宋" w:hAnsi="仿宋" w:eastAsia="仿宋" w:cs="仿宋"/>
          <w:kern w:val="0"/>
          <w:sz w:val="24"/>
          <w:highlight w:val="none"/>
          <w:lang w:val="en-US" w:eastAsia="zh-CN"/>
        </w:rPr>
        <w:t>5</w:t>
      </w:r>
      <w:r>
        <w:rPr>
          <w:rFonts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ascii="仿宋" w:hAnsi="仿宋" w:eastAsia="仿宋" w:cs="仿宋"/>
          <w:kern w:val="0"/>
          <w:sz w:val="24"/>
          <w:highlight w:val="none"/>
          <w:u w:val="single"/>
        </w:rPr>
        <w:t>0.05</w:t>
      </w:r>
      <w:r>
        <w:rPr>
          <w:rFonts w:ascii="仿宋" w:hAnsi="仿宋" w:eastAsia="仿宋" w:cs="仿宋"/>
          <w:kern w:val="0"/>
          <w:sz w:val="24"/>
          <w:highlight w:val="none"/>
        </w:rPr>
        <w:t>%计算，最高限额为本合同履约保证金的</w:t>
      </w:r>
      <w:r>
        <w:rPr>
          <w:rFonts w:ascii="仿宋" w:hAnsi="仿宋" w:eastAsia="仿宋" w:cs="仿宋"/>
          <w:kern w:val="0"/>
          <w:sz w:val="24"/>
          <w:highlight w:val="none"/>
          <w:u w:val="single"/>
        </w:rPr>
        <w:t xml:space="preserve"> 20 </w:t>
      </w:r>
      <w:r>
        <w:rPr>
          <w:rFonts w:ascii="仿宋" w:hAnsi="仿宋" w:eastAsia="仿宋" w:cs="仿宋"/>
          <w:kern w:val="0"/>
          <w:sz w:val="24"/>
          <w:highlight w:val="none"/>
        </w:rPr>
        <w:t>%。</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1.5预付款</w:t>
      </w:r>
    </w:p>
    <w:p>
      <w:pPr>
        <w:spacing w:line="560" w:lineRule="exact"/>
        <w:ind w:firstLine="480" w:firstLineChars="200"/>
        <w:outlineLvl w:val="0"/>
        <w:rPr>
          <w:rFonts w:ascii="仿宋" w:hAnsi="仿宋" w:eastAsia="仿宋" w:cs="仿宋"/>
          <w:kern w:val="0"/>
          <w:sz w:val="24"/>
          <w:highlight w:val="none"/>
        </w:rPr>
      </w:pPr>
      <w:r>
        <w:rPr>
          <w:rFonts w:ascii="仿宋" w:hAnsi="仿宋" w:eastAsia="仿宋" w:cs="仿宋"/>
          <w:kern w:val="0"/>
          <w:sz w:val="24"/>
          <w:highlight w:val="none"/>
        </w:rPr>
        <w:t>1.5.1预付款比例、支付方式、时间详见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pPr>
        <w:spacing w:line="560" w:lineRule="exact"/>
        <w:ind w:firstLine="480" w:firstLineChars="200"/>
        <w:outlineLvl w:val="0"/>
        <w:rPr>
          <w:rFonts w:ascii="仿宋" w:hAnsi="仿宋" w:eastAsia="仿宋" w:cs="仿宋"/>
          <w:kern w:val="0"/>
          <w:sz w:val="24"/>
          <w:highlight w:val="none"/>
        </w:rPr>
      </w:pPr>
      <w:r>
        <w:rPr>
          <w:rFonts w:ascii="仿宋" w:hAnsi="仿宋" w:eastAsia="仿宋" w:cs="仿宋"/>
          <w:kern w:val="0"/>
          <w:sz w:val="24"/>
          <w:highlight w:val="none"/>
        </w:rPr>
        <w:t>1.5.2预付款的扣回方式详见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pPr>
        <w:spacing w:line="560" w:lineRule="exact"/>
        <w:ind w:firstLine="480" w:firstLineChars="200"/>
        <w:outlineLvl w:val="0"/>
        <w:rPr>
          <w:rFonts w:ascii="仿宋" w:hAnsi="仿宋" w:eastAsia="仿宋" w:cs="仿宋"/>
          <w:kern w:val="0"/>
          <w:sz w:val="24"/>
          <w:highlight w:val="none"/>
        </w:rPr>
      </w:pPr>
      <w:r>
        <w:rPr>
          <w:rFonts w:ascii="仿宋" w:hAnsi="仿宋" w:eastAsia="仿宋" w:cs="仿宋"/>
          <w:kern w:val="0"/>
          <w:sz w:val="24"/>
          <w:highlight w:val="none"/>
        </w:rPr>
        <w:t>1.5.3预付款的担保措施详见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1.6资金支付</w:t>
      </w:r>
    </w:p>
    <w:p>
      <w:pPr>
        <w:pStyle w:val="957"/>
        <w:spacing w:before="0" w:beforeAutospacing="0" w:after="0" w:afterAutospacing="0" w:line="360" w:lineRule="auto"/>
        <w:ind w:firstLine="480"/>
        <w:rPr>
          <w:rFonts w:ascii="仿宋" w:hAnsi="仿宋" w:eastAsia="仿宋" w:cs="仿宋"/>
          <w:highlight w:val="none"/>
        </w:rPr>
      </w:pPr>
      <w:r>
        <w:rPr>
          <w:rFonts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sz w:val="24"/>
          <w:highlight w:val="none"/>
        </w:rPr>
      </w:pPr>
      <w:r>
        <w:rPr>
          <w:rFonts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1.7履行期限、地点和方式</w:t>
      </w:r>
    </w:p>
    <w:p>
      <w:pPr>
        <w:spacing w:line="560" w:lineRule="exact"/>
        <w:ind w:firstLine="480" w:firstLineChars="200"/>
        <w:rPr>
          <w:rFonts w:ascii="仿宋" w:hAnsi="仿宋" w:eastAsia="仿宋" w:cs="仿宋"/>
          <w:sz w:val="24"/>
          <w:highlight w:val="none"/>
          <w:u w:val="single"/>
        </w:rPr>
      </w:pPr>
      <w:r>
        <w:rPr>
          <w:rFonts w:ascii="仿宋" w:hAnsi="仿宋" w:eastAsia="仿宋" w:cs="仿宋"/>
          <w:sz w:val="24"/>
          <w:highlight w:val="none"/>
        </w:rPr>
        <w:t xml:space="preserve">1.7.1 </w:t>
      </w:r>
      <w:r>
        <w:rPr>
          <w:rFonts w:hint="eastAsia" w:ascii="仿宋" w:hAnsi="仿宋" w:eastAsia="仿宋" w:cs="仿宋"/>
          <w:sz w:val="24"/>
          <w:highlight w:val="none"/>
        </w:rPr>
        <w:t>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1.7.2 </w:t>
      </w:r>
      <w:r>
        <w:rPr>
          <w:rFonts w:hint="eastAsia" w:ascii="仿宋" w:hAnsi="仿宋" w:eastAsia="仿宋" w:cs="仿宋"/>
          <w:sz w:val="24"/>
          <w:highlight w:val="none"/>
        </w:rPr>
        <w:t>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1.7.3 </w:t>
      </w:r>
      <w:r>
        <w:rPr>
          <w:rFonts w:hint="eastAsia" w:ascii="仿宋" w:hAnsi="仿宋" w:eastAsia="仿宋" w:cs="仿宋"/>
          <w:sz w:val="24"/>
          <w:highlight w:val="none"/>
        </w:rPr>
        <w:t>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0" w:firstLineChars="200"/>
        <w:outlineLvl w:val="0"/>
        <w:rPr>
          <w:rFonts w:ascii="仿宋" w:hAnsi="仿宋" w:eastAsia="仿宋" w:cs="仿宋"/>
          <w:bCs/>
          <w:sz w:val="24"/>
          <w:highlight w:val="none"/>
        </w:rPr>
      </w:pPr>
      <w:r>
        <w:rPr>
          <w:rFonts w:ascii="仿宋" w:hAnsi="仿宋" w:eastAsia="仿宋" w:cs="仿宋"/>
          <w:bCs/>
          <w:sz w:val="24"/>
          <w:highlight w:val="none"/>
        </w:rPr>
        <w:t>1.7.4若服务涉及货物的，则货物的：</w:t>
      </w:r>
    </w:p>
    <w:p>
      <w:pPr>
        <w:spacing w:line="560" w:lineRule="exact"/>
        <w:ind w:firstLine="480" w:firstLineChars="200"/>
        <w:rPr>
          <w:rFonts w:ascii="仿宋" w:hAnsi="仿宋" w:eastAsia="仿宋" w:cs="仿宋"/>
          <w:sz w:val="24"/>
          <w:highlight w:val="none"/>
          <w:u w:val="single"/>
        </w:rPr>
      </w:pPr>
      <w:r>
        <w:rPr>
          <w:rFonts w:ascii="仿宋" w:hAnsi="仿宋" w:eastAsia="仿宋" w:cs="仿宋"/>
          <w:sz w:val="24"/>
          <w:highlight w:val="none"/>
        </w:rPr>
        <w:t xml:space="preserve">1.7.4.1 </w:t>
      </w:r>
      <w:r>
        <w:rPr>
          <w:rFonts w:hint="eastAsia" w:ascii="仿宋" w:hAnsi="仿宋" w:eastAsia="仿宋" w:cs="仿宋"/>
          <w:sz w:val="24"/>
          <w:highlight w:val="none"/>
        </w:rPr>
        <w:t>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1.7.4.2 </w:t>
      </w:r>
      <w:r>
        <w:rPr>
          <w:rFonts w:hint="eastAsia" w:ascii="仿宋" w:hAnsi="仿宋" w:eastAsia="仿宋" w:cs="仿宋"/>
          <w:sz w:val="24"/>
          <w:highlight w:val="none"/>
        </w:rPr>
        <w:t>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1.7.4.3 </w:t>
      </w:r>
      <w:r>
        <w:rPr>
          <w:rFonts w:hint="eastAsia" w:ascii="仿宋" w:hAnsi="仿宋" w:eastAsia="仿宋" w:cs="仿宋"/>
          <w:sz w:val="24"/>
          <w:highlight w:val="none"/>
        </w:rPr>
        <w:t>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2" w:firstLineChars="200"/>
        <w:outlineLvl w:val="0"/>
        <w:rPr>
          <w:rFonts w:ascii="仿宋" w:hAnsi="仿宋" w:eastAsia="仿宋" w:cs="仿宋"/>
          <w:sz w:val="24"/>
          <w:highlight w:val="none"/>
          <w:u w:val="single"/>
        </w:rPr>
      </w:pPr>
      <w:r>
        <w:rPr>
          <w:rFonts w:ascii="仿宋" w:hAnsi="仿宋" w:eastAsia="仿宋" w:cs="仿宋"/>
          <w:b/>
          <w:sz w:val="24"/>
          <w:highlight w:val="none"/>
        </w:rPr>
        <w:t>1.8违约责任</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1.8.1 </w:t>
      </w:r>
      <w:r>
        <w:rPr>
          <w:rFonts w:hint="eastAsia" w:ascii="仿宋" w:hAnsi="仿宋" w:eastAsia="仿宋" w:cs="仿宋"/>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ascii="仿宋" w:hAnsi="仿宋" w:eastAsia="仿宋" w:cs="仿宋"/>
          <w:sz w:val="24"/>
          <w:highlight w:val="none"/>
          <w:u w:val="single"/>
        </w:rPr>
        <w:t>0.05</w:t>
      </w:r>
      <w:r>
        <w:rPr>
          <w:rFonts w:ascii="仿宋" w:hAnsi="仿宋" w:eastAsia="仿宋" w:cs="仿宋"/>
          <w:sz w:val="24"/>
          <w:highlight w:val="none"/>
        </w:rPr>
        <w:t>%计算，最高限额为本合同总价的</w:t>
      </w:r>
      <w:r>
        <w:rPr>
          <w:rFonts w:ascii="仿宋" w:hAnsi="仿宋" w:eastAsia="仿宋" w:cs="仿宋"/>
          <w:sz w:val="24"/>
          <w:highlight w:val="none"/>
          <w:u w:val="single"/>
        </w:rPr>
        <w:t xml:space="preserve">  20   </w:t>
      </w:r>
      <w:r>
        <w:rPr>
          <w:rFonts w:ascii="仿宋" w:hAnsi="仿宋" w:eastAsia="仿宋" w:cs="仿宋"/>
          <w:sz w:val="24"/>
          <w:highlight w:val="none"/>
        </w:rPr>
        <w:t>%；迟延履行的违约金计算数额达到前述最高限额之日起，甲方有权在要求乙方支付违约金的同时，书面通知乙方解除本合同；</w:t>
      </w:r>
    </w:p>
    <w:p>
      <w:pPr>
        <w:pStyle w:val="3"/>
        <w:ind w:left="0" w:firstLine="480" w:firstLineChars="200"/>
        <w:rPr>
          <w:rFonts w:ascii="仿宋" w:eastAsia="仿宋" w:cs="仿宋"/>
          <w:b w:val="0"/>
          <w:bCs w:val="0"/>
          <w:sz w:val="24"/>
          <w:szCs w:val="24"/>
          <w:highlight w:val="none"/>
          <w:lang w:val="en-US"/>
        </w:rPr>
      </w:pPr>
      <w:r>
        <w:rPr>
          <w:rFonts w:asci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b w:val="0"/>
          <w:bCs w:val="0"/>
          <w:sz w:val="24"/>
          <w:szCs w:val="24"/>
          <w:highlight w:val="none"/>
          <w:u w:val="single"/>
          <w:lang w:val="en-US"/>
        </w:rPr>
        <w:t xml:space="preserve">  0.05</w:t>
      </w:r>
      <w:r>
        <w:rPr>
          <w:rFonts w:ascii="仿宋" w:eastAsia="仿宋" w:cs="仿宋"/>
          <w:b w:val="0"/>
          <w:bCs w:val="0"/>
          <w:sz w:val="24"/>
          <w:szCs w:val="24"/>
          <w:highlight w:val="none"/>
          <w:lang w:val="en-US"/>
        </w:rPr>
        <w:t>%计算，最高限额为本合同总价的</w:t>
      </w:r>
      <w:r>
        <w:rPr>
          <w:rFonts w:ascii="仿宋" w:eastAsia="仿宋" w:cs="仿宋"/>
          <w:b w:val="0"/>
          <w:bCs w:val="0"/>
          <w:sz w:val="24"/>
          <w:szCs w:val="24"/>
          <w:highlight w:val="none"/>
          <w:u w:val="single"/>
          <w:lang w:val="en-US"/>
        </w:rPr>
        <w:t xml:space="preserve">  20  </w:t>
      </w:r>
      <w:r>
        <w:rPr>
          <w:rFonts w:asci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ascii="仿宋" w:hAnsi="仿宋" w:eastAsia="仿宋" w:cs="仿宋"/>
          <w:sz w:val="24"/>
          <w:highlight w:val="none"/>
          <w:u w:val="single"/>
        </w:rPr>
        <w:t xml:space="preserve">   0.05   </w:t>
      </w:r>
      <w:r>
        <w:rPr>
          <w:rFonts w:ascii="仿宋" w:hAnsi="仿宋" w:eastAsia="仿宋" w:cs="仿宋"/>
          <w:sz w:val="24"/>
          <w:highlight w:val="none"/>
        </w:rPr>
        <w:t>%计算，最高限额为本合同总价的</w:t>
      </w:r>
      <w:r>
        <w:rPr>
          <w:rFonts w:ascii="仿宋" w:hAnsi="仿宋" w:eastAsia="仿宋" w:cs="仿宋"/>
          <w:sz w:val="24"/>
          <w:highlight w:val="none"/>
          <w:u w:val="single"/>
        </w:rPr>
        <w:t xml:space="preserve">   20   </w:t>
      </w:r>
      <w:r>
        <w:rPr>
          <w:rFonts w:ascii="仿宋" w:hAnsi="仿宋" w:eastAsia="仿宋" w:cs="仿宋"/>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1.8.4 </w:t>
      </w:r>
      <w:r>
        <w:rPr>
          <w:rFonts w:hint="eastAsia" w:ascii="仿宋" w:hAnsi="仿宋" w:eastAsia="仿宋" w:cs="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1.8.5 </w:t>
      </w:r>
      <w:r>
        <w:rPr>
          <w:rFonts w:hint="eastAsia" w:ascii="仿宋" w:hAnsi="仿宋" w:eastAsia="仿宋" w:cs="仿宋"/>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highlight w:val="none"/>
        </w:rPr>
      </w:pPr>
      <w:r>
        <w:rPr>
          <w:rFonts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1.9合同争议的解决</w:t>
      </w:r>
    </w:p>
    <w:p>
      <w:pPr>
        <w:spacing w:line="560" w:lineRule="exact"/>
        <w:ind w:left="-61" w:leftChars="-29" w:right="-420" w:rightChars="-200" w:firstLine="240" w:firstLineChars="100"/>
        <w:rPr>
          <w:rFonts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ascii="仿宋" w:hAnsi="仿宋" w:eastAsia="仿宋" w:cs="仿宋"/>
          <w:b/>
          <w:i/>
          <w:sz w:val="24"/>
          <w:highlight w:val="none"/>
          <w:u w:val="single"/>
        </w:rPr>
        <w:t>1.9.2</w:t>
      </w:r>
      <w:r>
        <w:rPr>
          <w:rFonts w:hint="eastAsia" w:ascii="仿宋" w:hAnsi="仿宋" w:eastAsia="仿宋" w:cs="仿宋"/>
          <w:sz w:val="24"/>
          <w:highlight w:val="none"/>
        </w:rPr>
        <w:t>条款规定的方式解决：</w:t>
      </w:r>
    </w:p>
    <w:p>
      <w:pPr>
        <w:spacing w:line="560" w:lineRule="exact"/>
        <w:ind w:left="-420" w:leftChars="-200" w:right="-420" w:rightChars="-200" w:firstLine="600" w:firstLineChars="250"/>
        <w:rPr>
          <w:rFonts w:ascii="仿宋" w:hAnsi="仿宋" w:eastAsia="仿宋" w:cs="仿宋"/>
          <w:sz w:val="24"/>
          <w:highlight w:val="none"/>
        </w:rPr>
      </w:pPr>
      <w:r>
        <w:rPr>
          <w:rFonts w:ascii="仿宋" w:hAnsi="仿宋" w:eastAsia="仿宋" w:cs="仿宋"/>
          <w:sz w:val="24"/>
          <w:highlight w:val="none"/>
        </w:rPr>
        <w:t xml:space="preserve">1.9.1 </w:t>
      </w:r>
      <w:r>
        <w:rPr>
          <w:rFonts w:hint="eastAsia" w:ascii="仿宋" w:hAnsi="仿宋" w:eastAsia="仿宋" w:cs="仿宋"/>
          <w:sz w:val="24"/>
          <w:highlight w:val="none"/>
        </w:rPr>
        <w:t>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highlight w:val="none"/>
        </w:rPr>
      </w:pPr>
      <w:r>
        <w:rPr>
          <w:rFonts w:ascii="仿宋" w:hAnsi="仿宋" w:eastAsia="仿宋" w:cs="仿宋"/>
          <w:sz w:val="24"/>
          <w:highlight w:val="none"/>
        </w:rPr>
        <w:t xml:space="preserve">1.9.2 </w:t>
      </w:r>
      <w:r>
        <w:rPr>
          <w:rFonts w:hint="eastAsia" w:ascii="仿宋" w:hAnsi="仿宋" w:eastAsia="仿宋" w:cs="仿宋"/>
          <w:sz w:val="24"/>
          <w:highlight w:val="none"/>
        </w:rPr>
        <w:t>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2.0 </w:t>
      </w:r>
      <w:r>
        <w:rPr>
          <w:rFonts w:hint="eastAsia" w:ascii="仿宋" w:hAnsi="仿宋" w:eastAsia="仿宋" w:cs="仿宋"/>
          <w:b/>
          <w:sz w:val="24"/>
          <w:highlight w:val="none"/>
        </w:rPr>
        <w:t>合同生效</w:t>
      </w:r>
    </w:p>
    <w:p>
      <w:pPr>
        <w:spacing w:line="560" w:lineRule="exact"/>
        <w:ind w:firstLine="480" w:firstLineChars="200"/>
        <w:rPr>
          <w:rFonts w:ascii="仿宋" w:hAnsi="仿宋" w:eastAsia="仿宋" w:cs="仿宋"/>
          <w:b/>
          <w:sz w:val="24"/>
          <w:highlight w:val="none"/>
        </w:rPr>
      </w:pPr>
      <w:r>
        <w:rPr>
          <w:rFonts w:hint="eastAsia" w:ascii="仿宋" w:hAnsi="仿宋" w:eastAsia="仿宋" w:cs="仿宋"/>
          <w:sz w:val="24"/>
          <w:highlight w:val="none"/>
        </w:rPr>
        <w:t>本合同自双方当事人盖章签字时生效。</w:t>
      </w:r>
    </w:p>
    <w:p>
      <w:pPr>
        <w:autoSpaceDE w:val="0"/>
        <w:autoSpaceDN w:val="0"/>
        <w:spacing w:line="560" w:lineRule="exact"/>
        <w:rPr>
          <w:rFonts w:ascii="仿宋" w:hAnsi="仿宋" w:eastAsia="仿宋" w:cs="仿宋"/>
          <w:sz w:val="24"/>
          <w:highlight w:val="none"/>
          <w:lang w:val="zh-CN"/>
        </w:rPr>
      </w:pP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w:t>
      </w:r>
      <w:r>
        <w:rPr>
          <w:rFonts w:ascii="仿宋" w:hAnsi="仿宋" w:eastAsia="仿宋" w:cs="仿宋"/>
          <w:sz w:val="24"/>
          <w:highlight w:val="none"/>
          <w:lang w:val="zh-CN"/>
        </w:rPr>
        <w:t xml:space="preserve">                                </w:t>
      </w:r>
      <w:r>
        <w:rPr>
          <w:rFonts w:hint="eastAsia" w:ascii="仿宋" w:hAnsi="仿宋" w:eastAsia="仿宋" w:cs="仿宋"/>
          <w:b/>
          <w:sz w:val="24"/>
          <w:highlight w:val="none"/>
          <w:lang w:val="zh-CN"/>
        </w:rPr>
        <w:t>乙方</w:t>
      </w:r>
      <w:r>
        <w:rPr>
          <w:rFonts w:hint="eastAsia" w:ascii="仿宋" w:hAnsi="仿宋" w:eastAsia="仿宋" w:cs="仿宋"/>
          <w:sz w:val="24"/>
          <w:highlight w:val="none"/>
          <w:lang w:val="zh-CN"/>
        </w:rPr>
        <w:t>：</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统一社会信用代码或身份证号码：</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住所：</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住所：</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法定代表人或</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法定代表人或</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授权代表（签字）：</w:t>
      </w:r>
      <w:r>
        <w:rPr>
          <w:rFonts w:ascii="仿宋" w:hAnsi="仿宋" w:eastAsia="仿宋" w:cs="仿宋"/>
          <w:sz w:val="24"/>
          <w:highlight w:val="none"/>
          <w:lang w:val="zh-CN"/>
        </w:rPr>
        <w:t xml:space="preserve">                    授权代表（签字）: </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联系人：</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联系人：</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约定送达地址：</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约定送达地址：</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邮政编码：</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邮政编码：</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电话</w:t>
      </w:r>
      <w:r>
        <w:rPr>
          <w:rFonts w:ascii="仿宋" w:hAnsi="仿宋" w:eastAsia="仿宋" w:cs="仿宋"/>
          <w:sz w:val="24"/>
          <w:highlight w:val="none"/>
          <w:lang w:val="zh-CN"/>
        </w:rPr>
        <w:t xml:space="preserve">:                                 电话: </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传真</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传真</w:t>
      </w:r>
      <w:r>
        <w:rPr>
          <w:rFonts w:ascii="仿宋" w:hAnsi="仿宋" w:eastAsia="仿宋" w:cs="仿宋"/>
          <w:sz w:val="24"/>
          <w:highlight w:val="none"/>
          <w:lang w:val="zh-CN"/>
        </w:rPr>
        <w:t>:</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lang w:val="zh-CN"/>
        </w:rPr>
        <w:t>电子邮箱：</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电子邮箱：</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开户银行：</w:t>
      </w:r>
      <w:r>
        <w:rPr>
          <w:rFonts w:ascii="仿宋" w:hAnsi="仿宋" w:eastAsia="仿宋" w:cs="仿宋"/>
          <w:sz w:val="24"/>
          <w:highlight w:val="none"/>
        </w:rPr>
        <w:t xml:space="preserve">                            </w:t>
      </w:r>
      <w:r>
        <w:rPr>
          <w:rFonts w:hint="eastAsia" w:ascii="仿宋" w:hAnsi="仿宋" w:eastAsia="仿宋" w:cs="仿宋"/>
          <w:sz w:val="24"/>
          <w:highlight w:val="none"/>
        </w:rPr>
        <w:t>开户银行：</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开户名称：</w:t>
      </w:r>
      <w:r>
        <w:rPr>
          <w:rFonts w:ascii="仿宋" w:hAnsi="仿宋" w:eastAsia="仿宋" w:cs="仿宋"/>
          <w:sz w:val="24"/>
          <w:highlight w:val="none"/>
        </w:rPr>
        <w:t xml:space="preserve">                            </w:t>
      </w:r>
      <w:r>
        <w:rPr>
          <w:rFonts w:hint="eastAsia" w:ascii="仿宋" w:hAnsi="仿宋" w:eastAsia="仿宋" w:cs="仿宋"/>
          <w:sz w:val="24"/>
          <w:highlight w:val="none"/>
        </w:rPr>
        <w:t>开户名称：</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开户账号：</w:t>
      </w:r>
      <w:r>
        <w:rPr>
          <w:rFonts w:ascii="仿宋" w:hAnsi="仿宋" w:eastAsia="仿宋" w:cs="仿宋"/>
          <w:sz w:val="24"/>
          <w:highlight w:val="none"/>
        </w:rPr>
        <w:t xml:space="preserve">                            </w:t>
      </w:r>
      <w:r>
        <w:rPr>
          <w:rFonts w:hint="eastAsia" w:ascii="仿宋" w:hAnsi="仿宋" w:eastAsia="仿宋" w:cs="仿宋"/>
          <w:sz w:val="24"/>
          <w:highlight w:val="none"/>
        </w:rPr>
        <w:t>开户账号：</w:t>
      </w:r>
    </w:p>
    <w:p>
      <w:pPr>
        <w:widowControl/>
        <w:spacing w:line="560" w:lineRule="exact"/>
        <w:jc w:val="left"/>
        <w:rPr>
          <w:rFonts w:ascii="仿宋" w:hAnsi="仿宋" w:eastAsia="仿宋" w:cs="仿宋"/>
          <w:b/>
          <w:sz w:val="24"/>
          <w:highlight w:val="none"/>
        </w:rPr>
      </w:pPr>
    </w:p>
    <w:p>
      <w:pPr>
        <w:widowControl/>
        <w:jc w:val="left"/>
        <w:rPr>
          <w:rFonts w:ascii="仿宋" w:hAnsi="仿宋" w:eastAsia="仿宋" w:cs="仿宋"/>
          <w:b/>
          <w:sz w:val="24"/>
          <w:highlight w:val="none"/>
        </w:rPr>
      </w:pPr>
      <w:r>
        <w:rPr>
          <w:rFonts w:ascii="仿宋" w:hAnsi="仿宋" w:eastAsia="仿宋" w:cs="仿宋"/>
          <w:b/>
          <w:highlight w:val="none"/>
        </w:rPr>
        <w:br w:type="page"/>
      </w:r>
    </w:p>
    <w:p>
      <w:pPr>
        <w:pStyle w:val="699"/>
        <w:spacing w:line="560" w:lineRule="exact"/>
        <w:ind w:firstLine="482"/>
        <w:jc w:val="center"/>
        <w:rPr>
          <w:rFonts w:ascii="仿宋" w:hAnsi="仿宋" w:eastAsia="仿宋" w:cs="仿宋"/>
          <w:b/>
          <w:szCs w:val="24"/>
          <w:highlight w:val="none"/>
        </w:rPr>
      </w:pPr>
      <w:r>
        <w:rPr>
          <w:rFonts w:hint="eastAsia" w:ascii="仿宋" w:hAnsi="仿宋" w:eastAsia="仿宋" w:cs="仿宋"/>
          <w:b/>
          <w:szCs w:val="24"/>
          <w:highlight w:val="none"/>
        </w:rPr>
        <w:t>第二部分合同一般条款</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2.1 </w:t>
      </w:r>
      <w:r>
        <w:rPr>
          <w:rFonts w:hint="eastAsia" w:ascii="仿宋" w:hAnsi="仿宋" w:eastAsia="仿宋" w:cs="仿宋"/>
          <w:b/>
          <w:sz w:val="24"/>
          <w:highlight w:val="none"/>
        </w:rPr>
        <w:t>定义</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2.1.1 </w:t>
      </w:r>
      <w:r>
        <w:rPr>
          <w:rFonts w:hint="eastAsia" w:ascii="仿宋" w:hAnsi="仿宋" w:eastAsia="仿宋" w:cs="仿宋"/>
          <w:sz w:val="24"/>
          <w:highlight w:val="none"/>
        </w:rPr>
        <w:t>“合同”系指采购人和中标或成交供应商签订的载明双方当事人所达成的协议，并包括所有的附件、附录和构成合同的其他文件。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2.1.2 </w:t>
      </w:r>
      <w:r>
        <w:rPr>
          <w:rFonts w:hint="eastAsia" w:ascii="仿宋" w:hAnsi="仿宋" w:eastAsia="仿宋" w:cs="仿宋"/>
          <w:sz w:val="24"/>
          <w:highlight w:val="none"/>
        </w:rPr>
        <w:t>“合同价”系指根据合同约定，中标或成交供应商在完全履行合同义务后，采购人应支付给中标或成交供应商的价格。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2.1.3 </w:t>
      </w:r>
      <w:r>
        <w:rPr>
          <w:rFonts w:hint="eastAsia" w:ascii="仿宋" w:hAnsi="仿宋" w:eastAsia="仿宋" w:cs="仿宋"/>
          <w:sz w:val="24"/>
          <w:highlight w:val="none"/>
        </w:rPr>
        <w:t>“服务”系指中标或成交供应商根据合同约定应向采购人履行的除货物和工程以外的其他政府采购对象，包括采购人自身需要的服务和向社会公众提供的公共服务。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2.1.4 </w:t>
      </w:r>
      <w:r>
        <w:rPr>
          <w:rFonts w:hint="eastAsia" w:ascii="仿宋" w:hAnsi="仿宋" w:eastAsia="仿宋" w:cs="仿宋"/>
          <w:sz w:val="24"/>
          <w:highlight w:val="none"/>
        </w:rPr>
        <w:t>“甲方”系指与中标或成交供应商签署合同的采购人；采购人委托采购代理机构代表其与乙方签订合同的，采购人的授权委托书作为合同附件。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2.1.5 </w:t>
      </w:r>
      <w:r>
        <w:rPr>
          <w:rFonts w:hint="eastAsia" w:ascii="仿宋" w:hAnsi="仿宋" w:eastAsia="仿宋" w:cs="仿宋"/>
          <w:sz w:val="24"/>
          <w:highlight w:val="none"/>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2.1.6 </w:t>
      </w:r>
      <w:r>
        <w:rPr>
          <w:rFonts w:hint="eastAsia" w:ascii="仿宋" w:hAnsi="仿宋" w:eastAsia="仿宋" w:cs="仿宋"/>
          <w:sz w:val="24"/>
          <w:highlight w:val="none"/>
        </w:rPr>
        <w:t>“现场”系指合同约定提供服务的地点。</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2.2 </w:t>
      </w:r>
      <w:r>
        <w:rPr>
          <w:rFonts w:hint="eastAsia" w:ascii="仿宋" w:hAnsi="仿宋" w:eastAsia="仿宋" w:cs="仿宋"/>
          <w:b/>
          <w:sz w:val="24"/>
          <w:highlight w:val="none"/>
        </w:rPr>
        <w:t>技术规范</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w:t>
      </w:r>
      <w:r>
        <w:rPr>
          <w:rFonts w:ascii="仿宋" w:hAnsi="仿宋" w:eastAsia="仿宋" w:cs="仿宋"/>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2.3 </w:t>
      </w:r>
      <w:r>
        <w:rPr>
          <w:rFonts w:hint="eastAsia" w:ascii="仿宋" w:hAnsi="仿宋" w:eastAsia="仿宋" w:cs="仿宋"/>
          <w:b/>
          <w:sz w:val="24"/>
          <w:highlight w:val="none"/>
        </w:rPr>
        <w:t>知识产权</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2.3.1 </w:t>
      </w:r>
      <w:r>
        <w:rPr>
          <w:rFonts w:hint="eastAsia" w:ascii="仿宋" w:hAnsi="仿宋" w:eastAsia="仿宋" w:cs="仿宋"/>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2.3.2 </w:t>
      </w:r>
      <w:r>
        <w:rPr>
          <w:rFonts w:hint="eastAsia" w:ascii="仿宋" w:hAnsi="仿宋" w:eastAsia="仿宋" w:cs="仿宋"/>
          <w:sz w:val="24"/>
          <w:highlight w:val="none"/>
        </w:rPr>
        <w:t>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2" w:firstLineChars="200"/>
        <w:rPr>
          <w:rFonts w:ascii="仿宋" w:hAnsi="仿宋" w:eastAsia="仿宋" w:cs="仿宋"/>
          <w:b/>
          <w:sz w:val="24"/>
          <w:highlight w:val="none"/>
        </w:rPr>
      </w:pPr>
      <w:r>
        <w:rPr>
          <w:rFonts w:ascii="仿宋" w:hAnsi="仿宋" w:eastAsia="仿宋" w:cs="仿宋"/>
          <w:b/>
          <w:sz w:val="24"/>
          <w:highlight w:val="none"/>
        </w:rPr>
        <w:t xml:space="preserve">2.4 </w:t>
      </w:r>
      <w:r>
        <w:rPr>
          <w:rFonts w:hint="eastAsia" w:ascii="仿宋" w:hAnsi="仿宋" w:eastAsia="仿宋" w:cs="仿宋"/>
          <w:b/>
          <w:sz w:val="24"/>
          <w:highlight w:val="none"/>
        </w:rPr>
        <w:t>履约检查和问题反馈</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2.4.2 </w:t>
      </w:r>
      <w:r>
        <w:rPr>
          <w:rFonts w:hint="eastAsia" w:ascii="仿宋" w:hAnsi="仿宋" w:eastAsia="仿宋" w:cs="仿宋"/>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sz w:val="24"/>
          <w:highlight w:val="none"/>
        </w:rPr>
      </w:pPr>
      <w:bookmarkStart w:id="397" w:name="_Toc22011"/>
      <w:bookmarkStart w:id="398" w:name="_Toc26555"/>
      <w:bookmarkStart w:id="399" w:name="_Toc31233"/>
      <w:bookmarkStart w:id="400" w:name="_Toc15447"/>
      <w:bookmarkStart w:id="401" w:name="_Toc32670"/>
      <w:r>
        <w:rPr>
          <w:rFonts w:ascii="仿宋" w:hAnsi="仿宋" w:eastAsia="仿宋" w:cs="仿宋"/>
          <w:b/>
          <w:sz w:val="24"/>
          <w:highlight w:val="none"/>
        </w:rPr>
        <w:t xml:space="preserve">2.5 </w:t>
      </w:r>
      <w:r>
        <w:rPr>
          <w:rFonts w:hint="eastAsia" w:ascii="仿宋" w:hAnsi="仿宋" w:eastAsia="仿宋" w:cs="仿宋"/>
          <w:b/>
          <w:sz w:val="24"/>
          <w:highlight w:val="none"/>
        </w:rPr>
        <w:t>结算方式和付款条件</w:t>
      </w:r>
      <w:bookmarkEnd w:id="397"/>
      <w:bookmarkEnd w:id="398"/>
      <w:bookmarkEnd w:id="399"/>
      <w:bookmarkEnd w:id="400"/>
      <w:bookmarkEnd w:id="401"/>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2.6 </w:t>
      </w:r>
      <w:r>
        <w:rPr>
          <w:rFonts w:hint="eastAsia" w:ascii="仿宋" w:hAnsi="仿宋" w:eastAsia="仿宋" w:cs="仿宋"/>
          <w:b/>
          <w:sz w:val="24"/>
          <w:highlight w:val="none"/>
        </w:rPr>
        <w:t>技术资料和保密义务</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2.6.1 </w:t>
      </w:r>
      <w:r>
        <w:rPr>
          <w:rFonts w:hint="eastAsia" w:ascii="仿宋" w:hAnsi="仿宋" w:eastAsia="仿宋" w:cs="仿宋"/>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2.6.2 </w:t>
      </w:r>
      <w:r>
        <w:rPr>
          <w:rFonts w:hint="eastAsia" w:ascii="仿宋" w:hAnsi="仿宋" w:eastAsia="仿宋" w:cs="仿宋"/>
          <w:sz w:val="24"/>
          <w:highlight w:val="none"/>
        </w:rPr>
        <w:t>乙方有义务妥善保管和保护由甲方提供的前款信息和资料等；</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2.6.3 </w:t>
      </w:r>
      <w:r>
        <w:rPr>
          <w:rFonts w:hint="eastAsia" w:ascii="仿宋" w:hAnsi="仿宋" w:eastAsia="仿宋" w:cs="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2.7 </w:t>
      </w:r>
      <w:r>
        <w:rPr>
          <w:rFonts w:hint="eastAsia" w:ascii="仿宋" w:hAnsi="仿宋" w:eastAsia="仿宋" w:cs="仿宋"/>
          <w:b/>
          <w:sz w:val="24"/>
          <w:highlight w:val="none"/>
        </w:rPr>
        <w:t>质量保证</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2.7.1 </w:t>
      </w:r>
      <w:r>
        <w:rPr>
          <w:rFonts w:hint="eastAsia" w:ascii="仿宋" w:hAnsi="仿宋" w:eastAsia="仿宋" w:cs="仿宋"/>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2.7.2 </w:t>
      </w:r>
      <w:r>
        <w:rPr>
          <w:rFonts w:hint="eastAsia" w:ascii="仿宋" w:hAnsi="仿宋" w:eastAsia="仿宋" w:cs="仿宋"/>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2.8 </w:t>
      </w:r>
      <w:r>
        <w:rPr>
          <w:rFonts w:hint="eastAsia" w:ascii="仿宋" w:hAnsi="仿宋" w:eastAsia="仿宋" w:cs="仿宋"/>
          <w:b/>
          <w:sz w:val="24"/>
          <w:highlight w:val="none"/>
        </w:rPr>
        <w:t>延迟履行</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2.9 </w:t>
      </w:r>
      <w:r>
        <w:rPr>
          <w:rFonts w:hint="eastAsia" w:ascii="仿宋" w:hAnsi="仿宋" w:eastAsia="仿宋" w:cs="仿宋"/>
          <w:b/>
          <w:sz w:val="24"/>
          <w:highlight w:val="none"/>
        </w:rPr>
        <w:t>合同变更</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2.10 </w:t>
      </w:r>
      <w:r>
        <w:rPr>
          <w:rFonts w:hint="eastAsia" w:ascii="仿宋" w:hAnsi="仿宋" w:eastAsia="仿宋" w:cs="仿宋"/>
          <w:b/>
          <w:sz w:val="24"/>
          <w:highlight w:val="none"/>
        </w:rPr>
        <w:t>合同转让和分包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合同的权利义务依法不得转让，但经甲方同意，乙方可以依法采取分包方式履行合同，即：依法可以将合同项下的部分非主体、非关键性工作分包给他人完成，分包内容：</w:t>
      </w:r>
      <w:r>
        <w:rPr>
          <w:rFonts w:ascii="仿宋" w:hAnsi="仿宋" w:eastAsia="仿宋" w:cs="仿宋"/>
          <w:sz w:val="24"/>
          <w:highlight w:val="none"/>
          <w:u w:val="single"/>
        </w:rPr>
        <w:t>无</w:t>
      </w:r>
      <w:r>
        <w:rPr>
          <w:rFonts w:hint="eastAsia" w:ascii="仿宋" w:hAnsi="仿宋" w:eastAsia="仿宋" w:cs="仿宋"/>
          <w:sz w:val="24"/>
          <w:highlight w:val="none"/>
        </w:rPr>
        <w:t>，接受分包的人应当具备相应的资格条件，并不得再次分包，且乙方应就分包项目向甲方负责，并与分包供应商就分包项目向甲方承担连带责任。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2.11 </w:t>
      </w:r>
      <w:r>
        <w:rPr>
          <w:rFonts w:hint="eastAsia" w:ascii="仿宋" w:hAnsi="仿宋" w:eastAsia="仿宋" w:cs="仿宋"/>
          <w:b/>
          <w:sz w:val="24"/>
          <w:highlight w:val="none"/>
        </w:rPr>
        <w:t>不可抗力</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2.11.2 </w:t>
      </w:r>
      <w:r>
        <w:rPr>
          <w:rFonts w:hint="eastAsia" w:ascii="仿宋" w:hAnsi="仿宋" w:eastAsia="仿宋" w:cs="仿宋"/>
          <w:sz w:val="24"/>
          <w:highlight w:val="none"/>
        </w:rPr>
        <w:t>因不可抗力致使不能实现合同目的的，当事人可以解除合同；</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2.11.3 </w:t>
      </w:r>
      <w:r>
        <w:rPr>
          <w:rFonts w:hint="eastAsia" w:ascii="仿宋" w:hAnsi="仿宋" w:eastAsia="仿宋" w:cs="仿宋"/>
          <w:sz w:val="24"/>
          <w:highlight w:val="none"/>
        </w:rPr>
        <w:t>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2.12 </w:t>
      </w:r>
      <w:r>
        <w:rPr>
          <w:rFonts w:hint="eastAsia" w:ascii="仿宋" w:hAnsi="仿宋" w:eastAsia="仿宋" w:cs="仿宋"/>
          <w:b/>
          <w:sz w:val="24"/>
          <w:highlight w:val="none"/>
        </w:rPr>
        <w:t>税费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2.13 </w:t>
      </w:r>
      <w:r>
        <w:rPr>
          <w:rFonts w:hint="eastAsia" w:ascii="仿宋" w:hAnsi="仿宋" w:eastAsia="仿宋" w:cs="仿宋"/>
          <w:b/>
          <w:sz w:val="24"/>
          <w:highlight w:val="none"/>
        </w:rPr>
        <w:t>乙方破产</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2.14 </w:t>
      </w:r>
      <w:r>
        <w:rPr>
          <w:rFonts w:hint="eastAsia" w:ascii="仿宋" w:hAnsi="仿宋" w:eastAsia="仿宋" w:cs="仿宋"/>
          <w:b/>
          <w:sz w:val="24"/>
          <w:highlight w:val="none"/>
        </w:rPr>
        <w:t>合同中止、终止</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2.14.1 </w:t>
      </w:r>
      <w:r>
        <w:rPr>
          <w:rFonts w:hint="eastAsia" w:ascii="仿宋" w:hAnsi="仿宋" w:eastAsia="仿宋" w:cs="仿宋"/>
          <w:sz w:val="24"/>
          <w:highlight w:val="none"/>
        </w:rPr>
        <w:t>双方当事人不得擅自中止或者终止合同；</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2.15 </w:t>
      </w:r>
      <w:r>
        <w:rPr>
          <w:rFonts w:hint="eastAsia" w:ascii="仿宋" w:hAnsi="仿宋" w:eastAsia="仿宋" w:cs="仿宋"/>
          <w:b/>
          <w:sz w:val="24"/>
          <w:highlight w:val="none"/>
        </w:rPr>
        <w:t>检验和验收</w:t>
      </w:r>
    </w:p>
    <w:p>
      <w:pPr>
        <w:tabs>
          <w:tab w:val="left" w:pos="360"/>
          <w:tab w:val="left" w:pos="540"/>
          <w:tab w:val="left" w:pos="1080"/>
        </w:tabs>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2.15.1 </w:t>
      </w:r>
      <w:r>
        <w:rPr>
          <w:rFonts w:hint="eastAsia" w:ascii="仿宋" w:hAnsi="仿宋" w:eastAsia="仿宋" w:cs="仿宋"/>
          <w:sz w:val="24"/>
          <w:highlight w:val="none"/>
        </w:rPr>
        <w:t>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pPr>
        <w:tabs>
          <w:tab w:val="left" w:pos="360"/>
          <w:tab w:val="left" w:pos="540"/>
          <w:tab w:val="left" w:pos="1080"/>
        </w:tabs>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2.15.2 </w:t>
      </w:r>
      <w:r>
        <w:rPr>
          <w:rFonts w:hint="eastAsia" w:ascii="仿宋" w:hAnsi="仿宋" w:eastAsia="仿宋" w:cs="仿宋"/>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2.15.3 </w:t>
      </w:r>
      <w:r>
        <w:rPr>
          <w:rFonts w:hint="eastAsia" w:ascii="仿宋" w:hAnsi="仿宋" w:eastAsia="仿宋" w:cs="仿宋"/>
          <w:sz w:val="24"/>
          <w:highlight w:val="none"/>
        </w:rPr>
        <w:t>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2.16 </w:t>
      </w:r>
      <w:r>
        <w:rPr>
          <w:rFonts w:hint="eastAsia" w:ascii="仿宋" w:hAnsi="仿宋" w:eastAsia="仿宋" w:cs="仿宋"/>
          <w:b/>
          <w:sz w:val="24"/>
          <w:highlight w:val="none"/>
        </w:rPr>
        <w:t>通知和送达</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2.17 </w:t>
      </w:r>
      <w:r>
        <w:rPr>
          <w:rFonts w:hint="eastAsia" w:ascii="仿宋" w:hAnsi="仿宋" w:eastAsia="仿宋" w:cs="仿宋"/>
          <w:b/>
          <w:sz w:val="24"/>
          <w:highlight w:val="none"/>
        </w:rPr>
        <w:t>合同使用的文字和适用的法律</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2.17.1合同使用汉语书就、变更和解释；</w:t>
      </w:r>
    </w:p>
    <w:p>
      <w:pPr>
        <w:spacing w:line="56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2.17.2 </w:t>
      </w:r>
      <w:r>
        <w:rPr>
          <w:rFonts w:hint="eastAsia" w:ascii="仿宋" w:hAnsi="仿宋" w:eastAsia="仿宋" w:cs="仿宋"/>
          <w:sz w:val="24"/>
          <w:highlight w:val="none"/>
        </w:rPr>
        <w:t>合同适用中华人民共和国法律。</w:t>
      </w:r>
    </w:p>
    <w:p>
      <w:pPr>
        <w:spacing w:line="560" w:lineRule="exact"/>
        <w:ind w:firstLine="482" w:firstLineChars="200"/>
        <w:outlineLvl w:val="0"/>
        <w:rPr>
          <w:rFonts w:ascii="仿宋" w:hAnsi="仿宋" w:eastAsia="仿宋" w:cs="仿宋"/>
          <w:b/>
          <w:sz w:val="24"/>
          <w:highlight w:val="none"/>
        </w:rPr>
      </w:pPr>
      <w:r>
        <w:rPr>
          <w:rFonts w:ascii="仿宋" w:hAnsi="仿宋" w:eastAsia="仿宋" w:cs="仿宋"/>
          <w:b/>
          <w:sz w:val="24"/>
          <w:highlight w:val="none"/>
        </w:rPr>
        <w:t xml:space="preserve">2.18 </w:t>
      </w:r>
      <w:r>
        <w:rPr>
          <w:rFonts w:hint="eastAsia" w:ascii="仿宋" w:hAnsi="仿宋" w:eastAsia="仿宋" w:cs="仿宋"/>
          <w:b/>
          <w:sz w:val="24"/>
          <w:highlight w:val="none"/>
        </w:rPr>
        <w:t>计量单位</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除技术规范中另有规定外</w:t>
      </w:r>
      <w:r>
        <w:rPr>
          <w:rFonts w:ascii="仿宋" w:hAnsi="仿宋" w:eastAsia="仿宋" w:cs="仿宋"/>
          <w:sz w:val="24"/>
          <w:highlight w:val="none"/>
        </w:rPr>
        <w:t>,合同的计量单位均使用国家法定计量单位。</w:t>
      </w:r>
    </w:p>
    <w:p>
      <w:pPr>
        <w:spacing w:line="560" w:lineRule="exact"/>
        <w:ind w:firstLine="482" w:firstLineChars="200"/>
        <w:rPr>
          <w:rFonts w:ascii="仿宋" w:hAnsi="仿宋" w:eastAsia="仿宋" w:cs="仿宋"/>
          <w:b/>
          <w:sz w:val="24"/>
          <w:highlight w:val="none"/>
        </w:rPr>
      </w:pPr>
      <w:r>
        <w:rPr>
          <w:rFonts w:ascii="仿宋" w:hAnsi="仿宋" w:eastAsia="仿宋" w:cs="仿宋"/>
          <w:b/>
          <w:sz w:val="24"/>
          <w:highlight w:val="none"/>
        </w:rPr>
        <w:t>2.19合同份数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pPr>
        <w:spacing w:line="360" w:lineRule="auto"/>
        <w:jc w:val="center"/>
        <w:outlineLvl w:val="0"/>
        <w:rPr>
          <w:rFonts w:ascii="仿宋" w:hAnsi="仿宋" w:eastAsia="仿宋" w:cs="仿宋"/>
          <w:b/>
          <w:sz w:val="24"/>
          <w:highlight w:val="none"/>
        </w:rPr>
      </w:pPr>
      <w:r>
        <w:rPr>
          <w:rFonts w:ascii="仿宋" w:hAnsi="仿宋" w:eastAsia="仿宋" w:cs="仿宋"/>
          <w:kern w:val="0"/>
          <w:highlight w:val="none"/>
        </w:rPr>
        <w:br w:type="page"/>
      </w:r>
      <w:r>
        <w:rPr>
          <w:rFonts w:hint="eastAsia" w:ascii="仿宋" w:hAnsi="仿宋" w:eastAsia="仿宋" w:cs="仿宋"/>
          <w:b/>
          <w:sz w:val="24"/>
          <w:highlight w:val="none"/>
        </w:rPr>
        <w:t>第三部分合同专用条款</w:t>
      </w:r>
    </w:p>
    <w:p>
      <w:pPr>
        <w:spacing w:line="560" w:lineRule="exact"/>
        <w:ind w:left="-420" w:leftChars="-200" w:right="-420" w:rightChars="-200" w:firstLine="480" w:firstLineChars="200"/>
        <w:rPr>
          <w:rFonts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560" w:lineRule="exact"/>
        <w:ind w:left="-420" w:leftChars="-200" w:right="-420" w:rightChars="-200" w:firstLine="480" w:firstLineChars="200"/>
        <w:rPr>
          <w:rFonts w:hint="eastAsia" w:ascii="仿宋" w:hAnsi="仿宋" w:eastAsia="仿宋" w:cs="仿宋"/>
          <w:sz w:val="24"/>
          <w:highlight w:val="none"/>
          <w:u w:val="single"/>
          <w:lang w:val="zh-CN"/>
        </w:rPr>
      </w:pPr>
      <w:r>
        <w:rPr>
          <w:rFonts w:ascii="仿宋" w:hAnsi="仿宋" w:eastAsia="仿宋" w:cs="仿宋"/>
          <w:sz w:val="24"/>
          <w:highlight w:val="none"/>
        </w:rPr>
        <w:t>1.3.2服务工作量的计量方式为</w:t>
      </w:r>
      <w:r>
        <w:rPr>
          <w:rFonts w:hint="eastAsia" w:ascii="仿宋" w:hAnsi="仿宋" w:eastAsia="仿宋" w:cs="仿宋"/>
          <w:sz w:val="24"/>
          <w:highlight w:val="none"/>
          <w:u w:val="single"/>
          <w:lang w:val="zh-CN"/>
        </w:rPr>
        <w:t>：最终</w:t>
      </w:r>
      <w:r>
        <w:rPr>
          <w:rFonts w:hint="eastAsia" w:ascii="仿宋" w:hAnsi="仿宋" w:eastAsia="仿宋" w:cs="仿宋"/>
          <w:sz w:val="24"/>
          <w:highlight w:val="none"/>
          <w:u w:val="single"/>
        </w:rPr>
        <w:t>按</w:t>
      </w:r>
      <w:r>
        <w:rPr>
          <w:rFonts w:hint="eastAsia" w:ascii="仿宋" w:hAnsi="仿宋" w:eastAsia="仿宋" w:cs="仿宋"/>
          <w:sz w:val="24"/>
          <w:highlight w:val="none"/>
          <w:u w:val="single"/>
          <w:lang w:val="zh-CN"/>
        </w:rPr>
        <w:t>合同单价及实际</w:t>
      </w:r>
      <w:r>
        <w:rPr>
          <w:rFonts w:hint="eastAsia" w:ascii="仿宋" w:hAnsi="仿宋" w:eastAsia="仿宋" w:cs="仿宋"/>
          <w:sz w:val="24"/>
          <w:highlight w:val="none"/>
          <w:u w:val="single"/>
          <w:lang w:val="en-US" w:eastAsia="zh-CN"/>
        </w:rPr>
        <w:t>成片时长</w:t>
      </w:r>
      <w:r>
        <w:rPr>
          <w:rFonts w:hint="eastAsia" w:ascii="仿宋" w:hAnsi="仿宋" w:eastAsia="仿宋" w:cs="仿宋"/>
          <w:sz w:val="24"/>
          <w:highlight w:val="none"/>
          <w:u w:val="single"/>
          <w:lang w:val="zh-CN"/>
        </w:rPr>
        <w:t>按实结算。</w:t>
      </w:r>
    </w:p>
    <w:p>
      <w:pPr>
        <w:spacing w:line="560" w:lineRule="exact"/>
        <w:ind w:left="-420" w:leftChars="-200" w:right="-420" w:rightChars="-200" w:firstLine="480" w:firstLineChars="200"/>
        <w:rPr>
          <w:rFonts w:ascii="仿宋" w:hAnsi="仿宋" w:eastAsia="仿宋" w:cs="仿宋"/>
          <w:sz w:val="24"/>
          <w:highlight w:val="none"/>
          <w:u w:val="single"/>
        </w:rPr>
      </w:pPr>
      <w:r>
        <w:rPr>
          <w:rFonts w:ascii="仿宋" w:hAnsi="仿宋" w:eastAsia="仿宋" w:cs="仿宋"/>
          <w:sz w:val="24"/>
          <w:highlight w:val="none"/>
        </w:rPr>
        <w:t>1.4.2履约保证金支付方式:</w:t>
      </w:r>
      <w:r>
        <w:rPr>
          <w:rFonts w:hint="eastAsia" w:ascii="仿宋" w:hAnsi="仿宋" w:eastAsia="仿宋" w:cs="仿宋"/>
          <w:sz w:val="24"/>
          <w:highlight w:val="none"/>
          <w:u w:val="single"/>
        </w:rPr>
        <w:t>乙方应在合同签订后</w:t>
      </w:r>
      <w:r>
        <w:rPr>
          <w:rFonts w:ascii="仿宋" w:hAnsi="仿宋" w:eastAsia="仿宋" w:cs="仿宋"/>
          <w:sz w:val="24"/>
          <w:highlight w:val="none"/>
          <w:u w:val="single"/>
        </w:rPr>
        <w:t>5个工作日内，以支票、汇票、本票或者金融机构、担保机构出具的保函等非现金形式提交履约保证金。鼓励和支持乙方以履约保函形式提供履约保证。</w:t>
      </w:r>
    </w:p>
    <w:p>
      <w:pPr>
        <w:spacing w:line="560" w:lineRule="exact"/>
        <w:ind w:left="-420" w:leftChars="-200" w:right="-420" w:rightChars="-200" w:firstLine="480" w:firstLineChars="200"/>
        <w:rPr>
          <w:rFonts w:ascii="仿宋" w:hAnsi="仿宋" w:eastAsia="仿宋" w:cs="仿宋"/>
          <w:sz w:val="24"/>
          <w:highlight w:val="none"/>
          <w:u w:val="single"/>
        </w:rPr>
      </w:pPr>
      <w:r>
        <w:rPr>
          <w:rFonts w:ascii="仿宋" w:hAnsi="仿宋" w:eastAsia="仿宋" w:cs="仿宋"/>
          <w:sz w:val="24"/>
          <w:highlight w:val="none"/>
        </w:rPr>
        <w:t>1.5.1预付款比例、支付方式、时间:</w:t>
      </w:r>
      <w:r>
        <w:rPr>
          <w:rFonts w:hint="eastAsia" w:ascii="仿宋" w:hAnsi="仿宋" w:eastAsia="仿宋" w:cs="仿宋"/>
          <w:sz w:val="24"/>
          <w:highlight w:val="none"/>
          <w:u w:val="single"/>
          <w:lang w:val="zh-CN"/>
        </w:rPr>
        <w:t>合同签订后</w:t>
      </w:r>
      <w:r>
        <w:rPr>
          <w:rFonts w:ascii="仿宋" w:hAnsi="仿宋" w:eastAsia="仿宋" w:cs="仿宋"/>
          <w:sz w:val="24"/>
          <w:highlight w:val="none"/>
          <w:u w:val="single"/>
          <w:lang w:val="zh-CN"/>
        </w:rPr>
        <w:t>5个工作日内，</w:t>
      </w:r>
      <w:r>
        <w:rPr>
          <w:rFonts w:hint="eastAsia" w:ascii="仿宋" w:hAnsi="仿宋" w:eastAsia="仿宋" w:cs="仿宋"/>
          <w:sz w:val="24"/>
          <w:highlight w:val="none"/>
          <w:u w:val="single"/>
        </w:rPr>
        <w:t>甲方</w:t>
      </w:r>
      <w:r>
        <w:rPr>
          <w:rFonts w:hint="eastAsia" w:ascii="仿宋" w:hAnsi="仿宋" w:eastAsia="仿宋" w:cs="仿宋"/>
          <w:sz w:val="24"/>
          <w:highlight w:val="none"/>
          <w:u w:val="single"/>
          <w:lang w:val="zh-CN"/>
        </w:rPr>
        <w:t>支付合同总价的</w:t>
      </w:r>
      <w:r>
        <w:rPr>
          <w:rFonts w:ascii="仿宋" w:hAnsi="仿宋" w:eastAsia="仿宋" w:cs="仿宋"/>
          <w:sz w:val="24"/>
          <w:highlight w:val="none"/>
          <w:u w:val="single"/>
          <w:lang w:val="zh-CN"/>
        </w:rPr>
        <w:t>40%</w:t>
      </w:r>
      <w:r>
        <w:rPr>
          <w:rFonts w:hint="eastAsia" w:ascii="仿宋" w:hAnsi="仿宋" w:eastAsia="仿宋" w:cs="仿宋"/>
          <w:sz w:val="24"/>
          <w:highlight w:val="none"/>
          <w:u w:val="single"/>
        </w:rPr>
        <w:t>。</w:t>
      </w:r>
    </w:p>
    <w:p>
      <w:pPr>
        <w:spacing w:line="560" w:lineRule="exact"/>
        <w:ind w:left="-420" w:leftChars="-200" w:right="-420" w:rightChars="-200" w:firstLine="480" w:firstLineChars="200"/>
        <w:rPr>
          <w:rFonts w:ascii="仿宋" w:hAnsi="仿宋" w:eastAsia="仿宋" w:cs="仿宋"/>
          <w:sz w:val="24"/>
          <w:highlight w:val="none"/>
          <w:u w:val="single"/>
        </w:rPr>
      </w:pPr>
      <w:r>
        <w:rPr>
          <w:rFonts w:ascii="仿宋" w:hAnsi="仿宋" w:eastAsia="仿宋" w:cs="仿宋"/>
          <w:sz w:val="24"/>
          <w:highlight w:val="none"/>
        </w:rPr>
        <w:t>1.5.2预付款的扣回方式：</w:t>
      </w:r>
      <w:r>
        <w:rPr>
          <w:rFonts w:hint="eastAsia" w:ascii="仿宋" w:hAnsi="仿宋" w:eastAsia="仿宋" w:cs="仿宋"/>
          <w:sz w:val="24"/>
          <w:highlight w:val="none"/>
          <w:u w:val="single"/>
        </w:rPr>
        <w:t>预付款不扣回，包含在第二期合同款支付内。</w:t>
      </w:r>
    </w:p>
    <w:p>
      <w:pPr>
        <w:spacing w:line="560" w:lineRule="exact"/>
        <w:ind w:left="-420" w:leftChars="-200" w:right="-420" w:rightChars="-200" w:firstLine="480" w:firstLineChars="200"/>
        <w:rPr>
          <w:rFonts w:ascii="仿宋" w:hAnsi="仿宋" w:eastAsia="仿宋" w:cs="仿宋"/>
          <w:sz w:val="24"/>
          <w:highlight w:val="none"/>
        </w:rPr>
      </w:pPr>
      <w:r>
        <w:rPr>
          <w:rFonts w:ascii="仿宋" w:hAnsi="仿宋" w:eastAsia="仿宋" w:cs="仿宋"/>
          <w:sz w:val="24"/>
          <w:highlight w:val="none"/>
        </w:rPr>
        <w:t>1.6.2资金支付的方式、时间和条件：</w:t>
      </w:r>
    </w:p>
    <w:tbl>
      <w:tblPr>
        <w:tblStyle w:val="62"/>
        <w:tblW w:w="98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09"/>
        <w:gridCol w:w="7406"/>
        <w:gridCol w:w="170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7406"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付款比例（</w:t>
            </w:r>
            <w:r>
              <w:rPr>
                <w:rFonts w:ascii="仿宋" w:hAnsi="仿宋" w:eastAsia="仿宋" w:cs="仿宋"/>
                <w:b/>
                <w:sz w:val="24"/>
                <w:highlight w:val="none"/>
              </w:rPr>
              <w:t>%）</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ascii="仿宋" w:hAnsi="仿宋" w:eastAsia="仿宋" w:cs="仿宋"/>
                <w:sz w:val="24"/>
                <w:highlight w:val="none"/>
              </w:rPr>
            </w:pPr>
            <w:r>
              <w:rPr>
                <w:rFonts w:ascii="仿宋" w:hAnsi="仿宋" w:eastAsia="仿宋" w:cs="仿宋"/>
                <w:sz w:val="24"/>
                <w:highlight w:val="none"/>
              </w:rPr>
              <w:t>1</w:t>
            </w:r>
          </w:p>
        </w:tc>
        <w:tc>
          <w:tcPr>
            <w:tcW w:w="7406"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b/>
                <w:sz w:val="24"/>
                <w:highlight w:val="none"/>
              </w:rPr>
              <w:t>第一期付款：</w:t>
            </w:r>
            <w:r>
              <w:rPr>
                <w:rFonts w:hint="eastAsia" w:ascii="仿宋" w:hAnsi="仿宋" w:eastAsia="仿宋" w:cs="仿宋"/>
                <w:color w:val="000000" w:themeColor="text1"/>
                <w:sz w:val="24"/>
                <w:szCs w:val="24"/>
                <w:highlight w:val="none"/>
                <w:u w:val="none"/>
                <w:lang w:val="zh-CN"/>
              </w:rPr>
              <w:t>合同签订后5个工作日内，甲方向乙方支付合同总价的40%。</w:t>
            </w:r>
            <w:r>
              <w:rPr>
                <w:rFonts w:hint="eastAsia" w:ascii="仿宋" w:hAnsi="仿宋" w:eastAsia="仿宋" w:cs="仿宋"/>
                <w:color w:val="000000" w:themeColor="text1"/>
                <w:sz w:val="24"/>
                <w:szCs w:val="24"/>
                <w:highlight w:val="none"/>
                <w:u w:val="none"/>
                <w:lang w:val="en-US" w:eastAsia="zh-CN"/>
              </w:rPr>
              <w:t>同时乙方</w:t>
            </w:r>
            <w:r>
              <w:rPr>
                <w:rFonts w:hint="eastAsia" w:ascii="仿宋" w:hAnsi="仿宋" w:eastAsia="仿宋" w:cs="仿宋"/>
                <w:color w:val="000000" w:themeColor="text1"/>
                <w:sz w:val="24"/>
                <w:szCs w:val="24"/>
                <w:highlight w:val="none"/>
                <w:u w:val="none"/>
                <w:lang w:val="zh-CN"/>
              </w:rPr>
              <w:t>缴纳合同总价1%履约保证金；</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spacing w:line="360" w:lineRule="auto"/>
              <w:ind w:left="210" w:leftChars="100"/>
              <w:jc w:val="left"/>
              <w:rPr>
                <w:rFonts w:ascii="仿宋" w:hAnsi="仿宋" w:eastAsia="仿宋" w:cs="仿宋"/>
                <w:sz w:val="24"/>
                <w:highlight w:val="none"/>
              </w:rPr>
            </w:pPr>
            <w:r>
              <w:rPr>
                <w:rFonts w:ascii="仿宋" w:hAnsi="仿宋" w:eastAsia="仿宋" w:cs="仿宋"/>
                <w:sz w:val="24"/>
                <w:highlight w:val="none"/>
              </w:rPr>
              <w:t>2</w:t>
            </w:r>
          </w:p>
        </w:tc>
        <w:tc>
          <w:tcPr>
            <w:tcW w:w="7406"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pPr>
              <w:spacing w:line="360" w:lineRule="auto"/>
              <w:jc w:val="left"/>
              <w:rPr>
                <w:rFonts w:ascii="仿宋" w:hAnsi="仿宋" w:eastAsia="仿宋" w:cs="仿宋"/>
                <w:b/>
                <w:sz w:val="24"/>
                <w:highlight w:val="none"/>
              </w:rPr>
            </w:pPr>
            <w:r>
              <w:rPr>
                <w:rFonts w:hint="eastAsia" w:ascii="仿宋" w:hAnsi="仿宋" w:eastAsia="仿宋" w:cs="仿宋"/>
                <w:b/>
                <w:sz w:val="24"/>
                <w:highlight w:val="none"/>
              </w:rPr>
              <w:t>第二期付款：</w:t>
            </w:r>
            <w:r>
              <w:rPr>
                <w:rFonts w:hint="eastAsia" w:ascii="仿宋" w:hAnsi="仿宋" w:eastAsia="仿宋" w:cs="仿宋"/>
                <w:color w:val="000000" w:themeColor="text1"/>
                <w:sz w:val="24"/>
                <w:szCs w:val="24"/>
                <w:highlight w:val="none"/>
                <w:u w:val="none"/>
                <w:lang w:val="zh-CN"/>
              </w:rPr>
              <w:t>服务</w:t>
            </w:r>
            <w:r>
              <w:rPr>
                <w:rFonts w:hint="eastAsia" w:ascii="仿宋" w:hAnsi="仿宋" w:eastAsia="仿宋" w:cs="仿宋"/>
                <w:color w:val="000000" w:themeColor="text1"/>
                <w:sz w:val="24"/>
                <w:szCs w:val="24"/>
                <w:highlight w:val="none"/>
                <w:u w:val="none"/>
                <w:lang w:val="en-US" w:eastAsia="zh-CN"/>
              </w:rPr>
              <w:t>至2024年11月30日</w:t>
            </w:r>
            <w:r>
              <w:rPr>
                <w:rFonts w:hint="eastAsia" w:ascii="仿宋" w:hAnsi="仿宋" w:eastAsia="仿宋" w:cs="仿宋"/>
                <w:color w:val="000000" w:themeColor="text1"/>
                <w:sz w:val="24"/>
                <w:szCs w:val="24"/>
                <w:highlight w:val="none"/>
                <w:u w:val="none"/>
                <w:lang w:val="zh-CN"/>
              </w:rPr>
              <w:t>，经验收合格后，</w:t>
            </w:r>
            <w:r>
              <w:rPr>
                <w:rFonts w:hint="eastAsia" w:ascii="仿宋" w:hAnsi="仿宋" w:eastAsia="仿宋" w:cs="仿宋"/>
                <w:color w:val="000000" w:themeColor="text1"/>
                <w:sz w:val="24"/>
                <w:szCs w:val="24"/>
                <w:highlight w:val="none"/>
                <w:u w:val="none"/>
              </w:rPr>
              <w:t>无任何服务问题,</w:t>
            </w:r>
            <w:r>
              <w:rPr>
                <w:rFonts w:hint="eastAsia" w:ascii="仿宋" w:hAnsi="仿宋" w:eastAsia="仿宋" w:cs="仿宋"/>
                <w:color w:val="000000" w:themeColor="text1"/>
                <w:sz w:val="24"/>
                <w:szCs w:val="24"/>
                <w:highlight w:val="none"/>
                <w:u w:val="none"/>
                <w:lang w:val="zh-CN"/>
              </w:rPr>
              <w:t>凭</w:t>
            </w:r>
            <w:r>
              <w:rPr>
                <w:rFonts w:hint="eastAsia" w:ascii="仿宋" w:hAnsi="仿宋" w:eastAsia="仿宋" w:cs="仿宋"/>
                <w:color w:val="000000" w:themeColor="text1"/>
                <w:sz w:val="24"/>
                <w:szCs w:val="24"/>
                <w:highlight w:val="none"/>
                <w:u w:val="none"/>
              </w:rPr>
              <w:t>双方签字盖章的验收意见、验收小组签字的验收报告、</w:t>
            </w:r>
            <w:r>
              <w:rPr>
                <w:rFonts w:hint="eastAsia" w:ascii="仿宋" w:hAnsi="仿宋" w:eastAsia="仿宋" w:cs="仿宋"/>
                <w:color w:val="000000" w:themeColor="text1"/>
                <w:sz w:val="24"/>
                <w:szCs w:val="24"/>
                <w:highlight w:val="none"/>
                <w:u w:val="none"/>
                <w:lang w:val="en-US" w:eastAsia="zh-CN"/>
              </w:rPr>
              <w:t>单个项目</w:t>
            </w:r>
            <w:r>
              <w:rPr>
                <w:rFonts w:hint="eastAsia" w:ascii="仿宋" w:hAnsi="仿宋" w:eastAsia="仿宋" w:cs="仿宋"/>
                <w:color w:val="000000" w:themeColor="text1"/>
                <w:sz w:val="24"/>
                <w:szCs w:val="24"/>
                <w:highlight w:val="none"/>
                <w:u w:val="none"/>
              </w:rPr>
              <w:t>考核表（</w:t>
            </w:r>
            <w:r>
              <w:rPr>
                <w:rFonts w:hint="eastAsia" w:ascii="仿宋" w:hAnsi="仿宋" w:eastAsia="仿宋" w:cs="仿宋"/>
                <w:color w:val="000000" w:themeColor="text1"/>
                <w:sz w:val="24"/>
                <w:szCs w:val="24"/>
                <w:highlight w:val="none"/>
                <w:u w:val="none"/>
                <w:lang w:eastAsia="zh-CN"/>
              </w:rPr>
              <w:t>甲方</w:t>
            </w:r>
            <w:r>
              <w:rPr>
                <w:rFonts w:hint="eastAsia" w:ascii="仿宋" w:hAnsi="仿宋" w:eastAsia="仿宋" w:cs="仿宋"/>
                <w:color w:val="000000" w:themeColor="text1"/>
                <w:sz w:val="24"/>
                <w:szCs w:val="24"/>
                <w:highlight w:val="none"/>
                <w:u w:val="none"/>
              </w:rPr>
              <w:t>经办人、审核人、</w:t>
            </w:r>
            <w:r>
              <w:rPr>
                <w:rFonts w:hint="eastAsia" w:ascii="仿宋" w:hAnsi="仿宋" w:eastAsia="仿宋" w:cs="仿宋"/>
                <w:color w:val="000000" w:themeColor="text1"/>
                <w:sz w:val="24"/>
                <w:szCs w:val="24"/>
                <w:highlight w:val="none"/>
                <w:u w:val="none"/>
                <w:lang w:eastAsia="zh-CN"/>
              </w:rPr>
              <w:t>乙方</w:t>
            </w:r>
            <w:r>
              <w:rPr>
                <w:rFonts w:hint="eastAsia" w:ascii="仿宋" w:hAnsi="仿宋" w:eastAsia="仿宋" w:cs="仿宋"/>
                <w:color w:val="000000" w:themeColor="text1"/>
                <w:sz w:val="24"/>
                <w:szCs w:val="24"/>
                <w:highlight w:val="none"/>
                <w:u w:val="none"/>
              </w:rPr>
              <w:t>签字盖章）、</w:t>
            </w:r>
            <w:r>
              <w:rPr>
                <w:rFonts w:hint="eastAsia" w:ascii="仿宋" w:hAnsi="仿宋" w:eastAsia="仿宋" w:cs="仿宋"/>
                <w:color w:val="000000" w:themeColor="text1"/>
                <w:sz w:val="24"/>
                <w:szCs w:val="24"/>
                <w:highlight w:val="none"/>
                <w:u w:val="none"/>
                <w:lang w:val="en-US" w:eastAsia="zh-CN"/>
              </w:rPr>
              <w:t>验收资料</w:t>
            </w:r>
            <w:r>
              <w:rPr>
                <w:rFonts w:hint="eastAsia" w:ascii="仿宋" w:hAnsi="仿宋" w:eastAsia="仿宋" w:cs="仿宋"/>
                <w:color w:val="000000" w:themeColor="text1"/>
                <w:sz w:val="24"/>
                <w:szCs w:val="24"/>
                <w:highlight w:val="none"/>
                <w:u w:val="none"/>
                <w:lang w:val="zh-CN"/>
              </w:rPr>
              <w:t>等相关资料，按合同单价及实际</w:t>
            </w:r>
            <w:r>
              <w:rPr>
                <w:rFonts w:hint="eastAsia" w:ascii="仿宋" w:hAnsi="仿宋" w:eastAsia="仿宋" w:cs="仿宋"/>
                <w:color w:val="000000" w:themeColor="text1"/>
                <w:sz w:val="24"/>
                <w:szCs w:val="24"/>
                <w:highlight w:val="none"/>
                <w:u w:val="none"/>
                <w:lang w:val="en-US" w:eastAsia="zh-CN"/>
              </w:rPr>
              <w:t>成片时长</w:t>
            </w:r>
            <w:r>
              <w:rPr>
                <w:rFonts w:hint="eastAsia" w:ascii="仿宋" w:hAnsi="仿宋" w:eastAsia="仿宋" w:cs="仿宋"/>
                <w:color w:val="000000" w:themeColor="text1"/>
                <w:sz w:val="24"/>
                <w:szCs w:val="24"/>
                <w:highlight w:val="none"/>
                <w:u w:val="none"/>
                <w:lang w:val="zh-CN"/>
              </w:rPr>
              <w:t>按实结算，</w:t>
            </w:r>
            <w:r>
              <w:rPr>
                <w:rFonts w:hint="eastAsia" w:ascii="仿宋" w:hAnsi="仿宋" w:eastAsia="仿宋" w:cs="仿宋"/>
                <w:color w:val="000000" w:themeColor="text1"/>
                <w:sz w:val="24"/>
                <w:szCs w:val="24"/>
                <w:highlight w:val="none"/>
                <w:u w:val="none"/>
              </w:rPr>
              <w:t>最多支付至202</w:t>
            </w:r>
            <w:r>
              <w:rPr>
                <w:rFonts w:hint="eastAsia" w:ascii="仿宋" w:hAnsi="仿宋" w:eastAsia="仿宋" w:cs="仿宋"/>
                <w:color w:val="000000" w:themeColor="text1"/>
                <w:sz w:val="24"/>
                <w:szCs w:val="24"/>
                <w:highlight w:val="none"/>
                <w:u w:val="none"/>
                <w:lang w:eastAsia="zh-CN"/>
              </w:rPr>
              <w:t>4</w:t>
            </w:r>
            <w:r>
              <w:rPr>
                <w:rFonts w:hint="eastAsia" w:ascii="仿宋" w:hAnsi="仿宋" w:eastAsia="仿宋" w:cs="仿宋"/>
                <w:color w:val="000000" w:themeColor="text1"/>
                <w:sz w:val="24"/>
                <w:szCs w:val="24"/>
                <w:highlight w:val="none"/>
                <w:u w:val="none"/>
              </w:rPr>
              <w:t>年预算</w:t>
            </w:r>
            <w:r>
              <w:rPr>
                <w:rFonts w:hint="eastAsia" w:ascii="仿宋" w:hAnsi="仿宋" w:eastAsia="仿宋" w:cs="仿宋"/>
                <w:color w:val="000000" w:themeColor="text1"/>
                <w:sz w:val="24"/>
                <w:szCs w:val="24"/>
                <w:highlight w:val="none"/>
                <w:u w:val="none"/>
                <w:lang w:val="en-US" w:eastAsia="zh-CN"/>
              </w:rPr>
              <w:t>132.5</w:t>
            </w:r>
            <w:r>
              <w:rPr>
                <w:rFonts w:hint="eastAsia" w:ascii="仿宋" w:hAnsi="仿宋" w:eastAsia="仿宋" w:cs="仿宋"/>
                <w:color w:val="000000" w:themeColor="text1"/>
                <w:sz w:val="24"/>
                <w:szCs w:val="24"/>
                <w:highlight w:val="none"/>
                <w:u w:val="none"/>
              </w:rPr>
              <w:t>万元（已包含第一笔支付合同款项）</w:t>
            </w:r>
            <w:r>
              <w:rPr>
                <w:rFonts w:hint="eastAsia" w:ascii="仿宋" w:hAnsi="仿宋" w:eastAsia="仿宋" w:cs="仿宋"/>
                <w:color w:val="000000" w:themeColor="text1"/>
                <w:sz w:val="24"/>
                <w:szCs w:val="24"/>
                <w:highlight w:val="none"/>
                <w:u w:val="none"/>
                <w:lang w:eastAsia="zh-CN"/>
              </w:rPr>
              <w:t>。</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spacing w:line="360" w:lineRule="auto"/>
              <w:ind w:left="210" w:leftChars="100"/>
              <w:jc w:val="left"/>
              <w:rPr>
                <w:rFonts w:ascii="仿宋" w:hAnsi="仿宋" w:eastAsia="仿宋" w:cs="仿宋"/>
                <w:sz w:val="24"/>
                <w:highlight w:val="none"/>
              </w:rPr>
            </w:pPr>
            <w:r>
              <w:rPr>
                <w:rFonts w:ascii="仿宋" w:hAnsi="仿宋" w:eastAsia="仿宋" w:cs="仿宋"/>
                <w:sz w:val="24"/>
                <w:highlight w:val="none"/>
              </w:rPr>
              <w:t>3</w:t>
            </w:r>
          </w:p>
        </w:tc>
        <w:tc>
          <w:tcPr>
            <w:tcW w:w="7406"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pPr>
              <w:snapToGrid w:val="0"/>
              <w:spacing w:line="46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第三期付款：</w:t>
            </w:r>
            <w:r>
              <w:rPr>
                <w:rFonts w:hint="eastAsia" w:ascii="仿宋" w:hAnsi="仿宋" w:eastAsia="仿宋" w:cs="仿宋"/>
                <w:color w:val="000000" w:themeColor="text1"/>
                <w:sz w:val="24"/>
                <w:szCs w:val="24"/>
                <w:highlight w:val="none"/>
                <w:u w:val="none"/>
                <w:lang w:val="zh-CN"/>
              </w:rPr>
              <w:t>服务结束，经验收合格后，</w:t>
            </w:r>
            <w:r>
              <w:rPr>
                <w:rFonts w:hint="eastAsia" w:ascii="仿宋" w:hAnsi="仿宋" w:eastAsia="仿宋" w:cs="仿宋"/>
                <w:color w:val="000000" w:themeColor="text1"/>
                <w:sz w:val="24"/>
                <w:szCs w:val="24"/>
                <w:highlight w:val="none"/>
                <w:u w:val="none"/>
              </w:rPr>
              <w:t>无任何服务问题,</w:t>
            </w:r>
            <w:r>
              <w:rPr>
                <w:rFonts w:hint="eastAsia" w:ascii="仿宋" w:hAnsi="仿宋" w:eastAsia="仿宋" w:cs="仿宋"/>
                <w:color w:val="000000" w:themeColor="text1"/>
                <w:sz w:val="24"/>
                <w:szCs w:val="24"/>
                <w:highlight w:val="none"/>
                <w:u w:val="none"/>
                <w:lang w:val="zh-CN"/>
              </w:rPr>
              <w:t>凭</w:t>
            </w:r>
            <w:r>
              <w:rPr>
                <w:rFonts w:hint="eastAsia" w:ascii="仿宋" w:hAnsi="仿宋" w:eastAsia="仿宋" w:cs="仿宋"/>
                <w:color w:val="000000" w:themeColor="text1"/>
                <w:sz w:val="24"/>
                <w:szCs w:val="24"/>
                <w:highlight w:val="none"/>
                <w:u w:val="none"/>
              </w:rPr>
              <w:t>双方签字盖章的验收意见、验收小组签字的验收报告、</w:t>
            </w:r>
            <w:r>
              <w:rPr>
                <w:rFonts w:hint="eastAsia" w:ascii="仿宋" w:hAnsi="仿宋" w:eastAsia="仿宋" w:cs="仿宋"/>
                <w:color w:val="000000" w:themeColor="text1"/>
                <w:sz w:val="24"/>
                <w:szCs w:val="24"/>
                <w:highlight w:val="none"/>
                <w:u w:val="none"/>
                <w:lang w:val="en-US" w:eastAsia="zh-CN"/>
              </w:rPr>
              <w:t>单个项目</w:t>
            </w:r>
            <w:r>
              <w:rPr>
                <w:rFonts w:hint="eastAsia" w:ascii="仿宋" w:hAnsi="仿宋" w:eastAsia="仿宋" w:cs="仿宋"/>
                <w:color w:val="000000" w:themeColor="text1"/>
                <w:sz w:val="24"/>
                <w:szCs w:val="24"/>
                <w:highlight w:val="none"/>
                <w:u w:val="none"/>
              </w:rPr>
              <w:t>考核表（</w:t>
            </w:r>
            <w:r>
              <w:rPr>
                <w:rFonts w:hint="eastAsia" w:ascii="仿宋" w:hAnsi="仿宋" w:eastAsia="仿宋" w:cs="仿宋"/>
                <w:color w:val="000000" w:themeColor="text1"/>
                <w:sz w:val="24"/>
                <w:szCs w:val="24"/>
                <w:highlight w:val="none"/>
                <w:u w:val="none"/>
                <w:lang w:eastAsia="zh-CN"/>
              </w:rPr>
              <w:t>甲方</w:t>
            </w:r>
            <w:r>
              <w:rPr>
                <w:rFonts w:hint="eastAsia" w:ascii="仿宋" w:hAnsi="仿宋" w:eastAsia="仿宋" w:cs="仿宋"/>
                <w:color w:val="000000" w:themeColor="text1"/>
                <w:sz w:val="24"/>
                <w:szCs w:val="24"/>
                <w:highlight w:val="none"/>
                <w:u w:val="none"/>
              </w:rPr>
              <w:t>经办人、审核人、</w:t>
            </w:r>
            <w:r>
              <w:rPr>
                <w:rFonts w:hint="eastAsia" w:ascii="仿宋" w:hAnsi="仿宋" w:eastAsia="仿宋" w:cs="仿宋"/>
                <w:color w:val="000000" w:themeColor="text1"/>
                <w:sz w:val="24"/>
                <w:szCs w:val="24"/>
                <w:highlight w:val="none"/>
                <w:u w:val="none"/>
                <w:lang w:eastAsia="zh-CN"/>
              </w:rPr>
              <w:t>乙方</w:t>
            </w:r>
            <w:r>
              <w:rPr>
                <w:rFonts w:hint="eastAsia" w:ascii="仿宋" w:hAnsi="仿宋" w:eastAsia="仿宋" w:cs="仿宋"/>
                <w:color w:val="000000" w:themeColor="text1"/>
                <w:sz w:val="24"/>
                <w:szCs w:val="24"/>
                <w:highlight w:val="none"/>
                <w:u w:val="none"/>
              </w:rPr>
              <w:t>签字盖章）、</w:t>
            </w:r>
            <w:r>
              <w:rPr>
                <w:rFonts w:hint="eastAsia" w:ascii="仿宋" w:hAnsi="仿宋" w:eastAsia="仿宋" w:cs="仿宋"/>
                <w:color w:val="000000" w:themeColor="text1"/>
                <w:sz w:val="24"/>
                <w:szCs w:val="24"/>
                <w:highlight w:val="none"/>
                <w:u w:val="none"/>
                <w:lang w:val="zh-CN"/>
              </w:rPr>
              <w:t>验收公示截图、</w:t>
            </w:r>
            <w:r>
              <w:rPr>
                <w:rFonts w:hint="eastAsia" w:ascii="仿宋" w:hAnsi="仿宋" w:eastAsia="仿宋" w:cs="仿宋"/>
                <w:color w:val="000000" w:themeColor="text1"/>
                <w:sz w:val="24"/>
                <w:szCs w:val="24"/>
                <w:highlight w:val="none"/>
                <w:u w:val="none"/>
                <w:lang w:val="en-US" w:eastAsia="zh-CN"/>
              </w:rPr>
              <w:t>验收资料</w:t>
            </w:r>
            <w:r>
              <w:rPr>
                <w:rFonts w:hint="eastAsia" w:ascii="仿宋" w:hAnsi="仿宋" w:eastAsia="仿宋" w:cs="仿宋"/>
                <w:color w:val="000000" w:themeColor="text1"/>
                <w:sz w:val="24"/>
                <w:szCs w:val="24"/>
                <w:highlight w:val="none"/>
                <w:u w:val="none"/>
                <w:lang w:val="zh-CN"/>
              </w:rPr>
              <w:t>等相关资料，按合同单价及实际</w:t>
            </w:r>
            <w:r>
              <w:rPr>
                <w:rFonts w:hint="eastAsia" w:ascii="仿宋" w:hAnsi="仿宋" w:eastAsia="仿宋" w:cs="仿宋"/>
                <w:color w:val="000000" w:themeColor="text1"/>
                <w:sz w:val="24"/>
                <w:szCs w:val="24"/>
                <w:highlight w:val="none"/>
                <w:u w:val="none"/>
                <w:lang w:val="en-US" w:eastAsia="zh-CN"/>
              </w:rPr>
              <w:t>成片时长</w:t>
            </w:r>
            <w:r>
              <w:rPr>
                <w:rFonts w:hint="eastAsia" w:ascii="仿宋" w:hAnsi="仿宋" w:eastAsia="仿宋" w:cs="仿宋"/>
                <w:color w:val="000000" w:themeColor="text1"/>
                <w:sz w:val="24"/>
                <w:szCs w:val="24"/>
                <w:highlight w:val="none"/>
                <w:u w:val="none"/>
                <w:lang w:val="zh-CN"/>
              </w:rPr>
              <w:t>按实结算剩余应付的合同款项，同时扣除违约金。</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9816" w:type="dxa"/>
            <w:gridSpan w:val="3"/>
            <w:tcBorders>
              <w:top w:val="single" w:color="808080" w:sz="4" w:space="0"/>
              <w:left w:val="single" w:color="808080" w:sz="4" w:space="0"/>
              <w:bottom w:val="single" w:color="808080" w:sz="4" w:space="0"/>
              <w:right w:val="single" w:color="808080" w:sz="4" w:space="0"/>
            </w:tcBorders>
            <w:noWrap/>
            <w:vAlign w:val="center"/>
          </w:tcPr>
          <w:p>
            <w:pPr>
              <w:snapToGrid w:val="0"/>
              <w:spacing w:line="460" w:lineRule="exact"/>
              <w:ind w:firstLine="480" w:firstLineChars="200"/>
              <w:rPr>
                <w:rFonts w:hint="eastAsia" w:ascii="仿宋" w:hAnsi="仿宋" w:eastAsia="仿宋" w:cs="仿宋"/>
                <w:color w:val="000000" w:themeColor="text1"/>
                <w:sz w:val="24"/>
                <w:szCs w:val="24"/>
                <w:highlight w:val="none"/>
                <w:u w:val="none"/>
                <w:lang w:val="zh-CN"/>
              </w:rPr>
            </w:pPr>
            <w:r>
              <w:rPr>
                <w:rFonts w:hint="eastAsia" w:ascii="仿宋" w:hAnsi="仿宋" w:eastAsia="仿宋" w:cs="仿宋"/>
                <w:color w:val="000000" w:themeColor="text1"/>
                <w:sz w:val="24"/>
                <w:szCs w:val="24"/>
                <w:highlight w:val="none"/>
                <w:u w:val="none"/>
                <w:lang w:val="zh-CN"/>
              </w:rPr>
              <w:t>双方确认，甲方按前</w:t>
            </w:r>
            <w:r>
              <w:rPr>
                <w:rFonts w:hint="eastAsia" w:ascii="仿宋" w:hAnsi="仿宋" w:eastAsia="仿宋" w:cs="仿宋"/>
                <w:color w:val="000000" w:themeColor="text1"/>
                <w:sz w:val="24"/>
                <w:szCs w:val="24"/>
                <w:highlight w:val="none"/>
                <w:u w:val="none"/>
                <w:lang w:val="en-US" w:eastAsia="zh-CN"/>
              </w:rPr>
              <w:t>三</w:t>
            </w:r>
            <w:r>
              <w:rPr>
                <w:rFonts w:hint="eastAsia" w:ascii="仿宋" w:hAnsi="仿宋" w:eastAsia="仿宋" w:cs="仿宋"/>
                <w:color w:val="000000" w:themeColor="text1"/>
                <w:sz w:val="24"/>
                <w:szCs w:val="24"/>
                <w:highlight w:val="none"/>
                <w:u w:val="none"/>
                <w:lang w:val="zh-CN"/>
              </w:rPr>
              <w:t>款结算并向乙方支付的款项总额不超过合同总价。</w:t>
            </w:r>
          </w:p>
          <w:p>
            <w:pPr>
              <w:snapToGrid w:val="0"/>
              <w:spacing w:line="460" w:lineRule="exact"/>
              <w:ind w:firstLine="480" w:firstLineChars="200"/>
              <w:rPr>
                <w:rFonts w:ascii="仿宋" w:hAnsi="仿宋" w:eastAsia="仿宋" w:cs="仿宋"/>
                <w:sz w:val="24"/>
                <w:highlight w:val="none"/>
              </w:rPr>
            </w:pPr>
            <w:r>
              <w:rPr>
                <w:rFonts w:hint="eastAsia" w:ascii="仿宋" w:hAnsi="仿宋" w:eastAsia="仿宋" w:cs="仿宋"/>
                <w:color w:val="000000" w:themeColor="text1"/>
                <w:sz w:val="24"/>
                <w:szCs w:val="24"/>
                <w:highlight w:val="none"/>
                <w:u w:val="none"/>
                <w:lang w:val="zh-CN"/>
              </w:rPr>
              <w:t>前述甲方按合同单价及实际</w:t>
            </w:r>
            <w:r>
              <w:rPr>
                <w:rFonts w:hint="eastAsia" w:ascii="仿宋" w:hAnsi="仿宋" w:eastAsia="仿宋" w:cs="仿宋"/>
                <w:color w:val="000000" w:themeColor="text1"/>
                <w:sz w:val="24"/>
                <w:szCs w:val="24"/>
                <w:highlight w:val="none"/>
                <w:u w:val="none"/>
                <w:lang w:val="en-US" w:eastAsia="zh-CN"/>
              </w:rPr>
              <w:t>成片时长</w:t>
            </w:r>
            <w:r>
              <w:rPr>
                <w:rFonts w:hint="eastAsia" w:ascii="仿宋" w:hAnsi="仿宋" w:eastAsia="仿宋" w:cs="仿宋"/>
                <w:color w:val="000000" w:themeColor="text1"/>
                <w:sz w:val="24"/>
                <w:szCs w:val="24"/>
                <w:highlight w:val="none"/>
                <w:u w:val="none"/>
                <w:lang w:val="zh-CN"/>
              </w:rPr>
              <w:t>与乙方进行结算付款的方式不影响乙方承担其因未全面履行本项目义务而产生的相应违约金。</w:t>
            </w:r>
          </w:p>
        </w:tc>
      </w:tr>
    </w:tbl>
    <w:p>
      <w:pPr>
        <w:spacing w:line="560" w:lineRule="exact"/>
        <w:ind w:left="-420" w:leftChars="-200" w:right="-420" w:rightChars="-200" w:firstLine="480" w:firstLineChars="200"/>
        <w:rPr>
          <w:rFonts w:ascii="仿宋" w:hAnsi="仿宋" w:eastAsia="仿宋" w:cs="仿宋"/>
          <w:sz w:val="24"/>
          <w:highlight w:val="none"/>
          <w:u w:val="single"/>
          <w:lang w:val="zh-CN"/>
        </w:rPr>
      </w:pPr>
      <w:r>
        <w:rPr>
          <w:rFonts w:ascii="仿宋" w:hAnsi="仿宋" w:eastAsia="仿宋" w:cs="仿宋"/>
          <w:bCs/>
          <w:sz w:val="24"/>
          <w:highlight w:val="none"/>
          <w:lang w:val="zh-CN"/>
        </w:rPr>
        <w:t>1.7.1服务实施的时间：</w:t>
      </w:r>
      <w:r>
        <w:rPr>
          <w:rFonts w:hint="eastAsia" w:ascii="仿宋" w:hAnsi="仿宋" w:eastAsia="仿宋" w:cs="仿宋"/>
          <w:bCs/>
          <w:sz w:val="24"/>
          <w:highlight w:val="none"/>
          <w:u w:val="single"/>
          <w:lang w:val="en-US" w:eastAsia="zh-CN"/>
        </w:rPr>
        <w:t>合</w:t>
      </w:r>
      <w:r>
        <w:rPr>
          <w:rFonts w:hint="eastAsia" w:ascii="仿宋" w:hAnsi="仿宋" w:eastAsia="仿宋" w:cs="仿宋"/>
          <w:color w:val="000000" w:themeColor="text1"/>
          <w:sz w:val="24"/>
          <w:szCs w:val="24"/>
          <w:highlight w:val="none"/>
          <w:u w:val="single"/>
          <w:lang w:val="en-US" w:eastAsia="zh-CN"/>
        </w:rPr>
        <w:t>同签订之日起至完成所有委托视频制作服务为止</w:t>
      </w:r>
      <w:r>
        <w:rPr>
          <w:rFonts w:hint="eastAsia" w:ascii="仿宋" w:hAnsi="仿宋" w:eastAsia="仿宋" w:cs="仿宋"/>
          <w:sz w:val="24"/>
          <w:highlight w:val="none"/>
          <w:u w:val="single"/>
          <w:lang w:val="zh-CN"/>
        </w:rPr>
        <w:t>。</w:t>
      </w:r>
    </w:p>
    <w:p>
      <w:pPr>
        <w:spacing w:line="560" w:lineRule="exact"/>
        <w:ind w:left="-420" w:leftChars="-200" w:right="-420" w:rightChars="-200" w:firstLine="480" w:firstLineChars="200"/>
        <w:rPr>
          <w:rFonts w:ascii="仿宋" w:hAnsi="仿宋" w:eastAsia="仿宋" w:cs="仿宋"/>
          <w:sz w:val="24"/>
          <w:highlight w:val="none"/>
        </w:rPr>
      </w:pPr>
      <w:r>
        <w:rPr>
          <w:rFonts w:ascii="仿宋" w:hAnsi="仿宋" w:eastAsia="仿宋" w:cs="仿宋"/>
          <w:bCs/>
          <w:sz w:val="24"/>
          <w:highlight w:val="none"/>
          <w:lang w:val="zh-CN"/>
        </w:rPr>
        <w:t>1.7.2服务实施的地点：</w:t>
      </w:r>
      <w:r>
        <w:rPr>
          <w:rFonts w:hint="eastAsia" w:ascii="仿宋" w:hAnsi="仿宋" w:eastAsia="仿宋" w:cs="仿宋"/>
          <w:sz w:val="24"/>
          <w:highlight w:val="none"/>
          <w:u w:val="single"/>
        </w:rPr>
        <w:t>甲方指定地点。</w:t>
      </w:r>
    </w:p>
    <w:p>
      <w:pPr>
        <w:spacing w:line="560" w:lineRule="exact"/>
        <w:ind w:left="-420" w:leftChars="-200" w:right="-420" w:rightChars="-200" w:firstLine="480" w:firstLineChars="200"/>
        <w:rPr>
          <w:rFonts w:hint="eastAsia" w:ascii="仿宋" w:hAnsi="仿宋" w:eastAsia="仿宋" w:cs="仿宋"/>
          <w:sz w:val="24"/>
          <w:highlight w:val="none"/>
          <w:u w:val="single"/>
        </w:rPr>
      </w:pPr>
      <w:r>
        <w:rPr>
          <w:rFonts w:ascii="仿宋" w:hAnsi="仿宋" w:eastAsia="仿宋" w:cs="仿宋"/>
          <w:sz w:val="24"/>
          <w:highlight w:val="none"/>
        </w:rPr>
        <w:t>1.7.3服务实施的方式：</w:t>
      </w:r>
      <w:r>
        <w:rPr>
          <w:rFonts w:hint="eastAsia" w:ascii="仿宋" w:hAnsi="仿宋" w:eastAsia="仿宋" w:cs="仿宋"/>
          <w:sz w:val="24"/>
          <w:highlight w:val="none"/>
          <w:u w:val="single"/>
          <w:lang w:val="en-US" w:eastAsia="zh-CN"/>
        </w:rPr>
        <w:t>根据甲方要求实施</w:t>
      </w:r>
      <w:r>
        <w:rPr>
          <w:rFonts w:hint="eastAsia" w:ascii="仿宋" w:hAnsi="仿宋" w:eastAsia="仿宋" w:cs="仿宋"/>
          <w:sz w:val="24"/>
          <w:highlight w:val="none"/>
          <w:u w:val="single"/>
        </w:rPr>
        <w:t>。</w:t>
      </w:r>
    </w:p>
    <w:p>
      <w:pPr>
        <w:spacing w:line="560" w:lineRule="exact"/>
        <w:ind w:left="-420" w:leftChars="-200" w:right="-420" w:rightChars="-200" w:firstLine="480" w:firstLineChars="200"/>
        <w:rPr>
          <w:rFonts w:ascii="仿宋" w:hAnsi="仿宋" w:eastAsia="仿宋" w:cs="仿宋"/>
          <w:sz w:val="24"/>
          <w:highlight w:val="none"/>
        </w:rPr>
      </w:pPr>
      <w:r>
        <w:rPr>
          <w:rFonts w:ascii="仿宋" w:hAnsi="仿宋" w:eastAsia="仿宋" w:cs="仿宋"/>
          <w:sz w:val="24"/>
          <w:highlight w:val="none"/>
        </w:rPr>
        <w:t>1.8.7违约责任：</w:t>
      </w:r>
    </w:p>
    <w:p>
      <w:pPr>
        <w:spacing w:line="560" w:lineRule="exact"/>
        <w:ind w:left="-420" w:leftChars="-200" w:right="-420" w:rightChars="-200" w:firstLine="480" w:firstLineChars="200"/>
        <w:rPr>
          <w:rFonts w:hint="eastAsia" w:ascii="仿宋" w:hAnsi="仿宋" w:eastAsia="仿宋" w:cs="仿宋"/>
          <w:sz w:val="24"/>
          <w:highlight w:val="none"/>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1</w:t>
      </w:r>
      <w:r>
        <w:rPr>
          <w:rFonts w:hint="default" w:ascii="仿宋" w:hAnsi="仿宋" w:eastAsia="仿宋" w:cs="仿宋"/>
          <w:sz w:val="24"/>
          <w:highlight w:val="none"/>
          <w:lang w:eastAsia="zh-CN"/>
        </w:rPr>
        <w:t>）甲方</w:t>
      </w:r>
      <w:r>
        <w:rPr>
          <w:rFonts w:hint="eastAsia" w:ascii="仿宋" w:hAnsi="仿宋" w:eastAsia="仿宋" w:cs="仿宋"/>
          <w:sz w:val="24"/>
          <w:highlight w:val="none"/>
        </w:rPr>
        <w:t>应当履行合同约定的义务，如有违反，须承担相应的违约责任。</w:t>
      </w:r>
    </w:p>
    <w:p>
      <w:pPr>
        <w:spacing w:line="560" w:lineRule="exact"/>
        <w:ind w:left="-420" w:leftChars="-200" w:right="-420" w:rightChars="-200" w:firstLine="480" w:firstLineChars="200"/>
        <w:rPr>
          <w:rFonts w:hint="eastAsia" w:ascii="仿宋" w:hAnsi="仿宋" w:eastAsia="仿宋" w:cs="仿宋"/>
          <w:sz w:val="24"/>
          <w:highlight w:val="none"/>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2</w:t>
      </w:r>
      <w:r>
        <w:rPr>
          <w:rFonts w:hint="default" w:ascii="仿宋" w:hAnsi="仿宋" w:eastAsia="仿宋" w:cs="仿宋"/>
          <w:sz w:val="24"/>
          <w:highlight w:val="none"/>
          <w:lang w:eastAsia="zh-CN"/>
        </w:rPr>
        <w:t>）</w:t>
      </w:r>
      <w:r>
        <w:rPr>
          <w:rFonts w:hint="eastAsia" w:ascii="仿宋" w:hAnsi="仿宋" w:eastAsia="仿宋" w:cs="仿宋"/>
          <w:sz w:val="24"/>
          <w:highlight w:val="none"/>
        </w:rPr>
        <w:t>除不可抗力外，</w:t>
      </w:r>
      <w:r>
        <w:rPr>
          <w:rFonts w:hint="default" w:ascii="仿宋" w:hAnsi="仿宋" w:eastAsia="仿宋" w:cs="仿宋"/>
          <w:sz w:val="24"/>
          <w:highlight w:val="none"/>
          <w:lang w:eastAsia="zh-CN"/>
        </w:rPr>
        <w:t>甲方</w:t>
      </w:r>
      <w:r>
        <w:rPr>
          <w:rFonts w:hint="eastAsia" w:ascii="仿宋" w:hAnsi="仿宋" w:eastAsia="仿宋" w:cs="仿宋"/>
          <w:sz w:val="24"/>
          <w:highlight w:val="none"/>
        </w:rPr>
        <w:t>没有按照约定的付款方式付款，</w:t>
      </w:r>
      <w:r>
        <w:rPr>
          <w:rFonts w:hint="default" w:ascii="仿宋" w:hAnsi="仿宋" w:eastAsia="仿宋" w:cs="仿宋"/>
          <w:sz w:val="24"/>
          <w:highlight w:val="none"/>
          <w:lang w:val="en-US" w:eastAsia="zh-CN"/>
        </w:rPr>
        <w:t>乙方</w:t>
      </w:r>
      <w:r>
        <w:rPr>
          <w:rFonts w:hint="eastAsia" w:ascii="仿宋" w:hAnsi="仿宋" w:eastAsia="仿宋" w:cs="仿宋"/>
          <w:sz w:val="24"/>
          <w:highlight w:val="none"/>
        </w:rPr>
        <w:t>可要求</w:t>
      </w:r>
      <w:r>
        <w:rPr>
          <w:rFonts w:hint="default" w:ascii="仿宋" w:hAnsi="仿宋" w:eastAsia="仿宋" w:cs="仿宋"/>
          <w:sz w:val="24"/>
          <w:highlight w:val="none"/>
          <w:lang w:eastAsia="zh-CN"/>
        </w:rPr>
        <w:t>甲方</w:t>
      </w:r>
      <w:r>
        <w:rPr>
          <w:rFonts w:hint="eastAsia" w:ascii="仿宋" w:hAnsi="仿宋" w:eastAsia="仿宋" w:cs="仿宋"/>
          <w:sz w:val="24"/>
          <w:highlight w:val="none"/>
        </w:rPr>
        <w:t>支付违约金，违约金按每迟延付款一日的应付而未付款的0.05%计算，最高限额为本合同总价的20%。违约金计算数额达到前述最高限额之日起，</w:t>
      </w:r>
      <w:r>
        <w:rPr>
          <w:rFonts w:hint="default" w:ascii="仿宋" w:hAnsi="仿宋" w:eastAsia="仿宋" w:cs="仿宋"/>
          <w:sz w:val="24"/>
          <w:highlight w:val="none"/>
          <w:lang w:val="en-US" w:eastAsia="zh-CN"/>
        </w:rPr>
        <w:t>乙方</w:t>
      </w:r>
      <w:r>
        <w:rPr>
          <w:rFonts w:hint="eastAsia" w:ascii="仿宋" w:hAnsi="仿宋" w:eastAsia="仿宋" w:cs="仿宋"/>
          <w:sz w:val="24"/>
          <w:highlight w:val="none"/>
        </w:rPr>
        <w:t>有权要求</w:t>
      </w:r>
      <w:r>
        <w:rPr>
          <w:rFonts w:hint="default" w:ascii="仿宋" w:hAnsi="仿宋" w:eastAsia="仿宋" w:cs="仿宋"/>
          <w:sz w:val="24"/>
          <w:highlight w:val="none"/>
          <w:lang w:eastAsia="zh-CN"/>
        </w:rPr>
        <w:t>甲方</w:t>
      </w:r>
      <w:r>
        <w:rPr>
          <w:rFonts w:hint="eastAsia" w:ascii="仿宋" w:hAnsi="仿宋" w:eastAsia="仿宋" w:cs="仿宋"/>
          <w:sz w:val="24"/>
          <w:highlight w:val="none"/>
        </w:rPr>
        <w:t>支付违约金的同时，书面通知</w:t>
      </w:r>
      <w:r>
        <w:rPr>
          <w:rFonts w:hint="default" w:ascii="仿宋" w:hAnsi="仿宋" w:eastAsia="仿宋" w:cs="仿宋"/>
          <w:sz w:val="24"/>
          <w:highlight w:val="none"/>
          <w:lang w:eastAsia="zh-CN"/>
        </w:rPr>
        <w:t>甲方</w:t>
      </w:r>
      <w:r>
        <w:rPr>
          <w:rFonts w:hint="eastAsia" w:ascii="仿宋" w:hAnsi="仿宋" w:eastAsia="仿宋" w:cs="仿宋"/>
          <w:sz w:val="24"/>
          <w:highlight w:val="none"/>
        </w:rPr>
        <w:t>解除合同。</w:t>
      </w:r>
    </w:p>
    <w:p>
      <w:pPr>
        <w:spacing w:line="560" w:lineRule="exact"/>
        <w:ind w:left="-420" w:leftChars="-200" w:right="-420" w:rightChars="-200" w:firstLine="480" w:firstLineChars="200"/>
        <w:rPr>
          <w:rFonts w:ascii="仿宋" w:hAnsi="仿宋" w:eastAsia="仿宋" w:cs="仿宋"/>
          <w:sz w:val="24"/>
          <w:highlight w:val="none"/>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3</w:t>
      </w:r>
      <w:r>
        <w:rPr>
          <w:rFonts w:hint="default" w:ascii="仿宋" w:hAnsi="仿宋" w:eastAsia="仿宋" w:cs="仿宋"/>
          <w:sz w:val="24"/>
          <w:highlight w:val="none"/>
          <w:lang w:eastAsia="zh-CN"/>
        </w:rPr>
        <w:t>）甲方</w:t>
      </w:r>
      <w:r>
        <w:rPr>
          <w:rFonts w:hint="eastAsia" w:ascii="仿宋" w:hAnsi="仿宋" w:eastAsia="仿宋" w:cs="仿宋"/>
          <w:sz w:val="24"/>
          <w:highlight w:val="none"/>
        </w:rPr>
        <w:t>逾期退还履约保证金的，</w:t>
      </w:r>
      <w:r>
        <w:rPr>
          <w:rFonts w:hint="default" w:ascii="仿宋" w:hAnsi="仿宋" w:eastAsia="仿宋" w:cs="仿宋"/>
          <w:sz w:val="24"/>
          <w:highlight w:val="none"/>
          <w:lang w:val="en-US" w:eastAsia="zh-CN"/>
        </w:rPr>
        <w:t>乙方</w:t>
      </w:r>
      <w:r>
        <w:rPr>
          <w:rFonts w:hint="eastAsia" w:ascii="仿宋" w:hAnsi="仿宋" w:eastAsia="仿宋" w:cs="仿宋"/>
          <w:sz w:val="24"/>
          <w:highlight w:val="none"/>
        </w:rPr>
        <w:t>可要求</w:t>
      </w:r>
      <w:r>
        <w:rPr>
          <w:rFonts w:hint="default" w:ascii="仿宋" w:hAnsi="仿宋" w:eastAsia="仿宋" w:cs="仿宋"/>
          <w:sz w:val="24"/>
          <w:highlight w:val="none"/>
          <w:lang w:eastAsia="zh-CN"/>
        </w:rPr>
        <w:t>甲方</w:t>
      </w:r>
      <w:r>
        <w:rPr>
          <w:rFonts w:hint="eastAsia" w:ascii="仿宋" w:hAnsi="仿宋" w:eastAsia="仿宋" w:cs="仿宋"/>
          <w:sz w:val="24"/>
          <w:highlight w:val="none"/>
        </w:rPr>
        <w:t>支付违约金，违约金按照每延迟退还一日的应退而未退还金额的0.05%计算，最高限额为本合同履约保证金的20%；</w:t>
      </w:r>
    </w:p>
    <w:p>
      <w:pPr>
        <w:snapToGrid/>
        <w:spacing w:line="560" w:lineRule="exact"/>
        <w:ind w:left="-420" w:leftChars="-200" w:right="-420" w:rightChars="-200" w:firstLine="480" w:firstLineChars="200"/>
        <w:rPr>
          <w:rFonts w:hint="eastAsia" w:ascii="仿宋" w:hAnsi="仿宋" w:eastAsia="仿宋" w:cs="仿宋"/>
          <w:sz w:val="24"/>
          <w:highlight w:val="none"/>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4</w:t>
      </w:r>
      <w:r>
        <w:rPr>
          <w:rFonts w:hint="default" w:ascii="仿宋" w:hAnsi="仿宋" w:eastAsia="仿宋" w:cs="仿宋"/>
          <w:sz w:val="24"/>
          <w:highlight w:val="none"/>
          <w:lang w:eastAsia="zh-CN"/>
        </w:rPr>
        <w:t>）乙方</w:t>
      </w:r>
      <w:r>
        <w:rPr>
          <w:rFonts w:hint="eastAsia" w:ascii="仿宋" w:hAnsi="仿宋" w:eastAsia="仿宋" w:cs="仿宋"/>
          <w:sz w:val="24"/>
          <w:highlight w:val="none"/>
        </w:rPr>
        <w:t>应完全按照</w:t>
      </w:r>
      <w:r>
        <w:rPr>
          <w:rFonts w:hint="default" w:ascii="仿宋" w:hAnsi="仿宋" w:eastAsia="仿宋" w:cs="仿宋"/>
          <w:sz w:val="24"/>
          <w:highlight w:val="none"/>
          <w:lang w:eastAsia="zh-CN"/>
        </w:rPr>
        <w:t>甲方</w:t>
      </w:r>
      <w:r>
        <w:rPr>
          <w:rFonts w:hint="eastAsia" w:ascii="仿宋" w:hAnsi="仿宋" w:eastAsia="仿宋" w:cs="仿宋"/>
          <w:sz w:val="24"/>
          <w:highlight w:val="none"/>
        </w:rPr>
        <w:t>招标文件的要求和</w:t>
      </w:r>
      <w:r>
        <w:rPr>
          <w:rFonts w:hint="default" w:ascii="仿宋" w:hAnsi="仿宋" w:eastAsia="仿宋" w:cs="仿宋"/>
          <w:sz w:val="24"/>
          <w:highlight w:val="none"/>
          <w:lang w:eastAsia="zh-CN"/>
        </w:rPr>
        <w:t>乙方</w:t>
      </w:r>
      <w:r>
        <w:rPr>
          <w:rFonts w:hint="eastAsia" w:ascii="仿宋" w:hAnsi="仿宋" w:eastAsia="仿宋" w:cs="仿宋"/>
          <w:sz w:val="24"/>
          <w:highlight w:val="none"/>
        </w:rPr>
        <w:t>投标文件及相关文件承诺完成本项目，因</w:t>
      </w:r>
      <w:r>
        <w:rPr>
          <w:rFonts w:hint="default" w:ascii="仿宋" w:hAnsi="仿宋" w:eastAsia="仿宋" w:cs="仿宋"/>
          <w:sz w:val="24"/>
          <w:highlight w:val="none"/>
          <w:lang w:eastAsia="zh-CN"/>
        </w:rPr>
        <w:t>乙方</w:t>
      </w:r>
      <w:r>
        <w:rPr>
          <w:rFonts w:hint="eastAsia" w:ascii="仿宋" w:hAnsi="仿宋" w:eastAsia="仿宋" w:cs="仿宋"/>
          <w:sz w:val="24"/>
          <w:highlight w:val="none"/>
        </w:rPr>
        <w:t>自身财务、技术、人力等原因导致项目风险的，应承担全部责任。</w:t>
      </w:r>
    </w:p>
    <w:p>
      <w:pPr>
        <w:snapToGrid/>
        <w:spacing w:line="560" w:lineRule="exact"/>
        <w:ind w:left="-420" w:leftChars="-200" w:right="-420" w:rightChars="-200" w:firstLine="480" w:firstLineChars="200"/>
        <w:rPr>
          <w:rFonts w:hint="eastAsia" w:ascii="仿宋" w:hAnsi="仿宋" w:eastAsia="仿宋" w:cs="仿宋"/>
          <w:sz w:val="24"/>
          <w:highlight w:val="none"/>
        </w:rPr>
      </w:pPr>
      <w:r>
        <w:rPr>
          <w:rFonts w:hint="default" w:ascii="仿宋" w:hAnsi="仿宋" w:eastAsia="仿宋" w:cs="仿宋"/>
          <w:sz w:val="24"/>
          <w:highlight w:val="none"/>
          <w:lang w:val="en-US" w:eastAsia="zh-CN"/>
        </w:rPr>
        <w:t>（5）</w:t>
      </w:r>
      <w:r>
        <w:rPr>
          <w:rFonts w:hint="default" w:ascii="仿宋" w:hAnsi="仿宋" w:eastAsia="仿宋" w:cs="仿宋"/>
          <w:sz w:val="24"/>
          <w:highlight w:val="none"/>
          <w:lang w:eastAsia="zh-CN"/>
        </w:rPr>
        <w:t>甲方</w:t>
      </w:r>
      <w:r>
        <w:rPr>
          <w:rFonts w:hint="eastAsia" w:ascii="仿宋" w:hAnsi="仿宋" w:eastAsia="仿宋" w:cs="仿宋"/>
          <w:sz w:val="24"/>
          <w:highlight w:val="none"/>
        </w:rPr>
        <w:t>有权依据有关法律法规、政府管理的相关职能规定，对本项目进行监督和检查，有权要求</w:t>
      </w:r>
      <w:r>
        <w:rPr>
          <w:rFonts w:hint="default" w:ascii="仿宋" w:hAnsi="仿宋" w:eastAsia="仿宋" w:cs="仿宋"/>
          <w:sz w:val="24"/>
          <w:highlight w:val="none"/>
          <w:lang w:eastAsia="zh-CN"/>
        </w:rPr>
        <w:t>乙方</w:t>
      </w:r>
      <w:r>
        <w:rPr>
          <w:rFonts w:hint="eastAsia" w:ascii="仿宋" w:hAnsi="仿宋" w:eastAsia="仿宋" w:cs="仿宋"/>
          <w:sz w:val="24"/>
          <w:highlight w:val="none"/>
        </w:rPr>
        <w:t>按照监督检查情况制定相应措施并加以整改。</w:t>
      </w:r>
      <w:r>
        <w:rPr>
          <w:rFonts w:hint="default" w:ascii="仿宋" w:hAnsi="仿宋" w:eastAsia="仿宋" w:cs="仿宋"/>
          <w:sz w:val="24"/>
          <w:highlight w:val="none"/>
          <w:lang w:eastAsia="zh-CN"/>
        </w:rPr>
        <w:t>甲方</w:t>
      </w:r>
      <w:r>
        <w:rPr>
          <w:rFonts w:hint="eastAsia" w:ascii="仿宋" w:hAnsi="仿宋" w:eastAsia="仿宋" w:cs="仿宋"/>
          <w:sz w:val="24"/>
          <w:highlight w:val="none"/>
        </w:rPr>
        <w:t>不因行使该监督和检查权而承担任何责任，也不因此减轻或免除</w:t>
      </w:r>
      <w:r>
        <w:rPr>
          <w:rFonts w:hint="default" w:ascii="仿宋" w:hAnsi="仿宋" w:eastAsia="仿宋" w:cs="仿宋"/>
          <w:sz w:val="24"/>
          <w:highlight w:val="none"/>
          <w:lang w:eastAsia="zh-CN"/>
        </w:rPr>
        <w:t>乙方</w:t>
      </w:r>
      <w:r>
        <w:rPr>
          <w:rFonts w:hint="eastAsia" w:ascii="仿宋" w:hAnsi="仿宋" w:eastAsia="仿宋" w:cs="仿宋"/>
          <w:sz w:val="24"/>
          <w:highlight w:val="none"/>
        </w:rPr>
        <w:t>根据合同约定或相关法律法规规定应承担的任何义务或责任；</w:t>
      </w:r>
    </w:p>
    <w:p>
      <w:pPr>
        <w:snapToGrid/>
        <w:spacing w:line="560" w:lineRule="exact"/>
        <w:ind w:left="-420" w:leftChars="-200" w:right="-420" w:rightChars="-200" w:firstLine="480" w:firstLineChars="200"/>
        <w:jc w:val="left"/>
        <w:rPr>
          <w:rFonts w:hint="eastAsia" w:ascii="仿宋" w:hAnsi="仿宋" w:eastAsia="仿宋" w:cs="仿宋"/>
          <w:sz w:val="24"/>
          <w:highlight w:val="none"/>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6</w:t>
      </w:r>
      <w:r>
        <w:rPr>
          <w:rFonts w:hint="default" w:ascii="仿宋" w:hAnsi="仿宋" w:eastAsia="仿宋" w:cs="仿宋"/>
          <w:sz w:val="24"/>
          <w:highlight w:val="none"/>
          <w:lang w:eastAsia="zh-CN"/>
        </w:rPr>
        <w:t>）</w:t>
      </w:r>
      <w:r>
        <w:rPr>
          <w:rFonts w:hint="eastAsia" w:ascii="仿宋" w:hAnsi="仿宋" w:eastAsia="仿宋" w:cs="仿宋"/>
          <w:sz w:val="24"/>
          <w:highlight w:val="none"/>
        </w:rPr>
        <w:t>除不可抗力外，如果</w:t>
      </w:r>
      <w:r>
        <w:rPr>
          <w:rFonts w:hint="default" w:ascii="仿宋" w:hAnsi="仿宋" w:eastAsia="仿宋" w:cs="仿宋"/>
          <w:sz w:val="24"/>
          <w:highlight w:val="none"/>
          <w:lang w:val="en-US" w:eastAsia="zh-CN"/>
        </w:rPr>
        <w:t>乙方</w:t>
      </w:r>
      <w:r>
        <w:rPr>
          <w:rFonts w:hint="eastAsia" w:ascii="仿宋" w:hAnsi="仿宋" w:eastAsia="仿宋" w:cs="仿宋"/>
          <w:sz w:val="24"/>
          <w:highlight w:val="none"/>
        </w:rPr>
        <w:t>没有按照本合同约定的期限、地点和服务内容、要求履行合同，那么</w:t>
      </w:r>
      <w:r>
        <w:rPr>
          <w:rFonts w:hint="default" w:ascii="仿宋" w:hAnsi="仿宋" w:eastAsia="仿宋" w:cs="仿宋"/>
          <w:sz w:val="24"/>
          <w:highlight w:val="none"/>
          <w:lang w:eastAsia="zh-CN"/>
        </w:rPr>
        <w:t>甲方</w:t>
      </w:r>
      <w:r>
        <w:rPr>
          <w:rFonts w:hint="eastAsia" w:ascii="仿宋" w:hAnsi="仿宋" w:eastAsia="仿宋" w:cs="仿宋"/>
          <w:sz w:val="24"/>
          <w:highlight w:val="none"/>
        </w:rPr>
        <w:t>可要求</w:t>
      </w:r>
      <w:r>
        <w:rPr>
          <w:rFonts w:hint="default" w:ascii="仿宋" w:hAnsi="仿宋" w:eastAsia="仿宋" w:cs="仿宋"/>
          <w:sz w:val="24"/>
          <w:highlight w:val="none"/>
          <w:lang w:eastAsia="zh-CN"/>
        </w:rPr>
        <w:t>乙方</w:t>
      </w:r>
      <w:r>
        <w:rPr>
          <w:rFonts w:hint="eastAsia" w:ascii="仿宋" w:hAnsi="仿宋" w:eastAsia="仿宋" w:cs="仿宋"/>
          <w:sz w:val="24"/>
          <w:highlight w:val="none"/>
        </w:rPr>
        <w:t>支付违约金，违约金按每迟延提供服务一日的应提供而未提供服务价格的0.05%计算，最高限额为本合同总价的20%，违约金计算数额达到前述最高限额之日起，</w:t>
      </w:r>
      <w:r>
        <w:rPr>
          <w:rFonts w:hint="default" w:ascii="仿宋" w:hAnsi="仿宋" w:eastAsia="仿宋" w:cs="仿宋"/>
          <w:sz w:val="24"/>
          <w:highlight w:val="none"/>
          <w:lang w:eastAsia="zh-CN"/>
        </w:rPr>
        <w:t>甲方</w:t>
      </w:r>
      <w:r>
        <w:rPr>
          <w:rFonts w:hint="eastAsia" w:ascii="仿宋" w:hAnsi="仿宋" w:eastAsia="仿宋" w:cs="仿宋"/>
          <w:sz w:val="24"/>
          <w:highlight w:val="none"/>
        </w:rPr>
        <w:t>有权在要求</w:t>
      </w:r>
      <w:r>
        <w:rPr>
          <w:rFonts w:hint="default" w:ascii="仿宋" w:hAnsi="仿宋" w:eastAsia="仿宋" w:cs="仿宋"/>
          <w:sz w:val="24"/>
          <w:highlight w:val="none"/>
          <w:lang w:eastAsia="zh-CN"/>
        </w:rPr>
        <w:t>乙方</w:t>
      </w:r>
      <w:r>
        <w:rPr>
          <w:rFonts w:hint="eastAsia" w:ascii="仿宋" w:hAnsi="仿宋" w:eastAsia="仿宋" w:cs="仿宋"/>
          <w:sz w:val="24"/>
          <w:highlight w:val="none"/>
        </w:rPr>
        <w:t>支付违约金的同时，书面通知</w:t>
      </w:r>
      <w:r>
        <w:rPr>
          <w:rFonts w:hint="default" w:ascii="仿宋" w:hAnsi="仿宋" w:eastAsia="仿宋" w:cs="仿宋"/>
          <w:sz w:val="24"/>
          <w:highlight w:val="none"/>
          <w:lang w:eastAsia="zh-CN"/>
        </w:rPr>
        <w:t>乙方</w:t>
      </w:r>
      <w:r>
        <w:rPr>
          <w:rFonts w:hint="eastAsia" w:ascii="仿宋" w:hAnsi="仿宋" w:eastAsia="仿宋" w:cs="仿宋"/>
          <w:sz w:val="24"/>
          <w:highlight w:val="none"/>
        </w:rPr>
        <w:t>解除本合同。</w:t>
      </w:r>
    </w:p>
    <w:p>
      <w:pPr>
        <w:snapToGrid/>
        <w:spacing w:line="560" w:lineRule="exact"/>
        <w:ind w:left="-420" w:leftChars="-200" w:right="-420" w:rightChars="-200" w:firstLine="480" w:firstLineChars="200"/>
        <w:jc w:val="left"/>
        <w:rPr>
          <w:rFonts w:hint="eastAsia" w:ascii="仿宋" w:hAnsi="仿宋" w:eastAsia="仿宋" w:cs="仿宋"/>
          <w:sz w:val="24"/>
          <w:highlight w:val="none"/>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7</w:t>
      </w:r>
      <w:r>
        <w:rPr>
          <w:rFonts w:hint="default" w:ascii="仿宋" w:hAnsi="仿宋" w:eastAsia="仿宋" w:cs="仿宋"/>
          <w:sz w:val="24"/>
          <w:highlight w:val="none"/>
          <w:lang w:eastAsia="zh-CN"/>
        </w:rPr>
        <w:t>）乙方</w:t>
      </w:r>
      <w:r>
        <w:rPr>
          <w:rFonts w:hint="eastAsia" w:ascii="仿宋" w:hAnsi="仿宋" w:eastAsia="仿宋" w:cs="仿宋"/>
          <w:sz w:val="24"/>
          <w:highlight w:val="none"/>
        </w:rPr>
        <w:t>在约定期间未按时缴纳履约保证金的，</w:t>
      </w:r>
      <w:r>
        <w:rPr>
          <w:rFonts w:hint="default" w:ascii="仿宋" w:hAnsi="仿宋" w:eastAsia="仿宋" w:cs="仿宋"/>
          <w:sz w:val="24"/>
          <w:highlight w:val="none"/>
          <w:lang w:eastAsia="zh-CN"/>
        </w:rPr>
        <w:t>乙方</w:t>
      </w:r>
      <w:r>
        <w:rPr>
          <w:rFonts w:hint="eastAsia" w:ascii="仿宋" w:hAnsi="仿宋" w:eastAsia="仿宋" w:cs="仿宋"/>
          <w:sz w:val="24"/>
          <w:highlight w:val="none"/>
        </w:rPr>
        <w:t>每延迟一日缴纳履约保证金，违约金则按应缴纳的履约保证金金额的0.05%计算，最高限额为本合同履约保证金的20%；</w:t>
      </w:r>
      <w:r>
        <w:rPr>
          <w:rFonts w:hint="default" w:ascii="仿宋" w:hAnsi="仿宋" w:eastAsia="仿宋" w:cs="仿宋"/>
          <w:sz w:val="24"/>
          <w:highlight w:val="none"/>
          <w:lang w:eastAsia="zh-CN"/>
        </w:rPr>
        <w:t>乙方</w:t>
      </w:r>
      <w:r>
        <w:rPr>
          <w:rFonts w:hint="eastAsia" w:ascii="仿宋" w:hAnsi="仿宋" w:eastAsia="仿宋" w:cs="仿宋"/>
          <w:sz w:val="24"/>
          <w:highlight w:val="none"/>
        </w:rPr>
        <w:t>逾期10日，未按要求缴纳履约保证金的，</w:t>
      </w:r>
      <w:r>
        <w:rPr>
          <w:rFonts w:hint="default" w:ascii="仿宋" w:hAnsi="仿宋" w:eastAsia="仿宋" w:cs="仿宋"/>
          <w:sz w:val="24"/>
          <w:highlight w:val="none"/>
          <w:lang w:eastAsia="zh-CN"/>
        </w:rPr>
        <w:t>甲方</w:t>
      </w:r>
      <w:r>
        <w:rPr>
          <w:rFonts w:hint="eastAsia" w:ascii="仿宋" w:hAnsi="仿宋" w:eastAsia="仿宋" w:cs="仿宋"/>
          <w:sz w:val="24"/>
          <w:highlight w:val="none"/>
        </w:rPr>
        <w:t>有权在要求</w:t>
      </w:r>
      <w:r>
        <w:rPr>
          <w:rFonts w:hint="default" w:ascii="仿宋" w:hAnsi="仿宋" w:eastAsia="仿宋" w:cs="仿宋"/>
          <w:sz w:val="24"/>
          <w:highlight w:val="none"/>
          <w:lang w:eastAsia="zh-CN"/>
        </w:rPr>
        <w:t>乙方</w:t>
      </w:r>
      <w:r>
        <w:rPr>
          <w:rFonts w:hint="eastAsia" w:ascii="仿宋" w:hAnsi="仿宋" w:eastAsia="仿宋" w:cs="仿宋"/>
          <w:sz w:val="24"/>
          <w:highlight w:val="none"/>
        </w:rPr>
        <w:t>支付违约金的同时单方面解除合同，并就由此造成的一切损失均由</w:t>
      </w:r>
      <w:r>
        <w:rPr>
          <w:rFonts w:hint="default" w:ascii="仿宋" w:hAnsi="仿宋" w:eastAsia="仿宋" w:cs="仿宋"/>
          <w:sz w:val="24"/>
          <w:highlight w:val="none"/>
          <w:lang w:eastAsia="zh-CN"/>
        </w:rPr>
        <w:t>乙方</w:t>
      </w:r>
      <w:r>
        <w:rPr>
          <w:rFonts w:hint="eastAsia" w:ascii="仿宋" w:hAnsi="仿宋" w:eastAsia="仿宋" w:cs="仿宋"/>
          <w:sz w:val="24"/>
          <w:highlight w:val="none"/>
        </w:rPr>
        <w:t>负责赔偿。</w:t>
      </w:r>
    </w:p>
    <w:p>
      <w:pPr>
        <w:snapToGrid/>
        <w:spacing w:line="560" w:lineRule="exact"/>
        <w:ind w:left="-420" w:leftChars="-200" w:right="-420" w:rightChars="-200" w:firstLine="480" w:firstLineChars="200"/>
        <w:jc w:val="left"/>
        <w:rPr>
          <w:rFonts w:hint="eastAsia" w:ascii="仿宋" w:hAnsi="仿宋" w:eastAsia="仿宋" w:cs="仿宋"/>
          <w:sz w:val="24"/>
          <w:highlight w:val="none"/>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8</w:t>
      </w:r>
      <w:r>
        <w:rPr>
          <w:rFonts w:hint="default" w:ascii="仿宋" w:hAnsi="仿宋" w:eastAsia="仿宋" w:cs="仿宋"/>
          <w:sz w:val="24"/>
          <w:highlight w:val="none"/>
          <w:lang w:eastAsia="zh-CN"/>
        </w:rPr>
        <w:t>）乙方</w:t>
      </w:r>
      <w:r>
        <w:rPr>
          <w:rFonts w:hint="eastAsia" w:ascii="仿宋" w:hAnsi="仿宋" w:eastAsia="仿宋" w:cs="仿宋"/>
          <w:sz w:val="24"/>
          <w:highlight w:val="none"/>
        </w:rPr>
        <w:t>擅自将本合同的全部或部分事务转由第三人承担，</w:t>
      </w:r>
      <w:r>
        <w:rPr>
          <w:rFonts w:hint="default" w:ascii="仿宋" w:hAnsi="仿宋" w:eastAsia="仿宋" w:cs="仿宋"/>
          <w:sz w:val="24"/>
          <w:highlight w:val="none"/>
          <w:lang w:eastAsia="zh-CN"/>
        </w:rPr>
        <w:t>甲方</w:t>
      </w:r>
      <w:r>
        <w:rPr>
          <w:rFonts w:hint="eastAsia" w:ascii="仿宋" w:hAnsi="仿宋" w:eastAsia="仿宋" w:cs="仿宋"/>
          <w:sz w:val="24"/>
          <w:highlight w:val="none"/>
        </w:rPr>
        <w:t>可解除本合同，</w:t>
      </w:r>
      <w:r>
        <w:rPr>
          <w:rFonts w:hint="default" w:ascii="仿宋" w:hAnsi="仿宋" w:eastAsia="仿宋" w:cs="仿宋"/>
          <w:sz w:val="24"/>
          <w:highlight w:val="none"/>
          <w:lang w:val="en-US" w:eastAsia="zh-CN"/>
        </w:rPr>
        <w:t>并没收全部履约保证金，</w:t>
      </w:r>
      <w:r>
        <w:rPr>
          <w:rFonts w:hint="eastAsia" w:ascii="仿宋" w:hAnsi="仿宋" w:eastAsia="仿宋" w:cs="仿宋"/>
          <w:sz w:val="24"/>
          <w:highlight w:val="none"/>
        </w:rPr>
        <w:t>且</w:t>
      </w:r>
      <w:r>
        <w:rPr>
          <w:rFonts w:hint="default" w:ascii="仿宋" w:hAnsi="仿宋" w:eastAsia="仿宋" w:cs="仿宋"/>
          <w:sz w:val="24"/>
          <w:highlight w:val="none"/>
          <w:lang w:val="en-US" w:eastAsia="zh-CN"/>
        </w:rPr>
        <w:t>处以</w:t>
      </w:r>
      <w:r>
        <w:rPr>
          <w:rFonts w:hint="eastAsia" w:ascii="仿宋" w:hAnsi="仿宋" w:eastAsia="仿宋" w:cs="仿宋"/>
          <w:sz w:val="24"/>
          <w:highlight w:val="none"/>
        </w:rPr>
        <w:t>合同总价30％</w:t>
      </w:r>
      <w:r>
        <w:rPr>
          <w:rFonts w:hint="default" w:ascii="仿宋" w:hAnsi="仿宋" w:eastAsia="仿宋" w:cs="仿宋"/>
          <w:sz w:val="24"/>
          <w:highlight w:val="none"/>
          <w:lang w:val="en-US" w:eastAsia="zh-CN"/>
        </w:rPr>
        <w:t>的</w:t>
      </w:r>
      <w:r>
        <w:rPr>
          <w:rFonts w:hint="eastAsia" w:ascii="仿宋" w:hAnsi="仿宋" w:eastAsia="仿宋" w:cs="仿宋"/>
          <w:sz w:val="24"/>
          <w:highlight w:val="none"/>
        </w:rPr>
        <w:t>违约金。如发生损失的，</w:t>
      </w:r>
      <w:r>
        <w:rPr>
          <w:rFonts w:hint="default" w:ascii="仿宋" w:hAnsi="仿宋" w:eastAsia="仿宋" w:cs="仿宋"/>
          <w:sz w:val="24"/>
          <w:highlight w:val="none"/>
          <w:lang w:eastAsia="zh-CN"/>
        </w:rPr>
        <w:t>乙方</w:t>
      </w:r>
      <w:r>
        <w:rPr>
          <w:rFonts w:hint="eastAsia" w:ascii="仿宋" w:hAnsi="仿宋" w:eastAsia="仿宋" w:cs="仿宋"/>
          <w:sz w:val="24"/>
          <w:highlight w:val="none"/>
        </w:rPr>
        <w:t>还应赔偿</w:t>
      </w:r>
      <w:r>
        <w:rPr>
          <w:rFonts w:hint="default" w:ascii="仿宋" w:hAnsi="仿宋" w:eastAsia="仿宋" w:cs="仿宋"/>
          <w:sz w:val="24"/>
          <w:highlight w:val="none"/>
          <w:lang w:eastAsia="zh-CN"/>
        </w:rPr>
        <w:t>甲方</w:t>
      </w:r>
      <w:r>
        <w:rPr>
          <w:rFonts w:hint="eastAsia" w:ascii="仿宋" w:hAnsi="仿宋" w:eastAsia="仿宋" w:cs="仿宋"/>
          <w:sz w:val="24"/>
          <w:highlight w:val="none"/>
        </w:rPr>
        <w:t>损失。</w:t>
      </w:r>
    </w:p>
    <w:p>
      <w:pPr>
        <w:snapToGrid/>
        <w:spacing w:line="560" w:lineRule="exact"/>
        <w:ind w:left="-420" w:leftChars="-200" w:right="-420" w:rightChars="-200" w:firstLine="480" w:firstLineChars="200"/>
        <w:jc w:val="left"/>
        <w:rPr>
          <w:rFonts w:hint="eastAsia" w:ascii="仿宋" w:hAnsi="仿宋" w:eastAsia="仿宋" w:cs="仿宋"/>
          <w:sz w:val="24"/>
          <w:highlight w:val="none"/>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9</w:t>
      </w:r>
      <w:r>
        <w:rPr>
          <w:rFonts w:hint="default" w:ascii="仿宋" w:hAnsi="仿宋" w:eastAsia="仿宋" w:cs="仿宋"/>
          <w:sz w:val="24"/>
          <w:highlight w:val="none"/>
          <w:lang w:eastAsia="zh-CN"/>
        </w:rPr>
        <w:t>）乙方</w:t>
      </w:r>
      <w:r>
        <w:rPr>
          <w:rFonts w:hint="eastAsia" w:ascii="仿宋" w:hAnsi="仿宋" w:eastAsia="仿宋" w:cs="仿宋"/>
          <w:sz w:val="24"/>
          <w:highlight w:val="none"/>
        </w:rPr>
        <w:t>所有人员的事故和因</w:t>
      </w:r>
      <w:r>
        <w:rPr>
          <w:rFonts w:hint="default" w:ascii="仿宋" w:hAnsi="仿宋" w:eastAsia="仿宋" w:cs="仿宋"/>
          <w:sz w:val="24"/>
          <w:highlight w:val="none"/>
          <w:lang w:eastAsia="zh-CN"/>
        </w:rPr>
        <w:t>乙方</w:t>
      </w:r>
      <w:r>
        <w:rPr>
          <w:rFonts w:hint="eastAsia" w:ascii="仿宋" w:hAnsi="仿宋" w:eastAsia="仿宋" w:cs="仿宋"/>
          <w:sz w:val="24"/>
          <w:highlight w:val="none"/>
        </w:rPr>
        <w:t>工作过错造成的安全管理事故，</w:t>
      </w:r>
      <w:r>
        <w:rPr>
          <w:rFonts w:hint="default" w:ascii="仿宋" w:hAnsi="仿宋" w:eastAsia="仿宋" w:cs="仿宋"/>
          <w:sz w:val="24"/>
          <w:highlight w:val="none"/>
          <w:lang w:eastAsia="zh-CN"/>
        </w:rPr>
        <w:t>乙方</w:t>
      </w:r>
      <w:r>
        <w:rPr>
          <w:rFonts w:hint="eastAsia" w:ascii="仿宋" w:hAnsi="仿宋" w:eastAsia="仿宋" w:cs="仿宋"/>
          <w:sz w:val="24"/>
          <w:highlight w:val="none"/>
        </w:rPr>
        <w:t>自行负全部责任及相关费用。</w:t>
      </w:r>
    </w:p>
    <w:p>
      <w:pPr>
        <w:snapToGrid/>
        <w:spacing w:line="560" w:lineRule="exact"/>
        <w:ind w:left="-420" w:leftChars="-200" w:right="-420" w:rightChars="-200" w:firstLine="480" w:firstLineChars="200"/>
        <w:jc w:val="left"/>
        <w:rPr>
          <w:rFonts w:hint="eastAsia" w:ascii="仿宋" w:hAnsi="仿宋" w:eastAsia="仿宋" w:cs="仿宋"/>
          <w:sz w:val="24"/>
          <w:highlight w:val="none"/>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10</w:t>
      </w:r>
      <w:r>
        <w:rPr>
          <w:rFonts w:hint="default" w:ascii="仿宋" w:hAnsi="仿宋" w:eastAsia="仿宋" w:cs="仿宋"/>
          <w:sz w:val="24"/>
          <w:highlight w:val="none"/>
          <w:lang w:eastAsia="zh-CN"/>
        </w:rPr>
        <w:t>）</w:t>
      </w:r>
      <w:r>
        <w:rPr>
          <w:rFonts w:hint="eastAsia" w:ascii="仿宋" w:hAnsi="仿宋" w:eastAsia="仿宋" w:cs="仿宋"/>
          <w:sz w:val="24"/>
          <w:highlight w:val="none"/>
        </w:rPr>
        <w:t>服务期间，</w:t>
      </w:r>
      <w:r>
        <w:rPr>
          <w:rFonts w:hint="default" w:ascii="仿宋" w:hAnsi="仿宋" w:eastAsia="仿宋" w:cs="仿宋"/>
          <w:sz w:val="24"/>
          <w:highlight w:val="none"/>
          <w:lang w:eastAsia="zh-CN"/>
        </w:rPr>
        <w:t>甲方</w:t>
      </w:r>
      <w:r>
        <w:rPr>
          <w:rFonts w:hint="eastAsia" w:ascii="仿宋" w:hAnsi="仿宋" w:eastAsia="仿宋" w:cs="仿宋"/>
          <w:sz w:val="24"/>
          <w:highlight w:val="none"/>
        </w:rPr>
        <w:t>对</w:t>
      </w:r>
      <w:r>
        <w:rPr>
          <w:rFonts w:hint="default" w:ascii="仿宋" w:hAnsi="仿宋" w:eastAsia="仿宋" w:cs="仿宋"/>
          <w:sz w:val="24"/>
          <w:highlight w:val="none"/>
          <w:lang w:eastAsia="zh-CN"/>
        </w:rPr>
        <w:t>乙方</w:t>
      </w:r>
      <w:r>
        <w:rPr>
          <w:rFonts w:hint="eastAsia" w:ascii="仿宋" w:hAnsi="仿宋" w:eastAsia="仿宋" w:cs="仿宋"/>
          <w:sz w:val="24"/>
          <w:highlight w:val="none"/>
        </w:rPr>
        <w:t>实施考核，如有违约的，根据考核条款进行处置，直至解除合同。</w:t>
      </w:r>
    </w:p>
    <w:p>
      <w:pPr>
        <w:snapToGrid/>
        <w:spacing w:line="560" w:lineRule="exact"/>
        <w:ind w:left="-420" w:leftChars="-200" w:right="-420" w:rightChars="-200" w:firstLine="480" w:firstLineChars="200"/>
        <w:jc w:val="left"/>
        <w:rPr>
          <w:rFonts w:hint="default" w:ascii="仿宋" w:hAnsi="仿宋" w:eastAsia="仿宋" w:cs="仿宋"/>
          <w:sz w:val="24"/>
          <w:highlight w:val="none"/>
          <w:lang w:val="en-US" w:eastAsia="zh-CN"/>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11</w:t>
      </w: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spacing w:line="560" w:lineRule="exact"/>
        <w:ind w:left="-420" w:leftChars="-200" w:right="-420" w:rightChars="-200" w:firstLine="480" w:firstLineChars="200"/>
        <w:jc w:val="left"/>
        <w:rPr>
          <w:rFonts w:hint="default" w:ascii="仿宋" w:hAnsi="仿宋" w:eastAsia="仿宋" w:cs="仿宋"/>
          <w:sz w:val="24"/>
          <w:highlight w:val="none"/>
          <w:lang w:val="en-US" w:eastAsia="zh-CN"/>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12</w:t>
      </w: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pPr>
        <w:snapToGrid/>
        <w:spacing w:line="560" w:lineRule="exact"/>
        <w:ind w:left="-420" w:leftChars="-200" w:right="-420" w:rightChars="-200" w:firstLine="480" w:firstLineChars="200"/>
        <w:jc w:val="left"/>
        <w:rPr>
          <w:rFonts w:hint="default" w:ascii="仿宋" w:hAnsi="仿宋" w:eastAsia="仿宋" w:cs="仿宋"/>
          <w:sz w:val="24"/>
          <w:highlight w:val="none"/>
          <w:u w:val="none"/>
        </w:rPr>
      </w:pPr>
      <w:r>
        <w:rPr>
          <w:rFonts w:hint="default" w:ascii="仿宋" w:hAnsi="仿宋" w:eastAsia="仿宋" w:cs="仿宋"/>
          <w:sz w:val="24"/>
          <w:highlight w:val="none"/>
          <w:lang w:eastAsia="zh-CN"/>
        </w:rPr>
        <w:t>（</w:t>
      </w:r>
      <w:r>
        <w:rPr>
          <w:rFonts w:hint="default" w:ascii="仿宋" w:hAnsi="仿宋" w:eastAsia="仿宋" w:cs="仿宋"/>
          <w:sz w:val="24"/>
          <w:highlight w:val="none"/>
          <w:lang w:val="en-US" w:eastAsia="zh-CN"/>
        </w:rPr>
        <w:t>13</w:t>
      </w:r>
      <w:r>
        <w:rPr>
          <w:rFonts w:hint="default" w:ascii="仿宋" w:hAnsi="仿宋" w:eastAsia="仿宋" w:cs="仿宋"/>
          <w:sz w:val="24"/>
          <w:highlight w:val="none"/>
          <w:lang w:eastAsia="zh-CN"/>
        </w:rPr>
        <w:t>）</w:t>
      </w:r>
      <w:r>
        <w:rPr>
          <w:rFonts w:hint="eastAsia" w:ascii="仿宋" w:hAnsi="仿宋" w:eastAsia="仿宋" w:cs="仿宋"/>
          <w:sz w:val="24"/>
          <w:highlight w:val="none"/>
        </w:rPr>
        <w:t>违约金在结算合同尾款时一次性扣除。</w:t>
      </w:r>
    </w:p>
    <w:p>
      <w:pPr>
        <w:snapToGrid w:val="0"/>
        <w:spacing w:line="360" w:lineRule="auto"/>
        <w:ind w:firstLine="482" w:firstLineChars="200"/>
        <w:rPr>
          <w:rFonts w:ascii="仿宋" w:hAnsi="仿宋" w:eastAsia="仿宋" w:cs="仿宋"/>
          <w:b/>
          <w:sz w:val="24"/>
          <w:highlight w:val="none"/>
        </w:rPr>
      </w:pPr>
      <w:r>
        <w:rPr>
          <w:rFonts w:ascii="仿宋" w:hAnsi="仿宋" w:eastAsia="仿宋" w:cs="仿宋"/>
          <w:b/>
          <w:sz w:val="24"/>
          <w:highlight w:val="none"/>
        </w:rPr>
        <w:t>1.9合同争议的解决</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ascii="仿宋" w:hAnsi="仿宋" w:eastAsia="仿宋" w:cs="仿宋"/>
          <w:sz w:val="24"/>
          <w:highlight w:val="none"/>
          <w:u w:val="single"/>
        </w:rPr>
        <w:t xml:space="preserve"> 1.9.2条</w:t>
      </w:r>
      <w:r>
        <w:rPr>
          <w:rFonts w:hint="eastAsia" w:ascii="仿宋" w:hAnsi="仿宋" w:eastAsia="仿宋" w:cs="仿宋"/>
          <w:sz w:val="24"/>
          <w:highlight w:val="none"/>
        </w:rPr>
        <w:t>款规定的方式解决：</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1.9.1 </w:t>
      </w:r>
      <w:r>
        <w:rPr>
          <w:rFonts w:hint="eastAsia" w:ascii="仿宋" w:hAnsi="仿宋" w:eastAsia="仿宋" w:cs="仿宋"/>
          <w:sz w:val="24"/>
          <w:highlight w:val="none"/>
        </w:rPr>
        <w:t>将争议提交仲裁委员会依申请仲裁时其现行有效的仲裁规则裁决；</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1.9.2 </w:t>
      </w:r>
      <w:r>
        <w:rPr>
          <w:rFonts w:hint="eastAsia" w:ascii="仿宋" w:hAnsi="仿宋" w:eastAsia="仿宋" w:cs="仿宋"/>
          <w:sz w:val="24"/>
          <w:highlight w:val="none"/>
        </w:rPr>
        <w:t>向甲方所在地人民法院起诉。</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2.3.2合同涉及技术成果的归属和收益的分成办法的</w:t>
      </w:r>
      <w:r>
        <w:rPr>
          <w:rFonts w:hint="eastAsia" w:ascii="仿宋" w:hAnsi="仿宋" w:eastAsia="仿宋" w:cs="仿宋"/>
          <w:sz w:val="24"/>
          <w:highlight w:val="none"/>
          <w:u w:val="single"/>
        </w:rPr>
        <w:t>无</w:t>
      </w:r>
      <w:r>
        <w:rPr>
          <w:rFonts w:hint="eastAsia"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2.5</w:t>
      </w:r>
      <w:r>
        <w:rPr>
          <w:rFonts w:hint="eastAsia" w:ascii="仿宋" w:hAnsi="仿宋" w:eastAsia="仿宋" w:cs="仿宋"/>
          <w:b/>
          <w:sz w:val="24"/>
          <w:highlight w:val="none"/>
        </w:rPr>
        <w:t>结算方式和付款条件：见</w:t>
      </w:r>
      <w:r>
        <w:rPr>
          <w:rFonts w:ascii="仿宋" w:hAnsi="仿宋" w:eastAsia="仿宋" w:cs="仿宋"/>
          <w:b/>
          <w:sz w:val="24"/>
          <w:highlight w:val="none"/>
        </w:rPr>
        <w:t>1.6.2条款。</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2.11.3因不可抗力致使合同有变更必要的，双方当事人应在</w:t>
      </w:r>
      <w:r>
        <w:rPr>
          <w:rFonts w:ascii="仿宋" w:hAnsi="仿宋" w:eastAsia="仿宋" w:cs="仿宋"/>
          <w:b/>
          <w:i/>
          <w:sz w:val="24"/>
          <w:highlight w:val="none"/>
          <w:u w:val="single"/>
        </w:rPr>
        <w:t>15个工作日</w:t>
      </w:r>
      <w:r>
        <w:rPr>
          <w:rFonts w:hint="eastAsia" w:ascii="仿宋" w:hAnsi="仿宋" w:eastAsia="仿宋" w:cs="仿宋"/>
          <w:sz w:val="24"/>
          <w:highlight w:val="none"/>
        </w:rPr>
        <w:t>内以书面形式变更合同；</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2.11.4受不可抗力影响的一方在不可抗力发生后，应在</w:t>
      </w:r>
      <w:r>
        <w:rPr>
          <w:rFonts w:ascii="仿宋" w:hAnsi="仿宋" w:eastAsia="仿宋" w:cs="仿宋"/>
          <w:b/>
          <w:i/>
          <w:sz w:val="24"/>
          <w:highlight w:val="none"/>
          <w:u w:val="single"/>
        </w:rPr>
        <w:t>7个工作日</w:t>
      </w:r>
      <w:r>
        <w:rPr>
          <w:rFonts w:hint="eastAsia" w:ascii="仿宋" w:hAnsi="仿宋" w:eastAsia="仿宋" w:cs="仿宋"/>
          <w:sz w:val="24"/>
          <w:highlight w:val="none"/>
        </w:rPr>
        <w:t>内以书面形式通知对方当事人，并在</w:t>
      </w:r>
      <w:r>
        <w:rPr>
          <w:rFonts w:ascii="仿宋" w:hAnsi="仿宋" w:eastAsia="仿宋" w:cs="仿宋"/>
          <w:b/>
          <w:i/>
          <w:sz w:val="24"/>
          <w:highlight w:val="none"/>
          <w:u w:val="single"/>
        </w:rPr>
        <w:t>10个工作日</w:t>
      </w:r>
      <w:r>
        <w:rPr>
          <w:rFonts w:hint="eastAsia" w:ascii="仿宋" w:hAnsi="仿宋" w:eastAsia="仿宋" w:cs="仿宋"/>
          <w:sz w:val="24"/>
          <w:highlight w:val="none"/>
        </w:rPr>
        <w:t>内，将有关部门出具的证明文件送达对方当事人。</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2.15.1履约验收时间：</w:t>
      </w:r>
      <w:r>
        <w:rPr>
          <w:rFonts w:hint="eastAsia" w:ascii="仿宋" w:hAnsi="仿宋" w:eastAsia="仿宋" w:cs="仿宋"/>
          <w:color w:val="000000" w:themeColor="text1"/>
          <w:sz w:val="24"/>
          <w:szCs w:val="24"/>
          <w:highlight w:val="none"/>
          <w:u w:val="single"/>
        </w:rPr>
        <w:t>第一次验收时间202</w:t>
      </w:r>
      <w:r>
        <w:rPr>
          <w:rFonts w:hint="eastAsia" w:ascii="仿宋" w:hAnsi="仿宋" w:eastAsia="仿宋" w:cs="仿宋"/>
          <w:color w:val="000000" w:themeColor="text1"/>
          <w:sz w:val="24"/>
          <w:szCs w:val="24"/>
          <w:highlight w:val="none"/>
          <w:u w:val="single"/>
          <w:lang w:eastAsia="zh-CN"/>
        </w:rPr>
        <w:t>4</w:t>
      </w:r>
      <w:r>
        <w:rPr>
          <w:rFonts w:hint="eastAsia" w:ascii="仿宋" w:hAnsi="仿宋" w:eastAsia="仿宋" w:cs="仿宋"/>
          <w:color w:val="000000" w:themeColor="text1"/>
          <w:sz w:val="24"/>
          <w:szCs w:val="24"/>
          <w:highlight w:val="none"/>
          <w:u w:val="single"/>
        </w:rPr>
        <w:t>年11月30日</w:t>
      </w:r>
      <w:r>
        <w:rPr>
          <w:rFonts w:hint="eastAsia" w:ascii="仿宋" w:hAnsi="仿宋" w:eastAsia="仿宋" w:cs="仿宋"/>
          <w:color w:val="000000" w:themeColor="text1"/>
          <w:sz w:val="24"/>
          <w:szCs w:val="24"/>
          <w:highlight w:val="none"/>
          <w:u w:val="single"/>
          <w:lang w:val="en-US" w:eastAsia="zh-CN"/>
        </w:rPr>
        <w:t>后</w:t>
      </w:r>
      <w:r>
        <w:rPr>
          <w:rFonts w:hint="eastAsia" w:ascii="仿宋" w:hAnsi="仿宋" w:eastAsia="仿宋" w:cs="仿宋"/>
          <w:color w:val="000000" w:themeColor="text1"/>
          <w:sz w:val="24"/>
          <w:szCs w:val="24"/>
          <w:highlight w:val="none"/>
          <w:u w:val="single"/>
        </w:rPr>
        <w:t>，第二次服务结束后，具体时间以</w:t>
      </w:r>
      <w:r>
        <w:rPr>
          <w:rFonts w:hint="eastAsia" w:ascii="仿宋" w:hAnsi="仿宋" w:eastAsia="仿宋" w:cs="仿宋"/>
          <w:color w:val="000000" w:themeColor="text1"/>
          <w:sz w:val="24"/>
          <w:szCs w:val="24"/>
          <w:highlight w:val="none"/>
          <w:u w:val="single"/>
          <w:lang w:eastAsia="zh-CN"/>
        </w:rPr>
        <w:t>甲方</w:t>
      </w:r>
      <w:r>
        <w:rPr>
          <w:rFonts w:hint="eastAsia" w:ascii="仿宋" w:hAnsi="仿宋" w:eastAsia="仿宋" w:cs="仿宋"/>
          <w:color w:val="000000" w:themeColor="text1"/>
          <w:sz w:val="24"/>
          <w:szCs w:val="24"/>
          <w:highlight w:val="none"/>
          <w:u w:val="single"/>
        </w:rPr>
        <w:t>通知为准。</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2.15.3检验和验收标准、程序</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（1）</w:t>
      </w:r>
      <w:r>
        <w:rPr>
          <w:rFonts w:hint="eastAsia" w:ascii="仿宋" w:hAnsi="仿宋" w:eastAsia="仿宋" w:cs="仿宋"/>
          <w:color w:val="000000" w:themeColor="text1"/>
          <w:sz w:val="24"/>
          <w:szCs w:val="24"/>
          <w:highlight w:val="none"/>
          <w:u w:val="single"/>
          <w:lang w:eastAsia="zh-CN"/>
        </w:rPr>
        <w:t>甲方</w:t>
      </w:r>
      <w:r>
        <w:rPr>
          <w:rFonts w:hint="eastAsia" w:ascii="仿宋" w:hAnsi="仿宋" w:eastAsia="仿宋" w:cs="仿宋"/>
          <w:color w:val="000000" w:themeColor="text1"/>
          <w:sz w:val="24"/>
          <w:szCs w:val="24"/>
          <w:highlight w:val="none"/>
          <w:u w:val="single"/>
        </w:rPr>
        <w:t>按照《杭州市政府采购履约验收暂行办法》（杭财采监[2019]10号）规定组织对</w:t>
      </w:r>
      <w:r>
        <w:rPr>
          <w:rFonts w:hint="eastAsia" w:ascii="仿宋" w:hAnsi="仿宋" w:eastAsia="仿宋" w:cs="仿宋"/>
          <w:color w:val="000000" w:themeColor="text1"/>
          <w:sz w:val="24"/>
          <w:szCs w:val="24"/>
          <w:highlight w:val="none"/>
          <w:u w:val="single"/>
          <w:lang w:eastAsia="zh-CN"/>
        </w:rPr>
        <w:t>乙方</w:t>
      </w:r>
      <w:r>
        <w:rPr>
          <w:rFonts w:hint="eastAsia" w:ascii="仿宋" w:hAnsi="仿宋" w:eastAsia="仿宋" w:cs="仿宋"/>
          <w:color w:val="000000" w:themeColor="text1"/>
          <w:sz w:val="24"/>
          <w:szCs w:val="24"/>
          <w:highlight w:val="none"/>
          <w:u w:val="single"/>
        </w:rPr>
        <w:t>履约的验收。验收方成员应当在验收书上签字，并承担相应的法律责任。如果发现与合同中要求不符，</w:t>
      </w:r>
      <w:r>
        <w:rPr>
          <w:rFonts w:hint="eastAsia" w:ascii="仿宋" w:hAnsi="仿宋" w:eastAsia="仿宋" w:cs="仿宋"/>
          <w:color w:val="000000" w:themeColor="text1"/>
          <w:sz w:val="24"/>
          <w:szCs w:val="24"/>
          <w:highlight w:val="none"/>
          <w:u w:val="single"/>
          <w:lang w:eastAsia="zh-CN"/>
        </w:rPr>
        <w:t>乙方</w:t>
      </w:r>
      <w:r>
        <w:rPr>
          <w:rFonts w:hint="eastAsia" w:ascii="仿宋" w:hAnsi="仿宋" w:eastAsia="仿宋" w:cs="仿宋"/>
          <w:color w:val="000000" w:themeColor="text1"/>
          <w:sz w:val="24"/>
          <w:szCs w:val="24"/>
          <w:highlight w:val="none"/>
          <w:u w:val="single"/>
        </w:rPr>
        <w:t>须承担由此发生的一切损失和费用，并接受相应的处理。</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（2）严格按照采购合同开展履约验收。</w:t>
      </w:r>
      <w:r>
        <w:rPr>
          <w:rFonts w:hint="eastAsia" w:ascii="仿宋" w:hAnsi="仿宋" w:eastAsia="仿宋" w:cs="仿宋"/>
          <w:color w:val="000000" w:themeColor="text1"/>
          <w:sz w:val="24"/>
          <w:szCs w:val="24"/>
          <w:highlight w:val="none"/>
          <w:u w:val="single"/>
          <w:lang w:eastAsia="zh-CN"/>
        </w:rPr>
        <w:t>甲方</w:t>
      </w:r>
      <w:r>
        <w:rPr>
          <w:rFonts w:hint="eastAsia" w:ascii="仿宋" w:hAnsi="仿宋" w:eastAsia="仿宋" w:cs="仿宋"/>
          <w:color w:val="000000" w:themeColor="text1"/>
          <w:sz w:val="24"/>
          <w:szCs w:val="24"/>
          <w:highlight w:val="none"/>
          <w:u w:val="single"/>
        </w:rPr>
        <w:t>委托第三方机构组织验收，成立验收小组（验收小组由5人组成：其中</w:t>
      </w:r>
      <w:r>
        <w:rPr>
          <w:rFonts w:hint="eastAsia" w:ascii="仿宋" w:hAnsi="仿宋" w:eastAsia="仿宋" w:cs="仿宋"/>
          <w:color w:val="000000" w:themeColor="text1"/>
          <w:sz w:val="24"/>
          <w:szCs w:val="24"/>
          <w:highlight w:val="none"/>
          <w:u w:val="single"/>
          <w:lang w:eastAsia="zh-CN"/>
        </w:rPr>
        <w:t>甲方</w:t>
      </w:r>
      <w:r>
        <w:rPr>
          <w:rFonts w:hint="eastAsia" w:ascii="仿宋" w:hAnsi="仿宋" w:eastAsia="仿宋" w:cs="仿宋"/>
          <w:color w:val="000000" w:themeColor="text1"/>
          <w:sz w:val="24"/>
          <w:szCs w:val="24"/>
          <w:highlight w:val="none"/>
          <w:u w:val="single"/>
        </w:rPr>
        <w:t>1名，专家4名</w:t>
      </w:r>
      <w:r>
        <w:rPr>
          <w:rFonts w:hint="eastAsia" w:ascii="仿宋" w:hAnsi="仿宋" w:eastAsia="仿宋" w:cs="仿宋"/>
          <w:color w:val="000000" w:themeColor="text1"/>
          <w:kern w:val="2"/>
          <w:sz w:val="24"/>
          <w:highlight w:val="none"/>
          <w:u w:val="single"/>
        </w:rPr>
        <w:t>（验收小组由5人组成：其中</w:t>
      </w:r>
      <w:r>
        <w:rPr>
          <w:rFonts w:hint="eastAsia" w:ascii="仿宋" w:hAnsi="仿宋" w:eastAsia="仿宋" w:cs="仿宋"/>
          <w:color w:val="000000" w:themeColor="text1"/>
          <w:kern w:val="2"/>
          <w:sz w:val="24"/>
          <w:highlight w:val="none"/>
          <w:u w:val="single"/>
          <w:lang w:eastAsia="zh-CN"/>
        </w:rPr>
        <w:t>甲方</w:t>
      </w:r>
      <w:r>
        <w:rPr>
          <w:rFonts w:hint="eastAsia" w:ascii="仿宋" w:hAnsi="仿宋" w:eastAsia="仿宋" w:cs="仿宋"/>
          <w:color w:val="000000" w:themeColor="text1"/>
          <w:kern w:val="2"/>
          <w:sz w:val="24"/>
          <w:highlight w:val="none"/>
          <w:u w:val="single"/>
        </w:rPr>
        <w:t>1名，从政采云政企区专家库抽取相关专业专家</w:t>
      </w:r>
      <w:r>
        <w:rPr>
          <w:rFonts w:hint="eastAsia" w:ascii="仿宋" w:hAnsi="仿宋" w:eastAsia="仿宋" w:cs="仿宋"/>
          <w:color w:val="000000" w:themeColor="text1"/>
          <w:kern w:val="2"/>
          <w:sz w:val="24"/>
          <w:highlight w:val="none"/>
          <w:u w:val="single"/>
          <w:lang w:val="en-US" w:eastAsia="zh-CN"/>
        </w:rPr>
        <w:t>4</w:t>
      </w:r>
      <w:r>
        <w:rPr>
          <w:rFonts w:hint="eastAsia" w:ascii="仿宋" w:hAnsi="仿宋" w:eastAsia="仿宋" w:cs="仿宋"/>
          <w:color w:val="000000" w:themeColor="text1"/>
          <w:kern w:val="2"/>
          <w:sz w:val="24"/>
          <w:highlight w:val="none"/>
          <w:u w:val="single"/>
        </w:rPr>
        <w:t>名）</w:t>
      </w:r>
      <w:r>
        <w:rPr>
          <w:rFonts w:hint="eastAsia" w:ascii="仿宋" w:hAnsi="仿宋" w:eastAsia="仿宋" w:cs="仿宋"/>
          <w:color w:val="000000" w:themeColor="text1"/>
          <w:sz w:val="24"/>
          <w:szCs w:val="24"/>
          <w:highlight w:val="none"/>
          <w:u w:val="single"/>
        </w:rPr>
        <w:t>，按照采购合同的约定对</w:t>
      </w:r>
      <w:r>
        <w:rPr>
          <w:rFonts w:hint="eastAsia" w:ascii="仿宋" w:hAnsi="仿宋" w:eastAsia="仿宋" w:cs="仿宋"/>
          <w:color w:val="000000" w:themeColor="text1"/>
          <w:sz w:val="24"/>
          <w:szCs w:val="24"/>
          <w:highlight w:val="none"/>
          <w:u w:val="single"/>
          <w:lang w:eastAsia="zh-CN"/>
        </w:rPr>
        <w:t>乙方</w:t>
      </w:r>
      <w:r>
        <w:rPr>
          <w:rFonts w:hint="eastAsia" w:ascii="仿宋" w:hAnsi="仿宋" w:eastAsia="仿宋" w:cs="仿宋"/>
          <w:color w:val="000000" w:themeColor="text1"/>
          <w:sz w:val="24"/>
          <w:szCs w:val="24"/>
          <w:highlight w:val="none"/>
          <w:u w:val="single"/>
        </w:rPr>
        <w:t>履约情况进行验收，验收时，按照采购合同的约定对每一项技术、服务、安全标准的履约情况进行确认，出具验收报告并经验收小组全体成员签字。</w:t>
      </w:r>
      <w:r>
        <w:rPr>
          <w:rFonts w:hint="eastAsia" w:ascii="仿宋" w:hAnsi="仿宋" w:eastAsia="仿宋" w:cs="仿宋"/>
          <w:color w:val="000000" w:themeColor="text1"/>
          <w:sz w:val="24"/>
          <w:szCs w:val="24"/>
          <w:highlight w:val="none"/>
          <w:u w:val="single"/>
          <w:lang w:eastAsia="zh-CN"/>
        </w:rPr>
        <w:t>甲方</w:t>
      </w:r>
      <w:r>
        <w:rPr>
          <w:rFonts w:hint="eastAsia" w:ascii="仿宋" w:hAnsi="仿宋" w:eastAsia="仿宋" w:cs="仿宋"/>
          <w:color w:val="000000" w:themeColor="text1"/>
          <w:sz w:val="24"/>
          <w:szCs w:val="24"/>
          <w:highlight w:val="none"/>
          <w:u w:val="single"/>
        </w:rPr>
        <w:t>根据验收报告形成验收意见并经</w:t>
      </w:r>
      <w:r>
        <w:rPr>
          <w:rFonts w:hint="eastAsia" w:ascii="仿宋" w:hAnsi="仿宋" w:eastAsia="仿宋" w:cs="仿宋"/>
          <w:color w:val="000000" w:themeColor="text1"/>
          <w:sz w:val="24"/>
          <w:szCs w:val="24"/>
          <w:highlight w:val="none"/>
          <w:u w:val="single"/>
          <w:lang w:eastAsia="zh-CN"/>
        </w:rPr>
        <w:t>甲方</w:t>
      </w:r>
      <w:r>
        <w:rPr>
          <w:rFonts w:hint="eastAsia" w:ascii="仿宋" w:hAnsi="仿宋" w:eastAsia="仿宋" w:cs="仿宋"/>
          <w:color w:val="000000" w:themeColor="text1"/>
          <w:sz w:val="24"/>
          <w:szCs w:val="24"/>
          <w:highlight w:val="none"/>
          <w:u w:val="single"/>
        </w:rPr>
        <w:t>与</w:t>
      </w:r>
      <w:r>
        <w:rPr>
          <w:rFonts w:hint="eastAsia" w:ascii="仿宋" w:hAnsi="仿宋" w:eastAsia="仿宋" w:cs="仿宋"/>
          <w:color w:val="000000" w:themeColor="text1"/>
          <w:sz w:val="24"/>
          <w:szCs w:val="24"/>
          <w:highlight w:val="none"/>
          <w:u w:val="single"/>
          <w:lang w:eastAsia="zh-CN"/>
        </w:rPr>
        <w:t>乙方</w:t>
      </w:r>
      <w:r>
        <w:rPr>
          <w:rFonts w:hint="eastAsia" w:ascii="仿宋" w:hAnsi="仿宋" w:eastAsia="仿宋" w:cs="仿宋"/>
          <w:color w:val="000000" w:themeColor="text1"/>
          <w:sz w:val="24"/>
          <w:szCs w:val="24"/>
          <w:highlight w:val="none"/>
          <w:u w:val="single"/>
        </w:rPr>
        <w:t>签字盖章。验收结果与采购合同约定的资金支付及履约保证金返还条件挂钩。履约验收的各项资料应当存档备查。</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（3）验收合格的项目，</w:t>
      </w:r>
      <w:r>
        <w:rPr>
          <w:rFonts w:hint="eastAsia" w:ascii="仿宋" w:hAnsi="仿宋" w:eastAsia="仿宋" w:cs="仿宋"/>
          <w:color w:val="000000" w:themeColor="text1"/>
          <w:sz w:val="24"/>
          <w:szCs w:val="24"/>
          <w:highlight w:val="none"/>
          <w:u w:val="single"/>
          <w:lang w:eastAsia="zh-CN"/>
        </w:rPr>
        <w:t>甲方</w:t>
      </w:r>
      <w:r>
        <w:rPr>
          <w:rFonts w:hint="eastAsia" w:ascii="仿宋" w:hAnsi="仿宋" w:eastAsia="仿宋" w:cs="仿宋"/>
          <w:color w:val="000000" w:themeColor="text1"/>
          <w:sz w:val="24"/>
          <w:szCs w:val="24"/>
          <w:highlight w:val="none"/>
          <w:u w:val="single"/>
        </w:rPr>
        <w:t>将根据采购合同的约定及时向</w:t>
      </w:r>
      <w:r>
        <w:rPr>
          <w:rFonts w:hint="eastAsia" w:ascii="仿宋" w:hAnsi="仿宋" w:eastAsia="仿宋" w:cs="仿宋"/>
          <w:color w:val="000000" w:themeColor="text1"/>
          <w:sz w:val="24"/>
          <w:szCs w:val="24"/>
          <w:highlight w:val="none"/>
          <w:u w:val="single"/>
          <w:lang w:eastAsia="zh-CN"/>
        </w:rPr>
        <w:t>乙方</w:t>
      </w:r>
      <w:r>
        <w:rPr>
          <w:rFonts w:hint="eastAsia" w:ascii="仿宋" w:hAnsi="仿宋" w:eastAsia="仿宋" w:cs="仿宋"/>
          <w:color w:val="000000" w:themeColor="text1"/>
          <w:sz w:val="24"/>
          <w:szCs w:val="24"/>
          <w:highlight w:val="none"/>
          <w:u w:val="single"/>
        </w:rPr>
        <w:t>支付采购资金、退还履约保证金。验收不合格的项目，</w:t>
      </w:r>
      <w:r>
        <w:rPr>
          <w:rFonts w:hint="eastAsia" w:ascii="仿宋" w:hAnsi="仿宋" w:eastAsia="仿宋" w:cs="仿宋"/>
          <w:color w:val="000000" w:themeColor="text1"/>
          <w:sz w:val="24"/>
          <w:szCs w:val="24"/>
          <w:highlight w:val="none"/>
          <w:u w:val="single"/>
          <w:lang w:eastAsia="zh-CN"/>
        </w:rPr>
        <w:t>甲方</w:t>
      </w:r>
      <w:r>
        <w:rPr>
          <w:rFonts w:hint="eastAsia" w:ascii="仿宋" w:hAnsi="仿宋" w:eastAsia="仿宋" w:cs="仿宋"/>
          <w:color w:val="000000" w:themeColor="text1"/>
          <w:sz w:val="24"/>
          <w:szCs w:val="24"/>
          <w:highlight w:val="none"/>
          <w:u w:val="single"/>
        </w:rPr>
        <w:t>将依法及时处理。采购合同的履行、违约责任和解决争议的方式等适用《中华人民共和国民法典》。</w:t>
      </w:r>
    </w:p>
    <w:p>
      <w:pPr>
        <w:spacing w:line="460" w:lineRule="exact"/>
        <w:ind w:firstLine="420"/>
        <w:jc w:val="left"/>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u w:val="single"/>
        </w:rPr>
        <w:t>（4）验收产生的费用首次验收费用由</w:t>
      </w:r>
      <w:r>
        <w:rPr>
          <w:rFonts w:hint="eastAsia" w:ascii="仿宋" w:hAnsi="仿宋" w:eastAsia="仿宋" w:cs="仿宋"/>
          <w:color w:val="000000" w:themeColor="text1"/>
          <w:sz w:val="24"/>
          <w:szCs w:val="24"/>
          <w:highlight w:val="none"/>
          <w:u w:val="single"/>
          <w:lang w:eastAsia="zh-CN"/>
        </w:rPr>
        <w:t>甲方</w:t>
      </w:r>
      <w:r>
        <w:rPr>
          <w:rFonts w:hint="eastAsia" w:ascii="仿宋" w:hAnsi="仿宋" w:eastAsia="仿宋" w:cs="仿宋"/>
          <w:color w:val="000000" w:themeColor="text1"/>
          <w:sz w:val="24"/>
          <w:szCs w:val="24"/>
          <w:highlight w:val="none"/>
          <w:u w:val="single"/>
        </w:rPr>
        <w:t>承担，如首次验收不合格，后续验收费用由</w:t>
      </w:r>
      <w:r>
        <w:rPr>
          <w:rFonts w:hint="eastAsia" w:ascii="仿宋" w:hAnsi="仿宋" w:eastAsia="仿宋" w:cs="仿宋"/>
          <w:color w:val="000000" w:themeColor="text1"/>
          <w:sz w:val="24"/>
          <w:szCs w:val="24"/>
          <w:highlight w:val="none"/>
          <w:u w:val="single"/>
          <w:lang w:eastAsia="zh-CN"/>
        </w:rPr>
        <w:t>乙方</w:t>
      </w:r>
      <w:r>
        <w:rPr>
          <w:rFonts w:hint="eastAsia" w:ascii="仿宋" w:hAnsi="仿宋" w:eastAsia="仿宋" w:cs="仿宋"/>
          <w:color w:val="000000" w:themeColor="text1"/>
          <w:sz w:val="24"/>
          <w:szCs w:val="24"/>
          <w:highlight w:val="none"/>
          <w:u w:val="single"/>
        </w:rPr>
        <w:t>支付。</w:t>
      </w:r>
    </w:p>
    <w:p>
      <w:pPr>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u w:val="single"/>
        </w:rPr>
        <w:t>（</w:t>
      </w:r>
      <w:r>
        <w:rPr>
          <w:rFonts w:ascii="仿宋" w:hAnsi="仿宋" w:eastAsia="仿宋" w:cs="仿宋"/>
          <w:sz w:val="24"/>
          <w:highlight w:val="none"/>
          <w:u w:val="single"/>
        </w:rPr>
        <w:t>5）验收内容及资料要求：</w:t>
      </w:r>
    </w:p>
    <w:p>
      <w:pPr>
        <w:spacing w:line="360" w:lineRule="auto"/>
        <w:ind w:firstLine="420"/>
        <w:jc w:val="left"/>
        <w:rPr>
          <w:rFonts w:ascii="仿宋" w:hAnsi="仿宋" w:eastAsia="仿宋" w:cs="仿宋"/>
          <w:sz w:val="24"/>
          <w:highlight w:val="none"/>
          <w:u w:val="single"/>
        </w:rPr>
      </w:pPr>
      <w:r>
        <w:rPr>
          <w:rFonts w:hint="eastAsia" w:ascii="仿宋" w:hAnsi="仿宋" w:eastAsia="仿宋" w:cs="仿宋"/>
          <w:sz w:val="24"/>
          <w:highlight w:val="none"/>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ascii="仿宋" w:hAnsi="仿宋" w:eastAsia="仿宋" w:cs="仿宋"/>
          <w:sz w:val="24"/>
          <w:highlight w:val="none"/>
          <w:u w:val="single"/>
        </w:rPr>
      </w:pPr>
      <w:r>
        <w:rPr>
          <w:rFonts w:ascii="仿宋" w:hAnsi="仿宋" w:eastAsia="仿宋" w:cs="仿宋"/>
          <w:sz w:val="24"/>
          <w:highlight w:val="none"/>
          <w:u w:val="single"/>
        </w:rPr>
        <w:t>5.1验收内容</w:t>
      </w:r>
    </w:p>
    <w:tbl>
      <w:tblPr>
        <w:tblStyle w:val="62"/>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515"/>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验收内容</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服务响应程度</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460" w:lineRule="exact"/>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对采购文件服务内容的响应情况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61" w:type="dxa"/>
            <w:vMerge w:val="restart"/>
            <w:tcBorders>
              <w:top w:val="single" w:color="auto" w:sz="4" w:space="0"/>
              <w:left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515" w:type="dxa"/>
            <w:vMerge w:val="restart"/>
            <w:tcBorders>
              <w:top w:val="single" w:color="auto" w:sz="4" w:space="0"/>
              <w:left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服务质量验收</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iCs/>
                <w:color w:val="auto"/>
                <w:sz w:val="24"/>
                <w:szCs w:val="24"/>
                <w:highlight w:val="none"/>
              </w:rPr>
              <w:t>拍摄服务要求验收：</w:t>
            </w:r>
            <w:r>
              <w:rPr>
                <w:rFonts w:hint="eastAsia" w:ascii="仿宋" w:hAnsi="仿宋" w:eastAsia="仿宋" w:cs="仿宋"/>
                <w:bCs/>
                <w:color w:val="auto"/>
                <w:sz w:val="24"/>
                <w:szCs w:val="24"/>
                <w:highlight w:val="none"/>
              </w:rPr>
              <w:t>文案脚本创作新颖，专业分镜脚本制作，脚本切合公安工作实际，能有效呈现视频预期目的；对内容、拍摄脚本和分镜与</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的沟通确认；及时协调安排拍摄档期，能优先安排</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项目制作档期并第一时间启动项目；安排拍摄人员（机位与摄制力量应满足完整呈现脚本内容的要求）；演员的演出效果及沟通；拍摄设备的使用与磨损由</w:t>
            </w:r>
            <w:r>
              <w:rPr>
                <w:rFonts w:hint="eastAsia" w:ascii="仿宋" w:hAnsi="仿宋" w:eastAsia="仿宋" w:cs="仿宋"/>
                <w:bCs/>
                <w:color w:val="auto"/>
                <w:sz w:val="24"/>
                <w:szCs w:val="24"/>
                <w:highlight w:val="none"/>
                <w:lang w:eastAsia="zh-CN"/>
              </w:rPr>
              <w:t>乙方</w:t>
            </w:r>
            <w:r>
              <w:rPr>
                <w:rFonts w:hint="eastAsia" w:ascii="仿宋" w:hAnsi="仿宋" w:eastAsia="仿宋" w:cs="仿宋"/>
                <w:bCs/>
                <w:color w:val="auto"/>
                <w:sz w:val="24"/>
                <w:szCs w:val="24"/>
                <w:highlight w:val="none"/>
              </w:rPr>
              <w:t>自行负责；拍摄场地的布置装饰及指导；拍摄道具的准备；参演人员的指导及试拍；脚本配音（提供专业配音员供选或由</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单位指定配音人员配音）。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61" w:type="dxa"/>
            <w:vMerge w:val="continue"/>
            <w:tcBorders>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p>
        </w:tc>
        <w:tc>
          <w:tcPr>
            <w:tcW w:w="1515" w:type="dxa"/>
            <w:vMerge w:val="continue"/>
            <w:tcBorders>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color w:val="auto"/>
                <w:sz w:val="24"/>
                <w:szCs w:val="24"/>
                <w:highlight w:val="none"/>
              </w:rPr>
            </w:pPr>
          </w:p>
        </w:tc>
        <w:tc>
          <w:tcPr>
            <w:tcW w:w="651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iCs/>
                <w:color w:val="auto"/>
                <w:sz w:val="24"/>
                <w:szCs w:val="24"/>
                <w:highlight w:val="none"/>
              </w:rPr>
              <w:t>后期制作服务要求验收：</w:t>
            </w:r>
            <w:r>
              <w:rPr>
                <w:rFonts w:hint="eastAsia" w:ascii="仿宋" w:hAnsi="仿宋" w:eastAsia="仿宋" w:cs="仿宋"/>
                <w:bCs/>
                <w:color w:val="auto"/>
                <w:sz w:val="24"/>
                <w:szCs w:val="24"/>
                <w:highlight w:val="none"/>
              </w:rPr>
              <w:t>拍摄内容的后期剪辑、合成处理、字幕处理、画面包装处理、特效处理、配音制作等；视频制作应根据视频效果需要采用合适的剪辑节奏、配乐、配音制作等制作手段。服务期内24小时全程响应修改需求，并配备专门责任人负责对接工作；最终成片以光盘（不少于1份）形式交付。使用相应的非线性编辑系统，根据脚本需求制作后期特效包装及调色。视频压缩格式及技术参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视频分辨率及画幅宽高比：提交的存档用高清成片，分辨率不低于1920x1080像素,选定16:9，视频帧率为30帧/秒；视频编码方式：视频压缩采用H.264编码方式，封装格式采用MP4；</w:t>
            </w:r>
          </w:p>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剪辑：剪辑衔接自然，无空白帧，画面流畅；音频压缩格式及技术参数:音频压缩采用AAC(MPEG4 Part3)格式，采样率48KHz。音频码流率128Kbps(恒定)，必须是双声道，必须做混音处理。成片完成后需将所有原始文件与成片一同交付。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61" w:type="dxa"/>
            <w:vMerge w:val="restart"/>
            <w:tcBorders>
              <w:top w:val="single" w:color="auto" w:sz="4" w:space="0"/>
              <w:left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515" w:type="dxa"/>
            <w:vMerge w:val="restart"/>
            <w:tcBorders>
              <w:top w:val="single" w:color="auto" w:sz="4" w:space="0"/>
              <w:left w:val="single" w:color="auto" w:sz="4" w:space="0"/>
              <w:right w:val="single" w:color="auto" w:sz="4" w:space="0"/>
            </w:tcBorders>
            <w:noWrap/>
            <w:vAlign w:val="center"/>
          </w:tcPr>
          <w:p>
            <w:pPr>
              <w:widowControl/>
              <w:spacing w:line="4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服务响应时间验收</w:t>
            </w:r>
          </w:p>
        </w:tc>
        <w:tc>
          <w:tcPr>
            <w:tcW w:w="651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乙方</w:t>
            </w:r>
            <w:r>
              <w:rPr>
                <w:rFonts w:hint="eastAsia" w:ascii="仿宋" w:hAnsi="仿宋" w:eastAsia="仿宋" w:cs="仿宋"/>
                <w:bCs/>
                <w:color w:val="auto"/>
                <w:sz w:val="24"/>
                <w:szCs w:val="24"/>
                <w:highlight w:val="none"/>
              </w:rPr>
              <w:t>应在接到</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相关单位制作任务后</w:t>
            </w:r>
            <w:r>
              <w:rPr>
                <w:rFonts w:hint="eastAsia" w:ascii="仿宋" w:hAnsi="仿宋" w:eastAsia="仿宋" w:cs="仿宋"/>
                <w:bCs/>
                <w:color w:val="auto"/>
                <w:sz w:val="24"/>
                <w:szCs w:val="24"/>
                <w:highlight w:val="none"/>
                <w:lang w:eastAsia="zh-CN"/>
              </w:rPr>
              <w:t>1小时</w:t>
            </w:r>
            <w:r>
              <w:rPr>
                <w:rFonts w:hint="eastAsia" w:ascii="仿宋" w:hAnsi="仿宋" w:eastAsia="仿宋" w:cs="仿宋"/>
                <w:bCs/>
                <w:color w:val="auto"/>
                <w:sz w:val="24"/>
                <w:szCs w:val="24"/>
                <w:highlight w:val="none"/>
              </w:rPr>
              <w:t>内启动项目相关工作，并确保按</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要求的时间内完成策划、拍摄、制作与交付；服务过程中应根据需求进行无限次修改与补拍，且每次修改时间不得超过24小时。视频项目应由</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相关单位认可后方可最终交付。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61" w:type="dxa"/>
            <w:vMerge w:val="continue"/>
            <w:tcBorders>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p>
        </w:tc>
        <w:tc>
          <w:tcPr>
            <w:tcW w:w="1515" w:type="dxa"/>
            <w:vMerge w:val="continue"/>
            <w:tcBorders>
              <w:left w:val="single" w:color="auto" w:sz="4" w:space="0"/>
              <w:bottom w:val="single" w:color="auto" w:sz="4" w:space="0"/>
              <w:right w:val="single" w:color="auto" w:sz="4" w:space="0"/>
            </w:tcBorders>
            <w:noWrap/>
            <w:vAlign w:val="center"/>
          </w:tcPr>
          <w:p>
            <w:pPr>
              <w:widowControl/>
              <w:spacing w:line="460" w:lineRule="exact"/>
              <w:jc w:val="center"/>
              <w:rPr>
                <w:rFonts w:hint="eastAsia" w:ascii="仿宋" w:hAnsi="仿宋" w:eastAsia="仿宋" w:cs="仿宋"/>
                <w:bCs/>
                <w:color w:val="auto"/>
                <w:sz w:val="24"/>
                <w:szCs w:val="24"/>
                <w:highlight w:val="none"/>
              </w:rPr>
            </w:pPr>
          </w:p>
        </w:tc>
        <w:tc>
          <w:tcPr>
            <w:tcW w:w="6519"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单个视频项目在</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提出需求后</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天内完成成片，并交</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审核。</w:t>
            </w:r>
            <w:r>
              <w:rPr>
                <w:rFonts w:hint="eastAsia" w:ascii="仿宋" w:hAnsi="仿宋" w:eastAsia="仿宋" w:cs="仿宋"/>
                <w:bCs/>
                <w:color w:val="auto"/>
                <w:sz w:val="24"/>
                <w:szCs w:val="24"/>
                <w:highlight w:val="none"/>
                <w:lang w:val="en-US" w:eastAsia="zh-CN"/>
              </w:rPr>
              <w:t>提供单个视频正片时长审核证明材料。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人员、设备配备</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投入的拍摄人员</w:t>
            </w:r>
            <w:r>
              <w:rPr>
                <w:rFonts w:hint="eastAsia" w:ascii="仿宋" w:hAnsi="仿宋" w:eastAsia="仿宋" w:cs="仿宋"/>
                <w:bCs/>
                <w:color w:val="auto"/>
                <w:sz w:val="24"/>
                <w:szCs w:val="24"/>
                <w:highlight w:val="none"/>
                <w:lang w:val="en-US" w:eastAsia="zh-CN"/>
              </w:rPr>
              <w:t>数量、人员资历、</w:t>
            </w:r>
            <w:r>
              <w:rPr>
                <w:rFonts w:hint="eastAsia" w:ascii="仿宋" w:hAnsi="仿宋" w:eastAsia="仿宋" w:cs="仿宋"/>
                <w:bCs/>
                <w:color w:val="auto"/>
                <w:sz w:val="24"/>
                <w:szCs w:val="24"/>
                <w:highlight w:val="none"/>
              </w:rPr>
              <w:t>拍摄器材符合采购合同约定和投标文件的承诺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服务承诺实现</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是否按投标文件承诺实施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保密管理</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未出现各类涉及公安业务的文字内容、影视资料等外流泄密的情况。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line="460" w:lineRule="exact"/>
              <w:jc w:val="center"/>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其他工作</w:t>
            </w:r>
          </w:p>
        </w:tc>
        <w:tc>
          <w:tcPr>
            <w:tcW w:w="6519"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line="460" w:lineRule="exact"/>
              <w:jc w:val="left"/>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履行采购文件、投标文件、合同条款中涉及的其他承诺的情况</w:t>
            </w:r>
          </w:p>
        </w:tc>
      </w:tr>
    </w:tbl>
    <w:p>
      <w:pPr>
        <w:spacing w:line="360" w:lineRule="auto"/>
        <w:ind w:firstLine="420"/>
        <w:jc w:val="left"/>
        <w:rPr>
          <w:rFonts w:ascii="仿宋" w:hAnsi="仿宋" w:eastAsia="仿宋" w:cs="仿宋"/>
          <w:sz w:val="24"/>
          <w:highlight w:val="none"/>
          <w:u w:val="single"/>
        </w:rPr>
      </w:pPr>
      <w:r>
        <w:rPr>
          <w:rFonts w:ascii="仿宋" w:hAnsi="仿宋" w:eastAsia="仿宋" w:cs="仿宋"/>
          <w:sz w:val="24"/>
          <w:highlight w:val="none"/>
          <w:u w:val="single"/>
        </w:rPr>
        <w:t xml:space="preserve">5.2 </w:t>
      </w:r>
      <w:r>
        <w:rPr>
          <w:rFonts w:hint="eastAsia" w:ascii="仿宋" w:hAnsi="仿宋" w:eastAsia="仿宋" w:cs="仿宋"/>
          <w:sz w:val="24"/>
          <w:highlight w:val="none"/>
          <w:u w:val="single"/>
        </w:rPr>
        <w:t>验收资料：</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验收资料和文件是项目验收的重要依据，乙方从项目实施开始就应完整地积累和保管，验收时在职能部门的指导、配合下按照甲方有关要求编目建档。</w:t>
      </w:r>
    </w:p>
    <w:p>
      <w:pPr>
        <w:pStyle w:val="32"/>
        <w:snapToGrid w:val="0"/>
        <w:spacing w:line="460" w:lineRule="exact"/>
        <w:ind w:right="-512" w:firstLine="540" w:firstLineChars="225"/>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验收资料要求包括（不限于）以下内容：</w:t>
      </w:r>
    </w:p>
    <w:p>
      <w:pPr>
        <w:numPr>
          <w:ilvl w:val="0"/>
          <w:numId w:val="2"/>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采购文件</w:t>
      </w:r>
    </w:p>
    <w:p>
      <w:pPr>
        <w:numPr>
          <w:ilvl w:val="0"/>
          <w:numId w:val="2"/>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投标文件</w:t>
      </w:r>
    </w:p>
    <w:p>
      <w:pPr>
        <w:numPr>
          <w:ilvl w:val="0"/>
          <w:numId w:val="2"/>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采购合同</w:t>
      </w:r>
    </w:p>
    <w:p>
      <w:pPr>
        <w:numPr>
          <w:ilvl w:val="0"/>
          <w:numId w:val="2"/>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考核表：</w:t>
      </w:r>
      <w:r>
        <w:rPr>
          <w:rFonts w:hint="eastAsia" w:ascii="仿宋" w:hAnsi="仿宋" w:eastAsia="仿宋" w:cs="仿宋"/>
          <w:color w:val="000000" w:themeColor="text1"/>
          <w:sz w:val="24"/>
          <w:szCs w:val="24"/>
          <w:highlight w:val="none"/>
          <w:lang w:eastAsia="zh-CN"/>
        </w:rPr>
        <w:t>单个项目考核表</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经办人、审核人、</w:t>
      </w: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签字盖章）；</w:t>
      </w:r>
    </w:p>
    <w:p>
      <w:pPr>
        <w:numPr>
          <w:ilvl w:val="0"/>
          <w:numId w:val="2"/>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单个视频正片时长审核证明材料</w:t>
      </w:r>
    </w:p>
    <w:p>
      <w:pPr>
        <w:numPr>
          <w:ilvl w:val="0"/>
          <w:numId w:val="2"/>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人员清单：项目实施人员明细清单</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单位保密协议、个人保密承诺书、日常保密教育台账</w:t>
      </w:r>
      <w:r>
        <w:rPr>
          <w:rFonts w:hint="eastAsia" w:ascii="仿宋" w:hAnsi="仿宋" w:eastAsia="仿宋" w:cs="仿宋"/>
          <w:color w:val="000000" w:themeColor="text1"/>
          <w:sz w:val="24"/>
          <w:szCs w:val="24"/>
          <w:highlight w:val="none"/>
          <w:lang w:eastAsia="zh-CN"/>
        </w:rPr>
        <w:t>；</w:t>
      </w:r>
    </w:p>
    <w:p>
      <w:pPr>
        <w:numPr>
          <w:ilvl w:val="0"/>
          <w:numId w:val="2"/>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人员变更（如有）</w:t>
      </w:r>
    </w:p>
    <w:p>
      <w:pPr>
        <w:numPr>
          <w:ilvl w:val="0"/>
          <w:numId w:val="2"/>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最终成片光盘；</w:t>
      </w:r>
    </w:p>
    <w:p>
      <w:pPr>
        <w:numPr>
          <w:ilvl w:val="0"/>
          <w:numId w:val="2"/>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拍摄设备清单：</w:t>
      </w:r>
    </w:p>
    <w:p>
      <w:pPr>
        <w:numPr>
          <w:ilvl w:val="0"/>
          <w:numId w:val="2"/>
        </w:numPr>
        <w:tabs>
          <w:tab w:val="left" w:pos="904"/>
        </w:tabs>
        <w:snapToGrid w:val="0"/>
        <w:spacing w:line="460" w:lineRule="exact"/>
        <w:ind w:left="1560" w:leftChars="0" w:firstLineChars="0"/>
        <w:jc w:val="left"/>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其他需提供的相关材料。</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2.19本合同正本壹式陆份，具有同等法律效力，甲乙双方各执叁份。</w:t>
      </w:r>
    </w:p>
    <w:p>
      <w:pPr>
        <w:spacing w:line="360" w:lineRule="auto"/>
        <w:ind w:firstLine="311" w:firstLineChars="129"/>
        <w:rPr>
          <w:rFonts w:ascii="仿宋" w:hAnsi="仿宋" w:eastAsia="仿宋" w:cs="仿宋"/>
          <w:b/>
          <w:bCs/>
          <w:sz w:val="24"/>
          <w:highlight w:val="none"/>
        </w:rPr>
      </w:pPr>
      <w:r>
        <w:rPr>
          <w:rFonts w:hint="eastAsia" w:ascii="仿宋" w:hAnsi="仿宋" w:eastAsia="仿宋" w:cs="仿宋"/>
          <w:b/>
          <w:bCs/>
          <w:sz w:val="24"/>
          <w:highlight w:val="none"/>
        </w:rPr>
        <w:t>服务要求：</w:t>
      </w:r>
    </w:p>
    <w:p>
      <w:pPr>
        <w:keepNext w:val="0"/>
        <w:keepLines w:val="0"/>
        <w:pageBreakBefore w:val="0"/>
        <w:widowControl/>
        <w:kinsoku/>
        <w:wordWrap/>
        <w:overflowPunct/>
        <w:topLinePunct w:val="0"/>
        <w:autoSpaceDE/>
        <w:autoSpaceDN/>
        <w:bidi w:val="0"/>
        <w:adjustRightInd/>
        <w:snapToGrid/>
        <w:spacing w:line="460" w:lineRule="exact"/>
        <w:ind w:firstLine="0" w:firstLineChars="0"/>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rPr>
        <w:t>一</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、采购内容</w:t>
      </w:r>
    </w:p>
    <w:p>
      <w:pPr>
        <w:keepNext w:val="0"/>
        <w:keepLines w:val="0"/>
        <w:pageBreakBefore w:val="0"/>
        <w:widowControl/>
        <w:kinsoku/>
        <w:wordWrap/>
        <w:overflowPunct/>
        <w:topLinePunct w:val="0"/>
        <w:autoSpaceDE/>
        <w:autoSpaceDN/>
        <w:bidi w:val="0"/>
        <w:adjustRightInd/>
        <w:snapToGrid/>
        <w:spacing w:line="460" w:lineRule="exact"/>
        <w:ind w:firstLine="420" w:firstLineChars="0"/>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杭州公安工作各类视频制作服务，具体内容包括：</w:t>
      </w:r>
    </w:p>
    <w:p>
      <w:pPr>
        <w:numPr>
          <w:ilvl w:val="0"/>
          <w:numId w:val="0"/>
        </w:numPr>
        <w:spacing w:line="460" w:lineRule="exact"/>
        <w:ind w:firstLine="0" w:firstLineChars="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val="en-US" w:eastAsia="zh-CN"/>
        </w:rPr>
        <w:t>1、</w:t>
      </w:r>
      <w:r>
        <w:rPr>
          <w:rFonts w:hint="eastAsia" w:ascii="仿宋" w:hAnsi="仿宋" w:eastAsia="仿宋" w:cs="仿宋"/>
          <w:b w:val="0"/>
          <w:bCs w:val="0"/>
          <w:color w:val="000000" w:themeColor="text1"/>
          <w:sz w:val="24"/>
          <w:szCs w:val="24"/>
          <w:highlight w:val="none"/>
          <w:lang w:eastAsia="zh-CN"/>
        </w:rPr>
        <w:t xml:space="preserve">工作汇报片                          </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预估时长为137分钟。</w:t>
      </w:r>
    </w:p>
    <w:p>
      <w:pPr>
        <w:spacing w:line="460" w:lineRule="exact"/>
        <w:ind w:firstLine="480" w:firstLineChars="20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 xml:space="preserve"> </w:t>
      </w:r>
      <w:r>
        <w:rPr>
          <w:rFonts w:hint="eastAsia" w:ascii="仿宋" w:hAnsi="仿宋" w:eastAsia="仿宋" w:cs="仿宋"/>
          <w:b w:val="0"/>
          <w:bCs w:val="0"/>
          <w:color w:val="000000" w:themeColor="text1"/>
          <w:sz w:val="24"/>
          <w:szCs w:val="24"/>
          <w:highlight w:val="none"/>
          <w:lang w:val="en-US" w:eastAsia="zh-CN"/>
        </w:rPr>
        <w:t xml:space="preserve"> </w:t>
      </w:r>
      <w:r>
        <w:rPr>
          <w:rFonts w:hint="eastAsia" w:ascii="仿宋" w:hAnsi="仿宋" w:eastAsia="仿宋" w:cs="仿宋"/>
          <w:b w:val="0"/>
          <w:bCs w:val="0"/>
          <w:color w:val="000000" w:themeColor="text1"/>
          <w:sz w:val="24"/>
          <w:szCs w:val="24"/>
          <w:highlight w:val="none"/>
          <w:lang w:eastAsia="zh-CN"/>
        </w:rPr>
        <w:t>包括用于向中央政法委、公安部、省委省政府、省公安厅、市委市政府等上级部门汇报杭州公安工作整体、阶段性或专项工作情况的各类汇报片；展示杭州公安整体工作成效、队伍形象和平安建设成果，用于省市媒体合作专栏、新闻、专题类栏目等平台投放的各类视频。</w:t>
      </w:r>
    </w:p>
    <w:p>
      <w:pPr>
        <w:numPr>
          <w:ilvl w:val="0"/>
          <w:numId w:val="0"/>
        </w:numPr>
        <w:spacing w:line="460" w:lineRule="exact"/>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val="en-US" w:eastAsia="zh-CN"/>
        </w:rPr>
        <w:t>2、</w:t>
      </w:r>
      <w:r>
        <w:rPr>
          <w:rFonts w:hint="eastAsia" w:ascii="仿宋" w:hAnsi="仿宋" w:eastAsia="仿宋" w:cs="仿宋"/>
          <w:b w:val="0"/>
          <w:bCs w:val="0"/>
          <w:color w:val="000000" w:themeColor="text1"/>
          <w:sz w:val="24"/>
          <w:szCs w:val="24"/>
          <w:highlight w:val="none"/>
          <w:lang w:eastAsia="zh-CN"/>
        </w:rPr>
        <w:t xml:space="preserve">形象宣传片  </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预估时长为</w:t>
      </w:r>
      <w:r>
        <w:rPr>
          <w:rFonts w:hint="eastAsia" w:ascii="仿宋" w:hAnsi="仿宋" w:eastAsia="仿宋" w:cs="仿宋"/>
          <w:b w:val="0"/>
          <w:bCs w:val="0"/>
          <w:color w:val="000000" w:themeColor="text1"/>
          <w:sz w:val="24"/>
          <w:szCs w:val="24"/>
          <w:highlight w:val="none"/>
          <w:lang w:eastAsia="zh-CN"/>
        </w:rPr>
        <w:t>40分钟。</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全面展现杭州公安服务群众、维护治安、护航平安的忠诚信仰、坚定决心和过硬本领的形象宣传片；全方位浓厚“平安杭州，人人共建”社会氛围的公益广告等用于城市大屏、小区大屏、商场楼宇、地铁公交移动电视等社会面投放的各类“平安杭州”主题系列宣传片；举办市局“三微”大赛以及制作创意宣传视频参加上级部门举办的各类“三微”大赛。</w:t>
      </w:r>
    </w:p>
    <w:p>
      <w:pPr>
        <w:numPr>
          <w:ilvl w:val="0"/>
          <w:numId w:val="0"/>
        </w:numPr>
        <w:spacing w:line="460" w:lineRule="exact"/>
        <w:ind w:firstLine="0" w:firstLineChars="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val="en-US" w:eastAsia="zh-CN"/>
        </w:rPr>
        <w:t>3、</w:t>
      </w:r>
      <w:r>
        <w:rPr>
          <w:rFonts w:hint="eastAsia" w:ascii="仿宋" w:hAnsi="仿宋" w:eastAsia="仿宋" w:cs="仿宋"/>
          <w:b w:val="0"/>
          <w:bCs w:val="0"/>
          <w:color w:val="000000" w:themeColor="text1"/>
          <w:sz w:val="24"/>
          <w:szCs w:val="24"/>
          <w:highlight w:val="none"/>
          <w:lang w:eastAsia="zh-CN"/>
        </w:rPr>
        <w:t>新媒体短视频</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预估时长100分钟。</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以新媒体为载体，制作发布各类公安工作视频,包括系列人物宣传中，制作短视频，通过人物的跟拍，创意制作，立体展示安保人物敢打敢拼、忘我奉献的“三能”铁军风貌。针对在重大活动期间恰逢遇到五一、国庆、中秋等重大节日，在这些欢庆和团圆的中国节日里，用视频记录下坚守在一线安保人员宝贵的画面，以体现全市公安民警在日常工作中全力以赴、全情投入、无私奉献的“三能”铁军风貌。</w:t>
      </w:r>
    </w:p>
    <w:p>
      <w:pPr>
        <w:numPr>
          <w:ilvl w:val="0"/>
          <w:numId w:val="0"/>
        </w:numPr>
        <w:spacing w:line="460" w:lineRule="exact"/>
        <w:ind w:firstLine="0" w:firstLineChars="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val="en-US" w:eastAsia="zh-CN"/>
        </w:rPr>
        <w:t>4、</w:t>
      </w:r>
      <w:r>
        <w:rPr>
          <w:rFonts w:hint="eastAsia" w:ascii="仿宋" w:hAnsi="仿宋" w:eastAsia="仿宋" w:cs="仿宋"/>
          <w:b w:val="0"/>
          <w:bCs w:val="0"/>
          <w:color w:val="000000" w:themeColor="text1"/>
          <w:sz w:val="24"/>
          <w:szCs w:val="24"/>
          <w:highlight w:val="none"/>
          <w:lang w:eastAsia="zh-CN"/>
        </w:rPr>
        <w:t xml:space="preserve">公安教学视频片  </w:t>
      </w:r>
    </w:p>
    <w:p>
      <w:pPr>
        <w:numPr>
          <w:ilvl w:val="0"/>
          <w:numId w:val="0"/>
        </w:numPr>
        <w:spacing w:line="460" w:lineRule="exact"/>
        <w:ind w:firstLine="720" w:firstLineChars="30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val="en-US" w:eastAsia="zh-CN"/>
        </w:rPr>
        <w:t>预估时长</w:t>
      </w:r>
      <w:r>
        <w:rPr>
          <w:rFonts w:hint="eastAsia" w:ascii="仿宋" w:hAnsi="仿宋" w:eastAsia="仿宋" w:cs="仿宋"/>
          <w:b w:val="0"/>
          <w:bCs w:val="0"/>
          <w:color w:val="000000" w:themeColor="text1"/>
          <w:sz w:val="24"/>
          <w:szCs w:val="24"/>
          <w:highlight w:val="none"/>
          <w:lang w:eastAsia="zh-CN"/>
        </w:rPr>
        <w:t>62.5分钟。</w:t>
      </w:r>
    </w:p>
    <w:p>
      <w:pPr>
        <w:spacing w:line="460" w:lineRule="exact"/>
        <w:ind w:firstLine="480" w:firstLineChars="200"/>
        <w:rPr>
          <w:rFonts w:hint="eastAsia" w:ascii="仿宋" w:hAnsi="仿宋" w:eastAsia="仿宋" w:cs="仿宋"/>
          <w:b w:val="0"/>
          <w:bCs w:val="0"/>
          <w:color w:val="000000" w:themeColor="text1"/>
          <w:sz w:val="24"/>
          <w:szCs w:val="24"/>
          <w:highlight w:val="none"/>
          <w:lang w:eastAsia="zh-CN"/>
        </w:rPr>
      </w:pPr>
      <w:r>
        <w:rPr>
          <w:rFonts w:hint="eastAsia" w:ascii="仿宋" w:hAnsi="仿宋" w:eastAsia="仿宋" w:cs="仿宋"/>
          <w:b w:val="0"/>
          <w:bCs w:val="0"/>
          <w:color w:val="000000" w:themeColor="text1"/>
          <w:sz w:val="24"/>
          <w:szCs w:val="24"/>
          <w:highlight w:val="none"/>
          <w:lang w:eastAsia="zh-CN"/>
        </w:rPr>
        <w:t xml:space="preserve"> </w:t>
      </w:r>
      <w:r>
        <w:rPr>
          <w:rFonts w:hint="eastAsia" w:ascii="仿宋" w:hAnsi="仿宋" w:eastAsia="仿宋" w:cs="仿宋"/>
          <w:b w:val="0"/>
          <w:bCs w:val="0"/>
          <w:color w:val="000000" w:themeColor="text1"/>
          <w:sz w:val="24"/>
          <w:szCs w:val="24"/>
          <w:highlight w:val="none"/>
          <w:lang w:val="en-US" w:eastAsia="zh-CN"/>
        </w:rPr>
        <w:t xml:space="preserve"> </w:t>
      </w:r>
      <w:r>
        <w:rPr>
          <w:rFonts w:hint="eastAsia" w:ascii="仿宋" w:hAnsi="仿宋" w:eastAsia="仿宋" w:cs="仿宋"/>
          <w:b w:val="0"/>
          <w:bCs w:val="0"/>
          <w:color w:val="000000" w:themeColor="text1"/>
          <w:sz w:val="24"/>
          <w:szCs w:val="24"/>
          <w:highlight w:val="none"/>
          <w:lang w:eastAsia="zh-CN"/>
        </w:rPr>
        <w:t>公安教学课程类视频，根据授课要求，设计视频课程形式，并组织拍摄、制作、配音，</w:t>
      </w:r>
      <w:r>
        <w:rPr>
          <w:rFonts w:hint="eastAsia" w:ascii="仿宋" w:hAnsi="仿宋" w:eastAsia="仿宋" w:cs="仿宋"/>
          <w:b w:val="0"/>
          <w:bCs w:val="0"/>
          <w:color w:val="000000" w:themeColor="text1"/>
          <w:sz w:val="24"/>
          <w:szCs w:val="24"/>
          <w:highlight w:val="none"/>
          <w:lang w:val="en-US" w:eastAsia="zh-CN"/>
        </w:rPr>
        <w:t>可供学员自行观看学习</w:t>
      </w:r>
      <w:r>
        <w:rPr>
          <w:rFonts w:hint="eastAsia" w:ascii="仿宋" w:hAnsi="仿宋" w:eastAsia="仿宋" w:cs="仿宋"/>
          <w:b w:val="0"/>
          <w:bCs w:val="0"/>
          <w:color w:val="000000" w:themeColor="text1"/>
          <w:sz w:val="24"/>
          <w:szCs w:val="24"/>
          <w:highlight w:val="none"/>
          <w:lang w:eastAsia="zh-CN"/>
        </w:rPr>
        <w:t>。</w:t>
      </w:r>
    </w:p>
    <w:p>
      <w:pPr>
        <w:spacing w:line="460" w:lineRule="exact"/>
        <w:ind w:firstLine="720" w:firstLineChars="300"/>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甲方可根据实际情况，调整预估时长，乙方应予以配合，最终结算</w:t>
      </w:r>
      <w:r>
        <w:rPr>
          <w:rFonts w:hint="eastAsia" w:ascii="仿宋" w:hAnsi="仿宋" w:eastAsia="仿宋" w:cs="仿宋"/>
          <w:color w:val="000000" w:themeColor="text1"/>
          <w:sz w:val="24"/>
          <w:szCs w:val="24"/>
          <w:highlight w:val="none"/>
        </w:rPr>
        <w:t>按合同单价及实际成片时长按实结算</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且不超过合同总价</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视频时长按正片开始时间计算，正片结束时止。</w:t>
      </w:r>
    </w:p>
    <w:p>
      <w:pPr>
        <w:spacing w:line="460" w:lineRule="exact"/>
        <w:jc w:val="left"/>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二</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、技术服务要求</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应根据</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相关单位要求对视频项目进行策划、拍摄、制作与交付。</w:t>
      </w:r>
    </w:p>
    <w:p>
      <w:pPr>
        <w:spacing w:line="46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1、拍摄服务应包括但不限于以下内容：</w:t>
      </w:r>
      <w:r>
        <w:rPr>
          <w:rFonts w:hint="eastAsia" w:ascii="仿宋" w:hAnsi="仿宋" w:eastAsia="仿宋" w:cs="仿宋"/>
          <w:color w:val="000000" w:themeColor="text1"/>
          <w:sz w:val="24"/>
          <w:szCs w:val="24"/>
          <w:highlight w:val="none"/>
        </w:rPr>
        <w:t>文案脚本创作新颖，专业分镜脚本制作，脚本切合公安工作实际，能有效呈现视频预期目的；对内容、拍摄脚本和分镜与</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的沟通确认；及时协调安排拍摄档期，能优先安排</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项目制作档期并第一时间启动项目；安排拍摄人员（机位与摄制力量应满足完整呈现脚本内容的要求）；演员的演出效果及沟通；拍摄设备的使用与磨损由</w:t>
      </w: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自行负责；拍摄场地的布置装饰及指导；拍摄道具的准备；参演人员的指导及试拍；脚本配音（提供专业配音员供选或由</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单位指定配音人员配音）。</w:t>
      </w:r>
    </w:p>
    <w:p>
      <w:pPr>
        <w:spacing w:line="46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2、后期制作服务内容包括但不限于以下内容：</w:t>
      </w:r>
      <w:r>
        <w:rPr>
          <w:rFonts w:hint="eastAsia" w:ascii="仿宋" w:hAnsi="仿宋" w:eastAsia="仿宋" w:cs="仿宋"/>
          <w:color w:val="000000" w:themeColor="text1"/>
          <w:sz w:val="24"/>
          <w:szCs w:val="24"/>
          <w:highlight w:val="none"/>
        </w:rPr>
        <w:t>拍摄内容的后期剪辑、合成处理、字幕处理、画面包装处理、特效处理、配音制作等；视频制作应根据视频效果需要采用合适的剪辑节奏、配乐、配音制作等制作手段。服务期内24小时全程响应修改需求，并配备专门责任人负责对接工作；最终成片以光盘（不少于1份）形式交付。使用相应的非线性编辑系统，根据脚本需求制作后期特效包装及调色。</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 xml:space="preserve">2.1视频压缩格式及技术参数 </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2.1.1视频分辨率及画幅宽高比：提交的存档用高清成片，分辨率不低于1920x1080像素,选定16:9，视频帧率为30帧/秒；</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2.1.2视频编码方式：视频压缩采用H.264编码方式，封装格式采用MP4；</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2.1.3剪辑：剪辑衔接自然，无空白帧，画面流畅；</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2.2音频压缩格式及技术参数:</w:t>
      </w:r>
    </w:p>
    <w:p>
      <w:pPr>
        <w:spacing w:line="460" w:lineRule="exact"/>
        <w:ind w:firstLine="480" w:firstLineChars="200"/>
        <w:jc w:val="left"/>
        <w:rPr>
          <w:rFonts w:hint="eastAsia" w:ascii="仿宋" w:hAnsi="仿宋" w:eastAsia="仿宋" w:cs="仿宋"/>
          <w:iCs/>
          <w:color w:val="000000" w:themeColor="text1"/>
          <w:sz w:val="24"/>
          <w:szCs w:val="24"/>
          <w:highlight w:val="none"/>
        </w:rPr>
      </w:pPr>
      <w:r>
        <w:rPr>
          <w:rFonts w:hint="eastAsia" w:ascii="仿宋" w:hAnsi="仿宋" w:eastAsia="仿宋" w:cs="仿宋"/>
          <w:iCs/>
          <w:color w:val="000000" w:themeColor="text1"/>
          <w:sz w:val="24"/>
          <w:szCs w:val="24"/>
          <w:highlight w:val="none"/>
        </w:rPr>
        <w:t>2.2.1音频压缩采用AAC(MPEG4 Part3)格式，采样率48KHz。</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iCs/>
          <w:color w:val="000000" w:themeColor="text1"/>
          <w:sz w:val="24"/>
          <w:szCs w:val="24"/>
          <w:highlight w:val="none"/>
        </w:rPr>
        <w:t>2.2.2音频码流率128Kbps(恒定)，必须是双声道，必须做混音处理。成片完成后需将所有原始文件与成片一同交付。</w:t>
      </w:r>
    </w:p>
    <w:p>
      <w:pPr>
        <w:spacing w:line="46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3、服务响应时间：</w:t>
      </w: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应在接到</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相关单位制作任务后</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小时内启动项目相关工作，并确保按</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要求的时间内完成策划、拍摄、制作与交付；服务过程中应根据需求进行无限次修改与补拍，且每次修改时间不得超过24小时。视频项目应由</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相关单位认可后方可最终交付。</w:t>
      </w:r>
    </w:p>
    <w:p>
      <w:pPr>
        <w:spacing w:line="460" w:lineRule="exact"/>
        <w:ind w:left="210" w:leftChars="100" w:firstLine="482" w:firstLineChars="200"/>
        <w:jc w:val="left"/>
        <w:rPr>
          <w:rFonts w:hint="eastAsia" w:ascii="仿宋" w:hAnsi="仿宋" w:eastAsia="仿宋" w:cs="仿宋"/>
          <w:b/>
          <w:color w:val="000000" w:themeColor="text1"/>
          <w:sz w:val="24"/>
          <w:szCs w:val="24"/>
          <w:highlight w:val="none"/>
          <w:u w:val="single"/>
        </w:rPr>
      </w:pPr>
      <w:r>
        <w:rPr>
          <w:rFonts w:hint="eastAsia" w:ascii="仿宋" w:hAnsi="仿宋" w:eastAsia="仿宋" w:cs="仿宋"/>
          <w:b/>
          <w:color w:val="000000" w:themeColor="text1"/>
          <w:sz w:val="24"/>
          <w:szCs w:val="24"/>
          <w:highlight w:val="none"/>
          <w:u w:val="single"/>
        </w:rPr>
        <w:t>单个视频项目在</w:t>
      </w:r>
      <w:r>
        <w:rPr>
          <w:rFonts w:hint="eastAsia" w:ascii="仿宋" w:hAnsi="仿宋" w:eastAsia="仿宋" w:cs="仿宋"/>
          <w:b/>
          <w:color w:val="000000" w:themeColor="text1"/>
          <w:sz w:val="24"/>
          <w:szCs w:val="24"/>
          <w:highlight w:val="none"/>
          <w:u w:val="single"/>
          <w:lang w:eastAsia="zh-CN"/>
        </w:rPr>
        <w:t>甲方</w:t>
      </w:r>
      <w:r>
        <w:rPr>
          <w:rFonts w:hint="eastAsia" w:ascii="仿宋" w:hAnsi="仿宋" w:eastAsia="仿宋" w:cs="仿宋"/>
          <w:b/>
          <w:color w:val="000000" w:themeColor="text1"/>
          <w:sz w:val="24"/>
          <w:szCs w:val="24"/>
          <w:highlight w:val="none"/>
          <w:u w:val="single"/>
        </w:rPr>
        <w:t>提出需求后</w:t>
      </w:r>
      <w:r>
        <w:rPr>
          <w:rFonts w:hint="eastAsia" w:ascii="仿宋" w:hAnsi="仿宋" w:eastAsia="仿宋" w:cs="仿宋"/>
          <w:b/>
          <w:color w:val="000000" w:themeColor="text1"/>
          <w:sz w:val="24"/>
          <w:szCs w:val="24"/>
          <w:highlight w:val="none"/>
          <w:u w:val="single"/>
          <w:lang w:val="en-US" w:eastAsia="zh-CN"/>
        </w:rPr>
        <w:t>3</w:t>
      </w:r>
      <w:r>
        <w:rPr>
          <w:rFonts w:hint="eastAsia" w:ascii="仿宋" w:hAnsi="仿宋" w:eastAsia="仿宋" w:cs="仿宋"/>
          <w:b/>
          <w:color w:val="000000" w:themeColor="text1"/>
          <w:sz w:val="24"/>
          <w:szCs w:val="24"/>
          <w:highlight w:val="none"/>
          <w:u w:val="single"/>
        </w:rPr>
        <w:t>天内完成成片，并交</w:t>
      </w:r>
      <w:r>
        <w:rPr>
          <w:rFonts w:hint="eastAsia" w:ascii="仿宋" w:hAnsi="仿宋" w:eastAsia="仿宋" w:cs="仿宋"/>
          <w:b/>
          <w:color w:val="000000" w:themeColor="text1"/>
          <w:sz w:val="24"/>
          <w:szCs w:val="24"/>
          <w:highlight w:val="none"/>
          <w:u w:val="single"/>
          <w:lang w:eastAsia="zh-CN"/>
        </w:rPr>
        <w:t>甲方</w:t>
      </w:r>
      <w:r>
        <w:rPr>
          <w:rFonts w:hint="eastAsia" w:ascii="仿宋" w:hAnsi="仿宋" w:eastAsia="仿宋" w:cs="仿宋"/>
          <w:b/>
          <w:color w:val="000000" w:themeColor="text1"/>
          <w:sz w:val="24"/>
          <w:szCs w:val="24"/>
          <w:highlight w:val="none"/>
          <w:u w:val="single"/>
        </w:rPr>
        <w:t>审核。</w:t>
      </w:r>
    </w:p>
    <w:p>
      <w:pPr>
        <w:spacing w:line="46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4、人员要求：</w:t>
      </w:r>
      <w:r>
        <w:rPr>
          <w:rFonts w:hint="eastAsia" w:ascii="仿宋" w:hAnsi="仿宋" w:eastAsia="仿宋" w:cs="仿宋"/>
          <w:color w:val="000000" w:themeColor="text1"/>
          <w:sz w:val="24"/>
          <w:szCs w:val="24"/>
          <w:highlight w:val="none"/>
        </w:rPr>
        <w:t xml:space="preserve"> </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4.1、配备数量</w:t>
      </w:r>
    </w:p>
    <w:p>
      <w:pPr>
        <w:spacing w:line="460" w:lineRule="exact"/>
        <w:ind w:left="210" w:leftChars="100" w:firstLine="482" w:firstLineChars="200"/>
        <w:jc w:val="left"/>
        <w:rPr>
          <w:rFonts w:hint="eastAsia" w:ascii="仿宋" w:hAnsi="仿宋" w:eastAsia="仿宋" w:cs="仿宋"/>
          <w:b/>
          <w:color w:val="000000" w:themeColor="text1"/>
          <w:sz w:val="24"/>
          <w:szCs w:val="24"/>
          <w:highlight w:val="none"/>
          <w:u w:val="single"/>
        </w:rPr>
      </w:pPr>
      <w:r>
        <w:rPr>
          <w:rFonts w:hint="eastAsia" w:ascii="仿宋" w:hAnsi="仿宋" w:eastAsia="仿宋" w:cs="仿宋"/>
          <w:b/>
          <w:color w:val="000000" w:themeColor="text1"/>
          <w:sz w:val="24"/>
          <w:szCs w:val="24"/>
          <w:highlight w:val="none"/>
          <w:u w:val="single"/>
          <w:lang w:eastAsia="zh-CN"/>
        </w:rPr>
        <w:t>乙方需为本项目配备项目组成员，保障甲方视频制作项目的顺利开展。特殊情况下，需满足同时进行</w:t>
      </w:r>
      <w:r>
        <w:rPr>
          <w:rFonts w:hint="eastAsia" w:ascii="仿宋" w:hAnsi="仿宋" w:eastAsia="仿宋" w:cs="仿宋"/>
          <w:b/>
          <w:color w:val="000000" w:themeColor="text1"/>
          <w:sz w:val="24"/>
          <w:szCs w:val="24"/>
          <w:highlight w:val="none"/>
          <w:u w:val="single"/>
          <w:lang w:val="en-US" w:eastAsia="zh-CN"/>
        </w:rPr>
        <w:t>3-4个视频制作项目的人员需求。</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4.2、人员服务时间</w:t>
      </w:r>
    </w:p>
    <w:p>
      <w:pPr>
        <w:shd w:val="clear" w:color="auto" w:fill="auto"/>
        <w:spacing w:line="360" w:lineRule="auto"/>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项目服务人员服务时间：</w:t>
      </w:r>
      <w:r>
        <w:rPr>
          <w:rFonts w:hint="eastAsia" w:ascii="仿宋" w:hAnsi="仿宋" w:eastAsia="仿宋" w:cs="仿宋"/>
          <w:color w:val="000000" w:themeColor="text1"/>
          <w:sz w:val="24"/>
          <w:szCs w:val="24"/>
          <w:highlight w:val="none"/>
          <w:lang w:val="en-US" w:eastAsia="zh-CN"/>
        </w:rPr>
        <w:t>需</w:t>
      </w:r>
      <w:r>
        <w:rPr>
          <w:rFonts w:hint="eastAsia" w:ascii="仿宋" w:hAnsi="仿宋" w:eastAsia="仿宋" w:cs="仿宋"/>
          <w:color w:val="000000" w:themeColor="text1"/>
          <w:sz w:val="24"/>
          <w:szCs w:val="24"/>
          <w:highlight w:val="none"/>
        </w:rPr>
        <w:t>为</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提供7*24小时响应服务</w:t>
      </w:r>
      <w:r>
        <w:rPr>
          <w:rFonts w:hint="eastAsia" w:ascii="仿宋" w:hAnsi="仿宋" w:eastAsia="仿宋" w:cs="仿宋"/>
          <w:color w:val="000000" w:themeColor="text1"/>
          <w:sz w:val="24"/>
          <w:szCs w:val="24"/>
          <w:highlight w:val="none"/>
          <w:lang w:eastAsia="zh-CN"/>
        </w:rPr>
        <w:t>。如需现场响应，乙方应在接到甲方通知后</w:t>
      </w:r>
      <w:r>
        <w:rPr>
          <w:rFonts w:hint="eastAsia" w:ascii="仿宋" w:hAnsi="仿宋" w:eastAsia="仿宋" w:cs="仿宋"/>
          <w:color w:val="000000" w:themeColor="text1"/>
          <w:sz w:val="24"/>
          <w:szCs w:val="24"/>
          <w:highlight w:val="none"/>
          <w:lang w:val="en-US" w:eastAsia="zh-CN"/>
        </w:rPr>
        <w:t>1小时内到达现场</w:t>
      </w:r>
      <w:r>
        <w:rPr>
          <w:rFonts w:hint="eastAsia" w:ascii="仿宋" w:hAnsi="仿宋" w:eastAsia="仿宋" w:cs="仿宋"/>
          <w:color w:val="000000" w:themeColor="text1"/>
          <w:sz w:val="24"/>
          <w:szCs w:val="24"/>
          <w:highlight w:val="none"/>
          <w:lang w:eastAsia="zh-CN"/>
        </w:rPr>
        <w:t>。</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4.3、人员配备标准</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项目负责人配备标准：</w:t>
      </w:r>
      <w:r>
        <w:rPr>
          <w:rFonts w:hint="eastAsia" w:ascii="仿宋" w:hAnsi="仿宋" w:eastAsia="仿宋" w:cs="仿宋"/>
          <w:color w:val="000000" w:themeColor="text1"/>
          <w:sz w:val="24"/>
          <w:szCs w:val="24"/>
          <w:highlight w:val="none"/>
          <w:lang w:val="en-US" w:eastAsia="zh-CN"/>
        </w:rPr>
        <w:t>服务期内，配备项目负责人1名，要求</w:t>
      </w:r>
      <w:r>
        <w:rPr>
          <w:rFonts w:hint="eastAsia" w:ascii="仿宋" w:hAnsi="仿宋" w:eastAsia="仿宋" w:cs="仿宋"/>
          <w:color w:val="000000" w:themeColor="text1"/>
          <w:sz w:val="24"/>
          <w:szCs w:val="24"/>
          <w:highlight w:val="none"/>
        </w:rPr>
        <w:t>年龄55周岁（含）以下，具有类似视频拍摄、制作项目经验。</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专业</w:t>
      </w:r>
      <w:r>
        <w:rPr>
          <w:rFonts w:hint="eastAsia" w:ascii="仿宋" w:hAnsi="仿宋" w:eastAsia="仿宋" w:cs="仿宋"/>
          <w:color w:val="000000" w:themeColor="text1"/>
          <w:sz w:val="24"/>
          <w:szCs w:val="24"/>
          <w:highlight w:val="none"/>
        </w:rPr>
        <w:t>团队人员要求：</w:t>
      </w:r>
      <w:r>
        <w:rPr>
          <w:rFonts w:hint="eastAsia" w:ascii="仿宋" w:hAnsi="仿宋" w:eastAsia="仿宋" w:cs="仿宋"/>
          <w:color w:val="000000" w:themeColor="text1"/>
          <w:sz w:val="24"/>
          <w:szCs w:val="24"/>
          <w:highlight w:val="none"/>
          <w:lang w:val="en-US" w:eastAsia="zh-CN"/>
        </w:rPr>
        <w:t>乙方需提供10人以上（不含项目负责人）专业团队为甲方提供</w:t>
      </w:r>
      <w:r>
        <w:rPr>
          <w:rFonts w:hint="eastAsia" w:ascii="仿宋" w:hAnsi="仿宋" w:eastAsia="仿宋" w:cs="仿宋"/>
          <w:color w:val="000000" w:themeColor="text1"/>
          <w:sz w:val="24"/>
          <w:szCs w:val="24"/>
          <w:highlight w:val="none"/>
        </w:rPr>
        <w:t>包括但不限于视频编导、摄像、后期制作等</w:t>
      </w:r>
      <w:r>
        <w:rPr>
          <w:rFonts w:hint="eastAsia" w:ascii="仿宋" w:hAnsi="仿宋" w:eastAsia="仿宋" w:cs="仿宋"/>
          <w:color w:val="000000" w:themeColor="text1"/>
          <w:sz w:val="24"/>
          <w:szCs w:val="24"/>
          <w:highlight w:val="none"/>
          <w:lang w:val="en-US" w:eastAsia="zh-CN"/>
        </w:rPr>
        <w:t>工作。要求10人中至少有5人具备类似</w:t>
      </w:r>
      <w:r>
        <w:rPr>
          <w:rFonts w:hint="eastAsia" w:ascii="仿宋" w:hAnsi="仿宋" w:eastAsia="仿宋" w:cs="仿宋"/>
          <w:color w:val="000000" w:themeColor="text1"/>
          <w:sz w:val="24"/>
          <w:szCs w:val="24"/>
          <w:highlight w:val="none"/>
        </w:rPr>
        <w:t>视频拍摄、制作项目</w:t>
      </w:r>
      <w:r>
        <w:rPr>
          <w:rFonts w:hint="eastAsia" w:ascii="仿宋" w:hAnsi="仿宋" w:eastAsia="仿宋" w:cs="仿宋"/>
          <w:color w:val="000000" w:themeColor="text1"/>
          <w:sz w:val="24"/>
          <w:szCs w:val="24"/>
          <w:highlight w:val="none"/>
          <w:lang w:val="en-US" w:eastAsia="zh-CN"/>
        </w:rPr>
        <w:t>1年以上工作</w:t>
      </w:r>
      <w:r>
        <w:rPr>
          <w:rFonts w:hint="eastAsia" w:ascii="仿宋" w:hAnsi="仿宋" w:eastAsia="仿宋" w:cs="仿宋"/>
          <w:color w:val="000000" w:themeColor="text1"/>
          <w:sz w:val="24"/>
          <w:szCs w:val="24"/>
          <w:highlight w:val="none"/>
        </w:rPr>
        <w:t>经验</w:t>
      </w:r>
      <w:r>
        <w:rPr>
          <w:rFonts w:hint="eastAsia" w:ascii="仿宋" w:hAnsi="仿宋" w:eastAsia="仿宋" w:cs="仿宋"/>
          <w:color w:val="000000" w:themeColor="text1"/>
          <w:sz w:val="24"/>
          <w:szCs w:val="24"/>
          <w:highlight w:val="none"/>
          <w:lang w:eastAsia="zh-CN"/>
        </w:rPr>
        <w:t>。</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4.4、人员工作内容及职责</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1）项目负责人工作内容及职责</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①负责项目整体实施管理、服务人员管理协调，</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②与</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的对接、沟通协调，保障服务质量</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③</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交办的其他工作。</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2）团队人员工作内容及职责</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①主要负责文案脚本创作、视频拍摄、后期剪辑、合成处理、字幕处理、画面包装处理、特效处理、配音制作等工作，具体由</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按工作需要进行安排。</w:t>
      </w:r>
    </w:p>
    <w:p>
      <w:pPr>
        <w:spacing w:line="460" w:lineRule="exact"/>
        <w:ind w:left="210" w:leftChars="100" w:firstLine="480" w:firstLineChars="200"/>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4.5、</w:t>
      </w: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拟派的服务人员合同期内不得随意变动，因</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工作存在即时性和突发性，能够随时响应配合</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的工作，利于合作的顺利开展；如人员进行变更时，需</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经办人、审核人对服务人员变更进行审批，签发人员变更审批单。审批通过后方可更换，更换人员资历不得低于投标时人员资历。</w:t>
      </w:r>
    </w:p>
    <w:p>
      <w:pPr>
        <w:spacing w:line="460" w:lineRule="exact"/>
        <w:ind w:firstLine="482" w:firstLineChars="200"/>
        <w:jc w:val="lef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5、软硬件设备配备要求</w:t>
      </w:r>
    </w:p>
    <w:p>
      <w:pPr>
        <w:widowControl/>
        <w:spacing w:line="460" w:lineRule="exact"/>
        <w:ind w:left="210" w:leftChars="100" w:firstLine="480" w:firstLineChars="200"/>
        <w:jc w:val="left"/>
        <w:rPr>
          <w:rFonts w:hint="eastAsia" w:ascii="仿宋" w:hAnsi="仿宋" w:eastAsia="仿宋" w:cs="仿宋"/>
          <w:b w:val="0"/>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根据视频具体要求，乙方须提供演播厅、虚拟演播厅、影棚、影视基地等拍摄场地，费用包含在合同价中。</w:t>
      </w:r>
    </w:p>
    <w:p>
      <w:pPr>
        <w:keepNext w:val="0"/>
        <w:keepLines w:val="0"/>
        <w:pageBreakBefore w:val="0"/>
        <w:widowControl/>
        <w:kinsoku/>
        <w:wordWrap/>
        <w:overflowPunct/>
        <w:topLinePunct w:val="0"/>
        <w:autoSpaceDE/>
        <w:autoSpaceDN/>
        <w:bidi w:val="0"/>
        <w:adjustRightInd/>
        <w:snapToGrid/>
        <w:spacing w:line="460" w:lineRule="exact"/>
        <w:ind w:left="210" w:leftChars="100" w:firstLine="480" w:firstLineChars="200"/>
        <w:jc w:val="left"/>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乙方应为本项目投入硬件专业设备：根据视频项目需求，包括但不限于4K专业级数字摄影设备, 拍摄镜头不少于6个（包括16-35mm、24-70mm、70-200mm）、专业航拍器材不少于2台，剪辑电脑不少于6台，需配备摇臂，拍摄轨道和音频收录设备、专业灯光设备等，或相当于以上同等档次设备。</w:t>
      </w:r>
    </w:p>
    <w:p>
      <w:pPr>
        <w:keepNext w:val="0"/>
        <w:keepLines w:val="0"/>
        <w:pageBreakBefore w:val="0"/>
        <w:widowControl/>
        <w:kinsoku/>
        <w:wordWrap/>
        <w:overflowPunct/>
        <w:topLinePunct w:val="0"/>
        <w:autoSpaceDE/>
        <w:autoSpaceDN/>
        <w:bidi w:val="0"/>
        <w:adjustRightInd/>
        <w:snapToGrid/>
        <w:spacing w:line="460" w:lineRule="exact"/>
        <w:ind w:left="210" w:leftChars="100" w:firstLine="480" w:firstLineChars="200"/>
        <w:jc w:val="left"/>
        <w:textAlignment w:val="auto"/>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乙方应为本项目投入软件专业设备：根据视频项目需求，包括但不限于视频剪辑软件（如爱剪辑、Lightworks、Adobe Premiere等）、字幕软件（如字幕编辑助手、Arctime字幕软件、万兴喵影等）、设计软件（如Photoshop、CorelDraw等）。</w:t>
      </w:r>
    </w:p>
    <w:p>
      <w:pPr>
        <w:spacing w:line="460" w:lineRule="exact"/>
        <w:jc w:val="left"/>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三</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、其他要求</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1、对所承接的视频制作项目，</w:t>
      </w: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不得进行分包、转包。</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应建立建全针对本项目相应的管理制度，包括日常管理规章制度、内部岗位责任制度、管理运作制度、考核制度、保密制度等。</w:t>
      </w:r>
    </w:p>
    <w:p>
      <w:pPr>
        <w:spacing w:line="460" w:lineRule="exact"/>
        <w:ind w:firstLine="480" w:firstLineChars="200"/>
        <w:jc w:val="left"/>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3.服务期内，如因乙方原因造成安全责任事故，相关责任和费用由乙方承担。</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、保密</w:t>
      </w:r>
      <w:r>
        <w:rPr>
          <w:rFonts w:hint="eastAsia" w:ascii="仿宋" w:hAnsi="仿宋" w:eastAsia="仿宋" w:cs="仿宋"/>
          <w:color w:val="000000" w:themeColor="text1"/>
          <w:sz w:val="24"/>
          <w:szCs w:val="24"/>
          <w:highlight w:val="none"/>
          <w:lang w:val="en-US" w:eastAsia="zh-CN"/>
        </w:rPr>
        <w:t>条款</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应当对</w:t>
      </w: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及工作人员开展常态化安全保密教育，组织签订安全保密承诺书，明确具体安全管理内容、安全保密义务和责任。</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及工作人员违反安全管理要求，构成违法犯罪的，</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应当及时报送本级政府采购和市场监督管理部门，提请列入政府采购严重违法失信行为记录名单、市场监督管理严重失信名单，并追究相关责任。</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应承诺遵守公安机关保密工作规定，确保视频制作过程中各类涉及公安业务的文字内容、影视资料等不外流泄密、不得交付第三方</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包括但不限于合同期内</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。如导致公安工作内容失密泄密的，取消</w:t>
      </w: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中标资格，情节严重的追究相关单位、人员的法律责任。严格按照</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规定使用、存储、处理文档资料和数据。合同终止时，应当交还全部资料和数据。</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、知识产权</w:t>
      </w:r>
      <w:r>
        <w:rPr>
          <w:rFonts w:hint="eastAsia" w:ascii="仿宋" w:hAnsi="仿宋" w:eastAsia="仿宋" w:cs="仿宋"/>
          <w:color w:val="000000" w:themeColor="text1"/>
          <w:sz w:val="24"/>
          <w:szCs w:val="24"/>
          <w:highlight w:val="none"/>
          <w:lang w:val="en-US" w:eastAsia="zh-CN"/>
        </w:rPr>
        <w:t>条款</w:t>
      </w:r>
      <w:r>
        <w:rPr>
          <w:rFonts w:hint="eastAsia" w:ascii="仿宋" w:hAnsi="仿宋" w:eastAsia="仿宋" w:cs="仿宋"/>
          <w:color w:val="000000" w:themeColor="text1"/>
          <w:sz w:val="24"/>
          <w:szCs w:val="24"/>
          <w:highlight w:val="none"/>
        </w:rPr>
        <w:t>：</w:t>
      </w:r>
    </w:p>
    <w:p>
      <w:pPr>
        <w:shd w:val="clear" w:color="auto" w:fill="auto"/>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本</w:t>
      </w:r>
      <w:r>
        <w:rPr>
          <w:rFonts w:hint="eastAsia" w:ascii="仿宋" w:hAnsi="仿宋" w:eastAsia="仿宋" w:cs="仿宋"/>
          <w:color w:val="000000" w:themeColor="text1"/>
          <w:sz w:val="24"/>
          <w:szCs w:val="24"/>
          <w:highlight w:val="none"/>
          <w:lang w:eastAsia="zh-CN"/>
        </w:rPr>
        <w:t>项目</w:t>
      </w:r>
      <w:r>
        <w:rPr>
          <w:rFonts w:hint="eastAsia" w:ascii="仿宋" w:hAnsi="仿宋" w:eastAsia="仿宋" w:cs="仿宋"/>
          <w:color w:val="000000" w:themeColor="text1"/>
          <w:sz w:val="24"/>
          <w:szCs w:val="24"/>
          <w:highlight w:val="none"/>
        </w:rPr>
        <w:t>所包含的</w:t>
      </w:r>
      <w:r>
        <w:rPr>
          <w:rFonts w:hint="eastAsia" w:ascii="仿宋" w:hAnsi="仿宋" w:eastAsia="仿宋" w:cs="仿宋"/>
          <w:color w:val="000000" w:themeColor="text1"/>
          <w:sz w:val="24"/>
          <w:szCs w:val="24"/>
          <w:highlight w:val="none"/>
          <w:lang w:eastAsia="zh-CN"/>
        </w:rPr>
        <w:t>视频制作</w:t>
      </w:r>
      <w:r>
        <w:rPr>
          <w:rFonts w:hint="eastAsia" w:ascii="仿宋" w:hAnsi="仿宋" w:eastAsia="仿宋" w:cs="仿宋"/>
          <w:color w:val="000000" w:themeColor="text1"/>
          <w:sz w:val="24"/>
          <w:szCs w:val="24"/>
          <w:highlight w:val="none"/>
        </w:rPr>
        <w:t>和素材资料的著作权与使用权归属</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有权向中标</w:t>
      </w:r>
      <w:r>
        <w:rPr>
          <w:rFonts w:hint="eastAsia" w:ascii="仿宋" w:hAnsi="仿宋" w:eastAsia="仿宋" w:cs="仿宋"/>
          <w:color w:val="000000" w:themeColor="text1"/>
          <w:sz w:val="24"/>
          <w:szCs w:val="24"/>
          <w:highlight w:val="none"/>
          <w:lang w:eastAsia="zh-CN"/>
        </w:rPr>
        <w:t>人</w:t>
      </w:r>
      <w:r>
        <w:rPr>
          <w:rFonts w:hint="eastAsia" w:ascii="仿宋" w:hAnsi="仿宋" w:eastAsia="仿宋" w:cs="仿宋"/>
          <w:color w:val="000000" w:themeColor="text1"/>
          <w:sz w:val="24"/>
          <w:szCs w:val="24"/>
          <w:highlight w:val="none"/>
        </w:rPr>
        <w:t>索要所有的拍摄素材，中标</w:t>
      </w:r>
      <w:r>
        <w:rPr>
          <w:rFonts w:hint="eastAsia" w:ascii="仿宋" w:hAnsi="仿宋" w:eastAsia="仿宋" w:cs="仿宋"/>
          <w:color w:val="000000" w:themeColor="text1"/>
          <w:sz w:val="24"/>
          <w:szCs w:val="24"/>
          <w:highlight w:val="none"/>
          <w:lang w:eastAsia="zh-CN"/>
        </w:rPr>
        <w:t>人</w:t>
      </w:r>
      <w:r>
        <w:rPr>
          <w:rFonts w:hint="eastAsia" w:ascii="仿宋" w:hAnsi="仿宋" w:eastAsia="仿宋" w:cs="仿宋"/>
          <w:color w:val="000000" w:themeColor="text1"/>
          <w:sz w:val="24"/>
          <w:szCs w:val="24"/>
          <w:highlight w:val="none"/>
        </w:rPr>
        <w:t>必须无条件提供。</w:t>
      </w:r>
    </w:p>
    <w:p>
      <w:pPr>
        <w:spacing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中标</w:t>
      </w:r>
      <w:r>
        <w:rPr>
          <w:rFonts w:hint="eastAsia" w:ascii="仿宋" w:hAnsi="仿宋" w:eastAsia="仿宋" w:cs="仿宋"/>
          <w:color w:val="000000" w:themeColor="text1"/>
          <w:sz w:val="24"/>
          <w:szCs w:val="24"/>
          <w:highlight w:val="none"/>
          <w:lang w:eastAsia="zh-CN"/>
        </w:rPr>
        <w:t>人</w:t>
      </w:r>
      <w:r>
        <w:rPr>
          <w:rFonts w:hint="eastAsia" w:ascii="仿宋" w:hAnsi="仿宋" w:eastAsia="仿宋" w:cs="仿宋"/>
          <w:color w:val="000000" w:themeColor="text1"/>
          <w:sz w:val="24"/>
          <w:szCs w:val="24"/>
          <w:highlight w:val="none"/>
        </w:rPr>
        <w:t>须承诺所交付</w:t>
      </w:r>
      <w:r>
        <w:rPr>
          <w:rFonts w:hint="eastAsia" w:ascii="仿宋" w:hAnsi="仿宋" w:eastAsia="仿宋" w:cs="仿宋"/>
          <w:color w:val="000000" w:themeColor="text1"/>
          <w:sz w:val="24"/>
          <w:szCs w:val="24"/>
          <w:highlight w:val="none"/>
          <w:lang w:eastAsia="zh-CN"/>
        </w:rPr>
        <w:t>视频</w:t>
      </w:r>
      <w:r>
        <w:rPr>
          <w:rFonts w:hint="eastAsia" w:ascii="仿宋" w:hAnsi="仿宋" w:eastAsia="仿宋" w:cs="仿宋"/>
          <w:color w:val="000000" w:themeColor="text1"/>
          <w:sz w:val="24"/>
          <w:szCs w:val="24"/>
          <w:highlight w:val="none"/>
        </w:rPr>
        <w:t>片中的画面、音乐、配音等，未侵犯他人的商标权、专利权、肖像权、著作权等，否则因此产生的一切法律后果以及责任由中标</w:t>
      </w:r>
      <w:r>
        <w:rPr>
          <w:rFonts w:hint="eastAsia" w:ascii="仿宋" w:hAnsi="仿宋" w:eastAsia="仿宋" w:cs="仿宋"/>
          <w:color w:val="000000" w:themeColor="text1"/>
          <w:sz w:val="24"/>
          <w:szCs w:val="24"/>
          <w:highlight w:val="none"/>
          <w:lang w:eastAsia="zh-CN"/>
        </w:rPr>
        <w:t>人</w:t>
      </w:r>
      <w:r>
        <w:rPr>
          <w:rFonts w:hint="eastAsia" w:ascii="仿宋" w:hAnsi="仿宋" w:eastAsia="仿宋" w:cs="仿宋"/>
          <w:color w:val="000000" w:themeColor="text1"/>
          <w:sz w:val="24"/>
          <w:szCs w:val="24"/>
          <w:highlight w:val="none"/>
        </w:rPr>
        <w:t>承担。</w:t>
      </w:r>
    </w:p>
    <w:p>
      <w:pPr>
        <w:snapToGrid w:val="0"/>
        <w:spacing w:beforeLines="50" w:line="360" w:lineRule="auto"/>
        <w:ind w:firstLine="484" w:firstLineChars="201"/>
        <w:outlineLvl w:val="2"/>
        <w:rPr>
          <w:rFonts w:ascii="仿宋" w:hAnsi="仿宋" w:eastAsia="仿宋" w:cs="仿宋"/>
          <w:b/>
          <w:sz w:val="24"/>
          <w:highlight w:val="none"/>
        </w:rPr>
      </w:pPr>
      <w:r>
        <w:rPr>
          <w:rFonts w:hint="eastAsia" w:ascii="仿宋" w:hAnsi="仿宋" w:eastAsia="仿宋" w:cs="仿宋"/>
          <w:b/>
          <w:sz w:val="24"/>
          <w:highlight w:val="none"/>
        </w:rPr>
        <w:t>附件一：每月考核表</w:t>
      </w:r>
    </w:p>
    <w:p>
      <w:pPr>
        <w:snapToGrid w:val="0"/>
        <w:spacing w:line="460" w:lineRule="exact"/>
        <w:ind w:firstLine="480" w:firstLineChars="200"/>
        <w:rPr>
          <w:rFonts w:hint="eastAsia" w:ascii="仿宋" w:hAnsi="仿宋" w:eastAsia="仿宋" w:cs="仿宋"/>
          <w:color w:val="000000" w:themeColor="text1"/>
          <w:sz w:val="24"/>
          <w:szCs w:val="24"/>
          <w:highlight w:val="none"/>
          <w:u w:val="single"/>
          <w:lang w:val="zh-CN"/>
        </w:rPr>
      </w:pPr>
      <w:r>
        <w:rPr>
          <w:rFonts w:hint="eastAsia" w:ascii="仿宋" w:hAnsi="仿宋" w:eastAsia="仿宋" w:cs="仿宋"/>
          <w:color w:val="000000" w:themeColor="text1"/>
          <w:sz w:val="24"/>
          <w:szCs w:val="24"/>
          <w:highlight w:val="none"/>
          <w:u w:val="single"/>
          <w:lang w:val="zh-CN"/>
        </w:rPr>
        <w:t>乙方履行对服务全流程服务内容及其相关的服务项目，甲方负责乙方的管理指导、验收考核等职责，督促其履行合同。</w:t>
      </w:r>
    </w:p>
    <w:p>
      <w:pPr>
        <w:spacing w:before="156" w:beforeLines="50" w:line="46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lang w:val="zh-CN"/>
        </w:rPr>
        <w:t>本考核以单个视频项目制作为考核周期，采用百分制计分方式，甲方根据逐条考核事项及对应扣分对乙方（人员）进行计分。乙方每被扣1分，扣除违约金200元，违约金在结算合同尾款时扣除。考核分值高于90分（含90分）视为合格，90分以下视为不合格；如乙方经甲方考评连续两次均为不合格，甲方有权无条件终止合同,并没收乙方全部履约保证金。如给甲方造成损失的有权向乙方提出索赔。如考核周期内重复出现相同扣分情形，累计计算扣除分值。具体考核过程中双方意见存在分歧的，以甲方对考核表的最终解释意见为准。</w:t>
      </w:r>
    </w:p>
    <w:p>
      <w:pPr>
        <w:spacing w:before="156" w:beforeLines="50"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单个项目考核表</w:t>
      </w:r>
    </w:p>
    <w:tbl>
      <w:tblPr>
        <w:tblStyle w:val="6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3932"/>
        <w:gridCol w:w="1029"/>
        <w:gridCol w:w="140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项目名称</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rPr>
            </w:pP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完成日期</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b/>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考核</w:t>
            </w:r>
          </w:p>
          <w:p>
            <w:pPr>
              <w:spacing w:line="46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项目</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具体内容</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扣分标准</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考核扣分</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6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服务项目承接</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无正当理由拒不承接委托项目的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outlineLvl w:val="3"/>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没收全部履约保证金</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将项目分包、转包给其它影视制作公司的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outlineLvl w:val="3"/>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没收全部履约保证金</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sz w:val="24"/>
                <w:highlight w:val="none"/>
                <w:lang w:val="en-US" w:eastAsia="zh-CN"/>
              </w:rPr>
              <w:t>处以</w:t>
            </w:r>
            <w:r>
              <w:rPr>
                <w:rFonts w:hint="eastAsia" w:ascii="仿宋" w:hAnsi="仿宋" w:eastAsia="仿宋" w:cs="仿宋"/>
                <w:sz w:val="24"/>
                <w:highlight w:val="none"/>
              </w:rPr>
              <w:t>合同总价30％</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违约金</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1"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拍摄服务</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文案脚本创作无新颖，专业分镜脚本制作不符合要求，脚本不切合公安工作实际，不能有效呈现视频预期目的的；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对内容、拍摄脚本和分镜与</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的沟通确认不及时的。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协调安排拍摄档期不及时，未能优先安排</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项目制作档期并第一时间启动项目的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5分/次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拍摄人员配备不足（机位与摄制力量无法满足完整呈现脚本内容的要求）的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演员的演出效果及沟通不到位的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拍摄场地的布置装饰及指导不到位，拍摄道具准备不足的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脚本配音无法达到视频效果（未能提供专业配音员供选或由</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单位指定配音人员配音）的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61"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后期制作服务</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未能及时安排拍摄内容的后期剪辑、合成处理、字幕处理、画面包装处理、特效处理、配音制作等的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61" w:type="dxa"/>
            <w:vMerge w:val="continue"/>
            <w:tcBorders>
              <w:left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视频制作未根据视频效果需要采用合适的剪辑节奏、配乐、配音制作等制作手段的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服务期内未能24小时全程响应修改需求，未配备专门责任人负责对接工作的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61" w:type="dxa"/>
            <w:vMerge w:val="continue"/>
            <w:tcBorders>
              <w:left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未使用相应的非线性编辑系统，根据脚本需求制作后期特效包装及调色的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成片清晰度应达不到社会面高清播放标准（分辨率1920×1080）的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vMerge w:val="restart"/>
            <w:tcBorders>
              <w:top w:val="single" w:color="auto" w:sz="4" w:space="0"/>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服务响应时间</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应在接到</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相关单位制作任务后未能在</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小时内启动项目相关工作，未按</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 xml:space="preserve">要求的时间内完成策划、拍摄、制作与交付的 </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10分/次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vMerge w:val="continue"/>
            <w:tcBorders>
              <w:left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服务过程中未根据需求进行修改与补拍，或每次修改时间超过24小时的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61"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单个视频项目在</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提出需求后未能在</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天内完成成片，并交</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审核的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61" w:type="dxa"/>
            <w:vMerge w:val="restart"/>
            <w:tcBorders>
              <w:left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人员要求</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提供人员数</w:t>
            </w:r>
            <w:r>
              <w:rPr>
                <w:rFonts w:hint="eastAsia" w:ascii="仿宋" w:hAnsi="仿宋" w:eastAsia="仿宋" w:cs="仿宋"/>
                <w:color w:val="auto"/>
                <w:sz w:val="24"/>
                <w:szCs w:val="24"/>
                <w:highlight w:val="none"/>
              </w:rPr>
              <w:t>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人员资历</w:t>
            </w:r>
            <w:r>
              <w:rPr>
                <w:rFonts w:hint="eastAsia" w:ascii="仿宋" w:hAnsi="仿宋" w:eastAsia="仿宋" w:cs="仿宋"/>
                <w:color w:val="000000" w:themeColor="text1"/>
                <w:sz w:val="24"/>
                <w:szCs w:val="24"/>
                <w:highlight w:val="none"/>
              </w:rPr>
              <w:t>不符合采购文件和投标文件要求的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61"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人员变更时，不通知</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，没有审批单的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保密管理</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 xml:space="preserve">及工作人员未签订安全保密承诺书的，或签订的安全保密承诺书未明确具体安全管理内容、安全保密义务和责任的 </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5分/次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eastAsia="zh-CN"/>
              </w:rPr>
              <w:t>乙方</w:t>
            </w:r>
            <w:r>
              <w:rPr>
                <w:rFonts w:hint="eastAsia" w:ascii="仿宋" w:hAnsi="仿宋" w:eastAsia="仿宋" w:cs="仿宋"/>
                <w:color w:val="000000" w:themeColor="text1"/>
                <w:sz w:val="24"/>
                <w:szCs w:val="24"/>
                <w:highlight w:val="none"/>
              </w:rPr>
              <w:t>及工作人员违反安全管理要求，出现各类涉及公安业务的文字内容、影视资料等外流泄密，构成违法犯罪的，</w:t>
            </w:r>
            <w:r>
              <w:rPr>
                <w:rFonts w:hint="eastAsia" w:ascii="仿宋" w:hAnsi="仿宋" w:eastAsia="仿宋" w:cs="仿宋"/>
                <w:color w:val="000000" w:themeColor="text1"/>
                <w:sz w:val="24"/>
                <w:szCs w:val="24"/>
                <w:highlight w:val="none"/>
                <w:lang w:eastAsia="zh-CN"/>
              </w:rPr>
              <w:t>甲方</w:t>
            </w:r>
            <w:r>
              <w:rPr>
                <w:rFonts w:hint="eastAsia" w:ascii="仿宋" w:hAnsi="仿宋" w:eastAsia="仿宋" w:cs="仿宋"/>
                <w:color w:val="000000" w:themeColor="text1"/>
                <w:sz w:val="24"/>
                <w:szCs w:val="24"/>
                <w:highlight w:val="none"/>
              </w:rPr>
              <w:t>应当及时报送本级政府采购和市场监督管理部门，提请列入政府采购严重违法失信行为记录名单、市场监督管理严重失信名单，并追究相关责任。</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没收全部履约保证金</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其他</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其他未按服务质量要求提供服务的情形</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分/次</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622"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小计</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 w:hAnsi="仿宋" w:eastAsia="仿宋" w:cs="仿宋"/>
                <w:color w:val="000000" w:themeColor="text1"/>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eastAsia="zh-CN"/>
              </w:rPr>
              <w:t>甲方</w:t>
            </w:r>
            <w:r>
              <w:rPr>
                <w:rFonts w:hint="eastAsia" w:ascii="仿宋" w:hAnsi="仿宋" w:eastAsia="仿宋" w:cs="仿宋"/>
                <w:color w:val="000000" w:themeColor="text1"/>
                <w:kern w:val="0"/>
                <w:sz w:val="24"/>
                <w:szCs w:val="24"/>
                <w:highlight w:val="none"/>
              </w:rPr>
              <w:t>项目经办人（签字）：</w:t>
            </w:r>
          </w:p>
          <w:p>
            <w:pPr>
              <w:widowControl/>
              <w:spacing w:line="460" w:lineRule="exact"/>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eastAsia="zh-CN"/>
              </w:rPr>
              <w:t>甲方</w:t>
            </w:r>
            <w:r>
              <w:rPr>
                <w:rFonts w:hint="eastAsia" w:ascii="仿宋" w:hAnsi="仿宋" w:eastAsia="仿宋" w:cs="仿宋"/>
                <w:color w:val="000000" w:themeColor="text1"/>
                <w:kern w:val="0"/>
                <w:sz w:val="24"/>
                <w:szCs w:val="24"/>
                <w:highlight w:val="none"/>
              </w:rPr>
              <w:t xml:space="preserve">项目审核人（签字、盖章）：         </w:t>
            </w:r>
            <w:r>
              <w:rPr>
                <w:rFonts w:hint="eastAsia" w:ascii="仿宋" w:hAnsi="仿宋" w:eastAsia="仿宋" w:cs="仿宋"/>
                <w:color w:val="000000" w:themeColor="text1"/>
                <w:kern w:val="0"/>
                <w:sz w:val="24"/>
                <w:szCs w:val="24"/>
                <w:highlight w:val="none"/>
                <w:lang w:eastAsia="zh-CN"/>
              </w:rPr>
              <w:t>乙方</w:t>
            </w:r>
            <w:r>
              <w:rPr>
                <w:rFonts w:hint="eastAsia" w:ascii="仿宋" w:hAnsi="仿宋" w:eastAsia="仿宋" w:cs="仿宋"/>
                <w:color w:val="000000" w:themeColor="text1"/>
                <w:kern w:val="0"/>
                <w:sz w:val="24"/>
                <w:szCs w:val="24"/>
                <w:highlight w:val="none"/>
              </w:rPr>
              <w:t>项目负责人（签字、盖章）：</w:t>
            </w:r>
          </w:p>
          <w:p>
            <w:pPr>
              <w:spacing w:line="46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日  期：                                  日  期：</w:t>
            </w:r>
          </w:p>
        </w:tc>
      </w:tr>
    </w:tbl>
    <w:p>
      <w:pPr>
        <w:rPr>
          <w:rFonts w:ascii="仿宋" w:hAnsi="仿宋" w:eastAsia="仿宋" w:cs="仿宋"/>
          <w:sz w:val="24"/>
          <w:highlight w:val="none"/>
        </w:rPr>
      </w:pPr>
    </w:p>
    <w:p>
      <w:pPr>
        <w:rPr>
          <w:rFonts w:ascii="仿宋" w:hAnsi="仿宋" w:eastAsia="仿宋" w:cs="仿宋"/>
          <w:sz w:val="24"/>
          <w:highlight w:val="none"/>
        </w:rPr>
      </w:pPr>
    </w:p>
    <w:p>
      <w:pPr>
        <w:snapToGrid w:val="0"/>
        <w:spacing w:beforeLines="50" w:line="360" w:lineRule="auto"/>
        <w:ind w:firstLine="484" w:firstLineChars="201"/>
        <w:outlineLvl w:val="2"/>
        <w:rPr>
          <w:rFonts w:ascii="仿宋" w:hAnsi="仿宋" w:eastAsia="仿宋" w:cs="仿宋"/>
          <w:b/>
          <w:sz w:val="24"/>
          <w:highlight w:val="none"/>
        </w:rPr>
      </w:pPr>
      <w:r>
        <w:rPr>
          <w:rFonts w:hint="eastAsia" w:ascii="仿宋" w:hAnsi="仿宋" w:eastAsia="仿宋" w:cs="仿宋"/>
          <w:b/>
          <w:sz w:val="24"/>
          <w:highlight w:val="none"/>
        </w:rPr>
        <w:t>附件二：项目人员名单</w:t>
      </w:r>
    </w:p>
    <w:tbl>
      <w:tblPr>
        <w:tblStyle w:val="62"/>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342"/>
        <w:gridCol w:w="1608"/>
        <w:gridCol w:w="1608"/>
        <w:gridCol w:w="2503"/>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694"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832"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身份证号码</w:t>
            </w:r>
          </w:p>
        </w:tc>
        <w:tc>
          <w:tcPr>
            <w:tcW w:w="832"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1295"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本项目承担的职责</w:t>
            </w:r>
          </w:p>
        </w:tc>
        <w:tc>
          <w:tcPr>
            <w:tcW w:w="899"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1</w:t>
            </w:r>
          </w:p>
        </w:tc>
        <w:tc>
          <w:tcPr>
            <w:tcW w:w="694" w:type="pct"/>
            <w:noWrap/>
            <w:vAlign w:val="center"/>
          </w:tcPr>
          <w:p>
            <w:pPr>
              <w:snapToGrid w:val="0"/>
              <w:spacing w:line="360" w:lineRule="auto"/>
              <w:jc w:val="center"/>
              <w:rPr>
                <w:rFonts w:ascii="仿宋" w:hAnsi="仿宋" w:eastAsia="仿宋" w:cs="仿宋"/>
                <w:sz w:val="24"/>
                <w:highlight w:val="none"/>
              </w:rPr>
            </w:pPr>
          </w:p>
        </w:tc>
        <w:tc>
          <w:tcPr>
            <w:tcW w:w="832" w:type="pct"/>
            <w:noWrap/>
          </w:tcPr>
          <w:p>
            <w:pPr>
              <w:spacing w:line="360" w:lineRule="auto"/>
              <w:jc w:val="center"/>
              <w:rPr>
                <w:rFonts w:ascii="仿宋" w:hAnsi="仿宋" w:eastAsia="仿宋" w:cs="仿宋"/>
                <w:b/>
                <w:sz w:val="24"/>
                <w:highlight w:val="none"/>
              </w:rPr>
            </w:pPr>
          </w:p>
        </w:tc>
        <w:tc>
          <w:tcPr>
            <w:tcW w:w="832" w:type="pct"/>
            <w:noWrap/>
            <w:vAlign w:val="center"/>
          </w:tcPr>
          <w:p>
            <w:pPr>
              <w:spacing w:line="360" w:lineRule="auto"/>
              <w:jc w:val="center"/>
              <w:rPr>
                <w:rFonts w:ascii="仿宋" w:hAnsi="仿宋" w:eastAsia="仿宋" w:cs="仿宋"/>
                <w:b/>
                <w:sz w:val="24"/>
                <w:highlight w:val="none"/>
              </w:rPr>
            </w:pPr>
          </w:p>
        </w:tc>
        <w:tc>
          <w:tcPr>
            <w:tcW w:w="1295" w:type="pct"/>
            <w:noWrap/>
            <w:vAlign w:val="center"/>
          </w:tcPr>
          <w:p>
            <w:pPr>
              <w:spacing w:line="360" w:lineRule="auto"/>
              <w:jc w:val="center"/>
              <w:rPr>
                <w:rFonts w:ascii="仿宋" w:hAnsi="仿宋" w:eastAsia="仿宋" w:cs="仿宋"/>
                <w:sz w:val="24"/>
                <w:highlight w:val="none"/>
              </w:rPr>
            </w:pPr>
          </w:p>
        </w:tc>
        <w:tc>
          <w:tcPr>
            <w:tcW w:w="899" w:type="pct"/>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46" w:type="pct"/>
            <w:noWrap/>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2</w:t>
            </w:r>
          </w:p>
        </w:tc>
        <w:tc>
          <w:tcPr>
            <w:tcW w:w="694" w:type="pct"/>
            <w:noWrap/>
            <w:vAlign w:val="center"/>
          </w:tcPr>
          <w:p>
            <w:pPr>
              <w:snapToGrid w:val="0"/>
              <w:spacing w:line="360" w:lineRule="auto"/>
              <w:jc w:val="center"/>
              <w:rPr>
                <w:rFonts w:ascii="仿宋" w:hAnsi="仿宋" w:eastAsia="仿宋" w:cs="仿宋"/>
                <w:sz w:val="24"/>
                <w:highlight w:val="none"/>
              </w:rPr>
            </w:pPr>
          </w:p>
        </w:tc>
        <w:tc>
          <w:tcPr>
            <w:tcW w:w="832" w:type="pct"/>
            <w:noWrap/>
          </w:tcPr>
          <w:p>
            <w:pPr>
              <w:spacing w:line="360" w:lineRule="auto"/>
              <w:jc w:val="center"/>
              <w:rPr>
                <w:rFonts w:ascii="仿宋" w:hAnsi="仿宋" w:eastAsia="仿宋" w:cs="仿宋"/>
                <w:b/>
                <w:sz w:val="24"/>
                <w:highlight w:val="none"/>
              </w:rPr>
            </w:pPr>
          </w:p>
        </w:tc>
        <w:tc>
          <w:tcPr>
            <w:tcW w:w="832" w:type="pct"/>
            <w:noWrap/>
            <w:vAlign w:val="center"/>
          </w:tcPr>
          <w:p>
            <w:pPr>
              <w:spacing w:line="360" w:lineRule="auto"/>
              <w:jc w:val="center"/>
              <w:rPr>
                <w:rFonts w:ascii="仿宋" w:hAnsi="仿宋" w:eastAsia="仿宋" w:cs="仿宋"/>
                <w:b/>
                <w:sz w:val="24"/>
                <w:highlight w:val="none"/>
              </w:rPr>
            </w:pPr>
          </w:p>
        </w:tc>
        <w:tc>
          <w:tcPr>
            <w:tcW w:w="1295" w:type="pct"/>
            <w:noWrap/>
            <w:vAlign w:val="center"/>
          </w:tcPr>
          <w:p>
            <w:pPr>
              <w:spacing w:line="360" w:lineRule="auto"/>
              <w:jc w:val="center"/>
              <w:rPr>
                <w:rFonts w:ascii="仿宋" w:hAnsi="仿宋" w:eastAsia="仿宋" w:cs="仿宋"/>
                <w:sz w:val="24"/>
                <w:highlight w:val="none"/>
              </w:rPr>
            </w:pPr>
          </w:p>
        </w:tc>
        <w:tc>
          <w:tcPr>
            <w:tcW w:w="899" w:type="pct"/>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ign w:val="center"/>
          </w:tcPr>
          <w:p>
            <w:pPr>
              <w:snapToGrid w:val="0"/>
              <w:spacing w:line="360" w:lineRule="auto"/>
              <w:jc w:val="center"/>
              <w:rPr>
                <w:rFonts w:ascii="仿宋" w:hAnsi="仿宋" w:eastAsia="仿宋" w:cs="仿宋"/>
                <w:sz w:val="24"/>
                <w:highlight w:val="none"/>
              </w:rPr>
            </w:pPr>
            <w:r>
              <w:rPr>
                <w:rFonts w:ascii="仿宋" w:hAnsi="仿宋" w:eastAsia="仿宋" w:cs="仿宋"/>
                <w:sz w:val="24"/>
                <w:highlight w:val="none"/>
              </w:rPr>
              <w:t>3</w:t>
            </w:r>
          </w:p>
        </w:tc>
        <w:tc>
          <w:tcPr>
            <w:tcW w:w="694" w:type="pct"/>
            <w:noWrap/>
            <w:vAlign w:val="center"/>
          </w:tcPr>
          <w:p>
            <w:pPr>
              <w:snapToGrid w:val="0"/>
              <w:spacing w:line="360" w:lineRule="auto"/>
              <w:jc w:val="center"/>
              <w:rPr>
                <w:rFonts w:ascii="仿宋" w:hAnsi="仿宋" w:eastAsia="仿宋" w:cs="仿宋"/>
                <w:sz w:val="24"/>
                <w:highlight w:val="none"/>
              </w:rPr>
            </w:pPr>
          </w:p>
        </w:tc>
        <w:tc>
          <w:tcPr>
            <w:tcW w:w="832" w:type="pct"/>
            <w:noWrap/>
          </w:tcPr>
          <w:p>
            <w:pPr>
              <w:spacing w:line="360" w:lineRule="auto"/>
              <w:jc w:val="center"/>
              <w:rPr>
                <w:rFonts w:ascii="仿宋" w:hAnsi="仿宋" w:eastAsia="仿宋" w:cs="仿宋"/>
                <w:b/>
                <w:sz w:val="24"/>
                <w:highlight w:val="none"/>
              </w:rPr>
            </w:pPr>
          </w:p>
        </w:tc>
        <w:tc>
          <w:tcPr>
            <w:tcW w:w="832" w:type="pct"/>
            <w:noWrap/>
            <w:vAlign w:val="center"/>
          </w:tcPr>
          <w:p>
            <w:pPr>
              <w:spacing w:line="360" w:lineRule="auto"/>
              <w:jc w:val="center"/>
              <w:rPr>
                <w:rFonts w:ascii="仿宋" w:hAnsi="仿宋" w:eastAsia="仿宋" w:cs="仿宋"/>
                <w:b/>
                <w:sz w:val="24"/>
                <w:highlight w:val="none"/>
              </w:rPr>
            </w:pPr>
          </w:p>
        </w:tc>
        <w:tc>
          <w:tcPr>
            <w:tcW w:w="1295" w:type="pct"/>
            <w:noWrap/>
            <w:vAlign w:val="center"/>
          </w:tcPr>
          <w:p>
            <w:pPr>
              <w:spacing w:line="360" w:lineRule="auto"/>
              <w:jc w:val="center"/>
              <w:rPr>
                <w:rFonts w:ascii="仿宋" w:hAnsi="仿宋" w:eastAsia="仿宋" w:cs="仿宋"/>
                <w:sz w:val="24"/>
                <w:highlight w:val="none"/>
              </w:rPr>
            </w:pPr>
          </w:p>
        </w:tc>
        <w:tc>
          <w:tcPr>
            <w:tcW w:w="899" w:type="pct"/>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ign w:val="center"/>
          </w:tcPr>
          <w:p>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694" w:type="pct"/>
            <w:noWrap/>
            <w:vAlign w:val="center"/>
          </w:tcPr>
          <w:p>
            <w:pPr>
              <w:snapToGrid w:val="0"/>
              <w:spacing w:line="360" w:lineRule="auto"/>
              <w:jc w:val="center"/>
              <w:rPr>
                <w:rFonts w:ascii="仿宋" w:hAnsi="仿宋" w:eastAsia="仿宋" w:cs="仿宋"/>
                <w:sz w:val="24"/>
                <w:highlight w:val="none"/>
              </w:rPr>
            </w:pPr>
          </w:p>
        </w:tc>
        <w:tc>
          <w:tcPr>
            <w:tcW w:w="832" w:type="pct"/>
            <w:noWrap/>
          </w:tcPr>
          <w:p>
            <w:pPr>
              <w:spacing w:line="360" w:lineRule="auto"/>
              <w:jc w:val="center"/>
              <w:rPr>
                <w:rFonts w:ascii="仿宋" w:hAnsi="仿宋" w:eastAsia="仿宋" w:cs="仿宋"/>
                <w:b/>
                <w:sz w:val="24"/>
                <w:highlight w:val="none"/>
              </w:rPr>
            </w:pPr>
          </w:p>
        </w:tc>
        <w:tc>
          <w:tcPr>
            <w:tcW w:w="832" w:type="pct"/>
            <w:noWrap/>
            <w:vAlign w:val="center"/>
          </w:tcPr>
          <w:p>
            <w:pPr>
              <w:spacing w:line="360" w:lineRule="auto"/>
              <w:jc w:val="center"/>
              <w:rPr>
                <w:rFonts w:ascii="仿宋" w:hAnsi="仿宋" w:eastAsia="仿宋" w:cs="仿宋"/>
                <w:b/>
                <w:sz w:val="24"/>
                <w:highlight w:val="none"/>
              </w:rPr>
            </w:pPr>
          </w:p>
        </w:tc>
        <w:tc>
          <w:tcPr>
            <w:tcW w:w="1295" w:type="pct"/>
            <w:noWrap/>
            <w:vAlign w:val="center"/>
          </w:tcPr>
          <w:p>
            <w:pPr>
              <w:spacing w:line="360" w:lineRule="auto"/>
              <w:jc w:val="center"/>
              <w:rPr>
                <w:rFonts w:ascii="仿宋" w:hAnsi="仿宋" w:eastAsia="仿宋" w:cs="仿宋"/>
                <w:sz w:val="24"/>
                <w:highlight w:val="none"/>
              </w:rPr>
            </w:pPr>
          </w:p>
        </w:tc>
        <w:tc>
          <w:tcPr>
            <w:tcW w:w="899" w:type="pct"/>
            <w:noWrap/>
          </w:tcPr>
          <w:p>
            <w:pPr>
              <w:spacing w:line="360" w:lineRule="auto"/>
              <w:jc w:val="center"/>
              <w:rPr>
                <w:rFonts w:ascii="仿宋" w:hAnsi="仿宋" w:eastAsia="仿宋" w:cs="仿宋"/>
                <w:sz w:val="24"/>
                <w:highlight w:val="none"/>
              </w:rPr>
            </w:pPr>
          </w:p>
        </w:tc>
      </w:tr>
    </w:tbl>
    <w:p>
      <w:pPr>
        <w:snapToGrid w:val="0"/>
        <w:spacing w:beforeLines="50" w:line="360" w:lineRule="auto"/>
        <w:ind w:firstLine="484" w:firstLineChars="201"/>
        <w:outlineLvl w:val="2"/>
        <w:rPr>
          <w:rFonts w:ascii="仿宋" w:hAnsi="仿宋" w:eastAsia="仿宋" w:cs="仿宋"/>
          <w:b/>
          <w:sz w:val="24"/>
          <w:highlight w:val="none"/>
        </w:rPr>
      </w:pPr>
    </w:p>
    <w:p>
      <w:pPr>
        <w:snapToGrid w:val="0"/>
        <w:spacing w:beforeLines="50" w:line="360" w:lineRule="auto"/>
        <w:ind w:firstLine="484" w:firstLineChars="201"/>
        <w:outlineLvl w:val="2"/>
        <w:rPr>
          <w:rFonts w:ascii="仿宋" w:hAnsi="仿宋" w:eastAsia="仿宋" w:cs="仿宋"/>
          <w:b/>
          <w:sz w:val="24"/>
          <w:highlight w:val="none"/>
        </w:rPr>
      </w:pPr>
      <w:r>
        <w:rPr>
          <w:rFonts w:hint="eastAsia" w:ascii="仿宋" w:hAnsi="仿宋" w:eastAsia="仿宋" w:cs="仿宋"/>
          <w:b/>
          <w:sz w:val="24"/>
          <w:highlight w:val="none"/>
        </w:rPr>
        <w:t>附件三：合同总价清单</w:t>
      </w:r>
    </w:p>
    <w:tbl>
      <w:tblPr>
        <w:tblStyle w:val="62"/>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696"/>
        <w:gridCol w:w="1638"/>
        <w:gridCol w:w="1625"/>
        <w:gridCol w:w="116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2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项目名称</w:t>
            </w:r>
          </w:p>
        </w:tc>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预估</w:t>
            </w:r>
            <w:r>
              <w:rPr>
                <w:rFonts w:hint="eastAsia" w:ascii="仿宋" w:hAnsi="仿宋" w:eastAsia="仿宋" w:cs="仿宋"/>
                <w:b/>
                <w:sz w:val="24"/>
                <w:highlight w:val="none"/>
              </w:rPr>
              <w:t>数量</w:t>
            </w:r>
          </w:p>
          <w:p>
            <w:pPr>
              <w:snapToGrid w:val="0"/>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分钟</w:t>
            </w:r>
            <w:r>
              <w:rPr>
                <w:rFonts w:hint="eastAsia" w:ascii="仿宋" w:hAnsi="仿宋" w:eastAsia="仿宋" w:cs="仿宋"/>
                <w:b/>
                <w:sz w:val="24"/>
                <w:highlight w:val="none"/>
                <w:lang w:eastAsia="zh-CN"/>
              </w:rPr>
              <w:t>）</w:t>
            </w:r>
          </w:p>
        </w:tc>
        <w:tc>
          <w:tcPr>
            <w:tcW w:w="162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单价</w:t>
            </w:r>
          </w:p>
          <w:p>
            <w:pPr>
              <w:snapToGrid w:val="0"/>
              <w:jc w:val="both"/>
              <w:rPr>
                <w:rFonts w:ascii="仿宋" w:hAnsi="仿宋" w:eastAsia="仿宋" w:cs="仿宋"/>
                <w:b/>
                <w:sz w:val="24"/>
                <w:highlight w:val="none"/>
              </w:rPr>
            </w:pPr>
            <w:r>
              <w:rPr>
                <w:rFonts w:hint="eastAsia" w:ascii="仿宋" w:hAnsi="仿宋" w:eastAsia="仿宋" w:cs="仿宋"/>
                <w:b/>
                <w:sz w:val="24"/>
                <w:highlight w:val="none"/>
              </w:rPr>
              <w:t>（元/分钟）</w:t>
            </w:r>
          </w:p>
        </w:tc>
        <w:tc>
          <w:tcPr>
            <w:tcW w:w="116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b/>
                <w:sz w:val="24"/>
                <w:highlight w:val="none"/>
              </w:rPr>
            </w:pPr>
            <w:r>
              <w:rPr>
                <w:rFonts w:hint="eastAsia" w:ascii="仿宋" w:hAnsi="仿宋" w:eastAsia="仿宋" w:cs="仿宋"/>
                <w:b/>
                <w:sz w:val="24"/>
                <w:highlight w:val="none"/>
              </w:rPr>
              <w:t>合价</w:t>
            </w:r>
          </w:p>
          <w:p>
            <w:pPr>
              <w:jc w:val="center"/>
              <w:rPr>
                <w:rFonts w:ascii="仿宋" w:hAnsi="仿宋" w:eastAsia="仿宋" w:cs="仿宋"/>
                <w:b/>
                <w:sz w:val="24"/>
                <w:highlight w:val="none"/>
              </w:rPr>
            </w:pPr>
            <w:r>
              <w:rPr>
                <w:rFonts w:hint="eastAsia" w:ascii="仿宋" w:hAnsi="仿宋" w:eastAsia="仿宋" w:cs="仿宋"/>
                <w:b/>
                <w:sz w:val="24"/>
                <w:highlight w:val="none"/>
              </w:rPr>
              <w:t>（元）</w:t>
            </w:r>
          </w:p>
        </w:tc>
        <w:tc>
          <w:tcPr>
            <w:tcW w:w="109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备</w:t>
            </w:r>
            <w:r>
              <w:rPr>
                <w:rFonts w:ascii="仿宋" w:hAnsi="仿宋" w:eastAsia="仿宋" w:cs="仿宋"/>
                <w:b/>
                <w:sz w:val="24"/>
                <w:highlight w:val="none"/>
              </w:rPr>
              <w:t xml:space="preserve">   </w:t>
            </w:r>
            <w:r>
              <w:rPr>
                <w:rFonts w:hint="eastAsia" w:ascii="仿宋" w:hAnsi="仿宋" w:eastAsia="仿宋" w:cs="仿宋"/>
                <w:b/>
                <w:sz w:val="24"/>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r>
              <w:rPr>
                <w:rFonts w:ascii="仿宋" w:hAnsi="仿宋" w:eastAsia="仿宋" w:cs="仿宋"/>
                <w:b/>
                <w:sz w:val="24"/>
                <w:highlight w:val="none"/>
              </w:rPr>
              <w:t>1</w:t>
            </w:r>
          </w:p>
        </w:tc>
        <w:tc>
          <w:tcPr>
            <w:tcW w:w="26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 xml:space="preserve">工作汇报片 </w:t>
            </w:r>
          </w:p>
        </w:tc>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137</w:t>
            </w:r>
          </w:p>
        </w:tc>
        <w:tc>
          <w:tcPr>
            <w:tcW w:w="16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09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r>
              <w:rPr>
                <w:rFonts w:ascii="仿宋" w:hAnsi="仿宋" w:eastAsia="仿宋" w:cs="仿宋"/>
                <w:b/>
                <w:sz w:val="24"/>
                <w:highlight w:val="none"/>
              </w:rPr>
              <w:t>2</w:t>
            </w:r>
          </w:p>
        </w:tc>
        <w:tc>
          <w:tcPr>
            <w:tcW w:w="26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形象宣传片</w:t>
            </w:r>
          </w:p>
        </w:tc>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40</w:t>
            </w:r>
          </w:p>
        </w:tc>
        <w:tc>
          <w:tcPr>
            <w:tcW w:w="16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09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w:t>
            </w:r>
          </w:p>
        </w:tc>
        <w:tc>
          <w:tcPr>
            <w:tcW w:w="26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新媒体短视频</w:t>
            </w:r>
          </w:p>
        </w:tc>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100</w:t>
            </w:r>
          </w:p>
        </w:tc>
        <w:tc>
          <w:tcPr>
            <w:tcW w:w="16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09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w:t>
            </w:r>
          </w:p>
        </w:tc>
        <w:tc>
          <w:tcPr>
            <w:tcW w:w="26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公安教学视频片</w:t>
            </w:r>
          </w:p>
        </w:tc>
        <w:tc>
          <w:tcPr>
            <w:tcW w:w="163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62.5</w:t>
            </w:r>
          </w:p>
        </w:tc>
        <w:tc>
          <w:tcPr>
            <w:tcW w:w="16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09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5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b/>
                <w:sz w:val="24"/>
                <w:highlight w:val="none"/>
              </w:rPr>
            </w:pPr>
            <w:r>
              <w:rPr>
                <w:rFonts w:hint="eastAsia" w:ascii="仿宋" w:hAnsi="仿宋" w:eastAsia="仿宋" w:cs="仿宋"/>
                <w:b/>
                <w:kern w:val="0"/>
                <w:sz w:val="24"/>
                <w:highlight w:val="none"/>
              </w:rPr>
              <w:t>合同总价（小写）人民币</w:t>
            </w:r>
          </w:p>
        </w:tc>
        <w:tc>
          <w:tcPr>
            <w:tcW w:w="5524" w:type="dxa"/>
            <w:gridSpan w:val="4"/>
            <w:tcBorders>
              <w:top w:val="single" w:color="auto" w:sz="4" w:space="0"/>
              <w:left w:val="single" w:color="auto" w:sz="4" w:space="0"/>
              <w:bottom w:val="single" w:color="auto" w:sz="4" w:space="0"/>
              <w:right w:val="single" w:color="auto" w:sz="4" w:space="0"/>
            </w:tcBorders>
            <w:noWrap/>
          </w:tcPr>
          <w:p>
            <w:pPr>
              <w:ind w:left="240" w:hanging="240" w:hangingChars="1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5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b/>
                <w:sz w:val="24"/>
                <w:highlight w:val="none"/>
              </w:rPr>
            </w:pPr>
            <w:r>
              <w:rPr>
                <w:rFonts w:hint="eastAsia" w:ascii="仿宋" w:hAnsi="仿宋" w:eastAsia="仿宋" w:cs="仿宋"/>
                <w:b/>
                <w:kern w:val="0"/>
                <w:sz w:val="24"/>
                <w:highlight w:val="none"/>
              </w:rPr>
              <w:t>合同总价（大写）人民币</w:t>
            </w:r>
          </w:p>
        </w:tc>
        <w:tc>
          <w:tcPr>
            <w:tcW w:w="5524" w:type="dxa"/>
            <w:gridSpan w:val="4"/>
            <w:tcBorders>
              <w:top w:val="single" w:color="auto" w:sz="4" w:space="0"/>
              <w:left w:val="single" w:color="auto" w:sz="4" w:space="0"/>
              <w:bottom w:val="single" w:color="auto" w:sz="4" w:space="0"/>
              <w:right w:val="single" w:color="auto" w:sz="4" w:space="0"/>
            </w:tcBorders>
            <w:noWrap/>
          </w:tcPr>
          <w:p>
            <w:pPr>
              <w:ind w:left="240" w:hanging="240" w:hangingChars="100"/>
              <w:rPr>
                <w:rFonts w:ascii="仿宋" w:hAnsi="仿宋" w:eastAsia="仿宋" w:cs="仿宋"/>
                <w:sz w:val="24"/>
                <w:highlight w:val="none"/>
              </w:rPr>
            </w:pPr>
          </w:p>
        </w:tc>
      </w:tr>
    </w:tbl>
    <w:p>
      <w:pPr>
        <w:widowControl/>
        <w:adjustRightInd/>
        <w:jc w:val="center"/>
        <w:rPr>
          <w:rFonts w:ascii="仿宋" w:hAnsi="仿宋" w:eastAsia="仿宋" w:cs="仿宋"/>
          <w:b/>
          <w:sz w:val="36"/>
          <w:szCs w:val="20"/>
          <w:highlight w:val="none"/>
        </w:rPr>
      </w:pPr>
    </w:p>
    <w:p>
      <w:pPr>
        <w:widowControl/>
        <w:adjustRightInd/>
        <w:jc w:val="center"/>
        <w:rPr>
          <w:rFonts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hint="eastAsia" w:ascii="仿宋" w:hAnsi="仿宋" w:eastAsia="仿宋" w:cs="仿宋"/>
          <w:b/>
          <w:sz w:val="36"/>
          <w:szCs w:val="20"/>
          <w:highlight w:val="none"/>
        </w:rPr>
      </w:pPr>
    </w:p>
    <w:p>
      <w:pPr>
        <w:widowControl/>
        <w:adjustRightInd/>
        <w:jc w:val="center"/>
        <w:rPr>
          <w:rFonts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4"/>
      <w:bookmarkEnd w:id="395"/>
      <w:r>
        <w:rPr>
          <w:rFonts w:hint="eastAsia" w:ascii="仿宋" w:hAnsi="仿宋" w:eastAsia="仿宋" w:cs="仿宋"/>
          <w:b/>
          <w:sz w:val="36"/>
          <w:szCs w:val="20"/>
          <w:highlight w:val="none"/>
        </w:rPr>
        <w:t>应提交的有关格式范例</w:t>
      </w:r>
    </w:p>
    <w:p>
      <w:pPr>
        <w:spacing w:line="360" w:lineRule="auto"/>
        <w:jc w:val="center"/>
        <w:outlineLvl w:val="0"/>
        <w:rPr>
          <w:rFonts w:ascii="仿宋" w:hAnsi="仿宋" w:eastAsia="仿宋" w:cs="仿宋"/>
          <w:b/>
          <w:kern w:val="0"/>
          <w:sz w:val="36"/>
          <w:szCs w:val="36"/>
          <w:highlight w:val="none"/>
        </w:rPr>
      </w:pPr>
    </w:p>
    <w:p>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ascii="仿宋" w:hAnsi="仿宋" w:eastAsia="仿宋" w:cs="仿宋"/>
          <w:b/>
          <w:kern w:val="0"/>
          <w:sz w:val="36"/>
          <w:szCs w:val="36"/>
          <w:highlight w:val="none"/>
        </w:rPr>
      </w:pP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1）符合参加政府采购活动应当具备的一般条件的承诺函……………（页码）</w:t>
      </w:r>
    </w:p>
    <w:p>
      <w:pPr>
        <w:snapToGrid w:val="0"/>
        <w:spacing w:line="360" w:lineRule="auto"/>
        <w:rPr>
          <w:rFonts w:ascii="仿宋" w:hAnsi="仿宋" w:eastAsia="仿宋" w:cs="仿宋"/>
          <w:sz w:val="24"/>
          <w:highlight w:val="none"/>
        </w:rPr>
      </w:pPr>
      <w:r>
        <w:rPr>
          <w:rFonts w:hint="eastAsia" w:ascii="仿宋" w:hAnsi="仿宋" w:eastAsia="仿宋" w:cs="仿宋"/>
          <w:snapToGrid w:val="0"/>
          <w:kern w:val="28"/>
          <w:sz w:val="24"/>
          <w:szCs w:val="20"/>
          <w:highlight w:val="none"/>
        </w:rPr>
        <w:t>（</w:t>
      </w:r>
      <w:r>
        <w:rPr>
          <w:rFonts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3）落实政府采购政策需满足的资格要求………………………………（页码）</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4）本项目的特定资格要求………………………………………………（页码）</w:t>
      </w:r>
    </w:p>
    <w:p>
      <w:pPr>
        <w:snapToGrid w:val="0"/>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napToGrid w:val="0"/>
        <w:spacing w:line="360" w:lineRule="auto"/>
        <w:ind w:right="480"/>
        <w:jc w:val="center"/>
        <w:rPr>
          <w:rFonts w:ascii="仿宋" w:hAnsi="仿宋" w:eastAsia="仿宋" w:cs="仿宋"/>
          <w:b/>
          <w:kern w:val="0"/>
          <w:sz w:val="32"/>
          <w:szCs w:val="32"/>
          <w:highlight w:val="none"/>
        </w:rPr>
      </w:pPr>
      <w:r>
        <w:rPr>
          <w:rFonts w:ascii="仿宋" w:hAnsi="仿宋" w:eastAsia="仿宋" w:cs="仿宋"/>
          <w:kern w:val="0"/>
          <w:sz w:val="24"/>
          <w:highlight w:val="none"/>
        </w:rPr>
        <w:br w:type="page"/>
      </w:r>
      <w:r>
        <w:rPr>
          <w:rFonts w:ascii="仿宋" w:hAnsi="仿宋" w:eastAsia="仿宋" w:cs="仿宋"/>
          <w:b/>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杭州市公安局、</w:t>
      </w:r>
      <w:r>
        <w:rPr>
          <w:rFonts w:hint="eastAsia" w:ascii="仿宋" w:hAnsi="仿宋" w:eastAsia="仿宋" w:cs="仿宋"/>
          <w:sz w:val="24"/>
          <w:highlight w:val="none"/>
          <w:lang w:eastAsia="zh-CN"/>
        </w:rPr>
        <w:t>浙江信达咨询监理有限公司</w:t>
      </w:r>
      <w:r>
        <w:rPr>
          <w:rFonts w:hint="eastAsia"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我方参与杭州市公安局视频制作项目</w:t>
      </w:r>
      <w:r>
        <w:rPr>
          <w:rFonts w:ascii="仿宋" w:hAnsi="仿宋" w:eastAsia="仿宋" w:cs="仿宋"/>
          <w:sz w:val="24"/>
          <w:highlight w:val="none"/>
        </w:rPr>
        <w:t>【招标编号：</w:t>
      </w:r>
      <w:r>
        <w:rPr>
          <w:rFonts w:hint="eastAsia" w:ascii="仿宋" w:hAnsi="仿宋" w:eastAsia="仿宋" w:cs="仿宋"/>
          <w:sz w:val="24"/>
          <w:highlight w:val="none"/>
          <w:lang w:eastAsia="zh-CN"/>
        </w:rPr>
        <w:t>HZSGAJ-2024-10（代)（2）</w:t>
      </w:r>
      <w:r>
        <w:rPr>
          <w:rFonts w:ascii="仿宋" w:hAnsi="仿宋" w:eastAsia="仿宋" w:cs="仿宋"/>
          <w:sz w:val="24"/>
          <w:highlight w:val="none"/>
        </w:rPr>
        <w:t>】政府采购活动，郑重承诺：</w:t>
      </w:r>
    </w:p>
    <w:p>
      <w:pPr>
        <w:snapToGrid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1、具有独立承担民事责任的能力；</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3、具有履行合同所必需的设备和专业技术能力；</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4、有依法缴纳税收和社会保障资金的良好记录；</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6、具有法律、行政法规规定的其他条件。</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t>
      </w:r>
      <w:r>
        <w:rPr>
          <w:rFonts w:ascii="仿宋" w:hAnsi="仿宋" w:eastAsia="仿宋" w:cs="仿宋"/>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highlight w:val="none"/>
        </w:rPr>
      </w:pPr>
      <w:r>
        <w:rPr>
          <w:rFonts w:hint="eastAsia" w:ascii="仿宋" w:hAnsi="仿宋" w:eastAsia="仿宋" w:cs="仿宋"/>
          <w:kern w:val="0"/>
          <w:sz w:val="24"/>
          <w:highlight w:val="none"/>
          <w:lang w:val="zh-CN"/>
        </w:rPr>
        <w:t>投标人名称</w:t>
      </w:r>
      <w:r>
        <w:rPr>
          <w:rFonts w:ascii="仿宋" w:hAnsi="仿宋" w:eastAsia="仿宋" w:cs="仿宋"/>
          <w:kern w:val="0"/>
          <w:sz w:val="24"/>
          <w:highlight w:val="none"/>
          <w:lang w:val="zh-CN"/>
        </w:rPr>
        <w:t>(电子签名)：</w:t>
      </w:r>
    </w:p>
    <w:p>
      <w:pPr>
        <w:snapToGrid w:val="0"/>
        <w:spacing w:line="360" w:lineRule="auto"/>
        <w:jc w:val="right"/>
        <w:rPr>
          <w:rFonts w:ascii="仿宋" w:hAnsi="仿宋" w:eastAsia="仿宋" w:cs="仿宋"/>
          <w:kern w:val="0"/>
          <w:sz w:val="24"/>
          <w:highlight w:val="none"/>
          <w:lang w:val="zh-CN"/>
        </w:rPr>
      </w:pPr>
    </w:p>
    <w:p>
      <w:pPr>
        <w:snapToGrid w:val="0"/>
        <w:spacing w:line="360" w:lineRule="auto"/>
        <w:jc w:val="right"/>
        <w:rPr>
          <w:rFonts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月日</w:t>
      </w: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rPr>
          <w:rFonts w:ascii="仿宋" w:hAnsi="仿宋" w:eastAsia="仿宋" w:cs="仿宋"/>
          <w:highlight w:val="none"/>
        </w:rPr>
      </w:pPr>
    </w:p>
    <w:p>
      <w:pPr>
        <w:snapToGrid w:val="0"/>
        <w:spacing w:line="360" w:lineRule="auto"/>
        <w:ind w:right="480"/>
        <w:jc w:val="center"/>
        <w:rPr>
          <w:rFonts w:ascii="仿宋" w:hAnsi="仿宋" w:eastAsia="仿宋" w:cs="仿宋"/>
          <w:b/>
          <w:kern w:val="0"/>
          <w:sz w:val="32"/>
          <w:szCs w:val="32"/>
          <w:highlight w:val="none"/>
        </w:rPr>
      </w:pPr>
    </w:p>
    <w:p>
      <w:pPr>
        <w:widowControl/>
        <w:adjustRightInd/>
        <w:jc w:val="left"/>
        <w:rPr>
          <w:rFonts w:ascii="仿宋" w:hAnsi="仿宋" w:eastAsia="仿宋" w:cs="仿宋"/>
          <w:b/>
          <w:kern w:val="0"/>
          <w:sz w:val="32"/>
          <w:szCs w:val="32"/>
          <w:highlight w:val="none"/>
        </w:rPr>
      </w:pPr>
      <w:r>
        <w:rPr>
          <w:rFonts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二、联合协议（如果有）</w:t>
      </w:r>
    </w:p>
    <w:p>
      <w:pPr>
        <w:widowControl/>
        <w:spacing w:line="360" w:lineRule="auto"/>
        <w:ind w:firstLine="482" w:firstLineChars="200"/>
        <w:jc w:val="left"/>
        <w:rPr>
          <w:rFonts w:ascii="仿宋" w:hAnsi="仿宋" w:eastAsia="仿宋" w:cs="仿宋"/>
          <w:b/>
          <w:sz w:val="24"/>
          <w:highlight w:val="none"/>
        </w:rPr>
      </w:pPr>
      <w:r>
        <w:rPr>
          <w:rFonts w:ascii="仿宋" w:hAnsi="仿宋" w:eastAsia="仿宋" w:cs="仿宋"/>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pPr>
        <w:spacing w:line="360" w:lineRule="auto"/>
        <w:rPr>
          <w:rFonts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highlight w:val="none"/>
        </w:rPr>
      </w:pPr>
      <w:r>
        <w:rPr>
          <w:rFonts w:ascii="仿宋" w:hAnsi="仿宋" w:eastAsia="仿宋" w:cs="仿宋"/>
          <w:b/>
          <w:sz w:val="24"/>
          <w:highlight w:val="none"/>
        </w:rPr>
        <w:t>A</w:t>
      </w:r>
      <w:r>
        <w:rPr>
          <w:rFonts w:ascii="仿宋" w:hAnsi="仿宋" w:eastAsia="仿宋" w:cs="仿宋"/>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sz w:val="24"/>
          <w:highlight w:val="none"/>
        </w:rPr>
      </w:pPr>
    </w:p>
    <w:p>
      <w:pPr>
        <w:widowControl/>
        <w:spacing w:line="360" w:lineRule="auto"/>
        <w:ind w:firstLine="472" w:firstLineChars="196"/>
        <w:jc w:val="left"/>
        <w:rPr>
          <w:rFonts w:ascii="仿宋" w:hAnsi="仿宋" w:eastAsia="仿宋" w:cs="仿宋"/>
          <w:sz w:val="24"/>
          <w:highlight w:val="none"/>
        </w:rPr>
      </w:pPr>
      <w:r>
        <w:rPr>
          <w:rFonts w:ascii="仿宋" w:hAnsi="仿宋" w:eastAsia="仿宋" w:cs="仿宋"/>
          <w:b/>
          <w:sz w:val="24"/>
          <w:highlight w:val="none"/>
        </w:rPr>
        <w:t>B.</w:t>
      </w:r>
      <w:r>
        <w:rPr>
          <w:rFonts w:hint="eastAsia" w:ascii="仿宋" w:hAnsi="仿宋" w:eastAsia="仿宋" w:cs="仿宋"/>
          <w:sz w:val="24"/>
          <w:highlight w:val="none"/>
        </w:rPr>
        <w:t>要求以联合体形式参加的，提供联合协议（附件</w:t>
      </w:r>
      <w:r>
        <w:rPr>
          <w:rFonts w:ascii="仿宋" w:hAnsi="仿宋" w:eastAsia="仿宋" w:cs="仿宋"/>
          <w:sz w:val="24"/>
          <w:highlight w:val="none"/>
        </w:rPr>
        <w:t>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highlight w:val="none"/>
        </w:rPr>
      </w:pPr>
    </w:p>
    <w:p>
      <w:pPr>
        <w:spacing w:line="360" w:lineRule="auto"/>
        <w:ind w:firstLine="482" w:firstLineChars="200"/>
        <w:rPr>
          <w:rFonts w:ascii="仿宋" w:hAnsi="仿宋" w:eastAsia="仿宋" w:cs="仿宋"/>
          <w:sz w:val="24"/>
          <w:highlight w:val="none"/>
        </w:rPr>
      </w:pPr>
      <w:r>
        <w:rPr>
          <w:rFonts w:ascii="仿宋" w:hAnsi="仿宋" w:eastAsia="仿宋" w:cs="仿宋"/>
          <w:b/>
          <w:sz w:val="24"/>
          <w:highlight w:val="none"/>
        </w:rPr>
        <w:t>C、</w:t>
      </w:r>
      <w:r>
        <w:rPr>
          <w:rFonts w:hint="eastAsia" w:ascii="仿宋" w:hAnsi="仿宋" w:eastAsia="仿宋" w:cs="仿宋"/>
          <w:sz w:val="24"/>
          <w:highlight w:val="none"/>
        </w:rPr>
        <w:t>要求合同分包的，提供分包意向协议（附件</w:t>
      </w:r>
      <w:r>
        <w:rPr>
          <w:rFonts w:ascii="仿宋" w:hAnsi="仿宋" w:eastAsia="仿宋" w:cs="仿宋"/>
          <w:sz w:val="24"/>
          <w:highlight w:val="none"/>
        </w:rPr>
        <w:t>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highlight w:val="none"/>
        </w:rPr>
      </w:pPr>
    </w:p>
    <w:p>
      <w:pPr>
        <w:widowControl/>
        <w:spacing w:line="360" w:lineRule="auto"/>
        <w:ind w:left="15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pPr>
        <w:rPr>
          <w:rFonts w:ascii="仿宋" w:hAnsi="仿宋" w:eastAsia="仿宋" w:cs="仿宋"/>
          <w:highlight w:val="none"/>
        </w:rPr>
      </w:pPr>
    </w:p>
    <w:p>
      <w:pPr>
        <w:widowControl/>
        <w:adjustRightInd/>
        <w:jc w:val="left"/>
        <w:rPr>
          <w:rFonts w:ascii="仿宋" w:hAnsi="仿宋" w:eastAsia="仿宋" w:cs="仿宋"/>
          <w:b/>
          <w:kern w:val="0"/>
          <w:sz w:val="36"/>
          <w:szCs w:val="36"/>
          <w:highlight w:val="none"/>
        </w:rPr>
      </w:pPr>
      <w:r>
        <w:rPr>
          <w:rFonts w:ascii="仿宋" w:hAnsi="仿宋" w:eastAsia="仿宋" w:cs="仿宋"/>
          <w:b/>
          <w:kern w:val="0"/>
          <w:sz w:val="36"/>
          <w:szCs w:val="36"/>
          <w:highlight w:val="none"/>
        </w:rPr>
        <w:br w:type="page"/>
      </w:r>
    </w:p>
    <w:p>
      <w:pPr>
        <w:spacing w:line="360" w:lineRule="auto"/>
        <w:ind w:right="420" w:firstLine="3614" w:firstLineChars="100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spacing w:line="360" w:lineRule="auto"/>
        <w:jc w:val="center"/>
        <w:outlineLvl w:val="0"/>
        <w:rPr>
          <w:rFonts w:ascii="仿宋" w:hAnsi="仿宋" w:eastAsia="仿宋" w:cs="仿宋"/>
          <w:b/>
          <w:kern w:val="0"/>
          <w:sz w:val="24"/>
          <w:highlight w:val="none"/>
        </w:rPr>
      </w:pPr>
    </w:p>
    <w:p>
      <w:pPr>
        <w:spacing w:line="360" w:lineRule="auto"/>
        <w:jc w:val="center"/>
        <w:outlineLvl w:val="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w:t>
      </w:r>
      <w:r>
        <w:rPr>
          <w:rFonts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w:t>
      </w:r>
      <w:r>
        <w:rPr>
          <w:rFonts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w:t>
      </w:r>
      <w:r>
        <w:rPr>
          <w:rFonts w:ascii="仿宋" w:hAnsi="仿宋" w:eastAsia="仿宋" w:cs="仿宋"/>
          <w:sz w:val="24"/>
          <w:highlight w:val="none"/>
        </w:rPr>
        <w:t>3）分包意向协议</w:t>
      </w:r>
      <w:r>
        <w:rPr>
          <w:rFonts w:hint="eastAsia" w:ascii="仿宋" w:hAnsi="仿宋" w:eastAsia="仿宋" w:cs="仿宋"/>
          <w:highlight w:val="none"/>
        </w:rPr>
        <w:t>…………………………………………………………………………（页码）</w:t>
      </w:r>
    </w:p>
    <w:p>
      <w:pPr>
        <w:snapToGrid w:val="0"/>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w:t>
      </w:r>
      <w:r>
        <w:rPr>
          <w:rFonts w:ascii="仿宋" w:hAnsi="仿宋" w:eastAsia="仿宋" w:cs="仿宋"/>
          <w:sz w:val="24"/>
          <w:highlight w:val="none"/>
        </w:rPr>
        <w:t>4）符合性审查资料</w:t>
      </w:r>
      <w:r>
        <w:rPr>
          <w:rFonts w:hint="eastAsia" w:ascii="仿宋" w:hAnsi="仿宋" w:eastAsia="仿宋" w:cs="仿宋"/>
          <w:highlight w:val="none"/>
        </w:rPr>
        <w:t>………………………………………………………………………（页码）</w:t>
      </w:r>
    </w:p>
    <w:p>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w:t>
      </w:r>
      <w:r>
        <w:rPr>
          <w:rFonts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w:t>
      </w:r>
      <w:r>
        <w:rPr>
          <w:rFonts w:ascii="仿宋" w:hAnsi="仿宋" w:eastAsia="仿宋" w:cs="仿宋"/>
          <w:sz w:val="24"/>
          <w:highlight w:val="none"/>
        </w:rPr>
        <w:t>6）投标标的清单</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w:t>
      </w:r>
      <w:r>
        <w:rPr>
          <w:rFonts w:ascii="仿宋" w:hAnsi="仿宋" w:eastAsia="仿宋" w:cs="仿宋"/>
          <w:sz w:val="24"/>
          <w:highlight w:val="none"/>
        </w:rPr>
        <w:t>7）商务技术偏离表</w:t>
      </w:r>
      <w:r>
        <w:rPr>
          <w:rFonts w:hint="eastAsia" w:ascii="仿宋" w:hAnsi="仿宋" w:eastAsia="仿宋" w:cs="仿宋"/>
          <w:highlight w:val="none"/>
        </w:rPr>
        <w:t>………………………………………………………………………（页码）</w:t>
      </w:r>
    </w:p>
    <w:p>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lang w:val="zh-CN"/>
        </w:rPr>
        <w:t>（</w:t>
      </w:r>
      <w:r>
        <w:rPr>
          <w:rFonts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rPr>
          <w:rFonts w:ascii="仿宋" w:hAnsi="仿宋" w:eastAsia="仿宋" w:cs="仿宋"/>
          <w:b/>
          <w:kern w:val="0"/>
          <w:sz w:val="32"/>
          <w:szCs w:val="32"/>
          <w:highlight w:val="none"/>
          <w:lang w:val="zh-CN"/>
        </w:rPr>
      </w:pPr>
    </w:p>
    <w:p>
      <w:pPr>
        <w:widowControl/>
        <w:adjustRightInd/>
        <w:jc w:val="left"/>
        <w:rPr>
          <w:rFonts w:ascii="仿宋" w:hAnsi="仿宋" w:eastAsia="仿宋" w:cs="仿宋"/>
          <w:b/>
          <w:kern w:val="0"/>
          <w:sz w:val="32"/>
          <w:szCs w:val="32"/>
          <w:highlight w:val="none"/>
        </w:rPr>
      </w:pPr>
      <w:r>
        <w:rPr>
          <w:rFonts w:ascii="仿宋" w:hAnsi="仿宋" w:eastAsia="仿宋" w:cs="仿宋"/>
          <w:b/>
          <w:kern w:val="0"/>
          <w:sz w:val="32"/>
          <w:szCs w:val="32"/>
          <w:highlight w:val="none"/>
        </w:rPr>
        <w:br w:type="page"/>
      </w:r>
    </w:p>
    <w:p>
      <w:pPr>
        <w:snapToGrid w:val="0"/>
        <w:spacing w:line="360" w:lineRule="auto"/>
        <w:jc w:val="center"/>
        <w:outlineLvl w:val="0"/>
        <w:rPr>
          <w:rFonts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杭州市公安局、</w:t>
      </w:r>
      <w:r>
        <w:rPr>
          <w:rFonts w:hint="eastAsia" w:ascii="仿宋" w:hAnsi="仿宋" w:eastAsia="仿宋" w:cs="仿宋"/>
          <w:sz w:val="24"/>
          <w:highlight w:val="none"/>
          <w:lang w:eastAsia="zh-CN"/>
        </w:rPr>
        <w:t>浙江信达咨询监理有限公司</w:t>
      </w:r>
      <w:r>
        <w:rPr>
          <w:rFonts w:hint="eastAsia"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我方参加你方组织的杭州市公安局视频制作项目</w:t>
      </w:r>
      <w:r>
        <w:rPr>
          <w:rFonts w:ascii="仿宋" w:hAnsi="仿宋" w:eastAsia="仿宋" w:cs="仿宋"/>
          <w:sz w:val="24"/>
          <w:highlight w:val="none"/>
        </w:rPr>
        <w:t>【招标编号：</w:t>
      </w:r>
      <w:r>
        <w:rPr>
          <w:rFonts w:hint="eastAsia" w:ascii="仿宋" w:hAnsi="仿宋" w:eastAsia="仿宋" w:cs="仿宋"/>
          <w:sz w:val="24"/>
          <w:highlight w:val="none"/>
          <w:lang w:eastAsia="zh-CN"/>
        </w:rPr>
        <w:t>HZSGAJ-2024-10（代)（2）</w:t>
      </w:r>
      <w:r>
        <w:rPr>
          <w:rFonts w:ascii="仿宋" w:hAnsi="仿宋" w:eastAsia="仿宋" w:cs="仿宋"/>
          <w:sz w:val="24"/>
          <w:highlight w:val="none"/>
        </w:rPr>
        <w:t>】招标的有关活动，并对此项目进行投标。为此：</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天（不少于</w:t>
      </w:r>
      <w:r>
        <w:rPr>
          <w:rFonts w:ascii="仿宋" w:hAnsi="仿宋" w:eastAsia="仿宋" w:cs="仿宋"/>
          <w:sz w:val="24"/>
          <w:highlight w:val="none"/>
        </w:rPr>
        <w:t>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2、我方的投标文件包括以下内容：</w:t>
      </w:r>
    </w:p>
    <w:p>
      <w:pPr>
        <w:snapToGrid w:val="0"/>
        <w:spacing w:line="360" w:lineRule="auto"/>
        <w:ind w:left="210" w:leftChars="100" w:firstLine="480" w:firstLineChars="200"/>
        <w:rPr>
          <w:rFonts w:ascii="仿宋" w:hAnsi="仿宋" w:eastAsia="仿宋" w:cs="仿宋"/>
          <w:sz w:val="24"/>
          <w:highlight w:val="none"/>
        </w:rPr>
      </w:pPr>
      <w:r>
        <w:rPr>
          <w:rFonts w:ascii="仿宋" w:hAnsi="仿宋" w:eastAsia="仿宋" w:cs="仿宋"/>
          <w:sz w:val="24"/>
          <w:highlight w:val="none"/>
        </w:rPr>
        <w:t>2.1资格文件：</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2.1.1承诺函；</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2.1.2</w:t>
      </w:r>
      <w:r>
        <w:rPr>
          <w:rFonts w:hint="eastAsia" w:ascii="仿宋" w:hAnsi="仿宋" w:eastAsia="仿宋" w:cs="仿宋"/>
          <w:snapToGrid w:val="0"/>
          <w:kern w:val="28"/>
          <w:sz w:val="24"/>
          <w:szCs w:val="20"/>
          <w:highlight w:val="none"/>
        </w:rPr>
        <w:t>联合协议</w:t>
      </w:r>
      <w:bookmarkStart w:id="402" w:name="_Hlk101257010"/>
      <w:r>
        <w:rPr>
          <w:rFonts w:hint="eastAsia" w:ascii="仿宋" w:hAnsi="仿宋" w:eastAsia="仿宋" w:cs="仿宋"/>
          <w:sz w:val="24"/>
          <w:highlight w:val="none"/>
        </w:rPr>
        <w:t>（如果有</w:t>
      </w:r>
      <w:r>
        <w:rPr>
          <w:rFonts w:ascii="仿宋" w:hAnsi="仿宋" w:eastAsia="仿宋" w:cs="仿宋"/>
          <w:sz w:val="24"/>
          <w:highlight w:val="none"/>
        </w:rPr>
        <w:t>)</w:t>
      </w:r>
      <w:bookmarkEnd w:id="402"/>
      <w:r>
        <w:rPr>
          <w:rFonts w:hint="eastAsia" w:ascii="仿宋" w:hAnsi="仿宋" w:eastAsia="仿宋" w:cs="仿宋"/>
          <w:snapToGrid w:val="0"/>
          <w:kern w:val="28"/>
          <w:sz w:val="24"/>
          <w:szCs w:val="20"/>
          <w:highlight w:val="none"/>
        </w:rPr>
        <w:t>；</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2.1.3落实政府采购政策需满足的资格要求（如果有）；</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2.1.4本项目的特定资格要求（如果有)。</w:t>
      </w:r>
    </w:p>
    <w:p>
      <w:pPr>
        <w:snapToGrid w:val="0"/>
        <w:spacing w:line="360" w:lineRule="auto"/>
        <w:ind w:left="210" w:leftChars="100" w:firstLine="480" w:firstLineChars="200"/>
        <w:rPr>
          <w:rFonts w:ascii="仿宋" w:hAnsi="仿宋" w:eastAsia="仿宋" w:cs="仿宋"/>
          <w:sz w:val="24"/>
          <w:highlight w:val="none"/>
          <w:lang w:val="zh-CN"/>
        </w:rPr>
      </w:pPr>
      <w:r>
        <w:rPr>
          <w:rFonts w:ascii="仿宋" w:hAnsi="仿宋" w:eastAsia="仿宋" w:cs="仿宋"/>
          <w:sz w:val="24"/>
          <w:highlight w:val="none"/>
        </w:rPr>
        <w:t>2</w:t>
      </w:r>
      <w:r>
        <w:rPr>
          <w:rFonts w:ascii="仿宋" w:hAnsi="仿宋" w:eastAsia="仿宋" w:cs="仿宋"/>
          <w:sz w:val="24"/>
          <w:highlight w:val="none"/>
          <w:lang w:val="zh-CN"/>
        </w:rPr>
        <w:t>.</w:t>
      </w:r>
      <w:r>
        <w:rPr>
          <w:rFonts w:ascii="仿宋" w:hAnsi="仿宋" w:eastAsia="仿宋" w:cs="仿宋"/>
          <w:sz w:val="24"/>
          <w:highlight w:val="none"/>
        </w:rPr>
        <w:t>2商务技术</w:t>
      </w:r>
      <w:r>
        <w:rPr>
          <w:rFonts w:hint="eastAsia" w:ascii="仿宋" w:hAnsi="仿宋" w:eastAsia="仿宋" w:cs="仿宋"/>
          <w:sz w:val="24"/>
          <w:highlight w:val="none"/>
          <w:lang w:val="zh-CN"/>
        </w:rPr>
        <w:t>文件：</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2.2.1投标函；</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2.2.3分包意向协议（如果有)；</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2.2.4符合性审查资料；</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2.2.5评标标准相应的商务技术资料；</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2.2.6投标标的清单；</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2.2.7商务技术偏离表；</w:t>
      </w:r>
    </w:p>
    <w:p>
      <w:pPr>
        <w:snapToGrid w:val="0"/>
        <w:spacing w:line="360" w:lineRule="auto"/>
        <w:ind w:left="420" w:leftChars="200" w:firstLine="480" w:firstLineChars="200"/>
        <w:rPr>
          <w:rFonts w:ascii="仿宋" w:hAnsi="仿宋" w:eastAsia="仿宋" w:cs="仿宋"/>
          <w:sz w:val="24"/>
          <w:highlight w:val="none"/>
          <w:lang w:val="zh-CN"/>
        </w:rPr>
      </w:pPr>
      <w:r>
        <w:rPr>
          <w:rFonts w:ascii="仿宋" w:hAnsi="仿宋" w:eastAsia="仿宋" w:cs="仿宋"/>
          <w:sz w:val="24"/>
          <w:highlight w:val="none"/>
        </w:rPr>
        <w:t>2</w:t>
      </w:r>
      <w:r>
        <w:rPr>
          <w:rFonts w:ascii="仿宋" w:hAnsi="仿宋" w:eastAsia="仿宋" w:cs="仿宋"/>
          <w:sz w:val="24"/>
          <w:highlight w:val="none"/>
          <w:lang w:val="zh-CN"/>
        </w:rPr>
        <w:t>.</w:t>
      </w:r>
      <w:r>
        <w:rPr>
          <w:rFonts w:ascii="仿宋" w:hAnsi="仿宋" w:eastAsia="仿宋" w:cs="仿宋"/>
          <w:sz w:val="24"/>
          <w:highlight w:val="none"/>
        </w:rPr>
        <w:t>2</w:t>
      </w:r>
      <w:r>
        <w:rPr>
          <w:rFonts w:ascii="仿宋" w:hAnsi="仿宋" w:eastAsia="仿宋" w:cs="仿宋"/>
          <w:sz w:val="24"/>
          <w:highlight w:val="none"/>
          <w:lang w:val="zh-CN"/>
        </w:rPr>
        <w:t>.</w:t>
      </w:r>
      <w:r>
        <w:rPr>
          <w:rFonts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sz w:val="24"/>
          <w:highlight w:val="none"/>
        </w:rPr>
      </w:pPr>
      <w:r>
        <w:rPr>
          <w:rFonts w:ascii="仿宋" w:hAnsi="仿宋" w:eastAsia="仿宋" w:cs="仿宋"/>
          <w:sz w:val="24"/>
          <w:highlight w:val="none"/>
        </w:rPr>
        <w:t>2</w:t>
      </w:r>
      <w:r>
        <w:rPr>
          <w:rFonts w:ascii="仿宋" w:hAnsi="仿宋" w:eastAsia="仿宋" w:cs="仿宋"/>
          <w:sz w:val="24"/>
          <w:highlight w:val="none"/>
          <w:lang w:val="zh-CN"/>
        </w:rPr>
        <w:t>.</w:t>
      </w:r>
      <w:r>
        <w:rPr>
          <w:rFonts w:ascii="仿宋" w:hAnsi="仿宋" w:eastAsia="仿宋" w:cs="仿宋"/>
          <w:sz w:val="24"/>
          <w:highlight w:val="none"/>
        </w:rPr>
        <w:t>3报价文件</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2.3.1开标一览表（报价表）；</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2.3.2报价情况说明（如果有）</w:t>
      </w:r>
    </w:p>
    <w:p>
      <w:pPr>
        <w:snapToGrid w:val="0"/>
        <w:spacing w:line="360" w:lineRule="auto"/>
        <w:ind w:left="420" w:leftChars="200" w:firstLine="480" w:firstLineChars="200"/>
        <w:rPr>
          <w:rFonts w:ascii="仿宋" w:hAnsi="仿宋" w:eastAsia="仿宋" w:cs="仿宋"/>
          <w:sz w:val="24"/>
          <w:highlight w:val="none"/>
        </w:rPr>
      </w:pPr>
      <w:r>
        <w:rPr>
          <w:rFonts w:ascii="仿宋" w:hAnsi="仿宋" w:eastAsia="仿宋" w:cs="仿宋"/>
          <w:sz w:val="24"/>
          <w:highlight w:val="none"/>
        </w:rPr>
        <w:t>2.3.3中小企业声明函（如果有）。</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4、如我方中标，我方承诺：</w:t>
      </w:r>
    </w:p>
    <w:p>
      <w:pPr>
        <w:snapToGrid w:val="0"/>
        <w:spacing w:line="360" w:lineRule="auto"/>
        <w:ind w:left="210" w:leftChars="100" w:firstLine="480" w:firstLineChars="200"/>
        <w:rPr>
          <w:rFonts w:ascii="仿宋" w:hAnsi="仿宋" w:eastAsia="仿宋" w:cs="仿宋"/>
          <w:sz w:val="24"/>
          <w:highlight w:val="none"/>
        </w:rPr>
      </w:pPr>
      <w:r>
        <w:rPr>
          <w:rFonts w:ascii="仿宋" w:hAnsi="仿宋" w:eastAsia="仿宋" w:cs="仿宋"/>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highlight w:val="none"/>
        </w:rPr>
      </w:pPr>
      <w:r>
        <w:rPr>
          <w:rFonts w:ascii="仿宋" w:hAnsi="仿宋" w:eastAsia="仿宋" w:cs="仿宋"/>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highlight w:val="none"/>
        </w:rPr>
      </w:pPr>
      <w:r>
        <w:rPr>
          <w:rFonts w:ascii="仿宋" w:hAnsi="仿宋" w:eastAsia="仿宋" w:cs="仿宋"/>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sz w:val="24"/>
          <w:highlight w:val="none"/>
        </w:rPr>
      </w:pPr>
      <w:r>
        <w:rPr>
          <w:rFonts w:ascii="仿宋" w:hAnsi="仿宋" w:eastAsia="仿宋" w:cs="仿宋"/>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highlight w:val="none"/>
        </w:rPr>
      </w:pPr>
      <w:r>
        <w:rPr>
          <w:rFonts w:ascii="仿宋" w:hAnsi="仿宋" w:eastAsia="仿宋" w:cs="仿宋"/>
          <w:sz w:val="24"/>
          <w:highlight w:val="none"/>
        </w:rPr>
        <w:t>5、其他补充说明:。</w:t>
      </w:r>
    </w:p>
    <w:p>
      <w:pPr>
        <w:spacing w:line="360" w:lineRule="auto"/>
        <w:ind w:firstLine="3600" w:firstLineChars="1500"/>
        <w:rPr>
          <w:rFonts w:ascii="仿宋" w:hAnsi="仿宋" w:eastAsia="仿宋" w:cs="仿宋"/>
          <w:sz w:val="24"/>
          <w:highlight w:val="none"/>
        </w:rPr>
      </w:pPr>
      <w:r>
        <w:rPr>
          <w:rFonts w:hint="eastAsia" w:ascii="仿宋" w:hAnsi="仿宋" w:eastAsia="仿宋" w:cs="仿宋"/>
          <w:sz w:val="24"/>
          <w:highlight w:val="none"/>
        </w:rPr>
        <w:t>投标人名称（电子签名）：</w:t>
      </w:r>
      <w:r>
        <w:rPr>
          <w:rFonts w:ascii="仿宋" w:hAnsi="仿宋" w:eastAsia="仿宋" w:cs="仿宋"/>
          <w:sz w:val="24"/>
          <w:highlight w:val="none"/>
        </w:rPr>
        <w:t xml:space="preserve">                          </w:t>
      </w:r>
    </w:p>
    <w:p>
      <w:pPr>
        <w:spacing w:line="360" w:lineRule="auto"/>
        <w:jc w:val="center"/>
        <w:rPr>
          <w:rFonts w:ascii="仿宋" w:hAnsi="仿宋" w:eastAsia="仿宋" w:cs="仿宋"/>
          <w:sz w:val="24"/>
          <w:highlight w:val="none"/>
        </w:rPr>
      </w:pPr>
      <w:r>
        <w:rPr>
          <w:rFonts w:ascii="仿宋" w:hAnsi="仿宋" w:eastAsia="仿宋" w:cs="仿宋"/>
          <w:sz w:val="24"/>
          <w:highlight w:val="none"/>
        </w:rPr>
        <w:t xml:space="preserve">     日期：  年   月   日</w:t>
      </w:r>
    </w:p>
    <w:p>
      <w:pPr>
        <w:snapToGrid w:val="0"/>
        <w:spacing w:line="360" w:lineRule="auto"/>
        <w:ind w:left="420" w:leftChars="200" w:firstLine="4200" w:firstLineChars="1750"/>
        <w:rPr>
          <w:rFonts w:ascii="仿宋" w:hAnsi="仿宋" w:eastAsia="仿宋" w:cs="仿宋"/>
          <w:kern w:val="0"/>
          <w:sz w:val="24"/>
          <w:highlight w:val="none"/>
          <w:u w:val="single"/>
        </w:rPr>
      </w:pPr>
    </w:p>
    <w:p>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pPr>
        <w:snapToGrid w:val="0"/>
        <w:spacing w:line="360" w:lineRule="auto"/>
        <w:jc w:val="center"/>
        <w:rPr>
          <w:rFonts w:ascii="仿宋" w:hAnsi="仿宋" w:eastAsia="仿宋" w:cs="仿宋"/>
          <w:b/>
          <w:kern w:val="0"/>
          <w:sz w:val="32"/>
          <w:szCs w:val="32"/>
          <w:highlight w:val="none"/>
        </w:rPr>
      </w:pPr>
    </w:p>
    <w:p>
      <w:pPr>
        <w:snapToGrid w:val="0"/>
        <w:spacing w:line="360" w:lineRule="auto"/>
        <w:rPr>
          <w:rFonts w:ascii="仿宋" w:hAnsi="仿宋" w:eastAsia="仿宋" w:cs="仿宋"/>
          <w:sz w:val="24"/>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pStyle w:val="3"/>
        <w:rPr>
          <w:rFonts w:ascii="仿宋" w:eastAsia="仿宋" w:cs="仿宋"/>
          <w:highlight w:val="none"/>
          <w:lang w:val="en-US"/>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sz w:val="24"/>
          <w:highlight w:val="none"/>
        </w:rPr>
      </w:pPr>
    </w:p>
    <w:p>
      <w:pPr>
        <w:snapToGrid w:val="0"/>
        <w:spacing w:line="360" w:lineRule="auto"/>
        <w:ind w:firstLine="2872" w:firstLineChars="894"/>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w:t>
      </w:r>
      <w:r>
        <w:rPr>
          <w:rFonts w:hint="eastAsia" w:ascii="仿宋" w:hAnsi="仿宋" w:eastAsia="仿宋" w:cs="仿宋"/>
          <w:sz w:val="24"/>
          <w:highlight w:val="none"/>
          <w:lang w:eastAsia="zh-CN"/>
        </w:rPr>
        <w:t>浙江信达咨询监理有限公司</w:t>
      </w:r>
      <w:r>
        <w:rPr>
          <w:rFonts w:hint="eastAsia" w:ascii="仿宋" w:hAnsi="仿宋" w:eastAsia="仿宋" w:cs="仿宋"/>
          <w:kern w:val="0"/>
          <w:sz w:val="24"/>
          <w:highlight w:val="none"/>
          <w:lang w:val="zh-CN"/>
        </w:rPr>
        <w:t>：</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现委托（姓名）为我方代理人（身份证号码：，手机：，所在单位：），以我方名义处理杭州市公安局视频制作项目</w:t>
      </w:r>
      <w:r>
        <w:rPr>
          <w:rFonts w:ascii="仿宋" w:hAnsi="仿宋" w:eastAsia="仿宋" w:cs="仿宋"/>
          <w:kern w:val="0"/>
          <w:sz w:val="24"/>
          <w:highlight w:val="none"/>
          <w:lang w:val="zh-CN"/>
        </w:rPr>
        <w:t>【招标编号：</w:t>
      </w:r>
      <w:r>
        <w:rPr>
          <w:rFonts w:hint="eastAsia" w:ascii="仿宋" w:hAnsi="仿宋" w:eastAsia="仿宋" w:cs="仿宋"/>
          <w:kern w:val="0"/>
          <w:sz w:val="24"/>
          <w:highlight w:val="none"/>
          <w:lang w:val="zh-CN"/>
        </w:rPr>
        <w:t>HZSGAJ-2024-10（代)（2）</w:t>
      </w:r>
      <w:r>
        <w:rPr>
          <w:rFonts w:ascii="仿宋" w:hAnsi="仿宋" w:eastAsia="仿宋" w:cs="仿宋"/>
          <w:kern w:val="0"/>
          <w:sz w:val="24"/>
          <w:highlight w:val="none"/>
          <w:lang w:val="zh-CN"/>
        </w:rPr>
        <w:t>】政府采购投标的一切事项，其法律后果由我方承担。</w:t>
      </w:r>
    </w:p>
    <w:p>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委托期限：自年月日起至年月日止。</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pPr>
        <w:snapToGrid w:val="0"/>
        <w:spacing w:line="360" w:lineRule="auto"/>
        <w:rPr>
          <w:rFonts w:ascii="仿宋" w:hAnsi="仿宋" w:eastAsia="仿宋" w:cs="仿宋"/>
          <w:kern w:val="0"/>
          <w:sz w:val="24"/>
          <w:highlight w:val="none"/>
        </w:rPr>
      </w:pPr>
      <w:r>
        <w:rPr>
          <w:rFonts w:ascii="仿宋" w:hAnsi="仿宋" w:eastAsia="仿宋" w:cs="仿宋"/>
          <w:kern w:val="0"/>
          <w:sz w:val="24"/>
          <w:highlight w:val="none"/>
          <w:lang w:val="zh-CN"/>
        </w:rPr>
        <w:t xml:space="preserve">                                                 投标人名称(电子签名)：</w:t>
      </w:r>
    </w:p>
    <w:p>
      <w:pPr>
        <w:snapToGrid w:val="0"/>
        <w:spacing w:line="360" w:lineRule="auto"/>
        <w:rPr>
          <w:rFonts w:ascii="仿宋" w:hAnsi="仿宋" w:eastAsia="仿宋" w:cs="仿宋"/>
          <w:kern w:val="0"/>
          <w:sz w:val="24"/>
          <w:highlight w:val="none"/>
          <w:lang w:val="zh-CN"/>
        </w:rPr>
      </w:pPr>
      <w:r>
        <w:rPr>
          <w:rFonts w:ascii="仿宋" w:hAnsi="仿宋" w:eastAsia="仿宋" w:cs="仿宋"/>
          <w:kern w:val="0"/>
          <w:sz w:val="24"/>
          <w:highlight w:val="none"/>
          <w:lang w:val="zh-CN"/>
        </w:rPr>
        <w:t xml:space="preserve">                                                 签发日期：  年  月   日</w:t>
      </w:r>
    </w:p>
    <w:p>
      <w:pPr>
        <w:snapToGrid w:val="0"/>
        <w:spacing w:line="360" w:lineRule="auto"/>
        <w:rPr>
          <w:rFonts w:ascii="仿宋" w:hAnsi="仿宋" w:eastAsia="仿宋" w:cs="仿宋"/>
          <w:sz w:val="24"/>
          <w:highlight w:val="none"/>
        </w:rPr>
      </w:pPr>
    </w:p>
    <w:p>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授权委托书（适用于联合体投标）</w:t>
      </w:r>
    </w:p>
    <w:p>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w:t>
      </w:r>
      <w:r>
        <w:rPr>
          <w:rFonts w:hint="eastAsia" w:ascii="仿宋" w:hAnsi="仿宋" w:eastAsia="仿宋" w:cs="仿宋"/>
          <w:sz w:val="24"/>
          <w:highlight w:val="none"/>
          <w:lang w:eastAsia="zh-CN"/>
        </w:rPr>
        <w:t>浙江信达咨询监理有限公司</w:t>
      </w:r>
      <w:r>
        <w:rPr>
          <w:rFonts w:hint="eastAsia" w:ascii="仿宋" w:hAnsi="仿宋" w:eastAsia="仿宋" w:cs="仿宋"/>
          <w:kern w:val="0"/>
          <w:sz w:val="24"/>
          <w:highlight w:val="none"/>
          <w:lang w:val="zh-CN"/>
        </w:rPr>
        <w:t>：</w:t>
      </w:r>
    </w:p>
    <w:p>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lang w:val="zh-CN"/>
        </w:rPr>
        <w:t>现委托（姓名）为我方代理人（身份证号码：，手机：，所在单位：），以我方名义处理</w:t>
      </w:r>
      <w:r>
        <w:rPr>
          <w:rFonts w:hint="eastAsia" w:ascii="仿宋" w:hAnsi="仿宋" w:eastAsia="仿宋" w:cs="仿宋"/>
          <w:sz w:val="24"/>
          <w:highlight w:val="none"/>
        </w:rPr>
        <w:t>杭州市公安局视频制作项目</w:t>
      </w:r>
      <w:r>
        <w:rPr>
          <w:rFonts w:ascii="仿宋" w:hAnsi="仿宋" w:eastAsia="仿宋" w:cs="仿宋"/>
          <w:sz w:val="24"/>
          <w:highlight w:val="none"/>
        </w:rPr>
        <w:t>【招标编号：</w:t>
      </w:r>
      <w:r>
        <w:rPr>
          <w:rFonts w:hint="eastAsia" w:ascii="仿宋" w:hAnsi="仿宋" w:eastAsia="仿宋" w:cs="仿宋"/>
          <w:sz w:val="24"/>
          <w:highlight w:val="none"/>
          <w:lang w:eastAsia="zh-CN"/>
        </w:rPr>
        <w:t>HZSGAJ-2024-10（代)（2）</w:t>
      </w:r>
      <w:r>
        <w:rPr>
          <w:rFonts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自年月日起至年月日止。</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pPr>
        <w:jc w:val="center"/>
        <w:rPr>
          <w:rFonts w:ascii="仿宋" w:hAnsi="仿宋" w:eastAsia="仿宋" w:cs="仿宋"/>
          <w:b/>
          <w:kern w:val="0"/>
          <w:sz w:val="32"/>
          <w:szCs w:val="32"/>
          <w:highlight w:val="none"/>
        </w:rPr>
      </w:pPr>
    </w:p>
    <w:p>
      <w:pPr>
        <w:rPr>
          <w:rFonts w:ascii="仿宋" w:hAnsi="仿宋" w:eastAsia="仿宋" w:cs="仿宋"/>
          <w:highlight w:val="none"/>
        </w:rPr>
      </w:pPr>
    </w:p>
    <w:p>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r>
        <w:rPr>
          <w:rFonts w:ascii="仿宋" w:hAnsi="仿宋" w:eastAsia="仿宋" w:cs="仿宋"/>
          <w:kern w:val="0"/>
          <w:sz w:val="24"/>
          <w:highlight w:val="none"/>
          <w:lang w:val="zh-CN"/>
        </w:rPr>
        <w:t>(电子签名/公章)：</w:t>
      </w:r>
    </w:p>
    <w:p>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r>
        <w:rPr>
          <w:rFonts w:ascii="仿宋" w:hAnsi="仿宋" w:eastAsia="仿宋" w:cs="仿宋"/>
          <w:kern w:val="0"/>
          <w:sz w:val="24"/>
          <w:highlight w:val="none"/>
          <w:lang w:val="zh-CN"/>
        </w:rPr>
        <w:t>(电子签名/公章)：</w:t>
      </w:r>
    </w:p>
    <w:p>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ascii="仿宋" w:hAnsi="仿宋" w:eastAsia="仿宋" w:cs="仿宋"/>
          <w:kern w:val="0"/>
          <w:sz w:val="24"/>
          <w:highlight w:val="none"/>
          <w:lang w:val="zh-CN"/>
        </w:rPr>
      </w:pPr>
      <w:r>
        <w:rPr>
          <w:rFonts w:ascii="仿宋" w:hAnsi="仿宋" w:eastAsia="仿宋" w:cs="仿宋"/>
          <w:kern w:val="0"/>
          <w:sz w:val="24"/>
          <w:highlight w:val="none"/>
          <w:lang w:val="zh-CN"/>
        </w:rPr>
        <w:t xml:space="preserve">                                               日期：  年  月   日</w:t>
      </w:r>
    </w:p>
    <w:p>
      <w:pPr>
        <w:autoSpaceDE w:val="0"/>
        <w:autoSpaceDN w:val="0"/>
        <w:spacing w:line="360" w:lineRule="auto"/>
        <w:jc w:val="center"/>
        <w:rPr>
          <w:rFonts w:ascii="仿宋" w:hAnsi="仿宋" w:eastAsia="仿宋" w:cs="仿宋"/>
          <w:b/>
          <w:kern w:val="0"/>
          <w:sz w:val="32"/>
          <w:szCs w:val="32"/>
          <w:highlight w:val="none"/>
          <w:lang w:val="zh-CN"/>
        </w:rPr>
      </w:pPr>
    </w:p>
    <w:p>
      <w:pPr>
        <w:autoSpaceDE w:val="0"/>
        <w:autoSpaceDN w:val="0"/>
        <w:spacing w:line="360" w:lineRule="auto"/>
        <w:jc w:val="center"/>
        <w:rPr>
          <w:rFonts w:ascii="仿宋" w:hAnsi="仿宋" w:eastAsia="仿宋" w:cs="仿宋"/>
          <w:b/>
          <w:kern w:val="0"/>
          <w:sz w:val="32"/>
          <w:szCs w:val="32"/>
          <w:highlight w:val="none"/>
          <w:lang w:val="zh-CN"/>
        </w:rPr>
      </w:pPr>
    </w:p>
    <w:p>
      <w:pPr>
        <w:autoSpaceDE w:val="0"/>
        <w:autoSpaceDN w:val="0"/>
        <w:spacing w:line="360" w:lineRule="auto"/>
        <w:jc w:val="center"/>
        <w:rPr>
          <w:rFonts w:ascii="仿宋" w:hAnsi="仿宋" w:eastAsia="仿宋" w:cs="仿宋"/>
          <w:b/>
          <w:kern w:val="0"/>
          <w:sz w:val="32"/>
          <w:szCs w:val="32"/>
          <w:highlight w:val="none"/>
          <w:lang w:val="zh-CN"/>
        </w:rPr>
      </w:pPr>
    </w:p>
    <w:p>
      <w:pPr>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146"/>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w:t>
            </w:r>
            <w:r>
              <w:rPr>
                <w:rFonts w:ascii="仿宋" w:hAnsi="仿宋" w:eastAsia="仿宋" w:cs="仿宋"/>
                <w:bCs/>
                <w:sz w:val="24"/>
                <w:highlight w:val="none"/>
              </w:rPr>
              <w:t xml:space="preserve">                                 </w:t>
            </w:r>
            <w:r>
              <w:rPr>
                <w:rFonts w:hint="eastAsia" w:ascii="仿宋" w:hAnsi="仿宋" w:eastAsia="仿宋" w:cs="仿宋"/>
                <w:bCs/>
                <w:sz w:val="24"/>
                <w:highlight w:val="none"/>
              </w:rPr>
              <w:t>反面：</w:t>
            </w:r>
          </w:p>
          <w:p>
            <w:pPr>
              <w:pStyle w:val="146"/>
              <w:keepNext/>
              <w:keepLines/>
              <w:tabs>
                <w:tab w:val="left" w:pos="900"/>
              </w:tabs>
              <w:adjustRightInd w:val="0"/>
              <w:spacing w:before="260" w:after="260" w:line="360" w:lineRule="auto"/>
              <w:ind w:left="900" w:hanging="720"/>
              <w:outlineLvl w:val="2"/>
              <w:rPr>
                <w:rFonts w:ascii="仿宋" w:hAnsi="仿宋" w:eastAsia="仿宋" w:cs="仿宋"/>
                <w:bCs/>
                <w:sz w:val="24"/>
                <w:highlight w:val="none"/>
              </w:rPr>
            </w:pPr>
          </w:p>
        </w:tc>
      </w:tr>
    </w:tbl>
    <w:p>
      <w:pPr>
        <w:snapToGrid w:val="0"/>
        <w:spacing w:line="360" w:lineRule="auto"/>
        <w:ind w:firstLine="576"/>
        <w:jc w:val="center"/>
        <w:rPr>
          <w:rFonts w:ascii="仿宋" w:hAnsi="仿宋" w:eastAsia="仿宋" w:cs="仿宋"/>
          <w:kern w:val="0"/>
          <w:sz w:val="24"/>
          <w:highlight w:val="none"/>
          <w:lang w:val="zh-CN"/>
        </w:rPr>
      </w:pPr>
    </w:p>
    <w:p>
      <w:pPr>
        <w:snapToGrid w:val="0"/>
        <w:spacing w:line="360" w:lineRule="auto"/>
        <w:ind w:firstLine="576"/>
        <w:jc w:val="center"/>
        <w:rPr>
          <w:rFonts w:ascii="仿宋" w:hAnsi="仿宋" w:eastAsia="仿宋" w:cs="仿宋"/>
          <w:kern w:val="0"/>
          <w:sz w:val="24"/>
          <w:highlight w:val="none"/>
          <w:lang w:val="zh-CN"/>
        </w:rPr>
      </w:pPr>
      <w:r>
        <w:rPr>
          <w:rFonts w:ascii="仿宋" w:hAnsi="仿宋" w:eastAsia="仿宋" w:cs="仿宋"/>
          <w:kern w:val="0"/>
          <w:sz w:val="24"/>
          <w:highlight w:val="none"/>
          <w:lang w:val="zh-CN"/>
        </w:rPr>
        <w:t xml:space="preserve">                  投标人名称(电子签名)：                              </w:t>
      </w:r>
    </w:p>
    <w:p>
      <w:pPr>
        <w:spacing w:line="360" w:lineRule="auto"/>
        <w:jc w:val="center"/>
        <w:rPr>
          <w:rFonts w:ascii="仿宋" w:hAnsi="仿宋" w:eastAsia="仿宋" w:cs="仿宋"/>
          <w:kern w:val="0"/>
          <w:sz w:val="24"/>
          <w:highlight w:val="none"/>
          <w:lang w:val="zh-CN"/>
        </w:rPr>
      </w:pPr>
      <w:r>
        <w:rPr>
          <w:rFonts w:ascii="仿宋" w:hAnsi="仿宋" w:eastAsia="仿宋" w:cs="仿宋"/>
          <w:kern w:val="0"/>
          <w:sz w:val="24"/>
          <w:highlight w:val="none"/>
          <w:lang w:val="zh-CN"/>
        </w:rPr>
        <w:t xml:space="preserve">                   日期：  年  月  日</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snapToGrid w:val="0"/>
        <w:spacing w:line="360" w:lineRule="auto"/>
        <w:ind w:right="480"/>
        <w:rPr>
          <w:rFonts w:ascii="仿宋" w:hAnsi="仿宋" w:eastAsia="仿宋" w:cs="仿宋"/>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三、分包意向协议（如果有）</w:t>
      </w:r>
    </w:p>
    <w:p>
      <w:pPr>
        <w:widowControl/>
        <w:spacing w:line="360" w:lineRule="auto"/>
        <w:ind w:firstLine="120" w:firstLineChars="50"/>
        <w:jc w:val="left"/>
        <w:rPr>
          <w:rFonts w:ascii="仿宋" w:hAnsi="仿宋" w:eastAsia="仿宋" w:cs="仿宋"/>
          <w:sz w:val="24"/>
          <w:highlight w:val="none"/>
        </w:rPr>
      </w:pPr>
      <w:r>
        <w:rPr>
          <w:rFonts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w:t>
      </w:r>
      <w:r>
        <w:rPr>
          <w:rFonts w:ascii="仿宋" w:hAnsi="仿宋" w:eastAsia="仿宋" w:cs="仿宋"/>
          <w:b/>
          <w:sz w:val="24"/>
          <w:highlight w:val="none"/>
        </w:rPr>
        <w:t>(附件6)；采购人不同意分包或者投标人中标后不以分包方式履行合同的，则不需要提供。</w:t>
      </w:r>
      <w:r>
        <w:rPr>
          <w:rFonts w:ascii="仿宋" w:hAnsi="仿宋" w:eastAsia="仿宋" w:cs="仿宋"/>
          <w:sz w:val="24"/>
          <w:highlight w:val="none"/>
        </w:rPr>
        <w:t>]</w:t>
      </w:r>
    </w:p>
    <w:p>
      <w:pPr>
        <w:snapToGrid w:val="0"/>
        <w:spacing w:line="360" w:lineRule="auto"/>
        <w:rPr>
          <w:rFonts w:ascii="仿宋" w:hAnsi="仿宋" w:eastAsia="仿宋" w:cs="仿宋"/>
          <w:kern w:val="0"/>
          <w:sz w:val="24"/>
          <w:highlight w:val="none"/>
        </w:rPr>
      </w:pPr>
    </w:p>
    <w:p>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pPr>
        <w:jc w:val="center"/>
        <w:rPr>
          <w:rFonts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投标文件中的</w:t>
            </w:r>
          </w:p>
          <w:p>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highlight w:val="none"/>
              </w:rPr>
            </w:pPr>
            <w:r>
              <w:rPr>
                <w:rFonts w:ascii="仿宋" w:hAnsi="仿宋" w:eastAsia="仿宋" w:cs="仿宋"/>
                <w:sz w:val="24"/>
                <w:highlight w:val="none"/>
              </w:rPr>
              <w:t>1</w:t>
            </w:r>
          </w:p>
        </w:tc>
        <w:tc>
          <w:tcPr>
            <w:tcW w:w="4991" w:type="dxa"/>
          </w:tcPr>
          <w:p>
            <w:pPr>
              <w:spacing w:line="360" w:lineRule="auto"/>
              <w:rPr>
                <w:rFonts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pPr>
              <w:rPr>
                <w:rFonts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tcPr>
          <w:p>
            <w:pPr>
              <w:keepNext/>
              <w:keepLines/>
              <w:tabs>
                <w:tab w:val="left" w:pos="900"/>
              </w:tabs>
              <w:spacing w:before="260" w:after="260" w:line="416" w:lineRule="auto"/>
              <w:ind w:left="900" w:hanging="720"/>
              <w:outlineLvl w:val="2"/>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见投标文件</w:t>
            </w:r>
          </w:p>
          <w:p>
            <w:pPr>
              <w:rPr>
                <w:rFonts w:ascii="仿宋" w:hAnsi="仿宋" w:eastAsia="仿宋" w:cs="仿宋"/>
                <w:highlight w:val="none"/>
              </w:rPr>
            </w:pPr>
            <w:r>
              <w:rPr>
                <w:rFonts w:hint="eastAsia" w:ascii="仿宋" w:hAnsi="仿宋" w:eastAsia="仿宋" w:cs="仿宋"/>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highlight w:val="none"/>
              </w:rPr>
            </w:pPr>
            <w:r>
              <w:rPr>
                <w:rFonts w:ascii="仿宋" w:hAnsi="仿宋" w:eastAsia="仿宋" w:cs="仿宋"/>
                <w:sz w:val="24"/>
                <w:highlight w:val="none"/>
              </w:rPr>
              <w:t>2</w:t>
            </w:r>
          </w:p>
        </w:tc>
        <w:tc>
          <w:tcPr>
            <w:tcW w:w="4991" w:type="dxa"/>
          </w:tcPr>
          <w:p>
            <w:pPr>
              <w:spacing w:line="360" w:lineRule="auto"/>
              <w:rPr>
                <w:rFonts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pPr>
              <w:rPr>
                <w:rFonts w:ascii="仿宋" w:hAnsi="仿宋" w:eastAsia="仿宋" w:cs="仿宋"/>
                <w:sz w:val="24"/>
                <w:highlight w:val="none"/>
              </w:rPr>
            </w:pPr>
            <w:r>
              <w:rPr>
                <w:rFonts w:hint="eastAsia" w:ascii="仿宋" w:hAnsi="仿宋" w:eastAsia="仿宋" w:cs="仿宋"/>
                <w:sz w:val="24"/>
                <w:highlight w:val="none"/>
              </w:rPr>
              <w:t>投标函</w:t>
            </w:r>
          </w:p>
        </w:tc>
        <w:tc>
          <w:tcPr>
            <w:tcW w:w="1418" w:type="dxa"/>
          </w:tcPr>
          <w:p>
            <w:pPr>
              <w:rPr>
                <w:rFonts w:ascii="仿宋" w:hAnsi="仿宋" w:eastAsia="仿宋" w:cs="仿宋"/>
                <w:highlight w:val="none"/>
              </w:rPr>
            </w:pPr>
            <w:r>
              <w:rPr>
                <w:rFonts w:hint="eastAsia" w:ascii="仿宋" w:hAnsi="仿宋" w:eastAsia="仿宋" w:cs="仿宋"/>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highlight w:val="none"/>
              </w:rPr>
            </w:pPr>
            <w:r>
              <w:rPr>
                <w:rFonts w:ascii="仿宋" w:hAnsi="仿宋" w:eastAsia="仿宋" w:cs="仿宋"/>
                <w:sz w:val="24"/>
                <w:highlight w:val="none"/>
              </w:rPr>
              <w:t>3</w:t>
            </w:r>
          </w:p>
        </w:tc>
        <w:tc>
          <w:tcPr>
            <w:tcW w:w="4991" w:type="dxa"/>
          </w:tcPr>
          <w:p>
            <w:pPr>
              <w:spacing w:line="360" w:lineRule="auto"/>
              <w:rPr>
                <w:rFonts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pPr>
              <w:rPr>
                <w:rFonts w:ascii="仿宋" w:hAnsi="仿宋" w:eastAsia="仿宋" w:cs="仿宋"/>
                <w:sz w:val="24"/>
                <w:highlight w:val="none"/>
              </w:rPr>
            </w:pPr>
            <w:r>
              <w:rPr>
                <w:rFonts w:hint="eastAsia" w:ascii="仿宋" w:hAnsi="仿宋" w:eastAsia="仿宋" w:cs="仿宋"/>
                <w:kern w:val="0"/>
                <w:sz w:val="24"/>
                <w:highlight w:val="none"/>
              </w:rPr>
              <w:t>招标文件其它实质性要求相应的材料（“▲”</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系指实质性要求条款，招标文件无其它实质性要求的，无需提供）</w:t>
            </w:r>
          </w:p>
        </w:tc>
        <w:tc>
          <w:tcPr>
            <w:tcW w:w="1418" w:type="dxa"/>
          </w:tcPr>
          <w:p>
            <w:pPr>
              <w:rPr>
                <w:rFonts w:ascii="仿宋" w:hAnsi="仿宋" w:eastAsia="仿宋" w:cs="仿宋"/>
                <w:highlight w:val="none"/>
              </w:rPr>
            </w:pPr>
            <w:r>
              <w:rPr>
                <w:rFonts w:hint="eastAsia" w:ascii="仿宋" w:hAnsi="仿宋" w:eastAsia="仿宋" w:cs="仿宋"/>
                <w:sz w:val="24"/>
                <w:highlight w:val="none"/>
              </w:rPr>
              <w:t>见投标文件第页</w:t>
            </w:r>
          </w:p>
        </w:tc>
      </w:tr>
    </w:tbl>
    <w:p>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pPr>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ind w:firstLine="2891" w:firstLineChars="9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49"/>
        <w:gridCol w:w="1616"/>
        <w:gridCol w:w="1616"/>
        <w:gridCol w:w="251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1342" w:type="dxa"/>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1608" w:type="dxa"/>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身份证号码</w:t>
            </w:r>
          </w:p>
        </w:tc>
        <w:tc>
          <w:tcPr>
            <w:tcW w:w="1608" w:type="dxa"/>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2503" w:type="dxa"/>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本项目承担的职责</w:t>
            </w:r>
          </w:p>
        </w:tc>
        <w:tc>
          <w:tcPr>
            <w:tcW w:w="1738" w:type="dxa"/>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342" w:type="dxa"/>
            <w:noWrap/>
            <w:vAlign w:val="center"/>
          </w:tcPr>
          <w:p>
            <w:pPr>
              <w:snapToGrid w:val="0"/>
              <w:spacing w:line="360" w:lineRule="auto"/>
              <w:jc w:val="center"/>
              <w:rPr>
                <w:rFonts w:ascii="仿宋" w:hAnsi="仿宋" w:eastAsia="仿宋" w:cs="仿宋"/>
                <w:sz w:val="24"/>
                <w:highlight w:val="none"/>
              </w:rPr>
            </w:pPr>
          </w:p>
        </w:tc>
        <w:tc>
          <w:tcPr>
            <w:tcW w:w="1608" w:type="dxa"/>
            <w:noWrap/>
          </w:tcPr>
          <w:p>
            <w:pPr>
              <w:spacing w:line="360" w:lineRule="auto"/>
              <w:jc w:val="center"/>
              <w:rPr>
                <w:rFonts w:ascii="仿宋" w:hAnsi="仿宋" w:eastAsia="仿宋" w:cs="仿宋"/>
                <w:b/>
                <w:sz w:val="24"/>
                <w:highlight w:val="none"/>
              </w:rPr>
            </w:pPr>
          </w:p>
        </w:tc>
        <w:tc>
          <w:tcPr>
            <w:tcW w:w="1608" w:type="dxa"/>
            <w:noWrap/>
            <w:vAlign w:val="center"/>
          </w:tcPr>
          <w:p>
            <w:pPr>
              <w:spacing w:line="360" w:lineRule="auto"/>
              <w:jc w:val="center"/>
              <w:rPr>
                <w:rFonts w:ascii="仿宋" w:hAnsi="仿宋" w:eastAsia="仿宋" w:cs="仿宋"/>
                <w:b/>
                <w:sz w:val="24"/>
                <w:highlight w:val="none"/>
              </w:rPr>
            </w:pPr>
          </w:p>
        </w:tc>
        <w:tc>
          <w:tcPr>
            <w:tcW w:w="2503" w:type="dxa"/>
            <w:noWrap/>
            <w:vAlign w:val="center"/>
          </w:tcPr>
          <w:p>
            <w:pPr>
              <w:spacing w:line="360" w:lineRule="auto"/>
              <w:jc w:val="center"/>
              <w:rPr>
                <w:rFonts w:ascii="仿宋" w:hAnsi="仿宋" w:eastAsia="仿宋" w:cs="仿宋"/>
                <w:sz w:val="24"/>
                <w:highlight w:val="none"/>
              </w:rPr>
            </w:pPr>
          </w:p>
        </w:tc>
        <w:tc>
          <w:tcPr>
            <w:tcW w:w="1738" w:type="dxa"/>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62" w:type="dxa"/>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342" w:type="dxa"/>
            <w:noWrap/>
            <w:vAlign w:val="center"/>
          </w:tcPr>
          <w:p>
            <w:pPr>
              <w:snapToGrid w:val="0"/>
              <w:spacing w:line="360" w:lineRule="auto"/>
              <w:jc w:val="center"/>
              <w:rPr>
                <w:rFonts w:ascii="仿宋" w:hAnsi="仿宋" w:eastAsia="仿宋" w:cs="仿宋"/>
                <w:sz w:val="24"/>
                <w:highlight w:val="none"/>
              </w:rPr>
            </w:pPr>
          </w:p>
        </w:tc>
        <w:tc>
          <w:tcPr>
            <w:tcW w:w="1608" w:type="dxa"/>
            <w:noWrap/>
          </w:tcPr>
          <w:p>
            <w:pPr>
              <w:spacing w:line="360" w:lineRule="auto"/>
              <w:jc w:val="center"/>
              <w:rPr>
                <w:rFonts w:ascii="仿宋" w:hAnsi="仿宋" w:eastAsia="仿宋" w:cs="仿宋"/>
                <w:b/>
                <w:sz w:val="24"/>
                <w:highlight w:val="none"/>
              </w:rPr>
            </w:pPr>
          </w:p>
        </w:tc>
        <w:tc>
          <w:tcPr>
            <w:tcW w:w="1608" w:type="dxa"/>
            <w:noWrap/>
            <w:vAlign w:val="center"/>
          </w:tcPr>
          <w:p>
            <w:pPr>
              <w:spacing w:line="360" w:lineRule="auto"/>
              <w:jc w:val="center"/>
              <w:rPr>
                <w:rFonts w:ascii="仿宋" w:hAnsi="仿宋" w:eastAsia="仿宋" w:cs="仿宋"/>
                <w:b/>
                <w:sz w:val="24"/>
                <w:highlight w:val="none"/>
              </w:rPr>
            </w:pPr>
          </w:p>
        </w:tc>
        <w:tc>
          <w:tcPr>
            <w:tcW w:w="2503" w:type="dxa"/>
            <w:noWrap/>
            <w:vAlign w:val="center"/>
          </w:tcPr>
          <w:p>
            <w:pPr>
              <w:spacing w:line="360" w:lineRule="auto"/>
              <w:jc w:val="center"/>
              <w:rPr>
                <w:rFonts w:ascii="仿宋" w:hAnsi="仿宋" w:eastAsia="仿宋" w:cs="仿宋"/>
                <w:sz w:val="24"/>
                <w:highlight w:val="none"/>
              </w:rPr>
            </w:pPr>
          </w:p>
        </w:tc>
        <w:tc>
          <w:tcPr>
            <w:tcW w:w="1738" w:type="dxa"/>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342" w:type="dxa"/>
            <w:noWrap/>
            <w:vAlign w:val="center"/>
          </w:tcPr>
          <w:p>
            <w:pPr>
              <w:snapToGrid w:val="0"/>
              <w:spacing w:line="360" w:lineRule="auto"/>
              <w:jc w:val="center"/>
              <w:rPr>
                <w:rFonts w:ascii="仿宋" w:hAnsi="仿宋" w:eastAsia="仿宋" w:cs="仿宋"/>
                <w:sz w:val="24"/>
                <w:highlight w:val="none"/>
              </w:rPr>
            </w:pPr>
          </w:p>
        </w:tc>
        <w:tc>
          <w:tcPr>
            <w:tcW w:w="1608" w:type="dxa"/>
            <w:noWrap/>
          </w:tcPr>
          <w:p>
            <w:pPr>
              <w:spacing w:line="360" w:lineRule="auto"/>
              <w:jc w:val="center"/>
              <w:rPr>
                <w:rFonts w:ascii="仿宋" w:hAnsi="仿宋" w:eastAsia="仿宋" w:cs="仿宋"/>
                <w:b/>
                <w:sz w:val="24"/>
                <w:highlight w:val="none"/>
              </w:rPr>
            </w:pPr>
          </w:p>
        </w:tc>
        <w:tc>
          <w:tcPr>
            <w:tcW w:w="1608" w:type="dxa"/>
            <w:noWrap/>
            <w:vAlign w:val="center"/>
          </w:tcPr>
          <w:p>
            <w:pPr>
              <w:spacing w:line="360" w:lineRule="auto"/>
              <w:jc w:val="center"/>
              <w:rPr>
                <w:rFonts w:ascii="仿宋" w:hAnsi="仿宋" w:eastAsia="仿宋" w:cs="仿宋"/>
                <w:b/>
                <w:sz w:val="24"/>
                <w:highlight w:val="none"/>
              </w:rPr>
            </w:pPr>
          </w:p>
        </w:tc>
        <w:tc>
          <w:tcPr>
            <w:tcW w:w="2503" w:type="dxa"/>
            <w:noWrap/>
            <w:vAlign w:val="center"/>
          </w:tcPr>
          <w:p>
            <w:pPr>
              <w:spacing w:line="360" w:lineRule="auto"/>
              <w:jc w:val="center"/>
              <w:rPr>
                <w:rFonts w:ascii="仿宋" w:hAnsi="仿宋" w:eastAsia="仿宋" w:cs="仿宋"/>
                <w:sz w:val="24"/>
                <w:highlight w:val="none"/>
              </w:rPr>
            </w:pPr>
          </w:p>
        </w:tc>
        <w:tc>
          <w:tcPr>
            <w:tcW w:w="1738" w:type="dxa"/>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ign w:val="center"/>
          </w:tcPr>
          <w:p>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1342" w:type="dxa"/>
            <w:noWrap/>
            <w:vAlign w:val="center"/>
          </w:tcPr>
          <w:p>
            <w:pPr>
              <w:snapToGrid w:val="0"/>
              <w:spacing w:line="360" w:lineRule="auto"/>
              <w:jc w:val="center"/>
              <w:rPr>
                <w:rFonts w:ascii="仿宋" w:hAnsi="仿宋" w:eastAsia="仿宋" w:cs="仿宋"/>
                <w:sz w:val="24"/>
                <w:highlight w:val="none"/>
              </w:rPr>
            </w:pPr>
          </w:p>
        </w:tc>
        <w:tc>
          <w:tcPr>
            <w:tcW w:w="1608" w:type="dxa"/>
            <w:noWrap/>
          </w:tcPr>
          <w:p>
            <w:pPr>
              <w:spacing w:line="360" w:lineRule="auto"/>
              <w:jc w:val="center"/>
              <w:rPr>
                <w:rFonts w:ascii="仿宋" w:hAnsi="仿宋" w:eastAsia="仿宋" w:cs="仿宋"/>
                <w:b/>
                <w:sz w:val="24"/>
                <w:highlight w:val="none"/>
              </w:rPr>
            </w:pPr>
          </w:p>
        </w:tc>
        <w:tc>
          <w:tcPr>
            <w:tcW w:w="1608" w:type="dxa"/>
            <w:noWrap/>
            <w:vAlign w:val="center"/>
          </w:tcPr>
          <w:p>
            <w:pPr>
              <w:spacing w:line="360" w:lineRule="auto"/>
              <w:jc w:val="center"/>
              <w:rPr>
                <w:rFonts w:ascii="仿宋" w:hAnsi="仿宋" w:eastAsia="仿宋" w:cs="仿宋"/>
                <w:b/>
                <w:sz w:val="24"/>
                <w:highlight w:val="none"/>
              </w:rPr>
            </w:pPr>
          </w:p>
        </w:tc>
        <w:tc>
          <w:tcPr>
            <w:tcW w:w="2503" w:type="dxa"/>
            <w:noWrap/>
            <w:vAlign w:val="center"/>
          </w:tcPr>
          <w:p>
            <w:pPr>
              <w:spacing w:line="360" w:lineRule="auto"/>
              <w:jc w:val="center"/>
              <w:rPr>
                <w:rFonts w:ascii="仿宋" w:hAnsi="仿宋" w:eastAsia="仿宋" w:cs="仿宋"/>
                <w:sz w:val="24"/>
                <w:highlight w:val="none"/>
              </w:rPr>
            </w:pPr>
          </w:p>
        </w:tc>
        <w:tc>
          <w:tcPr>
            <w:tcW w:w="1738" w:type="dxa"/>
            <w:noWrap/>
          </w:tcPr>
          <w:p>
            <w:pPr>
              <w:spacing w:line="360" w:lineRule="auto"/>
              <w:jc w:val="center"/>
              <w:rPr>
                <w:rFonts w:ascii="仿宋" w:hAnsi="仿宋" w:eastAsia="仿宋" w:cs="仿宋"/>
                <w:sz w:val="24"/>
                <w:highlight w:val="none"/>
              </w:rPr>
            </w:pPr>
          </w:p>
        </w:tc>
      </w:tr>
    </w:tbl>
    <w:p>
      <w:pPr>
        <w:spacing w:line="360" w:lineRule="auto"/>
        <w:ind w:right="420"/>
        <w:rPr>
          <w:rFonts w:ascii="仿宋" w:hAnsi="仿宋" w:eastAsia="仿宋" w:cs="仿宋"/>
          <w:sz w:val="24"/>
          <w:highlight w:val="none"/>
        </w:rPr>
      </w:pPr>
    </w:p>
    <w:p>
      <w:pPr>
        <w:spacing w:line="360" w:lineRule="auto"/>
        <w:ind w:right="420"/>
        <w:rPr>
          <w:rFonts w:ascii="仿宋" w:hAnsi="仿宋" w:eastAsia="仿宋" w:cs="仿宋"/>
          <w:sz w:val="24"/>
          <w:highlight w:val="none"/>
        </w:rPr>
      </w:pPr>
    </w:p>
    <w:p>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pPr>
              <w:jc w:val="center"/>
              <w:rPr>
                <w:rFonts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pPr>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pPr>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highlight w:val="none"/>
              </w:rPr>
            </w:pPr>
            <w:r>
              <w:rPr>
                <w:rFonts w:ascii="仿宋" w:hAnsi="仿宋" w:eastAsia="仿宋" w:cs="仿宋"/>
                <w:kern w:val="0"/>
                <w:sz w:val="24"/>
                <w:highlight w:val="none"/>
              </w:rPr>
              <w:t>1</w:t>
            </w:r>
          </w:p>
        </w:tc>
        <w:tc>
          <w:tcPr>
            <w:tcW w:w="3683" w:type="dxa"/>
          </w:tcPr>
          <w:p>
            <w:pPr>
              <w:keepNext/>
              <w:keepLines/>
              <w:tabs>
                <w:tab w:val="left" w:pos="432"/>
              </w:tabs>
              <w:spacing w:before="340" w:after="330" w:line="578" w:lineRule="auto"/>
              <w:ind w:left="432" w:hanging="432"/>
              <w:jc w:val="center"/>
              <w:outlineLvl w:val="0"/>
              <w:rPr>
                <w:rFonts w:ascii="仿宋" w:hAnsi="仿宋" w:eastAsia="仿宋" w:cs="仿宋"/>
                <w:b/>
                <w:kern w:val="0"/>
                <w:sz w:val="32"/>
                <w:szCs w:val="32"/>
                <w:highlight w:val="none"/>
              </w:rPr>
            </w:pPr>
          </w:p>
        </w:tc>
        <w:tc>
          <w:tcPr>
            <w:tcW w:w="3546" w:type="dxa"/>
          </w:tcPr>
          <w:p>
            <w:pPr>
              <w:keepNext/>
              <w:keepLines/>
              <w:tabs>
                <w:tab w:val="left" w:pos="432"/>
              </w:tabs>
              <w:spacing w:before="340" w:after="330" w:line="578" w:lineRule="auto"/>
              <w:ind w:left="432" w:hanging="432"/>
              <w:jc w:val="center"/>
              <w:outlineLvl w:val="0"/>
              <w:rPr>
                <w:rFonts w:ascii="仿宋" w:hAnsi="仿宋" w:eastAsia="仿宋" w:cs="仿宋"/>
                <w:b/>
                <w:kern w:val="0"/>
                <w:sz w:val="32"/>
                <w:szCs w:val="32"/>
                <w:highlight w:val="none"/>
              </w:rPr>
            </w:pPr>
          </w:p>
        </w:tc>
        <w:tc>
          <w:tcPr>
            <w:tcW w:w="1276" w:type="dxa"/>
          </w:tcPr>
          <w:p>
            <w:pPr>
              <w:keepNext/>
              <w:keepLines/>
              <w:tabs>
                <w:tab w:val="left" w:pos="432"/>
              </w:tabs>
              <w:spacing w:before="340" w:after="330" w:line="578" w:lineRule="auto"/>
              <w:ind w:left="432" w:hanging="432"/>
              <w:jc w:val="center"/>
              <w:outlineLvl w:val="0"/>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highlight w:val="none"/>
              </w:rPr>
            </w:pPr>
            <w:r>
              <w:rPr>
                <w:rFonts w:ascii="仿宋" w:hAnsi="仿宋" w:eastAsia="仿宋" w:cs="仿宋"/>
                <w:kern w:val="0"/>
                <w:sz w:val="24"/>
                <w:highlight w:val="none"/>
              </w:rPr>
              <w:t>2</w:t>
            </w:r>
          </w:p>
        </w:tc>
        <w:tc>
          <w:tcPr>
            <w:tcW w:w="3683" w:type="dxa"/>
          </w:tcPr>
          <w:p>
            <w:pPr>
              <w:keepNext/>
              <w:keepLines/>
              <w:tabs>
                <w:tab w:val="left" w:pos="432"/>
              </w:tabs>
              <w:spacing w:before="340" w:after="330" w:line="578" w:lineRule="auto"/>
              <w:ind w:left="432" w:hanging="432"/>
              <w:jc w:val="center"/>
              <w:outlineLvl w:val="0"/>
              <w:rPr>
                <w:rFonts w:ascii="仿宋" w:hAnsi="仿宋" w:eastAsia="仿宋" w:cs="仿宋"/>
                <w:b/>
                <w:kern w:val="0"/>
                <w:sz w:val="32"/>
                <w:szCs w:val="32"/>
                <w:highlight w:val="none"/>
              </w:rPr>
            </w:pPr>
          </w:p>
        </w:tc>
        <w:tc>
          <w:tcPr>
            <w:tcW w:w="3546" w:type="dxa"/>
          </w:tcPr>
          <w:p>
            <w:pPr>
              <w:keepNext/>
              <w:keepLines/>
              <w:tabs>
                <w:tab w:val="left" w:pos="432"/>
              </w:tabs>
              <w:spacing w:before="340" w:after="330" w:line="578" w:lineRule="auto"/>
              <w:ind w:left="432" w:hanging="432"/>
              <w:jc w:val="center"/>
              <w:outlineLvl w:val="0"/>
              <w:rPr>
                <w:rFonts w:ascii="仿宋" w:hAnsi="仿宋" w:eastAsia="仿宋" w:cs="仿宋"/>
                <w:b/>
                <w:kern w:val="0"/>
                <w:sz w:val="32"/>
                <w:szCs w:val="32"/>
                <w:highlight w:val="none"/>
              </w:rPr>
            </w:pPr>
          </w:p>
        </w:tc>
        <w:tc>
          <w:tcPr>
            <w:tcW w:w="1276" w:type="dxa"/>
          </w:tcPr>
          <w:p>
            <w:pPr>
              <w:keepNext/>
              <w:keepLines/>
              <w:tabs>
                <w:tab w:val="left" w:pos="432"/>
              </w:tabs>
              <w:spacing w:before="340" w:after="330" w:line="578" w:lineRule="auto"/>
              <w:ind w:left="432" w:hanging="432"/>
              <w:jc w:val="center"/>
              <w:outlineLvl w:val="0"/>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pPr>
              <w:keepNext/>
              <w:keepLines/>
              <w:tabs>
                <w:tab w:val="left" w:pos="432"/>
              </w:tabs>
              <w:spacing w:before="340" w:after="330" w:line="578" w:lineRule="auto"/>
              <w:ind w:left="432" w:hanging="432"/>
              <w:jc w:val="center"/>
              <w:outlineLvl w:val="0"/>
              <w:rPr>
                <w:rFonts w:ascii="仿宋" w:hAnsi="仿宋" w:eastAsia="仿宋" w:cs="仿宋"/>
                <w:b/>
                <w:kern w:val="0"/>
                <w:sz w:val="32"/>
                <w:szCs w:val="32"/>
                <w:highlight w:val="none"/>
              </w:rPr>
            </w:pPr>
          </w:p>
        </w:tc>
        <w:tc>
          <w:tcPr>
            <w:tcW w:w="3546" w:type="dxa"/>
          </w:tcPr>
          <w:p>
            <w:pPr>
              <w:keepNext/>
              <w:keepLines/>
              <w:tabs>
                <w:tab w:val="left" w:pos="432"/>
              </w:tabs>
              <w:spacing w:before="340" w:after="330" w:line="578" w:lineRule="auto"/>
              <w:ind w:left="432" w:hanging="432"/>
              <w:jc w:val="center"/>
              <w:outlineLvl w:val="0"/>
              <w:rPr>
                <w:rFonts w:ascii="仿宋" w:hAnsi="仿宋" w:eastAsia="仿宋" w:cs="仿宋"/>
                <w:b/>
                <w:kern w:val="0"/>
                <w:sz w:val="32"/>
                <w:szCs w:val="32"/>
                <w:highlight w:val="none"/>
              </w:rPr>
            </w:pPr>
          </w:p>
        </w:tc>
        <w:tc>
          <w:tcPr>
            <w:tcW w:w="1276" w:type="dxa"/>
          </w:tcPr>
          <w:p>
            <w:pPr>
              <w:keepNext/>
              <w:keepLines/>
              <w:tabs>
                <w:tab w:val="left" w:pos="432"/>
              </w:tabs>
              <w:spacing w:before="340" w:after="330" w:line="578" w:lineRule="auto"/>
              <w:ind w:left="432" w:hanging="432"/>
              <w:jc w:val="center"/>
              <w:outlineLvl w:val="0"/>
              <w:rPr>
                <w:rFonts w:ascii="仿宋" w:hAnsi="仿宋" w:eastAsia="仿宋" w:cs="仿宋"/>
                <w:b/>
                <w:kern w:val="0"/>
                <w:sz w:val="32"/>
                <w:szCs w:val="32"/>
                <w:highlight w:val="none"/>
              </w:rPr>
            </w:pPr>
          </w:p>
        </w:tc>
      </w:tr>
    </w:tbl>
    <w:p>
      <w:pPr>
        <w:jc w:val="left"/>
        <w:rPr>
          <w:rFonts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pPr>
        <w:jc w:val="center"/>
        <w:rPr>
          <w:rFonts w:ascii="仿宋" w:hAnsi="仿宋" w:eastAsia="仿宋" w:cs="仿宋"/>
          <w:b/>
          <w:kern w:val="0"/>
          <w:sz w:val="32"/>
          <w:szCs w:val="32"/>
          <w:highlight w:val="none"/>
        </w:rPr>
      </w:pPr>
    </w:p>
    <w:p>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pPr>
        <w:ind w:firstLine="1911" w:firstLineChars="595"/>
        <w:rPr>
          <w:rFonts w:ascii="仿宋" w:hAnsi="仿宋" w:eastAsia="仿宋" w:cs="仿宋"/>
          <w:b/>
          <w:bCs/>
          <w:sz w:val="32"/>
          <w:szCs w:val="32"/>
          <w:highlight w:val="none"/>
        </w:rPr>
      </w:pPr>
    </w:p>
    <w:p>
      <w:pPr>
        <w:ind w:firstLine="1911" w:firstLineChars="595"/>
        <w:rPr>
          <w:rFonts w:ascii="仿宋" w:hAnsi="仿宋" w:eastAsia="仿宋" w:cs="仿宋"/>
          <w:b/>
          <w:bCs/>
          <w:sz w:val="32"/>
          <w:szCs w:val="32"/>
          <w:highlight w:val="none"/>
        </w:rPr>
      </w:pPr>
    </w:p>
    <w:p>
      <w:pPr>
        <w:ind w:firstLine="1911" w:firstLineChars="595"/>
        <w:rPr>
          <w:rFonts w:ascii="仿宋" w:hAnsi="仿宋" w:eastAsia="仿宋" w:cs="仿宋"/>
          <w:b/>
          <w:bCs/>
          <w:sz w:val="32"/>
          <w:szCs w:val="32"/>
          <w:highlight w:val="none"/>
        </w:rPr>
      </w:pPr>
    </w:p>
    <w:p>
      <w:pPr>
        <w:widowControl/>
        <w:adjustRightInd/>
        <w:jc w:val="left"/>
        <w:rPr>
          <w:rFonts w:ascii="仿宋" w:hAnsi="仿宋" w:eastAsia="仿宋" w:cs="仿宋"/>
          <w:b/>
          <w:bCs/>
          <w:sz w:val="32"/>
          <w:szCs w:val="32"/>
          <w:highlight w:val="none"/>
        </w:rPr>
      </w:pPr>
      <w:r>
        <w:rPr>
          <w:rFonts w:ascii="仿宋" w:hAnsi="仿宋" w:eastAsia="仿宋" w:cs="仿宋"/>
          <w:b/>
          <w:bCs/>
          <w:sz w:val="32"/>
          <w:szCs w:val="32"/>
          <w:highlight w:val="none"/>
        </w:rPr>
        <w:br w:type="page"/>
      </w:r>
    </w:p>
    <w:p>
      <w:pPr>
        <w:ind w:firstLine="1911" w:firstLineChars="595"/>
        <w:rPr>
          <w:rFonts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w:t>
      </w:r>
      <w:r>
        <w:rPr>
          <w:rFonts w:hint="eastAsia" w:ascii="仿宋" w:hAnsi="仿宋" w:eastAsia="仿宋" w:cs="仿宋"/>
          <w:sz w:val="24"/>
          <w:highlight w:val="none"/>
          <w:lang w:eastAsia="zh-CN"/>
        </w:rPr>
        <w:t>浙江信达咨询监理有限公司</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一、不向项目有关人员及部门赠送礼金礼物、有价证券、回扣以及中介费、介绍费、咨询费等好处费；</w:t>
      </w:r>
      <w:r>
        <w:rPr>
          <w:rFonts w:ascii="仿宋" w:hAnsi="仿宋" w:eastAsia="仿宋" w:cs="仿宋"/>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二、不为项目有关人员及部门报销应由你方单位或个人支付的费用；</w:t>
      </w:r>
      <w:r>
        <w:rPr>
          <w:rFonts w:ascii="仿宋" w:hAnsi="仿宋" w:eastAsia="仿宋" w:cs="仿宋"/>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三、不向项目有关人员及部门提供有可能影响公正的宴请和健身娱乐等活动；</w:t>
      </w:r>
      <w:r>
        <w:rPr>
          <w:rFonts w:ascii="仿宋" w:hAnsi="仿宋" w:eastAsia="仿宋" w:cs="仿宋"/>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等法律法规，诚实守信，合法经营，坚决抵制各种违法违纪行为。</w:t>
      </w:r>
      <w:r>
        <w:rPr>
          <w:rFonts w:ascii="仿宋" w:hAnsi="仿宋" w:eastAsia="仿宋" w:cs="仿宋"/>
          <w:kern w:val="0"/>
          <w:sz w:val="24"/>
          <w:highlight w:val="none"/>
          <w:lang w:val="zh-CN"/>
        </w:rPr>
        <w:t xml:space="preserve"> </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highlight w:val="none"/>
          <w:lang w:val="zh-CN"/>
        </w:rPr>
      </w:pPr>
    </w:p>
    <w:p>
      <w:pPr>
        <w:autoSpaceDE w:val="0"/>
        <w:autoSpaceDN w:val="0"/>
        <w:spacing w:line="360" w:lineRule="auto"/>
        <w:ind w:left="2"/>
        <w:jc w:val="left"/>
        <w:rPr>
          <w:rFonts w:ascii="仿宋" w:hAnsi="仿宋" w:eastAsia="仿宋" w:cs="仿宋"/>
          <w:kern w:val="0"/>
          <w:sz w:val="24"/>
          <w:highlight w:val="none"/>
          <w:lang w:val="zh-CN"/>
        </w:rPr>
      </w:pPr>
    </w:p>
    <w:p>
      <w:pPr>
        <w:autoSpaceDE w:val="0"/>
        <w:autoSpaceDN w:val="0"/>
        <w:spacing w:line="360" w:lineRule="auto"/>
        <w:ind w:left="2"/>
        <w:jc w:val="left"/>
        <w:rPr>
          <w:rFonts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w:t>
      </w:r>
      <w:r>
        <w:rPr>
          <w:rFonts w:ascii="仿宋" w:hAnsi="仿宋" w:eastAsia="仿宋" w:cs="仿宋"/>
          <w:kern w:val="0"/>
          <w:sz w:val="24"/>
          <w:highlight w:val="none"/>
          <w:lang w:val="zh-CN"/>
        </w:rPr>
        <w:t xml:space="preserve">                                                                                                                                                                                                               </w:t>
      </w:r>
    </w:p>
    <w:p>
      <w:pPr>
        <w:spacing w:line="360" w:lineRule="auto"/>
        <w:ind w:left="4620" w:leftChars="2200"/>
        <w:rPr>
          <w:rFonts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lang w:val="zh-CN"/>
        </w:rPr>
        <w:t xml:space="preserve">   年   月   日</w:t>
      </w:r>
    </w:p>
    <w:p>
      <w:pPr>
        <w:spacing w:line="360" w:lineRule="auto"/>
        <w:jc w:val="center"/>
        <w:rPr>
          <w:rFonts w:ascii="仿宋" w:hAnsi="仿宋" w:eastAsia="仿宋" w:cs="仿宋"/>
          <w:b/>
          <w:bCs/>
          <w:sz w:val="24"/>
          <w:highlight w:val="none"/>
        </w:rPr>
      </w:pPr>
    </w:p>
    <w:p>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pPr>
        <w:spacing w:line="360" w:lineRule="auto"/>
        <w:jc w:val="center"/>
        <w:rPr>
          <w:rFonts w:ascii="仿宋" w:hAnsi="仿宋" w:eastAsia="仿宋" w:cs="仿宋"/>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ascii="仿宋" w:hAnsi="仿宋" w:eastAsia="仿宋" w:cs="仿宋"/>
          <w:b/>
          <w:kern w:val="0"/>
          <w:sz w:val="36"/>
          <w:szCs w:val="36"/>
          <w:highlight w:val="none"/>
        </w:rPr>
      </w:pP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1）开标一览表（报价表）………………………………………………………（页码）</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2）报价情况说明…………………………………………………………………（页码）</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3）中小企业声明函………………………………………………………………（页码）</w:t>
      </w: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w:t>
      </w:r>
      <w:r>
        <w:rPr>
          <w:rFonts w:hint="eastAsia" w:ascii="仿宋" w:hAnsi="仿宋" w:eastAsia="仿宋" w:cs="仿宋"/>
          <w:sz w:val="24"/>
          <w:highlight w:val="none"/>
          <w:lang w:eastAsia="zh-CN"/>
        </w:rPr>
        <w:t>浙江信达咨询监理有限公司</w:t>
      </w:r>
      <w:r>
        <w:rPr>
          <w:rFonts w:hint="eastAsia" w:ascii="仿宋" w:hAnsi="仿宋" w:eastAsia="仿宋" w:cs="仿宋"/>
          <w:kern w:val="0"/>
          <w:sz w:val="24"/>
          <w:highlight w:val="none"/>
          <w:lang w:val="zh-CN"/>
        </w:rPr>
        <w:t>：</w:t>
      </w:r>
    </w:p>
    <w:p>
      <w:pPr>
        <w:snapToGrid w:val="0"/>
        <w:spacing w:line="360" w:lineRule="auto"/>
        <w:ind w:firstLine="482"/>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杭州市公安局视频制作项目</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lang w:eastAsia="zh-CN"/>
        </w:rPr>
        <w:t>HZSGAJ-2024-10（代)（2）</w:t>
      </w:r>
      <w:r>
        <w:rPr>
          <w:rFonts w:ascii="仿宋" w:hAnsi="仿宋" w:eastAsia="仿宋" w:cs="仿宋"/>
          <w:sz w:val="24"/>
          <w:highlight w:val="none"/>
        </w:rPr>
        <w:t>】的实施</w:t>
      </w:r>
      <w:r>
        <w:rPr>
          <w:rFonts w:hint="eastAsia" w:ascii="仿宋" w:hAnsi="仿宋" w:eastAsia="仿宋" w:cs="仿宋"/>
          <w:kern w:val="0"/>
          <w:sz w:val="24"/>
          <w:highlight w:val="none"/>
          <w:lang w:val="zh-CN"/>
        </w:rPr>
        <w:t>。</w:t>
      </w:r>
    </w:p>
    <w:p>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w:t>
      </w:r>
      <w:r>
        <w:rPr>
          <w:rFonts w:ascii="仿宋" w:hAnsi="仿宋" w:eastAsia="仿宋" w:cs="仿宋"/>
          <w:b/>
          <w:kern w:val="0"/>
          <w:sz w:val="24"/>
          <w:highlight w:val="none"/>
          <w:lang w:val="zh-CN"/>
        </w:rPr>
        <w:t>(单位均为人民币元)</w:t>
      </w:r>
    </w:p>
    <w:tbl>
      <w:tblPr>
        <w:tblStyle w:val="62"/>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696"/>
        <w:gridCol w:w="3033"/>
        <w:gridCol w:w="2975"/>
        <w:gridCol w:w="1813"/>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2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项目名称</w:t>
            </w:r>
          </w:p>
        </w:tc>
        <w:tc>
          <w:tcPr>
            <w:tcW w:w="303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预估</w:t>
            </w:r>
            <w:r>
              <w:rPr>
                <w:rFonts w:hint="eastAsia" w:ascii="仿宋" w:hAnsi="仿宋" w:eastAsia="仿宋" w:cs="仿宋"/>
                <w:b/>
                <w:sz w:val="24"/>
                <w:highlight w:val="none"/>
              </w:rPr>
              <w:t>数量</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分钟</w:t>
            </w:r>
            <w:r>
              <w:rPr>
                <w:rFonts w:hint="eastAsia" w:ascii="仿宋" w:hAnsi="仿宋" w:eastAsia="仿宋" w:cs="仿宋"/>
                <w:b/>
                <w:sz w:val="24"/>
                <w:highlight w:val="none"/>
                <w:lang w:eastAsia="zh-CN"/>
              </w:rPr>
              <w:t>）</w:t>
            </w:r>
          </w:p>
        </w:tc>
        <w:tc>
          <w:tcPr>
            <w:tcW w:w="29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b/>
                <w:sz w:val="24"/>
                <w:highlight w:val="none"/>
              </w:rPr>
            </w:pPr>
            <w:r>
              <w:rPr>
                <w:rFonts w:hint="eastAsia" w:ascii="仿宋" w:hAnsi="仿宋" w:eastAsia="仿宋" w:cs="仿宋"/>
                <w:b/>
                <w:sz w:val="24"/>
                <w:highlight w:val="none"/>
              </w:rPr>
              <w:t>单价（元/分钟）</w:t>
            </w:r>
          </w:p>
        </w:tc>
        <w:tc>
          <w:tcPr>
            <w:tcW w:w="18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b/>
                <w:sz w:val="24"/>
                <w:highlight w:val="none"/>
              </w:rPr>
            </w:pPr>
            <w:r>
              <w:rPr>
                <w:rFonts w:hint="eastAsia" w:ascii="仿宋" w:hAnsi="仿宋" w:eastAsia="仿宋" w:cs="仿宋"/>
                <w:b/>
                <w:sz w:val="24"/>
                <w:highlight w:val="none"/>
              </w:rPr>
              <w:t>合价（元）</w:t>
            </w:r>
          </w:p>
        </w:tc>
        <w:tc>
          <w:tcPr>
            <w:tcW w:w="310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备</w:t>
            </w:r>
            <w:r>
              <w:rPr>
                <w:rFonts w:ascii="仿宋" w:hAnsi="仿宋" w:eastAsia="仿宋" w:cs="仿宋"/>
                <w:b/>
                <w:sz w:val="24"/>
                <w:highlight w:val="none"/>
              </w:rPr>
              <w:t xml:space="preserve">   </w:t>
            </w:r>
            <w:r>
              <w:rPr>
                <w:rFonts w:hint="eastAsia" w:ascii="仿宋" w:hAnsi="仿宋" w:eastAsia="仿宋" w:cs="仿宋"/>
                <w:b/>
                <w:sz w:val="24"/>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r>
              <w:rPr>
                <w:rFonts w:ascii="仿宋" w:hAnsi="仿宋" w:eastAsia="仿宋" w:cs="仿宋"/>
                <w:b/>
                <w:sz w:val="24"/>
                <w:highlight w:val="none"/>
              </w:rPr>
              <w:t>1</w:t>
            </w:r>
          </w:p>
        </w:tc>
        <w:tc>
          <w:tcPr>
            <w:tcW w:w="26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 xml:space="preserve">工作汇报片 </w:t>
            </w:r>
          </w:p>
        </w:tc>
        <w:tc>
          <w:tcPr>
            <w:tcW w:w="303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137</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310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r>
              <w:rPr>
                <w:rFonts w:ascii="仿宋" w:hAnsi="仿宋" w:eastAsia="仿宋" w:cs="仿宋"/>
                <w:b/>
                <w:sz w:val="24"/>
                <w:highlight w:val="none"/>
              </w:rPr>
              <w:t>2</w:t>
            </w:r>
          </w:p>
        </w:tc>
        <w:tc>
          <w:tcPr>
            <w:tcW w:w="26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形象宣传片</w:t>
            </w:r>
          </w:p>
        </w:tc>
        <w:tc>
          <w:tcPr>
            <w:tcW w:w="303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40</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310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w:t>
            </w:r>
          </w:p>
        </w:tc>
        <w:tc>
          <w:tcPr>
            <w:tcW w:w="26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新媒体短视频</w:t>
            </w:r>
          </w:p>
        </w:tc>
        <w:tc>
          <w:tcPr>
            <w:tcW w:w="303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100</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310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w:t>
            </w:r>
          </w:p>
        </w:tc>
        <w:tc>
          <w:tcPr>
            <w:tcW w:w="26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公安教学视频片</w:t>
            </w:r>
          </w:p>
        </w:tc>
        <w:tc>
          <w:tcPr>
            <w:tcW w:w="303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62.5</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181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sz w:val="24"/>
                <w:highlight w:val="none"/>
              </w:rPr>
            </w:pPr>
          </w:p>
        </w:tc>
        <w:tc>
          <w:tcPr>
            <w:tcW w:w="310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5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b/>
                <w:sz w:val="24"/>
                <w:highlight w:val="none"/>
              </w:rPr>
            </w:pPr>
            <w:r>
              <w:rPr>
                <w:rFonts w:hint="eastAsia" w:ascii="仿宋" w:hAnsi="仿宋" w:eastAsia="仿宋" w:cs="仿宋"/>
                <w:b/>
                <w:kern w:val="0"/>
                <w:sz w:val="24"/>
                <w:highlight w:val="none"/>
                <w:lang w:val="en-US" w:eastAsia="zh-CN"/>
              </w:rPr>
              <w:t>投标报价</w:t>
            </w:r>
            <w:r>
              <w:rPr>
                <w:rFonts w:hint="eastAsia" w:ascii="仿宋" w:hAnsi="仿宋" w:eastAsia="仿宋" w:cs="仿宋"/>
                <w:b/>
                <w:kern w:val="0"/>
                <w:sz w:val="24"/>
                <w:highlight w:val="none"/>
              </w:rPr>
              <w:t>（小写）人民币</w:t>
            </w:r>
          </w:p>
        </w:tc>
        <w:tc>
          <w:tcPr>
            <w:tcW w:w="10921" w:type="dxa"/>
            <w:gridSpan w:val="4"/>
            <w:tcBorders>
              <w:top w:val="single" w:color="auto" w:sz="4" w:space="0"/>
              <w:left w:val="single" w:color="auto" w:sz="4" w:space="0"/>
              <w:bottom w:val="single" w:color="auto" w:sz="4" w:space="0"/>
              <w:right w:val="single" w:color="auto" w:sz="4" w:space="0"/>
            </w:tcBorders>
            <w:noWrap/>
          </w:tcPr>
          <w:p>
            <w:pPr>
              <w:ind w:left="240" w:hanging="240" w:hangingChars="1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58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b/>
                <w:sz w:val="24"/>
                <w:highlight w:val="none"/>
              </w:rPr>
            </w:pPr>
            <w:r>
              <w:rPr>
                <w:rFonts w:hint="eastAsia" w:ascii="仿宋" w:hAnsi="仿宋" w:eastAsia="仿宋" w:cs="仿宋"/>
                <w:b/>
                <w:kern w:val="0"/>
                <w:sz w:val="24"/>
                <w:highlight w:val="none"/>
                <w:lang w:val="en-US" w:eastAsia="zh-CN"/>
              </w:rPr>
              <w:t>投标报价</w:t>
            </w:r>
            <w:r>
              <w:rPr>
                <w:rFonts w:hint="eastAsia" w:ascii="仿宋" w:hAnsi="仿宋" w:eastAsia="仿宋" w:cs="仿宋"/>
                <w:b/>
                <w:kern w:val="0"/>
                <w:sz w:val="24"/>
                <w:highlight w:val="none"/>
              </w:rPr>
              <w:t>（大写）人民币</w:t>
            </w:r>
          </w:p>
        </w:tc>
        <w:tc>
          <w:tcPr>
            <w:tcW w:w="10921" w:type="dxa"/>
            <w:gridSpan w:val="4"/>
            <w:tcBorders>
              <w:top w:val="single" w:color="auto" w:sz="4" w:space="0"/>
              <w:left w:val="single" w:color="auto" w:sz="4" w:space="0"/>
              <w:bottom w:val="single" w:color="auto" w:sz="4" w:space="0"/>
              <w:right w:val="single" w:color="auto" w:sz="4" w:space="0"/>
            </w:tcBorders>
            <w:noWrap/>
          </w:tcPr>
          <w:p>
            <w:pPr>
              <w:ind w:left="240" w:hanging="240" w:hangingChars="100"/>
              <w:rPr>
                <w:rFonts w:ascii="仿宋" w:hAnsi="仿宋" w:eastAsia="仿宋" w:cs="仿宋"/>
                <w:sz w:val="24"/>
                <w:highlight w:val="none"/>
              </w:rPr>
            </w:pPr>
          </w:p>
        </w:tc>
      </w:tr>
    </w:tbl>
    <w:p>
      <w:pPr>
        <w:snapToGrid w:val="0"/>
        <w:spacing w:line="360" w:lineRule="auto"/>
        <w:ind w:left="480"/>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spacing w:line="360" w:lineRule="auto"/>
        <w:ind w:left="-2" w:leftChars="-1" w:firstLine="480" w:firstLineChars="200"/>
        <w:rPr>
          <w:rFonts w:ascii="仿宋" w:hAnsi="仿宋" w:eastAsia="仿宋" w:cs="仿宋"/>
          <w:kern w:val="0"/>
          <w:sz w:val="24"/>
          <w:highlight w:val="none"/>
          <w:lang w:val="zh-CN"/>
        </w:rPr>
      </w:pPr>
      <w:r>
        <w:rPr>
          <w:rFonts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lang w:val="zh-CN"/>
        </w:rPr>
        <w:t>2、有关本项目实施所涉及的一切费用均计入报价</w:t>
      </w:r>
      <w:r>
        <w:rPr>
          <w:rFonts w:hint="eastAsia" w:ascii="仿宋" w:hAnsi="仿宋" w:eastAsia="仿宋" w:cs="仿宋"/>
          <w:kern w:val="0"/>
          <w:sz w:val="24"/>
          <w:highlight w:val="none"/>
          <w:lang w:val="zh-CN"/>
        </w:rPr>
        <w:t>【</w:t>
      </w:r>
      <w:r>
        <w:rPr>
          <w:rFonts w:hint="eastAsia" w:ascii="仿宋" w:hAnsi="仿宋" w:eastAsia="仿宋" w:cs="仿宋"/>
          <w:kern w:val="0"/>
          <w:sz w:val="24"/>
          <w:szCs w:val="24"/>
          <w:highlight w:val="none"/>
          <w:u w:val="none"/>
          <w:lang w:val="zh-CN"/>
        </w:rPr>
        <w:t>包含为完成本项目各项服务可能发生的策划费、拍摄费、制作费、设备使用费、</w:t>
      </w:r>
      <w:r>
        <w:rPr>
          <w:rFonts w:hint="eastAsia" w:ascii="仿宋" w:hAnsi="仿宋" w:eastAsia="仿宋" w:cs="仿宋"/>
          <w:kern w:val="0"/>
          <w:sz w:val="24"/>
          <w:highlight w:val="none"/>
          <w:lang w:val="en-US" w:eastAsia="zh-CN"/>
        </w:rPr>
        <w:t>场地租赁费、</w:t>
      </w:r>
      <w:r>
        <w:rPr>
          <w:rFonts w:hint="eastAsia" w:ascii="仿宋" w:hAnsi="仿宋" w:eastAsia="仿宋" w:cs="仿宋"/>
          <w:kern w:val="0"/>
          <w:sz w:val="24"/>
          <w:szCs w:val="24"/>
          <w:highlight w:val="none"/>
          <w:u w:val="none"/>
          <w:lang w:val="zh-CN"/>
        </w:rPr>
        <w:t>人员（工资、加班费、奖金、津贴及《劳动合同法》各类社会保险、人员的交通费、食宿费、办公费等）、税金等为完成本项目各项服务可能发生的全部费用。</w:t>
      </w:r>
      <w:r>
        <w:rPr>
          <w:rFonts w:hint="eastAsia" w:ascii="仿宋" w:hAnsi="仿宋" w:eastAsia="仿宋" w:cs="仿宋"/>
          <w:kern w:val="0"/>
          <w:sz w:val="24"/>
          <w:highlight w:val="none"/>
          <w:lang w:val="zh-CN"/>
        </w:rPr>
        <w:t>】</w:t>
      </w:r>
      <w:r>
        <w:rPr>
          <w:rFonts w:ascii="仿宋" w:hAnsi="仿宋" w:eastAsia="仿宋" w:cs="仿宋"/>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highlight w:val="none"/>
          <w:lang w:val="zh-CN"/>
        </w:rPr>
      </w:pPr>
      <w:r>
        <w:rPr>
          <w:rFonts w:ascii="仿宋" w:hAnsi="仿宋" w:eastAsia="仿宋" w:cs="仿宋"/>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highlight w:val="none"/>
          <w:lang w:val="zh-CN"/>
        </w:rPr>
      </w:pPr>
      <w:r>
        <w:rPr>
          <w:rFonts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r>
        <w:rPr>
          <w:rFonts w:hint="eastAsia" w:ascii="仿宋" w:hAnsi="仿宋" w:eastAsia="仿宋" w:cs="仿宋"/>
          <w:kern w:val="2"/>
          <w:sz w:val="32"/>
          <w:szCs w:val="32"/>
          <w:highlight w:val="none"/>
        </w:rPr>
        <w:t>二、报价情况说明（如果有）</w:t>
      </w:r>
    </w:p>
    <w:p>
      <w:pPr>
        <w:widowControl/>
        <w:spacing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t>（如供应商报价低于项目预算</w:t>
      </w:r>
      <w:r>
        <w:rPr>
          <w:rFonts w:ascii="仿宋" w:hAnsi="仿宋" w:eastAsia="仿宋" w:cs="仿宋"/>
          <w:b/>
          <w:sz w:val="24"/>
          <w:highlight w:val="none"/>
        </w:rPr>
        <w:t>50%的，应当提交本文档，详细阐述不影响产品质量或者诚信履约的具体原因。）</w:t>
      </w: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sz w:val="32"/>
          <w:szCs w:val="32"/>
          <w:highlight w:val="none"/>
        </w:rPr>
      </w:pPr>
      <w:r>
        <w:rPr>
          <w:rFonts w:hint="eastAsia" w:ascii="仿宋" w:hAnsi="仿宋" w:eastAsia="仿宋" w:cs="仿宋"/>
          <w:kern w:val="2"/>
          <w:sz w:val="32"/>
          <w:szCs w:val="32"/>
          <w:highlight w:val="none"/>
        </w:rPr>
        <w:t>三、</w:t>
      </w:r>
      <w:r>
        <w:rPr>
          <w:rFonts w:hint="eastAsia" w:ascii="仿宋" w:hAnsi="仿宋" w:eastAsia="仿宋" w:cs="仿宋"/>
          <w:sz w:val="32"/>
          <w:szCs w:val="32"/>
          <w:highlight w:val="none"/>
        </w:rPr>
        <w:t>中小企业声明函（如果有）</w:t>
      </w:r>
    </w:p>
    <w:p>
      <w:pPr>
        <w:widowControl/>
        <w:spacing w:line="360" w:lineRule="auto"/>
        <w:ind w:firstLine="120" w:firstLineChars="50"/>
        <w:jc w:val="left"/>
        <w:rPr>
          <w:rFonts w:ascii="仿宋" w:hAnsi="仿宋" w:eastAsia="仿宋" w:cs="仿宋"/>
          <w:b/>
          <w:sz w:val="24"/>
          <w:highlight w:val="none"/>
        </w:rPr>
      </w:pPr>
      <w:r>
        <w:rPr>
          <w:rFonts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ascii="仿宋" w:hAnsi="仿宋" w:eastAsia="仿宋" w:cs="仿宋"/>
          <w:b w:val="0"/>
          <w:sz w:val="32"/>
          <w:szCs w:val="32"/>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highlight w:val="none"/>
        </w:rPr>
      </w:pPr>
      <w:r>
        <w:rPr>
          <w:rFonts w:hint="eastAsia" w:ascii="仿宋" w:hAnsi="仿宋" w:eastAsia="仿宋" w:cs="仿宋"/>
          <w:highlight w:val="none"/>
        </w:rPr>
        <w:t>附件</w:t>
      </w:r>
    </w:p>
    <w:p>
      <w:pPr>
        <w:spacing w:line="360" w:lineRule="auto"/>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ascii="仿宋" w:hAnsi="仿宋" w:eastAsia="仿宋" w:cs="仿宋"/>
          <w:b/>
          <w:spacing w:val="6"/>
          <w:sz w:val="32"/>
          <w:szCs w:val="32"/>
          <w:highlight w:val="none"/>
        </w:rPr>
        <w:t>1：</w:t>
      </w:r>
    </w:p>
    <w:p>
      <w:pPr>
        <w:spacing w:line="360" w:lineRule="auto"/>
        <w:jc w:val="center"/>
        <w:rPr>
          <w:rFonts w:ascii="仿宋" w:hAnsi="仿宋" w:eastAsia="仿宋" w:cs="仿宋"/>
          <w:b/>
          <w:spacing w:val="6"/>
          <w:sz w:val="32"/>
          <w:szCs w:val="32"/>
          <w:highlight w:val="none"/>
        </w:rPr>
      </w:pPr>
      <w:bookmarkStart w:id="403" w:name="OLE_LINK13"/>
      <w:bookmarkStart w:id="404" w:name="OLE_LINK14"/>
      <w:r>
        <w:rPr>
          <w:rFonts w:hint="eastAsia" w:ascii="仿宋" w:hAnsi="仿宋" w:eastAsia="仿宋" w:cs="仿宋"/>
          <w:b/>
          <w:spacing w:val="6"/>
          <w:sz w:val="32"/>
          <w:szCs w:val="32"/>
          <w:highlight w:val="none"/>
        </w:rPr>
        <w:t>残疾人福利性单位声明函</w:t>
      </w:r>
    </w:p>
    <w:bookmarkEnd w:id="403"/>
    <w:bookmarkEnd w:id="404"/>
    <w:p>
      <w:pPr>
        <w:spacing w:line="360" w:lineRule="auto"/>
        <w:rPr>
          <w:rFonts w:ascii="仿宋" w:hAnsi="仿宋" w:eastAsia="仿宋" w:cs="仿宋"/>
          <w:b/>
          <w:spacing w:val="6"/>
          <w:sz w:val="30"/>
          <w:szCs w:val="30"/>
          <w:highlight w:val="none"/>
        </w:rPr>
      </w:pP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w:t>
      </w:r>
      <w:r>
        <w:rPr>
          <w:rFonts w:ascii="仿宋" w:hAnsi="仿宋" w:eastAsia="仿宋" w:cs="仿宋"/>
          <w:sz w:val="24"/>
          <w:highlight w:val="none"/>
        </w:rPr>
        <w:t xml:space="preserve"> </w:t>
      </w:r>
      <w:r>
        <w:rPr>
          <w:rFonts w:hint="eastAsia" w:ascii="仿宋" w:hAnsi="仿宋" w:eastAsia="仿宋" w:cs="仿宋"/>
          <w:sz w:val="24"/>
          <w:highlight w:val="none"/>
        </w:rPr>
        <w:t>民政部</w:t>
      </w:r>
      <w:r>
        <w:rPr>
          <w:rFonts w:ascii="仿宋" w:hAnsi="仿宋" w:eastAsia="仿宋" w:cs="仿宋"/>
          <w:sz w:val="24"/>
          <w:highlight w:val="none"/>
        </w:rPr>
        <w:t xml:space="preserve"> </w:t>
      </w:r>
      <w:r>
        <w:rPr>
          <w:rFonts w:hint="eastAsia" w:ascii="仿宋" w:hAnsi="仿宋" w:eastAsia="仿宋" w:cs="仿宋"/>
          <w:sz w:val="24"/>
          <w:highlight w:val="none"/>
        </w:rPr>
        <w:t>中国残疾人联合会关于促进残疾人就业政府采购政策的通知》（财库〔</w:t>
      </w:r>
      <w:r>
        <w:rPr>
          <w:rFonts w:ascii="仿宋" w:hAnsi="仿宋" w:eastAsia="仿宋" w:cs="仿宋"/>
          <w:sz w:val="24"/>
          <w:highlight w:val="none"/>
        </w:rPr>
        <w:t>2017〕 141号）的规定，本单位为符合条件的残疾人福利性单位，且本单位参加_</w:t>
      </w:r>
      <w:r>
        <w:rPr>
          <w:rFonts w:ascii="仿宋" w:hAnsi="仿宋" w:eastAsia="仿宋" w:cs="仿宋"/>
          <w:sz w:val="24"/>
          <w:highlight w:val="none"/>
          <w:u w:val="single"/>
        </w:rPr>
        <w:t>(采购人)</w:t>
      </w:r>
      <w:r>
        <w:rPr>
          <w:rFonts w:ascii="仿宋" w:hAnsi="仿宋" w:eastAsia="仿宋" w:cs="仿宋"/>
          <w:sz w:val="24"/>
          <w:highlight w:val="none"/>
        </w:rPr>
        <w:t>_单位的_</w:t>
      </w:r>
      <w:r>
        <w:rPr>
          <w:rFonts w:hint="eastAsia" w:ascii="仿宋" w:hAnsi="仿宋" w:eastAsia="仿宋" w:cs="仿宋"/>
          <w:sz w:val="24"/>
          <w:highlight w:val="none"/>
          <w:u w:val="single"/>
        </w:rPr>
        <w:t>杭州市公安局视频制作项目</w:t>
      </w:r>
      <w:r>
        <w:rPr>
          <w:rFonts w:ascii="仿宋" w:hAnsi="仿宋" w:eastAsia="仿宋" w:cs="仿宋"/>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ascii="仿宋" w:hAnsi="仿宋" w:eastAsia="仿宋" w:cs="仿宋"/>
          <w:sz w:val="24"/>
          <w:highlight w:val="none"/>
        </w:rPr>
      </w:pPr>
      <w:r>
        <w:rPr>
          <w:rFonts w:ascii="仿宋" w:hAnsi="仿宋" w:eastAsia="仿宋" w:cs="仿宋"/>
          <w:sz w:val="24"/>
          <w:highlight w:val="none"/>
        </w:rPr>
        <w:t xml:space="preserve">       日  期：</w:t>
      </w:r>
    </w:p>
    <w:p>
      <w:pPr>
        <w:spacing w:line="360" w:lineRule="auto"/>
        <w:ind w:firstLine="480" w:firstLineChars="200"/>
        <w:rPr>
          <w:rFonts w:ascii="仿宋" w:hAnsi="仿宋" w:eastAsia="仿宋" w:cs="仿宋"/>
          <w:sz w:val="24"/>
          <w:highlight w:val="none"/>
        </w:rPr>
      </w:pPr>
    </w:p>
    <w:p>
      <w:pPr>
        <w:spacing w:line="360" w:lineRule="auto"/>
        <w:ind w:firstLine="420" w:firstLineChars="200"/>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ascii="仿宋" w:hAnsi="仿宋" w:eastAsia="仿宋" w:cs="仿宋"/>
          <w:b/>
          <w:spacing w:val="6"/>
          <w:sz w:val="32"/>
          <w:szCs w:val="32"/>
          <w:highlight w:val="none"/>
        </w:rPr>
        <w:t>2：质疑函范本及制作说明</w:t>
      </w:r>
    </w:p>
    <w:p>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w:t>
      </w:r>
      <w:r>
        <w:rPr>
          <w:rFonts w:ascii="仿宋" w:hAnsi="仿宋" w:eastAsia="仿宋" w:cs="仿宋"/>
          <w:sz w:val="24"/>
          <w:highlight w:val="none"/>
        </w:rPr>
        <w:t xml:space="preserve"> </w:t>
      </w:r>
      <w:r>
        <w:rPr>
          <w:rFonts w:hint="eastAsia" w:ascii="仿宋" w:hAnsi="仿宋" w:eastAsia="仿宋" w:cs="仿宋"/>
          <w:sz w:val="24"/>
          <w:highlight w:val="none"/>
        </w:rPr>
        <w:t>邮编：</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质疑项目的编号：包号：</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1：</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pPr>
        <w:snapToGrid w:val="0"/>
        <w:spacing w:line="360" w:lineRule="auto"/>
        <w:rPr>
          <w:rFonts w:ascii="仿宋" w:hAnsi="仿宋" w:eastAsia="仿宋" w:cs="仿宋"/>
          <w:sz w:val="24"/>
          <w:highlight w:val="none"/>
          <w:u w:val="dotted"/>
        </w:rPr>
      </w:pP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2</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pPr>
        <w:spacing w:line="360" w:lineRule="auto"/>
        <w:rPr>
          <w:rFonts w:ascii="仿宋" w:hAnsi="仿宋" w:eastAsia="仿宋" w:cs="仿宋"/>
          <w:sz w:val="24"/>
          <w:highlight w:val="none"/>
        </w:rPr>
      </w:pPr>
      <w:r>
        <w:rPr>
          <w:rFonts w:hint="eastAsia" w:ascii="仿宋" w:hAnsi="仿宋" w:eastAsia="仿宋" w:cs="仿宋"/>
          <w:sz w:val="24"/>
          <w:highlight w:val="none"/>
        </w:rPr>
        <w:t>签字</w:t>
      </w:r>
      <w:r>
        <w:rPr>
          <w:rFonts w:ascii="仿宋" w:hAnsi="仿宋" w:eastAsia="仿宋" w:cs="仿宋"/>
          <w:sz w:val="24"/>
          <w:highlight w:val="none"/>
        </w:rPr>
        <w:t xml:space="preserve">(签章)：                   公章：                      </w:t>
      </w:r>
    </w:p>
    <w:p>
      <w:pPr>
        <w:spacing w:line="360" w:lineRule="auto"/>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p>
    <w:p>
      <w:pPr>
        <w:spacing w:line="360" w:lineRule="auto"/>
        <w:jc w:val="center"/>
        <w:rPr>
          <w:rFonts w:ascii="仿宋" w:hAnsi="仿宋" w:eastAsia="仿宋" w:cs="仿宋"/>
          <w:b/>
          <w:bCs/>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5.质疑函的质疑请求应与质疑事项相关。</w:t>
      </w:r>
    </w:p>
    <w:p>
      <w:pPr>
        <w:widowControl/>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left"/>
        <w:rPr>
          <w:rFonts w:ascii="仿宋" w:hAnsi="仿宋" w:eastAsia="仿宋" w:cs="仿宋"/>
          <w:b/>
          <w:spacing w:val="6"/>
          <w:sz w:val="32"/>
          <w:szCs w:val="32"/>
          <w:highlight w:val="none"/>
        </w:rPr>
      </w:pPr>
    </w:p>
    <w:p>
      <w:pPr>
        <w:spacing w:line="360" w:lineRule="auto"/>
        <w:jc w:val="left"/>
        <w:rPr>
          <w:rFonts w:ascii="仿宋" w:hAnsi="仿宋" w:eastAsia="仿宋" w:cs="仿宋"/>
          <w:b/>
          <w:spacing w:val="6"/>
          <w:sz w:val="32"/>
          <w:szCs w:val="32"/>
          <w:highlight w:val="none"/>
        </w:rPr>
      </w:pPr>
    </w:p>
    <w:p>
      <w:pPr>
        <w:spacing w:line="360" w:lineRule="auto"/>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ascii="仿宋" w:hAnsi="仿宋" w:eastAsia="仿宋" w:cs="仿宋"/>
          <w:b/>
          <w:spacing w:val="6"/>
          <w:sz w:val="32"/>
          <w:szCs w:val="32"/>
          <w:highlight w:val="none"/>
        </w:rPr>
        <w:t>3：投诉书范本及制作说明</w:t>
      </w:r>
    </w:p>
    <w:p>
      <w:pPr>
        <w:spacing w:line="360" w:lineRule="auto"/>
        <w:jc w:val="center"/>
        <w:rPr>
          <w:rFonts w:ascii="仿宋" w:hAnsi="仿宋" w:eastAsia="仿宋" w:cs="仿宋"/>
          <w:b/>
          <w:sz w:val="24"/>
          <w:highlight w:val="none"/>
        </w:rPr>
      </w:pPr>
    </w:p>
    <w:p>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投诉人：</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w:t>
      </w:r>
      <w:r>
        <w:rPr>
          <w:rFonts w:ascii="仿宋" w:hAnsi="仿宋" w:eastAsia="仿宋" w:cs="仿宋"/>
          <w:sz w:val="24"/>
          <w:highlight w:val="none"/>
        </w:rPr>
        <w:t xml:space="preserve">     </w:t>
      </w:r>
      <w:r>
        <w:rPr>
          <w:rFonts w:hint="eastAsia" w:ascii="仿宋" w:hAnsi="仿宋" w:eastAsia="仿宋" w:cs="仿宋"/>
          <w:sz w:val="24"/>
          <w:highlight w:val="none"/>
        </w:rPr>
        <w:t>址：邮编：</w:t>
      </w:r>
    </w:p>
    <w:p>
      <w:pPr>
        <w:tabs>
          <w:tab w:val="left" w:pos="6510"/>
        </w:tabs>
        <w:spacing w:line="360" w:lineRule="auto"/>
        <w:jc w:val="left"/>
        <w:rPr>
          <w:rFonts w:ascii="仿宋" w:hAnsi="仿宋" w:eastAsia="仿宋" w:cs="仿宋"/>
          <w:sz w:val="24"/>
          <w:highlight w:val="none"/>
        </w:rPr>
      </w:pPr>
      <w:r>
        <w:rPr>
          <w:rFonts w:hint="eastAsia" w:ascii="仿宋" w:hAnsi="仿宋" w:eastAsia="仿宋" w:cs="仿宋"/>
          <w:sz w:val="24"/>
          <w:highlight w:val="none"/>
        </w:rPr>
        <w:t>法定代表人</w:t>
      </w:r>
      <w:r>
        <w:rPr>
          <w:rFonts w:ascii="仿宋" w:hAnsi="仿宋" w:eastAsia="仿宋" w:cs="仿宋"/>
          <w:sz w:val="24"/>
          <w:highlight w:val="none"/>
        </w:rPr>
        <w:t>/主要负责人：</w:t>
      </w:r>
    </w:p>
    <w:p>
      <w:pPr>
        <w:tabs>
          <w:tab w:val="left" w:pos="6510"/>
        </w:tabs>
        <w:spacing w:line="360" w:lineRule="auto"/>
        <w:rPr>
          <w:rFonts w:ascii="仿宋" w:hAnsi="仿宋" w:eastAsia="仿宋" w:cs="仿宋"/>
          <w:sz w:val="24"/>
          <w:highlight w:val="none"/>
          <w:u w:val="dotted"/>
        </w:rPr>
      </w:pPr>
      <w:r>
        <w:rPr>
          <w:rFonts w:hint="eastAsia" w:ascii="仿宋" w:hAnsi="仿宋" w:eastAsia="仿宋" w:cs="仿宋"/>
          <w:sz w:val="24"/>
          <w:highlight w:val="none"/>
        </w:rPr>
        <w:t>联系电话：</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w:t>
      </w:r>
      <w:r>
        <w:rPr>
          <w:rFonts w:ascii="仿宋" w:hAnsi="仿宋" w:eastAsia="仿宋" w:cs="仿宋"/>
          <w:sz w:val="24"/>
          <w:highlight w:val="none"/>
          <w:u w:val="dotted"/>
        </w:rPr>
        <w:t xml:space="preserve">                  </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地</w:t>
      </w:r>
      <w:r>
        <w:rPr>
          <w:rFonts w:ascii="仿宋" w:hAnsi="仿宋" w:eastAsia="仿宋" w:cs="仿宋"/>
          <w:sz w:val="24"/>
          <w:highlight w:val="none"/>
        </w:rPr>
        <w:t xml:space="preserve">     </w:t>
      </w:r>
      <w:r>
        <w:rPr>
          <w:rFonts w:hint="eastAsia" w:ascii="仿宋" w:hAnsi="仿宋" w:eastAsia="仿宋" w:cs="仿宋"/>
          <w:sz w:val="24"/>
          <w:highlight w:val="none"/>
        </w:rPr>
        <w:t>址：邮编：</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被投诉人</w:t>
      </w:r>
      <w:r>
        <w:rPr>
          <w:rFonts w:ascii="仿宋" w:hAnsi="仿宋" w:eastAsia="仿宋" w:cs="仿宋"/>
          <w:sz w:val="24"/>
          <w:highlight w:val="none"/>
        </w:rPr>
        <w:t>1：</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w:t>
      </w:r>
      <w:r>
        <w:rPr>
          <w:rFonts w:ascii="仿宋" w:hAnsi="仿宋" w:eastAsia="仿宋" w:cs="仿宋"/>
          <w:sz w:val="24"/>
          <w:highlight w:val="none"/>
        </w:rPr>
        <w:t xml:space="preserve">     </w:t>
      </w:r>
      <w:r>
        <w:rPr>
          <w:rFonts w:hint="eastAsia" w:ascii="仿宋" w:hAnsi="仿宋" w:eastAsia="仿宋" w:cs="仿宋"/>
          <w:sz w:val="24"/>
          <w:highlight w:val="none"/>
        </w:rPr>
        <w:t>址：邮编：</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pPr>
        <w:spacing w:line="360" w:lineRule="auto"/>
        <w:rPr>
          <w:rFonts w:ascii="仿宋" w:hAnsi="仿宋" w:eastAsia="仿宋" w:cs="仿宋"/>
          <w:sz w:val="24"/>
          <w:highlight w:val="none"/>
        </w:rPr>
      </w:pPr>
      <w:r>
        <w:rPr>
          <w:rFonts w:hint="eastAsia" w:ascii="仿宋" w:hAnsi="仿宋" w:eastAsia="仿宋" w:cs="仿宋"/>
          <w:sz w:val="24"/>
          <w:highlight w:val="none"/>
        </w:rPr>
        <w:t>被投诉人</w:t>
      </w:r>
      <w:r>
        <w:rPr>
          <w:rFonts w:ascii="仿宋" w:hAnsi="仿宋" w:eastAsia="仿宋" w:cs="仿宋"/>
          <w:sz w:val="24"/>
          <w:highlight w:val="none"/>
        </w:rPr>
        <w:t>2</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相关供应商：</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w:t>
      </w:r>
      <w:r>
        <w:rPr>
          <w:rFonts w:ascii="仿宋" w:hAnsi="仿宋" w:eastAsia="仿宋" w:cs="仿宋"/>
          <w:sz w:val="24"/>
          <w:highlight w:val="none"/>
        </w:rPr>
        <w:t xml:space="preserve">     </w:t>
      </w:r>
      <w:r>
        <w:rPr>
          <w:rFonts w:hint="eastAsia" w:ascii="仿宋" w:hAnsi="仿宋" w:eastAsia="仿宋" w:cs="仿宋"/>
          <w:sz w:val="24"/>
          <w:highlight w:val="none"/>
        </w:rPr>
        <w:t>址：邮编：</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pPr>
        <w:spacing w:line="360" w:lineRule="auto"/>
        <w:rPr>
          <w:rFonts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采购项目名称：</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采购项目编号：包号：</w:t>
      </w:r>
    </w:p>
    <w:p>
      <w:pPr>
        <w:spacing w:line="360" w:lineRule="auto"/>
        <w:rPr>
          <w:rFonts w:ascii="仿宋" w:hAnsi="仿宋" w:eastAsia="仿宋" w:cs="仿宋"/>
          <w:sz w:val="24"/>
          <w:highlight w:val="none"/>
        </w:rPr>
      </w:pPr>
      <w:r>
        <w:rPr>
          <w:rFonts w:hint="eastAsia" w:ascii="仿宋" w:hAnsi="仿宋" w:eastAsia="仿宋" w:cs="仿宋"/>
          <w:sz w:val="24"/>
          <w:highlight w:val="none"/>
        </w:rPr>
        <w:t>采购人名称：</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代理机构名称：</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ascii="仿宋" w:hAnsi="仿宋" w:eastAsia="仿宋" w:cs="仿宋"/>
          <w:sz w:val="24"/>
          <w:highlight w:val="none"/>
        </w:rPr>
        <w:t>:</w:t>
      </w:r>
      <w:r>
        <w:rPr>
          <w:rFonts w:hint="eastAsia" w:ascii="仿宋" w:hAnsi="仿宋" w:eastAsia="仿宋" w:cs="仿宋"/>
          <w:sz w:val="24"/>
          <w:highlight w:val="none"/>
          <w:u w:val="dotted"/>
        </w:rPr>
        <w:t>是</w:t>
      </w:r>
      <w:r>
        <w:rPr>
          <w:rFonts w:ascii="仿宋" w:hAnsi="仿宋" w:eastAsia="仿宋" w:cs="仿宋"/>
          <w:sz w:val="24"/>
          <w:highlight w:val="none"/>
          <w:u w:val="dotted"/>
        </w:rPr>
        <w:t xml:space="preserve">/否 </w:t>
      </w:r>
      <w:r>
        <w:rPr>
          <w:rFonts w:hint="eastAsia" w:ascii="仿宋" w:hAnsi="仿宋" w:eastAsia="仿宋" w:cs="仿宋"/>
          <w:sz w:val="24"/>
          <w:highlight w:val="none"/>
        </w:rPr>
        <w:t>公告期限：</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ascii="仿宋" w:hAnsi="仿宋" w:eastAsia="仿宋" w:cs="仿宋"/>
          <w:sz w:val="24"/>
          <w:highlight w:val="none"/>
        </w:rPr>
        <w:t>:</w:t>
      </w:r>
      <w:r>
        <w:rPr>
          <w:rFonts w:hint="eastAsia" w:ascii="仿宋" w:hAnsi="仿宋" w:eastAsia="仿宋" w:cs="仿宋"/>
          <w:sz w:val="24"/>
          <w:highlight w:val="none"/>
          <w:u w:val="dotted"/>
        </w:rPr>
        <w:t>是</w:t>
      </w:r>
      <w:r>
        <w:rPr>
          <w:rFonts w:ascii="仿宋" w:hAnsi="仿宋" w:eastAsia="仿宋" w:cs="仿宋"/>
          <w:sz w:val="24"/>
          <w:highlight w:val="none"/>
          <w:u w:val="dotted"/>
        </w:rPr>
        <w:t xml:space="preserve">/否 </w:t>
      </w:r>
      <w:r>
        <w:rPr>
          <w:rFonts w:hint="eastAsia" w:ascii="仿宋" w:hAnsi="仿宋" w:eastAsia="仿宋" w:cs="仿宋"/>
          <w:sz w:val="24"/>
          <w:highlight w:val="none"/>
        </w:rPr>
        <w:t>公告期限：</w:t>
      </w:r>
    </w:p>
    <w:p>
      <w:pPr>
        <w:spacing w:line="360" w:lineRule="auto"/>
        <w:rPr>
          <w:rFonts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投诉人于年月日</w:t>
      </w:r>
      <w:r>
        <w:rPr>
          <w:rFonts w:ascii="仿宋" w:hAnsi="仿宋" w:eastAsia="仿宋" w:cs="仿宋"/>
          <w:sz w:val="24"/>
          <w:highlight w:val="none"/>
        </w:rPr>
        <w:t>,向提出质疑，质疑事项为：</w:t>
      </w:r>
    </w:p>
    <w:p>
      <w:pPr>
        <w:spacing w:line="360" w:lineRule="auto"/>
        <w:rPr>
          <w:rFonts w:ascii="仿宋" w:hAnsi="仿宋" w:eastAsia="仿宋" w:cs="仿宋"/>
          <w:sz w:val="24"/>
          <w:highlight w:val="none"/>
          <w:u w:val="dotted"/>
        </w:rPr>
      </w:pPr>
    </w:p>
    <w:p>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w:t>
      </w:r>
      <w:r>
        <w:rPr>
          <w:rFonts w:ascii="仿宋" w:hAnsi="仿宋" w:eastAsia="仿宋" w:cs="仿宋"/>
          <w:sz w:val="24"/>
          <w:highlight w:val="none"/>
          <w:u w:val="dotted"/>
        </w:rPr>
        <w:t>/代理机构</w:t>
      </w:r>
      <w:r>
        <w:rPr>
          <w:rFonts w:hint="eastAsia" w:ascii="仿宋" w:hAnsi="仿宋" w:eastAsia="仿宋" w:cs="仿宋"/>
          <w:sz w:val="24"/>
          <w:highlight w:val="none"/>
        </w:rPr>
        <w:t>于年月日</w:t>
      </w:r>
      <w:r>
        <w:rPr>
          <w:rFonts w:ascii="仿宋" w:hAnsi="仿宋" w:eastAsia="仿宋" w:cs="仿宋"/>
          <w:sz w:val="24"/>
          <w:highlight w:val="none"/>
        </w:rPr>
        <w:t>,就质疑事项作出了答复/没有在法定期限内作出答复。</w:t>
      </w:r>
    </w:p>
    <w:p>
      <w:pPr>
        <w:spacing w:line="360" w:lineRule="auto"/>
        <w:rPr>
          <w:rFonts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投诉事项</w:t>
      </w:r>
      <w:r>
        <w:rPr>
          <w:rFonts w:ascii="仿宋" w:hAnsi="仿宋" w:eastAsia="仿宋" w:cs="仿宋"/>
          <w:sz w:val="24"/>
          <w:highlight w:val="none"/>
        </w:rPr>
        <w:t xml:space="preserve"> 1：</w:t>
      </w:r>
    </w:p>
    <w:p>
      <w:pPr>
        <w:spacing w:line="360" w:lineRule="auto"/>
        <w:rPr>
          <w:rFonts w:ascii="仿宋" w:hAnsi="仿宋" w:eastAsia="仿宋" w:cs="仿宋"/>
          <w:sz w:val="24"/>
          <w:highlight w:val="none"/>
        </w:rPr>
      </w:pPr>
      <w:r>
        <w:rPr>
          <w:rFonts w:hint="eastAsia" w:ascii="仿宋" w:hAnsi="仿宋" w:eastAsia="仿宋" w:cs="仿宋"/>
          <w:sz w:val="24"/>
          <w:highlight w:val="none"/>
        </w:rPr>
        <w:t>事实依据：</w:t>
      </w:r>
    </w:p>
    <w:p>
      <w:pPr>
        <w:spacing w:line="360" w:lineRule="auto"/>
        <w:rPr>
          <w:rFonts w:ascii="仿宋" w:hAnsi="仿宋" w:eastAsia="仿宋" w:cs="仿宋"/>
          <w:sz w:val="24"/>
          <w:highlight w:val="none"/>
          <w:u w:val="dotted"/>
        </w:rPr>
      </w:pP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法律依据：</w:t>
      </w:r>
    </w:p>
    <w:p>
      <w:pPr>
        <w:spacing w:line="360" w:lineRule="auto"/>
        <w:rPr>
          <w:rFonts w:ascii="仿宋" w:hAnsi="仿宋" w:eastAsia="仿宋" w:cs="仿宋"/>
          <w:sz w:val="24"/>
          <w:highlight w:val="none"/>
          <w:u w:val="dotted"/>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投诉事项</w:t>
      </w:r>
      <w:r>
        <w:rPr>
          <w:rFonts w:ascii="仿宋" w:hAnsi="仿宋" w:eastAsia="仿宋" w:cs="仿宋"/>
          <w:sz w:val="24"/>
          <w:highlight w:val="none"/>
        </w:rPr>
        <w:t>2</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ascii="仿宋" w:hAnsi="仿宋" w:eastAsia="仿宋" w:cs="仿宋"/>
          <w:sz w:val="24"/>
          <w:highlight w:val="none"/>
        </w:rPr>
      </w:pPr>
      <w:r>
        <w:rPr>
          <w:rFonts w:hint="eastAsia" w:ascii="仿宋" w:hAnsi="仿宋" w:eastAsia="仿宋" w:cs="仿宋"/>
          <w:sz w:val="24"/>
          <w:highlight w:val="none"/>
        </w:rPr>
        <w:t>请求：</w:t>
      </w:r>
    </w:p>
    <w:p>
      <w:pPr>
        <w:spacing w:line="360" w:lineRule="auto"/>
        <w:rPr>
          <w:rFonts w:ascii="仿宋" w:hAnsi="仿宋" w:eastAsia="仿宋" w:cs="仿宋"/>
          <w:sz w:val="24"/>
          <w:highlight w:val="none"/>
          <w:u w:val="single"/>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签字</w:t>
      </w:r>
      <w:r>
        <w:rPr>
          <w:rFonts w:ascii="仿宋" w:hAnsi="仿宋" w:eastAsia="仿宋" w:cs="仿宋"/>
          <w:sz w:val="24"/>
          <w:highlight w:val="none"/>
        </w:rPr>
        <w:t xml:space="preserve">(签章)：                   公章：                      </w:t>
      </w:r>
    </w:p>
    <w:p>
      <w:pPr>
        <w:spacing w:line="360" w:lineRule="auto"/>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ascii="仿宋" w:hAnsi="仿宋" w:eastAsia="仿宋" w:cs="仿宋"/>
          <w:kern w:val="0"/>
          <w:sz w:val="24"/>
          <w:highlight w:val="none"/>
        </w:rPr>
      </w:pPr>
      <w:r>
        <w:rPr>
          <w:rFonts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highlight w:val="none"/>
        </w:rPr>
      </w:pPr>
      <w:r>
        <w:rPr>
          <w:rFonts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6.投诉书的投诉请求应与投诉事项相关。</w:t>
      </w:r>
    </w:p>
    <w:p>
      <w:pPr>
        <w:widowControl/>
        <w:spacing w:line="360" w:lineRule="auto"/>
        <w:ind w:firstLine="480" w:firstLineChars="200"/>
        <w:jc w:val="left"/>
        <w:rPr>
          <w:rFonts w:ascii="仿宋" w:hAnsi="仿宋" w:eastAsia="仿宋" w:cs="仿宋"/>
          <w:kern w:val="0"/>
          <w:sz w:val="24"/>
          <w:highlight w:val="none"/>
        </w:rPr>
      </w:pPr>
      <w:r>
        <w:rPr>
          <w:rFonts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ascii="仿宋" w:hAnsi="仿宋" w:eastAsia="仿宋" w:cs="仿宋"/>
          <w:b/>
          <w:bCs/>
          <w:sz w:val="32"/>
          <w:szCs w:val="32"/>
          <w:highlight w:val="none"/>
        </w:rPr>
      </w:pPr>
      <w:r>
        <w:rPr>
          <w:rFonts w:hint="eastAsia" w:ascii="仿宋" w:hAnsi="仿宋" w:eastAsia="仿宋" w:cs="仿宋"/>
          <w:b/>
          <w:spacing w:val="6"/>
          <w:sz w:val="32"/>
          <w:szCs w:val="32"/>
          <w:highlight w:val="none"/>
        </w:rPr>
        <w:t>附件</w:t>
      </w:r>
      <w:r>
        <w:rPr>
          <w:rFonts w:ascii="仿宋" w:hAnsi="仿宋" w:eastAsia="仿宋" w:cs="仿宋"/>
          <w:b/>
          <w:spacing w:val="6"/>
          <w:sz w:val="32"/>
          <w:szCs w:val="32"/>
          <w:highlight w:val="none"/>
        </w:rPr>
        <w:t>4：</w:t>
      </w:r>
      <w:r>
        <w:rPr>
          <w:rFonts w:hint="eastAsia" w:ascii="仿宋" w:hAnsi="仿宋" w:eastAsia="仿宋" w:cs="仿宋"/>
          <w:b/>
          <w:bCs/>
          <w:sz w:val="32"/>
          <w:szCs w:val="32"/>
          <w:highlight w:val="none"/>
        </w:rPr>
        <w:t>业务专用章使用说明函</w:t>
      </w:r>
    </w:p>
    <w:p>
      <w:pPr>
        <w:spacing w:line="360" w:lineRule="auto"/>
        <w:rPr>
          <w:rFonts w:ascii="仿宋" w:hAnsi="仿宋" w:eastAsia="仿宋" w:cs="仿宋"/>
          <w:sz w:val="24"/>
          <w:highlight w:val="none"/>
          <w:u w:val="single"/>
        </w:rPr>
      </w:pPr>
    </w:p>
    <w:p>
      <w:pPr>
        <w:spacing w:line="360" w:lineRule="auto"/>
        <w:rPr>
          <w:rFonts w:ascii="仿宋" w:hAnsi="仿宋" w:eastAsia="仿宋" w:cs="仿宋"/>
          <w:sz w:val="24"/>
          <w:highlight w:val="none"/>
        </w:rPr>
      </w:pPr>
      <w:r>
        <w:rPr>
          <w:rFonts w:hint="eastAsia" w:ascii="仿宋" w:hAnsi="仿宋" w:eastAsia="仿宋" w:cs="仿宋"/>
          <w:sz w:val="24"/>
          <w:highlight w:val="none"/>
          <w:u w:val="single"/>
        </w:rPr>
        <w:t>杭州市公安局、</w:t>
      </w:r>
      <w:r>
        <w:rPr>
          <w:rFonts w:hint="eastAsia" w:ascii="仿宋" w:hAnsi="仿宋" w:eastAsia="仿宋" w:cs="仿宋"/>
          <w:sz w:val="24"/>
          <w:highlight w:val="none"/>
          <w:u w:val="single"/>
          <w:lang w:eastAsia="zh-CN"/>
        </w:rPr>
        <w:t>浙江信达咨询监理有限公司</w:t>
      </w:r>
      <w:r>
        <w:rPr>
          <w:rFonts w:hint="eastAsia" w:ascii="仿宋" w:hAnsi="仿宋" w:eastAsia="仿宋" w:cs="仿宋"/>
          <w:sz w:val="24"/>
          <w:highlight w:val="none"/>
          <w:u w:val="singl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我方</w:t>
      </w:r>
      <w:r>
        <w:rPr>
          <w:rFonts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你方组织的杭州市公安局视频制作项目</w:t>
      </w:r>
      <w:r>
        <w:rPr>
          <w:rFonts w:ascii="仿宋" w:hAnsi="仿宋" w:eastAsia="仿宋" w:cs="仿宋"/>
          <w:sz w:val="24"/>
          <w:highlight w:val="none"/>
        </w:rPr>
        <w:t>【招标编号：</w:t>
      </w:r>
      <w:r>
        <w:rPr>
          <w:rFonts w:hint="eastAsia" w:ascii="仿宋" w:hAnsi="仿宋" w:eastAsia="仿宋" w:cs="仿宋"/>
          <w:sz w:val="24"/>
          <w:highlight w:val="none"/>
          <w:lang w:eastAsia="zh-CN"/>
        </w:rPr>
        <w:t>HZSGAJ-2024-10（代)（2）</w:t>
      </w:r>
      <w:r>
        <w:rPr>
          <w:rFonts w:ascii="仿宋" w:hAnsi="仿宋" w:eastAsia="仿宋" w:cs="仿宋"/>
          <w:sz w:val="24"/>
          <w:highlight w:val="non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我方所使用的“</w:t>
      </w:r>
      <w:r>
        <w:rPr>
          <w:rFonts w:ascii="仿宋" w:hAnsi="仿宋" w:eastAsia="仿宋" w:cs="仿宋"/>
          <w:sz w:val="24"/>
          <w:highlight w:val="none"/>
        </w:rPr>
        <w:t xml:space="preserve">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ascii="仿宋" w:hAnsi="仿宋" w:eastAsia="仿宋" w:cs="仿宋"/>
          <w:sz w:val="24"/>
          <w:highlight w:val="none"/>
        </w:rPr>
      </w:pPr>
    </w:p>
    <w:p>
      <w:pPr>
        <w:spacing w:line="360" w:lineRule="auto"/>
        <w:ind w:firstLine="494"/>
        <w:rPr>
          <w:rFonts w:ascii="仿宋" w:hAnsi="仿宋" w:eastAsia="仿宋" w:cs="仿宋"/>
          <w:sz w:val="24"/>
          <w:highlight w:val="none"/>
        </w:rPr>
      </w:pPr>
    </w:p>
    <w:p>
      <w:pPr>
        <w:spacing w:line="360" w:lineRule="auto"/>
        <w:ind w:firstLine="494"/>
        <w:rPr>
          <w:rFonts w:ascii="仿宋" w:hAnsi="仿宋" w:eastAsia="仿宋" w:cs="仿宋"/>
          <w:sz w:val="24"/>
          <w:highlight w:val="none"/>
        </w:rPr>
      </w:pPr>
    </w:p>
    <w:p>
      <w:pPr>
        <w:spacing w:line="360" w:lineRule="auto"/>
        <w:ind w:firstLine="494"/>
        <w:rPr>
          <w:rFonts w:ascii="仿宋" w:hAnsi="仿宋" w:eastAsia="仿宋" w:cs="仿宋"/>
          <w:sz w:val="24"/>
          <w:highlight w:val="none"/>
        </w:rPr>
      </w:pPr>
    </w:p>
    <w:p>
      <w:pPr>
        <w:spacing w:line="360" w:lineRule="auto"/>
        <w:ind w:right="480" w:firstLine="4080" w:firstLineChars="1700"/>
        <w:rPr>
          <w:rFonts w:ascii="仿宋" w:hAnsi="仿宋" w:eastAsia="仿宋" w:cs="仿宋"/>
          <w:sz w:val="24"/>
          <w:highlight w:val="none"/>
        </w:rPr>
      </w:pPr>
      <w:r>
        <w:rPr>
          <w:rFonts w:hint="eastAsia" w:ascii="仿宋" w:hAnsi="仿宋" w:eastAsia="仿宋" w:cs="仿宋"/>
          <w:sz w:val="24"/>
          <w:highlight w:val="none"/>
        </w:rPr>
        <w:t>投标单位（法定名称章）：</w:t>
      </w:r>
    </w:p>
    <w:p>
      <w:pPr>
        <w:ind w:right="1440" w:firstLine="494"/>
        <w:jc w:val="center"/>
        <w:rPr>
          <w:rFonts w:ascii="仿宋" w:hAnsi="仿宋" w:eastAsia="仿宋" w:cs="仿宋"/>
          <w:sz w:val="24"/>
          <w:highlight w:val="none"/>
        </w:rPr>
      </w:pPr>
      <w:r>
        <w:rPr>
          <w:rFonts w:ascii="仿宋" w:hAnsi="仿宋" w:eastAsia="仿宋" w:cs="仿宋"/>
          <w:sz w:val="24"/>
          <w:highlight w:val="none"/>
        </w:rPr>
        <w:t xml:space="preserve">                              日期：       年     月     日</w:t>
      </w:r>
    </w:p>
    <w:p>
      <w:pPr>
        <w:rPr>
          <w:rFonts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ascii="仿宋" w:hAnsi="仿宋" w:eastAsia="仿宋" w:cs="仿宋"/>
          <w:bCs/>
          <w:sz w:val="24"/>
          <w:highlight w:val="none"/>
        </w:rPr>
      </w:pPr>
      <w:r>
        <w:rPr>
          <w:rFonts w:ascii="仿宋" w:hAnsi="仿宋" w:eastAsia="仿宋" w:cs="仿宋"/>
          <w:b/>
          <w:bCs/>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cs="仿宋"/>
          <w:b/>
          <w:bCs/>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sz w:val="24"/>
          <w:highlight w:val="none"/>
        </w:rPr>
        <w:t>投标单位法定名称章（印模）</w:t>
      </w:r>
      <w:r>
        <w:rPr>
          <w:rFonts w:ascii="仿宋" w:hAnsi="仿宋" w:eastAsia="仿宋" w:cs="仿宋"/>
          <w:sz w:val="24"/>
          <w:highlight w:val="none"/>
        </w:rPr>
        <w:t xml:space="preserve">                </w:t>
      </w:r>
      <w:r>
        <w:rPr>
          <w:rFonts w:hint="eastAsia" w:ascii="仿宋" w:hAnsi="仿宋" w:eastAsia="仿宋" w:cs="仿宋"/>
          <w:sz w:val="24"/>
          <w:highlight w:val="none"/>
        </w:rPr>
        <w:t>投标单位“</w:t>
      </w:r>
      <w:r>
        <w:rPr>
          <w:rFonts w:ascii="仿宋" w:hAnsi="仿宋" w:eastAsia="仿宋" w:cs="仿宋"/>
          <w:sz w:val="24"/>
          <w:highlight w:val="none"/>
        </w:rPr>
        <w:t>XX专用章”（印模）</w:t>
      </w: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w:t>
      </w:r>
      <w:r>
        <w:rPr>
          <w:rFonts w:ascii="仿宋" w:hAnsi="仿宋" w:eastAsia="仿宋" w:cs="仿宋"/>
          <w:b/>
          <w:spacing w:val="6"/>
          <w:sz w:val="32"/>
          <w:szCs w:val="32"/>
          <w:highlight w:val="none"/>
        </w:rPr>
        <w:t>5：</w:t>
      </w:r>
      <w:r>
        <w:rPr>
          <w:rFonts w:hint="eastAsia" w:ascii="仿宋" w:hAnsi="仿宋" w:eastAsia="仿宋" w:cs="仿宋"/>
          <w:b/>
          <w:kern w:val="0"/>
          <w:sz w:val="32"/>
          <w:szCs w:val="32"/>
          <w:highlight w:val="none"/>
          <w:lang w:val="zh-CN"/>
        </w:rPr>
        <w:t>联合协议</w:t>
      </w:r>
    </w:p>
    <w:p>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杭州市公安局视频制作项目</w:t>
      </w:r>
      <w:r>
        <w:rPr>
          <w:rFonts w:ascii="仿宋" w:hAnsi="仿宋" w:eastAsia="仿宋" w:cs="仿宋"/>
          <w:sz w:val="24"/>
          <w:highlight w:val="none"/>
        </w:rPr>
        <w:t>【招标编号：</w:t>
      </w:r>
      <w:r>
        <w:rPr>
          <w:rFonts w:hint="eastAsia" w:ascii="仿宋" w:hAnsi="仿宋" w:eastAsia="仿宋" w:cs="仿宋"/>
          <w:sz w:val="24"/>
          <w:highlight w:val="none"/>
          <w:lang w:eastAsia="zh-CN"/>
        </w:rPr>
        <w:t>HZSGAJ-2024-10（代)（2）</w:t>
      </w:r>
      <w:r>
        <w:rPr>
          <w:rFonts w:ascii="仿宋" w:hAnsi="仿宋" w:eastAsia="仿宋" w:cs="仿宋"/>
          <w:sz w:val="24"/>
          <w:highlight w:val="none"/>
        </w:rPr>
        <w:t>】</w:t>
      </w:r>
      <w:r>
        <w:rPr>
          <w:rFonts w:hint="eastAsia" w:ascii="仿宋" w:hAnsi="仿宋" w:eastAsia="仿宋" w:cs="仿宋"/>
          <w:kern w:val="0"/>
          <w:sz w:val="24"/>
          <w:highlight w:val="none"/>
          <w:lang w:val="zh-CN"/>
        </w:rPr>
        <w:t>投标。</w:t>
      </w:r>
      <w:r>
        <w:rPr>
          <w:rFonts w:ascii="仿宋" w:hAnsi="仿宋" w:eastAsia="仿宋" w:cs="仿宋"/>
          <w:kern w:val="0"/>
          <w:sz w:val="24"/>
          <w:highlight w:val="none"/>
          <w:lang w:val="zh-CN"/>
        </w:rPr>
        <w:t xml:space="preserve"> </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w:t>
      </w:r>
      <w:r>
        <w:rPr>
          <w:rFonts w:ascii="仿宋" w:hAnsi="仿宋" w:eastAsia="仿宋" w:cs="仿宋"/>
          <w:kern w:val="0"/>
          <w:sz w:val="24"/>
          <w:highlight w:val="none"/>
          <w:u w:val="single"/>
        </w:rPr>
        <w:t>1）</w:t>
      </w:r>
      <w:r>
        <w:rPr>
          <w:rFonts w:hint="eastAsia" w:ascii="仿宋" w:hAnsi="仿宋" w:eastAsia="仿宋" w:cs="仿宋"/>
          <w:kern w:val="0"/>
          <w:sz w:val="24"/>
          <w:highlight w:val="none"/>
          <w:lang w:val="zh-CN"/>
        </w:rPr>
        <w:t>承担的工作和义务为：；</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w:t>
      </w:r>
      <w:r>
        <w:rPr>
          <w:rFonts w:ascii="仿宋" w:hAnsi="仿宋" w:eastAsia="仿宋" w:cs="仿宋"/>
          <w:kern w:val="0"/>
          <w:sz w:val="24"/>
          <w:highlight w:val="none"/>
          <w:u w:val="single"/>
        </w:rPr>
        <w:t>2）</w:t>
      </w:r>
      <w:r>
        <w:rPr>
          <w:rFonts w:hint="eastAsia" w:ascii="仿宋" w:hAnsi="仿宋" w:eastAsia="仿宋" w:cs="仿宋"/>
          <w:kern w:val="0"/>
          <w:sz w:val="24"/>
          <w:highlight w:val="none"/>
          <w:lang w:val="zh-CN"/>
        </w:rPr>
        <w:t>承担的工作和义务为：；</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pPr>
        <w:snapToGrid w:val="0"/>
        <w:spacing w:line="360" w:lineRule="auto"/>
        <w:ind w:firstLine="576"/>
        <w:rPr>
          <w:rFonts w:ascii="仿宋" w:hAnsi="仿宋" w:eastAsia="仿宋" w:cs="仿宋"/>
          <w:b/>
          <w:kern w:val="0"/>
          <w:sz w:val="24"/>
          <w:highlight w:val="none"/>
          <w:lang w:val="zh-CN"/>
        </w:rPr>
      </w:pPr>
      <w:r>
        <w:rPr>
          <w:rFonts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405" w:name="_Hlk101131882"/>
      <w:r>
        <w:rPr>
          <w:rFonts w:hint="eastAsia" w:ascii="仿宋" w:hAnsi="仿宋" w:eastAsia="仿宋" w:cs="仿宋"/>
          <w:kern w:val="0"/>
          <w:sz w:val="24"/>
          <w:highlight w:val="none"/>
          <w:u w:val="single"/>
        </w:rPr>
        <w:t>联合体成员</w:t>
      </w:r>
      <w:r>
        <w:rPr>
          <w:rFonts w:ascii="仿宋" w:hAnsi="仿宋" w:eastAsia="仿宋" w:cs="仿宋"/>
          <w:kern w:val="0"/>
          <w:sz w:val="24"/>
          <w:highlight w:val="none"/>
          <w:u w:val="single"/>
        </w:rPr>
        <w:t>X,……</w:t>
      </w:r>
      <w:bookmarkEnd w:id="405"/>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406" w:name="_Hlk101133598"/>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w:t>
      </w:r>
      <w:r>
        <w:rPr>
          <w:rFonts w:ascii="仿宋" w:hAnsi="仿宋" w:eastAsia="仿宋" w:cs="仿宋"/>
          <w:b/>
          <w:kern w:val="0"/>
          <w:sz w:val="24"/>
          <w:highlight w:val="none"/>
          <w:lang w:val="zh-CN"/>
        </w:rPr>
        <w:t>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406"/>
      <w:r>
        <w:rPr>
          <w:rFonts w:hint="eastAsia" w:ascii="仿宋" w:hAnsi="仿宋" w:eastAsia="仿宋" w:cs="仿宋"/>
          <w:b/>
          <w:kern w:val="0"/>
          <w:sz w:val="24"/>
          <w:highlight w:val="none"/>
          <w:lang w:val="zh-CN"/>
        </w:rPr>
        <w:t>）</w:t>
      </w:r>
    </w:p>
    <w:p>
      <w:pPr>
        <w:spacing w:line="360" w:lineRule="auto"/>
        <w:ind w:firstLine="480" w:firstLineChars="200"/>
        <w:rPr>
          <w:rFonts w:ascii="仿宋" w:hAnsi="仿宋" w:eastAsia="仿宋" w:cs="仿宋"/>
          <w:b/>
          <w:bCs/>
          <w:kern w:val="0"/>
          <w:sz w:val="24"/>
          <w:highlight w:val="none"/>
          <w:lang w:val="zh-CN"/>
        </w:rPr>
      </w:pPr>
      <w:r>
        <w:rPr>
          <w:rFonts w:ascii="仿宋" w:hAnsi="仿宋" w:eastAsia="仿宋" w:cs="仿宋"/>
          <w:sz w:val="24"/>
          <w:highlight w:val="none"/>
        </w:rPr>
        <w:t>2、</w:t>
      </w:r>
      <w:bookmarkStart w:id="407" w:name="_Hlk101133173"/>
      <w:r>
        <w:rPr>
          <w:rFonts w:hint="eastAsia" w:ascii="仿宋" w:hAnsi="仿宋" w:eastAsia="仿宋" w:cs="仿宋"/>
          <w:sz w:val="24"/>
          <w:highlight w:val="none"/>
        </w:rPr>
        <w:t>中小企业合同金额达到</w:t>
      </w:r>
      <w:r>
        <w:rPr>
          <w:rFonts w:ascii="仿宋" w:hAnsi="仿宋" w:eastAsia="仿宋" w:cs="仿宋"/>
          <w:sz w:val="24"/>
          <w:highlight w:val="none"/>
        </w:rPr>
        <w:t>%，小微企业合同金额达到%</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407"/>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ascii="仿宋" w:hAnsi="仿宋" w:eastAsia="仿宋" w:cs="仿宋"/>
          <w:kern w:val="0"/>
          <w:sz w:val="24"/>
          <w:highlight w:val="none"/>
          <w:lang w:val="zh-CN"/>
        </w:rPr>
      </w:pPr>
      <w:r>
        <w:rPr>
          <w:rFonts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highlight w:val="none"/>
          <w:lang w:val="zh-CN"/>
        </w:rPr>
      </w:pPr>
      <w:r>
        <w:rPr>
          <w:rFonts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highlight w:val="none"/>
          <w:lang w:val="zh-CN"/>
        </w:rPr>
      </w:pPr>
      <w:r>
        <w:rPr>
          <w:rFonts w:ascii="仿宋" w:hAnsi="仿宋" w:eastAsia="仿宋" w:cs="仿宋"/>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r>
        <w:rPr>
          <w:rFonts w:ascii="仿宋" w:hAnsi="仿宋" w:eastAsia="仿宋" w:cs="仿宋"/>
          <w:kern w:val="0"/>
          <w:sz w:val="24"/>
          <w:highlight w:val="none"/>
          <w:lang w:val="zh-CN"/>
        </w:rPr>
        <w:t>(电子签名/公章)：</w:t>
      </w:r>
    </w:p>
    <w:p>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r>
        <w:rPr>
          <w:rFonts w:ascii="仿宋" w:hAnsi="仿宋" w:eastAsia="仿宋" w:cs="仿宋"/>
          <w:kern w:val="0"/>
          <w:sz w:val="24"/>
          <w:highlight w:val="none"/>
          <w:lang w:val="zh-CN"/>
        </w:rPr>
        <w:t>(电子签名/公章)：</w:t>
      </w:r>
    </w:p>
    <w:p>
      <w:pPr>
        <w:snapToGrid w:val="0"/>
        <w:spacing w:line="360" w:lineRule="auto"/>
        <w:ind w:right="960"/>
        <w:jc w:val="center"/>
        <w:rPr>
          <w:rFonts w:ascii="仿宋" w:hAnsi="仿宋" w:eastAsia="仿宋" w:cs="仿宋"/>
          <w:kern w:val="0"/>
          <w:sz w:val="24"/>
          <w:highlight w:val="none"/>
          <w:lang w:val="zh-CN"/>
        </w:rPr>
      </w:pPr>
      <w:r>
        <w:rPr>
          <w:rFonts w:ascii="仿宋" w:hAnsi="仿宋" w:eastAsia="仿宋" w:cs="仿宋"/>
          <w:kern w:val="0"/>
          <w:sz w:val="24"/>
          <w:highlight w:val="none"/>
          <w:lang w:val="zh-CN"/>
        </w:rPr>
        <w:t xml:space="preserve">                   ……</w:t>
      </w:r>
    </w:p>
    <w:p>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ascii="仿宋" w:hAnsi="仿宋" w:eastAsia="仿宋" w:cs="仿宋"/>
          <w:kern w:val="0"/>
          <w:sz w:val="24"/>
          <w:highlight w:val="none"/>
          <w:lang w:val="zh-CN"/>
        </w:rPr>
        <w:t xml:space="preserve">  </w:t>
      </w:r>
      <w:r>
        <w:rPr>
          <w:rFonts w:hint="eastAsia" w:ascii="仿宋" w:hAnsi="仿宋" w:eastAsia="仿宋" w:cs="仿宋"/>
          <w:kern w:val="0"/>
          <w:sz w:val="24"/>
          <w:highlight w:val="none"/>
          <w:lang w:val="zh-CN"/>
        </w:rPr>
        <w:t>年</w:t>
      </w:r>
      <w:r>
        <w:rPr>
          <w:rFonts w:ascii="仿宋" w:hAnsi="仿宋" w:eastAsia="仿宋" w:cs="仿宋"/>
          <w:kern w:val="0"/>
          <w:sz w:val="24"/>
          <w:highlight w:val="none"/>
          <w:lang w:val="zh-CN"/>
        </w:rPr>
        <w:t xml:space="preserve">  </w:t>
      </w:r>
      <w:r>
        <w:rPr>
          <w:rFonts w:hint="eastAsia" w:ascii="仿宋" w:hAnsi="仿宋" w:eastAsia="仿宋" w:cs="仿宋"/>
          <w:kern w:val="0"/>
          <w:sz w:val="24"/>
          <w:highlight w:val="none"/>
          <w:lang w:val="zh-CN"/>
        </w:rPr>
        <w:t>月</w:t>
      </w:r>
      <w:r>
        <w:rPr>
          <w:rFonts w:ascii="仿宋" w:hAnsi="仿宋" w:eastAsia="仿宋" w:cs="仿宋"/>
          <w:kern w:val="0"/>
          <w:sz w:val="24"/>
          <w:highlight w:val="none"/>
          <w:lang w:val="zh-CN"/>
        </w:rPr>
        <w:t xml:space="preserve">   </w:t>
      </w:r>
      <w:r>
        <w:rPr>
          <w:rFonts w:hint="eastAsia" w:ascii="仿宋" w:hAnsi="仿宋" w:eastAsia="仿宋" w:cs="仿宋"/>
          <w:kern w:val="0"/>
          <w:sz w:val="24"/>
          <w:highlight w:val="none"/>
          <w:lang w:val="zh-CN"/>
        </w:rPr>
        <w:t>日</w:t>
      </w:r>
    </w:p>
    <w:p>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widowControl/>
        <w:adjustRightInd/>
        <w:jc w:val="left"/>
        <w:rPr>
          <w:rFonts w:ascii="仿宋" w:hAnsi="仿宋" w:eastAsia="仿宋" w:cs="仿宋"/>
          <w:b/>
          <w:spacing w:val="6"/>
          <w:sz w:val="32"/>
          <w:szCs w:val="32"/>
          <w:highlight w:val="none"/>
        </w:rPr>
      </w:pPr>
      <w:r>
        <w:rPr>
          <w:rFonts w:ascii="仿宋" w:hAnsi="仿宋" w:eastAsia="仿宋" w:cs="仿宋"/>
          <w:b/>
          <w:spacing w:val="6"/>
          <w:sz w:val="32"/>
          <w:szCs w:val="32"/>
          <w:highlight w:val="none"/>
        </w:rPr>
        <w:br w:type="page"/>
      </w:r>
    </w:p>
    <w:p>
      <w:pPr>
        <w:autoSpaceDE w:val="0"/>
        <w:autoSpaceDN w:val="0"/>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ascii="仿宋" w:hAnsi="仿宋" w:eastAsia="仿宋" w:cs="仿宋"/>
          <w:b/>
          <w:spacing w:val="6"/>
          <w:sz w:val="32"/>
          <w:szCs w:val="32"/>
          <w:highlight w:val="none"/>
        </w:rPr>
        <w:t>6：分包意向协议</w:t>
      </w:r>
    </w:p>
    <w:p>
      <w:pPr>
        <w:widowControl/>
        <w:spacing w:line="360" w:lineRule="auto"/>
        <w:ind w:firstLine="120" w:firstLineChars="50"/>
        <w:jc w:val="left"/>
        <w:rPr>
          <w:rFonts w:ascii="仿宋" w:hAnsi="仿宋" w:eastAsia="仿宋" w:cs="仿宋"/>
          <w:sz w:val="24"/>
          <w:highlight w:val="none"/>
        </w:rPr>
      </w:pPr>
    </w:p>
    <w:p>
      <w:pPr>
        <w:widowControl/>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杭州市公安局视频制作项目</w:t>
      </w:r>
      <w:r>
        <w:rPr>
          <w:rFonts w:ascii="仿宋" w:hAnsi="仿宋" w:eastAsia="仿宋" w:cs="仿宋"/>
          <w:sz w:val="24"/>
          <w:highlight w:val="none"/>
        </w:rPr>
        <w:t>【招标编号：</w:t>
      </w:r>
      <w:r>
        <w:rPr>
          <w:rFonts w:hint="eastAsia" w:ascii="仿宋" w:hAnsi="仿宋" w:eastAsia="仿宋" w:cs="仿宋"/>
          <w:sz w:val="24"/>
          <w:highlight w:val="none"/>
          <w:lang w:eastAsia="zh-CN"/>
        </w:rPr>
        <w:t>HZSGAJ-2024-10（代)（2）</w:t>
      </w:r>
      <w:r>
        <w:rPr>
          <w:rFonts w:ascii="仿宋" w:hAnsi="仿宋" w:eastAsia="仿宋" w:cs="仿宋"/>
          <w:sz w:val="24"/>
          <w:highlight w:val="none"/>
        </w:rPr>
        <w:t>】</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w:t>
      </w:r>
      <w:r>
        <w:rPr>
          <w:rFonts w:ascii="仿宋" w:hAnsi="仿宋" w:eastAsia="仿宋" w:cs="仿宋"/>
          <w:kern w:val="0"/>
          <w:sz w:val="24"/>
          <w:highlight w:val="none"/>
          <w:lang w:val="zh-CN"/>
        </w:rPr>
        <w:t xml:space="preserve"> </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w:t>
      </w:r>
      <w:r>
        <w:rPr>
          <w:rFonts w:ascii="仿宋" w:hAnsi="仿宋" w:eastAsia="仿宋" w:cs="仿宋"/>
          <w:kern w:val="0"/>
          <w:sz w:val="24"/>
          <w:highlight w:val="none"/>
          <w:u w:val="single"/>
        </w:rPr>
        <w:t>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w:t>
      </w:r>
      <w:r>
        <w:rPr>
          <w:rFonts w:ascii="仿宋" w:hAnsi="仿宋" w:eastAsia="仿宋" w:cs="仿宋"/>
          <w:kern w:val="0"/>
          <w:sz w:val="24"/>
          <w:highlight w:val="none"/>
          <w:u w:val="single"/>
        </w:rPr>
        <w:t>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Style w:val="3"/>
        <w:ind w:left="664" w:leftChars="316" w:firstLine="229" w:firstLineChars="95"/>
        <w:rPr>
          <w:rFonts w:ascii="仿宋" w:eastAsia="仿宋" w:cs="仿宋"/>
          <w:kern w:val="0"/>
          <w:sz w:val="24"/>
          <w:szCs w:val="24"/>
          <w:highlight w:val="none"/>
        </w:rPr>
      </w:pPr>
      <w:r>
        <w:rPr>
          <w:rFonts w:hint="eastAsia" w:ascii="仿宋" w:eastAsia="仿宋" w:cs="仿宋"/>
          <w:kern w:val="0"/>
          <w:sz w:val="24"/>
          <w:szCs w:val="24"/>
          <w:highlight w:val="none"/>
        </w:rPr>
        <w:t>……</w:t>
      </w:r>
    </w:p>
    <w:p>
      <w:pPr>
        <w:rPr>
          <w:rFonts w:ascii="仿宋" w:hAnsi="仿宋" w:eastAsia="仿宋" w:cs="仿宋"/>
          <w:highlight w:val="none"/>
        </w:rPr>
      </w:pP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pPr>
        <w:snapToGrid w:val="0"/>
        <w:spacing w:line="360" w:lineRule="auto"/>
        <w:ind w:firstLine="576"/>
        <w:rPr>
          <w:rFonts w:ascii="仿宋" w:hAnsi="仿宋" w:eastAsia="仿宋" w:cs="仿宋"/>
          <w:b/>
          <w:kern w:val="0"/>
          <w:sz w:val="24"/>
          <w:highlight w:val="none"/>
          <w:lang w:val="zh-CN"/>
        </w:rPr>
      </w:pPr>
      <w:r>
        <w:rPr>
          <w:rFonts w:ascii="仿宋" w:hAnsi="仿宋" w:eastAsia="仿宋" w:cs="仿宋"/>
          <w:kern w:val="0"/>
          <w:sz w:val="24"/>
          <w:highlight w:val="none"/>
        </w:rPr>
        <w:t>1、</w:t>
      </w:r>
      <w:r>
        <w:rPr>
          <w:rFonts w:hint="eastAsia" w:ascii="仿宋" w:hAnsi="仿宋" w:eastAsia="仿宋" w:cs="仿宋"/>
          <w:kern w:val="0"/>
          <w:sz w:val="24"/>
          <w:highlight w:val="none"/>
          <w:u w:val="single"/>
        </w:rPr>
        <w:t>（分包供应商</w:t>
      </w:r>
      <w:r>
        <w:rPr>
          <w:rFonts w:ascii="仿宋" w:hAnsi="仿宋" w:eastAsia="仿宋" w:cs="仿宋"/>
          <w:kern w:val="0"/>
          <w:sz w:val="24"/>
          <w:highlight w:val="none"/>
          <w:u w:val="single"/>
        </w:rPr>
        <w:t>X,……）提供的服务全部由小微企业承接，</w:t>
      </w:r>
      <w:r>
        <w:rPr>
          <w:rFonts w:hint="eastAsia" w:ascii="仿宋" w:hAnsi="仿宋" w:eastAsia="仿宋" w:cs="仿宋"/>
          <w:kern w:val="0"/>
          <w:sz w:val="24"/>
          <w:highlight w:val="none"/>
        </w:rPr>
        <w:t>其合同份额占到合同总金额</w:t>
      </w:r>
      <w:r>
        <w:rPr>
          <w:rFonts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w:t>
      </w:r>
      <w:r>
        <w:rPr>
          <w:rFonts w:ascii="仿宋" w:hAnsi="仿宋" w:eastAsia="仿宋" w:cs="仿宋"/>
          <w:b/>
          <w:kern w:val="0"/>
          <w:sz w:val="24"/>
          <w:highlight w:val="none"/>
          <w:lang w:val="zh-CN"/>
        </w:rPr>
        <w:t>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spacing w:line="360" w:lineRule="auto"/>
        <w:ind w:firstLine="480" w:firstLineChars="200"/>
        <w:rPr>
          <w:rFonts w:ascii="仿宋" w:hAnsi="仿宋" w:eastAsia="仿宋" w:cs="仿宋"/>
          <w:b/>
          <w:bCs/>
          <w:kern w:val="0"/>
          <w:sz w:val="24"/>
          <w:highlight w:val="none"/>
          <w:lang w:val="zh-CN"/>
        </w:rPr>
      </w:pPr>
      <w:r>
        <w:rPr>
          <w:rFonts w:ascii="仿宋" w:hAnsi="仿宋" w:eastAsia="仿宋" w:cs="仿宋"/>
          <w:sz w:val="24"/>
          <w:highlight w:val="none"/>
        </w:rPr>
        <w:t>2、中小企业合同金额达到%，小微企业合同金额达到%</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pPr>
        <w:snapToGrid w:val="0"/>
        <w:spacing w:line="360" w:lineRule="auto"/>
        <w:ind w:firstLine="576"/>
        <w:rPr>
          <w:rFonts w:ascii="仿宋" w:hAnsi="仿宋" w:eastAsia="仿宋" w:cs="仿宋"/>
          <w:highlight w:val="none"/>
          <w:u w:val="single"/>
        </w:rPr>
      </w:pP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pPr>
        <w:snapToGrid w:val="0"/>
        <w:spacing w:line="360" w:lineRule="auto"/>
        <w:ind w:firstLine="576"/>
        <w:rPr>
          <w:rFonts w:ascii="仿宋" w:hAnsi="仿宋" w:eastAsia="仿宋" w:cs="仿宋"/>
          <w:kern w:val="0"/>
          <w:sz w:val="24"/>
          <w:highlight w:val="none"/>
          <w:lang w:val="zh-CN"/>
        </w:rPr>
      </w:pP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pPr>
        <w:snapToGrid w:val="0"/>
        <w:spacing w:line="360" w:lineRule="auto"/>
        <w:ind w:left="573" w:leftChars="273"/>
        <w:rPr>
          <w:rFonts w:ascii="仿宋" w:hAnsi="仿宋" w:eastAsia="仿宋" w:cs="仿宋"/>
          <w:kern w:val="0"/>
          <w:sz w:val="24"/>
          <w:highlight w:val="none"/>
          <w:lang w:val="zh-CN"/>
        </w:rPr>
      </w:pPr>
    </w:p>
    <w:p>
      <w:pPr>
        <w:snapToGrid w:val="0"/>
        <w:spacing w:line="360" w:lineRule="auto"/>
        <w:ind w:left="573" w:leftChars="273"/>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pPr>
        <w:snapToGrid w:val="0"/>
        <w:spacing w:line="360" w:lineRule="auto"/>
        <w:ind w:firstLine="576"/>
        <w:rPr>
          <w:rFonts w:ascii="仿宋" w:hAnsi="仿宋" w:eastAsia="仿宋" w:cs="仿宋"/>
          <w:kern w:val="0"/>
          <w:sz w:val="24"/>
          <w:highlight w:val="none"/>
          <w:lang w:val="zh-CN"/>
        </w:rPr>
      </w:pP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pPr>
        <w:snapToGrid w:val="0"/>
        <w:spacing w:line="360" w:lineRule="auto"/>
        <w:ind w:firstLine="576"/>
        <w:rPr>
          <w:rFonts w:ascii="仿宋" w:hAnsi="仿宋" w:eastAsia="仿宋" w:cs="仿宋"/>
          <w:kern w:val="0"/>
          <w:sz w:val="24"/>
          <w:highlight w:val="none"/>
          <w:lang w:val="zh-CN"/>
        </w:rPr>
      </w:pP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pPr>
        <w:snapToGrid w:val="0"/>
        <w:spacing w:line="360" w:lineRule="auto"/>
        <w:ind w:left="5758" w:leftChars="342" w:hanging="5040" w:hangingChars="2100"/>
        <w:rPr>
          <w:rFonts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ascii="仿宋" w:hAnsi="仿宋" w:eastAsia="仿宋" w:cs="仿宋"/>
          <w:sz w:val="24"/>
          <w:highlight w:val="none"/>
        </w:rPr>
        <w:t>%，小微企业合同金额达到%</w:t>
      </w:r>
      <w:r>
        <w:rPr>
          <w:rFonts w:ascii="仿宋" w:hAnsi="仿宋" w:eastAsia="仿宋" w:cs="仿宋"/>
          <w:kern w:val="0"/>
          <w:sz w:val="24"/>
          <w:highlight w:val="none"/>
          <w:lang w:val="zh-CN"/>
        </w:rPr>
        <w:t xml:space="preserve">  。                                           投标人名称(电子签名)：</w:t>
      </w:r>
    </w:p>
    <w:p>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r>
        <w:rPr>
          <w:rFonts w:ascii="仿宋" w:hAnsi="仿宋" w:eastAsia="仿宋" w:cs="仿宋"/>
          <w:kern w:val="0"/>
          <w:sz w:val="24"/>
          <w:highlight w:val="none"/>
          <w:lang w:val="zh-CN"/>
        </w:rPr>
        <w:t>(电子签名/公章)：</w:t>
      </w:r>
    </w:p>
    <w:p>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ind w:left="5758" w:leftChars="342" w:hanging="5040" w:hangingChars="2100"/>
        <w:rPr>
          <w:rFonts w:ascii="仿宋" w:hAnsi="仿宋" w:eastAsia="仿宋" w:cs="仿宋"/>
          <w:kern w:val="0"/>
          <w:sz w:val="24"/>
          <w:highlight w:val="none"/>
          <w:lang w:val="zh-CN"/>
        </w:rPr>
      </w:pPr>
      <w:r>
        <w:rPr>
          <w:rFonts w:ascii="仿宋" w:hAnsi="仿宋" w:eastAsia="仿宋" w:cs="仿宋"/>
          <w:kern w:val="0"/>
          <w:sz w:val="24"/>
          <w:highlight w:val="none"/>
          <w:lang w:val="zh-CN"/>
        </w:rPr>
        <w:t xml:space="preserve">                                        日期：  年  月   日</w:t>
      </w:r>
    </w:p>
    <w:p>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ascii="仿宋" w:hAnsi="仿宋" w:eastAsia="仿宋" w:cs="仿宋"/>
          <w:b/>
          <w:spacing w:val="6"/>
          <w:sz w:val="32"/>
          <w:szCs w:val="32"/>
          <w:highlight w:val="none"/>
        </w:rPr>
        <w:t>7：中小企业声明函</w:t>
      </w:r>
    </w:p>
    <w:p>
      <w:pPr>
        <w:spacing w:line="360" w:lineRule="auto"/>
        <w:jc w:val="center"/>
        <w:rPr>
          <w:rFonts w:ascii="仿宋" w:hAnsi="仿宋" w:eastAsia="仿宋" w:cs="仿宋"/>
          <w:sz w:val="24"/>
          <w:highlight w:val="none"/>
          <w:u w:val="single"/>
        </w:rPr>
      </w:pPr>
    </w:p>
    <w:p>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pPr>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w:t>
      </w:r>
      <w:r>
        <w:rPr>
          <w:rFonts w:ascii="仿宋" w:hAnsi="仿宋" w:eastAsia="仿宋" w:cs="仿宋"/>
          <w:sz w:val="24"/>
          <w:highlight w:val="none"/>
        </w:rPr>
        <w:t xml:space="preserve">2020﹞46 号）的规定，本公司（联合体）参加 </w:t>
      </w:r>
      <w:r>
        <w:rPr>
          <w:rFonts w:hint="eastAsia" w:ascii="仿宋" w:hAnsi="仿宋" w:eastAsia="仿宋" w:cs="仿宋"/>
          <w:sz w:val="24"/>
          <w:highlight w:val="none"/>
          <w:u w:val="single"/>
        </w:rPr>
        <w:t>杭州市公安局</w:t>
      </w:r>
      <w:r>
        <w:rPr>
          <w:rFonts w:hint="eastAsia" w:ascii="仿宋" w:hAnsi="仿宋" w:eastAsia="仿宋" w:cs="仿宋"/>
          <w:sz w:val="24"/>
          <w:highlight w:val="none"/>
        </w:rPr>
        <w:t>的</w:t>
      </w:r>
      <w:r>
        <w:rPr>
          <w:rFonts w:hint="eastAsia" w:ascii="仿宋" w:hAnsi="仿宋" w:eastAsia="仿宋" w:cs="仿宋"/>
          <w:sz w:val="24"/>
          <w:highlight w:val="none"/>
          <w:u w:val="single"/>
        </w:rPr>
        <w:t>杭州市公安局视频制作项目</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1.</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ascii="仿宋" w:hAnsi="仿宋" w:eastAsia="仿宋" w:cs="仿宋"/>
          <w:sz w:val="24"/>
          <w:highlight w:val="none"/>
          <w:u w:val="single"/>
        </w:rPr>
        <w:t xml:space="preserve"> （采购文件中明确的所属行业）</w:t>
      </w:r>
      <w:r>
        <w:rPr>
          <w:rFonts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ascii="仿宋" w:hAnsi="仿宋" w:eastAsia="仿宋" w:cs="仿宋"/>
          <w:sz w:val="24"/>
          <w:highlight w:val="none"/>
        </w:rPr>
        <w:t xml:space="preserve"> ，从业人员人，营业收入为万元，资产总额为万元属于</w:t>
      </w:r>
      <w:r>
        <w:rPr>
          <w:rFonts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ascii="仿宋" w:hAnsi="仿宋" w:eastAsia="仿宋" w:cs="仿宋"/>
          <w:sz w:val="24"/>
          <w:highlight w:val="none"/>
        </w:rPr>
        <w:t>2.</w:t>
      </w:r>
      <w:r>
        <w:rPr>
          <w:rFonts w:ascii="仿宋" w:hAnsi="仿宋" w:eastAsia="仿宋" w:cs="仿宋"/>
          <w:sz w:val="24"/>
          <w:highlight w:val="none"/>
          <w:u w:val="single"/>
        </w:rPr>
        <w:t xml:space="preserve"> （标的名称），</w:t>
      </w:r>
      <w:r>
        <w:rPr>
          <w:rFonts w:hint="eastAsia" w:ascii="仿宋" w:hAnsi="仿宋" w:eastAsia="仿宋" w:cs="仿宋"/>
          <w:sz w:val="24"/>
          <w:highlight w:val="none"/>
        </w:rPr>
        <w:t>属于</w:t>
      </w:r>
      <w:r>
        <w:rPr>
          <w:rFonts w:ascii="仿宋" w:hAnsi="仿宋" w:eastAsia="仿宋" w:cs="仿宋"/>
          <w:sz w:val="24"/>
          <w:highlight w:val="none"/>
        </w:rPr>
        <w:t xml:space="preserve"> </w:t>
      </w:r>
      <w:r>
        <w:rPr>
          <w:rFonts w:hint="eastAsia" w:ascii="仿宋" w:hAnsi="仿宋" w:eastAsia="仿宋" w:cs="仿宋"/>
          <w:sz w:val="24"/>
          <w:highlight w:val="none"/>
          <w:u w:val="single"/>
        </w:rPr>
        <w:t>（采购文件中明确的所属行业）</w:t>
      </w:r>
      <w:r>
        <w:rPr>
          <w:rFonts w:ascii="仿宋" w:hAnsi="仿宋" w:eastAsia="仿宋" w:cs="仿宋"/>
          <w:sz w:val="24"/>
          <w:highlight w:val="none"/>
          <w:u w:val="single"/>
        </w:rPr>
        <w:t xml:space="preserve"> </w:t>
      </w:r>
      <w:r>
        <w:rPr>
          <w:rFonts w:hint="eastAsia" w:ascii="仿宋" w:hAnsi="仿宋" w:eastAsia="仿宋" w:cs="仿宋"/>
          <w:sz w:val="24"/>
          <w:highlight w:val="none"/>
        </w:rPr>
        <w:t>；承建（承接）企业为</w:t>
      </w:r>
      <w:r>
        <w:rPr>
          <w:rFonts w:ascii="仿宋" w:hAnsi="仿宋" w:eastAsia="仿宋" w:cs="仿宋"/>
          <w:sz w:val="24"/>
          <w:highlight w:val="none"/>
        </w:rPr>
        <w:t xml:space="preserve"> </w:t>
      </w:r>
      <w:r>
        <w:rPr>
          <w:rFonts w:hint="eastAsia" w:ascii="仿宋" w:hAnsi="仿宋" w:eastAsia="仿宋" w:cs="仿宋"/>
          <w:sz w:val="24"/>
          <w:highlight w:val="none"/>
          <w:u w:val="single"/>
        </w:rPr>
        <w:t>（企业名称）</w:t>
      </w:r>
      <w:r>
        <w:rPr>
          <w:rFonts w:ascii="仿宋" w:hAnsi="仿宋" w:eastAsia="仿宋" w:cs="仿宋"/>
          <w:sz w:val="24"/>
          <w:highlight w:val="none"/>
        </w:rPr>
        <w:t xml:space="preserve"> ，从业人员人，营业收入为万元，资产总额为万元属于</w:t>
      </w:r>
      <w:r>
        <w:rPr>
          <w:rFonts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w:t>
      </w:r>
      <w:r>
        <w:rPr>
          <w:rFonts w:ascii="仿宋" w:hAnsi="仿宋" w:eastAsia="仿宋" w:cs="仿宋"/>
          <w:sz w:val="24"/>
          <w:highlight w:val="none"/>
        </w:rPr>
        <w:t xml:space="preserve"> </w:t>
      </w:r>
      <w:r>
        <w:rPr>
          <w:rFonts w:hint="eastAsia" w:ascii="仿宋" w:hAnsi="仿宋" w:eastAsia="仿宋" w:cs="仿宋"/>
          <w:sz w:val="24"/>
          <w:highlight w:val="none"/>
        </w:rPr>
        <w:t>期：</w:t>
      </w:r>
    </w:p>
    <w:p>
      <w:pPr>
        <w:spacing w:line="360"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sz w:val="24"/>
          <w:highlight w:val="none"/>
        </w:rPr>
      </w:pPr>
    </w:p>
    <w:p>
      <w:pPr>
        <w:spacing w:line="360" w:lineRule="auto"/>
        <w:ind w:right="420"/>
        <w:rPr>
          <w:rFonts w:ascii="仿宋" w:hAnsi="仿宋" w:eastAsia="仿宋" w:cs="仿宋"/>
          <w:sz w:val="24"/>
          <w:highlight w:val="none"/>
        </w:rPr>
      </w:pPr>
      <w:r>
        <w:rPr>
          <w:rFonts w:ascii="仿宋" w:hAnsi="仿宋" w:eastAsia="仿宋" w:cs="仿宋"/>
          <w:sz w:val="24"/>
          <w:highlight w:val="none"/>
        </w:rPr>
        <w:t xml:space="preserve">   注：</w:t>
      </w:r>
    </w:p>
    <w:p>
      <w:pPr>
        <w:spacing w:line="360" w:lineRule="auto"/>
        <w:ind w:right="420" w:firstLine="480" w:firstLineChars="200"/>
        <w:rPr>
          <w:rFonts w:ascii="仿宋" w:hAnsi="仿宋" w:eastAsia="仿宋" w:cs="仿宋"/>
          <w:sz w:val="24"/>
          <w:highlight w:val="none"/>
        </w:rPr>
      </w:pPr>
      <w:r>
        <w:rPr>
          <w:rFonts w:ascii="仿宋" w:hAnsi="仿宋" w:eastAsia="仿宋" w:cs="仿宋"/>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highlight w:val="none"/>
        </w:rPr>
      </w:pPr>
      <w:r>
        <w:rPr>
          <w:rFonts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仿宋" w:eastAsia="仿宋" w:cs="仿宋"/>
          <w:highlight w:val="none"/>
          <w:lang w:val="en-US"/>
        </w:rPr>
      </w:pPr>
    </w:p>
    <w:p>
      <w:pPr>
        <w:spacing w:line="360" w:lineRule="auto"/>
        <w:ind w:right="420"/>
        <w:rPr>
          <w:rFonts w:ascii="仿宋" w:hAnsi="仿宋" w:eastAsia="仿宋" w:cs="仿宋"/>
          <w:highlight w:val="none"/>
        </w:rPr>
      </w:pPr>
    </w:p>
    <w:p>
      <w:pPr>
        <w:spacing w:line="360" w:lineRule="auto"/>
        <w:rPr>
          <w:rFonts w:ascii="仿宋" w:hAnsi="仿宋" w:eastAsia="仿宋" w:cs="仿宋"/>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08" w:name="_Toc91899912"/>
    <w:bookmarkStart w:id="409" w:name="_Toc164085800"/>
    <w:bookmarkStart w:id="410" w:name="_Toc36110187"/>
    <w:bookmarkStart w:id="411" w:name="_Toc13184514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 xml:space="preserve">             </w:t>
    </w:r>
    <w:r>
      <w:rPr>
        <w:rFonts w:hint="eastAsia"/>
        <w:lang w:val="en-US" w:eastAsia="zh-CN"/>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8BAD"/>
    <w:multiLevelType w:val="multilevel"/>
    <w:tmpl w:val="63578BAD"/>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82023D0"/>
    <w:multiLevelType w:val="multilevel"/>
    <w:tmpl w:val="782023D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BjZWRhYWMzOTFhMDgyOGZiNTQ5MTAwOWE5NWJjNTcifQ=="/>
  </w:docVars>
  <w:rsids>
    <w:rsidRoot w:val="00172A27"/>
    <w:rsid w:val="00000451"/>
    <w:rsid w:val="00000F53"/>
    <w:rsid w:val="0000108B"/>
    <w:rsid w:val="0000133D"/>
    <w:rsid w:val="00001509"/>
    <w:rsid w:val="00001E3F"/>
    <w:rsid w:val="00002B6C"/>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E78"/>
    <w:rsid w:val="0006640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380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316"/>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56"/>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2DB"/>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8C1"/>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2EE"/>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4FB"/>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3C1"/>
    <w:rsid w:val="003577EF"/>
    <w:rsid w:val="00357A60"/>
    <w:rsid w:val="00360304"/>
    <w:rsid w:val="00360A78"/>
    <w:rsid w:val="00361750"/>
    <w:rsid w:val="00363894"/>
    <w:rsid w:val="00363B2A"/>
    <w:rsid w:val="00363BF1"/>
    <w:rsid w:val="00365DD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9D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0DF2"/>
    <w:rsid w:val="003F1AA2"/>
    <w:rsid w:val="003F26DC"/>
    <w:rsid w:val="003F3BD0"/>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F5E"/>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B04"/>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07D"/>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2E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3C0"/>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0D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694"/>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0A1"/>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4C8"/>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4D5"/>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ED8"/>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15"/>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6FA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78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EBF"/>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C35"/>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4D5F"/>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CF8"/>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1B"/>
    <w:rsid w:val="00757029"/>
    <w:rsid w:val="007571FD"/>
    <w:rsid w:val="0075723D"/>
    <w:rsid w:val="007602D4"/>
    <w:rsid w:val="00760B79"/>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134"/>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C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1FAE"/>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D58"/>
    <w:rsid w:val="00886112"/>
    <w:rsid w:val="008872B3"/>
    <w:rsid w:val="00887392"/>
    <w:rsid w:val="00887A8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254"/>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D6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981"/>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896"/>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6F03"/>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3ED"/>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F1"/>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38F"/>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215"/>
    <w:rsid w:val="00BC3BCB"/>
    <w:rsid w:val="00BC3CF1"/>
    <w:rsid w:val="00BC40EF"/>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B67"/>
    <w:rsid w:val="00BE0591"/>
    <w:rsid w:val="00BE0C55"/>
    <w:rsid w:val="00BE0F03"/>
    <w:rsid w:val="00BE11A2"/>
    <w:rsid w:val="00BE1EF0"/>
    <w:rsid w:val="00BE246C"/>
    <w:rsid w:val="00BE2657"/>
    <w:rsid w:val="00BE2FD2"/>
    <w:rsid w:val="00BE377A"/>
    <w:rsid w:val="00BE37AE"/>
    <w:rsid w:val="00BE3B14"/>
    <w:rsid w:val="00BE3C65"/>
    <w:rsid w:val="00BE4222"/>
    <w:rsid w:val="00BE467A"/>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1"/>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964"/>
    <w:rsid w:val="00C24C2E"/>
    <w:rsid w:val="00C24C7A"/>
    <w:rsid w:val="00C24FFB"/>
    <w:rsid w:val="00C25CFF"/>
    <w:rsid w:val="00C25EA6"/>
    <w:rsid w:val="00C26164"/>
    <w:rsid w:val="00C261C1"/>
    <w:rsid w:val="00C26574"/>
    <w:rsid w:val="00C266A3"/>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357"/>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4C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10"/>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6D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8A5"/>
    <w:rsid w:val="00D92A87"/>
    <w:rsid w:val="00D92BC2"/>
    <w:rsid w:val="00D9384E"/>
    <w:rsid w:val="00D93AEE"/>
    <w:rsid w:val="00D9413E"/>
    <w:rsid w:val="00D9456E"/>
    <w:rsid w:val="00D94C8D"/>
    <w:rsid w:val="00D95F88"/>
    <w:rsid w:val="00D96698"/>
    <w:rsid w:val="00D96876"/>
    <w:rsid w:val="00D96940"/>
    <w:rsid w:val="00D96B12"/>
    <w:rsid w:val="00D96F59"/>
    <w:rsid w:val="00D9726C"/>
    <w:rsid w:val="00DA0175"/>
    <w:rsid w:val="00DA099C"/>
    <w:rsid w:val="00DA0F18"/>
    <w:rsid w:val="00DA1A57"/>
    <w:rsid w:val="00DA2125"/>
    <w:rsid w:val="00DA21EC"/>
    <w:rsid w:val="00DA24DE"/>
    <w:rsid w:val="00DA270C"/>
    <w:rsid w:val="00DA281F"/>
    <w:rsid w:val="00DA3C5B"/>
    <w:rsid w:val="00DA3D23"/>
    <w:rsid w:val="00DA4A61"/>
    <w:rsid w:val="00DA5AFE"/>
    <w:rsid w:val="00DA61AB"/>
    <w:rsid w:val="00DA61CD"/>
    <w:rsid w:val="00DA6EE2"/>
    <w:rsid w:val="00DA718A"/>
    <w:rsid w:val="00DA76B6"/>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F04"/>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7EE"/>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DAE"/>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7EE"/>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745"/>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21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65"/>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17CA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55"/>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F74"/>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5603"/>
    <w:rsid w:val="011F6449"/>
    <w:rsid w:val="01236AFB"/>
    <w:rsid w:val="01303B82"/>
    <w:rsid w:val="019F7441"/>
    <w:rsid w:val="01B37585"/>
    <w:rsid w:val="01D55165"/>
    <w:rsid w:val="01DF6BF8"/>
    <w:rsid w:val="01EC2C57"/>
    <w:rsid w:val="025F0711"/>
    <w:rsid w:val="026A583C"/>
    <w:rsid w:val="026B2E25"/>
    <w:rsid w:val="02824D4D"/>
    <w:rsid w:val="02DC4B10"/>
    <w:rsid w:val="02DD76CE"/>
    <w:rsid w:val="02F36323"/>
    <w:rsid w:val="02F5619C"/>
    <w:rsid w:val="0326446A"/>
    <w:rsid w:val="032D5555"/>
    <w:rsid w:val="036634D2"/>
    <w:rsid w:val="03DD35E4"/>
    <w:rsid w:val="04076900"/>
    <w:rsid w:val="041A5A3B"/>
    <w:rsid w:val="041B684A"/>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47A2A"/>
    <w:rsid w:val="06930BB8"/>
    <w:rsid w:val="07245D42"/>
    <w:rsid w:val="07264C62"/>
    <w:rsid w:val="0779354C"/>
    <w:rsid w:val="07E9376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87B3C"/>
    <w:rsid w:val="0AA374A5"/>
    <w:rsid w:val="0AAB7649"/>
    <w:rsid w:val="0ABC5606"/>
    <w:rsid w:val="0AE7665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74EA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B00D8"/>
    <w:rsid w:val="10646583"/>
    <w:rsid w:val="107D4B15"/>
    <w:rsid w:val="108A3C80"/>
    <w:rsid w:val="10C26171"/>
    <w:rsid w:val="10F33360"/>
    <w:rsid w:val="10FC16EA"/>
    <w:rsid w:val="110F1D40"/>
    <w:rsid w:val="11266F33"/>
    <w:rsid w:val="118963A1"/>
    <w:rsid w:val="118C0DD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F6FCB"/>
    <w:rsid w:val="145F66D6"/>
    <w:rsid w:val="146D271E"/>
    <w:rsid w:val="14982588"/>
    <w:rsid w:val="149A5AD9"/>
    <w:rsid w:val="14A7619D"/>
    <w:rsid w:val="150536C3"/>
    <w:rsid w:val="150C1963"/>
    <w:rsid w:val="151447A0"/>
    <w:rsid w:val="15411442"/>
    <w:rsid w:val="154216B5"/>
    <w:rsid w:val="154A6454"/>
    <w:rsid w:val="15762120"/>
    <w:rsid w:val="16A8729C"/>
    <w:rsid w:val="16B33777"/>
    <w:rsid w:val="16BC70A7"/>
    <w:rsid w:val="16C6339E"/>
    <w:rsid w:val="16DD17B5"/>
    <w:rsid w:val="172F2D79"/>
    <w:rsid w:val="17435EBC"/>
    <w:rsid w:val="17557BEF"/>
    <w:rsid w:val="175E1D9C"/>
    <w:rsid w:val="17D349C1"/>
    <w:rsid w:val="1830729E"/>
    <w:rsid w:val="183E466F"/>
    <w:rsid w:val="1870062C"/>
    <w:rsid w:val="18817102"/>
    <w:rsid w:val="18830A15"/>
    <w:rsid w:val="18852B28"/>
    <w:rsid w:val="188B5321"/>
    <w:rsid w:val="1911083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E6EE4"/>
    <w:rsid w:val="1C88086E"/>
    <w:rsid w:val="1D266CE1"/>
    <w:rsid w:val="1D3963AF"/>
    <w:rsid w:val="1D6A673C"/>
    <w:rsid w:val="1D9247AE"/>
    <w:rsid w:val="1DB567EC"/>
    <w:rsid w:val="1DF51A98"/>
    <w:rsid w:val="1DF83E91"/>
    <w:rsid w:val="1E0972B0"/>
    <w:rsid w:val="1E3D060F"/>
    <w:rsid w:val="1E3F7D2E"/>
    <w:rsid w:val="1E4134E4"/>
    <w:rsid w:val="1E5062B3"/>
    <w:rsid w:val="1E523514"/>
    <w:rsid w:val="1E714A66"/>
    <w:rsid w:val="1E802593"/>
    <w:rsid w:val="1E8B6156"/>
    <w:rsid w:val="1EA703CC"/>
    <w:rsid w:val="1EB7330C"/>
    <w:rsid w:val="1F0A0FF3"/>
    <w:rsid w:val="1F560A50"/>
    <w:rsid w:val="1F5771FF"/>
    <w:rsid w:val="1F76156B"/>
    <w:rsid w:val="1FD52DD5"/>
    <w:rsid w:val="1FE868A9"/>
    <w:rsid w:val="20034907"/>
    <w:rsid w:val="20173E4B"/>
    <w:rsid w:val="204E48BC"/>
    <w:rsid w:val="205307CD"/>
    <w:rsid w:val="2075071A"/>
    <w:rsid w:val="208921B3"/>
    <w:rsid w:val="20973DEB"/>
    <w:rsid w:val="20B26522"/>
    <w:rsid w:val="20B44310"/>
    <w:rsid w:val="210A7465"/>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B3805"/>
    <w:rsid w:val="24CF5825"/>
    <w:rsid w:val="24D663E6"/>
    <w:rsid w:val="24D77F2B"/>
    <w:rsid w:val="24F447AF"/>
    <w:rsid w:val="258B00E2"/>
    <w:rsid w:val="25980CAE"/>
    <w:rsid w:val="25A917A6"/>
    <w:rsid w:val="25BE27CC"/>
    <w:rsid w:val="25F74A5C"/>
    <w:rsid w:val="2628662C"/>
    <w:rsid w:val="262D45DE"/>
    <w:rsid w:val="2632405D"/>
    <w:rsid w:val="26547D53"/>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54DB9"/>
    <w:rsid w:val="29F26D24"/>
    <w:rsid w:val="2A15033F"/>
    <w:rsid w:val="2A1662C1"/>
    <w:rsid w:val="2A1C7367"/>
    <w:rsid w:val="2A2815FA"/>
    <w:rsid w:val="2A5749FC"/>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9A0F71"/>
    <w:rsid w:val="2FD25781"/>
    <w:rsid w:val="2FDC745C"/>
    <w:rsid w:val="2FFD7934"/>
    <w:rsid w:val="304E4A3D"/>
    <w:rsid w:val="30733ACD"/>
    <w:rsid w:val="308C3862"/>
    <w:rsid w:val="309379D8"/>
    <w:rsid w:val="30A270F7"/>
    <w:rsid w:val="30DF1478"/>
    <w:rsid w:val="30EC586F"/>
    <w:rsid w:val="314550B7"/>
    <w:rsid w:val="319C6071"/>
    <w:rsid w:val="31AC537E"/>
    <w:rsid w:val="31E3679B"/>
    <w:rsid w:val="31E732FD"/>
    <w:rsid w:val="32124770"/>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0056E0"/>
    <w:rsid w:val="38296C89"/>
    <w:rsid w:val="383002EB"/>
    <w:rsid w:val="38586797"/>
    <w:rsid w:val="38BC0149"/>
    <w:rsid w:val="38D87D1C"/>
    <w:rsid w:val="390200C3"/>
    <w:rsid w:val="3918165E"/>
    <w:rsid w:val="39636459"/>
    <w:rsid w:val="396B7F6C"/>
    <w:rsid w:val="39926F83"/>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03974"/>
    <w:rsid w:val="3CCB57F9"/>
    <w:rsid w:val="3CCE23CB"/>
    <w:rsid w:val="3CD17D17"/>
    <w:rsid w:val="3D3C7F39"/>
    <w:rsid w:val="3D440F09"/>
    <w:rsid w:val="3D4504A0"/>
    <w:rsid w:val="3D455164"/>
    <w:rsid w:val="3D8734BB"/>
    <w:rsid w:val="3D9A11D4"/>
    <w:rsid w:val="3DA16D89"/>
    <w:rsid w:val="3DA364BE"/>
    <w:rsid w:val="3DE041CB"/>
    <w:rsid w:val="3E0D48F6"/>
    <w:rsid w:val="3E1868B4"/>
    <w:rsid w:val="3E377251"/>
    <w:rsid w:val="3E42664B"/>
    <w:rsid w:val="3E5A7334"/>
    <w:rsid w:val="3E7347AA"/>
    <w:rsid w:val="3E7B5D6B"/>
    <w:rsid w:val="3E843E66"/>
    <w:rsid w:val="3E85224B"/>
    <w:rsid w:val="3E8F51FE"/>
    <w:rsid w:val="3E926F87"/>
    <w:rsid w:val="3E9A59DE"/>
    <w:rsid w:val="3EAF4836"/>
    <w:rsid w:val="3EC33DFA"/>
    <w:rsid w:val="3F060E16"/>
    <w:rsid w:val="3F1D1096"/>
    <w:rsid w:val="3F2F0234"/>
    <w:rsid w:val="3F6363FE"/>
    <w:rsid w:val="3F756B8F"/>
    <w:rsid w:val="3F95482B"/>
    <w:rsid w:val="4019356B"/>
    <w:rsid w:val="404228F2"/>
    <w:rsid w:val="40543C97"/>
    <w:rsid w:val="40592157"/>
    <w:rsid w:val="406E1CAE"/>
    <w:rsid w:val="40A0133A"/>
    <w:rsid w:val="40C31A53"/>
    <w:rsid w:val="40DA7341"/>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A1D7C"/>
    <w:rsid w:val="47FA2BA3"/>
    <w:rsid w:val="4809698F"/>
    <w:rsid w:val="4811697D"/>
    <w:rsid w:val="487A3E25"/>
    <w:rsid w:val="488B5503"/>
    <w:rsid w:val="48937E21"/>
    <w:rsid w:val="489A0361"/>
    <w:rsid w:val="48B94FF3"/>
    <w:rsid w:val="48E37AAB"/>
    <w:rsid w:val="48FD4B4C"/>
    <w:rsid w:val="490A68E0"/>
    <w:rsid w:val="491055FE"/>
    <w:rsid w:val="49254004"/>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2E355A"/>
    <w:rsid w:val="4D312C52"/>
    <w:rsid w:val="4D4D7016"/>
    <w:rsid w:val="4D905305"/>
    <w:rsid w:val="4D964A72"/>
    <w:rsid w:val="4D9C1254"/>
    <w:rsid w:val="4E793892"/>
    <w:rsid w:val="4E800872"/>
    <w:rsid w:val="4E8F5C19"/>
    <w:rsid w:val="4EC569ED"/>
    <w:rsid w:val="4ED50EA1"/>
    <w:rsid w:val="4EEC050C"/>
    <w:rsid w:val="4F104EC3"/>
    <w:rsid w:val="4F2A4C8E"/>
    <w:rsid w:val="4F47354A"/>
    <w:rsid w:val="4F911C54"/>
    <w:rsid w:val="4FE625E0"/>
    <w:rsid w:val="500D6CC3"/>
    <w:rsid w:val="5021480F"/>
    <w:rsid w:val="505F0FDC"/>
    <w:rsid w:val="50962ECB"/>
    <w:rsid w:val="50A42E38"/>
    <w:rsid w:val="50A4577F"/>
    <w:rsid w:val="50B73D1F"/>
    <w:rsid w:val="50BD5BC9"/>
    <w:rsid w:val="50C11EEE"/>
    <w:rsid w:val="50E97CFC"/>
    <w:rsid w:val="50FA4028"/>
    <w:rsid w:val="5105541E"/>
    <w:rsid w:val="510D65B7"/>
    <w:rsid w:val="511157AB"/>
    <w:rsid w:val="5142540C"/>
    <w:rsid w:val="518832C8"/>
    <w:rsid w:val="519D3C50"/>
    <w:rsid w:val="519F3AE7"/>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42F95"/>
    <w:rsid w:val="53544462"/>
    <w:rsid w:val="5394400C"/>
    <w:rsid w:val="539532D5"/>
    <w:rsid w:val="5397158E"/>
    <w:rsid w:val="53B23612"/>
    <w:rsid w:val="53EF555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108C1"/>
    <w:rsid w:val="566B6D1E"/>
    <w:rsid w:val="57032A2C"/>
    <w:rsid w:val="570F5219"/>
    <w:rsid w:val="575D12B5"/>
    <w:rsid w:val="575F5307"/>
    <w:rsid w:val="57610A87"/>
    <w:rsid w:val="577B1140"/>
    <w:rsid w:val="577B7F21"/>
    <w:rsid w:val="577F181B"/>
    <w:rsid w:val="57921984"/>
    <w:rsid w:val="579737F0"/>
    <w:rsid w:val="57AB7B30"/>
    <w:rsid w:val="57AF5251"/>
    <w:rsid w:val="57B26373"/>
    <w:rsid w:val="57B63F04"/>
    <w:rsid w:val="57CD20C2"/>
    <w:rsid w:val="57D675AB"/>
    <w:rsid w:val="57D95FDD"/>
    <w:rsid w:val="58124045"/>
    <w:rsid w:val="58917D2F"/>
    <w:rsid w:val="5894085C"/>
    <w:rsid w:val="58AE4F0C"/>
    <w:rsid w:val="58B85899"/>
    <w:rsid w:val="58C82424"/>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DD29F0"/>
    <w:rsid w:val="5AEC69EC"/>
    <w:rsid w:val="5B2E1A1D"/>
    <w:rsid w:val="5B440AC5"/>
    <w:rsid w:val="5B843A1C"/>
    <w:rsid w:val="5B873E3F"/>
    <w:rsid w:val="5C02690E"/>
    <w:rsid w:val="5C196DA7"/>
    <w:rsid w:val="5C2A048C"/>
    <w:rsid w:val="5C80234E"/>
    <w:rsid w:val="5C8A680C"/>
    <w:rsid w:val="5CCB3B7A"/>
    <w:rsid w:val="5D0C4701"/>
    <w:rsid w:val="5D0F0395"/>
    <w:rsid w:val="5D221076"/>
    <w:rsid w:val="5D397964"/>
    <w:rsid w:val="5D5A391C"/>
    <w:rsid w:val="5D5F10C0"/>
    <w:rsid w:val="5D83037A"/>
    <w:rsid w:val="5D891B7B"/>
    <w:rsid w:val="5DAD38EE"/>
    <w:rsid w:val="5E006862"/>
    <w:rsid w:val="5E0207B9"/>
    <w:rsid w:val="5E1834A1"/>
    <w:rsid w:val="5E261785"/>
    <w:rsid w:val="5E4A7017"/>
    <w:rsid w:val="5E523AC7"/>
    <w:rsid w:val="5E552BBA"/>
    <w:rsid w:val="5E611C10"/>
    <w:rsid w:val="5E7A0F3F"/>
    <w:rsid w:val="5E972130"/>
    <w:rsid w:val="5EFC7377"/>
    <w:rsid w:val="5EFE5BC3"/>
    <w:rsid w:val="5F06174D"/>
    <w:rsid w:val="5F3A3602"/>
    <w:rsid w:val="5F45733B"/>
    <w:rsid w:val="5F6277C6"/>
    <w:rsid w:val="5F6D0B1D"/>
    <w:rsid w:val="5F8D0B82"/>
    <w:rsid w:val="5FCC5339"/>
    <w:rsid w:val="5FE34A5B"/>
    <w:rsid w:val="5FFE1E36"/>
    <w:rsid w:val="60232584"/>
    <w:rsid w:val="607330CE"/>
    <w:rsid w:val="60825176"/>
    <w:rsid w:val="609F2AC4"/>
    <w:rsid w:val="60B07246"/>
    <w:rsid w:val="60FA2EE8"/>
    <w:rsid w:val="61020776"/>
    <w:rsid w:val="61054A27"/>
    <w:rsid w:val="610A52BC"/>
    <w:rsid w:val="611D2366"/>
    <w:rsid w:val="61421856"/>
    <w:rsid w:val="615227C4"/>
    <w:rsid w:val="61654E3F"/>
    <w:rsid w:val="6182292A"/>
    <w:rsid w:val="619F7F92"/>
    <w:rsid w:val="61F94C26"/>
    <w:rsid w:val="62000E56"/>
    <w:rsid w:val="624F3E49"/>
    <w:rsid w:val="62632286"/>
    <w:rsid w:val="62885958"/>
    <w:rsid w:val="62D858DE"/>
    <w:rsid w:val="62DB56A1"/>
    <w:rsid w:val="62F40B65"/>
    <w:rsid w:val="62FC2CFE"/>
    <w:rsid w:val="63024505"/>
    <w:rsid w:val="635600A5"/>
    <w:rsid w:val="635854A5"/>
    <w:rsid w:val="635B1DB5"/>
    <w:rsid w:val="63711FED"/>
    <w:rsid w:val="63880DDC"/>
    <w:rsid w:val="638D750D"/>
    <w:rsid w:val="63AC6CC0"/>
    <w:rsid w:val="64055776"/>
    <w:rsid w:val="64240056"/>
    <w:rsid w:val="643E143A"/>
    <w:rsid w:val="64491666"/>
    <w:rsid w:val="648B6EEF"/>
    <w:rsid w:val="64912FB4"/>
    <w:rsid w:val="64C158BF"/>
    <w:rsid w:val="64CE2EAA"/>
    <w:rsid w:val="652A2F3A"/>
    <w:rsid w:val="653C3090"/>
    <w:rsid w:val="65854376"/>
    <w:rsid w:val="658767BE"/>
    <w:rsid w:val="65892531"/>
    <w:rsid w:val="66195831"/>
    <w:rsid w:val="662E75B1"/>
    <w:rsid w:val="66342C2E"/>
    <w:rsid w:val="663E784C"/>
    <w:rsid w:val="666E22B6"/>
    <w:rsid w:val="667447B3"/>
    <w:rsid w:val="668B6A45"/>
    <w:rsid w:val="66976C44"/>
    <w:rsid w:val="66BC437B"/>
    <w:rsid w:val="67011F07"/>
    <w:rsid w:val="672F3F24"/>
    <w:rsid w:val="673E055F"/>
    <w:rsid w:val="67551CE3"/>
    <w:rsid w:val="679B1CFF"/>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70ECE"/>
    <w:rsid w:val="689F444F"/>
    <w:rsid w:val="68B96DBB"/>
    <w:rsid w:val="68CA2805"/>
    <w:rsid w:val="68E937A3"/>
    <w:rsid w:val="691664E5"/>
    <w:rsid w:val="693E15D3"/>
    <w:rsid w:val="69627681"/>
    <w:rsid w:val="6977531D"/>
    <w:rsid w:val="69CC2BFF"/>
    <w:rsid w:val="69FD55B8"/>
    <w:rsid w:val="6A0B1C62"/>
    <w:rsid w:val="6A2406C8"/>
    <w:rsid w:val="6ABB660F"/>
    <w:rsid w:val="6ADE0BD1"/>
    <w:rsid w:val="6AE96859"/>
    <w:rsid w:val="6B147746"/>
    <w:rsid w:val="6B24787C"/>
    <w:rsid w:val="6B573233"/>
    <w:rsid w:val="6B591ABD"/>
    <w:rsid w:val="6B5B6274"/>
    <w:rsid w:val="6B80504A"/>
    <w:rsid w:val="6B935D53"/>
    <w:rsid w:val="6BF87F3C"/>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86046"/>
    <w:rsid w:val="6F2A7D94"/>
    <w:rsid w:val="6F6C4B35"/>
    <w:rsid w:val="6F8331F1"/>
    <w:rsid w:val="6FAE1A09"/>
    <w:rsid w:val="6FD75BF8"/>
    <w:rsid w:val="6FF55FD4"/>
    <w:rsid w:val="704C4790"/>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F1278"/>
    <w:rsid w:val="776026B5"/>
    <w:rsid w:val="777F31F2"/>
    <w:rsid w:val="77D1700D"/>
    <w:rsid w:val="77EC04CC"/>
    <w:rsid w:val="78775729"/>
    <w:rsid w:val="789142C3"/>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02296"/>
    <w:rsid w:val="7D7C4B24"/>
    <w:rsid w:val="7DB57A34"/>
    <w:rsid w:val="7DE60973"/>
    <w:rsid w:val="7DEF0916"/>
    <w:rsid w:val="7E1E5218"/>
    <w:rsid w:val="7E9A4E1F"/>
    <w:rsid w:val="7EA7723A"/>
    <w:rsid w:val="7EF56FBB"/>
    <w:rsid w:val="7F0768EB"/>
    <w:rsid w:val="7F143BEC"/>
    <w:rsid w:val="7F715AF2"/>
    <w:rsid w:val="7F886E69"/>
    <w:rsid w:val="7F8C35A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样式 行距: 1.5 倍行距 首行缩进:  2 字符"/>
    <w:basedOn w:val="1"/>
    <w:autoRedefine/>
    <w:qFormat/>
    <w:uiPriority w:val="0"/>
    <w:pPr>
      <w:adjustRightInd/>
      <w:spacing w:line="360" w:lineRule="auto"/>
      <w:ind w:firstLine="420" w:firstLineChars="200"/>
    </w:pPr>
    <w:rPr>
      <w:rFonts w:eastAsia="仿宋"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50304</Words>
  <Characters>52916</Characters>
  <Lines>55</Lines>
  <Paragraphs>104</Paragraphs>
  <TotalTime>0</TotalTime>
  <ScaleCrop>false</ScaleCrop>
  <LinksUpToDate>false</LinksUpToDate>
  <CharactersWithSpaces>54895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七彩沙漠</cp:lastModifiedBy>
  <cp:lastPrinted>2024-04-16T01:42:00Z</cp:lastPrinted>
  <dcterms:modified xsi:type="dcterms:W3CDTF">2024-05-31T05:25:02Z</dcterms:modified>
  <dc:title>杭州市市民卡扩大发卡工程</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