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2D10CB">
      <w:pPr>
        <w:adjustRightInd w:val="0"/>
        <w:snapToGrid w:val="0"/>
        <w:spacing w:line="288" w:lineRule="auto"/>
        <w:rPr>
          <w:rFonts w:ascii="楷体" w:hAnsi="楷体" w:eastAsia="楷体" w:cs="Times New Roman"/>
          <w:b/>
          <w:spacing w:val="-6"/>
          <w:sz w:val="44"/>
          <w:szCs w:val="44"/>
        </w:rPr>
      </w:pPr>
    </w:p>
    <w:p w14:paraId="40F0D555">
      <w:pPr>
        <w:adjustRightInd w:val="0"/>
        <w:snapToGrid w:val="0"/>
        <w:spacing w:line="288" w:lineRule="auto"/>
        <w:rPr>
          <w:rFonts w:ascii="楷体" w:hAnsi="楷体" w:eastAsia="楷体" w:cs="Times New Roman"/>
          <w:b/>
          <w:spacing w:val="-6"/>
          <w:sz w:val="44"/>
          <w:szCs w:val="44"/>
        </w:rPr>
      </w:pPr>
    </w:p>
    <w:p w14:paraId="217DF006">
      <w:pPr>
        <w:adjustRightInd w:val="0"/>
        <w:snapToGrid w:val="0"/>
        <w:spacing w:line="288" w:lineRule="auto"/>
        <w:rPr>
          <w:rFonts w:ascii="楷体" w:hAnsi="楷体" w:eastAsia="楷体" w:cs="Times New Roman"/>
          <w:b/>
          <w:spacing w:val="-6"/>
          <w:sz w:val="44"/>
          <w:szCs w:val="44"/>
          <w:highlight w:val="none"/>
        </w:rPr>
      </w:pPr>
    </w:p>
    <w:p w14:paraId="3FDDF6BF">
      <w:pPr>
        <w:adjustRightInd w:val="0"/>
        <w:snapToGrid w:val="0"/>
        <w:spacing w:line="288" w:lineRule="auto"/>
        <w:jc w:val="center"/>
        <w:rPr>
          <w:rFonts w:hint="eastAsia" w:ascii="楷体" w:hAnsi="楷体" w:eastAsia="楷体" w:cs="Times New Roman"/>
          <w:b/>
          <w:spacing w:val="-6"/>
          <w:sz w:val="48"/>
          <w:szCs w:val="48"/>
          <w:highlight w:val="none"/>
          <w:lang w:eastAsia="zh-CN"/>
        </w:rPr>
      </w:pPr>
      <w:r>
        <w:rPr>
          <w:rFonts w:hint="eastAsia" w:ascii="楷体" w:hAnsi="楷体" w:eastAsia="楷体" w:cs="Times New Roman"/>
          <w:b/>
          <w:spacing w:val="-6"/>
          <w:sz w:val="48"/>
          <w:szCs w:val="48"/>
          <w:highlight w:val="none"/>
          <w:lang w:eastAsia="zh-CN"/>
        </w:rPr>
        <w:t>浙江经济职业技术学院</w:t>
      </w:r>
    </w:p>
    <w:p w14:paraId="7AAE7B17">
      <w:pPr>
        <w:adjustRightInd w:val="0"/>
        <w:snapToGrid w:val="0"/>
        <w:spacing w:line="288" w:lineRule="auto"/>
        <w:jc w:val="center"/>
        <w:rPr>
          <w:rFonts w:hint="eastAsia" w:ascii="楷体" w:hAnsi="楷体" w:eastAsia="楷体" w:cs="Times New Roman"/>
          <w:b/>
          <w:spacing w:val="-6"/>
          <w:sz w:val="48"/>
          <w:szCs w:val="48"/>
          <w:highlight w:val="none"/>
          <w:lang w:eastAsia="zh-CN"/>
        </w:rPr>
      </w:pPr>
      <w:r>
        <w:rPr>
          <w:rFonts w:hint="eastAsia" w:ascii="楷体" w:hAnsi="楷体" w:eastAsia="楷体" w:cs="Times New Roman"/>
          <w:b/>
          <w:spacing w:val="-6"/>
          <w:sz w:val="48"/>
          <w:szCs w:val="48"/>
          <w:highlight w:val="none"/>
          <w:lang w:eastAsia="zh-CN"/>
        </w:rPr>
        <w:t>2025年职业教育社会培训项目-嘉兴、乐清、永康片区</w:t>
      </w:r>
    </w:p>
    <w:p w14:paraId="69CC1B3F">
      <w:pPr>
        <w:adjustRightInd w:val="0"/>
        <w:snapToGrid w:val="0"/>
        <w:spacing w:line="288" w:lineRule="auto"/>
        <w:jc w:val="center"/>
        <w:rPr>
          <w:rFonts w:ascii="楷体" w:hAnsi="楷体" w:eastAsia="楷体" w:cs="Times New Roman"/>
          <w:b/>
          <w:spacing w:val="-6"/>
          <w:sz w:val="48"/>
          <w:szCs w:val="48"/>
          <w:highlight w:val="none"/>
        </w:rPr>
      </w:pPr>
    </w:p>
    <w:p w14:paraId="664C412D">
      <w:pPr>
        <w:adjustRightInd w:val="0"/>
        <w:snapToGrid w:val="0"/>
        <w:spacing w:line="288" w:lineRule="auto"/>
        <w:jc w:val="center"/>
        <w:rPr>
          <w:rFonts w:ascii="楷体" w:hAnsi="楷体" w:eastAsia="楷体" w:cs="Times New Roman"/>
          <w:b/>
          <w:spacing w:val="-6"/>
          <w:sz w:val="48"/>
          <w:szCs w:val="48"/>
          <w:highlight w:val="none"/>
        </w:rPr>
      </w:pPr>
    </w:p>
    <w:p w14:paraId="3FBF1DDA">
      <w:pPr>
        <w:adjustRightInd w:val="0"/>
        <w:snapToGrid w:val="0"/>
        <w:spacing w:line="288" w:lineRule="auto"/>
        <w:jc w:val="center"/>
        <w:rPr>
          <w:rFonts w:ascii="楷体" w:hAnsi="楷体" w:eastAsia="楷体" w:cs="Times New Roman"/>
          <w:b/>
          <w:spacing w:val="-6"/>
          <w:sz w:val="72"/>
          <w:szCs w:val="72"/>
          <w:highlight w:val="none"/>
        </w:rPr>
      </w:pPr>
      <w:r>
        <w:rPr>
          <w:rFonts w:hint="eastAsia" w:ascii="楷体" w:hAnsi="楷体" w:eastAsia="楷体" w:cs="Times New Roman"/>
          <w:b/>
          <w:spacing w:val="-6"/>
          <w:sz w:val="72"/>
          <w:szCs w:val="72"/>
          <w:highlight w:val="none"/>
        </w:rPr>
        <w:t>招 标 文 件</w:t>
      </w:r>
      <w:bookmarkStart w:id="60" w:name="_GoBack"/>
      <w:bookmarkEnd w:id="60"/>
    </w:p>
    <w:p w14:paraId="1D06E5FC">
      <w:pPr>
        <w:widowControl/>
        <w:adjustRightInd w:val="0"/>
        <w:snapToGrid w:val="0"/>
        <w:spacing w:line="288" w:lineRule="auto"/>
        <w:ind w:right="-2"/>
        <w:jc w:val="center"/>
        <w:rPr>
          <w:rFonts w:ascii="楷体" w:hAnsi="楷体" w:eastAsia="楷体" w:cs="Times New Roman"/>
          <w:b/>
          <w:sz w:val="36"/>
          <w:szCs w:val="24"/>
          <w:highlight w:val="none"/>
        </w:rPr>
      </w:pPr>
      <w:r>
        <w:rPr>
          <w:rFonts w:hint="eastAsia" w:ascii="楷体" w:hAnsi="楷体" w:eastAsia="楷体" w:cs="Times New Roman"/>
          <w:b/>
          <w:sz w:val="36"/>
          <w:szCs w:val="24"/>
          <w:highlight w:val="none"/>
        </w:rPr>
        <w:t>（线上电子招投标）</w:t>
      </w:r>
    </w:p>
    <w:p w14:paraId="21681CB1">
      <w:pPr>
        <w:adjustRightInd w:val="0"/>
        <w:snapToGrid w:val="0"/>
        <w:spacing w:line="288" w:lineRule="auto"/>
        <w:jc w:val="center"/>
        <w:rPr>
          <w:rFonts w:ascii="楷体" w:hAnsi="楷体" w:eastAsia="楷体" w:cs="Times New Roman"/>
          <w:sz w:val="44"/>
          <w:szCs w:val="44"/>
          <w:highlight w:val="none"/>
        </w:rPr>
      </w:pPr>
    </w:p>
    <w:p w14:paraId="0A02DB99">
      <w:pPr>
        <w:adjustRightInd w:val="0"/>
        <w:snapToGrid w:val="0"/>
        <w:spacing w:line="288" w:lineRule="auto"/>
        <w:jc w:val="center"/>
        <w:rPr>
          <w:rFonts w:ascii="楷体" w:hAnsi="楷体" w:eastAsia="楷体" w:cs="Times New Roman"/>
          <w:sz w:val="44"/>
          <w:szCs w:val="44"/>
          <w:highlight w:val="none"/>
        </w:rPr>
      </w:pPr>
    </w:p>
    <w:p w14:paraId="6DFAAEA3">
      <w:pPr>
        <w:adjustRightInd w:val="0"/>
        <w:snapToGrid w:val="0"/>
        <w:spacing w:line="288" w:lineRule="auto"/>
        <w:rPr>
          <w:rFonts w:hint="eastAsia" w:ascii="楷体" w:hAnsi="楷体" w:eastAsia="楷体" w:cs="Times New Roman"/>
          <w:b/>
          <w:spacing w:val="-6"/>
          <w:sz w:val="30"/>
          <w:szCs w:val="30"/>
          <w:highlight w:val="none"/>
          <w:lang w:eastAsia="zh-CN"/>
        </w:rPr>
      </w:pPr>
      <w:r>
        <w:rPr>
          <w:rFonts w:hint="eastAsia" w:ascii="楷体" w:hAnsi="楷体" w:eastAsia="楷体" w:cs="Times New Roman"/>
          <w:b/>
          <w:spacing w:val="-6"/>
          <w:sz w:val="30"/>
          <w:szCs w:val="30"/>
          <w:highlight w:val="none"/>
        </w:rPr>
        <w:t>项目名称：</w:t>
      </w:r>
      <w:r>
        <w:rPr>
          <w:rFonts w:hint="eastAsia" w:ascii="楷体" w:hAnsi="楷体" w:eastAsia="楷体" w:cs="Times New Roman"/>
          <w:b/>
          <w:spacing w:val="-6"/>
          <w:sz w:val="30"/>
          <w:szCs w:val="30"/>
          <w:highlight w:val="none"/>
          <w:lang w:eastAsia="zh-CN"/>
        </w:rPr>
        <w:t>2025年职业教育社会培训项目-嘉兴、乐清、永康片区</w:t>
      </w:r>
    </w:p>
    <w:p w14:paraId="740CF119">
      <w:pPr>
        <w:adjustRightInd w:val="0"/>
        <w:snapToGrid w:val="0"/>
        <w:spacing w:line="288" w:lineRule="auto"/>
        <w:rPr>
          <w:rFonts w:hint="eastAsia" w:ascii="楷体" w:hAnsi="楷体" w:eastAsia="楷体" w:cs="Times New Roman"/>
          <w:b/>
          <w:spacing w:val="-6"/>
          <w:sz w:val="30"/>
          <w:szCs w:val="30"/>
          <w:highlight w:val="none"/>
          <w:lang w:eastAsia="zh-CN"/>
        </w:rPr>
      </w:pPr>
      <w:r>
        <w:rPr>
          <w:rFonts w:hint="eastAsia" w:ascii="楷体" w:hAnsi="楷体" w:eastAsia="楷体" w:cs="Times New Roman"/>
          <w:b/>
          <w:spacing w:val="-6"/>
          <w:sz w:val="30"/>
          <w:szCs w:val="30"/>
          <w:highlight w:val="none"/>
        </w:rPr>
        <w:t>项目编号：</w:t>
      </w:r>
      <w:r>
        <w:rPr>
          <w:rFonts w:hint="eastAsia" w:ascii="楷体" w:hAnsi="楷体" w:eastAsia="楷体" w:cs="Times New Roman"/>
          <w:b/>
          <w:spacing w:val="-6"/>
          <w:sz w:val="30"/>
          <w:szCs w:val="30"/>
          <w:highlight w:val="none"/>
          <w:lang w:eastAsia="zh-CN"/>
        </w:rPr>
        <w:t>QSZB-Z(F)-B25066(GK)</w:t>
      </w:r>
    </w:p>
    <w:p w14:paraId="33EC78C5">
      <w:pPr>
        <w:adjustRightInd w:val="0"/>
        <w:snapToGrid w:val="0"/>
        <w:spacing w:line="288" w:lineRule="auto"/>
        <w:rPr>
          <w:rFonts w:hint="eastAsia" w:ascii="楷体" w:hAnsi="楷体" w:eastAsia="楷体" w:cs="Times New Roman"/>
          <w:b/>
          <w:spacing w:val="-6"/>
          <w:sz w:val="30"/>
          <w:szCs w:val="30"/>
          <w:highlight w:val="none"/>
          <w:lang w:eastAsia="zh-CN"/>
        </w:rPr>
      </w:pPr>
      <w:r>
        <w:rPr>
          <w:rFonts w:hint="eastAsia" w:ascii="楷体" w:hAnsi="楷体" w:eastAsia="楷体" w:cs="Times New Roman"/>
          <w:b/>
          <w:spacing w:val="-6"/>
          <w:sz w:val="30"/>
          <w:szCs w:val="30"/>
          <w:highlight w:val="none"/>
        </w:rPr>
        <w:t>采 购 人：</w:t>
      </w:r>
      <w:r>
        <w:rPr>
          <w:rFonts w:hint="eastAsia" w:ascii="楷体" w:hAnsi="楷体" w:eastAsia="楷体" w:cs="Times New Roman"/>
          <w:b/>
          <w:spacing w:val="-6"/>
          <w:sz w:val="30"/>
          <w:szCs w:val="30"/>
          <w:highlight w:val="none"/>
          <w:lang w:eastAsia="zh-CN"/>
        </w:rPr>
        <w:t>浙江经济职业技术学院</w:t>
      </w:r>
    </w:p>
    <w:p w14:paraId="0659009D">
      <w:pPr>
        <w:adjustRightInd w:val="0"/>
        <w:snapToGrid w:val="0"/>
        <w:spacing w:line="288" w:lineRule="auto"/>
        <w:rPr>
          <w:rFonts w:ascii="楷体" w:hAnsi="楷体" w:eastAsia="楷体" w:cs="Times New Roman"/>
          <w:b/>
          <w:spacing w:val="-6"/>
          <w:sz w:val="30"/>
          <w:szCs w:val="30"/>
          <w:highlight w:val="none"/>
        </w:rPr>
      </w:pPr>
      <w:r>
        <w:rPr>
          <w:rFonts w:hint="eastAsia" w:ascii="楷体" w:hAnsi="楷体" w:eastAsia="楷体" w:cs="Times New Roman"/>
          <w:b/>
          <w:spacing w:val="-6"/>
          <w:sz w:val="30"/>
          <w:szCs w:val="30"/>
          <w:highlight w:val="none"/>
        </w:rPr>
        <w:t>采购代理机构：浙江求是招标代理有限公司</w:t>
      </w:r>
    </w:p>
    <w:p w14:paraId="43541B07">
      <w:pPr>
        <w:adjustRightInd w:val="0"/>
        <w:snapToGrid w:val="0"/>
        <w:spacing w:line="288" w:lineRule="auto"/>
        <w:rPr>
          <w:rFonts w:hint="eastAsia" w:ascii="楷体" w:hAnsi="楷体" w:eastAsia="楷体" w:cs="Times New Roman"/>
          <w:b/>
          <w:spacing w:val="-6"/>
          <w:sz w:val="30"/>
          <w:szCs w:val="30"/>
          <w:highlight w:val="none"/>
          <w:lang w:eastAsia="zh-CN"/>
        </w:rPr>
      </w:pPr>
      <w:r>
        <w:rPr>
          <w:rFonts w:ascii="楷体" w:hAnsi="楷体" w:eastAsia="楷体" w:cs="Times New Roman"/>
          <w:b/>
          <w:spacing w:val="-6"/>
          <w:sz w:val="30"/>
          <w:szCs w:val="30"/>
          <w:highlight w:val="none"/>
        </w:rPr>
        <w:t>采购计划文号：</w:t>
      </w:r>
      <w:r>
        <w:rPr>
          <w:rFonts w:hint="eastAsia" w:ascii="楷体" w:hAnsi="楷体" w:eastAsia="楷体" w:cs="Times New Roman"/>
          <w:b/>
          <w:spacing w:val="-6"/>
          <w:sz w:val="30"/>
          <w:szCs w:val="30"/>
          <w:highlight w:val="none"/>
        </w:rPr>
        <w:t>[2025]970</w:t>
      </w:r>
      <w:r>
        <w:rPr>
          <w:rFonts w:hint="eastAsia" w:ascii="楷体" w:hAnsi="楷体" w:eastAsia="楷体" w:cs="Times New Roman"/>
          <w:b/>
          <w:spacing w:val="-6"/>
          <w:sz w:val="30"/>
          <w:szCs w:val="30"/>
          <w:highlight w:val="none"/>
          <w:lang w:val="en-US" w:eastAsia="zh-CN"/>
        </w:rPr>
        <w:t>1</w:t>
      </w:r>
      <w:r>
        <w:rPr>
          <w:rFonts w:hint="eastAsia" w:ascii="楷体" w:hAnsi="楷体" w:eastAsia="楷体" w:cs="Times New Roman"/>
          <w:b/>
          <w:spacing w:val="-6"/>
          <w:sz w:val="30"/>
          <w:szCs w:val="30"/>
          <w:highlight w:val="none"/>
        </w:rPr>
        <w:t>号</w:t>
      </w:r>
    </w:p>
    <w:p w14:paraId="6DF20D90">
      <w:pPr>
        <w:adjustRightInd w:val="0"/>
        <w:snapToGrid w:val="0"/>
        <w:spacing w:line="288" w:lineRule="auto"/>
        <w:rPr>
          <w:rFonts w:ascii="楷体" w:hAnsi="楷体" w:eastAsia="楷体" w:cs="Times New Roman"/>
          <w:b/>
          <w:szCs w:val="21"/>
          <w:highlight w:val="none"/>
        </w:rPr>
      </w:pPr>
    </w:p>
    <w:p w14:paraId="600D97F5">
      <w:pPr>
        <w:adjustRightInd w:val="0"/>
        <w:snapToGrid w:val="0"/>
        <w:spacing w:line="288" w:lineRule="auto"/>
        <w:rPr>
          <w:rFonts w:ascii="楷体" w:hAnsi="楷体" w:eastAsia="楷体" w:cs="Times New Roman"/>
          <w:b/>
          <w:szCs w:val="21"/>
          <w:highlight w:val="none"/>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14:paraId="25C8D8B0">
      <w:pPr>
        <w:adjustRightInd w:val="0"/>
        <w:snapToGrid w:val="0"/>
        <w:spacing w:line="288" w:lineRule="auto"/>
        <w:rPr>
          <w:rFonts w:ascii="楷体" w:hAnsi="楷体" w:eastAsia="楷体" w:cs="Times New Roman"/>
          <w:b/>
          <w:sz w:val="30"/>
          <w:szCs w:val="30"/>
        </w:rPr>
      </w:pPr>
    </w:p>
    <w:p w14:paraId="35CD271C">
      <w:pPr>
        <w:adjustRightInd w:val="0"/>
        <w:snapToGrid w:val="0"/>
        <w:spacing w:line="288" w:lineRule="auto"/>
        <w:jc w:val="center"/>
        <w:outlineLvl w:val="0"/>
        <w:rPr>
          <w:rFonts w:ascii="楷体" w:hAnsi="楷体" w:eastAsia="楷体" w:cs="Times New Roman"/>
          <w:b/>
          <w:sz w:val="30"/>
          <w:szCs w:val="30"/>
        </w:rPr>
      </w:pPr>
      <w:r>
        <w:rPr>
          <w:rFonts w:ascii="楷体" w:hAnsi="楷体" w:eastAsia="楷体" w:cs="Times New Roman"/>
          <w:b/>
          <w:sz w:val="30"/>
          <w:szCs w:val="30"/>
        </w:rPr>
        <w:t>目</w:t>
      </w:r>
      <w:r>
        <w:rPr>
          <w:rFonts w:hint="eastAsia" w:ascii="楷体" w:hAnsi="楷体" w:eastAsia="楷体" w:cs="Times New Roman"/>
          <w:b/>
          <w:sz w:val="30"/>
          <w:szCs w:val="30"/>
        </w:rPr>
        <w:t xml:space="preserve">    </w:t>
      </w:r>
      <w:r>
        <w:rPr>
          <w:rFonts w:ascii="楷体" w:hAnsi="楷体" w:eastAsia="楷体" w:cs="Times New Roman"/>
          <w:b/>
          <w:sz w:val="30"/>
          <w:szCs w:val="30"/>
        </w:rPr>
        <w:t>录</w:t>
      </w:r>
    </w:p>
    <w:p w14:paraId="0824BE9D">
      <w:pPr>
        <w:adjustRightInd w:val="0"/>
        <w:snapToGrid w:val="0"/>
        <w:spacing w:line="288" w:lineRule="auto"/>
        <w:rPr>
          <w:rFonts w:ascii="楷体" w:hAnsi="楷体" w:eastAsia="楷体" w:cs="Times New Roman"/>
          <w:b/>
          <w:sz w:val="30"/>
          <w:szCs w:val="30"/>
        </w:rPr>
      </w:pPr>
    </w:p>
    <w:p w14:paraId="7392432A">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第一章  投标邀请</w:t>
      </w:r>
    </w:p>
    <w:p w14:paraId="3CE65EB9">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第二章  采购需求</w:t>
      </w:r>
    </w:p>
    <w:p w14:paraId="29C4C1BB">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第三章  投标人须知</w:t>
      </w:r>
    </w:p>
    <w:p w14:paraId="4F88F2B9">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第四章  评标方法和评标标准</w:t>
      </w:r>
    </w:p>
    <w:p w14:paraId="32541B59">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第五章  拟签订的合同文本</w:t>
      </w:r>
    </w:p>
    <w:p w14:paraId="4DB1ED7D">
      <w:pPr>
        <w:adjustRightInd w:val="0"/>
        <w:snapToGrid w:val="0"/>
        <w:spacing w:line="288" w:lineRule="auto"/>
        <w:ind w:firstLine="578" w:firstLineChars="200"/>
        <w:rPr>
          <w:rFonts w:ascii="楷体" w:hAnsi="楷体" w:eastAsia="楷体" w:cs="Times New Roman"/>
          <w:b/>
          <w:spacing w:val="-6"/>
          <w:sz w:val="30"/>
          <w:szCs w:val="30"/>
        </w:rPr>
      </w:pPr>
      <w:r>
        <w:rPr>
          <w:rFonts w:hint="eastAsia" w:ascii="楷体" w:hAnsi="楷体" w:eastAsia="楷体" w:cs="Times New Roman"/>
          <w:b/>
          <w:spacing w:val="-6"/>
          <w:sz w:val="30"/>
          <w:szCs w:val="30"/>
        </w:rPr>
        <w:t>第六章  投标文件格式</w:t>
      </w:r>
    </w:p>
    <w:p w14:paraId="323DB40B">
      <w:pPr>
        <w:widowControl/>
        <w:adjustRightInd w:val="0"/>
        <w:snapToGrid w:val="0"/>
        <w:spacing w:line="288" w:lineRule="auto"/>
        <w:jc w:val="left"/>
        <w:rPr>
          <w:rFonts w:ascii="宋体" w:hAnsi="宋体" w:eastAsia="宋体" w:cs="Times New Roman"/>
          <w:szCs w:val="21"/>
        </w:rPr>
      </w:pPr>
    </w:p>
    <w:p w14:paraId="4691CE4D">
      <w:pPr>
        <w:widowControl/>
        <w:adjustRightInd w:val="0"/>
        <w:snapToGrid w:val="0"/>
        <w:spacing w:line="288" w:lineRule="auto"/>
        <w:jc w:val="left"/>
        <w:rPr>
          <w:rFonts w:ascii="宋体" w:hAnsi="宋体" w:eastAsia="宋体" w:cs="Times New Roman"/>
          <w:szCs w:val="21"/>
        </w:rPr>
        <w:sectPr>
          <w:footerReference r:id="rId5" w:type="default"/>
          <w:pgSz w:w="11906" w:h="16838"/>
          <w:pgMar w:top="1247" w:right="1247" w:bottom="1247" w:left="1247" w:header="0" w:footer="694" w:gutter="0"/>
          <w:cols w:space="720" w:num="1"/>
          <w:docGrid w:linePitch="381" w:charSpace="0"/>
        </w:sectPr>
      </w:pPr>
    </w:p>
    <w:p w14:paraId="6C95786C">
      <w:pPr>
        <w:adjustRightInd w:val="0"/>
        <w:snapToGrid w:val="0"/>
        <w:spacing w:line="288" w:lineRule="auto"/>
        <w:jc w:val="center"/>
        <w:outlineLvl w:val="0"/>
        <w:rPr>
          <w:rFonts w:ascii="宋体" w:hAnsi="宋体" w:eastAsia="宋体" w:cs="Times New Roman"/>
          <w:b/>
          <w:spacing w:val="-6"/>
          <w:sz w:val="32"/>
          <w:szCs w:val="32"/>
        </w:rPr>
      </w:pPr>
      <w:r>
        <w:rPr>
          <w:rFonts w:ascii="宋体" w:hAnsi="宋体" w:eastAsia="宋体" w:cs="Times New Roman"/>
          <w:b/>
          <w:spacing w:val="-6"/>
          <w:sz w:val="32"/>
          <w:szCs w:val="32"/>
        </w:rPr>
        <w:t>第一章  投标邀请</w:t>
      </w:r>
    </w:p>
    <w:p w14:paraId="3E5A2663">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ascii="宋体" w:hAnsi="宋体" w:eastAsia="宋体" w:cs="Times New Roman"/>
          <w:b/>
          <w:szCs w:val="21"/>
        </w:rPr>
      </w:pPr>
      <w:r>
        <w:rPr>
          <w:rFonts w:hint="eastAsia" w:ascii="宋体" w:hAnsi="宋体" w:eastAsia="宋体" w:cs="Times New Roman"/>
          <w:b/>
          <w:szCs w:val="21"/>
        </w:rPr>
        <w:t>项目概况</w:t>
      </w:r>
    </w:p>
    <w:p w14:paraId="14043263">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ascii="宋体" w:hAnsi="宋体" w:eastAsia="宋体" w:cs="Times New Roman"/>
          <w:b/>
          <w:szCs w:val="21"/>
          <w:highlight w:val="none"/>
        </w:rPr>
      </w:pPr>
      <w:r>
        <w:rPr>
          <w:rFonts w:hint="eastAsia" w:ascii="宋体" w:hAnsi="宋体" w:eastAsia="宋体" w:cs="Times New Roman"/>
          <w:b/>
          <w:szCs w:val="21"/>
          <w:u w:val="single"/>
        </w:rPr>
        <w:t xml:space="preserve"> </w:t>
      </w:r>
      <w:r>
        <w:rPr>
          <w:rFonts w:hint="eastAsia" w:ascii="宋体" w:hAnsi="宋体" w:eastAsia="宋体" w:cs="Times New Roman"/>
          <w:b/>
          <w:szCs w:val="21"/>
          <w:u w:val="single"/>
          <w:lang w:eastAsia="zh-CN"/>
        </w:rPr>
        <w:t>2025年职业教育社会培训项目-嘉兴、乐清、永康片区</w:t>
      </w:r>
      <w:r>
        <w:rPr>
          <w:rFonts w:hint="eastAsia" w:ascii="宋体" w:hAnsi="宋体" w:eastAsia="宋体" w:cs="Times New Roman"/>
          <w:b/>
          <w:szCs w:val="21"/>
          <w:u w:val="single"/>
        </w:rPr>
        <w:t xml:space="preserve"> </w:t>
      </w:r>
      <w:r>
        <w:rPr>
          <w:rFonts w:hint="eastAsia" w:ascii="宋体" w:hAnsi="宋体" w:eastAsia="宋体" w:cs="Times New Roman"/>
          <w:b/>
          <w:szCs w:val="21"/>
        </w:rPr>
        <w:t>招标项目的潜在投标人应在</w:t>
      </w:r>
      <w:r>
        <w:rPr>
          <w:rFonts w:hint="eastAsia" w:ascii="宋体" w:hAnsi="宋体" w:eastAsia="宋体" w:cs="Times New Roman"/>
          <w:b/>
          <w:szCs w:val="21"/>
          <w:u w:val="single"/>
        </w:rPr>
        <w:t xml:space="preserve"> 政府采购云平台（https://www.zcygov.cn）</w:t>
      </w:r>
      <w:r>
        <w:rPr>
          <w:rFonts w:hint="eastAsia" w:ascii="宋体" w:hAnsi="宋体" w:eastAsia="宋体" w:cs="Times New Roman"/>
          <w:b/>
          <w:szCs w:val="21"/>
        </w:rPr>
        <w:t>获取（下载）招标文件，并</w:t>
      </w:r>
      <w:r>
        <w:rPr>
          <w:rFonts w:hint="eastAsia" w:ascii="宋体" w:hAnsi="宋体" w:eastAsia="宋体" w:cs="Times New Roman"/>
          <w:b/>
          <w:szCs w:val="21"/>
          <w:highlight w:val="none"/>
        </w:rPr>
        <w:t>于</w:t>
      </w:r>
      <w:r>
        <w:rPr>
          <w:rFonts w:hint="eastAsia" w:ascii="宋体" w:hAnsi="宋体" w:eastAsia="宋体" w:cs="Times New Roman"/>
          <w:b/>
          <w:szCs w:val="21"/>
          <w:highlight w:val="none"/>
          <w:u w:val="single"/>
          <w:lang w:eastAsia="zh-CN"/>
        </w:rPr>
        <w:t>2025年4月22日</w:t>
      </w:r>
      <w:r>
        <w:rPr>
          <w:rFonts w:hint="eastAsia" w:ascii="宋体" w:hAnsi="宋体" w:eastAsia="宋体" w:cs="Times New Roman"/>
          <w:b/>
          <w:szCs w:val="21"/>
          <w:highlight w:val="none"/>
          <w:u w:val="single"/>
        </w:rPr>
        <w:t>9:00:00（北京时间）</w:t>
      </w:r>
      <w:r>
        <w:rPr>
          <w:rFonts w:hint="eastAsia" w:ascii="宋体" w:hAnsi="宋体" w:eastAsia="宋体" w:cs="Times New Roman"/>
          <w:b/>
          <w:bCs/>
          <w:szCs w:val="21"/>
          <w:highlight w:val="none"/>
        </w:rPr>
        <w:t>前递交（上传）投标</w:t>
      </w:r>
      <w:r>
        <w:rPr>
          <w:rFonts w:ascii="宋体" w:hAnsi="宋体" w:eastAsia="宋体" w:cs="Times New Roman"/>
          <w:b/>
          <w:bCs/>
          <w:szCs w:val="21"/>
          <w:highlight w:val="none"/>
        </w:rPr>
        <w:t>文件</w:t>
      </w:r>
      <w:r>
        <w:rPr>
          <w:rFonts w:hint="eastAsia" w:ascii="宋体" w:hAnsi="宋体" w:eastAsia="宋体" w:cs="Times New Roman"/>
          <w:b/>
          <w:szCs w:val="21"/>
          <w:highlight w:val="none"/>
        </w:rPr>
        <w:t>。</w:t>
      </w:r>
    </w:p>
    <w:p w14:paraId="5388C761">
      <w:pPr>
        <w:adjustRightInd w:val="0"/>
        <w:snapToGrid w:val="0"/>
        <w:spacing w:line="288" w:lineRule="auto"/>
        <w:rPr>
          <w:rFonts w:ascii="宋体" w:hAnsi="宋体" w:eastAsia="宋体" w:cs="宋体"/>
          <w:b/>
          <w:szCs w:val="21"/>
          <w:highlight w:val="none"/>
        </w:rPr>
      </w:pPr>
      <w:bookmarkStart w:id="0" w:name="_Toc35393621"/>
      <w:bookmarkStart w:id="1" w:name="_Toc28359079"/>
      <w:bookmarkStart w:id="2" w:name="_Toc28359002"/>
      <w:bookmarkStart w:id="3" w:name="_Toc35393790"/>
      <w:bookmarkStart w:id="4" w:name="_Hlk24379207"/>
      <w:r>
        <w:rPr>
          <w:rFonts w:hint="eastAsia" w:ascii="宋体" w:hAnsi="宋体" w:eastAsia="宋体" w:cs="宋体"/>
          <w:b/>
          <w:szCs w:val="21"/>
          <w:highlight w:val="none"/>
        </w:rPr>
        <w:t>一、项目基本情况</w:t>
      </w:r>
      <w:bookmarkEnd w:id="0"/>
      <w:bookmarkEnd w:id="1"/>
      <w:bookmarkEnd w:id="2"/>
      <w:bookmarkEnd w:id="3"/>
    </w:p>
    <w:p w14:paraId="43419A6F">
      <w:pPr>
        <w:adjustRightInd w:val="0"/>
        <w:snapToGrid w:val="0"/>
        <w:spacing w:line="288" w:lineRule="auto"/>
        <w:ind w:firstLine="420" w:firstLineChars="200"/>
        <w:rPr>
          <w:rFonts w:hint="eastAsia" w:ascii="宋体" w:hAnsi="宋体" w:eastAsia="宋体" w:cs="Times New Roman"/>
          <w:szCs w:val="21"/>
          <w:highlight w:val="none"/>
          <w:lang w:eastAsia="zh-CN"/>
        </w:rPr>
      </w:pPr>
      <w:r>
        <w:rPr>
          <w:rFonts w:hint="eastAsia" w:ascii="宋体" w:hAnsi="宋体" w:eastAsia="宋体" w:cs="Times New Roman"/>
          <w:szCs w:val="21"/>
          <w:highlight w:val="none"/>
        </w:rPr>
        <w:t>1.项目编号：</w:t>
      </w:r>
      <w:r>
        <w:rPr>
          <w:rFonts w:hint="eastAsia" w:ascii="宋体" w:hAnsi="宋体" w:eastAsia="宋体" w:cs="Times New Roman"/>
          <w:szCs w:val="21"/>
          <w:highlight w:val="none"/>
          <w:lang w:eastAsia="zh-CN"/>
        </w:rPr>
        <w:t>QSZB-Z(F)-B25066(GK)</w:t>
      </w:r>
    </w:p>
    <w:p w14:paraId="24CCEC6F">
      <w:pPr>
        <w:adjustRightInd w:val="0"/>
        <w:snapToGrid w:val="0"/>
        <w:spacing w:line="288" w:lineRule="auto"/>
        <w:ind w:firstLine="420" w:firstLineChars="200"/>
        <w:rPr>
          <w:rFonts w:hint="eastAsia" w:ascii="宋体" w:hAnsi="宋体" w:eastAsia="宋体" w:cs="Times New Roman"/>
          <w:szCs w:val="21"/>
          <w:highlight w:val="none"/>
          <w:lang w:eastAsia="zh-CN"/>
        </w:rPr>
      </w:pPr>
      <w:r>
        <w:rPr>
          <w:rFonts w:ascii="宋体" w:hAnsi="宋体" w:eastAsia="宋体" w:cs="Times New Roman"/>
          <w:szCs w:val="21"/>
          <w:highlight w:val="none"/>
        </w:rPr>
        <w:t>2</w:t>
      </w:r>
      <w:r>
        <w:rPr>
          <w:rFonts w:hint="eastAsia" w:ascii="宋体" w:hAnsi="宋体" w:eastAsia="宋体" w:cs="Times New Roman"/>
          <w:szCs w:val="21"/>
          <w:highlight w:val="none"/>
        </w:rPr>
        <w:t>.项目名称：</w:t>
      </w:r>
      <w:r>
        <w:rPr>
          <w:rFonts w:hint="eastAsia" w:ascii="宋体" w:hAnsi="宋体" w:eastAsia="宋体" w:cs="Times New Roman"/>
          <w:szCs w:val="21"/>
          <w:highlight w:val="none"/>
          <w:lang w:eastAsia="zh-CN"/>
        </w:rPr>
        <w:t>2025年职业教育社会培训项目-嘉兴、乐清、永康片区</w:t>
      </w:r>
    </w:p>
    <w:bookmarkEnd w:id="4"/>
    <w:p w14:paraId="775CDC9C">
      <w:pPr>
        <w:adjustRightInd w:val="0"/>
        <w:snapToGrid w:val="0"/>
        <w:spacing w:line="288" w:lineRule="auto"/>
        <w:ind w:firstLine="420" w:firstLineChars="200"/>
        <w:rPr>
          <w:rFonts w:hint="default" w:ascii="宋体" w:hAnsi="宋体" w:eastAsia="宋体" w:cs="Times New Roman"/>
          <w:szCs w:val="21"/>
          <w:highlight w:val="none"/>
          <w:lang w:val="en-US" w:eastAsia="zh-CN"/>
        </w:rPr>
      </w:pPr>
      <w:r>
        <w:rPr>
          <w:rFonts w:ascii="宋体" w:hAnsi="宋体" w:eastAsia="宋体" w:cs="Times New Roman"/>
          <w:szCs w:val="21"/>
          <w:highlight w:val="none"/>
        </w:rPr>
        <w:t>3</w:t>
      </w:r>
      <w:r>
        <w:rPr>
          <w:rFonts w:hint="eastAsia" w:ascii="宋体" w:hAnsi="宋体" w:eastAsia="宋体" w:cs="Times New Roman"/>
          <w:szCs w:val="21"/>
          <w:highlight w:val="none"/>
        </w:rPr>
        <w:t>.预算金额：546416</w:t>
      </w:r>
      <w:r>
        <w:rPr>
          <w:rFonts w:hint="eastAsia" w:ascii="宋体" w:hAnsi="宋体" w:eastAsia="宋体" w:cs="Times New Roman"/>
          <w:szCs w:val="21"/>
          <w:highlight w:val="none"/>
          <w:lang w:val="en-US" w:eastAsia="zh-CN"/>
        </w:rPr>
        <w:t>0元</w:t>
      </w:r>
    </w:p>
    <w:p w14:paraId="1A28FA8B">
      <w:pPr>
        <w:adjustRightInd w:val="0"/>
        <w:snapToGrid w:val="0"/>
        <w:spacing w:line="288"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4</w:t>
      </w:r>
      <w:r>
        <w:rPr>
          <w:rFonts w:hint="eastAsia" w:ascii="宋体" w:hAnsi="宋体" w:eastAsia="宋体" w:cs="Times New Roman"/>
          <w:szCs w:val="21"/>
          <w:highlight w:val="none"/>
        </w:rPr>
        <w:t>.最高限价：546416</w:t>
      </w:r>
      <w:r>
        <w:rPr>
          <w:rFonts w:hint="eastAsia" w:ascii="宋体" w:hAnsi="宋体" w:eastAsia="宋体" w:cs="Times New Roman"/>
          <w:szCs w:val="21"/>
          <w:highlight w:val="none"/>
          <w:lang w:val="en-US" w:eastAsia="zh-CN"/>
        </w:rPr>
        <w:t>0元</w:t>
      </w:r>
    </w:p>
    <w:p w14:paraId="690FF593">
      <w:pPr>
        <w:adjustRightInd w:val="0"/>
        <w:snapToGrid w:val="0"/>
        <w:spacing w:line="288" w:lineRule="auto"/>
        <w:ind w:firstLine="420" w:firstLineChars="200"/>
        <w:rPr>
          <w:rFonts w:hint="default" w:ascii="宋体" w:hAnsi="宋体" w:eastAsia="宋体" w:cs="Times New Roman"/>
          <w:szCs w:val="21"/>
          <w:highlight w:val="none"/>
          <w:u w:val="single"/>
          <w:lang w:val="en-US" w:eastAsia="zh-CN"/>
        </w:rPr>
      </w:pPr>
      <w:r>
        <w:rPr>
          <w:rFonts w:ascii="宋体" w:hAnsi="宋体" w:eastAsia="宋体" w:cs="Times New Roman"/>
          <w:szCs w:val="21"/>
          <w:highlight w:val="none"/>
        </w:rPr>
        <w:t>5</w:t>
      </w:r>
      <w:r>
        <w:rPr>
          <w:rFonts w:hint="eastAsia" w:ascii="宋体" w:hAnsi="宋体" w:eastAsia="宋体" w:cs="Times New Roman"/>
          <w:szCs w:val="21"/>
          <w:highlight w:val="none"/>
        </w:rPr>
        <w:t>.合同履约期限：合同签订起至2025年底</w:t>
      </w:r>
    </w:p>
    <w:p w14:paraId="50E168F5">
      <w:pPr>
        <w:adjustRightInd w:val="0"/>
        <w:snapToGrid w:val="0"/>
        <w:spacing w:line="288" w:lineRule="auto"/>
        <w:ind w:firstLine="420" w:firstLineChars="200"/>
        <w:rPr>
          <w:rFonts w:ascii="宋体" w:hAnsi="宋体" w:eastAsia="宋体" w:cs="Times New Roman"/>
          <w:bCs/>
          <w:szCs w:val="21"/>
          <w:highlight w:val="none"/>
        </w:rPr>
      </w:pPr>
      <w:r>
        <w:rPr>
          <w:rFonts w:ascii="宋体" w:hAnsi="宋体" w:eastAsia="宋体" w:cs="Times New Roman"/>
          <w:bCs/>
          <w:szCs w:val="21"/>
          <w:highlight w:val="none"/>
        </w:rPr>
        <w:t>6</w:t>
      </w:r>
      <w:r>
        <w:rPr>
          <w:rFonts w:hint="eastAsia" w:ascii="宋体" w:hAnsi="宋体" w:eastAsia="宋体" w:cs="Times New Roman"/>
          <w:bCs/>
          <w:szCs w:val="21"/>
          <w:highlight w:val="none"/>
        </w:rPr>
        <w:t>.本项目（是）接受联合体投标。</w:t>
      </w:r>
    </w:p>
    <w:p w14:paraId="6D2E31ED">
      <w:pPr>
        <w:adjustRightInd w:val="0"/>
        <w:snapToGrid w:val="0"/>
        <w:spacing w:line="288"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7</w:t>
      </w:r>
      <w:r>
        <w:rPr>
          <w:rFonts w:hint="eastAsia" w:ascii="宋体" w:hAnsi="宋体" w:eastAsia="宋体" w:cs="Times New Roman"/>
          <w:szCs w:val="21"/>
          <w:highlight w:val="none"/>
        </w:rPr>
        <w:t>.采购需求：</w:t>
      </w:r>
    </w:p>
    <w:tbl>
      <w:tblPr>
        <w:tblStyle w:val="24"/>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7606BB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195F89B8">
            <w:pPr>
              <w:adjustRightInd w:val="0"/>
              <w:snapToGrid w:val="0"/>
              <w:spacing w:line="288" w:lineRule="auto"/>
              <w:jc w:val="center"/>
              <w:rPr>
                <w:rFonts w:ascii="宋体" w:hAnsi="宋体" w:eastAsia="宋体" w:cs="宋体"/>
                <w:b/>
                <w:bCs/>
                <w:szCs w:val="21"/>
                <w:highlight w:val="none"/>
              </w:rPr>
            </w:pPr>
            <w:bookmarkStart w:id="5" w:name="_Toc28359003"/>
            <w:bookmarkStart w:id="6" w:name="_Toc35393791"/>
            <w:bookmarkStart w:id="7" w:name="_Toc35393622"/>
            <w:bookmarkStart w:id="8" w:name="_Toc28359080"/>
            <w:r>
              <w:rPr>
                <w:rFonts w:hint="eastAsia" w:ascii="宋体" w:hAnsi="宋体" w:eastAsia="宋体" w:cs="宋体"/>
                <w:b/>
                <w:bCs/>
                <w:szCs w:val="21"/>
                <w:highlight w:val="none"/>
              </w:rPr>
              <w:t>序号</w:t>
            </w:r>
          </w:p>
        </w:tc>
        <w:tc>
          <w:tcPr>
            <w:tcW w:w="1829" w:type="pct"/>
            <w:tcBorders>
              <w:right w:val="single" w:color="auto" w:sz="4" w:space="0"/>
              <w:tl2br w:val="nil"/>
              <w:tr2bl w:val="nil"/>
            </w:tcBorders>
            <w:vAlign w:val="center"/>
          </w:tcPr>
          <w:p w14:paraId="269C51E3">
            <w:pPr>
              <w:adjustRightInd w:val="0"/>
              <w:snapToGrid w:val="0"/>
              <w:spacing w:line="288" w:lineRule="auto"/>
              <w:jc w:val="center"/>
              <w:rPr>
                <w:rFonts w:ascii="宋体" w:hAnsi="宋体" w:eastAsia="宋体" w:cs="宋体"/>
                <w:b/>
                <w:bCs/>
                <w:szCs w:val="21"/>
                <w:highlight w:val="none"/>
              </w:rPr>
            </w:pPr>
            <w:r>
              <w:rPr>
                <w:rFonts w:hint="eastAsia" w:ascii="宋体" w:hAnsi="宋体" w:eastAsia="宋体" w:cs="宋体"/>
                <w:b/>
                <w:bCs/>
                <w:szCs w:val="21"/>
                <w:highlight w:val="none"/>
              </w:rPr>
              <w:t>名称</w:t>
            </w:r>
          </w:p>
        </w:tc>
        <w:tc>
          <w:tcPr>
            <w:tcW w:w="430" w:type="pct"/>
            <w:tcBorders>
              <w:tl2br w:val="nil"/>
              <w:tr2bl w:val="nil"/>
            </w:tcBorders>
            <w:vAlign w:val="center"/>
          </w:tcPr>
          <w:p w14:paraId="596A4C11">
            <w:pPr>
              <w:adjustRightInd w:val="0"/>
              <w:snapToGrid w:val="0"/>
              <w:spacing w:line="288" w:lineRule="auto"/>
              <w:jc w:val="center"/>
              <w:rPr>
                <w:rFonts w:ascii="宋体" w:hAnsi="宋体" w:eastAsia="宋体" w:cs="宋体"/>
                <w:b/>
                <w:bCs/>
                <w:szCs w:val="21"/>
                <w:highlight w:val="none"/>
              </w:rPr>
            </w:pPr>
            <w:r>
              <w:rPr>
                <w:rFonts w:hint="eastAsia" w:ascii="宋体" w:hAnsi="宋体" w:eastAsia="宋体" w:cs="宋体"/>
                <w:b/>
                <w:bCs/>
                <w:szCs w:val="21"/>
                <w:highlight w:val="none"/>
              </w:rPr>
              <w:t>数量</w:t>
            </w:r>
          </w:p>
        </w:tc>
        <w:tc>
          <w:tcPr>
            <w:tcW w:w="431" w:type="pct"/>
            <w:tcBorders>
              <w:tl2br w:val="nil"/>
              <w:tr2bl w:val="nil"/>
            </w:tcBorders>
            <w:vAlign w:val="center"/>
          </w:tcPr>
          <w:p w14:paraId="39AAE9C2">
            <w:pPr>
              <w:adjustRightInd w:val="0"/>
              <w:snapToGrid w:val="0"/>
              <w:spacing w:line="288" w:lineRule="auto"/>
              <w:jc w:val="center"/>
              <w:rPr>
                <w:rFonts w:ascii="宋体" w:hAnsi="宋体" w:eastAsia="宋体" w:cs="宋体"/>
                <w:b/>
                <w:bCs/>
                <w:szCs w:val="21"/>
                <w:highlight w:val="none"/>
              </w:rPr>
            </w:pPr>
            <w:r>
              <w:rPr>
                <w:rFonts w:hint="eastAsia" w:ascii="宋体" w:hAnsi="宋体" w:eastAsia="宋体" w:cs="宋体"/>
                <w:b/>
                <w:bCs/>
                <w:szCs w:val="21"/>
                <w:highlight w:val="none"/>
              </w:rPr>
              <w:t>单位</w:t>
            </w:r>
          </w:p>
        </w:tc>
        <w:tc>
          <w:tcPr>
            <w:tcW w:w="1898" w:type="pct"/>
            <w:tcBorders>
              <w:right w:val="single" w:color="auto" w:sz="4" w:space="0"/>
              <w:tl2br w:val="nil"/>
              <w:tr2bl w:val="nil"/>
            </w:tcBorders>
            <w:vAlign w:val="center"/>
          </w:tcPr>
          <w:p w14:paraId="59F4FBDE">
            <w:pPr>
              <w:adjustRightInd w:val="0"/>
              <w:snapToGrid w:val="0"/>
              <w:spacing w:line="288" w:lineRule="auto"/>
              <w:jc w:val="center"/>
              <w:rPr>
                <w:rFonts w:ascii="宋体" w:hAnsi="宋体" w:eastAsia="宋体" w:cs="宋体"/>
                <w:b/>
                <w:bCs/>
                <w:szCs w:val="21"/>
                <w:highlight w:val="none"/>
              </w:rPr>
            </w:pPr>
            <w:r>
              <w:rPr>
                <w:rFonts w:hint="eastAsia" w:ascii="宋体" w:hAnsi="宋体" w:eastAsia="宋体" w:cs="宋体"/>
                <w:b/>
                <w:bCs/>
                <w:szCs w:val="21"/>
                <w:highlight w:val="none"/>
              </w:rPr>
              <w:t>简要技术需求或服务要求</w:t>
            </w:r>
          </w:p>
        </w:tc>
      </w:tr>
      <w:tr w14:paraId="58465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349E7290">
            <w:pPr>
              <w:adjustRightInd w:val="0"/>
              <w:snapToGrid w:val="0"/>
              <w:spacing w:line="288" w:lineRule="auto"/>
              <w:jc w:val="center"/>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val="en-US" w:eastAsia="zh-CN"/>
              </w:rPr>
              <w:t>一</w:t>
            </w:r>
          </w:p>
        </w:tc>
        <w:tc>
          <w:tcPr>
            <w:tcW w:w="1829" w:type="pct"/>
            <w:tcBorders>
              <w:right w:val="single" w:color="auto" w:sz="4" w:space="0"/>
              <w:tl2br w:val="nil"/>
              <w:tr2bl w:val="nil"/>
            </w:tcBorders>
            <w:vAlign w:val="center"/>
          </w:tcPr>
          <w:p w14:paraId="6817D3FE">
            <w:pPr>
              <w:adjustRightInd w:val="0"/>
              <w:snapToGrid w:val="0"/>
              <w:spacing w:line="288" w:lineRule="auto"/>
              <w:jc w:val="center"/>
              <w:rPr>
                <w:rFonts w:ascii="宋体" w:hAnsi="宋体" w:eastAsia="宋体" w:cs="宋体"/>
                <w:bCs/>
                <w:szCs w:val="21"/>
                <w:highlight w:val="none"/>
              </w:rPr>
            </w:pPr>
            <w:r>
              <w:rPr>
                <w:rFonts w:hint="eastAsia" w:ascii="宋体" w:hAnsi="宋体" w:eastAsia="宋体" w:cs="Times New Roman"/>
                <w:szCs w:val="21"/>
                <w:highlight w:val="none"/>
                <w:lang w:eastAsia="zh-CN"/>
              </w:rPr>
              <w:t>2025年职业教育社会培训项目-嘉兴、乐清、永康片区</w:t>
            </w:r>
          </w:p>
        </w:tc>
        <w:tc>
          <w:tcPr>
            <w:tcW w:w="430" w:type="pct"/>
            <w:tcBorders>
              <w:tl2br w:val="nil"/>
              <w:tr2bl w:val="nil"/>
            </w:tcBorders>
            <w:vAlign w:val="center"/>
          </w:tcPr>
          <w:p w14:paraId="0B59E779">
            <w:pPr>
              <w:adjustRightInd w:val="0"/>
              <w:snapToGrid w:val="0"/>
              <w:spacing w:line="288" w:lineRule="auto"/>
              <w:jc w:val="center"/>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val="en-US" w:eastAsia="zh-CN"/>
              </w:rPr>
              <w:t>1</w:t>
            </w:r>
          </w:p>
        </w:tc>
        <w:tc>
          <w:tcPr>
            <w:tcW w:w="431" w:type="pct"/>
            <w:tcBorders>
              <w:tl2br w:val="nil"/>
              <w:tr2bl w:val="nil"/>
            </w:tcBorders>
            <w:vAlign w:val="center"/>
          </w:tcPr>
          <w:p w14:paraId="15216B31">
            <w:pPr>
              <w:adjustRightInd w:val="0"/>
              <w:snapToGrid w:val="0"/>
              <w:spacing w:line="288" w:lineRule="auto"/>
              <w:jc w:val="center"/>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val="en-US" w:eastAsia="zh-CN"/>
              </w:rPr>
              <w:t>项</w:t>
            </w:r>
          </w:p>
        </w:tc>
        <w:tc>
          <w:tcPr>
            <w:tcW w:w="1898" w:type="pct"/>
            <w:tcBorders>
              <w:right w:val="single" w:color="auto" w:sz="4" w:space="0"/>
              <w:tl2br w:val="nil"/>
              <w:tr2bl w:val="nil"/>
            </w:tcBorders>
            <w:vAlign w:val="center"/>
          </w:tcPr>
          <w:p w14:paraId="3D129FB6">
            <w:pPr>
              <w:adjustRightInd w:val="0"/>
              <w:snapToGrid w:val="0"/>
              <w:spacing w:line="288" w:lineRule="auto"/>
              <w:jc w:val="center"/>
              <w:rPr>
                <w:rFonts w:hint="eastAsia" w:ascii="宋体" w:hAnsi="宋体" w:eastAsia="宋体" w:cs="宋体"/>
                <w:bCs/>
                <w:szCs w:val="21"/>
                <w:highlight w:val="none"/>
                <w:lang w:eastAsia="zh-CN"/>
              </w:rPr>
            </w:pPr>
            <w:r>
              <w:rPr>
                <w:rFonts w:hint="eastAsia" w:ascii="宋体" w:hAnsi="宋体" w:eastAsia="宋体" w:cs="宋体"/>
                <w:bCs/>
                <w:szCs w:val="21"/>
              </w:rPr>
              <w:t>预计培训29536人次，涵盖浙江嘉兴、乐清、永康教学点生源，根据实际参训人次分2次完成支付，不超过185元/人次，时间为2025年</w:t>
            </w:r>
            <w:r>
              <w:rPr>
                <w:rFonts w:hint="eastAsia" w:ascii="宋体" w:hAnsi="宋体" w:eastAsia="宋体" w:cs="宋体"/>
                <w:bCs/>
                <w:szCs w:val="21"/>
                <w:lang w:eastAsia="zh-CN"/>
              </w:rPr>
              <w:t>，</w:t>
            </w:r>
            <w:r>
              <w:rPr>
                <w:rFonts w:hint="eastAsia" w:ascii="宋体" w:hAnsi="宋体" w:eastAsia="宋体" w:cs="宋体"/>
                <w:b/>
                <w:bCs/>
                <w:color w:val="auto"/>
                <w:sz w:val="21"/>
                <w:szCs w:val="21"/>
                <w:highlight w:val="none"/>
                <w:lang w:val="en-US" w:eastAsia="zh-CN"/>
              </w:rPr>
              <w:t>具体详见第二章采购需求</w:t>
            </w:r>
          </w:p>
        </w:tc>
      </w:tr>
    </w:tbl>
    <w:p w14:paraId="4C303774">
      <w:pPr>
        <w:adjustRightInd w:val="0"/>
        <w:snapToGrid w:val="0"/>
        <w:spacing w:line="288" w:lineRule="auto"/>
        <w:rPr>
          <w:rFonts w:ascii="宋体" w:hAnsi="宋体" w:eastAsia="宋体" w:cs="宋体"/>
          <w:b/>
          <w:szCs w:val="21"/>
          <w:highlight w:val="none"/>
        </w:rPr>
      </w:pPr>
      <w:r>
        <w:rPr>
          <w:rFonts w:hint="eastAsia" w:ascii="宋体" w:hAnsi="宋体" w:eastAsia="宋体" w:cs="宋体"/>
          <w:b/>
          <w:szCs w:val="21"/>
          <w:highlight w:val="none"/>
        </w:rPr>
        <w:t>二、申请人的资格要求：</w:t>
      </w:r>
      <w:bookmarkEnd w:id="5"/>
      <w:bookmarkEnd w:id="6"/>
      <w:bookmarkEnd w:id="7"/>
      <w:bookmarkEnd w:id="8"/>
    </w:p>
    <w:p w14:paraId="11ACCF76">
      <w:pPr>
        <w:adjustRightInd w:val="0"/>
        <w:snapToGrid w:val="0"/>
        <w:spacing w:line="288" w:lineRule="auto"/>
        <w:ind w:firstLine="420" w:firstLineChars="200"/>
        <w:rPr>
          <w:rFonts w:ascii="宋体" w:hAnsi="宋体" w:eastAsia="宋体" w:cs="Times New Roman"/>
          <w:bCs/>
          <w:szCs w:val="21"/>
          <w:highlight w:val="none"/>
        </w:rPr>
      </w:pPr>
      <w:r>
        <w:rPr>
          <w:rFonts w:hint="eastAsia" w:ascii="宋体" w:hAnsi="宋体" w:eastAsia="宋体" w:cs="Times New Roman"/>
          <w:bCs/>
          <w:szCs w:val="21"/>
          <w:highlight w:val="none"/>
        </w:rPr>
        <w:t>1.满足《中华人民共和国政府采购法》第二十二条规定，未被“信用中国”（www.creditchina.gov.cn）</w:t>
      </w:r>
      <w:r>
        <w:rPr>
          <w:rFonts w:ascii="宋体" w:hAnsi="宋体" w:eastAsia="宋体" w:cs="Times New Roman"/>
          <w:bCs/>
          <w:szCs w:val="21"/>
          <w:highlight w:val="none"/>
        </w:rPr>
        <w:t>、中国政府采购网（www.ccgp.gov.cn）列入失信被执行人、重大税收违法案件当事人名单、政府采购严重违法失信行为记录名单</w:t>
      </w:r>
      <w:r>
        <w:rPr>
          <w:rFonts w:hint="eastAsia" w:ascii="宋体" w:hAnsi="宋体" w:eastAsia="宋体" w:cs="Times New Roman"/>
          <w:bCs/>
          <w:szCs w:val="21"/>
          <w:highlight w:val="none"/>
        </w:rPr>
        <w:t>；</w:t>
      </w:r>
    </w:p>
    <w:p w14:paraId="30F76D39">
      <w:pPr>
        <w:adjustRightInd w:val="0"/>
        <w:snapToGrid w:val="0"/>
        <w:spacing w:line="288" w:lineRule="auto"/>
        <w:ind w:firstLine="420" w:firstLineChars="200"/>
        <w:rPr>
          <w:rFonts w:hint="eastAsia" w:ascii="宋体" w:hAnsi="宋体" w:eastAsia="宋体" w:cs="Times New Roman"/>
          <w:szCs w:val="21"/>
          <w:highlight w:val="none"/>
          <w:lang w:val="en-US" w:eastAsia="zh-CN"/>
        </w:rPr>
      </w:pPr>
      <w:bookmarkStart w:id="9" w:name="_Toc28359081"/>
      <w:bookmarkStart w:id="10" w:name="_Toc28359004"/>
      <w:r>
        <w:rPr>
          <w:rFonts w:hint="eastAsia" w:ascii="宋体" w:hAnsi="宋体" w:eastAsia="宋体" w:cs="Times New Roman"/>
          <w:szCs w:val="21"/>
          <w:highlight w:val="none"/>
        </w:rPr>
        <w:t>2.落实政府采购政策需满足的资格要求：</w:t>
      </w:r>
      <w:r>
        <w:rPr>
          <w:rFonts w:hint="eastAsia" w:ascii="宋体" w:hAnsi="宋体" w:eastAsia="宋体" w:cs="Times New Roman"/>
          <w:szCs w:val="21"/>
          <w:highlight w:val="none"/>
          <w:lang w:val="en-US" w:eastAsia="zh-CN"/>
        </w:rPr>
        <w:t>无</w:t>
      </w:r>
    </w:p>
    <w:p w14:paraId="69B18DC5">
      <w:pPr>
        <w:adjustRightInd w:val="0"/>
        <w:snapToGrid w:val="0"/>
        <w:spacing w:line="288" w:lineRule="auto"/>
        <w:ind w:firstLine="420" w:firstLineChars="200"/>
        <w:rPr>
          <w:rFonts w:hint="eastAsia" w:ascii="宋体" w:hAnsi="宋体" w:eastAsia="宋体" w:cs="Times New Roman"/>
          <w:szCs w:val="21"/>
          <w:highlight w:val="none"/>
          <w:lang w:eastAsia="zh-CN"/>
        </w:rPr>
      </w:pPr>
      <w:r>
        <w:rPr>
          <w:rFonts w:hint="eastAsia" w:ascii="宋体" w:hAnsi="宋体" w:eastAsia="宋体" w:cs="Times New Roman"/>
          <w:szCs w:val="21"/>
          <w:highlight w:val="none"/>
        </w:rPr>
        <w:t>3.</w:t>
      </w:r>
      <w:r>
        <w:rPr>
          <w:rFonts w:hint="eastAsia" w:ascii="宋体" w:hAnsi="宋体" w:eastAsia="宋体" w:cs="Times New Roman"/>
          <w:szCs w:val="21"/>
          <w:highlight w:val="none"/>
          <w:lang w:eastAsia="zh-CN"/>
        </w:rPr>
        <w:t>本项目的特定资格要求：投标人需具备教育行政主管部门颁发的有效的办学许可证</w:t>
      </w:r>
    </w:p>
    <w:p w14:paraId="20CEE249">
      <w:pPr>
        <w:adjustRightInd w:val="0"/>
        <w:snapToGrid w:val="0"/>
        <w:spacing w:line="288" w:lineRule="auto"/>
        <w:rPr>
          <w:rFonts w:ascii="宋体" w:hAnsi="宋体" w:eastAsia="宋体" w:cs="宋体"/>
          <w:b/>
          <w:szCs w:val="21"/>
          <w:highlight w:val="none"/>
        </w:rPr>
      </w:pPr>
      <w:bookmarkStart w:id="11" w:name="_Toc35393623"/>
      <w:bookmarkStart w:id="12" w:name="_Toc35393792"/>
      <w:r>
        <w:rPr>
          <w:rFonts w:hint="eastAsia" w:ascii="宋体" w:hAnsi="宋体" w:eastAsia="宋体" w:cs="宋体"/>
          <w:b/>
          <w:szCs w:val="21"/>
          <w:highlight w:val="none"/>
        </w:rPr>
        <w:t>三、获取招标文件</w:t>
      </w:r>
      <w:bookmarkEnd w:id="9"/>
      <w:bookmarkEnd w:id="10"/>
      <w:bookmarkEnd w:id="11"/>
      <w:bookmarkEnd w:id="12"/>
    </w:p>
    <w:p w14:paraId="679EA3E8">
      <w:pPr>
        <w:adjustRightInd w:val="0"/>
        <w:snapToGrid w:val="0"/>
        <w:spacing w:line="288" w:lineRule="auto"/>
        <w:ind w:firstLine="420" w:firstLineChars="200"/>
        <w:rPr>
          <w:rFonts w:ascii="宋体" w:hAnsi="宋体" w:eastAsia="宋体" w:cs="Times New Roman"/>
          <w:szCs w:val="21"/>
          <w:highlight w:val="none"/>
        </w:rPr>
      </w:pPr>
      <w:bookmarkStart w:id="13" w:name="_Toc28359005"/>
      <w:bookmarkStart w:id="14" w:name="_Toc28359082"/>
      <w:bookmarkStart w:id="15" w:name="_Toc35393793"/>
      <w:bookmarkStart w:id="16" w:name="_Toc35393624"/>
      <w:r>
        <w:rPr>
          <w:rFonts w:hint="eastAsia" w:ascii="宋体" w:hAnsi="宋体" w:eastAsia="宋体" w:cs="Times New Roman"/>
          <w:szCs w:val="21"/>
          <w:highlight w:val="none"/>
        </w:rPr>
        <w:t>1</w:t>
      </w:r>
      <w:r>
        <w:rPr>
          <w:rFonts w:ascii="宋体" w:hAnsi="宋体" w:eastAsia="宋体" w:cs="Times New Roman"/>
          <w:szCs w:val="21"/>
          <w:highlight w:val="none"/>
        </w:rPr>
        <w:t>.</w:t>
      </w:r>
      <w:r>
        <w:rPr>
          <w:rFonts w:hint="eastAsia" w:ascii="宋体" w:hAnsi="宋体" w:eastAsia="宋体" w:cs="Times New Roman"/>
          <w:szCs w:val="21"/>
          <w:highlight w:val="none"/>
        </w:rPr>
        <w:t>时间：</w:t>
      </w:r>
      <w:r>
        <w:rPr>
          <w:rFonts w:hint="eastAsia" w:ascii="宋体" w:hAnsi="宋体" w:eastAsia="宋体" w:cs="Times New Roman"/>
          <w:szCs w:val="21"/>
          <w:highlight w:val="none"/>
          <w:lang w:val="en-US" w:eastAsia="zh-CN"/>
        </w:rPr>
        <w:t>/</w:t>
      </w:r>
      <w:r>
        <w:rPr>
          <w:rFonts w:hint="eastAsia" w:ascii="宋体" w:hAnsi="宋体" w:eastAsia="宋体" w:cs="Times New Roman"/>
          <w:szCs w:val="21"/>
          <w:highlight w:val="none"/>
        </w:rPr>
        <w:t>至</w:t>
      </w:r>
      <w:r>
        <w:rPr>
          <w:rFonts w:hint="eastAsia" w:ascii="宋体" w:hAnsi="宋体" w:eastAsia="宋体" w:cs="Times New Roman"/>
          <w:szCs w:val="21"/>
          <w:highlight w:val="none"/>
          <w:lang w:eastAsia="zh-CN"/>
        </w:rPr>
        <w:t>2025年4月22日</w:t>
      </w:r>
      <w:r>
        <w:rPr>
          <w:rFonts w:hint="eastAsia" w:ascii="宋体" w:hAnsi="宋体" w:eastAsia="宋体" w:cs="Times New Roman"/>
          <w:szCs w:val="21"/>
          <w:highlight w:val="none"/>
        </w:rPr>
        <w:t>，上午</w:t>
      </w:r>
      <w:r>
        <w:rPr>
          <w:rFonts w:hint="eastAsia" w:ascii="宋体" w:hAnsi="宋体" w:eastAsia="宋体" w:cs="Times New Roman"/>
          <w:bCs/>
          <w:szCs w:val="21"/>
          <w:highlight w:val="none"/>
        </w:rPr>
        <w:t>00:00至12:00，下午12:00至23:59（北京时间，线上获取法定节假日均可，线下获取文件法定节假日除外）</w:t>
      </w:r>
    </w:p>
    <w:p w14:paraId="5ABFA354">
      <w:pPr>
        <w:adjustRightInd w:val="0"/>
        <w:snapToGrid w:val="0"/>
        <w:spacing w:line="288"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2</w:t>
      </w:r>
      <w:r>
        <w:rPr>
          <w:rFonts w:ascii="宋体" w:hAnsi="宋体" w:eastAsia="宋体" w:cs="Times New Roman"/>
          <w:szCs w:val="21"/>
          <w:highlight w:val="none"/>
        </w:rPr>
        <w:t>.</w:t>
      </w:r>
      <w:r>
        <w:rPr>
          <w:rFonts w:hint="eastAsia" w:ascii="宋体" w:hAnsi="宋体" w:eastAsia="宋体" w:cs="Times New Roman"/>
          <w:szCs w:val="21"/>
          <w:highlight w:val="none"/>
        </w:rPr>
        <w:t>地点（网址）：政府采购云平台（https://www.zcygov.cn）</w:t>
      </w:r>
    </w:p>
    <w:p w14:paraId="6A7970EE">
      <w:pPr>
        <w:adjustRightInd w:val="0"/>
        <w:snapToGrid w:val="0"/>
        <w:spacing w:line="288"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3</w:t>
      </w:r>
      <w:r>
        <w:rPr>
          <w:rFonts w:ascii="宋体" w:hAnsi="宋体" w:eastAsia="宋体" w:cs="Times New Roman"/>
          <w:szCs w:val="21"/>
          <w:highlight w:val="none"/>
        </w:rPr>
        <w:t>.</w:t>
      </w:r>
      <w:r>
        <w:rPr>
          <w:rFonts w:hint="eastAsia" w:ascii="宋体" w:hAnsi="宋体" w:eastAsia="宋体" w:cs="Times New Roman"/>
          <w:szCs w:val="21"/>
          <w:highlight w:val="none"/>
        </w:rPr>
        <w:t>方式：供应商登录政采云平台（https://www.zcygov.cn）</w:t>
      </w:r>
      <w:r>
        <w:rPr>
          <w:rFonts w:ascii="宋体" w:hAnsi="宋体" w:eastAsia="宋体" w:cs="Times New Roman"/>
          <w:szCs w:val="21"/>
          <w:highlight w:val="none"/>
        </w:rPr>
        <w:t>在线申请获取采购文件（进入“项目采购”应用，在获取采购文件菜单中选择项目，申请获取采购文件）。</w:t>
      </w:r>
    </w:p>
    <w:p w14:paraId="67FA7C2C">
      <w:pPr>
        <w:adjustRightInd w:val="0"/>
        <w:snapToGrid w:val="0"/>
        <w:spacing w:line="288" w:lineRule="auto"/>
        <w:ind w:firstLine="420" w:firstLineChars="200"/>
        <w:rPr>
          <w:rFonts w:ascii="宋体" w:hAnsi="宋体" w:eastAsia="宋体" w:cs="Times New Roman"/>
          <w:szCs w:val="21"/>
          <w:highlight w:val="none"/>
        </w:rPr>
      </w:pPr>
      <w:r>
        <w:rPr>
          <w:rFonts w:hint="eastAsia" w:ascii="宋体" w:hAnsi="宋体" w:eastAsia="宋体" w:cs="Times New Roman"/>
          <w:szCs w:val="21"/>
          <w:highlight w:val="none"/>
        </w:rPr>
        <w:t>4</w:t>
      </w:r>
      <w:r>
        <w:rPr>
          <w:rFonts w:ascii="宋体" w:hAnsi="宋体" w:eastAsia="宋体" w:cs="Times New Roman"/>
          <w:szCs w:val="21"/>
          <w:highlight w:val="none"/>
        </w:rPr>
        <w:t>.</w:t>
      </w:r>
      <w:r>
        <w:rPr>
          <w:rFonts w:hint="eastAsia" w:ascii="宋体" w:hAnsi="宋体" w:eastAsia="宋体" w:cs="Times New Roman"/>
          <w:szCs w:val="21"/>
          <w:highlight w:val="none"/>
        </w:rPr>
        <w:t>售价（元）：0</w:t>
      </w:r>
    </w:p>
    <w:p w14:paraId="235D0AC6">
      <w:pPr>
        <w:adjustRightInd w:val="0"/>
        <w:snapToGrid w:val="0"/>
        <w:spacing w:line="288" w:lineRule="auto"/>
        <w:rPr>
          <w:rFonts w:ascii="宋体" w:hAnsi="宋体" w:eastAsia="宋体" w:cs="宋体"/>
          <w:b/>
          <w:szCs w:val="21"/>
          <w:highlight w:val="none"/>
        </w:rPr>
      </w:pPr>
      <w:r>
        <w:rPr>
          <w:rFonts w:hint="eastAsia" w:ascii="宋体" w:hAnsi="宋体" w:eastAsia="宋体" w:cs="宋体"/>
          <w:b/>
          <w:szCs w:val="21"/>
          <w:highlight w:val="none"/>
        </w:rPr>
        <w:t>四、提交（上传）投标文件</w:t>
      </w:r>
      <w:bookmarkEnd w:id="13"/>
      <w:bookmarkEnd w:id="14"/>
      <w:r>
        <w:rPr>
          <w:rFonts w:hint="eastAsia" w:ascii="宋体" w:hAnsi="宋体" w:eastAsia="宋体" w:cs="宋体"/>
          <w:b/>
          <w:szCs w:val="21"/>
          <w:highlight w:val="none"/>
        </w:rPr>
        <w:t>截止时间、开标时间和地点</w:t>
      </w:r>
      <w:bookmarkEnd w:id="15"/>
      <w:bookmarkEnd w:id="16"/>
    </w:p>
    <w:p w14:paraId="70F99E47">
      <w:pPr>
        <w:adjustRightInd w:val="0"/>
        <w:snapToGrid w:val="0"/>
        <w:spacing w:line="288" w:lineRule="auto"/>
        <w:ind w:firstLine="420" w:firstLineChars="200"/>
        <w:rPr>
          <w:rFonts w:ascii="宋体" w:hAnsi="宋体" w:eastAsia="宋体" w:cs="Times New Roman"/>
          <w:bCs/>
          <w:szCs w:val="21"/>
          <w:highlight w:val="none"/>
        </w:rPr>
      </w:pPr>
      <w:bookmarkStart w:id="17" w:name="_Hlk81212057"/>
      <w:r>
        <w:rPr>
          <w:rFonts w:hint="eastAsia" w:ascii="宋体" w:hAnsi="宋体" w:eastAsia="宋体" w:cs="Times New Roman"/>
          <w:bCs/>
          <w:szCs w:val="21"/>
          <w:highlight w:val="none"/>
        </w:rPr>
        <w:t>提交投标文件截止时间：</w:t>
      </w:r>
      <w:r>
        <w:rPr>
          <w:rFonts w:hint="eastAsia" w:ascii="宋体" w:hAnsi="宋体" w:eastAsia="宋体" w:cs="Times New Roman"/>
          <w:bCs/>
          <w:szCs w:val="21"/>
          <w:highlight w:val="none"/>
          <w:lang w:eastAsia="zh-CN"/>
        </w:rPr>
        <w:t>2025年4月22日</w:t>
      </w:r>
      <w:r>
        <w:rPr>
          <w:rFonts w:hint="eastAsia" w:ascii="宋体" w:hAnsi="宋体" w:eastAsia="宋体" w:cs="Times New Roman"/>
          <w:bCs/>
          <w:szCs w:val="21"/>
          <w:highlight w:val="none"/>
        </w:rPr>
        <w:t>9:00:00（北京时间）</w:t>
      </w:r>
    </w:p>
    <w:p w14:paraId="7AB5CB4C">
      <w:pPr>
        <w:adjustRightInd w:val="0"/>
        <w:snapToGrid w:val="0"/>
        <w:spacing w:line="288" w:lineRule="auto"/>
        <w:ind w:firstLine="420" w:firstLineChars="200"/>
        <w:rPr>
          <w:rFonts w:ascii="宋体" w:hAnsi="宋体" w:eastAsia="宋体" w:cs="Times New Roman"/>
          <w:bCs/>
          <w:szCs w:val="21"/>
          <w:highlight w:val="none"/>
        </w:rPr>
      </w:pPr>
      <w:r>
        <w:rPr>
          <w:rFonts w:ascii="宋体" w:hAnsi="宋体" w:eastAsia="宋体" w:cs="Times New Roman"/>
          <w:bCs/>
          <w:szCs w:val="21"/>
          <w:highlight w:val="none"/>
        </w:rPr>
        <w:t>投标地点（网址）：</w:t>
      </w:r>
      <w:r>
        <w:rPr>
          <w:rFonts w:hint="eastAsia" w:ascii="宋体" w:hAnsi="宋体" w:eastAsia="宋体" w:cs="Times New Roman"/>
          <w:szCs w:val="21"/>
          <w:highlight w:val="none"/>
        </w:rPr>
        <w:t>政府采购云平台（https://www.zcygov.cn）</w:t>
      </w:r>
    </w:p>
    <w:p w14:paraId="225616F0">
      <w:pPr>
        <w:adjustRightInd w:val="0"/>
        <w:snapToGrid w:val="0"/>
        <w:spacing w:line="288" w:lineRule="auto"/>
        <w:ind w:firstLine="420" w:firstLineChars="200"/>
        <w:rPr>
          <w:rFonts w:ascii="宋体" w:hAnsi="宋体" w:eastAsia="宋体" w:cs="Times New Roman"/>
          <w:bCs/>
          <w:szCs w:val="21"/>
          <w:highlight w:val="none"/>
        </w:rPr>
      </w:pPr>
      <w:r>
        <w:rPr>
          <w:rFonts w:ascii="宋体" w:hAnsi="宋体" w:eastAsia="宋体" w:cs="Times New Roman"/>
          <w:bCs/>
          <w:szCs w:val="21"/>
          <w:highlight w:val="none"/>
        </w:rPr>
        <w:t>开标时间：</w:t>
      </w:r>
      <w:r>
        <w:rPr>
          <w:rFonts w:hint="eastAsia" w:ascii="宋体" w:hAnsi="宋体" w:eastAsia="宋体" w:cs="Times New Roman"/>
          <w:bCs/>
          <w:szCs w:val="21"/>
          <w:highlight w:val="none"/>
          <w:lang w:eastAsia="zh-CN"/>
        </w:rPr>
        <w:t>2025年4月22日</w:t>
      </w:r>
      <w:r>
        <w:rPr>
          <w:rFonts w:hint="eastAsia" w:ascii="宋体" w:hAnsi="宋体" w:eastAsia="宋体" w:cs="Times New Roman"/>
          <w:bCs/>
          <w:szCs w:val="21"/>
          <w:highlight w:val="none"/>
        </w:rPr>
        <w:t>9:00:00（北京时间）</w:t>
      </w:r>
    </w:p>
    <w:p w14:paraId="210B96A1">
      <w:pPr>
        <w:adjustRightInd w:val="0"/>
        <w:snapToGrid w:val="0"/>
        <w:spacing w:line="288" w:lineRule="auto"/>
        <w:ind w:firstLine="420" w:firstLineChars="200"/>
        <w:rPr>
          <w:rFonts w:hint="eastAsia" w:ascii="宋体" w:hAnsi="宋体" w:eastAsia="宋体" w:cs="Times New Roman"/>
          <w:bCs/>
          <w:szCs w:val="21"/>
          <w:highlight w:val="none"/>
          <w:lang w:eastAsia="zh-CN"/>
        </w:rPr>
      </w:pPr>
      <w:r>
        <w:rPr>
          <w:rFonts w:ascii="宋体" w:hAnsi="宋体" w:eastAsia="宋体" w:cs="Times New Roman"/>
          <w:bCs/>
          <w:szCs w:val="21"/>
          <w:highlight w:val="none"/>
        </w:rPr>
        <w:t>开标地点（网址）：</w:t>
      </w:r>
      <w:r>
        <w:rPr>
          <w:rFonts w:hint="eastAsia" w:ascii="宋体" w:hAnsi="宋体" w:eastAsia="宋体" w:cs="Times New Roman"/>
          <w:szCs w:val="21"/>
          <w:highlight w:val="none"/>
        </w:rPr>
        <w:t>政府采购云平台（https://www.zcygov.cn）</w:t>
      </w:r>
      <w:bookmarkStart w:id="18" w:name="_Hlk81212131"/>
      <w:r>
        <w:rPr>
          <w:rFonts w:hint="eastAsia" w:ascii="宋体" w:hAnsi="宋体" w:eastAsia="宋体" w:cs="Times New Roman"/>
          <w:szCs w:val="21"/>
          <w:highlight w:val="none"/>
        </w:rPr>
        <w:t>/</w:t>
      </w:r>
      <w:bookmarkEnd w:id="18"/>
      <w:r>
        <w:rPr>
          <w:rFonts w:hint="eastAsia" w:ascii="宋体" w:hAnsi="宋体" w:eastAsia="宋体" w:cs="Times New Roman"/>
          <w:szCs w:val="21"/>
          <w:highlight w:val="none"/>
          <w:lang w:eastAsia="zh-CN"/>
        </w:rPr>
        <w:t>杭州市西湖区玉古路173号中田大厦21楼（求是招标会议室1）</w:t>
      </w:r>
    </w:p>
    <w:bookmarkEnd w:id="17"/>
    <w:p w14:paraId="66F64AAF">
      <w:pPr>
        <w:adjustRightInd w:val="0"/>
        <w:snapToGrid w:val="0"/>
        <w:spacing w:line="288" w:lineRule="auto"/>
        <w:rPr>
          <w:rFonts w:ascii="宋体" w:hAnsi="宋体" w:eastAsia="宋体" w:cs="宋体"/>
          <w:b/>
          <w:szCs w:val="21"/>
          <w:highlight w:val="none"/>
        </w:rPr>
      </w:pPr>
      <w:bookmarkStart w:id="19" w:name="_Toc35393625"/>
      <w:bookmarkStart w:id="20" w:name="_Toc35393794"/>
      <w:bookmarkStart w:id="21" w:name="_Toc28359084"/>
      <w:bookmarkStart w:id="22" w:name="_Toc28359007"/>
      <w:r>
        <w:rPr>
          <w:rFonts w:hint="eastAsia" w:ascii="宋体" w:hAnsi="宋体" w:eastAsia="宋体" w:cs="宋体"/>
          <w:b/>
          <w:szCs w:val="21"/>
          <w:highlight w:val="none"/>
        </w:rPr>
        <w:t>五、公告期限</w:t>
      </w:r>
      <w:bookmarkEnd w:id="19"/>
      <w:bookmarkEnd w:id="20"/>
      <w:bookmarkEnd w:id="21"/>
      <w:bookmarkEnd w:id="22"/>
    </w:p>
    <w:p w14:paraId="30EEB98F">
      <w:pPr>
        <w:adjustRightInd w:val="0"/>
        <w:snapToGrid w:val="0"/>
        <w:spacing w:line="288"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自本公告发布之日起5个工作日。</w:t>
      </w:r>
    </w:p>
    <w:p w14:paraId="46A7806E">
      <w:pPr>
        <w:adjustRightInd w:val="0"/>
        <w:snapToGrid w:val="0"/>
        <w:spacing w:line="288" w:lineRule="auto"/>
        <w:rPr>
          <w:rFonts w:ascii="宋体" w:hAnsi="宋体" w:eastAsia="宋体" w:cs="宋体"/>
          <w:b/>
          <w:szCs w:val="21"/>
          <w:highlight w:val="none"/>
        </w:rPr>
      </w:pPr>
      <w:bookmarkStart w:id="23" w:name="_Toc35393626"/>
      <w:bookmarkStart w:id="24" w:name="_Toc35393795"/>
      <w:r>
        <w:rPr>
          <w:rFonts w:hint="eastAsia" w:ascii="宋体" w:hAnsi="宋体" w:eastAsia="宋体" w:cs="宋体"/>
          <w:b/>
          <w:szCs w:val="21"/>
          <w:highlight w:val="none"/>
        </w:rPr>
        <w:t>六、其他补充事宜</w:t>
      </w:r>
      <w:bookmarkEnd w:id="23"/>
      <w:bookmarkEnd w:id="24"/>
    </w:p>
    <w:p w14:paraId="6448D1EC">
      <w:pPr>
        <w:adjustRightInd w:val="0"/>
        <w:snapToGrid w:val="0"/>
        <w:spacing w:line="288" w:lineRule="auto"/>
        <w:ind w:firstLine="420" w:firstLineChars="200"/>
        <w:rPr>
          <w:rFonts w:ascii="宋体" w:hAnsi="宋体" w:eastAsia="宋体" w:cs="Times New Roman"/>
          <w:szCs w:val="21"/>
        </w:rPr>
      </w:pPr>
      <w:bookmarkStart w:id="25" w:name="_Hlk92271231"/>
      <w:r>
        <w:rPr>
          <w:rFonts w:ascii="宋体" w:hAnsi="宋体" w:eastAsia="宋体" w:cs="Times New Roman"/>
          <w:szCs w:val="21"/>
          <w:highlight w:val="none"/>
        </w:rPr>
        <w:t>1.《浙江省财政厅关于进一步发挥政府采购政策功能全力推动经济稳进提质的通知》（浙财采监（2022）3号）、《浙江省财政厅关于进一步促进政府采购公平竞争打</w:t>
      </w:r>
      <w:r>
        <w:rPr>
          <w:rFonts w:ascii="宋体" w:hAnsi="宋体" w:eastAsia="宋体" w:cs="Times New Roman"/>
          <w:szCs w:val="21"/>
        </w:rPr>
        <w:t>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32569BF">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8AA3688">
      <w:pPr>
        <w:adjustRightInd w:val="0"/>
        <w:snapToGrid w:val="0"/>
        <w:spacing w:line="288" w:lineRule="auto"/>
        <w:ind w:firstLine="420" w:firstLineChars="200"/>
        <w:rPr>
          <w:rFonts w:ascii="宋体" w:hAnsi="宋体" w:eastAsia="宋体" w:cs="Times New Roman"/>
          <w:szCs w:val="21"/>
        </w:rPr>
      </w:pPr>
      <w:r>
        <w:rPr>
          <w:rFonts w:ascii="宋体" w:hAnsi="宋体" w:eastAsia="宋体" w:cs="Times New Roman"/>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E91C910">
      <w:pPr>
        <w:adjustRightInd w:val="0"/>
        <w:snapToGrid w:val="0"/>
        <w:spacing w:line="288" w:lineRule="auto"/>
        <w:ind w:firstLine="420" w:firstLineChars="200"/>
        <w:rPr>
          <w:rFonts w:ascii="宋体" w:hAnsi="宋体" w:eastAsia="宋体" w:cs="Times New Roman"/>
          <w:szCs w:val="21"/>
          <w:highlight w:val="cyan"/>
        </w:rPr>
      </w:pPr>
      <w:r>
        <w:rPr>
          <w:rFonts w:ascii="宋体" w:hAnsi="宋体" w:eastAsia="宋体" w:cs="Times New Roman"/>
          <w:szCs w:val="21"/>
        </w:rPr>
        <w:t>4.其他事项：</w:t>
      </w:r>
      <w:bookmarkStart w:id="26" w:name="_Hlk92271331"/>
    </w:p>
    <w:p w14:paraId="0F8A137B">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（1）</w:t>
      </w:r>
      <w:r>
        <w:rPr>
          <w:rFonts w:ascii="宋体" w:hAnsi="宋体" w:eastAsia="宋体" w:cs="Times New Roman"/>
          <w:szCs w:val="21"/>
        </w:rPr>
        <w:t>需要落实的政府采购政策：包括节约资源、保护环境、</w:t>
      </w:r>
      <w:bookmarkStart w:id="27" w:name="_Hlk106877787"/>
      <w:r>
        <w:rPr>
          <w:rFonts w:hint="eastAsia" w:ascii="宋体" w:hAnsi="宋体" w:eastAsia="宋体" w:cs="Times New Roman"/>
          <w:szCs w:val="21"/>
        </w:rPr>
        <w:t>支持科技创新、</w:t>
      </w:r>
      <w:bookmarkEnd w:id="27"/>
      <w:r>
        <w:rPr>
          <w:rFonts w:ascii="宋体" w:hAnsi="宋体" w:eastAsia="宋体" w:cs="Times New Roman"/>
          <w:szCs w:val="21"/>
        </w:rPr>
        <w:t>促进中小企业发展等。详见招标文件的第</w:t>
      </w:r>
      <w:r>
        <w:rPr>
          <w:rFonts w:hint="eastAsia" w:ascii="宋体" w:hAnsi="宋体" w:eastAsia="宋体" w:cs="Times New Roman"/>
          <w:szCs w:val="21"/>
        </w:rPr>
        <w:t>三章-采购项目需要落实的政府采购政策</w:t>
      </w:r>
      <w:r>
        <w:rPr>
          <w:rFonts w:ascii="宋体" w:hAnsi="宋体" w:eastAsia="宋体" w:cs="Times New Roman"/>
          <w:szCs w:val="21"/>
        </w:rPr>
        <w:t>。</w:t>
      </w:r>
    </w:p>
    <w:p w14:paraId="6A9FFE81">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t>▲</w:t>
      </w:r>
      <w:bookmarkStart w:id="28" w:name="_Hlk92271072"/>
      <w:r>
        <w:rPr>
          <w:rFonts w:hint="eastAsia" w:ascii="宋体" w:hAnsi="宋体" w:eastAsia="宋体" w:cs="Times New Roman"/>
          <w:szCs w:val="21"/>
        </w:rPr>
        <w:t>（2）</w:t>
      </w:r>
      <w:r>
        <w:rPr>
          <w:rFonts w:ascii="宋体" w:hAnsi="宋体" w:eastAsia="宋体" w:cs="Times New Roman"/>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bookmarkEnd w:id="25"/>
    <w:bookmarkEnd w:id="26"/>
    <w:p w14:paraId="2AA07B8B">
      <w:pPr>
        <w:adjustRightInd w:val="0"/>
        <w:snapToGrid w:val="0"/>
        <w:spacing w:line="288" w:lineRule="auto"/>
        <w:rPr>
          <w:rFonts w:ascii="宋体" w:hAnsi="宋体" w:eastAsia="宋体" w:cs="Times New Roman"/>
          <w:b/>
          <w:szCs w:val="21"/>
        </w:rPr>
      </w:pPr>
      <w:bookmarkStart w:id="29" w:name="_Toc35393796"/>
      <w:bookmarkStart w:id="30" w:name="_Toc28359085"/>
      <w:bookmarkStart w:id="31" w:name="_Toc35393627"/>
      <w:bookmarkStart w:id="32" w:name="_Toc28359008"/>
      <w:r>
        <w:rPr>
          <w:rFonts w:hint="eastAsia" w:ascii="宋体" w:hAnsi="宋体" w:eastAsia="宋体" w:cs="宋体"/>
          <w:b/>
          <w:szCs w:val="21"/>
        </w:rPr>
        <w:t>七、对本次招标提出询问、质疑、投诉请按</w:t>
      </w:r>
      <w:r>
        <w:rPr>
          <w:rFonts w:ascii="宋体" w:hAnsi="宋体" w:eastAsia="宋体" w:cs="宋体"/>
          <w:b/>
          <w:szCs w:val="21"/>
        </w:rPr>
        <w:t>以下方式</w:t>
      </w:r>
      <w:r>
        <w:rPr>
          <w:rFonts w:hint="eastAsia" w:ascii="宋体" w:hAnsi="宋体" w:eastAsia="宋体" w:cs="宋体"/>
          <w:b/>
          <w:szCs w:val="21"/>
        </w:rPr>
        <w:t>联系</w:t>
      </w:r>
      <w:bookmarkEnd w:id="29"/>
      <w:bookmarkEnd w:id="30"/>
      <w:bookmarkEnd w:id="31"/>
      <w:bookmarkEnd w:id="32"/>
    </w:p>
    <w:p w14:paraId="1276C9A6">
      <w:pPr>
        <w:adjustRightInd w:val="0"/>
        <w:snapToGrid w:val="0"/>
        <w:spacing w:line="288" w:lineRule="auto"/>
        <w:ind w:firstLine="424" w:firstLineChars="202"/>
        <w:rPr>
          <w:rFonts w:ascii="宋体" w:hAnsi="宋体" w:eastAsia="宋体" w:cs="Times New Roman"/>
          <w:szCs w:val="21"/>
        </w:rPr>
      </w:pPr>
      <w:r>
        <w:rPr>
          <w:rFonts w:hint="eastAsia" w:ascii="宋体" w:hAnsi="宋体" w:eastAsia="宋体" w:cs="Times New Roman"/>
          <w:szCs w:val="21"/>
        </w:rPr>
        <w:t>1.采购人信息</w:t>
      </w:r>
    </w:p>
    <w:p w14:paraId="2EA3FE88">
      <w:pPr>
        <w:adjustRightInd w:val="0"/>
        <w:snapToGrid w:val="0"/>
        <w:spacing w:line="288" w:lineRule="auto"/>
        <w:ind w:firstLine="424" w:firstLineChars="202"/>
        <w:rPr>
          <w:rFonts w:hint="eastAsia" w:ascii="宋体" w:hAnsi="宋体" w:eastAsia="宋体" w:cs="Times New Roman"/>
          <w:szCs w:val="21"/>
          <w:lang w:eastAsia="zh-CN"/>
        </w:rPr>
      </w:pPr>
      <w:r>
        <w:rPr>
          <w:rFonts w:hint="eastAsia" w:ascii="宋体" w:hAnsi="宋体" w:eastAsia="宋体" w:cs="Times New Roman"/>
          <w:szCs w:val="21"/>
        </w:rPr>
        <w:t>名称：</w:t>
      </w:r>
      <w:r>
        <w:rPr>
          <w:rFonts w:hint="eastAsia" w:ascii="宋体" w:hAnsi="宋体" w:eastAsia="宋体" w:cs="Times New Roman"/>
          <w:szCs w:val="21"/>
          <w:lang w:eastAsia="zh-CN"/>
        </w:rPr>
        <w:t>浙江经济职业技术学院</w:t>
      </w:r>
    </w:p>
    <w:p w14:paraId="6E2D29D0">
      <w:pPr>
        <w:adjustRightInd w:val="0"/>
        <w:snapToGrid w:val="0"/>
        <w:spacing w:line="288" w:lineRule="auto"/>
        <w:ind w:firstLine="424" w:firstLineChars="202"/>
        <w:rPr>
          <w:rFonts w:hint="eastAsia" w:ascii="宋体" w:hAnsi="宋体" w:eastAsia="宋体" w:cs="Times New Roman"/>
          <w:szCs w:val="21"/>
          <w:highlight w:val="none"/>
          <w:lang w:eastAsia="zh-CN"/>
        </w:rPr>
      </w:pPr>
      <w:r>
        <w:rPr>
          <w:rFonts w:hint="eastAsia" w:ascii="宋体" w:hAnsi="宋体" w:eastAsia="宋体" w:cs="Times New Roman"/>
          <w:szCs w:val="21"/>
          <w:highlight w:val="none"/>
        </w:rPr>
        <w:t>地址：杭州市钱塘区学正街66号</w:t>
      </w:r>
    </w:p>
    <w:p w14:paraId="0B9FABBD">
      <w:pPr>
        <w:adjustRightInd w:val="0"/>
        <w:snapToGrid w:val="0"/>
        <w:spacing w:line="288" w:lineRule="auto"/>
        <w:ind w:firstLine="424" w:firstLineChars="202"/>
        <w:rPr>
          <w:rFonts w:hint="eastAsia" w:ascii="宋体" w:hAnsi="宋体" w:eastAsia="宋体" w:cs="Times New Roman"/>
          <w:szCs w:val="21"/>
          <w:highlight w:val="none"/>
        </w:rPr>
      </w:pPr>
      <w:r>
        <w:rPr>
          <w:rFonts w:hint="eastAsia" w:ascii="宋体" w:hAnsi="宋体" w:eastAsia="宋体" w:cs="Times New Roman"/>
          <w:szCs w:val="21"/>
          <w:highlight w:val="none"/>
        </w:rPr>
        <w:t>传真：/</w:t>
      </w:r>
    </w:p>
    <w:p w14:paraId="693882B0">
      <w:pPr>
        <w:adjustRightInd w:val="0"/>
        <w:snapToGrid w:val="0"/>
        <w:spacing w:line="288" w:lineRule="auto"/>
        <w:ind w:firstLine="424" w:firstLineChars="202"/>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rPr>
        <w:t>项目联系人（询问）：</w:t>
      </w:r>
      <w:r>
        <w:rPr>
          <w:rFonts w:hint="eastAsia" w:ascii="宋体" w:hAnsi="宋体" w:eastAsia="宋体" w:cs="Times New Roman"/>
          <w:szCs w:val="21"/>
          <w:highlight w:val="none"/>
          <w:lang w:val="en-US" w:eastAsia="zh-CN"/>
        </w:rPr>
        <w:t>何老师</w:t>
      </w:r>
    </w:p>
    <w:p w14:paraId="43E2421C">
      <w:pPr>
        <w:adjustRightInd w:val="0"/>
        <w:snapToGrid w:val="0"/>
        <w:spacing w:line="288" w:lineRule="auto"/>
        <w:ind w:firstLine="424" w:firstLineChars="202"/>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rPr>
        <w:t>项目联系方式（询问）：0571-86928111</w:t>
      </w:r>
    </w:p>
    <w:p w14:paraId="6A3747B6">
      <w:pPr>
        <w:adjustRightInd w:val="0"/>
        <w:snapToGrid w:val="0"/>
        <w:spacing w:line="288" w:lineRule="auto"/>
        <w:ind w:firstLine="424" w:firstLineChars="202"/>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rPr>
        <w:t>质疑联系人：</w:t>
      </w:r>
      <w:r>
        <w:rPr>
          <w:rFonts w:hint="eastAsia" w:ascii="宋体" w:hAnsi="宋体" w:eastAsia="宋体" w:cs="Times New Roman"/>
          <w:szCs w:val="21"/>
          <w:highlight w:val="none"/>
          <w:lang w:val="en-US" w:eastAsia="zh-CN"/>
        </w:rPr>
        <w:t>郑老师</w:t>
      </w:r>
    </w:p>
    <w:p w14:paraId="6B0F2EA9">
      <w:pPr>
        <w:adjustRightInd w:val="0"/>
        <w:snapToGrid w:val="0"/>
        <w:spacing w:line="288" w:lineRule="auto"/>
        <w:ind w:firstLine="424" w:firstLineChars="202"/>
        <w:rPr>
          <w:rFonts w:ascii="宋体" w:hAnsi="宋体" w:eastAsia="宋体" w:cs="Times New Roman"/>
          <w:szCs w:val="21"/>
          <w:highlight w:val="yellow"/>
        </w:rPr>
      </w:pPr>
      <w:r>
        <w:rPr>
          <w:rFonts w:hint="eastAsia" w:ascii="宋体" w:hAnsi="宋体" w:eastAsia="宋体" w:cs="Times New Roman"/>
          <w:szCs w:val="21"/>
          <w:highlight w:val="none"/>
        </w:rPr>
        <w:t>质疑联系方式：</w:t>
      </w:r>
      <w:r>
        <w:rPr>
          <w:rFonts w:hint="eastAsia" w:ascii="宋体" w:hAnsi="宋体"/>
          <w:sz w:val="21"/>
          <w:szCs w:val="21"/>
          <w:highlight w:val="none"/>
          <w:lang w:val="en-US" w:eastAsia="zh-CN"/>
        </w:rPr>
        <w:t>0571-86928231、86928121</w:t>
      </w:r>
    </w:p>
    <w:p w14:paraId="7E0D0D4F">
      <w:pPr>
        <w:adjustRightInd w:val="0"/>
        <w:snapToGrid w:val="0"/>
        <w:spacing w:line="288" w:lineRule="auto"/>
        <w:ind w:firstLine="424" w:firstLineChars="202"/>
        <w:rPr>
          <w:rFonts w:ascii="宋体" w:hAnsi="宋体" w:eastAsia="宋体" w:cs="Times New Roman"/>
          <w:szCs w:val="21"/>
        </w:rPr>
      </w:pPr>
    </w:p>
    <w:p w14:paraId="4E4B93C6">
      <w:pPr>
        <w:adjustRightInd w:val="0"/>
        <w:snapToGrid w:val="0"/>
        <w:spacing w:line="288" w:lineRule="auto"/>
        <w:ind w:firstLine="424" w:firstLineChars="202"/>
        <w:rPr>
          <w:rFonts w:ascii="宋体" w:hAnsi="宋体" w:eastAsia="宋体" w:cs="Times New Roman"/>
          <w:szCs w:val="21"/>
        </w:rPr>
      </w:pPr>
      <w:r>
        <w:rPr>
          <w:rFonts w:hint="eastAsia" w:ascii="宋体" w:hAnsi="宋体" w:eastAsia="宋体" w:cs="Times New Roman"/>
          <w:szCs w:val="21"/>
        </w:rPr>
        <w:t>2.采购代理机构信息</w:t>
      </w:r>
    </w:p>
    <w:p w14:paraId="5BFC372B">
      <w:pPr>
        <w:adjustRightInd w:val="0"/>
        <w:snapToGrid w:val="0"/>
        <w:spacing w:line="288" w:lineRule="auto"/>
        <w:ind w:firstLine="424" w:firstLineChars="202"/>
        <w:rPr>
          <w:rFonts w:ascii="宋体" w:hAnsi="宋体" w:eastAsia="宋体" w:cs="Times New Roman"/>
          <w:szCs w:val="21"/>
          <w:highlight w:val="none"/>
        </w:rPr>
      </w:pPr>
      <w:r>
        <w:rPr>
          <w:rFonts w:hint="eastAsia" w:ascii="宋体" w:hAnsi="宋体" w:eastAsia="宋体" w:cs="Times New Roman"/>
          <w:szCs w:val="21"/>
        </w:rPr>
        <w:t>名称：浙江</w:t>
      </w:r>
      <w:r>
        <w:rPr>
          <w:rFonts w:hint="eastAsia" w:ascii="宋体" w:hAnsi="宋体" w:eastAsia="宋体" w:cs="Times New Roman"/>
          <w:szCs w:val="21"/>
          <w:highlight w:val="none"/>
        </w:rPr>
        <w:t>求是招标代理有限公司</w:t>
      </w:r>
    </w:p>
    <w:p w14:paraId="59B39932">
      <w:pPr>
        <w:adjustRightInd w:val="0"/>
        <w:snapToGrid w:val="0"/>
        <w:spacing w:line="288" w:lineRule="auto"/>
        <w:ind w:firstLine="424" w:firstLineChars="202"/>
        <w:rPr>
          <w:rFonts w:ascii="宋体" w:hAnsi="宋体" w:eastAsia="宋体" w:cs="Times New Roman"/>
          <w:szCs w:val="21"/>
          <w:highlight w:val="none"/>
        </w:rPr>
      </w:pPr>
      <w:r>
        <w:rPr>
          <w:rFonts w:hint="eastAsia" w:ascii="宋体" w:hAnsi="宋体" w:eastAsia="宋体" w:cs="Times New Roman"/>
          <w:szCs w:val="21"/>
          <w:highlight w:val="none"/>
        </w:rPr>
        <w:t>地址：杭州市西湖区玉古路173号中田大厦21楼</w:t>
      </w:r>
    </w:p>
    <w:p w14:paraId="65D0D23C">
      <w:pPr>
        <w:adjustRightInd w:val="0"/>
        <w:snapToGrid w:val="0"/>
        <w:spacing w:line="288" w:lineRule="auto"/>
        <w:ind w:firstLine="424" w:firstLineChars="202"/>
        <w:rPr>
          <w:rFonts w:ascii="宋体" w:hAnsi="宋体" w:eastAsia="宋体" w:cs="Times New Roman"/>
          <w:szCs w:val="21"/>
          <w:highlight w:val="none"/>
        </w:rPr>
      </w:pPr>
      <w:r>
        <w:rPr>
          <w:rFonts w:hint="eastAsia" w:ascii="宋体" w:hAnsi="宋体" w:eastAsia="宋体" w:cs="Times New Roman"/>
          <w:szCs w:val="21"/>
          <w:highlight w:val="none"/>
        </w:rPr>
        <w:t>传真：/</w:t>
      </w:r>
    </w:p>
    <w:p w14:paraId="2A23808B">
      <w:pPr>
        <w:adjustRightInd w:val="0"/>
        <w:snapToGrid w:val="0"/>
        <w:spacing w:line="288" w:lineRule="auto"/>
        <w:ind w:firstLine="424" w:firstLineChars="202"/>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rPr>
        <w:t>项目联系人（询问）：</w:t>
      </w:r>
      <w:r>
        <w:rPr>
          <w:rFonts w:hint="eastAsia" w:ascii="宋体" w:hAnsi="宋体" w:eastAsia="宋体" w:cs="Times New Roman"/>
          <w:szCs w:val="21"/>
          <w:highlight w:val="none"/>
          <w:lang w:val="en-US" w:eastAsia="zh-CN"/>
        </w:rPr>
        <w:t>陈应俭、</w:t>
      </w:r>
      <w:r>
        <w:rPr>
          <w:rFonts w:hint="eastAsia" w:ascii="宋体" w:hAnsi="宋体" w:eastAsia="宋体" w:cs="Times New Roman"/>
          <w:bCs/>
          <w:spacing w:val="-6"/>
          <w:szCs w:val="21"/>
          <w:highlight w:val="none"/>
          <w:lang w:eastAsia="zh-CN"/>
        </w:rPr>
        <w:t>阙家珍、</w:t>
      </w:r>
      <w:r>
        <w:rPr>
          <w:rFonts w:hint="eastAsia" w:ascii="宋体" w:hAnsi="宋体" w:eastAsia="宋体" w:cs="Times New Roman"/>
          <w:bCs/>
          <w:spacing w:val="-6"/>
          <w:szCs w:val="21"/>
          <w:highlight w:val="none"/>
          <w:lang w:val="en-US" w:eastAsia="zh-CN"/>
        </w:rPr>
        <w:t>朱建飞</w:t>
      </w:r>
    </w:p>
    <w:p w14:paraId="2506E43F">
      <w:pPr>
        <w:adjustRightInd w:val="0"/>
        <w:snapToGrid w:val="0"/>
        <w:spacing w:line="288" w:lineRule="auto"/>
        <w:ind w:firstLine="424" w:firstLineChars="202"/>
        <w:rPr>
          <w:rFonts w:hint="eastAsia" w:ascii="宋体" w:hAnsi="宋体" w:eastAsia="宋体" w:cs="Times New Roman"/>
          <w:szCs w:val="21"/>
          <w:highlight w:val="none"/>
          <w:lang w:eastAsia="zh-CN"/>
        </w:rPr>
      </w:pPr>
      <w:r>
        <w:rPr>
          <w:rFonts w:hint="eastAsia" w:ascii="宋体" w:hAnsi="宋体" w:eastAsia="宋体" w:cs="Times New Roman"/>
          <w:szCs w:val="21"/>
          <w:highlight w:val="none"/>
        </w:rPr>
        <w:t>项目联系方式（询问）：0571-</w:t>
      </w:r>
      <w:r>
        <w:rPr>
          <w:rFonts w:hint="eastAsia" w:ascii="宋体" w:hAnsi="宋体" w:eastAsia="宋体" w:cs="Times New Roman"/>
          <w:szCs w:val="21"/>
          <w:highlight w:val="none"/>
          <w:lang w:eastAsia="zh-CN"/>
        </w:rPr>
        <w:t>87670301</w:t>
      </w:r>
    </w:p>
    <w:p w14:paraId="2AC0AA04">
      <w:pPr>
        <w:adjustRightInd w:val="0"/>
        <w:snapToGrid w:val="0"/>
        <w:spacing w:line="288" w:lineRule="auto"/>
        <w:ind w:firstLine="424" w:firstLineChars="202"/>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rPr>
        <w:t>质疑联系人：</w:t>
      </w:r>
      <w:r>
        <w:rPr>
          <w:rFonts w:hint="eastAsia" w:ascii="宋体" w:hAnsi="宋体" w:eastAsia="宋体" w:cs="Times New Roman"/>
          <w:szCs w:val="21"/>
          <w:highlight w:val="none"/>
          <w:lang w:val="en-US" w:eastAsia="zh-CN"/>
        </w:rPr>
        <w:t>周安琪</w:t>
      </w:r>
    </w:p>
    <w:p w14:paraId="67BC59CD">
      <w:pPr>
        <w:adjustRightInd w:val="0"/>
        <w:snapToGrid w:val="0"/>
        <w:spacing w:line="288" w:lineRule="auto"/>
        <w:ind w:firstLine="424" w:firstLineChars="202"/>
        <w:rPr>
          <w:rFonts w:ascii="宋体" w:hAnsi="宋体" w:eastAsia="宋体" w:cs="Times New Roman"/>
          <w:szCs w:val="21"/>
        </w:rPr>
      </w:pPr>
      <w:r>
        <w:rPr>
          <w:rFonts w:hint="eastAsia" w:ascii="宋体" w:hAnsi="宋体" w:eastAsia="宋体" w:cs="Times New Roman"/>
          <w:szCs w:val="21"/>
        </w:rPr>
        <w:t>质疑联系方式：0571-81110356</w:t>
      </w:r>
    </w:p>
    <w:p w14:paraId="62AFDFA3">
      <w:pPr>
        <w:adjustRightInd w:val="0"/>
        <w:snapToGrid w:val="0"/>
        <w:spacing w:line="288" w:lineRule="auto"/>
        <w:ind w:firstLine="424" w:firstLineChars="202"/>
        <w:rPr>
          <w:rFonts w:ascii="宋体" w:hAnsi="宋体" w:eastAsia="宋体" w:cs="Times New Roman"/>
          <w:szCs w:val="21"/>
        </w:rPr>
      </w:pPr>
      <w:r>
        <w:rPr>
          <w:rFonts w:hint="eastAsia" w:ascii="宋体" w:hAnsi="宋体" w:eastAsia="宋体" w:cs="Times New Roman"/>
          <w:szCs w:val="21"/>
        </w:rPr>
        <w:t>质疑邮箱：</w:t>
      </w:r>
      <w:r>
        <w:rPr>
          <w:rFonts w:ascii="宋体" w:hAnsi="宋体" w:eastAsia="宋体" w:cs="Times New Roman"/>
          <w:szCs w:val="21"/>
        </w:rPr>
        <w:t>jdkh@qszb.net</w:t>
      </w:r>
    </w:p>
    <w:p w14:paraId="7365BA7C">
      <w:pPr>
        <w:adjustRightInd w:val="0"/>
        <w:snapToGrid w:val="0"/>
        <w:spacing w:line="288" w:lineRule="auto"/>
        <w:rPr>
          <w:rFonts w:ascii="宋体" w:hAnsi="宋体" w:eastAsia="宋体" w:cs="Times New Roman"/>
          <w:spacing w:val="-6"/>
          <w:szCs w:val="21"/>
          <w:highlight w:val="none"/>
        </w:rPr>
      </w:pPr>
      <w:bookmarkStart w:id="33" w:name="_Hlk124147873"/>
    </w:p>
    <w:p w14:paraId="5A0DB2D3">
      <w:pPr>
        <w:adjustRightInd w:val="0"/>
        <w:snapToGrid w:val="0"/>
        <w:spacing w:line="288" w:lineRule="auto"/>
        <w:ind w:firstLine="425" w:firstLineChars="215"/>
        <w:rPr>
          <w:rFonts w:ascii="宋体" w:hAnsi="宋体" w:eastAsia="宋体" w:cs="Times New Roman"/>
          <w:spacing w:val="-6"/>
          <w:szCs w:val="21"/>
          <w:highlight w:val="none"/>
        </w:rPr>
      </w:pPr>
      <w:r>
        <w:rPr>
          <w:rFonts w:ascii="宋体" w:hAnsi="宋体" w:eastAsia="宋体" w:cs="Times New Roman"/>
          <w:spacing w:val="-6"/>
          <w:szCs w:val="21"/>
          <w:highlight w:val="none"/>
        </w:rPr>
        <w:t>3.同级政府采购监督管理部门</w:t>
      </w:r>
    </w:p>
    <w:p w14:paraId="43BF89D1">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spacing w:val="-6"/>
          <w:szCs w:val="21"/>
          <w:highlight w:val="none"/>
        </w:rPr>
        <w:t>名称：</w:t>
      </w:r>
      <w:r>
        <w:rPr>
          <w:rFonts w:ascii="宋体" w:hAnsi="宋体" w:eastAsia="宋体" w:cs="Times New Roman"/>
          <w:color w:val="auto"/>
          <w:spacing w:val="-6"/>
          <w:szCs w:val="21"/>
          <w:highlight w:val="none"/>
        </w:rPr>
        <w:t>浙江省财政厅政府采购监管处、浙江省政府采购行政裁决服务中心（杭州）</w:t>
      </w:r>
    </w:p>
    <w:p w14:paraId="23C9DE68">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地址：</w:t>
      </w:r>
      <w:r>
        <w:rPr>
          <w:rFonts w:hint="eastAsia" w:ascii="宋体" w:hAnsi="宋体" w:eastAsia="宋体" w:cs="Times New Roman"/>
          <w:color w:val="auto"/>
          <w:spacing w:val="-6"/>
          <w:szCs w:val="21"/>
          <w:highlight w:val="none"/>
        </w:rPr>
        <w:t>杭州市上城区清泰街549号城建综合大楼11楼（快递仅限ems或顺丰）</w:t>
      </w:r>
    </w:p>
    <w:p w14:paraId="15D9541E">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传真：/</w:t>
      </w:r>
    </w:p>
    <w:p w14:paraId="1880B97F">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联系人：朱女士、王女士</w:t>
      </w:r>
    </w:p>
    <w:p w14:paraId="53244583">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监督投诉电话：</w:t>
      </w:r>
      <w:r>
        <w:rPr>
          <w:rFonts w:hint="eastAsia" w:ascii="宋体" w:hAnsi="宋体" w:eastAsia="宋体" w:cs="Times New Roman"/>
          <w:color w:val="auto"/>
          <w:spacing w:val="-6"/>
          <w:szCs w:val="21"/>
          <w:highlight w:val="none"/>
        </w:rPr>
        <w:t>0571-87227671,0571-87800218</w:t>
      </w:r>
    </w:p>
    <w:p w14:paraId="31BE582F">
      <w:pPr>
        <w:adjustRightInd w:val="0"/>
        <w:snapToGrid w:val="0"/>
        <w:spacing w:line="288" w:lineRule="auto"/>
        <w:rPr>
          <w:rFonts w:ascii="宋体" w:hAnsi="宋体" w:eastAsia="宋体" w:cs="Times New Roman"/>
          <w:color w:val="auto"/>
          <w:spacing w:val="-6"/>
          <w:szCs w:val="21"/>
          <w:highlight w:val="none"/>
        </w:rPr>
      </w:pPr>
    </w:p>
    <w:p w14:paraId="0BC31247">
      <w:pPr>
        <w:adjustRightInd w:val="0"/>
        <w:snapToGrid w:val="0"/>
        <w:spacing w:line="288" w:lineRule="auto"/>
        <w:ind w:firstLine="425" w:firstLineChars="215"/>
        <w:rPr>
          <w:rFonts w:ascii="宋体" w:hAnsi="宋体" w:eastAsia="宋体" w:cs="Times New Roman"/>
          <w:spacing w:val="-6"/>
          <w:szCs w:val="21"/>
          <w:highlight w:val="none"/>
        </w:rPr>
      </w:pPr>
      <w:r>
        <w:rPr>
          <w:rFonts w:ascii="宋体" w:hAnsi="宋体" w:eastAsia="宋体" w:cs="Times New Roman"/>
          <w:spacing w:val="-6"/>
          <w:szCs w:val="21"/>
          <w:highlight w:val="none"/>
        </w:rPr>
        <w:t>政策咨询：何一平、冯华，0571-87058424、87055741</w:t>
      </w:r>
    </w:p>
    <w:p w14:paraId="75F4FF7B">
      <w:pPr>
        <w:adjustRightInd w:val="0"/>
        <w:snapToGrid w:val="0"/>
        <w:spacing w:line="288" w:lineRule="auto"/>
        <w:ind w:firstLine="425" w:firstLineChars="215"/>
        <w:rPr>
          <w:rFonts w:ascii="宋体" w:hAnsi="宋体" w:eastAsia="宋体" w:cs="Times New Roman"/>
          <w:spacing w:val="-6"/>
          <w:szCs w:val="21"/>
          <w:highlight w:val="none"/>
        </w:rPr>
      </w:pPr>
      <w:r>
        <w:rPr>
          <w:rFonts w:ascii="宋体" w:hAnsi="宋体" w:eastAsia="宋体" w:cs="Times New Roman"/>
          <w:spacing w:val="-6"/>
          <w:szCs w:val="21"/>
          <w:highlight w:val="none"/>
        </w:rPr>
        <w:t>预算金额未达100万元的采购项目，由采购人处理采购争议。</w:t>
      </w:r>
    </w:p>
    <w:p w14:paraId="4FF4D22A">
      <w:pPr>
        <w:adjustRightInd w:val="0"/>
        <w:snapToGrid w:val="0"/>
        <w:spacing w:line="288" w:lineRule="auto"/>
        <w:ind w:firstLine="370"/>
        <w:rPr>
          <w:rFonts w:ascii="宋体" w:hAnsi="宋体" w:eastAsia="宋体" w:cs="Times New Roman"/>
          <w:spacing w:val="-6"/>
          <w:szCs w:val="21"/>
          <w:highlight w:val="none"/>
        </w:rPr>
      </w:pPr>
    </w:p>
    <w:p w14:paraId="4CBB2EA5">
      <w:pPr>
        <w:adjustRightInd w:val="0"/>
        <w:snapToGrid w:val="0"/>
        <w:spacing w:line="288" w:lineRule="auto"/>
        <w:ind w:firstLine="420" w:firstLineChars="200"/>
        <w:rPr>
          <w:rFonts w:ascii="宋体" w:hAnsi="宋体" w:eastAsia="宋体" w:cs="Times New Roman"/>
          <w:szCs w:val="21"/>
          <w:highlight w:val="none"/>
        </w:rPr>
      </w:pPr>
      <w:bookmarkStart w:id="34" w:name="_Hlk143604927"/>
      <w:r>
        <w:rPr>
          <w:rFonts w:hint="eastAsia" w:ascii="宋体" w:hAnsi="宋体" w:eastAsia="宋体" w:cs="Times New Roman"/>
          <w:szCs w:val="21"/>
          <w:highlight w:val="none"/>
        </w:rPr>
        <w:t>若对项目采购电子交易系统操作有疑问，可登录政采云（</w:t>
      </w:r>
      <w:r>
        <w:rPr>
          <w:rFonts w:ascii="宋体" w:hAnsi="宋体" w:eastAsia="宋体" w:cs="Times New Roman"/>
          <w:szCs w:val="21"/>
          <w:highlight w:val="none"/>
        </w:rPr>
        <w:t>https://www.zcygov.cn/），点击右侧咨询小采，获取采小蜜智能服务管家帮助，或拨打政采云服务热线95763获取热线服务帮助。</w:t>
      </w:r>
    </w:p>
    <w:p w14:paraId="513415EB">
      <w:pPr>
        <w:adjustRightInd w:val="0"/>
        <w:snapToGrid w:val="0"/>
        <w:spacing w:line="288" w:lineRule="auto"/>
        <w:ind w:firstLine="420" w:firstLineChars="200"/>
        <w:rPr>
          <w:rFonts w:ascii="宋体" w:hAnsi="宋体" w:eastAsia="宋体" w:cs="Times New Roman"/>
          <w:szCs w:val="21"/>
          <w:highlight w:val="none"/>
        </w:rPr>
      </w:pPr>
      <w:r>
        <w:rPr>
          <w:rFonts w:ascii="宋体" w:hAnsi="宋体" w:eastAsia="宋体" w:cs="Times New Roman"/>
          <w:szCs w:val="21"/>
          <w:highlight w:val="none"/>
        </w:rPr>
        <w:t>CA问题联系电话（人工）：汇信CA 400-888-4636；天谷CA 400-087-8198。</w:t>
      </w:r>
    </w:p>
    <w:bookmarkEnd w:id="33"/>
    <w:bookmarkEnd w:id="34"/>
    <w:p w14:paraId="4611ACBF">
      <w:pPr>
        <w:adjustRightInd w:val="0"/>
        <w:snapToGrid w:val="0"/>
        <w:spacing w:line="288" w:lineRule="auto"/>
        <w:ind w:left="238"/>
        <w:jc w:val="center"/>
        <w:outlineLvl w:val="0"/>
        <w:rPr>
          <w:rFonts w:ascii="宋体" w:hAnsi="宋体" w:eastAsia="宋体" w:cs="Times New Roman"/>
          <w:b/>
          <w:bCs/>
          <w:sz w:val="32"/>
          <w:szCs w:val="32"/>
        </w:rPr>
      </w:pPr>
      <w:r>
        <w:rPr>
          <w:rFonts w:hint="eastAsia" w:ascii="宋体" w:hAnsi="宋体" w:eastAsia="宋体" w:cs="Times New Roman"/>
          <w:szCs w:val="21"/>
        </w:rPr>
        <w:br w:type="page"/>
      </w:r>
      <w:r>
        <w:rPr>
          <w:rFonts w:hint="eastAsia" w:ascii="宋体" w:hAnsi="宋体" w:eastAsia="宋体" w:cs="Times New Roman"/>
          <w:b/>
          <w:sz w:val="32"/>
          <w:szCs w:val="32"/>
        </w:rPr>
        <w:t xml:space="preserve">第二章  </w:t>
      </w:r>
      <w:r>
        <w:rPr>
          <w:rFonts w:hint="eastAsia" w:ascii="宋体" w:hAnsi="宋体" w:eastAsia="宋体" w:cs="Times New Roman"/>
          <w:b/>
          <w:bCs/>
          <w:sz w:val="32"/>
          <w:szCs w:val="32"/>
        </w:rPr>
        <w:t>采购需求</w:t>
      </w:r>
    </w:p>
    <w:p w14:paraId="2BD0894E">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一、为落实政府采购政策需满足的要求</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479B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9B07C0E">
            <w:pPr>
              <w:adjustRightInd w:val="0"/>
              <w:snapToGrid w:val="0"/>
              <w:spacing w:line="288" w:lineRule="auto"/>
              <w:jc w:val="center"/>
              <w:rPr>
                <w:rFonts w:ascii="宋体" w:hAnsi="宋体" w:eastAsia="宋体" w:cs="宋体"/>
                <w:b/>
                <w:bCs/>
                <w:szCs w:val="21"/>
              </w:rPr>
            </w:pPr>
            <w:bookmarkStart w:id="35" w:name="_Hlk45005599"/>
            <w:r>
              <w:rPr>
                <w:rFonts w:hint="eastAsia" w:ascii="宋体" w:hAnsi="宋体" w:eastAsia="宋体" w:cs="宋体"/>
                <w:b/>
                <w:bCs/>
                <w:szCs w:val="21"/>
              </w:rPr>
              <w:t>序号</w:t>
            </w:r>
          </w:p>
        </w:tc>
        <w:tc>
          <w:tcPr>
            <w:tcW w:w="3256" w:type="dxa"/>
            <w:vAlign w:val="center"/>
          </w:tcPr>
          <w:p w14:paraId="537B5126">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政策名称</w:t>
            </w:r>
          </w:p>
        </w:tc>
        <w:tc>
          <w:tcPr>
            <w:tcW w:w="5529" w:type="dxa"/>
            <w:vAlign w:val="center"/>
          </w:tcPr>
          <w:p w14:paraId="3DA7BC51">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内容</w:t>
            </w:r>
          </w:p>
        </w:tc>
      </w:tr>
      <w:tr w14:paraId="3C875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63AFE05">
            <w:pPr>
              <w:adjustRightInd w:val="0"/>
              <w:snapToGrid w:val="0"/>
              <w:spacing w:line="288" w:lineRule="auto"/>
              <w:jc w:val="center"/>
              <w:rPr>
                <w:rFonts w:ascii="宋体" w:hAnsi="宋体" w:eastAsia="宋体" w:cs="宋体"/>
                <w:b/>
                <w:bCs/>
                <w:szCs w:val="21"/>
              </w:rPr>
            </w:pPr>
            <w:r>
              <w:rPr>
                <w:rFonts w:hint="eastAsia" w:ascii="宋体" w:hAnsi="宋体" w:eastAsia="宋体" w:cs="宋体"/>
                <w:szCs w:val="21"/>
              </w:rPr>
              <w:t>1</w:t>
            </w:r>
          </w:p>
        </w:tc>
        <w:tc>
          <w:tcPr>
            <w:tcW w:w="3256" w:type="dxa"/>
            <w:vAlign w:val="center"/>
          </w:tcPr>
          <w:p w14:paraId="3C9157C0">
            <w:pPr>
              <w:adjustRightInd w:val="0"/>
              <w:snapToGrid w:val="0"/>
              <w:spacing w:line="288" w:lineRule="auto"/>
              <w:jc w:val="left"/>
              <w:rPr>
                <w:rFonts w:ascii="宋体" w:hAnsi="宋体" w:eastAsia="宋体" w:cs="宋体"/>
                <w:b/>
                <w:bCs/>
                <w:szCs w:val="21"/>
              </w:rPr>
            </w:pPr>
            <w:r>
              <w:rPr>
                <w:rFonts w:hint="eastAsia" w:ascii="宋体" w:hAnsi="宋体" w:eastAsia="宋体" w:cs="宋体"/>
                <w:szCs w:val="21"/>
              </w:rPr>
              <w:t>政府采购进口产品</w:t>
            </w:r>
          </w:p>
        </w:tc>
        <w:tc>
          <w:tcPr>
            <w:tcW w:w="5529" w:type="dxa"/>
            <w:vAlign w:val="center"/>
          </w:tcPr>
          <w:p w14:paraId="7CC3F3B7">
            <w:pPr>
              <w:adjustRightInd w:val="0"/>
              <w:snapToGrid w:val="0"/>
              <w:spacing w:line="288" w:lineRule="auto"/>
              <w:jc w:val="left"/>
              <w:rPr>
                <w:rFonts w:ascii="宋体" w:hAnsi="宋体" w:eastAsia="宋体" w:cs="宋体"/>
                <w:b/>
                <w:bCs/>
                <w:szCs w:val="21"/>
                <w:highlight w:val="none"/>
              </w:rPr>
            </w:pPr>
            <w:r>
              <w:rPr>
                <w:rFonts w:hint="eastAsia" w:ascii="宋体" w:hAnsi="宋体" w:eastAsia="宋体" w:cs="宋体"/>
                <w:szCs w:val="21"/>
                <w:highlight w:val="none"/>
              </w:rPr>
              <w:t>不适用</w:t>
            </w:r>
          </w:p>
        </w:tc>
      </w:tr>
      <w:tr w14:paraId="35502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8E3102A">
            <w:pPr>
              <w:adjustRightInd w:val="0"/>
              <w:snapToGrid w:val="0"/>
              <w:spacing w:line="288" w:lineRule="auto"/>
              <w:jc w:val="center"/>
              <w:rPr>
                <w:rFonts w:ascii="宋体" w:hAnsi="宋体" w:eastAsia="宋体" w:cs="宋体"/>
                <w:b/>
                <w:bCs/>
                <w:szCs w:val="21"/>
              </w:rPr>
            </w:pPr>
            <w:r>
              <w:rPr>
                <w:rFonts w:hint="eastAsia" w:ascii="宋体" w:hAnsi="宋体" w:eastAsia="宋体" w:cs="宋体"/>
                <w:szCs w:val="21"/>
              </w:rPr>
              <w:t>2</w:t>
            </w:r>
          </w:p>
        </w:tc>
        <w:tc>
          <w:tcPr>
            <w:tcW w:w="3256" w:type="dxa"/>
            <w:vAlign w:val="center"/>
          </w:tcPr>
          <w:p w14:paraId="2113CFB5">
            <w:pPr>
              <w:adjustRightInd w:val="0"/>
              <w:snapToGrid w:val="0"/>
              <w:spacing w:line="288" w:lineRule="auto"/>
              <w:jc w:val="left"/>
              <w:rPr>
                <w:rFonts w:ascii="宋体" w:hAnsi="宋体" w:eastAsia="宋体" w:cs="宋体"/>
                <w:b/>
                <w:bCs/>
                <w:szCs w:val="21"/>
              </w:rPr>
            </w:pPr>
            <w:r>
              <w:rPr>
                <w:rFonts w:hint="eastAsia" w:ascii="宋体" w:hAnsi="宋体" w:eastAsia="宋体" w:cs="宋体"/>
                <w:szCs w:val="21"/>
              </w:rPr>
              <w:t>政府强制采购节能产品</w:t>
            </w:r>
          </w:p>
        </w:tc>
        <w:tc>
          <w:tcPr>
            <w:tcW w:w="5529" w:type="dxa"/>
            <w:vAlign w:val="center"/>
          </w:tcPr>
          <w:p w14:paraId="11BC9380">
            <w:pPr>
              <w:adjustRightInd w:val="0"/>
              <w:snapToGrid w:val="0"/>
              <w:spacing w:line="288" w:lineRule="auto"/>
              <w:jc w:val="left"/>
              <w:rPr>
                <w:rFonts w:ascii="宋体" w:hAnsi="宋体" w:eastAsia="宋体" w:cs="宋体"/>
                <w:b/>
                <w:bCs/>
                <w:szCs w:val="21"/>
                <w:highlight w:val="none"/>
              </w:rPr>
            </w:pPr>
            <w:r>
              <w:rPr>
                <w:rFonts w:hint="eastAsia" w:ascii="宋体" w:hAnsi="宋体" w:eastAsia="宋体" w:cs="宋体"/>
                <w:szCs w:val="21"/>
                <w:highlight w:val="none"/>
              </w:rPr>
              <w:t>不适用</w:t>
            </w:r>
          </w:p>
        </w:tc>
      </w:tr>
      <w:tr w14:paraId="42BF9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74D60680">
            <w:pPr>
              <w:adjustRightInd w:val="0"/>
              <w:snapToGrid w:val="0"/>
              <w:spacing w:line="288" w:lineRule="auto"/>
              <w:jc w:val="center"/>
              <w:rPr>
                <w:rFonts w:ascii="宋体" w:hAnsi="宋体" w:eastAsia="宋体" w:cs="宋体"/>
                <w:b/>
                <w:bCs/>
                <w:szCs w:val="21"/>
              </w:rPr>
            </w:pPr>
            <w:r>
              <w:rPr>
                <w:rFonts w:hint="eastAsia" w:ascii="宋体" w:hAnsi="宋体" w:eastAsia="宋体" w:cs="宋体"/>
                <w:szCs w:val="21"/>
              </w:rPr>
              <w:t>3</w:t>
            </w:r>
          </w:p>
        </w:tc>
        <w:tc>
          <w:tcPr>
            <w:tcW w:w="3256" w:type="dxa"/>
            <w:vAlign w:val="center"/>
          </w:tcPr>
          <w:p w14:paraId="118B4FF2">
            <w:pPr>
              <w:adjustRightInd w:val="0"/>
              <w:snapToGrid w:val="0"/>
              <w:spacing w:line="288" w:lineRule="auto"/>
              <w:jc w:val="left"/>
              <w:rPr>
                <w:rFonts w:ascii="宋体" w:hAnsi="宋体" w:eastAsia="宋体" w:cs="宋体"/>
                <w:b/>
                <w:bCs/>
                <w:szCs w:val="21"/>
              </w:rPr>
            </w:pPr>
            <w:r>
              <w:rPr>
                <w:rFonts w:hint="eastAsia" w:ascii="宋体" w:hAnsi="宋体" w:eastAsia="宋体" w:cs="宋体"/>
                <w:szCs w:val="21"/>
              </w:rPr>
              <w:t>政府优先采购节能、环保产品</w:t>
            </w:r>
          </w:p>
        </w:tc>
        <w:tc>
          <w:tcPr>
            <w:tcW w:w="5529" w:type="dxa"/>
            <w:vAlign w:val="center"/>
          </w:tcPr>
          <w:p w14:paraId="347B93B0">
            <w:pPr>
              <w:adjustRightInd w:val="0"/>
              <w:snapToGrid w:val="0"/>
              <w:spacing w:line="288" w:lineRule="auto"/>
              <w:jc w:val="left"/>
              <w:rPr>
                <w:rFonts w:ascii="宋体" w:hAnsi="宋体" w:eastAsia="宋体" w:cs="宋体"/>
                <w:b/>
                <w:bCs/>
                <w:szCs w:val="21"/>
                <w:highlight w:val="none"/>
              </w:rPr>
            </w:pPr>
            <w:r>
              <w:rPr>
                <w:rFonts w:hint="eastAsia" w:ascii="宋体" w:hAnsi="宋体" w:eastAsia="宋体" w:cs="宋体"/>
                <w:szCs w:val="21"/>
                <w:highlight w:val="none"/>
              </w:rPr>
              <w:t>不适用</w:t>
            </w:r>
          </w:p>
        </w:tc>
      </w:tr>
      <w:tr w14:paraId="7AEC2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479E5BE">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4</w:t>
            </w:r>
          </w:p>
        </w:tc>
        <w:tc>
          <w:tcPr>
            <w:tcW w:w="3256" w:type="dxa"/>
            <w:vAlign w:val="center"/>
          </w:tcPr>
          <w:p w14:paraId="6E2671F1">
            <w:pPr>
              <w:adjustRightInd w:val="0"/>
              <w:snapToGrid w:val="0"/>
              <w:spacing w:line="288" w:lineRule="auto"/>
              <w:jc w:val="left"/>
              <w:rPr>
                <w:rFonts w:ascii="宋体" w:hAnsi="宋体" w:eastAsia="宋体" w:cs="宋体"/>
                <w:szCs w:val="21"/>
              </w:rPr>
            </w:pPr>
            <w:r>
              <w:rPr>
                <w:rFonts w:hint="eastAsia" w:ascii="宋体" w:hAnsi="宋体" w:eastAsia="宋体" w:cs="宋体"/>
                <w:szCs w:val="21"/>
              </w:rPr>
              <w:t>政府采购支持科技创新</w:t>
            </w:r>
          </w:p>
        </w:tc>
        <w:tc>
          <w:tcPr>
            <w:tcW w:w="5529" w:type="dxa"/>
            <w:vAlign w:val="center"/>
          </w:tcPr>
          <w:p w14:paraId="25E015F0">
            <w:pPr>
              <w:adjustRightInd w:val="0"/>
              <w:snapToGrid w:val="0"/>
              <w:spacing w:line="288" w:lineRule="auto"/>
              <w:jc w:val="left"/>
              <w:rPr>
                <w:rFonts w:ascii="宋体" w:hAnsi="宋体" w:eastAsia="宋体" w:cs="宋体"/>
                <w:szCs w:val="21"/>
                <w:highlight w:val="none"/>
              </w:rPr>
            </w:pPr>
            <w:r>
              <w:rPr>
                <w:rFonts w:hint="eastAsia" w:ascii="宋体" w:hAnsi="宋体" w:eastAsia="宋体" w:cs="宋体"/>
                <w:szCs w:val="21"/>
                <w:highlight w:val="none"/>
              </w:rPr>
              <w:t>不适用</w:t>
            </w:r>
          </w:p>
        </w:tc>
      </w:tr>
      <w:tr w14:paraId="07CCF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66829DD">
            <w:pPr>
              <w:adjustRightInd w:val="0"/>
              <w:snapToGrid w:val="0"/>
              <w:spacing w:line="288" w:lineRule="auto"/>
              <w:jc w:val="center"/>
              <w:rPr>
                <w:rFonts w:ascii="宋体" w:hAnsi="宋体" w:eastAsia="宋体" w:cs="宋体"/>
                <w:b/>
                <w:bCs/>
                <w:color w:val="FF0000"/>
                <w:szCs w:val="21"/>
              </w:rPr>
            </w:pPr>
            <w:r>
              <w:rPr>
                <w:rFonts w:hint="eastAsia" w:ascii="宋体" w:hAnsi="宋体" w:eastAsia="宋体" w:cs="宋体"/>
                <w:szCs w:val="21"/>
              </w:rPr>
              <w:t>5</w:t>
            </w:r>
          </w:p>
        </w:tc>
        <w:tc>
          <w:tcPr>
            <w:tcW w:w="3256" w:type="dxa"/>
            <w:vAlign w:val="center"/>
          </w:tcPr>
          <w:p w14:paraId="4E120E41">
            <w:pPr>
              <w:adjustRightInd w:val="0"/>
              <w:snapToGrid w:val="0"/>
              <w:spacing w:line="288" w:lineRule="auto"/>
              <w:jc w:val="left"/>
              <w:rPr>
                <w:rFonts w:ascii="宋体" w:hAnsi="宋体" w:eastAsia="宋体" w:cs="宋体"/>
                <w:color w:val="FF0000"/>
                <w:szCs w:val="21"/>
              </w:rPr>
            </w:pPr>
            <w:r>
              <w:rPr>
                <w:rFonts w:hint="eastAsia" w:ascii="宋体" w:hAnsi="宋体" w:eastAsia="宋体" w:cs="宋体"/>
                <w:szCs w:val="21"/>
              </w:rPr>
              <w:t>政府采购促进中小企业发展</w:t>
            </w:r>
          </w:p>
        </w:tc>
        <w:tc>
          <w:tcPr>
            <w:tcW w:w="5529" w:type="dxa"/>
            <w:vAlign w:val="center"/>
          </w:tcPr>
          <w:p w14:paraId="2411BE19">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szCs w:val="21"/>
                <w:highlight w:val="none"/>
              </w:rPr>
              <w:t>提供材料详见招</w:t>
            </w:r>
            <w:r>
              <w:rPr>
                <w:rFonts w:hint="eastAsia" w:ascii="宋体" w:hAnsi="宋体" w:eastAsia="宋体" w:cs="宋体"/>
                <w:color w:val="auto"/>
                <w:szCs w:val="21"/>
                <w:highlight w:val="none"/>
              </w:rPr>
              <w:t>标文件第六章“</w:t>
            </w:r>
            <w:r>
              <w:rPr>
                <w:rFonts w:hint="eastAsia" w:ascii="宋体" w:hAnsi="宋体" w:eastAsia="宋体" w:cs="宋体"/>
                <w:color w:val="auto"/>
                <w:szCs w:val="21"/>
                <w:highlight w:val="none"/>
                <w:lang w:val="en-US" w:eastAsia="zh-CN"/>
              </w:rPr>
              <w:t>报价</w:t>
            </w:r>
            <w:r>
              <w:rPr>
                <w:rFonts w:hint="eastAsia" w:ascii="宋体" w:hAnsi="宋体" w:eastAsia="宋体" w:cs="宋体"/>
                <w:color w:val="auto"/>
                <w:szCs w:val="21"/>
                <w:highlight w:val="none"/>
              </w:rPr>
              <w:t>文件”</w:t>
            </w:r>
          </w:p>
          <w:p w14:paraId="1246A215">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本项目属性为：</w:t>
            </w:r>
            <w:r>
              <w:rPr>
                <w:rFonts w:ascii="宋体" w:hAnsi="宋体" w:eastAsia="宋体" w:cs="Times New Roman"/>
                <w:b/>
                <w:bCs/>
                <w:color w:val="auto"/>
                <w:szCs w:val="21"/>
                <w:highlight w:val="none"/>
              </w:rPr>
              <w:t>服务</w:t>
            </w:r>
          </w:p>
          <w:p w14:paraId="5FB7ECAF">
            <w:pPr>
              <w:adjustRightInd w:val="0"/>
              <w:snapToGrid w:val="0"/>
              <w:spacing w:line="288" w:lineRule="auto"/>
              <w:jc w:val="left"/>
              <w:rPr>
                <w:rFonts w:hint="eastAsia" w:ascii="宋体" w:hAnsi="宋体" w:eastAsia="宋体" w:cs="Times New Roman"/>
                <w:b/>
                <w:bCs/>
                <w:color w:val="auto"/>
                <w:szCs w:val="21"/>
                <w:highlight w:val="none"/>
                <w:lang w:eastAsia="zh-CN"/>
              </w:rPr>
            </w:pPr>
            <w:r>
              <w:rPr>
                <w:rFonts w:hint="eastAsia" w:ascii="宋体" w:hAnsi="宋体" w:eastAsia="宋体" w:cs="Times New Roman"/>
                <w:b/>
                <w:bCs/>
                <w:color w:val="auto"/>
                <w:szCs w:val="21"/>
                <w:highlight w:val="none"/>
              </w:rPr>
              <w:t>采购标的对应的中小企业划分标准所属行业：</w:t>
            </w:r>
            <w:r>
              <w:rPr>
                <w:rFonts w:hint="eastAsia" w:ascii="宋体" w:hAnsi="宋体" w:eastAsia="宋体" w:cs="Times New Roman"/>
                <w:szCs w:val="21"/>
                <w:highlight w:val="none"/>
                <w:lang w:eastAsia="zh-CN"/>
              </w:rPr>
              <w:t>其他未列明行业</w:t>
            </w:r>
          </w:p>
          <w:p w14:paraId="1AE1AC05">
            <w:pPr>
              <w:adjustRightInd w:val="0"/>
              <w:snapToGrid w:val="0"/>
              <w:spacing w:line="288" w:lineRule="auto"/>
              <w:jc w:val="left"/>
              <w:rPr>
                <w:rFonts w:ascii="宋体" w:hAnsi="宋体" w:eastAsia="宋体" w:cs="宋体"/>
                <w:b/>
                <w:bCs/>
                <w:color w:val="FF0000"/>
                <w:szCs w:val="21"/>
                <w:highlight w:val="none"/>
              </w:rPr>
            </w:pPr>
            <w:r>
              <w:rPr>
                <w:rFonts w:hint="eastAsia" w:ascii="宋体" w:hAnsi="宋体" w:eastAsia="宋体" w:cs="Times New Roman"/>
                <w:b/>
                <w:bCs/>
                <w:color w:val="auto"/>
                <w:szCs w:val="21"/>
                <w:highlight w:val="none"/>
              </w:rPr>
              <w:t>中小企业划型标准：</w:t>
            </w:r>
            <w:r>
              <w:rPr>
                <w:rFonts w:hint="eastAsia" w:ascii="宋体" w:hAnsi="宋体" w:eastAsia="宋体" w:cs="Times New Roman"/>
                <w:b w:val="0"/>
                <w:bCs w:val="0"/>
                <w:color w:val="auto"/>
                <w:szCs w:val="21"/>
                <w:highlight w:val="none"/>
              </w:rPr>
              <w:t>从业人员300人以下的为中小微型企业。其中，从业人员100人及以上的为中型企业；从业人员10人及以上的为小型企业；从业人员10人以下的为微型企业</w:t>
            </w:r>
          </w:p>
        </w:tc>
      </w:tr>
      <w:tr w14:paraId="111DD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3B44899">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6</w:t>
            </w:r>
          </w:p>
        </w:tc>
        <w:tc>
          <w:tcPr>
            <w:tcW w:w="3256" w:type="dxa"/>
            <w:vAlign w:val="center"/>
          </w:tcPr>
          <w:p w14:paraId="68346FE0">
            <w:pPr>
              <w:adjustRightInd w:val="0"/>
              <w:snapToGrid w:val="0"/>
              <w:spacing w:line="288" w:lineRule="auto"/>
              <w:jc w:val="left"/>
              <w:rPr>
                <w:rFonts w:ascii="宋体" w:hAnsi="宋体" w:eastAsia="宋体" w:cs="宋体"/>
                <w:szCs w:val="21"/>
              </w:rPr>
            </w:pPr>
            <w:r>
              <w:rPr>
                <w:rFonts w:hint="eastAsia" w:ascii="宋体" w:hAnsi="宋体" w:eastAsia="宋体" w:cs="宋体"/>
                <w:szCs w:val="21"/>
              </w:rPr>
              <w:t>政府采购支持监狱企业发展</w:t>
            </w:r>
          </w:p>
        </w:tc>
        <w:tc>
          <w:tcPr>
            <w:tcW w:w="5529" w:type="dxa"/>
            <w:vAlign w:val="center"/>
          </w:tcPr>
          <w:p w14:paraId="01FE0DDF">
            <w:pPr>
              <w:adjustRightInd w:val="0"/>
              <w:snapToGrid w:val="0"/>
              <w:spacing w:line="288" w:lineRule="auto"/>
              <w:jc w:val="left"/>
              <w:rPr>
                <w:rFonts w:ascii="宋体" w:hAnsi="宋体" w:eastAsia="宋体" w:cs="Times New Roman"/>
                <w:b/>
                <w:bCs/>
                <w:szCs w:val="21"/>
                <w:highlight w:val="none"/>
              </w:rPr>
            </w:pPr>
            <w:r>
              <w:rPr>
                <w:rFonts w:hint="eastAsia" w:ascii="宋体" w:hAnsi="宋体" w:eastAsia="宋体" w:cs="宋体"/>
                <w:szCs w:val="21"/>
                <w:highlight w:val="none"/>
              </w:rPr>
              <w:t>提供材料详见招标文件第六章“</w:t>
            </w:r>
            <w:r>
              <w:rPr>
                <w:rFonts w:hint="eastAsia" w:ascii="宋体" w:hAnsi="宋体" w:eastAsia="宋体" w:cs="宋体"/>
                <w:szCs w:val="21"/>
                <w:highlight w:val="none"/>
                <w:lang w:val="en-US" w:eastAsia="zh-CN"/>
              </w:rPr>
              <w:t>报价</w:t>
            </w:r>
            <w:r>
              <w:rPr>
                <w:rFonts w:hint="eastAsia" w:ascii="宋体" w:hAnsi="宋体" w:eastAsia="宋体" w:cs="宋体"/>
                <w:szCs w:val="21"/>
                <w:highlight w:val="none"/>
              </w:rPr>
              <w:t>文件”</w:t>
            </w:r>
          </w:p>
        </w:tc>
      </w:tr>
      <w:tr w14:paraId="78941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708" w:type="dxa"/>
            <w:vAlign w:val="center"/>
          </w:tcPr>
          <w:p w14:paraId="448306B2">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7</w:t>
            </w:r>
          </w:p>
        </w:tc>
        <w:tc>
          <w:tcPr>
            <w:tcW w:w="3256" w:type="dxa"/>
            <w:vAlign w:val="center"/>
          </w:tcPr>
          <w:p w14:paraId="316E8781">
            <w:pPr>
              <w:adjustRightInd w:val="0"/>
              <w:snapToGrid w:val="0"/>
              <w:spacing w:line="288" w:lineRule="auto"/>
              <w:jc w:val="left"/>
              <w:rPr>
                <w:rFonts w:ascii="宋体" w:hAnsi="宋体" w:eastAsia="宋体" w:cs="宋体"/>
                <w:szCs w:val="21"/>
              </w:rPr>
            </w:pPr>
            <w:r>
              <w:rPr>
                <w:rFonts w:hint="eastAsia" w:ascii="宋体" w:hAnsi="宋体" w:eastAsia="宋体" w:cs="宋体"/>
                <w:szCs w:val="21"/>
              </w:rPr>
              <w:t>政府采购促进残疾人就业</w:t>
            </w:r>
          </w:p>
        </w:tc>
        <w:tc>
          <w:tcPr>
            <w:tcW w:w="5529" w:type="dxa"/>
            <w:vAlign w:val="center"/>
          </w:tcPr>
          <w:p w14:paraId="3BFC2AAA">
            <w:pPr>
              <w:adjustRightInd w:val="0"/>
              <w:snapToGrid w:val="0"/>
              <w:spacing w:line="288" w:lineRule="auto"/>
              <w:jc w:val="left"/>
              <w:rPr>
                <w:rFonts w:ascii="宋体" w:hAnsi="宋体" w:eastAsia="宋体" w:cs="宋体"/>
                <w:szCs w:val="21"/>
                <w:highlight w:val="none"/>
              </w:rPr>
            </w:pPr>
            <w:r>
              <w:rPr>
                <w:rFonts w:hint="eastAsia" w:ascii="宋体" w:hAnsi="宋体" w:eastAsia="宋体" w:cs="宋体"/>
                <w:szCs w:val="21"/>
                <w:highlight w:val="none"/>
              </w:rPr>
              <w:t>提供材料详见招标文件第六章“</w:t>
            </w:r>
            <w:r>
              <w:rPr>
                <w:rFonts w:hint="eastAsia" w:ascii="宋体" w:hAnsi="宋体" w:eastAsia="宋体" w:cs="宋体"/>
                <w:szCs w:val="21"/>
                <w:highlight w:val="none"/>
                <w:lang w:val="en-US" w:eastAsia="zh-CN"/>
              </w:rPr>
              <w:t>报价</w:t>
            </w:r>
            <w:r>
              <w:rPr>
                <w:rFonts w:hint="eastAsia" w:ascii="宋体" w:hAnsi="宋体" w:eastAsia="宋体" w:cs="宋体"/>
                <w:szCs w:val="21"/>
                <w:highlight w:val="none"/>
              </w:rPr>
              <w:t>文件”</w:t>
            </w:r>
          </w:p>
        </w:tc>
      </w:tr>
      <w:bookmarkEnd w:id="35"/>
    </w:tbl>
    <w:p w14:paraId="7CCC70BB">
      <w:pPr>
        <w:adjustRightInd w:val="0"/>
        <w:snapToGrid w:val="0"/>
        <w:spacing w:line="288" w:lineRule="auto"/>
        <w:rPr>
          <w:rFonts w:ascii="宋体" w:hAnsi="宋体" w:eastAsia="宋体" w:cs="Times New Roman"/>
          <w:b/>
          <w:spacing w:val="-4"/>
          <w:szCs w:val="21"/>
        </w:rPr>
      </w:pPr>
    </w:p>
    <w:p w14:paraId="300E0DB4">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二、采购资金的支付方式、时间、条件</w:t>
      </w:r>
    </w:p>
    <w:tbl>
      <w:tblPr>
        <w:tblStyle w:val="24"/>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3B319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34FD5A0">
            <w:pPr>
              <w:adjustRightInd w:val="0"/>
              <w:snapToGrid w:val="0"/>
              <w:spacing w:line="288" w:lineRule="auto"/>
              <w:jc w:val="center"/>
              <w:rPr>
                <w:rFonts w:ascii="宋体" w:hAnsi="宋体" w:eastAsia="宋体" w:cs="Times New Roman"/>
                <w:b/>
                <w:spacing w:val="-6"/>
                <w:szCs w:val="21"/>
                <w:highlight w:val="none"/>
              </w:rPr>
            </w:pPr>
            <w:bookmarkStart w:id="36" w:name="_Hlk45005608"/>
            <w:r>
              <w:rPr>
                <w:rFonts w:hint="eastAsia" w:ascii="宋体" w:hAnsi="宋体" w:eastAsia="宋体" w:cs="Times New Roman"/>
                <w:b/>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393A3BE6">
            <w:pPr>
              <w:adjustRightInd w:val="0"/>
              <w:snapToGrid w:val="0"/>
              <w:spacing w:line="288" w:lineRule="auto"/>
              <w:ind w:firstLine="396" w:firstLineChars="200"/>
              <w:rPr>
                <w:rFonts w:ascii="宋体" w:hAnsi="宋体" w:eastAsia="宋体" w:cs="宋体"/>
                <w:spacing w:val="-6"/>
                <w:kern w:val="0"/>
                <w:szCs w:val="21"/>
                <w:highlight w:val="none"/>
              </w:rPr>
            </w:pPr>
            <w:r>
              <w:rPr>
                <w:rFonts w:hint="eastAsia" w:ascii="宋体" w:hAnsi="宋体" w:eastAsia="宋体" w:cs="宋体"/>
                <w:spacing w:val="-6"/>
                <w:kern w:val="0"/>
                <w:szCs w:val="21"/>
                <w:highlight w:val="none"/>
              </w:rPr>
              <w:t>1.合同签订后一周内，中标人向采购人提交合同总价</w:t>
            </w:r>
            <w:r>
              <w:rPr>
                <w:rFonts w:ascii="宋体" w:hAnsi="宋体" w:eastAsia="宋体" w:cs="宋体"/>
                <w:spacing w:val="-6"/>
                <w:kern w:val="0"/>
                <w:szCs w:val="21"/>
                <w:highlight w:val="none"/>
              </w:rPr>
              <w:t>1</w:t>
            </w:r>
            <w:r>
              <w:rPr>
                <w:rFonts w:hint="eastAsia" w:ascii="宋体" w:hAnsi="宋体" w:eastAsia="宋体" w:cs="宋体"/>
                <w:spacing w:val="-6"/>
                <w:kern w:val="0"/>
                <w:szCs w:val="21"/>
                <w:highlight w:val="none"/>
              </w:rPr>
              <w:t>%的履约保证金，履约保证金在合同履约期间无违约情形的，项目验收结束后，于一周内退还（不计息）；</w:t>
            </w:r>
          </w:p>
          <w:p w14:paraId="17A0E688">
            <w:pPr>
              <w:adjustRightInd w:val="0"/>
              <w:snapToGrid w:val="0"/>
              <w:spacing w:line="288" w:lineRule="auto"/>
              <w:ind w:firstLine="396" w:firstLineChars="200"/>
              <w:rPr>
                <w:rFonts w:ascii="宋体" w:hAnsi="宋体" w:eastAsia="宋体" w:cs="宋体"/>
                <w:spacing w:val="-6"/>
                <w:kern w:val="0"/>
                <w:szCs w:val="21"/>
                <w:highlight w:val="yellow"/>
              </w:rPr>
            </w:pPr>
            <w:r>
              <w:rPr>
                <w:rFonts w:hint="eastAsia" w:ascii="宋体" w:hAnsi="宋体" w:eastAsia="宋体" w:cs="宋体"/>
                <w:spacing w:val="-6"/>
                <w:kern w:val="0"/>
                <w:szCs w:val="21"/>
                <w:highlight w:val="none"/>
              </w:rPr>
              <w:t>2.提交方式：支票、汇票、本票或金融机构、担保机构出具的保函等非现金形式。</w:t>
            </w:r>
          </w:p>
        </w:tc>
      </w:tr>
      <w:tr w14:paraId="6EA04F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7485675D">
            <w:pPr>
              <w:adjustRightInd w:val="0"/>
              <w:snapToGrid w:val="0"/>
              <w:spacing w:line="288" w:lineRule="auto"/>
              <w:jc w:val="center"/>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55959F29">
            <w:pPr>
              <w:autoSpaceDE w:val="0"/>
              <w:autoSpaceDN w:val="0"/>
              <w:adjustRightInd w:val="0"/>
              <w:snapToGrid w:val="0"/>
              <w:spacing w:line="288" w:lineRule="auto"/>
              <w:ind w:firstLine="396" w:firstLineChars="200"/>
              <w:jc w:val="left"/>
              <w:rPr>
                <w:rFonts w:hint="eastAsia" w:ascii="宋体" w:hAnsi="宋体" w:eastAsia="宋体" w:cs="宋体"/>
                <w:spacing w:val="-6"/>
                <w:kern w:val="0"/>
                <w:szCs w:val="21"/>
                <w:highlight w:val="none"/>
                <w:lang w:val="en-US" w:eastAsia="zh-CN"/>
              </w:rPr>
            </w:pPr>
            <w:r>
              <w:rPr>
                <w:rFonts w:hint="eastAsia" w:ascii="宋体" w:hAnsi="宋体" w:eastAsia="宋体" w:cs="宋体"/>
                <w:spacing w:val="-6"/>
                <w:kern w:val="0"/>
                <w:szCs w:val="21"/>
                <w:highlight w:val="none"/>
                <w:lang w:val="en-US" w:eastAsia="zh-CN"/>
              </w:rPr>
              <w:t>本项目据实结算。</w:t>
            </w:r>
          </w:p>
          <w:p w14:paraId="66B3C68E">
            <w:pPr>
              <w:autoSpaceDE w:val="0"/>
              <w:autoSpaceDN w:val="0"/>
              <w:adjustRightInd w:val="0"/>
              <w:snapToGrid w:val="0"/>
              <w:spacing w:line="288" w:lineRule="auto"/>
              <w:ind w:firstLine="396" w:firstLineChars="200"/>
              <w:jc w:val="left"/>
              <w:rPr>
                <w:rFonts w:hint="eastAsia" w:ascii="宋体" w:hAnsi="宋体" w:eastAsia="宋体" w:cs="宋体"/>
                <w:spacing w:val="-6"/>
                <w:kern w:val="0"/>
                <w:szCs w:val="21"/>
                <w:highlight w:val="none"/>
              </w:rPr>
            </w:pPr>
            <w:r>
              <w:rPr>
                <w:rFonts w:hint="eastAsia" w:ascii="宋体" w:hAnsi="宋体" w:eastAsia="宋体" w:cs="宋体"/>
                <w:spacing w:val="-6"/>
                <w:kern w:val="0"/>
                <w:szCs w:val="21"/>
                <w:highlight w:val="none"/>
              </w:rPr>
              <w:t>1.预付款：合同生效并具备实施条件后7个工作日内，采购人向中标人支付合同金额</w:t>
            </w:r>
            <w:r>
              <w:rPr>
                <w:rFonts w:hint="eastAsia" w:ascii="宋体" w:hAnsi="宋体" w:eastAsia="宋体" w:cs="宋体"/>
                <w:spacing w:val="-6"/>
                <w:kern w:val="0"/>
                <w:szCs w:val="21"/>
                <w:highlight w:val="none"/>
                <w:lang w:val="en-US" w:eastAsia="zh-CN"/>
              </w:rPr>
              <w:t>3</w:t>
            </w:r>
            <w:r>
              <w:rPr>
                <w:rFonts w:hint="eastAsia" w:ascii="宋体" w:hAnsi="宋体" w:eastAsia="宋体" w:cs="宋体"/>
                <w:spacing w:val="-6"/>
                <w:kern w:val="0"/>
                <w:szCs w:val="21"/>
                <w:highlight w:val="none"/>
              </w:rPr>
              <w:t>0%的预付款。</w:t>
            </w:r>
          </w:p>
          <w:p w14:paraId="1413C561">
            <w:pPr>
              <w:autoSpaceDE w:val="0"/>
              <w:autoSpaceDN w:val="0"/>
              <w:adjustRightInd w:val="0"/>
              <w:snapToGrid w:val="0"/>
              <w:spacing w:line="288" w:lineRule="auto"/>
              <w:ind w:firstLine="396" w:firstLineChars="200"/>
              <w:jc w:val="left"/>
              <w:rPr>
                <w:rFonts w:hint="eastAsia" w:ascii="宋体" w:hAnsi="宋体" w:eastAsia="宋体" w:cs="宋体"/>
                <w:spacing w:val="-6"/>
                <w:kern w:val="0"/>
                <w:szCs w:val="21"/>
                <w:highlight w:val="none"/>
              </w:rPr>
            </w:pPr>
            <w:r>
              <w:rPr>
                <w:rFonts w:hint="eastAsia" w:ascii="宋体" w:hAnsi="宋体" w:eastAsia="宋体" w:cs="宋体"/>
                <w:spacing w:val="-6"/>
                <w:kern w:val="0"/>
                <w:szCs w:val="21"/>
                <w:highlight w:val="none"/>
              </w:rPr>
              <w:t>备注：</w:t>
            </w:r>
            <w:r>
              <w:rPr>
                <w:rFonts w:hint="eastAsia" w:ascii="宋体" w:hAnsi="宋体" w:eastAsia="宋体" w:cs="宋体"/>
                <w:spacing w:val="-6"/>
                <w:kern w:val="0"/>
                <w:sz w:val="21"/>
                <w:szCs w:val="21"/>
                <w:highlight w:val="none"/>
              </w:rPr>
              <w:t>在签订合同时，供应商明确表示无需预付款或者主动要求降低预付款比例的，可降低预付款比例</w:t>
            </w:r>
            <w:r>
              <w:rPr>
                <w:rFonts w:hint="eastAsia" w:ascii="宋体" w:hAnsi="宋体" w:eastAsia="宋体" w:cs="宋体"/>
                <w:spacing w:val="-6"/>
                <w:kern w:val="0"/>
                <w:szCs w:val="21"/>
                <w:highlight w:val="none"/>
              </w:rPr>
              <w:t>。</w:t>
            </w:r>
          </w:p>
          <w:p w14:paraId="1BD606DC">
            <w:pPr>
              <w:autoSpaceDE w:val="0"/>
              <w:autoSpaceDN w:val="0"/>
              <w:adjustRightInd w:val="0"/>
              <w:snapToGrid w:val="0"/>
              <w:spacing w:line="288" w:lineRule="auto"/>
              <w:ind w:firstLine="396" w:firstLineChars="200"/>
              <w:jc w:val="left"/>
              <w:rPr>
                <w:rFonts w:ascii="宋体" w:hAnsi="宋体" w:eastAsia="宋体" w:cs="宋体"/>
                <w:spacing w:val="-6"/>
                <w:kern w:val="0"/>
                <w:szCs w:val="21"/>
              </w:rPr>
            </w:pPr>
            <w:r>
              <w:rPr>
                <w:rFonts w:hint="eastAsia" w:ascii="宋体" w:hAnsi="宋体" w:eastAsia="宋体" w:cs="宋体"/>
                <w:spacing w:val="-6"/>
                <w:kern w:val="0"/>
                <w:szCs w:val="21"/>
                <w:highlight w:val="none"/>
              </w:rPr>
              <w:t>2.项目完成后，经采购人验收合格后，采购人自收到发票后7个工作日内，支付至合同金额的100%。</w:t>
            </w:r>
          </w:p>
        </w:tc>
      </w:tr>
      <w:bookmarkEnd w:id="36"/>
    </w:tbl>
    <w:p w14:paraId="1B91CB51">
      <w:pPr>
        <w:adjustRightInd w:val="0"/>
        <w:snapToGrid w:val="0"/>
        <w:spacing w:line="288" w:lineRule="auto"/>
        <w:rPr>
          <w:rFonts w:ascii="宋体" w:hAnsi="宋体" w:eastAsia="宋体" w:cs="Times New Roman"/>
          <w:spacing w:val="-4"/>
          <w:szCs w:val="21"/>
        </w:rPr>
      </w:pPr>
    </w:p>
    <w:p w14:paraId="587B19D8">
      <w:pPr>
        <w:adjustRightInd w:val="0"/>
        <w:snapToGrid w:val="0"/>
        <w:spacing w:line="288" w:lineRule="auto"/>
        <w:outlineLvl w:val="1"/>
        <w:rPr>
          <w:rFonts w:ascii="宋体" w:hAnsi="宋体" w:eastAsia="宋体" w:cs="Times New Roman"/>
          <w:b/>
          <w:szCs w:val="21"/>
        </w:rPr>
      </w:pPr>
      <w:r>
        <w:rPr>
          <w:rFonts w:hint="eastAsia" w:ascii="宋体" w:hAnsi="宋体" w:eastAsia="宋体" w:cs="Times New Roman"/>
          <w:b/>
          <w:szCs w:val="21"/>
        </w:rPr>
        <w:t>三、服务要求（技术要求里另有注明的以技术要求为准）</w:t>
      </w:r>
    </w:p>
    <w:tbl>
      <w:tblPr>
        <w:tblStyle w:val="24"/>
        <w:tblW w:w="9498"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14:paraId="54868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258B6569">
            <w:pPr>
              <w:adjustRightInd w:val="0"/>
              <w:snapToGrid w:val="0"/>
              <w:spacing w:line="288" w:lineRule="auto"/>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服务时间</w:t>
            </w:r>
          </w:p>
        </w:tc>
        <w:tc>
          <w:tcPr>
            <w:tcW w:w="7655" w:type="dxa"/>
            <w:tcBorders>
              <w:top w:val="single" w:color="auto" w:sz="4" w:space="0"/>
              <w:left w:val="single" w:color="auto" w:sz="4" w:space="0"/>
              <w:bottom w:val="single" w:color="auto" w:sz="4" w:space="0"/>
              <w:right w:val="single" w:color="auto" w:sz="4" w:space="0"/>
            </w:tcBorders>
            <w:vAlign w:val="center"/>
          </w:tcPr>
          <w:p w14:paraId="34D69EC2">
            <w:pPr>
              <w:adjustRightInd w:val="0"/>
              <w:snapToGrid w:val="0"/>
              <w:spacing w:line="288" w:lineRule="auto"/>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合同签订起至2025年底</w:t>
            </w:r>
          </w:p>
        </w:tc>
      </w:tr>
      <w:tr w14:paraId="60E530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146FE5E2">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服务</w:t>
            </w:r>
            <w:r>
              <w:rPr>
                <w:rFonts w:hint="eastAsia" w:ascii="宋体" w:hAnsi="宋体" w:eastAsia="宋体" w:cs="宋体"/>
                <w:b/>
                <w:bCs/>
                <w:sz w:val="21"/>
                <w:szCs w:val="21"/>
                <w:highlight w:val="none"/>
              </w:rPr>
              <w:t>地点</w:t>
            </w:r>
          </w:p>
        </w:tc>
        <w:tc>
          <w:tcPr>
            <w:tcW w:w="7655" w:type="dxa"/>
            <w:tcBorders>
              <w:top w:val="single" w:color="auto" w:sz="4" w:space="0"/>
              <w:left w:val="single" w:color="auto" w:sz="4" w:space="0"/>
              <w:bottom w:val="single" w:color="auto" w:sz="4" w:space="0"/>
              <w:right w:val="single" w:color="auto" w:sz="4" w:space="0"/>
            </w:tcBorders>
            <w:vAlign w:val="center"/>
          </w:tcPr>
          <w:p w14:paraId="317C6AB2">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采购人指定地点</w:t>
            </w:r>
          </w:p>
        </w:tc>
      </w:tr>
    </w:tbl>
    <w:p w14:paraId="65516183">
      <w:pPr>
        <w:adjustRightInd w:val="0"/>
        <w:snapToGrid w:val="0"/>
        <w:spacing w:line="288" w:lineRule="auto"/>
        <w:rPr>
          <w:rFonts w:ascii="宋体" w:hAnsi="宋体" w:eastAsia="宋体" w:cs="Times New Roman"/>
          <w:b/>
          <w:szCs w:val="21"/>
        </w:rPr>
      </w:pPr>
    </w:p>
    <w:p w14:paraId="73EA20CD">
      <w:pPr>
        <w:adjustRightInd w:val="0"/>
        <w:snapToGrid w:val="0"/>
        <w:spacing w:line="288" w:lineRule="auto"/>
        <w:rPr>
          <w:rFonts w:ascii="宋体" w:hAnsi="宋体" w:eastAsia="宋体" w:cs="宋体"/>
          <w:b/>
          <w:bCs/>
          <w:szCs w:val="21"/>
          <w:highlight w:val="none"/>
        </w:rPr>
      </w:pPr>
      <w:bookmarkStart w:id="37" w:name="_Hlk92271413"/>
      <w:r>
        <w:rPr>
          <w:rFonts w:hint="eastAsia" w:ascii="宋体" w:hAnsi="宋体" w:eastAsia="宋体" w:cs="宋体"/>
          <w:b/>
          <w:bCs/>
          <w:szCs w:val="21"/>
        </w:rPr>
        <w:t>1</w:t>
      </w:r>
      <w:r>
        <w:rPr>
          <w:rFonts w:ascii="宋体" w:hAnsi="宋体" w:eastAsia="宋体" w:cs="宋体"/>
          <w:b/>
          <w:bCs/>
          <w:szCs w:val="21"/>
        </w:rPr>
        <w:t>.</w:t>
      </w:r>
      <w:r>
        <w:rPr>
          <w:rFonts w:hint="eastAsia" w:ascii="宋体" w:hAnsi="宋体" w:eastAsia="宋体" w:cs="宋体"/>
          <w:b/>
          <w:bCs/>
          <w:szCs w:val="21"/>
        </w:rPr>
        <w:t>需执行的国家相关标准、行业</w:t>
      </w:r>
      <w:r>
        <w:rPr>
          <w:rFonts w:hint="eastAsia" w:ascii="宋体" w:hAnsi="宋体" w:eastAsia="宋体" w:cs="宋体"/>
          <w:b/>
          <w:bCs/>
          <w:szCs w:val="21"/>
          <w:highlight w:val="none"/>
        </w:rPr>
        <w:t>标准、地方标准或者其他标准、规范：</w:t>
      </w:r>
      <w:bookmarkStart w:id="38" w:name="_Hlk94018176"/>
      <w:r>
        <w:rPr>
          <w:rFonts w:hint="eastAsia" w:ascii="宋体" w:hAnsi="宋体" w:eastAsia="宋体" w:cs="宋体"/>
          <w:szCs w:val="21"/>
          <w:highlight w:val="none"/>
        </w:rPr>
        <w:t>如技术要求中未注明需执行的国家相关标准、行业标准、地方标准或者其他标准、规范的，执行最新标准、规范。</w:t>
      </w:r>
      <w:bookmarkEnd w:id="38"/>
    </w:p>
    <w:bookmarkEnd w:id="37"/>
    <w:p w14:paraId="74850033">
      <w:pPr>
        <w:widowControl/>
        <w:adjustRightInd w:val="0"/>
        <w:snapToGrid w:val="0"/>
        <w:spacing w:line="288" w:lineRule="auto"/>
        <w:jc w:val="left"/>
        <w:rPr>
          <w:rFonts w:hint="eastAsia" w:ascii="宋体" w:hAnsi="宋体" w:eastAsia="宋体" w:cs="宋体"/>
          <w:b/>
          <w:bCs/>
          <w:szCs w:val="21"/>
          <w:highlight w:val="none"/>
        </w:rPr>
      </w:pPr>
      <w:r>
        <w:rPr>
          <w:rFonts w:ascii="宋体" w:hAnsi="宋体" w:eastAsia="宋体" w:cs="宋体"/>
          <w:b/>
          <w:bCs/>
          <w:szCs w:val="21"/>
          <w:highlight w:val="none"/>
        </w:rPr>
        <w:t>2</w:t>
      </w:r>
      <w:r>
        <w:rPr>
          <w:rFonts w:hint="eastAsia" w:ascii="宋体" w:hAnsi="宋体" w:eastAsia="宋体" w:cs="宋体"/>
          <w:b/>
          <w:bCs/>
          <w:szCs w:val="21"/>
          <w:highlight w:val="none"/>
        </w:rPr>
        <w:t>.需实现的目标：</w:t>
      </w:r>
    </w:p>
    <w:p w14:paraId="59BBBF84">
      <w:pPr>
        <w:widowControl/>
        <w:adjustRightInd w:val="0"/>
        <w:snapToGrid w:val="0"/>
        <w:spacing w:line="288" w:lineRule="auto"/>
        <w:ind w:firstLine="420" w:firstLineChars="200"/>
        <w:jc w:val="left"/>
        <w:rPr>
          <w:rFonts w:hint="eastAsia" w:ascii="宋体" w:hAnsi="宋体" w:eastAsia="宋体" w:cs="宋体"/>
          <w:b/>
          <w:bCs/>
          <w:sz w:val="21"/>
          <w:szCs w:val="21"/>
          <w:highlight w:val="none"/>
          <w:lang w:eastAsia="zh-CN"/>
        </w:rPr>
      </w:pPr>
      <w:r>
        <w:rPr>
          <w:rFonts w:hint="eastAsia" w:ascii="宋体" w:hAnsi="宋体" w:eastAsia="宋体" w:cs="宋体"/>
          <w:color w:val="auto"/>
          <w:kern w:val="2"/>
          <w:sz w:val="21"/>
          <w:szCs w:val="21"/>
          <w:highlight w:val="none"/>
          <w:lang w:val="en-US" w:eastAsia="zh-CN" w:bidi="ar-SA"/>
        </w:rPr>
        <w:t>为贯彻落实浙江省公共服务“七优享”，推进终身教育高品质普惠共享，完成职业院校面向全体社会成员开展32学时及以上职业教育培训任务，继续拓展学校继续教育教学点服务内涵，经研究，拟开展2025年职业教育社会培训项目，以我校高等学历继续教育2023级、2024级、2025级在籍学生为主体。</w:t>
      </w:r>
      <w:r>
        <w:rPr>
          <w:rFonts w:hint="eastAsia" w:ascii="宋体" w:hAnsi="宋体" w:eastAsia="宋体" w:cs="宋体"/>
          <w:b/>
          <w:bCs/>
          <w:sz w:val="21"/>
          <w:szCs w:val="21"/>
          <w:lang w:val="en-US" w:eastAsia="zh-CN"/>
        </w:rPr>
        <w:t>▲本项目</w:t>
      </w:r>
      <w:r>
        <w:rPr>
          <w:rFonts w:hint="eastAsia" w:ascii="宋体" w:hAnsi="宋体" w:eastAsia="宋体" w:cs="宋体"/>
          <w:b/>
          <w:bCs/>
          <w:sz w:val="21"/>
          <w:szCs w:val="21"/>
        </w:rPr>
        <w:t>预计</w:t>
      </w:r>
      <w:r>
        <w:rPr>
          <w:rFonts w:hint="eastAsia" w:ascii="宋体" w:hAnsi="宋体" w:eastAsia="宋体" w:cs="宋体"/>
          <w:b/>
          <w:bCs/>
          <w:sz w:val="21"/>
          <w:szCs w:val="21"/>
          <w:lang w:val="en-US" w:eastAsia="zh-CN"/>
        </w:rPr>
        <w:t>培训29536人次</w:t>
      </w:r>
      <w:r>
        <w:rPr>
          <w:rFonts w:hint="eastAsia" w:ascii="宋体" w:hAnsi="宋体" w:eastAsia="宋体" w:cs="宋体"/>
          <w:b/>
          <w:bCs/>
          <w:sz w:val="21"/>
          <w:szCs w:val="21"/>
        </w:rPr>
        <w:t>，服务费最高限价185元/人次</w:t>
      </w:r>
      <w:r>
        <w:rPr>
          <w:rFonts w:hint="eastAsia" w:ascii="宋体" w:hAnsi="宋体" w:eastAsia="宋体" w:cs="宋体"/>
          <w:b/>
          <w:bCs/>
          <w:sz w:val="21"/>
          <w:szCs w:val="21"/>
          <w:lang w:eastAsia="zh-CN"/>
        </w:rPr>
        <w:t>。</w:t>
      </w:r>
    </w:p>
    <w:p w14:paraId="25DFB806">
      <w:pPr>
        <w:widowControl/>
        <w:adjustRightInd w:val="0"/>
        <w:snapToGrid w:val="0"/>
        <w:spacing w:line="288" w:lineRule="auto"/>
        <w:jc w:val="left"/>
        <w:rPr>
          <w:rFonts w:hint="eastAsia" w:ascii="宋体" w:hAnsi="宋体" w:eastAsia="宋体" w:cs="宋体"/>
          <w:b/>
          <w:bCs/>
          <w:sz w:val="21"/>
          <w:szCs w:val="21"/>
          <w:highlight w:val="none"/>
          <w:lang w:val="en-US" w:eastAsia="zh-CN"/>
        </w:rPr>
      </w:pPr>
      <w:r>
        <w:rPr>
          <w:rFonts w:ascii="宋体" w:hAnsi="宋体" w:eastAsia="宋体" w:cs="Times New Roman"/>
          <w:b/>
          <w:bCs/>
          <w:spacing w:val="-4"/>
          <w:szCs w:val="21"/>
          <w:highlight w:val="none"/>
        </w:rPr>
        <w:t>3.</w:t>
      </w:r>
      <w:r>
        <w:rPr>
          <w:rFonts w:hint="eastAsia" w:ascii="宋体" w:hAnsi="宋体" w:eastAsia="宋体" w:cs="宋体"/>
          <w:b/>
          <w:bCs/>
          <w:sz w:val="21"/>
          <w:szCs w:val="21"/>
          <w:highlight w:val="none"/>
          <w:lang w:val="en-US" w:eastAsia="zh-CN"/>
        </w:rPr>
        <w:t>投标人服务要求：</w:t>
      </w:r>
    </w:p>
    <w:p w14:paraId="4A031B73">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（1）应具备成人文化教育能力，有能力承接或已承接过32学时及以上职业教育的培训项目，</w:t>
      </w:r>
      <w:r>
        <w:rPr>
          <w:rFonts w:hint="eastAsia" w:ascii="宋体" w:hAnsi="宋体" w:eastAsia="宋体" w:cs="宋体"/>
          <w:b/>
          <w:bCs/>
          <w:sz w:val="21"/>
          <w:szCs w:val="21"/>
          <w:highlight w:val="none"/>
          <w:lang w:val="en-US" w:eastAsia="zh-CN"/>
        </w:rPr>
        <w:t>提供相关证明材料</w:t>
      </w:r>
      <w:r>
        <w:rPr>
          <w:rFonts w:hint="eastAsia" w:ascii="宋体" w:hAnsi="宋体" w:eastAsia="宋体" w:cs="宋体"/>
          <w:sz w:val="21"/>
          <w:szCs w:val="21"/>
          <w:highlight w:val="none"/>
          <w:lang w:val="en-US" w:eastAsia="zh-CN"/>
        </w:rPr>
        <w:t>。</w:t>
      </w:r>
    </w:p>
    <w:p w14:paraId="44A1E490">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（2）社会反响良好，合作单位教学反馈良好，</w:t>
      </w:r>
      <w:r>
        <w:rPr>
          <w:rFonts w:hint="eastAsia" w:ascii="宋体" w:hAnsi="宋体" w:eastAsia="宋体" w:cs="宋体"/>
          <w:b/>
          <w:bCs/>
          <w:sz w:val="21"/>
          <w:szCs w:val="21"/>
          <w:highlight w:val="none"/>
          <w:lang w:val="en-US" w:eastAsia="zh-CN"/>
        </w:rPr>
        <w:t>提供相关证明材料</w:t>
      </w:r>
      <w:r>
        <w:rPr>
          <w:rFonts w:hint="eastAsia" w:ascii="宋体" w:hAnsi="宋体" w:eastAsia="宋体" w:cs="宋体"/>
          <w:sz w:val="21"/>
          <w:szCs w:val="21"/>
          <w:highlight w:val="none"/>
          <w:lang w:val="en-US" w:eastAsia="zh-CN"/>
        </w:rPr>
        <w:t>。</w:t>
      </w:r>
    </w:p>
    <w:p w14:paraId="154CA655">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（3）具有实施社会服务的师资力量，教师团队优良、专业分布合理，教师人数满足教学需求，至少配备20名具备中级及以上专业技术职称教师。</w:t>
      </w:r>
    </w:p>
    <w:p w14:paraId="43F1DA6A">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（4）课程设计能满足项目服务需求，能匹配经济社会和行业发展需要。</w:t>
      </w:r>
    </w:p>
    <w:p w14:paraId="3F035B90">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（5）课程布局合理，课程门数在10门</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包括不仅限于常用办公软件操作技能、职场沟通技巧、法律职业技能提升、短视频制作、文书写作、心理健康教育、乡村振兴发展、职场礼仪运用等）及以上。</w:t>
      </w:r>
    </w:p>
    <w:p w14:paraId="00BF209B">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（6）管理制度健全，教学安全稳定，未发生过安全稳定事故。</w:t>
      </w:r>
    </w:p>
    <w:p w14:paraId="7648C788">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（7）有稳定的办学经费、固定的培训场所、管理制度健全、</w:t>
      </w:r>
      <w:r>
        <w:rPr>
          <w:rFonts w:hint="eastAsia" w:ascii="宋体" w:hAnsi="宋体" w:eastAsia="宋体" w:cs="宋体"/>
          <w:sz w:val="21"/>
          <w:szCs w:val="21"/>
          <w:highlight w:val="none"/>
          <w:lang w:val="en-US" w:eastAsia="zh-CN"/>
        </w:rPr>
        <w:t>内部管理规范、培训质量高、社会信誉好。</w:t>
      </w:r>
    </w:p>
    <w:p w14:paraId="5E54E2F4">
      <w:pPr>
        <w:widowControl/>
        <w:adjustRightInd w:val="0"/>
        <w:snapToGrid w:val="0"/>
        <w:spacing w:line="288"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（8）有完整的培训课程体系，培训过程材料完整、程序规范，培训成效明显。</w:t>
      </w:r>
    </w:p>
    <w:p w14:paraId="276618A7">
      <w:pPr>
        <w:widowControl/>
        <w:adjustRightInd w:val="0"/>
        <w:snapToGrid w:val="0"/>
        <w:spacing w:line="288" w:lineRule="auto"/>
        <w:ind w:firstLine="420" w:firstLineChars="200"/>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（9）投标人针对本项目拟投入的教学场地面积能满足培训的正常开展。</w:t>
      </w:r>
    </w:p>
    <w:p w14:paraId="40BE6C93">
      <w:pPr>
        <w:keepNext w:val="0"/>
        <w:keepLines w:val="0"/>
        <w:pageBreakBefore w:val="0"/>
        <w:widowControl/>
        <w:kinsoku/>
        <w:wordWrap/>
        <w:overflowPunct/>
        <w:topLinePunct w:val="0"/>
        <w:autoSpaceDE/>
        <w:autoSpaceDN/>
        <w:bidi w:val="0"/>
        <w:adjustRightInd/>
        <w:snapToGrid w:val="0"/>
        <w:spacing w:line="288" w:lineRule="auto"/>
        <w:ind w:left="0" w:leftChars="0"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▲重点说明：在合同履行过程中，如遇上级政策调整，导致合同的服务内容发生重大变更，采购人有权解除本合同。</w:t>
      </w:r>
    </w:p>
    <w:p w14:paraId="3522A298">
      <w:pPr>
        <w:adjustRightInd w:val="0"/>
        <w:snapToGrid w:val="0"/>
        <w:spacing w:line="288" w:lineRule="auto"/>
        <w:rPr>
          <w:rFonts w:ascii="宋体" w:hAnsi="宋体" w:eastAsia="宋体" w:cs="Times New Roman"/>
          <w:b/>
          <w:bCs/>
          <w:szCs w:val="21"/>
          <w:highlight w:val="none"/>
        </w:rPr>
      </w:pPr>
    </w:p>
    <w:p w14:paraId="5B111A8A">
      <w:pPr>
        <w:widowControl/>
        <w:adjustRightInd w:val="0"/>
        <w:snapToGrid w:val="0"/>
        <w:spacing w:line="288" w:lineRule="auto"/>
        <w:jc w:val="left"/>
        <w:rPr>
          <w:rFonts w:ascii="宋体" w:hAnsi="宋体" w:eastAsia="宋体" w:cs="Times New Roman"/>
          <w:szCs w:val="21"/>
          <w:highlight w:val="none"/>
        </w:rPr>
      </w:pPr>
      <w:r>
        <w:rPr>
          <w:rFonts w:ascii="宋体" w:hAnsi="宋体" w:eastAsia="宋体" w:cs="Times New Roman"/>
          <w:szCs w:val="21"/>
          <w:highlight w:val="none"/>
        </w:rPr>
        <w:br w:type="page"/>
      </w:r>
    </w:p>
    <w:p w14:paraId="368EC3B6">
      <w:pPr>
        <w:adjustRightInd w:val="0"/>
        <w:snapToGrid w:val="0"/>
        <w:spacing w:line="288" w:lineRule="auto"/>
        <w:jc w:val="center"/>
        <w:outlineLvl w:val="0"/>
        <w:rPr>
          <w:rFonts w:ascii="宋体" w:hAnsi="宋体" w:eastAsia="宋体" w:cs="Times New Roman"/>
          <w:sz w:val="32"/>
          <w:szCs w:val="32"/>
        </w:rPr>
      </w:pPr>
      <w:r>
        <w:rPr>
          <w:rFonts w:hint="eastAsia" w:ascii="宋体" w:hAnsi="宋体" w:eastAsia="宋体" w:cs="Times New Roman"/>
          <w:b/>
          <w:sz w:val="32"/>
          <w:szCs w:val="32"/>
        </w:rPr>
        <w:t>第三章  投标人须知</w:t>
      </w:r>
    </w:p>
    <w:p w14:paraId="33D2B460">
      <w:pPr>
        <w:adjustRightInd w:val="0"/>
        <w:snapToGrid w:val="0"/>
        <w:spacing w:line="288" w:lineRule="auto"/>
        <w:ind w:left="238"/>
        <w:jc w:val="center"/>
        <w:outlineLvl w:val="1"/>
        <w:rPr>
          <w:rFonts w:ascii="宋体" w:hAnsi="宋体" w:eastAsia="宋体" w:cs="Times New Roman"/>
          <w:b/>
          <w:szCs w:val="21"/>
        </w:rPr>
      </w:pPr>
      <w:r>
        <w:rPr>
          <w:rFonts w:hint="eastAsia" w:ascii="宋体" w:hAnsi="宋体" w:eastAsia="宋体" w:cs="Times New Roman"/>
          <w:b/>
          <w:szCs w:val="21"/>
        </w:rPr>
        <w:t>投标人</w:t>
      </w:r>
      <w:r>
        <w:rPr>
          <w:rFonts w:ascii="宋体" w:hAnsi="宋体" w:eastAsia="宋体" w:cs="Times New Roman"/>
          <w:b/>
          <w:szCs w:val="21"/>
        </w:rPr>
        <w:t>须知</w:t>
      </w:r>
      <w:r>
        <w:rPr>
          <w:rFonts w:hint="eastAsia" w:ascii="宋体" w:hAnsi="宋体" w:eastAsia="宋体" w:cs="Times New Roman"/>
          <w:b/>
          <w:szCs w:val="21"/>
        </w:rPr>
        <w:t>前附表</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1BCF0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03F9804">
            <w:pPr>
              <w:adjustRightInd w:val="0"/>
              <w:snapToGrid w:val="0"/>
              <w:spacing w:line="288" w:lineRule="auto"/>
              <w:jc w:val="center"/>
              <w:rPr>
                <w:rFonts w:ascii="宋体" w:hAnsi="宋体" w:eastAsia="宋体"/>
                <w:b/>
                <w:bCs/>
                <w:szCs w:val="21"/>
              </w:rPr>
            </w:pPr>
            <w:r>
              <w:rPr>
                <w:rFonts w:hint="eastAsia" w:ascii="宋体" w:hAnsi="宋体" w:eastAsia="宋体"/>
                <w:b/>
                <w:bCs/>
                <w:szCs w:val="21"/>
              </w:rPr>
              <w:t>条款号</w:t>
            </w:r>
          </w:p>
        </w:tc>
        <w:tc>
          <w:tcPr>
            <w:tcW w:w="1701" w:type="dxa"/>
            <w:vAlign w:val="center"/>
          </w:tcPr>
          <w:p w14:paraId="0374DCB3">
            <w:pPr>
              <w:adjustRightInd w:val="0"/>
              <w:snapToGrid w:val="0"/>
              <w:spacing w:line="288" w:lineRule="auto"/>
              <w:jc w:val="center"/>
              <w:rPr>
                <w:rFonts w:ascii="宋体" w:hAnsi="宋体" w:eastAsia="宋体"/>
                <w:b/>
                <w:bCs/>
                <w:szCs w:val="21"/>
              </w:rPr>
            </w:pPr>
            <w:r>
              <w:rPr>
                <w:rFonts w:hint="eastAsia" w:ascii="宋体" w:hAnsi="宋体" w:eastAsia="宋体"/>
                <w:b/>
                <w:bCs/>
                <w:szCs w:val="21"/>
              </w:rPr>
              <w:t>内容</w:t>
            </w:r>
          </w:p>
        </w:tc>
        <w:tc>
          <w:tcPr>
            <w:tcW w:w="6663" w:type="dxa"/>
            <w:vAlign w:val="center"/>
          </w:tcPr>
          <w:p w14:paraId="3A00F716">
            <w:pPr>
              <w:adjustRightInd w:val="0"/>
              <w:snapToGrid w:val="0"/>
              <w:spacing w:line="288" w:lineRule="auto"/>
              <w:jc w:val="center"/>
              <w:rPr>
                <w:rFonts w:ascii="宋体" w:hAnsi="宋体" w:eastAsia="宋体"/>
                <w:b/>
                <w:bCs/>
                <w:szCs w:val="21"/>
              </w:rPr>
            </w:pPr>
            <w:r>
              <w:rPr>
                <w:rFonts w:hint="eastAsia" w:ascii="宋体" w:hAnsi="宋体" w:eastAsia="宋体"/>
                <w:b/>
                <w:bCs/>
                <w:szCs w:val="21"/>
              </w:rPr>
              <w:t>说明与要求</w:t>
            </w:r>
          </w:p>
        </w:tc>
      </w:tr>
      <w:tr w14:paraId="0A8CC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3C91716">
            <w:pPr>
              <w:adjustRightInd w:val="0"/>
              <w:snapToGrid w:val="0"/>
              <w:spacing w:line="288" w:lineRule="auto"/>
              <w:jc w:val="center"/>
              <w:rPr>
                <w:rFonts w:ascii="宋体" w:hAnsi="宋体" w:eastAsia="宋体"/>
                <w:szCs w:val="21"/>
              </w:rPr>
            </w:pPr>
            <w:r>
              <w:rPr>
                <w:rFonts w:hint="eastAsia" w:ascii="宋体" w:hAnsi="宋体" w:eastAsia="宋体"/>
                <w:szCs w:val="21"/>
              </w:rPr>
              <w:t>（一）</w:t>
            </w:r>
          </w:p>
        </w:tc>
        <w:tc>
          <w:tcPr>
            <w:tcW w:w="1701" w:type="dxa"/>
            <w:vAlign w:val="center"/>
          </w:tcPr>
          <w:p w14:paraId="7A80D424">
            <w:pPr>
              <w:adjustRightInd w:val="0"/>
              <w:snapToGrid w:val="0"/>
              <w:spacing w:line="288" w:lineRule="auto"/>
              <w:jc w:val="center"/>
              <w:rPr>
                <w:rFonts w:ascii="宋体" w:hAnsi="宋体" w:eastAsia="宋体"/>
                <w:szCs w:val="21"/>
              </w:rPr>
            </w:pPr>
            <w:r>
              <w:rPr>
                <w:rFonts w:hint="eastAsia" w:ascii="宋体" w:hAnsi="宋体" w:eastAsia="宋体"/>
                <w:szCs w:val="21"/>
              </w:rPr>
              <w:t>适用范围</w:t>
            </w:r>
          </w:p>
        </w:tc>
        <w:tc>
          <w:tcPr>
            <w:tcW w:w="6663" w:type="dxa"/>
            <w:vAlign w:val="center"/>
          </w:tcPr>
          <w:p w14:paraId="4603417A">
            <w:pPr>
              <w:adjustRightInd w:val="0"/>
              <w:snapToGrid w:val="0"/>
              <w:spacing w:line="288" w:lineRule="auto"/>
              <w:rPr>
                <w:rFonts w:ascii="宋体" w:hAnsi="宋体" w:eastAsia="宋体"/>
                <w:szCs w:val="21"/>
              </w:rPr>
            </w:pPr>
            <w:r>
              <w:rPr>
                <w:rFonts w:hint="eastAsia" w:ascii="宋体" w:hAnsi="宋体" w:eastAsia="宋体"/>
                <w:szCs w:val="21"/>
              </w:rPr>
              <w:t>本招标文件适用于</w:t>
            </w:r>
            <w:r>
              <w:rPr>
                <w:rFonts w:hint="eastAsia" w:ascii="宋体" w:hAnsi="宋体" w:eastAsia="宋体"/>
                <w:szCs w:val="21"/>
                <w:lang w:eastAsia="zh-CN"/>
              </w:rPr>
              <w:t>浙江经济职业技术学院2025年职业教育社会培训项目-嘉兴、乐清、永康片区</w:t>
            </w:r>
            <w:r>
              <w:rPr>
                <w:rFonts w:hint="eastAsia" w:ascii="宋体" w:hAnsi="宋体" w:eastAsia="宋体"/>
                <w:szCs w:val="21"/>
              </w:rPr>
              <w:t>的招标、评标、定标、验收、合同履约、付款等（法律、法规另有规定的，从其规定）。</w:t>
            </w:r>
          </w:p>
        </w:tc>
      </w:tr>
      <w:tr w14:paraId="60C5F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8B47BD3">
            <w:pPr>
              <w:adjustRightInd w:val="0"/>
              <w:snapToGrid w:val="0"/>
              <w:spacing w:line="288" w:lineRule="auto"/>
              <w:jc w:val="center"/>
              <w:rPr>
                <w:rFonts w:ascii="宋体" w:hAnsi="宋体" w:eastAsia="宋体"/>
                <w:szCs w:val="21"/>
              </w:rPr>
            </w:pPr>
            <w:r>
              <w:rPr>
                <w:rFonts w:hint="eastAsia" w:ascii="宋体" w:hAnsi="宋体" w:eastAsia="宋体"/>
                <w:szCs w:val="21"/>
              </w:rPr>
              <w:t>（二）</w:t>
            </w:r>
          </w:p>
        </w:tc>
        <w:tc>
          <w:tcPr>
            <w:tcW w:w="1701" w:type="dxa"/>
            <w:vAlign w:val="center"/>
          </w:tcPr>
          <w:p w14:paraId="102682C7">
            <w:pPr>
              <w:adjustRightInd w:val="0"/>
              <w:snapToGrid w:val="0"/>
              <w:spacing w:line="288" w:lineRule="auto"/>
              <w:jc w:val="center"/>
              <w:rPr>
                <w:rFonts w:ascii="宋体" w:hAnsi="宋体" w:eastAsia="宋体"/>
                <w:szCs w:val="21"/>
              </w:rPr>
            </w:pPr>
            <w:r>
              <w:rPr>
                <w:rFonts w:hint="eastAsia" w:ascii="宋体" w:hAnsi="宋体" w:eastAsia="宋体"/>
                <w:szCs w:val="21"/>
              </w:rPr>
              <w:t>招标方式</w:t>
            </w:r>
          </w:p>
        </w:tc>
        <w:tc>
          <w:tcPr>
            <w:tcW w:w="6663" w:type="dxa"/>
            <w:vAlign w:val="center"/>
          </w:tcPr>
          <w:p w14:paraId="2E1D2E75">
            <w:pPr>
              <w:adjustRightInd w:val="0"/>
              <w:snapToGrid w:val="0"/>
              <w:spacing w:line="288" w:lineRule="auto"/>
              <w:rPr>
                <w:rFonts w:ascii="宋体" w:hAnsi="宋体" w:eastAsia="宋体"/>
                <w:szCs w:val="21"/>
              </w:rPr>
            </w:pPr>
            <w:r>
              <w:rPr>
                <w:rFonts w:hint="eastAsia" w:ascii="宋体" w:hAnsi="宋体" w:eastAsia="宋体"/>
                <w:szCs w:val="21"/>
              </w:rPr>
              <w:t>本次招标采用公开招标（线上电子招投标）方式进行。</w:t>
            </w:r>
          </w:p>
        </w:tc>
      </w:tr>
      <w:tr w14:paraId="62841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A05ABAF">
            <w:pPr>
              <w:adjustRightInd w:val="0"/>
              <w:snapToGrid w:val="0"/>
              <w:spacing w:line="288" w:lineRule="auto"/>
              <w:jc w:val="center"/>
              <w:rPr>
                <w:rFonts w:ascii="宋体" w:hAnsi="宋体" w:eastAsia="宋体"/>
                <w:szCs w:val="21"/>
              </w:rPr>
            </w:pPr>
            <w:r>
              <w:rPr>
                <w:rFonts w:hint="eastAsia" w:ascii="宋体" w:hAnsi="宋体" w:eastAsia="宋体"/>
                <w:szCs w:val="21"/>
              </w:rPr>
              <w:t>（三）</w:t>
            </w:r>
          </w:p>
        </w:tc>
        <w:tc>
          <w:tcPr>
            <w:tcW w:w="1701" w:type="dxa"/>
            <w:vAlign w:val="center"/>
          </w:tcPr>
          <w:p w14:paraId="2400A36A">
            <w:pPr>
              <w:adjustRightInd w:val="0"/>
              <w:snapToGrid w:val="0"/>
              <w:spacing w:line="288" w:lineRule="auto"/>
              <w:jc w:val="center"/>
              <w:rPr>
                <w:rFonts w:ascii="宋体" w:hAnsi="宋体" w:eastAsia="宋体"/>
                <w:szCs w:val="21"/>
              </w:rPr>
            </w:pPr>
            <w:r>
              <w:rPr>
                <w:rFonts w:hint="eastAsia" w:ascii="宋体" w:hAnsi="宋体" w:eastAsia="宋体"/>
                <w:szCs w:val="21"/>
              </w:rPr>
              <w:t>投标委托</w:t>
            </w:r>
          </w:p>
        </w:tc>
        <w:tc>
          <w:tcPr>
            <w:tcW w:w="6663" w:type="dxa"/>
            <w:vAlign w:val="center"/>
          </w:tcPr>
          <w:p w14:paraId="365D1119">
            <w:pPr>
              <w:adjustRightInd w:val="0"/>
              <w:snapToGrid w:val="0"/>
              <w:spacing w:line="288" w:lineRule="auto"/>
              <w:rPr>
                <w:rFonts w:ascii="宋体" w:hAnsi="宋体" w:eastAsia="宋体"/>
                <w:szCs w:val="21"/>
              </w:rPr>
            </w:pPr>
            <w:r>
              <w:rPr>
                <w:rFonts w:hint="eastAsia" w:ascii="宋体" w:hAnsi="宋体" w:eastAsia="宋体"/>
                <w:szCs w:val="21"/>
              </w:rPr>
              <w:t>▲1</w:t>
            </w:r>
            <w:r>
              <w:rPr>
                <w:rFonts w:ascii="宋体" w:hAnsi="宋体" w:eastAsia="宋体"/>
                <w:szCs w:val="21"/>
              </w:rPr>
              <w:t>.投标人代表是法定代表人</w:t>
            </w:r>
            <w:r>
              <w:rPr>
                <w:rFonts w:hint="eastAsia" w:ascii="宋体" w:hAnsi="宋体" w:eastAsia="宋体"/>
                <w:szCs w:val="21"/>
              </w:rPr>
              <w:t>（单位负责人、自然人本人）的，须提供本人身份证明。</w:t>
            </w:r>
          </w:p>
          <w:p w14:paraId="41528DD2">
            <w:pPr>
              <w:adjustRightInd w:val="0"/>
              <w:snapToGrid w:val="0"/>
              <w:spacing w:line="288" w:lineRule="auto"/>
              <w:rPr>
                <w:rFonts w:ascii="宋体" w:hAnsi="宋体" w:eastAsia="宋体"/>
                <w:szCs w:val="21"/>
                <w:highlight w:val="none"/>
              </w:rPr>
            </w:pPr>
            <w:r>
              <w:rPr>
                <w:rFonts w:hint="eastAsia" w:ascii="宋体" w:hAnsi="宋体" w:eastAsia="宋体"/>
                <w:szCs w:val="21"/>
              </w:rPr>
              <w:t>▲</w:t>
            </w:r>
            <w:r>
              <w:rPr>
                <w:rFonts w:ascii="宋体" w:hAnsi="宋体" w:eastAsia="宋体"/>
                <w:szCs w:val="21"/>
              </w:rPr>
              <w:t>2</w:t>
            </w:r>
            <w:r>
              <w:rPr>
                <w:rFonts w:hint="eastAsia" w:ascii="宋体" w:hAnsi="宋体" w:eastAsia="宋体"/>
                <w:szCs w:val="21"/>
              </w:rPr>
              <w:t>.</w:t>
            </w:r>
            <w:r>
              <w:rPr>
                <w:rFonts w:ascii="宋体" w:hAnsi="宋体" w:eastAsia="宋体"/>
                <w:szCs w:val="21"/>
              </w:rPr>
              <w:t>投标人代表不是法定代表人</w:t>
            </w:r>
            <w:r>
              <w:rPr>
                <w:rFonts w:hint="eastAsia" w:ascii="宋体" w:hAnsi="宋体" w:eastAsia="宋体"/>
                <w:szCs w:val="21"/>
              </w:rPr>
              <w:t>（单位负责人、自然人本人）的</w:t>
            </w:r>
            <w:r>
              <w:rPr>
                <w:rFonts w:ascii="宋体" w:hAnsi="宋体" w:eastAsia="宋体"/>
                <w:szCs w:val="21"/>
              </w:rPr>
              <w:t>，须提供</w:t>
            </w:r>
            <w:r>
              <w:rPr>
                <w:rFonts w:ascii="宋体" w:hAnsi="宋体" w:eastAsia="宋体"/>
                <w:bCs/>
                <w:szCs w:val="21"/>
              </w:rPr>
              <w:t>授权</w:t>
            </w:r>
            <w:r>
              <w:rPr>
                <w:rFonts w:hint="eastAsia" w:ascii="宋体" w:hAnsi="宋体" w:eastAsia="宋体"/>
                <w:bCs/>
                <w:szCs w:val="21"/>
              </w:rPr>
              <w:t>委托</w:t>
            </w:r>
            <w:r>
              <w:rPr>
                <w:rFonts w:ascii="宋体" w:hAnsi="宋体" w:eastAsia="宋体"/>
                <w:bCs/>
                <w:szCs w:val="21"/>
              </w:rPr>
              <w:t>书</w:t>
            </w:r>
            <w:r>
              <w:rPr>
                <w:rFonts w:hint="eastAsia" w:ascii="宋体" w:hAnsi="宋体" w:eastAsia="宋体"/>
                <w:szCs w:val="21"/>
              </w:rPr>
              <w:t>（格式详见招标</w:t>
            </w:r>
            <w:r>
              <w:rPr>
                <w:rFonts w:hint="eastAsia" w:ascii="宋体" w:hAnsi="宋体" w:eastAsia="宋体"/>
                <w:szCs w:val="21"/>
                <w:highlight w:val="none"/>
              </w:rPr>
              <w:t>文件第六章）和授权代表社保缴纳证明（</w:t>
            </w:r>
            <w:r>
              <w:rPr>
                <w:rFonts w:hint="eastAsia" w:ascii="宋体" w:hAnsi="宋体" w:eastAsia="宋体"/>
                <w:szCs w:val="21"/>
                <w:highlight w:val="none"/>
                <w:lang w:eastAsia="zh-CN"/>
              </w:rPr>
              <w:t>2024年09月</w:t>
            </w:r>
            <w:r>
              <w:rPr>
                <w:rFonts w:ascii="宋体" w:hAnsi="宋体" w:eastAsia="宋体"/>
                <w:szCs w:val="21"/>
                <w:highlight w:val="none"/>
              </w:rPr>
              <w:t>（含）以后任意一月）</w:t>
            </w:r>
            <w:r>
              <w:rPr>
                <w:rFonts w:hint="eastAsia" w:ascii="宋体" w:hAnsi="宋体" w:eastAsia="宋体"/>
                <w:szCs w:val="21"/>
                <w:highlight w:val="none"/>
              </w:rPr>
              <w:t>；</w:t>
            </w:r>
          </w:p>
          <w:p w14:paraId="57EF0746">
            <w:pPr>
              <w:adjustRightInd w:val="0"/>
              <w:snapToGrid w:val="0"/>
              <w:spacing w:line="288" w:lineRule="auto"/>
              <w:rPr>
                <w:rFonts w:ascii="宋体" w:hAnsi="宋体" w:eastAsia="宋体"/>
                <w:szCs w:val="21"/>
              </w:rPr>
            </w:pPr>
            <w:r>
              <w:rPr>
                <w:rFonts w:hint="eastAsia" w:ascii="宋体" w:hAnsi="宋体" w:eastAsia="宋体"/>
                <w:szCs w:val="21"/>
                <w:highlight w:val="none"/>
              </w:rPr>
              <w:t>▲</w:t>
            </w:r>
            <w:r>
              <w:rPr>
                <w:rFonts w:ascii="宋体" w:hAnsi="宋体" w:eastAsia="宋体"/>
                <w:szCs w:val="21"/>
                <w:highlight w:val="none"/>
              </w:rPr>
              <w:t>3.</w:t>
            </w:r>
            <w:r>
              <w:rPr>
                <w:rFonts w:hint="eastAsia" w:ascii="宋体" w:hAnsi="宋体" w:eastAsia="宋体"/>
                <w:szCs w:val="21"/>
                <w:highlight w:val="none"/>
              </w:rPr>
              <w:t>投标人委派不在本单位缴纳社保的人员作为授权代表的，应当在投标文件中，说明具体原因、授权代表缴纳社保的单位，并附列该授权代表缴纳社保清单。</w:t>
            </w:r>
          </w:p>
        </w:tc>
      </w:tr>
      <w:tr w14:paraId="00A0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EA003F6">
            <w:pPr>
              <w:adjustRightInd w:val="0"/>
              <w:snapToGrid w:val="0"/>
              <w:spacing w:line="288" w:lineRule="auto"/>
              <w:jc w:val="center"/>
              <w:rPr>
                <w:rFonts w:ascii="宋体" w:hAnsi="宋体" w:eastAsia="宋体"/>
                <w:szCs w:val="21"/>
              </w:rPr>
            </w:pPr>
            <w:r>
              <w:rPr>
                <w:rFonts w:hint="eastAsia" w:ascii="宋体" w:hAnsi="宋体" w:eastAsia="宋体"/>
                <w:szCs w:val="21"/>
              </w:rPr>
              <w:t>（四）</w:t>
            </w:r>
          </w:p>
        </w:tc>
        <w:tc>
          <w:tcPr>
            <w:tcW w:w="1701" w:type="dxa"/>
            <w:vAlign w:val="center"/>
          </w:tcPr>
          <w:p w14:paraId="5EF18EB7">
            <w:pPr>
              <w:adjustRightInd w:val="0"/>
              <w:snapToGrid w:val="0"/>
              <w:spacing w:line="288" w:lineRule="auto"/>
              <w:jc w:val="center"/>
              <w:rPr>
                <w:rFonts w:ascii="宋体" w:hAnsi="宋体" w:eastAsia="宋体"/>
                <w:szCs w:val="21"/>
              </w:rPr>
            </w:pPr>
            <w:r>
              <w:rPr>
                <w:rFonts w:hint="eastAsia" w:ascii="宋体" w:hAnsi="宋体" w:eastAsia="宋体"/>
                <w:szCs w:val="21"/>
              </w:rPr>
              <w:t>投标费用</w:t>
            </w:r>
          </w:p>
        </w:tc>
        <w:tc>
          <w:tcPr>
            <w:tcW w:w="6663" w:type="dxa"/>
            <w:vAlign w:val="center"/>
          </w:tcPr>
          <w:p w14:paraId="25222DBA">
            <w:pPr>
              <w:adjustRightInd w:val="0"/>
              <w:snapToGrid w:val="0"/>
              <w:spacing w:line="288" w:lineRule="auto"/>
              <w:rPr>
                <w:rFonts w:ascii="宋体" w:hAnsi="宋体" w:eastAsia="宋体"/>
                <w:szCs w:val="21"/>
              </w:rPr>
            </w:pPr>
            <w:r>
              <w:rPr>
                <w:rFonts w:hint="eastAsia" w:ascii="宋体" w:hAnsi="宋体" w:eastAsia="宋体"/>
                <w:szCs w:val="21"/>
              </w:rPr>
              <w:t>1.不论投标结果如何，投标人均应自行承担所有与投标有关的全部费用；</w:t>
            </w:r>
          </w:p>
          <w:p w14:paraId="2E2D0F9C">
            <w:pPr>
              <w:adjustRightInd w:val="0"/>
              <w:snapToGrid w:val="0"/>
              <w:spacing w:line="288" w:lineRule="auto"/>
              <w:rPr>
                <w:rFonts w:ascii="宋体" w:hAnsi="宋体" w:eastAsia="宋体"/>
                <w:szCs w:val="21"/>
              </w:rPr>
            </w:pPr>
            <w:r>
              <w:rPr>
                <w:rFonts w:hint="eastAsia" w:ascii="宋体" w:hAnsi="宋体" w:eastAsia="宋体"/>
                <w:szCs w:val="21"/>
              </w:rPr>
              <w:t>2.中标人在中标通知书发出之日起七个工作日内，向采购代理机构交纳代理服务费；</w:t>
            </w:r>
          </w:p>
          <w:p w14:paraId="281D2F80">
            <w:pPr>
              <w:adjustRightInd w:val="0"/>
              <w:snapToGrid w:val="0"/>
              <w:spacing w:line="288" w:lineRule="auto"/>
              <w:rPr>
                <w:rFonts w:ascii="宋体" w:hAnsi="宋体" w:eastAsia="宋体"/>
                <w:szCs w:val="21"/>
              </w:rPr>
            </w:pPr>
            <w:r>
              <w:rPr>
                <w:rFonts w:hint="eastAsia" w:ascii="宋体" w:hAnsi="宋体" w:eastAsia="宋体"/>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09EFA477">
            <w:pPr>
              <w:adjustRightInd w:val="0"/>
              <w:snapToGrid w:val="0"/>
              <w:spacing w:line="288" w:lineRule="auto"/>
              <w:rPr>
                <w:rFonts w:hint="eastAsia" w:ascii="宋体" w:hAnsi="宋体" w:eastAsia="宋体"/>
                <w:szCs w:val="21"/>
              </w:rPr>
            </w:pPr>
            <w:r>
              <w:rPr>
                <w:rFonts w:hint="eastAsia" w:ascii="宋体" w:hAnsi="宋体" w:eastAsia="宋体"/>
                <w:szCs w:val="21"/>
              </w:rPr>
              <w:t>4</w:t>
            </w:r>
            <w:r>
              <w:rPr>
                <w:rFonts w:ascii="宋体" w:hAnsi="宋体" w:eastAsia="宋体"/>
                <w:szCs w:val="21"/>
              </w:rPr>
              <w:t>.</w:t>
            </w:r>
            <w:r>
              <w:rPr>
                <w:rFonts w:hint="eastAsia" w:ascii="宋体" w:hAnsi="宋体" w:eastAsia="宋体"/>
                <w:szCs w:val="21"/>
              </w:rPr>
              <w:t>收费标准</w:t>
            </w:r>
            <w:r>
              <w:rPr>
                <w:rFonts w:hint="eastAsia" w:ascii="宋体" w:hAnsi="宋体" w:eastAsia="宋体"/>
                <w:szCs w:val="21"/>
                <w:highlight w:val="none"/>
              </w:rPr>
              <w:t>（差额累进）：</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2901"/>
            </w:tblGrid>
            <w:tr w14:paraId="3ED21E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747B217A">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中标</w:t>
                  </w:r>
                  <w:r>
                    <w:rPr>
                      <w:rFonts w:hint="eastAsia" w:ascii="宋体" w:hAnsi="宋体" w:eastAsia="宋体" w:cs="宋体"/>
                      <w:b/>
                      <w:bCs/>
                      <w:sz w:val="21"/>
                      <w:szCs w:val="21"/>
                      <w:highlight w:val="none"/>
                    </w:rPr>
                    <w:t>金额（万元）</w:t>
                  </w:r>
                </w:p>
              </w:tc>
              <w:tc>
                <w:tcPr>
                  <w:tcW w:w="2901" w:type="dxa"/>
                  <w:tcMar>
                    <w:top w:w="0" w:type="dxa"/>
                    <w:left w:w="108" w:type="dxa"/>
                    <w:bottom w:w="0" w:type="dxa"/>
                    <w:right w:w="108" w:type="dxa"/>
                  </w:tcMar>
                  <w:vAlign w:val="center"/>
                </w:tcPr>
                <w:p w14:paraId="5558EFED">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收费标准（费率，%）</w:t>
                  </w:r>
                </w:p>
              </w:tc>
            </w:tr>
            <w:tr w14:paraId="0735D1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12ED5601">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100以下</w:t>
                  </w:r>
                </w:p>
              </w:tc>
              <w:tc>
                <w:tcPr>
                  <w:tcW w:w="2901" w:type="dxa"/>
                  <w:tcMar>
                    <w:top w:w="0" w:type="dxa"/>
                    <w:left w:w="108" w:type="dxa"/>
                    <w:bottom w:w="0" w:type="dxa"/>
                    <w:right w:w="108" w:type="dxa"/>
                  </w:tcMar>
                  <w:vAlign w:val="center"/>
                </w:tcPr>
                <w:p w14:paraId="1353711B">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5</w:t>
                  </w:r>
                </w:p>
              </w:tc>
            </w:tr>
            <w:tr w14:paraId="3B2919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75166D0C">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100-500</w:t>
                  </w:r>
                </w:p>
              </w:tc>
              <w:tc>
                <w:tcPr>
                  <w:tcW w:w="2901" w:type="dxa"/>
                  <w:tcMar>
                    <w:top w:w="0" w:type="dxa"/>
                    <w:left w:w="108" w:type="dxa"/>
                    <w:bottom w:w="0" w:type="dxa"/>
                    <w:right w:w="108" w:type="dxa"/>
                  </w:tcMar>
                  <w:vAlign w:val="center"/>
                </w:tcPr>
                <w:p w14:paraId="3314A146">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0.56</w:t>
                  </w:r>
                </w:p>
              </w:tc>
            </w:tr>
            <w:tr w14:paraId="58DA8D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4B7D56A4">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500-1000</w:t>
                  </w:r>
                </w:p>
              </w:tc>
              <w:tc>
                <w:tcPr>
                  <w:tcW w:w="2901" w:type="dxa"/>
                  <w:tcMar>
                    <w:top w:w="0" w:type="dxa"/>
                    <w:left w:w="108" w:type="dxa"/>
                    <w:bottom w:w="0" w:type="dxa"/>
                    <w:right w:w="108" w:type="dxa"/>
                  </w:tcMar>
                  <w:vAlign w:val="center"/>
                </w:tcPr>
                <w:p w14:paraId="013735A5">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0.315</w:t>
                  </w:r>
                </w:p>
              </w:tc>
            </w:tr>
          </w:tbl>
          <w:p w14:paraId="251013F6">
            <w:pPr>
              <w:adjustRightInd w:val="0"/>
              <w:snapToGrid w:val="0"/>
              <w:spacing w:line="288" w:lineRule="auto"/>
              <w:rPr>
                <w:rFonts w:ascii="宋体" w:hAnsi="宋体" w:eastAsia="宋体"/>
                <w:szCs w:val="21"/>
              </w:rPr>
            </w:pPr>
            <w:r>
              <w:rPr>
                <w:rFonts w:hint="eastAsia" w:ascii="宋体" w:hAnsi="宋体" w:eastAsia="宋体"/>
                <w:szCs w:val="21"/>
                <w:lang w:val="en-US" w:eastAsia="zh-CN"/>
              </w:rPr>
              <w:t>注：</w:t>
            </w:r>
            <w:r>
              <w:rPr>
                <w:rFonts w:hint="eastAsia" w:ascii="宋体" w:hAnsi="宋体" w:eastAsia="宋体"/>
                <w:szCs w:val="21"/>
              </w:rPr>
              <w:t>不足叁仟元的按叁仟元计算</w:t>
            </w:r>
          </w:p>
        </w:tc>
      </w:tr>
      <w:tr w14:paraId="32CDA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BA83330">
            <w:pPr>
              <w:adjustRightInd w:val="0"/>
              <w:snapToGrid w:val="0"/>
              <w:spacing w:line="288" w:lineRule="auto"/>
              <w:jc w:val="center"/>
              <w:rPr>
                <w:rFonts w:ascii="宋体" w:hAnsi="宋体" w:eastAsia="宋体"/>
                <w:szCs w:val="21"/>
              </w:rPr>
            </w:pPr>
            <w:r>
              <w:rPr>
                <w:rFonts w:hint="eastAsia" w:ascii="宋体" w:hAnsi="宋体" w:eastAsia="宋体"/>
                <w:szCs w:val="21"/>
              </w:rPr>
              <w:t>（五）</w:t>
            </w:r>
          </w:p>
        </w:tc>
        <w:tc>
          <w:tcPr>
            <w:tcW w:w="1701" w:type="dxa"/>
            <w:vAlign w:val="center"/>
          </w:tcPr>
          <w:p w14:paraId="35DD790D">
            <w:pPr>
              <w:adjustRightInd w:val="0"/>
              <w:snapToGrid w:val="0"/>
              <w:spacing w:line="288" w:lineRule="auto"/>
              <w:ind w:right="-105" w:rightChars="-50"/>
              <w:jc w:val="center"/>
              <w:rPr>
                <w:rFonts w:ascii="宋体" w:hAnsi="宋体" w:eastAsia="宋体"/>
                <w:szCs w:val="21"/>
              </w:rPr>
            </w:pPr>
            <w:r>
              <w:rPr>
                <w:rFonts w:hint="eastAsia" w:ascii="宋体" w:hAnsi="宋体" w:eastAsia="宋体" w:cs="Times New Roman"/>
                <w:spacing w:val="-6"/>
                <w:szCs w:val="21"/>
              </w:rPr>
              <w:t>投标保证金（元）</w:t>
            </w:r>
          </w:p>
        </w:tc>
        <w:tc>
          <w:tcPr>
            <w:tcW w:w="6663" w:type="dxa"/>
            <w:vAlign w:val="center"/>
          </w:tcPr>
          <w:p w14:paraId="03A5FDDF">
            <w:pPr>
              <w:adjustRightInd w:val="0"/>
              <w:snapToGrid w:val="0"/>
              <w:spacing w:line="288" w:lineRule="auto"/>
              <w:rPr>
                <w:rFonts w:ascii="宋体" w:hAnsi="宋体" w:eastAsia="宋体"/>
                <w:szCs w:val="21"/>
              </w:rPr>
            </w:pPr>
            <w:r>
              <w:rPr>
                <w:rFonts w:hint="eastAsia" w:ascii="宋体" w:hAnsi="宋体" w:eastAsia="宋体" w:cs="Times New Roman"/>
                <w:spacing w:val="-6"/>
                <w:szCs w:val="21"/>
              </w:rPr>
              <w:t>无。</w:t>
            </w:r>
          </w:p>
        </w:tc>
      </w:tr>
      <w:tr w14:paraId="7FE4F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C9AB57B">
            <w:pPr>
              <w:adjustRightInd w:val="0"/>
              <w:snapToGrid w:val="0"/>
              <w:spacing w:line="288" w:lineRule="auto"/>
              <w:jc w:val="center"/>
              <w:rPr>
                <w:rFonts w:ascii="宋体" w:hAnsi="宋体" w:eastAsia="宋体"/>
                <w:szCs w:val="21"/>
              </w:rPr>
            </w:pPr>
            <w:r>
              <w:rPr>
                <w:rFonts w:hint="eastAsia" w:ascii="宋体" w:hAnsi="宋体" w:eastAsia="宋体"/>
                <w:szCs w:val="21"/>
              </w:rPr>
              <w:t>（六）</w:t>
            </w:r>
          </w:p>
        </w:tc>
        <w:tc>
          <w:tcPr>
            <w:tcW w:w="1701" w:type="dxa"/>
            <w:vAlign w:val="center"/>
          </w:tcPr>
          <w:p w14:paraId="4E96E422">
            <w:pPr>
              <w:adjustRightInd w:val="0"/>
              <w:snapToGrid w:val="0"/>
              <w:spacing w:line="288" w:lineRule="auto"/>
              <w:jc w:val="center"/>
              <w:rPr>
                <w:rFonts w:ascii="宋体" w:hAnsi="宋体" w:eastAsia="宋体"/>
                <w:szCs w:val="21"/>
              </w:rPr>
            </w:pPr>
            <w:r>
              <w:rPr>
                <w:rFonts w:hint="eastAsia" w:ascii="宋体" w:hAnsi="宋体" w:eastAsia="宋体"/>
                <w:szCs w:val="21"/>
              </w:rPr>
              <w:t>联合体投标</w:t>
            </w:r>
          </w:p>
        </w:tc>
        <w:tc>
          <w:tcPr>
            <w:tcW w:w="6663" w:type="dxa"/>
            <w:vAlign w:val="center"/>
          </w:tcPr>
          <w:p w14:paraId="71E03103">
            <w:pPr>
              <w:adjustRightInd w:val="0"/>
              <w:snapToGrid w:val="0"/>
              <w:spacing w:line="288" w:lineRule="auto"/>
              <w:rPr>
                <w:rFonts w:ascii="宋体" w:hAnsi="宋体" w:eastAsia="宋体"/>
                <w:szCs w:val="21"/>
              </w:rPr>
            </w:pPr>
            <w:r>
              <w:rPr>
                <w:rFonts w:hint="eastAsia" w:ascii="宋体" w:hAnsi="宋体" w:eastAsia="宋体"/>
                <w:szCs w:val="21"/>
              </w:rPr>
              <w:t>本项目（是）接受联合体投标。</w:t>
            </w:r>
          </w:p>
        </w:tc>
      </w:tr>
      <w:tr w14:paraId="1E0F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6DA64370">
            <w:pPr>
              <w:adjustRightInd w:val="0"/>
              <w:snapToGrid w:val="0"/>
              <w:spacing w:line="288" w:lineRule="auto"/>
              <w:jc w:val="center"/>
              <w:rPr>
                <w:rFonts w:ascii="宋体" w:hAnsi="宋体" w:eastAsia="宋体"/>
                <w:szCs w:val="21"/>
              </w:rPr>
            </w:pPr>
            <w:r>
              <w:rPr>
                <w:rFonts w:hint="eastAsia" w:ascii="宋体" w:hAnsi="宋体" w:eastAsia="宋体"/>
                <w:szCs w:val="21"/>
              </w:rPr>
              <w:t>（七）</w:t>
            </w:r>
          </w:p>
        </w:tc>
        <w:tc>
          <w:tcPr>
            <w:tcW w:w="1701" w:type="dxa"/>
            <w:vAlign w:val="center"/>
          </w:tcPr>
          <w:p w14:paraId="689220C4">
            <w:pPr>
              <w:adjustRightInd w:val="0"/>
              <w:snapToGrid w:val="0"/>
              <w:spacing w:line="288" w:lineRule="auto"/>
              <w:jc w:val="center"/>
              <w:rPr>
                <w:rFonts w:ascii="宋体" w:hAnsi="宋体" w:eastAsia="宋体"/>
                <w:szCs w:val="21"/>
              </w:rPr>
            </w:pPr>
            <w:r>
              <w:rPr>
                <w:rFonts w:hint="eastAsia" w:ascii="宋体" w:hAnsi="宋体" w:eastAsia="宋体" w:cs="宋体"/>
                <w:sz w:val="21"/>
                <w:szCs w:val="21"/>
              </w:rPr>
              <w:t>转包与分包</w:t>
            </w:r>
          </w:p>
        </w:tc>
        <w:tc>
          <w:tcPr>
            <w:tcW w:w="6663" w:type="dxa"/>
            <w:vAlign w:val="center"/>
          </w:tcPr>
          <w:p w14:paraId="66C62F9B">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1.本项目不允许转包；</w:t>
            </w:r>
          </w:p>
          <w:p w14:paraId="75F16CF8">
            <w:pPr>
              <w:adjustRightInd w:val="0"/>
              <w:snapToGrid w:val="0"/>
              <w:spacing w:line="288" w:lineRule="auto"/>
              <w:rPr>
                <w:rFonts w:ascii="宋体" w:hAnsi="宋体" w:eastAsia="宋体" w:cs="Times New Roman"/>
                <w:color w:val="auto"/>
                <w:spacing w:val="-6"/>
                <w:szCs w:val="21"/>
              </w:rPr>
            </w:pPr>
            <w:r>
              <w:rPr>
                <w:rFonts w:hint="eastAsia" w:ascii="宋体" w:hAnsi="宋体" w:eastAsia="宋体" w:cs="宋体"/>
                <w:color w:val="auto"/>
                <w:sz w:val="21"/>
                <w:szCs w:val="21"/>
              </w:rPr>
              <w:t>2.本项目</w:t>
            </w:r>
            <w:r>
              <w:rPr>
                <w:rFonts w:hint="eastAsia" w:ascii="宋体" w:hAnsi="宋体" w:eastAsia="宋体" w:cs="宋体"/>
                <w:b/>
                <w:bCs/>
                <w:color w:val="auto"/>
                <w:sz w:val="21"/>
                <w:szCs w:val="21"/>
                <w:u w:val="single"/>
              </w:rPr>
              <w:t>不允许</w:t>
            </w:r>
            <w:r>
              <w:rPr>
                <w:rFonts w:hint="eastAsia" w:ascii="宋体" w:hAnsi="宋体" w:eastAsia="宋体" w:cs="宋体"/>
                <w:color w:val="auto"/>
                <w:sz w:val="21"/>
                <w:szCs w:val="21"/>
              </w:rPr>
              <w:t>分包，不适宜分包的理由是：</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本项目以人工投入服务为主，进行整体教学，供应商应具备相应资质，不宜分包</w:t>
            </w:r>
            <w:r>
              <w:rPr>
                <w:rFonts w:hint="eastAsia" w:ascii="宋体" w:hAnsi="宋体" w:eastAsia="宋体" w:cs="宋体"/>
                <w:color w:val="auto"/>
                <w:sz w:val="21"/>
                <w:szCs w:val="21"/>
                <w:u w:val="single"/>
              </w:rPr>
              <w:t xml:space="preserve"> 。</w:t>
            </w:r>
          </w:p>
        </w:tc>
      </w:tr>
      <w:tr w14:paraId="6855C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66EECC8">
            <w:pPr>
              <w:adjustRightInd w:val="0"/>
              <w:snapToGrid w:val="0"/>
              <w:spacing w:line="288" w:lineRule="auto"/>
              <w:jc w:val="center"/>
              <w:rPr>
                <w:rFonts w:ascii="宋体" w:hAnsi="宋体" w:eastAsia="宋体"/>
                <w:szCs w:val="21"/>
              </w:rPr>
            </w:pPr>
            <w:r>
              <w:rPr>
                <w:rFonts w:hint="eastAsia" w:ascii="宋体" w:hAnsi="宋体" w:eastAsia="宋体"/>
                <w:szCs w:val="21"/>
              </w:rPr>
              <w:t>（八）</w:t>
            </w:r>
          </w:p>
        </w:tc>
        <w:tc>
          <w:tcPr>
            <w:tcW w:w="1701" w:type="dxa"/>
            <w:vAlign w:val="center"/>
          </w:tcPr>
          <w:p w14:paraId="6172C993">
            <w:pPr>
              <w:adjustRightInd w:val="0"/>
              <w:snapToGrid w:val="0"/>
              <w:spacing w:line="288" w:lineRule="auto"/>
              <w:jc w:val="center"/>
              <w:rPr>
                <w:rFonts w:ascii="宋体" w:hAnsi="宋体" w:eastAsia="宋体"/>
                <w:szCs w:val="21"/>
              </w:rPr>
            </w:pPr>
            <w:r>
              <w:rPr>
                <w:rFonts w:hint="eastAsia" w:ascii="宋体" w:hAnsi="宋体" w:eastAsia="宋体"/>
                <w:b/>
                <w:bCs/>
                <w:szCs w:val="21"/>
              </w:rPr>
              <w:t>信用记录</w:t>
            </w:r>
          </w:p>
        </w:tc>
        <w:tc>
          <w:tcPr>
            <w:tcW w:w="6663" w:type="dxa"/>
            <w:vAlign w:val="center"/>
          </w:tcPr>
          <w:p w14:paraId="11A3036D">
            <w:pPr>
              <w:adjustRightInd w:val="0"/>
              <w:snapToGrid w:val="0"/>
              <w:spacing w:line="288" w:lineRule="auto"/>
              <w:rPr>
                <w:rFonts w:ascii="宋体" w:hAnsi="宋体" w:eastAsia="宋体"/>
                <w:color w:val="auto"/>
                <w:szCs w:val="21"/>
              </w:rPr>
            </w:pPr>
            <w:r>
              <w:rPr>
                <w:rFonts w:hint="eastAsia" w:ascii="宋体" w:hAnsi="宋体" w:eastAsia="宋体"/>
                <w:bCs/>
                <w:color w:val="auto"/>
                <w:szCs w:val="21"/>
              </w:rPr>
              <w:t>根据财库[2016]125号《关于在政府采购活动中查询及使用信用记录有关问题的通知》要求，采购代理机构会对投标人信用记录进行查询并甄别。信用</w:t>
            </w:r>
            <w:r>
              <w:rPr>
                <w:rFonts w:hint="eastAsia" w:ascii="宋体" w:hAnsi="宋体" w:eastAsia="宋体"/>
                <w:color w:val="auto"/>
                <w:szCs w:val="21"/>
              </w:rPr>
              <w:t>信息查询的截止时点：投标截止时间；</w:t>
            </w:r>
          </w:p>
          <w:p w14:paraId="3623901A">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w:t>
            </w:r>
            <w:r>
              <w:rPr>
                <w:rFonts w:ascii="宋体" w:hAnsi="宋体" w:eastAsia="宋体"/>
                <w:color w:val="auto"/>
                <w:szCs w:val="21"/>
              </w:rPr>
              <w:t>1</w:t>
            </w:r>
            <w:r>
              <w:rPr>
                <w:rFonts w:hint="eastAsia" w:ascii="宋体" w:hAnsi="宋体" w:eastAsia="宋体"/>
                <w:color w:val="auto"/>
                <w:szCs w:val="21"/>
              </w:rPr>
              <w:t>）查询渠道：“信用中国”（www.creditchina.gov.cn）、“中国政府采购网”（www.ccgp.gov.cn）；</w:t>
            </w:r>
          </w:p>
          <w:p w14:paraId="67FB51FD">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w:t>
            </w:r>
            <w:r>
              <w:rPr>
                <w:rFonts w:ascii="宋体" w:hAnsi="宋体" w:eastAsia="宋体"/>
                <w:color w:val="auto"/>
                <w:szCs w:val="21"/>
              </w:rPr>
              <w:t>2</w:t>
            </w:r>
            <w:r>
              <w:rPr>
                <w:rFonts w:hint="eastAsia" w:ascii="宋体" w:hAnsi="宋体" w:eastAsia="宋体"/>
                <w:color w:val="auto"/>
                <w:szCs w:val="21"/>
              </w:rPr>
              <w:t>）信用信息查询记录和证据留存具体方式：采购代理机构经办人和监督人员将查询网页打印、签名与其他采购文件一并保存；</w:t>
            </w:r>
          </w:p>
          <w:p w14:paraId="6C536F40">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w:t>
            </w:r>
            <w:r>
              <w:rPr>
                <w:rFonts w:ascii="宋体" w:hAnsi="宋体" w:eastAsia="宋体"/>
                <w:color w:val="auto"/>
                <w:szCs w:val="21"/>
              </w:rPr>
              <w:t>3</w:t>
            </w:r>
            <w:r>
              <w:rPr>
                <w:rFonts w:hint="eastAsia" w:ascii="宋体" w:hAnsi="宋体" w:eastAsia="宋体"/>
                <w:bCs/>
                <w:color w:val="auto"/>
                <w:szCs w:val="21"/>
              </w:rPr>
              <w:t>）信用信息的使用规则：投标人被列入失信被执行人、重大税收违法案件当事人名单、政府采购严重违法失信行为记录名单的，拒绝其参与政府采购活动。</w:t>
            </w:r>
          </w:p>
        </w:tc>
      </w:tr>
      <w:tr w14:paraId="42BE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AFE3BBA">
            <w:pPr>
              <w:adjustRightInd w:val="0"/>
              <w:snapToGrid w:val="0"/>
              <w:spacing w:line="288" w:lineRule="auto"/>
              <w:jc w:val="center"/>
              <w:rPr>
                <w:rFonts w:ascii="宋体" w:hAnsi="宋体" w:eastAsia="宋体"/>
                <w:szCs w:val="21"/>
              </w:rPr>
            </w:pPr>
            <w:r>
              <w:rPr>
                <w:rFonts w:hint="eastAsia" w:ascii="宋体" w:hAnsi="宋体" w:eastAsia="宋体"/>
                <w:szCs w:val="21"/>
              </w:rPr>
              <w:t>（九）</w:t>
            </w:r>
          </w:p>
        </w:tc>
        <w:tc>
          <w:tcPr>
            <w:tcW w:w="1701" w:type="dxa"/>
            <w:vAlign w:val="center"/>
          </w:tcPr>
          <w:p w14:paraId="53BD7B7D">
            <w:pPr>
              <w:adjustRightInd w:val="0"/>
              <w:snapToGrid w:val="0"/>
              <w:spacing w:line="288" w:lineRule="auto"/>
              <w:jc w:val="center"/>
              <w:rPr>
                <w:rFonts w:ascii="宋体" w:hAnsi="宋体" w:eastAsia="宋体"/>
                <w:szCs w:val="21"/>
              </w:rPr>
            </w:pPr>
            <w:r>
              <w:rPr>
                <w:rFonts w:hint="eastAsia" w:ascii="宋体" w:hAnsi="宋体" w:eastAsia="宋体"/>
                <w:szCs w:val="21"/>
              </w:rPr>
              <w:t>资格审查要求的资格证明材料</w:t>
            </w:r>
          </w:p>
        </w:tc>
        <w:tc>
          <w:tcPr>
            <w:tcW w:w="6663" w:type="dxa"/>
            <w:vAlign w:val="center"/>
          </w:tcPr>
          <w:p w14:paraId="50A2EE3F">
            <w:pPr>
              <w:adjustRightInd w:val="0"/>
              <w:snapToGrid w:val="0"/>
              <w:spacing w:line="288" w:lineRule="auto"/>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资格审查要求的资格证明材料（均需加盖公章）</w:t>
            </w:r>
          </w:p>
          <w:p w14:paraId="7E17D071">
            <w:pPr>
              <w:adjustRightInd w:val="0"/>
              <w:snapToGrid w:val="0"/>
              <w:spacing w:line="288" w:lineRule="auto"/>
              <w:rPr>
                <w:rFonts w:ascii="宋体" w:hAnsi="宋体" w:eastAsia="宋体"/>
                <w:bCs/>
                <w:szCs w:val="21"/>
                <w:highlight w:val="none"/>
              </w:rPr>
            </w:pPr>
            <w:r>
              <w:rPr>
                <w:rFonts w:hint="eastAsia" w:ascii="宋体" w:hAnsi="宋体" w:eastAsia="宋体"/>
                <w:szCs w:val="21"/>
                <w:highlight w:val="none"/>
              </w:rPr>
              <w:t>（</w:t>
            </w:r>
            <w:r>
              <w:rPr>
                <w:rFonts w:hint="eastAsia" w:ascii="宋体" w:hAnsi="宋体" w:eastAsia="宋体"/>
                <w:bCs/>
                <w:szCs w:val="21"/>
                <w:highlight w:val="none"/>
              </w:rPr>
              <w:t>1）有效的法人或者其他组织的营业执照等证明文件，自然人的身份证明</w:t>
            </w:r>
          </w:p>
          <w:p w14:paraId="5BD721CB">
            <w:pPr>
              <w:adjustRightInd w:val="0"/>
              <w:snapToGrid w:val="0"/>
              <w:spacing w:line="288" w:lineRule="auto"/>
              <w:rPr>
                <w:rFonts w:ascii="宋体" w:hAnsi="宋体" w:eastAsia="宋体"/>
                <w:bCs/>
                <w:szCs w:val="21"/>
                <w:highlight w:val="none"/>
              </w:rPr>
            </w:pPr>
            <w:r>
              <w:rPr>
                <w:rFonts w:hint="eastAsia" w:ascii="宋体" w:hAnsi="宋体" w:eastAsia="宋体"/>
                <w:szCs w:val="21"/>
                <w:highlight w:val="none"/>
              </w:rPr>
              <w:t>（</w:t>
            </w:r>
            <w:r>
              <w:rPr>
                <w:rFonts w:hint="eastAsia" w:ascii="宋体" w:hAnsi="宋体" w:eastAsia="宋体"/>
                <w:bCs/>
                <w:szCs w:val="21"/>
                <w:highlight w:val="none"/>
              </w:rPr>
              <w:t>2）符合参加政府采购活动应当具备的一般条件的承诺函</w:t>
            </w:r>
          </w:p>
          <w:p w14:paraId="6BB6C7C1">
            <w:pPr>
              <w:adjustRightInd w:val="0"/>
              <w:snapToGrid w:val="0"/>
              <w:spacing w:line="288" w:lineRule="auto"/>
              <w:rPr>
                <w:rFonts w:hint="eastAsia" w:ascii="宋体" w:hAnsi="宋体" w:eastAsia="宋体"/>
                <w:bCs/>
                <w:szCs w:val="21"/>
                <w:highlight w:val="none"/>
                <w:lang w:val="en-US" w:eastAsia="zh-CN"/>
              </w:rPr>
            </w:pPr>
            <w:r>
              <w:rPr>
                <w:rFonts w:hint="eastAsia" w:ascii="宋体" w:hAnsi="宋体" w:eastAsia="宋体"/>
                <w:bCs/>
                <w:szCs w:val="21"/>
                <w:highlight w:val="none"/>
              </w:rPr>
              <w:t>（</w:t>
            </w:r>
            <w:r>
              <w:rPr>
                <w:rFonts w:ascii="宋体" w:hAnsi="宋体" w:eastAsia="宋体"/>
                <w:bCs/>
                <w:szCs w:val="21"/>
                <w:highlight w:val="none"/>
              </w:rPr>
              <w:t>3</w:t>
            </w:r>
            <w:r>
              <w:rPr>
                <w:rFonts w:hint="eastAsia" w:ascii="宋体" w:hAnsi="宋体" w:eastAsia="宋体"/>
                <w:bCs/>
                <w:szCs w:val="21"/>
                <w:highlight w:val="none"/>
              </w:rPr>
              <w:t>）</w:t>
            </w:r>
            <w:r>
              <w:rPr>
                <w:rFonts w:ascii="宋体" w:hAnsi="宋体" w:eastAsia="宋体"/>
                <w:bCs/>
                <w:szCs w:val="21"/>
                <w:highlight w:val="none"/>
              </w:rPr>
              <w:t>落实政府采购政策需满足的资格要求：</w:t>
            </w:r>
            <w:r>
              <w:rPr>
                <w:rFonts w:hint="eastAsia" w:ascii="宋体" w:hAnsi="宋体" w:eastAsia="宋体"/>
                <w:bCs/>
                <w:szCs w:val="21"/>
                <w:highlight w:val="none"/>
                <w:lang w:val="en-US" w:eastAsia="zh-CN"/>
              </w:rPr>
              <w:t>无</w:t>
            </w:r>
          </w:p>
          <w:p w14:paraId="2B4E7EC7">
            <w:pPr>
              <w:adjustRightInd w:val="0"/>
              <w:snapToGrid w:val="0"/>
              <w:spacing w:line="288" w:lineRule="auto"/>
              <w:rPr>
                <w:rFonts w:hint="eastAsia" w:ascii="宋体" w:hAnsi="宋体" w:eastAsia="宋体"/>
                <w:bCs/>
                <w:szCs w:val="21"/>
                <w:highlight w:val="none"/>
                <w:lang w:eastAsia="zh-CN"/>
              </w:rPr>
            </w:pPr>
            <w:r>
              <w:rPr>
                <w:rFonts w:hint="eastAsia" w:ascii="宋体" w:hAnsi="宋体" w:eastAsia="宋体"/>
                <w:szCs w:val="21"/>
                <w:highlight w:val="none"/>
              </w:rPr>
              <w:t>（</w:t>
            </w:r>
            <w:r>
              <w:rPr>
                <w:rFonts w:ascii="宋体" w:hAnsi="宋体" w:eastAsia="宋体"/>
                <w:szCs w:val="21"/>
                <w:highlight w:val="none"/>
              </w:rPr>
              <w:t>4）</w:t>
            </w:r>
            <w:r>
              <w:rPr>
                <w:rFonts w:hint="eastAsia" w:ascii="宋体" w:hAnsi="宋体" w:eastAsia="宋体"/>
                <w:szCs w:val="21"/>
                <w:highlight w:val="none"/>
                <w:lang w:eastAsia="zh-CN"/>
              </w:rPr>
              <w:t>本项目的特定资格要求：投标人需具备教育行政主管部门颁发的有效的办学许可证</w:t>
            </w:r>
          </w:p>
        </w:tc>
      </w:tr>
      <w:tr w14:paraId="3295F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50E72BC">
            <w:pPr>
              <w:adjustRightInd w:val="0"/>
              <w:snapToGrid w:val="0"/>
              <w:spacing w:line="288" w:lineRule="auto"/>
              <w:jc w:val="center"/>
              <w:rPr>
                <w:rFonts w:ascii="宋体" w:hAnsi="宋体" w:eastAsia="宋体"/>
                <w:szCs w:val="21"/>
              </w:rPr>
            </w:pPr>
            <w:r>
              <w:rPr>
                <w:rFonts w:hint="eastAsia" w:ascii="宋体" w:hAnsi="宋体" w:eastAsia="宋体"/>
                <w:szCs w:val="21"/>
              </w:rPr>
              <w:t>（十）</w:t>
            </w:r>
          </w:p>
        </w:tc>
        <w:tc>
          <w:tcPr>
            <w:tcW w:w="1701" w:type="dxa"/>
            <w:vAlign w:val="center"/>
          </w:tcPr>
          <w:p w14:paraId="6CD37DDD">
            <w:pPr>
              <w:adjustRightInd w:val="0"/>
              <w:snapToGrid w:val="0"/>
              <w:spacing w:line="288" w:lineRule="auto"/>
              <w:jc w:val="center"/>
              <w:rPr>
                <w:rFonts w:ascii="宋体" w:hAnsi="宋体" w:eastAsia="宋体"/>
                <w:szCs w:val="21"/>
              </w:rPr>
            </w:pPr>
            <w:r>
              <w:rPr>
                <w:rFonts w:hint="eastAsia" w:ascii="宋体" w:hAnsi="宋体" w:eastAsia="宋体"/>
                <w:szCs w:val="21"/>
              </w:rPr>
              <w:t>投标文件份数</w:t>
            </w:r>
          </w:p>
        </w:tc>
        <w:tc>
          <w:tcPr>
            <w:tcW w:w="6663" w:type="dxa"/>
            <w:vAlign w:val="center"/>
          </w:tcPr>
          <w:p w14:paraId="061C598E">
            <w:pPr>
              <w:adjustRightInd w:val="0"/>
              <w:snapToGrid w:val="0"/>
              <w:spacing w:line="288" w:lineRule="auto"/>
              <w:ind w:firstLine="396" w:firstLineChars="200"/>
              <w:jc w:val="left"/>
              <w:rPr>
                <w:rFonts w:ascii="宋体" w:hAnsi="宋体" w:eastAsia="宋体"/>
                <w:bCs/>
                <w:spacing w:val="-6"/>
                <w:szCs w:val="21"/>
                <w:highlight w:val="none"/>
              </w:rPr>
            </w:pPr>
            <w:r>
              <w:rPr>
                <w:rFonts w:hint="eastAsia" w:ascii="宋体" w:hAnsi="宋体" w:eastAsia="宋体"/>
                <w:bCs/>
                <w:spacing w:val="-6"/>
                <w:szCs w:val="21"/>
                <w:highlight w:val="none"/>
              </w:rPr>
              <w:t>电子加密投标文件：政府采购云平台在线上传一份；</w:t>
            </w:r>
          </w:p>
          <w:p w14:paraId="577C1E65">
            <w:pPr>
              <w:adjustRightInd w:val="0"/>
              <w:snapToGrid w:val="0"/>
              <w:spacing w:line="288" w:lineRule="auto"/>
              <w:ind w:firstLine="396" w:firstLineChars="200"/>
              <w:jc w:val="left"/>
              <w:rPr>
                <w:rFonts w:ascii="宋体" w:hAnsi="宋体" w:eastAsia="宋体" w:cs="宋体"/>
                <w:bCs/>
                <w:szCs w:val="21"/>
                <w:highlight w:val="none"/>
              </w:rPr>
            </w:pPr>
            <w:r>
              <w:rPr>
                <w:rFonts w:hint="eastAsia" w:ascii="宋体" w:hAnsi="宋体" w:eastAsia="宋体"/>
                <w:bCs/>
                <w:spacing w:val="-6"/>
                <w:szCs w:val="21"/>
                <w:highlight w:val="none"/>
              </w:rPr>
              <w:t>备份投标文件：密封包装后EMS或顺丰邮寄形式递交一份（邮寄地址：</w:t>
            </w:r>
            <w:r>
              <w:rPr>
                <w:rFonts w:hint="eastAsia" w:ascii="宋体" w:hAnsi="宋体" w:eastAsia="宋体" w:cs="宋体"/>
                <w:bCs/>
                <w:szCs w:val="21"/>
                <w:highlight w:val="none"/>
              </w:rPr>
              <w:t>杭州市西湖区玉古路173号中田大厦21楼H室，浙江求是招标代理有限公司（</w:t>
            </w:r>
            <w:r>
              <w:rPr>
                <w:rFonts w:hint="eastAsia" w:ascii="宋体" w:hAnsi="宋体" w:eastAsia="宋体" w:cs="宋体"/>
                <w:bCs/>
                <w:szCs w:val="21"/>
                <w:highlight w:val="none"/>
                <w:lang w:eastAsia="zh-CN"/>
              </w:rPr>
              <w:t>阙家珍</w:t>
            </w:r>
            <w:r>
              <w:rPr>
                <w:rFonts w:hint="eastAsia" w:ascii="宋体" w:hAnsi="宋体" w:eastAsia="宋体" w:cs="宋体"/>
                <w:bCs/>
                <w:szCs w:val="21"/>
                <w:highlight w:val="none"/>
              </w:rPr>
              <w:t>）收，电话：0571-</w:t>
            </w:r>
            <w:r>
              <w:rPr>
                <w:rFonts w:hint="eastAsia" w:ascii="宋体" w:hAnsi="宋体" w:eastAsia="宋体" w:cs="宋体"/>
                <w:bCs/>
                <w:szCs w:val="21"/>
                <w:highlight w:val="none"/>
                <w:lang w:eastAsia="zh-CN"/>
              </w:rPr>
              <w:t>87670301</w:t>
            </w:r>
            <w:r>
              <w:rPr>
                <w:rFonts w:hint="eastAsia" w:ascii="宋体" w:hAnsi="宋体" w:eastAsia="宋体" w:cs="宋体"/>
                <w:bCs/>
                <w:szCs w:val="21"/>
                <w:highlight w:val="none"/>
              </w:rPr>
              <w:t>，寄出后将（快递单号、项目名称、公司名称、联系方式等相关信息）发至：</w:t>
            </w:r>
            <w:r>
              <w:rPr>
                <w:rFonts w:hint="eastAsia" w:ascii="宋体" w:hAnsi="宋体" w:eastAsia="宋体" w:cs="宋体"/>
                <w:bCs/>
                <w:szCs w:val="21"/>
                <w:highlight w:val="none"/>
                <w:lang w:eastAsia="zh-CN"/>
              </w:rPr>
              <w:t>zb02</w:t>
            </w:r>
            <w:r>
              <w:rPr>
                <w:rFonts w:hint="eastAsia" w:ascii="宋体" w:hAnsi="宋体" w:eastAsia="宋体" w:cs="宋体"/>
                <w:bCs/>
                <w:szCs w:val="21"/>
                <w:highlight w:val="none"/>
              </w:rPr>
              <w:t>@qszb.net，以便查收）。</w:t>
            </w:r>
          </w:p>
          <w:p w14:paraId="675EEC05">
            <w:pPr>
              <w:adjustRightInd w:val="0"/>
              <w:snapToGrid w:val="0"/>
              <w:spacing w:line="288" w:lineRule="auto"/>
              <w:ind w:firstLine="422" w:firstLineChars="200"/>
              <w:jc w:val="left"/>
              <w:rPr>
                <w:rFonts w:ascii="宋体" w:hAnsi="宋体" w:eastAsia="宋体"/>
                <w:bCs/>
                <w:spacing w:val="-6"/>
                <w:szCs w:val="21"/>
                <w:highlight w:val="none"/>
              </w:rPr>
            </w:pPr>
            <w:r>
              <w:rPr>
                <w:rFonts w:hint="eastAsia" w:ascii="宋体" w:hAnsi="宋体" w:eastAsia="宋体" w:cs="宋体"/>
                <w:b/>
                <w:szCs w:val="21"/>
                <w:highlight w:val="none"/>
              </w:rPr>
              <w:t>特别说明：双休日和法定节假日不收件，投标人自行承担邮寄风险。</w:t>
            </w:r>
          </w:p>
        </w:tc>
      </w:tr>
      <w:tr w14:paraId="6B0C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1F3AC89">
            <w:pPr>
              <w:adjustRightInd w:val="0"/>
              <w:snapToGrid w:val="0"/>
              <w:spacing w:line="288" w:lineRule="auto"/>
              <w:jc w:val="center"/>
              <w:rPr>
                <w:rFonts w:ascii="宋体" w:hAnsi="宋体" w:eastAsia="宋体"/>
                <w:szCs w:val="21"/>
              </w:rPr>
            </w:pPr>
            <w:r>
              <w:rPr>
                <w:rFonts w:hint="eastAsia" w:ascii="宋体" w:hAnsi="宋体" w:eastAsia="宋体"/>
                <w:szCs w:val="21"/>
              </w:rPr>
              <w:t>（十一）</w:t>
            </w:r>
          </w:p>
        </w:tc>
        <w:tc>
          <w:tcPr>
            <w:tcW w:w="1701" w:type="dxa"/>
            <w:vAlign w:val="center"/>
          </w:tcPr>
          <w:p w14:paraId="704FCA3B">
            <w:pPr>
              <w:adjustRightInd w:val="0"/>
              <w:snapToGrid w:val="0"/>
              <w:spacing w:line="288" w:lineRule="auto"/>
              <w:jc w:val="center"/>
              <w:rPr>
                <w:rFonts w:ascii="宋体" w:hAnsi="宋体" w:eastAsia="宋体"/>
                <w:color w:val="auto"/>
                <w:szCs w:val="21"/>
              </w:rPr>
            </w:pPr>
            <w:r>
              <w:rPr>
                <w:rFonts w:hint="eastAsia" w:ascii="宋体" w:hAnsi="宋体" w:eastAsia="宋体"/>
                <w:color w:val="auto"/>
                <w:szCs w:val="21"/>
              </w:rPr>
              <w:t>投标报价</w:t>
            </w:r>
          </w:p>
        </w:tc>
        <w:tc>
          <w:tcPr>
            <w:tcW w:w="6663" w:type="dxa"/>
            <w:vAlign w:val="center"/>
          </w:tcPr>
          <w:p w14:paraId="3FF182D6">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1.报价应按招标文件要求的格式编制、填写报价内容（可自行增行），未按招标文件要求编制、填写的投标文件可能被拒绝；</w:t>
            </w:r>
          </w:p>
          <w:p w14:paraId="37235A3D">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2.以人民币报价；</w:t>
            </w:r>
          </w:p>
          <w:p w14:paraId="52F98C7E">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3.投标报价是履行合同的最终价格，有关本项目实施所涉及的一切费用均计入报价；总价不为零，</w:t>
            </w:r>
            <w:r>
              <w:rPr>
                <w:rFonts w:hint="eastAsia" w:ascii="宋体" w:hAnsi="宋体" w:eastAsia="宋体"/>
                <w:color w:val="auto"/>
                <w:szCs w:val="21"/>
                <w:lang w:val="en-US" w:eastAsia="zh-CN"/>
              </w:rPr>
              <w:t>分项报价</w:t>
            </w:r>
            <w:r>
              <w:rPr>
                <w:rFonts w:hint="eastAsia" w:ascii="宋体" w:hAnsi="宋体" w:eastAsia="宋体"/>
                <w:color w:val="auto"/>
                <w:szCs w:val="21"/>
              </w:rPr>
              <w:t>中部分产品、服务单价为零的，视作已包含在总价中。</w:t>
            </w:r>
          </w:p>
          <w:p w14:paraId="7FB15FD2">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4.投标文件只允许有一个报价，有选择的报价将不予接受。</w:t>
            </w:r>
          </w:p>
          <w:p w14:paraId="43D831A0">
            <w:pPr>
              <w:pStyle w:val="14"/>
              <w:adjustRightInd w:val="0"/>
              <w:snapToGrid w:val="0"/>
              <w:spacing w:before="0" w:beforeLines="0" w:after="0" w:afterLines="0" w:line="288" w:lineRule="auto"/>
              <w:jc w:val="left"/>
              <w:rPr>
                <w:rFonts w:hAnsi="宋体" w:eastAsia="宋体" w:cs="宋体"/>
                <w:color w:val="auto"/>
                <w:sz w:val="21"/>
                <w:szCs w:val="21"/>
                <w:highlight w:val="cyan"/>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tc>
      </w:tr>
      <w:tr w14:paraId="7B5B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DA8772A">
            <w:pPr>
              <w:adjustRightInd w:val="0"/>
              <w:snapToGrid w:val="0"/>
              <w:spacing w:line="288" w:lineRule="auto"/>
              <w:jc w:val="center"/>
              <w:rPr>
                <w:rFonts w:ascii="宋体" w:hAnsi="宋体" w:eastAsia="宋体"/>
                <w:szCs w:val="21"/>
              </w:rPr>
            </w:pPr>
            <w:r>
              <w:rPr>
                <w:rFonts w:hint="eastAsia" w:ascii="宋体" w:hAnsi="宋体" w:eastAsia="宋体"/>
                <w:szCs w:val="21"/>
              </w:rPr>
              <w:t>（十二）</w:t>
            </w:r>
          </w:p>
        </w:tc>
        <w:tc>
          <w:tcPr>
            <w:tcW w:w="1701" w:type="dxa"/>
            <w:vAlign w:val="center"/>
          </w:tcPr>
          <w:p w14:paraId="2805998D">
            <w:pPr>
              <w:adjustRightInd w:val="0"/>
              <w:snapToGrid w:val="0"/>
              <w:spacing w:line="288" w:lineRule="auto"/>
              <w:jc w:val="center"/>
              <w:rPr>
                <w:rFonts w:ascii="宋体" w:hAnsi="宋体" w:eastAsia="宋体"/>
                <w:szCs w:val="21"/>
              </w:rPr>
            </w:pPr>
            <w:r>
              <w:rPr>
                <w:rFonts w:hint="eastAsia" w:ascii="宋体" w:hAnsi="宋体" w:eastAsia="宋体"/>
                <w:szCs w:val="21"/>
              </w:rPr>
              <w:t>投标有效期</w:t>
            </w:r>
          </w:p>
        </w:tc>
        <w:tc>
          <w:tcPr>
            <w:tcW w:w="6663" w:type="dxa"/>
            <w:vAlign w:val="center"/>
          </w:tcPr>
          <w:p w14:paraId="76B87745">
            <w:pPr>
              <w:adjustRightInd w:val="0"/>
              <w:snapToGrid w:val="0"/>
              <w:spacing w:line="288" w:lineRule="auto"/>
              <w:rPr>
                <w:rFonts w:ascii="宋体" w:hAnsi="宋体" w:eastAsia="宋体"/>
                <w:color w:val="auto"/>
                <w:szCs w:val="21"/>
              </w:rPr>
            </w:pPr>
            <w:r>
              <w:rPr>
                <w:rFonts w:hint="eastAsia" w:ascii="宋体" w:hAnsi="宋体" w:eastAsia="宋体"/>
                <w:color w:val="auto"/>
                <w:szCs w:val="21"/>
              </w:rPr>
              <w:t>▲从提交投标文件的截止之日起</w:t>
            </w:r>
            <w:r>
              <w:rPr>
                <w:rFonts w:ascii="宋体" w:hAnsi="宋体" w:eastAsia="宋体"/>
                <w:color w:val="auto"/>
                <w:szCs w:val="21"/>
              </w:rPr>
              <w:t>90天，在原投标有效期满之前，如果出现特殊情况，采购人或采购代理机构以书面形式通知投标人延长投标有效期。</w:t>
            </w:r>
          </w:p>
        </w:tc>
      </w:tr>
      <w:tr w14:paraId="3984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1D76CE3">
            <w:pPr>
              <w:adjustRightInd w:val="0"/>
              <w:snapToGrid w:val="0"/>
              <w:spacing w:line="288" w:lineRule="auto"/>
              <w:jc w:val="center"/>
              <w:rPr>
                <w:rFonts w:ascii="宋体" w:hAnsi="宋体" w:eastAsia="宋体"/>
                <w:szCs w:val="21"/>
              </w:rPr>
            </w:pPr>
            <w:r>
              <w:rPr>
                <w:rFonts w:hint="eastAsia" w:ascii="宋体" w:hAnsi="宋体" w:eastAsia="宋体"/>
                <w:szCs w:val="21"/>
              </w:rPr>
              <w:t>（十三）</w:t>
            </w:r>
          </w:p>
        </w:tc>
        <w:tc>
          <w:tcPr>
            <w:tcW w:w="1701" w:type="dxa"/>
            <w:vAlign w:val="center"/>
          </w:tcPr>
          <w:p w14:paraId="0291164D">
            <w:pPr>
              <w:adjustRightInd w:val="0"/>
              <w:snapToGrid w:val="0"/>
              <w:spacing w:line="288" w:lineRule="auto"/>
              <w:jc w:val="center"/>
              <w:rPr>
                <w:rFonts w:ascii="宋体" w:hAnsi="宋体" w:eastAsia="宋体"/>
                <w:szCs w:val="21"/>
              </w:rPr>
            </w:pPr>
            <w:r>
              <w:rPr>
                <w:rFonts w:hint="eastAsia" w:ascii="宋体" w:hAnsi="宋体" w:eastAsia="宋体"/>
                <w:szCs w:val="21"/>
              </w:rPr>
              <w:t>评标方法和评标标准</w:t>
            </w:r>
          </w:p>
        </w:tc>
        <w:tc>
          <w:tcPr>
            <w:tcW w:w="6663" w:type="dxa"/>
            <w:vAlign w:val="center"/>
          </w:tcPr>
          <w:p w14:paraId="7FE98720">
            <w:pPr>
              <w:adjustRightInd w:val="0"/>
              <w:snapToGrid w:val="0"/>
              <w:spacing w:line="288" w:lineRule="auto"/>
              <w:rPr>
                <w:rFonts w:ascii="宋体" w:hAnsi="宋体" w:eastAsia="宋体"/>
                <w:szCs w:val="21"/>
              </w:rPr>
            </w:pPr>
            <w:r>
              <w:rPr>
                <w:rFonts w:ascii="宋体" w:hAnsi="宋体" w:eastAsia="宋体"/>
                <w:szCs w:val="21"/>
              </w:rPr>
              <w:t>详见“</w:t>
            </w:r>
            <w:r>
              <w:rPr>
                <w:rFonts w:hint="eastAsia" w:ascii="宋体" w:hAnsi="宋体" w:eastAsia="宋体"/>
                <w:szCs w:val="21"/>
              </w:rPr>
              <w:t>第四章  评标方法和评标标准</w:t>
            </w:r>
            <w:r>
              <w:rPr>
                <w:rFonts w:ascii="宋体" w:hAnsi="宋体" w:eastAsia="宋体"/>
                <w:szCs w:val="21"/>
              </w:rPr>
              <w:t>”</w:t>
            </w:r>
            <w:r>
              <w:rPr>
                <w:rFonts w:hint="eastAsia" w:ascii="宋体" w:hAnsi="宋体" w:eastAsia="宋体"/>
                <w:szCs w:val="21"/>
              </w:rPr>
              <w:t>。</w:t>
            </w:r>
          </w:p>
        </w:tc>
      </w:tr>
      <w:tr w14:paraId="4A1F8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CACA790">
            <w:pPr>
              <w:adjustRightInd w:val="0"/>
              <w:snapToGrid w:val="0"/>
              <w:spacing w:line="288" w:lineRule="auto"/>
              <w:jc w:val="center"/>
              <w:rPr>
                <w:rFonts w:ascii="宋体" w:hAnsi="宋体" w:eastAsia="宋体"/>
                <w:szCs w:val="21"/>
              </w:rPr>
            </w:pPr>
            <w:r>
              <w:rPr>
                <w:rFonts w:ascii="宋体" w:hAnsi="宋体" w:eastAsia="宋体"/>
                <w:szCs w:val="21"/>
              </w:rPr>
              <w:t>（</w:t>
            </w:r>
            <w:r>
              <w:rPr>
                <w:rFonts w:hint="eastAsia" w:ascii="宋体" w:hAnsi="宋体" w:eastAsia="宋体"/>
                <w:szCs w:val="21"/>
              </w:rPr>
              <w:t>十四</w:t>
            </w:r>
            <w:r>
              <w:rPr>
                <w:rFonts w:ascii="宋体" w:hAnsi="宋体" w:eastAsia="宋体"/>
                <w:szCs w:val="21"/>
              </w:rPr>
              <w:t>）</w:t>
            </w:r>
          </w:p>
        </w:tc>
        <w:tc>
          <w:tcPr>
            <w:tcW w:w="1701" w:type="dxa"/>
            <w:vAlign w:val="center"/>
          </w:tcPr>
          <w:p w14:paraId="20344190">
            <w:pPr>
              <w:adjustRightInd w:val="0"/>
              <w:snapToGrid w:val="0"/>
              <w:spacing w:line="288" w:lineRule="auto"/>
              <w:jc w:val="center"/>
              <w:rPr>
                <w:rFonts w:ascii="宋体" w:hAnsi="宋体" w:eastAsia="宋体"/>
                <w:szCs w:val="21"/>
              </w:rPr>
            </w:pPr>
            <w:r>
              <w:rPr>
                <w:rFonts w:hint="eastAsia" w:ascii="宋体" w:hAnsi="宋体" w:eastAsia="宋体"/>
                <w:szCs w:val="21"/>
              </w:rPr>
              <w:t>评标结果公示</w:t>
            </w:r>
          </w:p>
        </w:tc>
        <w:tc>
          <w:tcPr>
            <w:tcW w:w="6663" w:type="dxa"/>
            <w:vAlign w:val="center"/>
          </w:tcPr>
          <w:p w14:paraId="019E608F">
            <w:pPr>
              <w:adjustRightInd w:val="0"/>
              <w:snapToGrid w:val="0"/>
              <w:spacing w:line="288" w:lineRule="auto"/>
              <w:rPr>
                <w:rFonts w:ascii="宋体" w:hAnsi="宋体" w:eastAsia="宋体"/>
                <w:szCs w:val="21"/>
              </w:rPr>
            </w:pPr>
            <w:r>
              <w:rPr>
                <w:rFonts w:hint="eastAsia" w:ascii="宋体" w:hAnsi="宋体" w:eastAsia="宋体"/>
                <w:szCs w:val="21"/>
              </w:rPr>
              <w:t>评标结果公示媒体：浙江政府采购网（http://zfcg.czt.zj.gov.cn）。</w:t>
            </w:r>
          </w:p>
        </w:tc>
      </w:tr>
      <w:tr w14:paraId="1621E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214697C">
            <w:pPr>
              <w:adjustRightInd w:val="0"/>
              <w:snapToGrid w:val="0"/>
              <w:spacing w:line="288" w:lineRule="auto"/>
              <w:jc w:val="center"/>
              <w:rPr>
                <w:rFonts w:ascii="宋体" w:hAnsi="宋体" w:eastAsia="宋体"/>
                <w:szCs w:val="21"/>
              </w:rPr>
            </w:pPr>
            <w:r>
              <w:rPr>
                <w:rFonts w:hint="eastAsia" w:ascii="宋体" w:hAnsi="宋体" w:eastAsia="宋体"/>
                <w:szCs w:val="21"/>
              </w:rPr>
              <w:t>（十五）</w:t>
            </w:r>
          </w:p>
        </w:tc>
        <w:tc>
          <w:tcPr>
            <w:tcW w:w="1701" w:type="dxa"/>
            <w:vAlign w:val="center"/>
          </w:tcPr>
          <w:p w14:paraId="7170CEB7">
            <w:pPr>
              <w:adjustRightInd w:val="0"/>
              <w:snapToGrid w:val="0"/>
              <w:spacing w:line="288" w:lineRule="auto"/>
              <w:jc w:val="center"/>
              <w:rPr>
                <w:rFonts w:ascii="宋体" w:hAnsi="宋体" w:eastAsia="宋体"/>
                <w:szCs w:val="21"/>
              </w:rPr>
            </w:pPr>
            <w:r>
              <w:rPr>
                <w:rFonts w:hint="eastAsia" w:ascii="宋体" w:hAnsi="宋体" w:eastAsia="宋体"/>
                <w:szCs w:val="21"/>
              </w:rPr>
              <w:t>签订合同</w:t>
            </w:r>
          </w:p>
        </w:tc>
        <w:tc>
          <w:tcPr>
            <w:tcW w:w="6663" w:type="dxa"/>
            <w:vAlign w:val="center"/>
          </w:tcPr>
          <w:p w14:paraId="12ECDAE4">
            <w:pPr>
              <w:adjustRightInd w:val="0"/>
              <w:snapToGrid w:val="0"/>
              <w:spacing w:line="288" w:lineRule="auto"/>
              <w:rPr>
                <w:rFonts w:ascii="宋体" w:hAnsi="宋体" w:eastAsia="宋体"/>
                <w:szCs w:val="21"/>
              </w:rPr>
            </w:pPr>
            <w:r>
              <w:rPr>
                <w:rFonts w:hint="eastAsia" w:ascii="宋体" w:hAnsi="宋体" w:eastAsia="宋体"/>
                <w:szCs w:val="21"/>
              </w:rPr>
              <w:t>中标通知书发出之日起30日内。</w:t>
            </w:r>
          </w:p>
        </w:tc>
      </w:tr>
    </w:tbl>
    <w:p w14:paraId="40640B85">
      <w:pPr>
        <w:adjustRightInd w:val="0"/>
        <w:snapToGrid w:val="0"/>
        <w:spacing w:line="288" w:lineRule="auto"/>
        <w:rPr>
          <w:rFonts w:ascii="宋体" w:hAnsi="宋体" w:eastAsia="宋体"/>
          <w:szCs w:val="21"/>
        </w:rPr>
      </w:pPr>
    </w:p>
    <w:p w14:paraId="2E47E5FC">
      <w:pPr>
        <w:adjustRightInd w:val="0"/>
        <w:snapToGrid w:val="0"/>
        <w:spacing w:line="288" w:lineRule="auto"/>
        <w:rPr>
          <w:rFonts w:ascii="宋体" w:hAnsi="宋体" w:eastAsia="宋体"/>
          <w:szCs w:val="21"/>
        </w:rPr>
      </w:pPr>
      <w:r>
        <w:rPr>
          <w:rFonts w:ascii="宋体" w:hAnsi="宋体" w:eastAsia="宋体"/>
          <w:szCs w:val="21"/>
        </w:rPr>
        <w:br w:type="page"/>
      </w:r>
    </w:p>
    <w:p w14:paraId="6E063E55">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t>一</w:t>
      </w:r>
      <w:r>
        <w:rPr>
          <w:rFonts w:hint="eastAsia" w:ascii="宋体" w:hAnsi="宋体" w:eastAsia="宋体" w:cs="Times New Roman"/>
          <w:b/>
          <w:spacing w:val="-6"/>
          <w:szCs w:val="21"/>
        </w:rPr>
        <w:t>、</w:t>
      </w:r>
      <w:r>
        <w:rPr>
          <w:rFonts w:ascii="宋体" w:hAnsi="宋体" w:eastAsia="宋体" w:cs="Times New Roman"/>
          <w:b/>
          <w:spacing w:val="-6"/>
          <w:szCs w:val="21"/>
        </w:rPr>
        <w:t>总</w:t>
      </w:r>
      <w:r>
        <w:rPr>
          <w:rFonts w:hint="eastAsia" w:ascii="宋体" w:hAnsi="宋体" w:eastAsia="宋体" w:cs="Times New Roman"/>
          <w:b/>
          <w:spacing w:val="-6"/>
          <w:szCs w:val="21"/>
        </w:rPr>
        <w:t xml:space="preserve">  </w:t>
      </w:r>
      <w:r>
        <w:rPr>
          <w:rFonts w:ascii="宋体" w:hAnsi="宋体" w:eastAsia="宋体" w:cs="Times New Roman"/>
          <w:b/>
          <w:spacing w:val="-6"/>
          <w:szCs w:val="21"/>
        </w:rPr>
        <w:t>则</w:t>
      </w:r>
    </w:p>
    <w:p w14:paraId="31DED215">
      <w:pPr>
        <w:adjustRightInd w:val="0"/>
        <w:snapToGrid w:val="0"/>
        <w:spacing w:line="288" w:lineRule="auto"/>
        <w:ind w:firstLine="396" w:firstLineChars="200"/>
        <w:jc w:val="left"/>
        <w:rPr>
          <w:rFonts w:ascii="宋体" w:hAnsi="宋体" w:eastAsia="宋体" w:cs="Times New Roman"/>
          <w:spacing w:val="-6"/>
          <w:szCs w:val="21"/>
        </w:rPr>
      </w:pPr>
      <w:bookmarkStart w:id="39" w:name="_Hlk94018326"/>
      <w:r>
        <w:rPr>
          <w:rFonts w:ascii="宋体" w:hAnsi="宋体" w:eastAsia="宋体" w:cs="Times New Roman"/>
          <w:spacing w:val="-6"/>
          <w:szCs w:val="21"/>
        </w:rPr>
        <w:t>投标人应仔细阅读招标文件的所有内容，按照招标文件的要求提交投标文件，并对所提供的全部资料的真实性承担法律责任。</w:t>
      </w:r>
    </w:p>
    <w:bookmarkEnd w:id="39"/>
    <w:p w14:paraId="4670DC55">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（一</w:t>
      </w:r>
      <w:r>
        <w:rPr>
          <w:rFonts w:ascii="宋体" w:hAnsi="宋体" w:eastAsia="宋体" w:cs="Times New Roman"/>
          <w:b/>
          <w:spacing w:val="-6"/>
          <w:szCs w:val="21"/>
        </w:rPr>
        <w:t>）</w:t>
      </w:r>
      <w:r>
        <w:rPr>
          <w:rFonts w:hint="eastAsia" w:ascii="宋体" w:hAnsi="宋体" w:eastAsia="宋体" w:cs="Times New Roman"/>
          <w:b/>
          <w:spacing w:val="-6"/>
          <w:szCs w:val="21"/>
        </w:rPr>
        <w:t>适用范围</w:t>
      </w:r>
    </w:p>
    <w:p w14:paraId="05745BA1">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本招标文件适用于</w:t>
      </w:r>
      <w:r>
        <w:rPr>
          <w:rFonts w:hint="eastAsia" w:ascii="宋体" w:hAnsi="宋体" w:eastAsia="宋体" w:cs="Times New Roman"/>
          <w:spacing w:val="-6"/>
          <w:szCs w:val="21"/>
          <w:lang w:eastAsia="zh-CN"/>
        </w:rPr>
        <w:t>浙江经济职业技术学院2025年职业教育社会培训项目-嘉兴、乐清、永康片区</w:t>
      </w:r>
      <w:r>
        <w:rPr>
          <w:rFonts w:hint="eastAsia" w:ascii="宋体" w:hAnsi="宋体" w:eastAsia="宋体" w:cs="Times New Roman"/>
          <w:spacing w:val="-6"/>
          <w:szCs w:val="21"/>
        </w:rPr>
        <w:t>的招标、评标、定标、验收、合同履约、付款等（法律、法规另有规定的，从其规定）。</w:t>
      </w:r>
    </w:p>
    <w:p w14:paraId="729AD766">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（二）定义</w:t>
      </w:r>
    </w:p>
    <w:p w14:paraId="1CF1824C">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1.“采购</w:t>
      </w:r>
      <w:r>
        <w:rPr>
          <w:rFonts w:ascii="宋体" w:hAnsi="宋体" w:eastAsia="宋体" w:cs="Times New Roman"/>
          <w:spacing w:val="-6"/>
          <w:szCs w:val="21"/>
        </w:rPr>
        <w:t>人</w:t>
      </w:r>
      <w:r>
        <w:rPr>
          <w:rFonts w:hint="eastAsia" w:ascii="宋体" w:hAnsi="宋体" w:eastAsia="宋体" w:cs="Times New Roman"/>
          <w:spacing w:val="-6"/>
          <w:szCs w:val="21"/>
        </w:rPr>
        <w:t>”系指</w:t>
      </w:r>
      <w:r>
        <w:rPr>
          <w:rFonts w:hint="eastAsia" w:ascii="宋体" w:hAnsi="宋体" w:eastAsia="宋体" w:cs="Times New Roman"/>
          <w:spacing w:val="-6"/>
          <w:szCs w:val="21"/>
          <w:lang w:eastAsia="zh-CN"/>
        </w:rPr>
        <w:t>浙江经济职业技术学院</w:t>
      </w:r>
      <w:r>
        <w:rPr>
          <w:rFonts w:hint="eastAsia" w:ascii="宋体" w:hAnsi="宋体" w:eastAsia="宋体" w:cs="Times New Roman"/>
          <w:spacing w:val="-6"/>
          <w:szCs w:val="21"/>
        </w:rPr>
        <w:t>；</w:t>
      </w:r>
    </w:p>
    <w:p w14:paraId="157529DB">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2.“采购代理机构”系指组织本次招标的浙江求是招标代理有限公司；</w:t>
      </w:r>
    </w:p>
    <w:p w14:paraId="10CB7AA8">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w:t>
      </w:r>
      <w:r>
        <w:rPr>
          <w:rFonts w:hint="eastAsia" w:ascii="宋体" w:hAnsi="宋体" w:eastAsia="宋体" w:cs="Times New Roman"/>
          <w:spacing w:val="-6"/>
          <w:szCs w:val="21"/>
        </w:rPr>
        <w:t>“投标人”系指响应招标、参加投标竞争的法人、其他组织或者自然人；</w:t>
      </w:r>
    </w:p>
    <w:p w14:paraId="7544B635">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4.“书面形式”包括合同书、信件和数据电文(包括电报、电传、传真、电子数据交换和电子邮件)等可以有形地表现所载内容的形式。</w:t>
      </w:r>
    </w:p>
    <w:p w14:paraId="14063837">
      <w:pPr>
        <w:adjustRightInd w:val="0"/>
        <w:snapToGrid w:val="0"/>
        <w:spacing w:line="288" w:lineRule="auto"/>
        <w:ind w:firstLine="396" w:firstLineChars="200"/>
        <w:jc w:val="left"/>
        <w:rPr>
          <w:rFonts w:ascii="宋体" w:hAnsi="宋体" w:eastAsia="宋体"/>
          <w:szCs w:val="21"/>
        </w:rPr>
      </w:pPr>
      <w:r>
        <w:rPr>
          <w:rFonts w:hint="eastAsia" w:ascii="宋体" w:hAnsi="宋体" w:eastAsia="宋体" w:cs="Times New Roman"/>
          <w:spacing w:val="-6"/>
          <w:szCs w:val="21"/>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40" w:name="_Hlk96327615"/>
      <w:r>
        <w:rPr>
          <w:rFonts w:ascii="宋体" w:hAnsi="宋体" w:eastAsia="宋体"/>
          <w:szCs w:val="21"/>
        </w:rPr>
        <w:t>“电子签名”系指数据电文中以电子形式所含、所附用于识别签名人身份并表明签名人认可其中内容的数据；</w:t>
      </w:r>
      <w:r>
        <w:rPr>
          <w:rFonts w:hint="eastAsia" w:ascii="宋体" w:hAnsi="宋体" w:eastAsia="宋体"/>
          <w:szCs w:val="21"/>
        </w:rPr>
        <w:t>“公章”系指单位法定名称章。因特殊原因需要使用冠以法定名称的业务专用章的，投标时须提供《业务专用章使用说明函》（附件1）。</w:t>
      </w:r>
    </w:p>
    <w:p w14:paraId="3E65A077">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招标文件对投标文件签署、盖章的要求适用于电子签名。</w:t>
      </w:r>
    </w:p>
    <w:bookmarkEnd w:id="40"/>
    <w:p w14:paraId="3299225A">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6</w:t>
      </w:r>
      <w:r>
        <w:rPr>
          <w:rFonts w:hint="eastAsia" w:ascii="宋体" w:hAnsi="宋体" w:eastAsia="宋体" w:cs="Times New Roman"/>
          <w:spacing w:val="-6"/>
          <w:szCs w:val="21"/>
        </w:rPr>
        <w:t>.“▲”系指实质性要求条款，投标人应当做出实质性响应。</w:t>
      </w:r>
    </w:p>
    <w:p w14:paraId="5DC94741">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（三）招标方式</w:t>
      </w:r>
    </w:p>
    <w:p w14:paraId="1C7CFAB2">
      <w:pPr>
        <w:adjustRightInd w:val="0"/>
        <w:snapToGrid w:val="0"/>
        <w:spacing w:line="288" w:lineRule="auto"/>
        <w:ind w:firstLine="396" w:firstLineChars="200"/>
        <w:jc w:val="left"/>
        <w:rPr>
          <w:rFonts w:ascii="宋体" w:hAnsi="宋体" w:eastAsia="宋体" w:cs="Times New Roman"/>
          <w:spacing w:val="-6"/>
          <w:szCs w:val="21"/>
          <w:highlight w:val="none"/>
        </w:rPr>
      </w:pPr>
      <w:r>
        <w:rPr>
          <w:rFonts w:hint="eastAsia" w:ascii="宋体" w:hAnsi="宋体" w:eastAsia="宋体" w:cs="Times New Roman"/>
          <w:spacing w:val="-6"/>
          <w:szCs w:val="21"/>
        </w:rPr>
        <w:t>本次招标采用公开招标（线</w:t>
      </w:r>
      <w:r>
        <w:rPr>
          <w:rFonts w:hint="eastAsia" w:ascii="宋体" w:hAnsi="宋体" w:eastAsia="宋体" w:cs="Times New Roman"/>
          <w:spacing w:val="-6"/>
          <w:szCs w:val="21"/>
          <w:highlight w:val="none"/>
        </w:rPr>
        <w:t>上电子招投标）方式进行。</w:t>
      </w:r>
    </w:p>
    <w:p w14:paraId="67A09521">
      <w:pPr>
        <w:adjustRightInd w:val="0"/>
        <w:snapToGrid w:val="0"/>
        <w:spacing w:line="288" w:lineRule="auto"/>
        <w:jc w:val="left"/>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（四）投标费用</w:t>
      </w:r>
    </w:p>
    <w:p w14:paraId="05877922">
      <w:pPr>
        <w:adjustRightInd w:val="0"/>
        <w:snapToGrid w:val="0"/>
        <w:spacing w:line="288" w:lineRule="auto"/>
        <w:ind w:firstLine="424" w:firstLineChars="202"/>
        <w:rPr>
          <w:rFonts w:ascii="宋体" w:hAnsi="宋体" w:eastAsia="宋体" w:cs="宋体"/>
          <w:szCs w:val="21"/>
          <w:highlight w:val="none"/>
        </w:rPr>
      </w:pPr>
      <w:r>
        <w:rPr>
          <w:rFonts w:hint="eastAsia" w:ascii="宋体" w:hAnsi="宋体" w:eastAsia="宋体" w:cs="宋体"/>
          <w:szCs w:val="21"/>
          <w:highlight w:val="none"/>
        </w:rPr>
        <w:t>1.不论投标结果如何，投标人均应自行承担所有与投标有关的全部费用；</w:t>
      </w:r>
    </w:p>
    <w:p w14:paraId="6D52B1DA">
      <w:pPr>
        <w:adjustRightInd w:val="0"/>
        <w:snapToGrid w:val="0"/>
        <w:spacing w:line="288" w:lineRule="auto"/>
        <w:ind w:firstLine="424" w:firstLineChars="202"/>
        <w:rPr>
          <w:rFonts w:ascii="宋体" w:hAnsi="宋体" w:eastAsia="宋体" w:cs="宋体"/>
          <w:szCs w:val="21"/>
          <w:highlight w:val="none"/>
        </w:rPr>
      </w:pPr>
      <w:r>
        <w:rPr>
          <w:rFonts w:hint="eastAsia" w:ascii="宋体" w:hAnsi="宋体" w:eastAsia="宋体" w:cs="宋体"/>
          <w:szCs w:val="21"/>
          <w:highlight w:val="none"/>
        </w:rPr>
        <w:t>2.中标人在中标通知书发出之日起七个工作日内，向采购代理机构交纳代理服务费；</w:t>
      </w:r>
    </w:p>
    <w:p w14:paraId="2D130B1F">
      <w:pPr>
        <w:adjustRightInd w:val="0"/>
        <w:snapToGrid w:val="0"/>
        <w:spacing w:line="288" w:lineRule="auto"/>
        <w:ind w:firstLine="424" w:firstLineChars="202"/>
        <w:rPr>
          <w:rFonts w:ascii="宋体" w:hAnsi="宋体" w:eastAsia="宋体" w:cs="宋体"/>
          <w:szCs w:val="21"/>
          <w:highlight w:val="none"/>
        </w:rPr>
      </w:pPr>
      <w:r>
        <w:rPr>
          <w:rFonts w:hint="eastAsia" w:ascii="宋体" w:hAnsi="宋体" w:eastAsia="宋体" w:cs="宋体"/>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6C812BAC">
      <w:pPr>
        <w:adjustRightInd w:val="0"/>
        <w:snapToGrid w:val="0"/>
        <w:spacing w:line="288" w:lineRule="auto"/>
        <w:ind w:firstLine="420" w:firstLineChars="200"/>
        <w:rPr>
          <w:rFonts w:hint="eastAsia" w:ascii="宋体" w:hAnsi="宋体" w:eastAsia="宋体"/>
          <w:szCs w:val="21"/>
          <w:highlight w:val="none"/>
        </w:rPr>
      </w:pPr>
      <w:r>
        <w:rPr>
          <w:rFonts w:hint="eastAsia" w:ascii="宋体" w:hAnsi="宋体" w:eastAsia="宋体" w:cs="Times New Roman"/>
          <w:szCs w:val="21"/>
          <w:highlight w:val="none"/>
        </w:rPr>
        <w:t>4</w:t>
      </w:r>
      <w:r>
        <w:rPr>
          <w:rFonts w:ascii="宋体" w:hAnsi="宋体" w:eastAsia="宋体" w:cs="Times New Roman"/>
          <w:szCs w:val="21"/>
          <w:highlight w:val="none"/>
        </w:rPr>
        <w:t>.</w:t>
      </w:r>
      <w:r>
        <w:rPr>
          <w:rFonts w:hint="eastAsia" w:ascii="宋体" w:hAnsi="宋体" w:eastAsia="宋体" w:cs="Times New Roman"/>
          <w:spacing w:val="-6"/>
          <w:szCs w:val="21"/>
          <w:highlight w:val="none"/>
        </w:rPr>
        <w:t>收费标准</w:t>
      </w:r>
      <w:r>
        <w:rPr>
          <w:rFonts w:hint="eastAsia" w:ascii="宋体" w:hAnsi="宋体" w:eastAsia="宋体"/>
          <w:szCs w:val="21"/>
          <w:highlight w:val="none"/>
        </w:rPr>
        <w:t>（差额累进）：</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2901"/>
      </w:tblGrid>
      <w:tr w14:paraId="33891C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7B1F5D7">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中标</w:t>
            </w:r>
            <w:r>
              <w:rPr>
                <w:rFonts w:hint="eastAsia" w:ascii="宋体" w:hAnsi="宋体" w:eastAsia="宋体" w:cs="宋体"/>
                <w:b/>
                <w:bCs/>
                <w:sz w:val="21"/>
                <w:szCs w:val="21"/>
                <w:highlight w:val="none"/>
              </w:rPr>
              <w:t>金额（万元）</w:t>
            </w:r>
          </w:p>
        </w:tc>
        <w:tc>
          <w:tcPr>
            <w:tcW w:w="2901" w:type="dxa"/>
            <w:tcMar>
              <w:top w:w="0" w:type="dxa"/>
              <w:left w:w="108" w:type="dxa"/>
              <w:bottom w:w="0" w:type="dxa"/>
              <w:right w:w="108" w:type="dxa"/>
            </w:tcMar>
            <w:vAlign w:val="center"/>
          </w:tcPr>
          <w:p w14:paraId="658A1247">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收费标准（费率，%）</w:t>
            </w:r>
          </w:p>
        </w:tc>
      </w:tr>
      <w:tr w14:paraId="629D62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1FEACE46">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100以下</w:t>
            </w:r>
          </w:p>
        </w:tc>
        <w:tc>
          <w:tcPr>
            <w:tcW w:w="2901" w:type="dxa"/>
            <w:tcMar>
              <w:top w:w="0" w:type="dxa"/>
              <w:left w:w="108" w:type="dxa"/>
              <w:bottom w:w="0" w:type="dxa"/>
              <w:right w:w="108" w:type="dxa"/>
            </w:tcMar>
            <w:vAlign w:val="center"/>
          </w:tcPr>
          <w:p w14:paraId="2E14E4A7">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5</w:t>
            </w:r>
          </w:p>
        </w:tc>
      </w:tr>
      <w:tr w14:paraId="33CC53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9B73C20">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100-500</w:t>
            </w:r>
          </w:p>
        </w:tc>
        <w:tc>
          <w:tcPr>
            <w:tcW w:w="2901" w:type="dxa"/>
            <w:tcMar>
              <w:top w:w="0" w:type="dxa"/>
              <w:left w:w="108" w:type="dxa"/>
              <w:bottom w:w="0" w:type="dxa"/>
              <w:right w:w="108" w:type="dxa"/>
            </w:tcMar>
            <w:vAlign w:val="center"/>
          </w:tcPr>
          <w:p w14:paraId="18BFA0DB">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0.56</w:t>
            </w:r>
          </w:p>
        </w:tc>
      </w:tr>
      <w:tr w14:paraId="719838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6BF964D5">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500-1000</w:t>
            </w:r>
          </w:p>
        </w:tc>
        <w:tc>
          <w:tcPr>
            <w:tcW w:w="2901" w:type="dxa"/>
            <w:tcMar>
              <w:top w:w="0" w:type="dxa"/>
              <w:left w:w="108" w:type="dxa"/>
              <w:bottom w:w="0" w:type="dxa"/>
              <w:right w:w="108" w:type="dxa"/>
            </w:tcMar>
            <w:vAlign w:val="center"/>
          </w:tcPr>
          <w:p w14:paraId="0B6287AA">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0.315</w:t>
            </w:r>
          </w:p>
        </w:tc>
      </w:tr>
    </w:tbl>
    <w:p w14:paraId="500428B0">
      <w:pPr>
        <w:adjustRightInd w:val="0"/>
        <w:snapToGrid w:val="0"/>
        <w:spacing w:line="288" w:lineRule="auto"/>
        <w:ind w:firstLine="424" w:firstLineChars="202"/>
        <w:jc w:val="left"/>
        <w:rPr>
          <w:rFonts w:hint="eastAsia" w:ascii="宋体" w:hAnsi="宋体" w:eastAsia="宋体"/>
          <w:szCs w:val="21"/>
          <w:highlight w:val="none"/>
        </w:rPr>
      </w:pPr>
      <w:r>
        <w:rPr>
          <w:rFonts w:hint="eastAsia" w:ascii="宋体" w:hAnsi="宋体" w:eastAsia="宋体"/>
          <w:szCs w:val="21"/>
          <w:highlight w:val="none"/>
          <w:lang w:val="en-US" w:eastAsia="zh-CN"/>
        </w:rPr>
        <w:t>注：</w:t>
      </w:r>
      <w:r>
        <w:rPr>
          <w:rFonts w:hint="eastAsia" w:ascii="宋体" w:hAnsi="宋体" w:eastAsia="宋体"/>
          <w:szCs w:val="21"/>
          <w:highlight w:val="none"/>
        </w:rPr>
        <w:t>不足叁仟元的按叁仟元计算</w:t>
      </w:r>
    </w:p>
    <w:p w14:paraId="733C1508">
      <w:pPr>
        <w:adjustRightInd w:val="0"/>
        <w:snapToGrid w:val="0"/>
        <w:spacing w:line="288" w:lineRule="auto"/>
        <w:ind w:firstLine="399" w:firstLineChars="202"/>
        <w:jc w:val="left"/>
        <w:rPr>
          <w:rFonts w:ascii="宋体" w:hAnsi="宋体" w:eastAsia="宋体" w:cs="Times New Roman"/>
          <w:spacing w:val="-6"/>
          <w:szCs w:val="21"/>
          <w:highlight w:val="none"/>
        </w:rPr>
      </w:pPr>
      <w:r>
        <w:rPr>
          <w:rFonts w:hint="eastAsia" w:ascii="宋体" w:hAnsi="宋体" w:eastAsia="宋体" w:cs="Times New Roman"/>
          <w:spacing w:val="-6"/>
          <w:szCs w:val="21"/>
          <w:highlight w:val="none"/>
        </w:rPr>
        <w:t>5</w:t>
      </w:r>
      <w:r>
        <w:rPr>
          <w:rFonts w:ascii="宋体" w:hAnsi="宋体" w:eastAsia="宋体" w:cs="Times New Roman"/>
          <w:spacing w:val="-6"/>
          <w:szCs w:val="21"/>
          <w:highlight w:val="none"/>
        </w:rPr>
        <w:t>.</w:t>
      </w:r>
      <w:r>
        <w:rPr>
          <w:rFonts w:hint="eastAsia" w:ascii="宋体" w:hAnsi="宋体" w:eastAsia="宋体" w:cs="Times New Roman"/>
          <w:spacing w:val="-6"/>
          <w:szCs w:val="21"/>
          <w:highlight w:val="none"/>
        </w:rPr>
        <w:t>投标保证金（元）：无。</w:t>
      </w:r>
    </w:p>
    <w:p w14:paraId="12C84CE5">
      <w:pPr>
        <w:adjustRightInd w:val="0"/>
        <w:snapToGrid w:val="0"/>
        <w:spacing w:line="288" w:lineRule="auto"/>
        <w:jc w:val="left"/>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（五）投标委托</w:t>
      </w:r>
    </w:p>
    <w:p w14:paraId="1909536B">
      <w:pPr>
        <w:adjustRightInd w:val="0"/>
        <w:snapToGrid w:val="0"/>
        <w:spacing w:line="288" w:lineRule="auto"/>
        <w:ind w:firstLine="396" w:firstLineChars="200"/>
        <w:rPr>
          <w:rFonts w:ascii="宋体" w:hAnsi="宋体" w:eastAsia="宋体" w:cs="Times New Roman"/>
          <w:spacing w:val="-6"/>
          <w:szCs w:val="21"/>
          <w:highlight w:val="none"/>
        </w:rPr>
      </w:pPr>
      <w:r>
        <w:rPr>
          <w:rFonts w:hint="eastAsia" w:ascii="宋体" w:hAnsi="宋体" w:eastAsia="宋体" w:cs="Times New Roman"/>
          <w:spacing w:val="-6"/>
          <w:szCs w:val="21"/>
          <w:highlight w:val="none"/>
        </w:rPr>
        <w:t>▲</w:t>
      </w:r>
      <w:r>
        <w:rPr>
          <w:rFonts w:ascii="宋体" w:hAnsi="宋体" w:eastAsia="宋体" w:cs="Times New Roman"/>
          <w:spacing w:val="-6"/>
          <w:szCs w:val="21"/>
          <w:highlight w:val="none"/>
        </w:rPr>
        <w:t>1.投标人代表是法定代表人（单位负责人、自然人本人）的，须提供本人身份证明。</w:t>
      </w:r>
    </w:p>
    <w:p w14:paraId="4B4F1A15">
      <w:pPr>
        <w:adjustRightInd w:val="0"/>
        <w:snapToGrid w:val="0"/>
        <w:spacing w:line="288" w:lineRule="auto"/>
        <w:ind w:firstLine="396" w:firstLineChars="200"/>
        <w:rPr>
          <w:rFonts w:ascii="宋体" w:hAnsi="宋体" w:eastAsia="宋体" w:cs="Times New Roman"/>
          <w:spacing w:val="-6"/>
          <w:szCs w:val="21"/>
          <w:highlight w:val="none"/>
        </w:rPr>
      </w:pPr>
      <w:r>
        <w:rPr>
          <w:rFonts w:hint="eastAsia" w:ascii="宋体" w:hAnsi="宋体" w:eastAsia="宋体" w:cs="Times New Roman"/>
          <w:spacing w:val="-6"/>
          <w:szCs w:val="21"/>
          <w:highlight w:val="none"/>
        </w:rPr>
        <w:t>▲</w:t>
      </w:r>
      <w:r>
        <w:rPr>
          <w:rFonts w:ascii="宋体" w:hAnsi="宋体" w:eastAsia="宋体" w:cs="Times New Roman"/>
          <w:spacing w:val="-6"/>
          <w:szCs w:val="21"/>
          <w:highlight w:val="none"/>
        </w:rPr>
        <w:t>2.投标人代表不是法定代表人（单位负责人、自然人本人）的，须提供授权委托书（格式详见招标文件第六章）和授权代表社保缴纳证明（</w:t>
      </w:r>
      <w:r>
        <w:rPr>
          <w:rFonts w:hint="eastAsia" w:ascii="宋体" w:hAnsi="宋体" w:eastAsia="宋体" w:cs="Times New Roman"/>
          <w:spacing w:val="-6"/>
          <w:szCs w:val="21"/>
          <w:highlight w:val="none"/>
          <w:lang w:eastAsia="zh-CN"/>
        </w:rPr>
        <w:t>2024年09月</w:t>
      </w:r>
      <w:r>
        <w:rPr>
          <w:rFonts w:ascii="宋体" w:hAnsi="宋体" w:eastAsia="宋体" w:cs="Times New Roman"/>
          <w:spacing w:val="-6"/>
          <w:szCs w:val="21"/>
          <w:highlight w:val="none"/>
        </w:rPr>
        <w:t>（含）以后任意一月）；</w:t>
      </w:r>
    </w:p>
    <w:p w14:paraId="7EFF6AF6">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highlight w:val="none"/>
        </w:rPr>
        <w:t>▲</w:t>
      </w:r>
      <w:r>
        <w:rPr>
          <w:rFonts w:ascii="宋体" w:hAnsi="宋体" w:eastAsia="宋体" w:cs="Times New Roman"/>
          <w:spacing w:val="-6"/>
          <w:szCs w:val="21"/>
          <w:highlight w:val="none"/>
        </w:rPr>
        <w:t>3.投标人委派不在本单位缴纳社保的人员作为授权代表的，应当</w:t>
      </w:r>
      <w:r>
        <w:rPr>
          <w:rFonts w:ascii="宋体" w:hAnsi="宋体" w:eastAsia="宋体" w:cs="Times New Roman"/>
          <w:spacing w:val="-6"/>
          <w:szCs w:val="21"/>
        </w:rPr>
        <w:t>在投标文件中，说明具体原因、授权代表缴纳社保的单位，并附列该授权代表缴纳社保清单。</w:t>
      </w:r>
    </w:p>
    <w:p w14:paraId="1D8E9BB6">
      <w:pPr>
        <w:adjustRightInd w:val="0"/>
        <w:snapToGrid w:val="0"/>
        <w:spacing w:line="288" w:lineRule="auto"/>
        <w:rPr>
          <w:rFonts w:ascii="宋体" w:hAnsi="宋体" w:eastAsia="宋体" w:cs="宋体"/>
          <w:b/>
          <w:bCs/>
          <w:szCs w:val="21"/>
        </w:rPr>
      </w:pPr>
      <w:r>
        <w:rPr>
          <w:rFonts w:hint="eastAsia" w:ascii="宋体" w:hAnsi="宋体" w:eastAsia="宋体" w:cs="宋体"/>
          <w:b/>
          <w:bCs/>
          <w:szCs w:val="21"/>
        </w:rPr>
        <w:t>（六）联合体投标</w:t>
      </w:r>
    </w:p>
    <w:p w14:paraId="50D61F64">
      <w:pPr>
        <w:adjustRightInd w:val="0"/>
        <w:snapToGrid w:val="0"/>
        <w:spacing w:line="288" w:lineRule="auto"/>
        <w:ind w:firstLine="420" w:firstLineChars="200"/>
        <w:rPr>
          <w:rFonts w:ascii="宋体" w:hAnsi="宋体" w:eastAsia="宋体" w:cs="宋体"/>
          <w:szCs w:val="21"/>
          <w:highlight w:val="none"/>
        </w:rPr>
      </w:pPr>
      <w:r>
        <w:rPr>
          <w:rFonts w:hint="eastAsia" w:ascii="宋体" w:hAnsi="宋体" w:eastAsia="宋体" w:cs="宋体"/>
          <w:szCs w:val="21"/>
          <w:highlight w:val="none"/>
        </w:rPr>
        <w:t>本项目</w:t>
      </w:r>
      <w:r>
        <w:rPr>
          <w:rFonts w:hint="eastAsia" w:ascii="宋体" w:hAnsi="宋体" w:eastAsia="宋体"/>
          <w:szCs w:val="21"/>
          <w:highlight w:val="none"/>
        </w:rPr>
        <w:t>（是）</w:t>
      </w:r>
      <w:r>
        <w:rPr>
          <w:rFonts w:hint="eastAsia" w:ascii="宋体" w:hAnsi="宋体" w:eastAsia="宋体" w:cs="宋体"/>
          <w:szCs w:val="21"/>
          <w:highlight w:val="none"/>
        </w:rPr>
        <w:t>接受联合体投标。</w:t>
      </w:r>
    </w:p>
    <w:p w14:paraId="3A968399">
      <w:pPr>
        <w:spacing w:line="288" w:lineRule="auto"/>
        <w:ind w:firstLine="420" w:firstLineChars="200"/>
        <w:rPr>
          <w:rFonts w:ascii="宋体" w:hAnsi="宋体" w:eastAsia="宋体" w:cs="Times New Roman"/>
          <w:highlight w:val="none"/>
        </w:rPr>
      </w:pPr>
      <w:r>
        <w:rPr>
          <w:rFonts w:hint="eastAsia" w:ascii="宋体" w:hAnsi="宋体" w:eastAsia="宋体" w:cs="Times New Roman"/>
          <w:highlight w:val="none"/>
        </w:rPr>
        <w:t>两个以上的自然人、法人或者其他组织可以组成一个联合体，以一个供应商的身份共同参加政府采购。</w:t>
      </w:r>
    </w:p>
    <w:p w14:paraId="231BC8A6">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Times New Roman"/>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w:t>
      </w:r>
      <w:r>
        <w:rPr>
          <w:rFonts w:hint="eastAsia" w:ascii="宋体" w:hAnsi="宋体" w:eastAsia="宋体" w:cs="Times New Roman"/>
          <w:color w:val="auto"/>
          <w:highlight w:val="none"/>
        </w:rPr>
        <w:t>同与采购人签订采购合同，就采购合同约定的事项对采购人承担连带责任。</w:t>
      </w:r>
    </w:p>
    <w:p w14:paraId="5F039853">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（七）转包与分包</w:t>
      </w:r>
    </w:p>
    <w:p w14:paraId="60A77BB4">
      <w:pPr>
        <w:adjustRightInd w:val="0"/>
        <w:snapToGrid w:val="0"/>
        <w:spacing w:line="288" w:lineRule="auto"/>
        <w:ind w:firstLine="424" w:firstLineChars="202"/>
        <w:jc w:val="left"/>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1A4D202B">
      <w:pPr>
        <w:adjustRightInd w:val="0"/>
        <w:snapToGrid w:val="0"/>
        <w:spacing w:line="288" w:lineRule="auto"/>
        <w:ind w:firstLine="424" w:firstLineChars="202"/>
        <w:jc w:val="left"/>
        <w:rPr>
          <w:rFonts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不允许</w:t>
      </w:r>
      <w:r>
        <w:rPr>
          <w:rFonts w:hint="eastAsia" w:ascii="宋体" w:hAnsi="宋体" w:eastAsia="宋体"/>
          <w:color w:val="auto"/>
          <w:szCs w:val="21"/>
          <w:highlight w:val="none"/>
        </w:rPr>
        <w:t>分包，不适宜分包的理由是：</w:t>
      </w:r>
      <w:r>
        <w:rPr>
          <w:rFonts w:ascii="宋体" w:hAnsi="宋体" w:eastAsia="宋体"/>
          <w:color w:val="auto"/>
          <w:szCs w:val="21"/>
          <w:highlight w:val="none"/>
          <w:u w:val="single"/>
        </w:rPr>
        <w:t xml:space="preserve"> </w:t>
      </w:r>
      <w:r>
        <w:rPr>
          <w:rFonts w:hint="eastAsia" w:ascii="宋体" w:hAnsi="宋体" w:eastAsia="宋体" w:cs="宋体"/>
          <w:color w:val="auto"/>
          <w:sz w:val="21"/>
          <w:szCs w:val="21"/>
          <w:u w:val="single"/>
          <w:lang w:val="en-US" w:eastAsia="zh-CN"/>
        </w:rPr>
        <w:t>本项目以人工投入服务为主，进行整体教学，供应商应具备相应资质，不宜分包</w:t>
      </w:r>
      <w:r>
        <w:rPr>
          <w:rFonts w:ascii="宋体" w:hAnsi="宋体" w:eastAsia="宋体"/>
          <w:color w:val="auto"/>
          <w:szCs w:val="21"/>
          <w:highlight w:val="none"/>
          <w:u w:val="single"/>
        </w:rPr>
        <w:t xml:space="preserve"> 。</w:t>
      </w:r>
    </w:p>
    <w:p w14:paraId="3D4D5779">
      <w:pPr>
        <w:adjustRightInd w:val="0"/>
        <w:snapToGrid w:val="0"/>
        <w:spacing w:line="288" w:lineRule="auto"/>
        <w:ind w:firstLine="402" w:firstLineChars="202"/>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（八）质疑和投诉</w:t>
      </w:r>
    </w:p>
    <w:p w14:paraId="7241FD9D">
      <w:pPr>
        <w:adjustRightInd w:val="0"/>
        <w:snapToGrid w:val="0"/>
        <w:spacing w:line="288" w:lineRule="auto"/>
        <w:ind w:firstLine="396" w:firstLineChars="200"/>
        <w:jc w:val="left"/>
        <w:rPr>
          <w:rFonts w:ascii="宋体" w:hAnsi="宋体" w:eastAsia="宋体" w:cs="Times New Roman"/>
          <w:spacing w:val="-6"/>
          <w:szCs w:val="21"/>
        </w:rPr>
      </w:pPr>
      <w:bookmarkStart w:id="41" w:name="_Hlk92273406"/>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供应商认为采购文件、采购过程、中</w:t>
      </w:r>
      <w:r>
        <w:rPr>
          <w:rFonts w:hint="eastAsia" w:ascii="宋体" w:hAnsi="宋体" w:eastAsia="宋体" w:cs="Times New Roman"/>
          <w:color w:val="auto"/>
          <w:spacing w:val="-6"/>
          <w:szCs w:val="21"/>
        </w:rPr>
        <w:t>标或者成交结果使自己的权益受到损害的，可以在知道或者应知其权益受到损害之日起</w:t>
      </w:r>
      <w:r>
        <w:rPr>
          <w:rFonts w:ascii="宋体" w:hAnsi="宋体" w:eastAsia="宋体" w:cs="Times New Roman"/>
          <w:color w:val="auto"/>
          <w:spacing w:val="-6"/>
          <w:szCs w:val="21"/>
        </w:rPr>
        <w:t>7个工作日内，以书</w:t>
      </w:r>
      <w:r>
        <w:rPr>
          <w:rFonts w:ascii="宋体" w:hAnsi="宋体" w:eastAsia="宋体" w:cs="Times New Roman"/>
          <w:spacing w:val="-6"/>
          <w:szCs w:val="21"/>
        </w:rPr>
        <w:t>面形式向采购人、采购代理机构提出质疑。</w:t>
      </w:r>
      <w:r>
        <w:rPr>
          <w:rFonts w:hint="eastAsia" w:ascii="宋体" w:hAnsi="宋体" w:eastAsia="宋体" w:cs="Times New Roman"/>
          <w:spacing w:val="-6"/>
          <w:szCs w:val="21"/>
        </w:rPr>
        <w:t>质疑供应商对采购人、采购代理机构的答复不满意，或者采购人、采购代理机构未在规定时间内作出答复的，可以在答复期满后</w:t>
      </w:r>
      <w:r>
        <w:rPr>
          <w:rFonts w:ascii="宋体" w:hAnsi="宋体" w:eastAsia="宋体" w:cs="Times New Roman"/>
          <w:spacing w:val="-6"/>
          <w:szCs w:val="21"/>
        </w:rPr>
        <w:t>15个工作日内向</w:t>
      </w:r>
      <w:r>
        <w:rPr>
          <w:rFonts w:hint="eastAsia" w:ascii="宋体" w:hAnsi="宋体" w:eastAsia="宋体" w:cs="Times New Roman"/>
          <w:spacing w:val="-6"/>
          <w:szCs w:val="21"/>
        </w:rPr>
        <w:t>本级财政部门</w:t>
      </w:r>
      <w:r>
        <w:rPr>
          <w:rFonts w:ascii="宋体" w:hAnsi="宋体" w:eastAsia="宋体" w:cs="Times New Roman"/>
          <w:spacing w:val="-6"/>
          <w:szCs w:val="21"/>
        </w:rPr>
        <w:t>提起投诉。</w:t>
      </w:r>
    </w:p>
    <w:bookmarkEnd w:id="41"/>
    <w:p w14:paraId="3AE68E51">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2.投标人提出质疑应当提交质疑函和必要的证明材料，质疑函范本、投诉书范本请到浙江政府采购网下载专区下载。质疑函应当包括下列内容：</w:t>
      </w:r>
    </w:p>
    <w:p w14:paraId="1DCC36A6">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（1）供应商的姓名或者名称、地址、邮编、联系人及联系电话；</w:t>
      </w:r>
    </w:p>
    <w:p w14:paraId="395CB782">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（2）质疑项目的名称、编号；</w:t>
      </w:r>
    </w:p>
    <w:p w14:paraId="1E1E1000">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（3）具体、明确的质疑事项和与质疑事项相关的请求；</w:t>
      </w:r>
    </w:p>
    <w:p w14:paraId="40284E1A">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（4）事实依据；</w:t>
      </w:r>
    </w:p>
    <w:p w14:paraId="4D03B9F1">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（5）必要的法律依据；</w:t>
      </w:r>
    </w:p>
    <w:p w14:paraId="0144B16F">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（6）提出质疑的日期。</w:t>
      </w:r>
    </w:p>
    <w:p w14:paraId="6EC3FFA6">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投标人为自然人的，应当由本人签名；投标人为法人或者其他组织的，应当由法定代表人、主要负责人，或者其授权代表签名或者盖章，并加盖公章。</w:t>
      </w:r>
    </w:p>
    <w:p w14:paraId="04EED88C">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3.提出质疑的供应商应当是参与本项目招标活动的投标人。</w:t>
      </w:r>
      <w:r>
        <w:rPr>
          <w:rFonts w:hint="eastAsia" w:ascii="宋体" w:hAnsi="宋体" w:eastAsia="宋体" w:cs="Times New Roman"/>
          <w:b/>
          <w:spacing w:val="-6"/>
          <w:szCs w:val="21"/>
        </w:rPr>
        <w:t>投标人在法定质疑期内应一次性提出针对同一采购程序环节的质疑。</w:t>
      </w:r>
    </w:p>
    <w:p w14:paraId="48BDE3D8">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4.根据《政府采购质疑和投诉办法》第三十七条的规定，投诉人在全国范围</w:t>
      </w:r>
      <w:r>
        <w:rPr>
          <w:rFonts w:ascii="宋体" w:hAnsi="宋体" w:eastAsia="宋体" w:cs="Times New Roman"/>
          <w:spacing w:val="-6"/>
          <w:szCs w:val="21"/>
        </w:rPr>
        <w:t>12</w:t>
      </w:r>
      <w:r>
        <w:rPr>
          <w:rFonts w:hint="eastAsia" w:ascii="宋体" w:hAnsi="宋体" w:eastAsia="宋体" w:cs="Times New Roman"/>
          <w:spacing w:val="-6"/>
          <w:szCs w:val="21"/>
        </w:rPr>
        <w:t>个月内三次以上投诉查无实据的，由财政部门列入不良行为记录名单。</w:t>
      </w:r>
    </w:p>
    <w:p w14:paraId="3415A9F6">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投诉人有下列行为之一的，属于虚假、恶意投诉，由财政部门列入不良行为记录名单，禁止其</w:t>
      </w:r>
      <w:r>
        <w:rPr>
          <w:rFonts w:ascii="宋体" w:hAnsi="宋体" w:eastAsia="宋体" w:cs="Times New Roman"/>
          <w:spacing w:val="-6"/>
          <w:szCs w:val="21"/>
        </w:rPr>
        <w:t>1</w:t>
      </w:r>
      <w:r>
        <w:rPr>
          <w:rFonts w:hint="eastAsia" w:ascii="宋体" w:hAnsi="宋体" w:eastAsia="宋体" w:cs="Times New Roman"/>
          <w:spacing w:val="-6"/>
          <w:szCs w:val="21"/>
        </w:rPr>
        <w:t>至</w:t>
      </w:r>
      <w:r>
        <w:rPr>
          <w:rFonts w:ascii="宋体" w:hAnsi="宋体" w:eastAsia="宋体" w:cs="Times New Roman"/>
          <w:spacing w:val="-6"/>
          <w:szCs w:val="21"/>
        </w:rPr>
        <w:t>3</w:t>
      </w:r>
      <w:r>
        <w:rPr>
          <w:rFonts w:hint="eastAsia" w:ascii="宋体" w:hAnsi="宋体" w:eastAsia="宋体" w:cs="Times New Roman"/>
          <w:spacing w:val="-6"/>
          <w:szCs w:val="21"/>
        </w:rPr>
        <w:t>年内参加政府采购活动：</w:t>
      </w:r>
    </w:p>
    <w:p w14:paraId="6615FE40">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（1）捏造事实；</w:t>
      </w:r>
    </w:p>
    <w:p w14:paraId="4139F10B">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（2）提供虚假材料；</w:t>
      </w:r>
    </w:p>
    <w:p w14:paraId="3BEDCCB1">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（3）以非法手段取得证明材料。证据来源的合法性存在明显疑问，投诉人无法证明其取得方式合法的，视为以非法手段取得证明材料。</w:t>
      </w:r>
    </w:p>
    <w:p w14:paraId="2C9A6060">
      <w:pPr>
        <w:adjustRightInd w:val="0"/>
        <w:snapToGrid w:val="0"/>
        <w:spacing w:line="288" w:lineRule="auto"/>
        <w:outlineLvl w:val="9"/>
        <w:rPr>
          <w:rFonts w:hint="eastAsia" w:ascii="宋体" w:hAnsi="宋体" w:eastAsia="宋体" w:cs="宋体"/>
          <w:b/>
          <w:spacing w:val="-6"/>
          <w:kern w:val="0"/>
          <w:szCs w:val="21"/>
        </w:rPr>
      </w:pPr>
      <w:bookmarkStart w:id="42" w:name="_Hlk92273111"/>
      <w:bookmarkStart w:id="43" w:name="_Hlk94018492"/>
      <w:r>
        <w:rPr>
          <w:rFonts w:ascii="宋体" w:hAnsi="宋体" w:eastAsia="宋体" w:cs="宋体"/>
          <w:b/>
          <w:spacing w:val="-6"/>
          <w:kern w:val="0"/>
          <w:szCs w:val="21"/>
        </w:rPr>
        <w:t>（</w:t>
      </w:r>
      <w:r>
        <w:rPr>
          <w:rFonts w:hint="eastAsia" w:ascii="宋体" w:hAnsi="宋体" w:eastAsia="宋体" w:cs="宋体"/>
          <w:b/>
          <w:spacing w:val="-6"/>
          <w:kern w:val="0"/>
          <w:szCs w:val="21"/>
        </w:rPr>
        <w:t>九</w:t>
      </w:r>
      <w:r>
        <w:rPr>
          <w:rFonts w:ascii="宋体" w:hAnsi="宋体" w:eastAsia="宋体" w:cs="宋体"/>
          <w:b/>
          <w:spacing w:val="-6"/>
          <w:kern w:val="0"/>
          <w:szCs w:val="21"/>
        </w:rPr>
        <w:t>）</w:t>
      </w:r>
      <w:r>
        <w:rPr>
          <w:rFonts w:hint="eastAsia" w:ascii="宋体" w:hAnsi="宋体" w:eastAsia="宋体" w:cs="宋体"/>
          <w:b/>
          <w:spacing w:val="-6"/>
          <w:kern w:val="0"/>
          <w:szCs w:val="21"/>
        </w:rPr>
        <w:t>采购项目需要落实的政府采购政策</w:t>
      </w:r>
    </w:p>
    <w:bookmarkEnd w:id="42"/>
    <w:bookmarkEnd w:id="43"/>
    <w:p w14:paraId="5A973184">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1.</w:t>
      </w:r>
      <w:r>
        <w:rPr>
          <w:rFonts w:hint="eastAsia" w:ascii="宋体" w:hAnsi="宋体" w:eastAsia="宋体" w:cs="宋体"/>
          <w:b/>
          <w:bCs/>
          <w:i w:val="0"/>
          <w:iCs w:val="0"/>
          <w:sz w:val="21"/>
          <w:szCs w:val="21"/>
        </w:rPr>
        <w:t>进口产品</w:t>
      </w:r>
    </w:p>
    <w:p w14:paraId="79E358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sz w:val="21"/>
          <w:szCs w:val="21"/>
        </w:rPr>
        <w:t>本项目原则上采购本国生产的货物、服务，不允许采购进口产品。优先采购向我国企业转让技术、与我国</w:t>
      </w:r>
      <w:r>
        <w:rPr>
          <w:rFonts w:hint="eastAsia" w:ascii="宋体" w:hAnsi="宋体" w:eastAsia="宋体" w:cs="宋体"/>
          <w:i w:val="0"/>
          <w:iCs w:val="0"/>
          <w:color w:val="auto"/>
          <w:sz w:val="21"/>
          <w:szCs w:val="21"/>
          <w:highlight w:val="none"/>
        </w:rPr>
        <w:t>企业签订消化吸收再创新方案的供应商的进口产品。</w:t>
      </w:r>
    </w:p>
    <w:p w14:paraId="3875F7BB">
      <w:pPr>
        <w:keepNext w:val="0"/>
        <w:keepLines w:val="0"/>
        <w:pageBreakBefore w:val="0"/>
        <w:widowControl w:val="0"/>
        <w:shd w:val="clear" w:color="auto" w:fill="FFFFFF"/>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采购人已经在采购活动开始前向财政部门提出申请并获得财政部门审核同意</w:t>
      </w:r>
      <w:r>
        <w:rPr>
          <w:rFonts w:hint="eastAsia" w:ascii="宋体" w:hAnsi="宋体" w:eastAsia="宋体" w:cs="宋体"/>
          <w:i w:val="0"/>
          <w:iCs w:val="0"/>
          <w:color w:val="auto"/>
          <w:sz w:val="21"/>
          <w:szCs w:val="21"/>
          <w:highlight w:val="none"/>
          <w:lang w:eastAsia="zh-CN"/>
        </w:rPr>
        <w:t>（高校和科研院所采购用于科研的进口仪器设备，以及其他根据财政部规定实行备案管理的，实行备案管理）</w:t>
      </w:r>
      <w:r>
        <w:rPr>
          <w:rFonts w:hint="eastAsia" w:ascii="宋体" w:hAnsi="宋体" w:eastAsia="宋体" w:cs="宋体"/>
          <w:i w:val="0"/>
          <w:iCs w:val="0"/>
          <w:color w:val="auto"/>
          <w:sz w:val="21"/>
          <w:szCs w:val="21"/>
          <w:highlight w:val="none"/>
        </w:rPr>
        <w:t>购买进口产品的，将在</w:t>
      </w:r>
      <w:r>
        <w:rPr>
          <w:rFonts w:hint="eastAsia" w:ascii="宋体" w:hAnsi="宋体" w:eastAsia="宋体" w:cs="宋体"/>
          <w:i w:val="0"/>
          <w:iCs w:val="0"/>
          <w:color w:val="auto"/>
          <w:sz w:val="21"/>
          <w:szCs w:val="21"/>
          <w:highlight w:val="none"/>
          <w:lang w:val="en-US" w:eastAsia="zh-CN"/>
        </w:rPr>
        <w:t>招标文件</w:t>
      </w:r>
      <w:r>
        <w:rPr>
          <w:rFonts w:hint="eastAsia" w:ascii="宋体" w:hAnsi="宋体" w:eastAsia="宋体" w:cs="宋体"/>
          <w:i w:val="0"/>
          <w:iCs w:val="0"/>
          <w:color w:val="auto"/>
          <w:sz w:val="21"/>
          <w:szCs w:val="21"/>
          <w:highlight w:val="none"/>
        </w:rPr>
        <w:t>中明确规定可以采购进口产品（但如果因信息不对称等原因，仍有满足需求的国内产品要求参与采购竞争的，不会对其加以限制，仍将按照公平竞争原则实施采购）</w:t>
      </w:r>
      <w:r>
        <w:rPr>
          <w:rFonts w:hint="eastAsia" w:ascii="宋体" w:hAnsi="宋体" w:eastAsia="宋体" w:cs="宋体"/>
          <w:i w:val="0"/>
          <w:iCs w:val="0"/>
          <w:color w:val="auto"/>
          <w:sz w:val="21"/>
          <w:szCs w:val="21"/>
          <w:highlight w:val="none"/>
          <w:lang w:eastAsia="zh-CN"/>
        </w:rPr>
        <w:t>。</w:t>
      </w:r>
    </w:p>
    <w:p w14:paraId="15D04C3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3267585F">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支持绿色发展</w:t>
      </w:r>
    </w:p>
    <w:p w14:paraId="4501DE1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采购人拟采购的产品属于</w:t>
      </w:r>
      <w:r>
        <w:rPr>
          <w:rFonts w:hint="eastAsia" w:ascii="宋体" w:hAnsi="宋体" w:eastAsia="宋体" w:cs="宋体"/>
          <w:i w:val="0"/>
          <w:iCs w:val="0"/>
          <w:color w:val="auto"/>
          <w:sz w:val="21"/>
          <w:szCs w:val="21"/>
          <w:highlight w:val="none"/>
          <w:lang w:eastAsia="zh-CN"/>
        </w:rPr>
        <w:t>节能产品、</w:t>
      </w:r>
      <w:r>
        <w:rPr>
          <w:rFonts w:hint="eastAsia" w:ascii="宋体" w:hAnsi="宋体" w:eastAsia="宋体" w:cs="宋体"/>
          <w:i w:val="0"/>
          <w:iCs w:val="0"/>
          <w:color w:val="auto"/>
          <w:sz w:val="21"/>
          <w:szCs w:val="21"/>
          <w:highlight w:val="none"/>
          <w:lang w:val="en-US" w:eastAsia="zh-CN"/>
        </w:rPr>
        <w:t>环境标志产品</w:t>
      </w:r>
      <w:r>
        <w:rPr>
          <w:rFonts w:hint="eastAsia" w:ascii="宋体" w:hAnsi="宋体" w:eastAsia="宋体" w:cs="宋体"/>
          <w:i w:val="0"/>
          <w:iCs w:val="0"/>
          <w:color w:val="auto"/>
          <w:sz w:val="21"/>
          <w:szCs w:val="21"/>
          <w:highlight w:val="none"/>
          <w:lang w:eastAsia="zh-CN"/>
        </w:rPr>
        <w:t>政府采购品目清单</w:t>
      </w:r>
      <w:r>
        <w:rPr>
          <w:rFonts w:hint="eastAsia" w:ascii="宋体" w:hAnsi="宋体" w:eastAsia="宋体" w:cs="宋体"/>
          <w:i w:val="0"/>
          <w:iCs w:val="0"/>
          <w:color w:val="auto"/>
          <w:sz w:val="21"/>
          <w:szCs w:val="21"/>
          <w:highlight w:val="none"/>
        </w:rPr>
        <w:t>范围的，将依据国家确定的认证机构出具的、处于有效期之内的节能产品、环境标志产品认证证书，对获得证书的产品实施政府优先采购或强制采购。</w:t>
      </w:r>
    </w:p>
    <w:p w14:paraId="49FA18C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采购人拟采购产品属于节能产品政府采购清单规定必须强制采购的，</w:t>
      </w:r>
      <w:r>
        <w:rPr>
          <w:rFonts w:hint="eastAsia" w:ascii="宋体" w:hAnsi="宋体" w:eastAsia="宋体" w:cs="宋体"/>
          <w:i w:val="0"/>
          <w:iCs w:val="0"/>
          <w:color w:val="auto"/>
          <w:sz w:val="21"/>
          <w:szCs w:val="21"/>
          <w:highlight w:val="none"/>
          <w:u w:val="none"/>
        </w:rPr>
        <w:t>将在</w:t>
      </w:r>
      <w:r>
        <w:rPr>
          <w:rFonts w:hint="eastAsia" w:ascii="宋体" w:hAnsi="宋体" w:eastAsia="宋体" w:cs="宋体"/>
          <w:i w:val="0"/>
          <w:iCs w:val="0"/>
          <w:color w:val="auto"/>
          <w:sz w:val="21"/>
          <w:szCs w:val="21"/>
          <w:highlight w:val="none"/>
          <w:u w:val="none"/>
          <w:lang w:val="en-US" w:eastAsia="zh-CN"/>
        </w:rPr>
        <w:t>招标文件</w:t>
      </w:r>
      <w:r>
        <w:rPr>
          <w:rFonts w:hint="eastAsia" w:ascii="宋体" w:hAnsi="宋体" w:eastAsia="宋体" w:cs="宋体"/>
          <w:i w:val="0"/>
          <w:iCs w:val="0"/>
          <w:color w:val="auto"/>
          <w:sz w:val="21"/>
          <w:szCs w:val="21"/>
          <w:highlight w:val="none"/>
          <w:u w:val="none"/>
        </w:rPr>
        <w:t>中明确载明</w:t>
      </w:r>
      <w:r>
        <w:rPr>
          <w:rFonts w:hint="eastAsia" w:ascii="宋体" w:hAnsi="宋体" w:eastAsia="宋体" w:cs="宋体"/>
          <w:i w:val="0"/>
          <w:iCs w:val="0"/>
          <w:color w:val="auto"/>
          <w:sz w:val="21"/>
          <w:szCs w:val="21"/>
          <w:highlight w:val="none"/>
        </w:rPr>
        <w:t>，供应商相应的投标产品须提供国家确定的认证机构出具的、处于有效期之内的节能产品认证证书。</w:t>
      </w:r>
    </w:p>
    <w:p w14:paraId="6FA43B27">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支持中小企业发展</w:t>
      </w:r>
    </w:p>
    <w:p w14:paraId="5C320AD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6DACE3E">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3.2 </w:t>
      </w:r>
      <w:r>
        <w:rPr>
          <w:rFonts w:hint="eastAsia" w:ascii="宋体" w:hAnsi="宋体" w:eastAsia="宋体" w:cs="宋体"/>
          <w:i w:val="0"/>
          <w:iCs w:val="0"/>
          <w:color w:val="auto"/>
          <w:sz w:val="21"/>
          <w:szCs w:val="21"/>
          <w:highlight w:val="none"/>
        </w:rPr>
        <w:t>在政府采购活动中，供应商提供的货物或者服务符合下列情形的，享受中小企业扶持政策：</w:t>
      </w:r>
    </w:p>
    <w:p w14:paraId="47D3961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在货物采购项目中，货物由中小企业制造，即货物由</w:t>
      </w:r>
      <w:r>
        <w:rPr>
          <w:rFonts w:hint="eastAsia" w:ascii="宋体" w:hAnsi="宋体" w:eastAsia="宋体" w:cs="宋体"/>
          <w:i w:val="0"/>
          <w:iCs w:val="0"/>
          <w:color w:val="auto"/>
          <w:sz w:val="21"/>
          <w:szCs w:val="21"/>
          <w:highlight w:val="none"/>
          <w:u w:val="single"/>
        </w:rPr>
        <w:t>中小企业生产且使用该中小企业商号或者注册商标</w:t>
      </w:r>
      <w:r>
        <w:rPr>
          <w:rFonts w:hint="eastAsia" w:ascii="宋体" w:hAnsi="宋体" w:eastAsia="宋体" w:cs="宋体"/>
          <w:i w:val="0"/>
          <w:iCs w:val="0"/>
          <w:color w:val="auto"/>
          <w:sz w:val="21"/>
          <w:szCs w:val="21"/>
          <w:highlight w:val="none"/>
        </w:rPr>
        <w:t>。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0816DBD">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3.3 </w:t>
      </w:r>
      <w:r>
        <w:rPr>
          <w:rFonts w:hint="eastAsia" w:ascii="宋体" w:hAnsi="宋体" w:eastAsia="宋体" w:cs="宋体"/>
          <w:i w:val="0"/>
          <w:iCs w:val="0"/>
          <w:color w:val="auto"/>
          <w:sz w:val="21"/>
          <w:szCs w:val="21"/>
          <w:highlight w:val="none"/>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56781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2CC0DF5D">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6FDFD56A">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45BC673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0E45A2FF">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专门面向中小企业采购的项目或者采购包，不再执行价格评审优惠的扶持政策。</w:t>
      </w:r>
    </w:p>
    <w:p w14:paraId="5D9D45AB">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35E61AA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3.7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558A2945">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336A008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3.8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38FDA472">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3.9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1167E81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6C3BAD54">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与招标文件明确的所属行业不一致；</w:t>
      </w:r>
    </w:p>
    <w:p w14:paraId="0B26647C">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19F3386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4993FD87">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4.</w:t>
      </w:r>
      <w:r>
        <w:rPr>
          <w:rFonts w:hint="eastAsia" w:ascii="宋体" w:hAnsi="宋体" w:eastAsia="宋体" w:cs="宋体"/>
          <w:b/>
          <w:bCs/>
          <w:i w:val="0"/>
          <w:iCs w:val="0"/>
          <w:color w:val="auto"/>
          <w:sz w:val="21"/>
          <w:szCs w:val="21"/>
          <w:highlight w:val="none"/>
        </w:rPr>
        <w:t>支持监狱企业发展</w:t>
      </w:r>
    </w:p>
    <w:p w14:paraId="175C04F3">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4DB784D">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5.</w:t>
      </w:r>
      <w:r>
        <w:rPr>
          <w:rFonts w:hint="eastAsia" w:ascii="宋体" w:hAnsi="宋体" w:eastAsia="宋体" w:cs="宋体"/>
          <w:b/>
          <w:bCs/>
          <w:i w:val="0"/>
          <w:iCs w:val="0"/>
          <w:color w:val="auto"/>
          <w:sz w:val="21"/>
          <w:szCs w:val="21"/>
          <w:highlight w:val="none"/>
        </w:rPr>
        <w:t>促进残疾人就业</w:t>
      </w:r>
    </w:p>
    <w:p w14:paraId="35360C53">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符合《关于促进残疾人就业政府采购政策的通知》（财库[2017]141号）规定的条件并提供《残疾人福利性单位声明函》的残疾人福利性单位视同小型、微型企业。</w:t>
      </w:r>
    </w:p>
    <w:p w14:paraId="607F047E">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6.</w:t>
      </w:r>
      <w:r>
        <w:rPr>
          <w:rFonts w:hint="eastAsia" w:ascii="宋体" w:hAnsi="宋体" w:eastAsia="宋体" w:cs="宋体"/>
          <w:b/>
          <w:bCs/>
          <w:i w:val="0"/>
          <w:iCs w:val="0"/>
          <w:sz w:val="21"/>
          <w:szCs w:val="21"/>
        </w:rPr>
        <w:t>支持创新发展</w:t>
      </w:r>
    </w:p>
    <w:p w14:paraId="64B4764B">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采购人优先采购被认定为首台套产品和“制造精品”的自主创新产品。</w:t>
      </w:r>
    </w:p>
    <w:p w14:paraId="5B139B56">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对省级以上主管部门认定的首台套产品，自纳入《省推广应用</w:t>
      </w:r>
      <w:r>
        <w:rPr>
          <w:rFonts w:hint="eastAsia" w:ascii="宋体" w:hAnsi="宋体" w:eastAsia="宋体" w:cs="宋体"/>
          <w:i w:val="0"/>
          <w:iCs w:val="0"/>
          <w:sz w:val="21"/>
          <w:szCs w:val="21"/>
          <w:highlight w:val="none"/>
        </w:rPr>
        <w:t>指导目录》起</w:t>
      </w:r>
      <w:r>
        <w:rPr>
          <w:rFonts w:hint="eastAsia" w:ascii="宋体" w:hAnsi="宋体" w:eastAsia="宋体" w:cs="宋体"/>
          <w:i w:val="0"/>
          <w:iCs w:val="0"/>
          <w:sz w:val="21"/>
          <w:szCs w:val="21"/>
          <w:highlight w:val="none"/>
          <w:lang w:val="en-US" w:eastAsia="zh-CN"/>
        </w:rPr>
        <w:t>3</w:t>
      </w:r>
      <w:r>
        <w:rPr>
          <w:rFonts w:hint="eastAsia" w:ascii="宋体" w:hAnsi="宋体" w:eastAsia="宋体" w:cs="宋体"/>
          <w:i w:val="0"/>
          <w:iCs w:val="0"/>
          <w:sz w:val="21"/>
          <w:szCs w:val="21"/>
          <w:highlight w:val="none"/>
        </w:rPr>
        <w:t>年内参加政府采购活动，视同已具备相应销售业绩，业绩分为满分。</w:t>
      </w:r>
    </w:p>
    <w:p w14:paraId="03A5DCC4">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产品核心技术高于国内领先水平，并具有明晰自主知识产权的“制造精品”产品，自认定之日起</w:t>
      </w:r>
      <w:r>
        <w:rPr>
          <w:rFonts w:hint="eastAsia" w:ascii="宋体" w:hAnsi="宋体" w:eastAsia="宋体" w:cs="宋体"/>
          <w:i w:val="0"/>
          <w:iCs w:val="0"/>
          <w:sz w:val="21"/>
          <w:szCs w:val="21"/>
          <w:highlight w:val="none"/>
          <w:lang w:val="en-US" w:eastAsia="zh-CN"/>
        </w:rPr>
        <w:t>2</w:t>
      </w:r>
      <w:r>
        <w:rPr>
          <w:rFonts w:hint="eastAsia" w:ascii="宋体" w:hAnsi="宋体" w:eastAsia="宋体" w:cs="宋体"/>
          <w:i w:val="0"/>
          <w:iCs w:val="0"/>
          <w:sz w:val="21"/>
          <w:szCs w:val="21"/>
          <w:highlight w:val="none"/>
        </w:rPr>
        <w:t>年</w:t>
      </w:r>
      <w:r>
        <w:rPr>
          <w:rFonts w:hint="eastAsia" w:ascii="宋体" w:hAnsi="宋体" w:eastAsia="宋体" w:cs="宋体"/>
          <w:i w:val="0"/>
          <w:iCs w:val="0"/>
          <w:sz w:val="21"/>
          <w:szCs w:val="21"/>
        </w:rPr>
        <w:t>内视同已具备相应销售业绩，参加政府采购活动时业绩分值为满分。</w:t>
      </w:r>
    </w:p>
    <w:p w14:paraId="6B7A74DF">
      <w:pPr>
        <w:adjustRightInd w:val="0"/>
        <w:snapToGrid w:val="0"/>
        <w:spacing w:line="288" w:lineRule="auto"/>
        <w:ind w:firstLine="398" w:firstLineChars="200"/>
        <w:jc w:val="left"/>
        <w:rPr>
          <w:rFonts w:ascii="宋体" w:hAnsi="宋体" w:eastAsia="宋体" w:cs="Times New Roman"/>
          <w:b/>
          <w:spacing w:val="-6"/>
          <w:szCs w:val="21"/>
        </w:rPr>
      </w:pPr>
      <w:r>
        <w:rPr>
          <w:rFonts w:ascii="宋体" w:hAnsi="宋体" w:eastAsia="宋体" w:cs="Times New Roman"/>
          <w:b/>
          <w:spacing w:val="-6"/>
          <w:szCs w:val="21"/>
        </w:rPr>
        <w:br w:type="page"/>
      </w:r>
    </w:p>
    <w:p w14:paraId="1DF26EEE">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t>二</w:t>
      </w:r>
      <w:r>
        <w:rPr>
          <w:rFonts w:hint="eastAsia" w:ascii="宋体" w:hAnsi="宋体" w:eastAsia="宋体" w:cs="Times New Roman"/>
          <w:b/>
          <w:spacing w:val="-6"/>
          <w:szCs w:val="21"/>
        </w:rPr>
        <w:t>、招标文件</w:t>
      </w:r>
    </w:p>
    <w:p w14:paraId="01460C6E">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（一）招标文件的构成</w:t>
      </w:r>
    </w:p>
    <w:p w14:paraId="666AB902">
      <w:pPr>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本招标文件由以下部分组成：</w:t>
      </w:r>
    </w:p>
    <w:p w14:paraId="27ABAE51">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1.投标邀请</w:t>
      </w:r>
    </w:p>
    <w:p w14:paraId="6D72D91F">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2.采购需求</w:t>
      </w:r>
    </w:p>
    <w:p w14:paraId="300C44AB">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3.投标人须知</w:t>
      </w:r>
    </w:p>
    <w:p w14:paraId="6CCBDB65">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4.评标方法和评标标准</w:t>
      </w:r>
    </w:p>
    <w:p w14:paraId="104B7840">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5.拟签订的合同文本</w:t>
      </w:r>
    </w:p>
    <w:p w14:paraId="3023C100">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6.投标文件格式</w:t>
      </w:r>
    </w:p>
    <w:p w14:paraId="598613A8">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7.本项目招标文件的澄清、答复、修改、补充的内容</w:t>
      </w:r>
    </w:p>
    <w:p w14:paraId="6A692C66">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（二）招标文件的澄清与修改</w:t>
      </w:r>
    </w:p>
    <w:p w14:paraId="59A3ACA9">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.采购人或者采购代理机构可以对已发出的招标文件进行必要的澄清或者修改</w:t>
      </w:r>
      <w:r>
        <w:rPr>
          <w:rFonts w:hint="eastAsia" w:ascii="宋体" w:hAnsi="宋体" w:eastAsia="宋体" w:cs="Times New Roman"/>
          <w:spacing w:val="-6"/>
          <w:szCs w:val="21"/>
        </w:rPr>
        <w:t>，</w:t>
      </w:r>
      <w:r>
        <w:rPr>
          <w:rFonts w:ascii="宋体" w:hAnsi="宋体" w:eastAsia="宋体" w:cs="Times New Roman"/>
          <w:spacing w:val="-6"/>
          <w:szCs w:val="21"/>
        </w:rPr>
        <w:t>澄清或者修改</w:t>
      </w:r>
      <w:r>
        <w:rPr>
          <w:rFonts w:hint="eastAsia" w:ascii="宋体" w:hAnsi="宋体" w:eastAsia="宋体" w:cs="Times New Roman"/>
          <w:spacing w:val="-6"/>
          <w:szCs w:val="21"/>
        </w:rPr>
        <w:t>会</w:t>
      </w:r>
      <w:r>
        <w:rPr>
          <w:rFonts w:ascii="宋体" w:hAnsi="宋体" w:eastAsia="宋体" w:cs="Times New Roman"/>
          <w:spacing w:val="-6"/>
          <w:szCs w:val="21"/>
        </w:rPr>
        <w:t>在原公告发布媒体上发布澄清公告</w:t>
      </w:r>
      <w:r>
        <w:rPr>
          <w:rFonts w:hint="eastAsia" w:ascii="宋体" w:hAnsi="宋体" w:eastAsia="宋体" w:cs="Times New Roman"/>
          <w:spacing w:val="-6"/>
          <w:szCs w:val="21"/>
        </w:rPr>
        <w:t>，</w:t>
      </w:r>
      <w:r>
        <w:rPr>
          <w:rFonts w:ascii="宋体" w:hAnsi="宋体" w:eastAsia="宋体" w:cs="Times New Roman"/>
          <w:spacing w:val="-6"/>
          <w:szCs w:val="21"/>
        </w:rPr>
        <w:t>澄清或者修改的内容为招标文件的组成部分。</w:t>
      </w:r>
    </w:p>
    <w:p w14:paraId="264813F4">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5BC0B198">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2.招标文件的修改将以书面形式通知所有获取招标文件的投标人，并对其具有约束力。投标人在收到上述通知后，应立即向采购</w:t>
      </w:r>
      <w:r>
        <w:rPr>
          <w:rFonts w:ascii="宋体" w:hAnsi="宋体" w:eastAsia="宋体" w:cs="Times New Roman"/>
          <w:spacing w:val="-6"/>
          <w:szCs w:val="21"/>
        </w:rPr>
        <w:t>代理机构</w:t>
      </w:r>
      <w:r>
        <w:rPr>
          <w:rFonts w:hint="eastAsia" w:ascii="宋体" w:hAnsi="宋体" w:eastAsia="宋体" w:cs="Times New Roman"/>
          <w:spacing w:val="-6"/>
          <w:szCs w:val="21"/>
        </w:rPr>
        <w:t>回函确认。若无书面回函确认，视同投标人已收到招标文件修改的通知，并受其约束。</w:t>
      </w:r>
    </w:p>
    <w:p w14:paraId="0EE61DBD">
      <w:pPr>
        <w:adjustRightInd w:val="0"/>
        <w:snapToGrid w:val="0"/>
        <w:spacing w:line="288" w:lineRule="auto"/>
        <w:jc w:val="center"/>
        <w:outlineLvl w:val="1"/>
        <w:rPr>
          <w:rFonts w:ascii="宋体" w:hAnsi="宋体" w:eastAsia="宋体" w:cs="Times New Roman"/>
          <w:spacing w:val="-6"/>
          <w:szCs w:val="21"/>
        </w:rPr>
      </w:pPr>
      <w:r>
        <w:rPr>
          <w:rFonts w:ascii="宋体" w:hAnsi="宋体" w:eastAsia="宋体" w:cs="Times New Roman"/>
          <w:spacing w:val="-6"/>
          <w:szCs w:val="21"/>
        </w:rPr>
        <w:br w:type="page"/>
      </w:r>
      <w:r>
        <w:rPr>
          <w:rFonts w:ascii="宋体" w:hAnsi="宋体" w:eastAsia="宋体" w:cs="Times New Roman"/>
          <w:b/>
          <w:spacing w:val="-6"/>
          <w:szCs w:val="21"/>
        </w:rPr>
        <w:t>三</w:t>
      </w:r>
      <w:r>
        <w:rPr>
          <w:rFonts w:hint="eastAsia" w:ascii="宋体" w:hAnsi="宋体" w:eastAsia="宋体" w:cs="Times New Roman"/>
          <w:b/>
          <w:spacing w:val="-6"/>
          <w:szCs w:val="21"/>
        </w:rPr>
        <w:t>、</w:t>
      </w:r>
      <w:r>
        <w:rPr>
          <w:rFonts w:ascii="宋体" w:hAnsi="宋体" w:eastAsia="宋体" w:cs="Times New Roman"/>
          <w:b/>
          <w:spacing w:val="-6"/>
          <w:szCs w:val="21"/>
        </w:rPr>
        <w:t>投标文件编制要求</w:t>
      </w:r>
    </w:p>
    <w:p w14:paraId="5BD8E845">
      <w:pPr>
        <w:adjustRightInd w:val="0"/>
        <w:snapToGrid w:val="0"/>
        <w:spacing w:line="288" w:lineRule="auto"/>
        <w:jc w:val="left"/>
        <w:rPr>
          <w:rFonts w:ascii="宋体" w:hAnsi="宋体" w:eastAsia="宋体" w:cs="Times New Roman"/>
          <w:b/>
          <w:spacing w:val="-6"/>
          <w:szCs w:val="21"/>
        </w:rPr>
      </w:pPr>
      <w:r>
        <w:rPr>
          <w:rFonts w:hint="eastAsia" w:ascii="宋体" w:hAnsi="宋体" w:eastAsia="宋体" w:cs="Times New Roman"/>
          <w:b/>
          <w:spacing w:val="-6"/>
          <w:szCs w:val="21"/>
        </w:rPr>
        <w:t>（一）投标文件的组成</w:t>
      </w:r>
    </w:p>
    <w:p w14:paraId="3633CD67">
      <w:pPr>
        <w:adjustRightInd w:val="0"/>
        <w:snapToGrid w:val="0"/>
        <w:spacing w:line="288" w:lineRule="auto"/>
        <w:ind w:firstLine="396" w:firstLineChars="200"/>
        <w:jc w:val="left"/>
        <w:rPr>
          <w:rFonts w:ascii="宋体" w:hAnsi="宋体" w:eastAsia="宋体" w:cs="Times New Roman"/>
          <w:spacing w:val="-6"/>
          <w:szCs w:val="21"/>
        </w:rPr>
      </w:pPr>
      <w:bookmarkStart w:id="44" w:name="_Hlk94018532"/>
      <w:r>
        <w:rPr>
          <w:rFonts w:hint="eastAsia" w:ascii="宋体" w:hAnsi="宋体" w:eastAsia="宋体" w:cs="Times New Roman"/>
          <w:spacing w:val="-6"/>
          <w:szCs w:val="21"/>
        </w:rPr>
        <w:t>投标文件（电子加密投标文件）由</w:t>
      </w:r>
      <w:r>
        <w:rPr>
          <w:rFonts w:hint="eastAsia" w:ascii="宋体" w:hAnsi="宋体" w:eastAsia="宋体" w:cs="Times New Roman"/>
          <w:b/>
          <w:spacing w:val="-6"/>
          <w:szCs w:val="21"/>
        </w:rPr>
        <w:t>资格文件、商务和技术文件、报价文件三部分</w:t>
      </w:r>
      <w:r>
        <w:rPr>
          <w:rFonts w:hint="eastAsia" w:ascii="宋体" w:hAnsi="宋体" w:eastAsia="宋体" w:cs="Times New Roman"/>
          <w:bCs/>
          <w:spacing w:val="-6"/>
          <w:szCs w:val="21"/>
        </w:rPr>
        <w:t>组成（格式详见招标文件第六章）。投标人应将投标文件各部分</w:t>
      </w:r>
      <w:r>
        <w:rPr>
          <w:rFonts w:hint="eastAsia" w:ascii="宋体" w:hAnsi="宋体" w:eastAsia="宋体" w:cs="Times New Roman"/>
          <w:b/>
          <w:spacing w:val="-6"/>
          <w:szCs w:val="21"/>
        </w:rPr>
        <w:t>分别上传</w:t>
      </w:r>
      <w:r>
        <w:rPr>
          <w:rFonts w:hint="eastAsia" w:ascii="宋体" w:hAnsi="宋体" w:eastAsia="宋体" w:cs="Times New Roman"/>
          <w:bCs/>
          <w:spacing w:val="-6"/>
          <w:szCs w:val="21"/>
        </w:rPr>
        <w:t>至政府采购云平台指定位置。</w:t>
      </w:r>
    </w:p>
    <w:p w14:paraId="60C8D51E">
      <w:pPr>
        <w:adjustRightInd w:val="0"/>
        <w:snapToGrid w:val="0"/>
        <w:spacing w:line="288" w:lineRule="auto"/>
        <w:ind w:firstLine="396" w:firstLineChars="200"/>
        <w:jc w:val="left"/>
        <w:rPr>
          <w:rFonts w:ascii="宋体" w:hAnsi="宋体" w:eastAsia="宋体" w:cs="Times New Roman"/>
          <w:spacing w:val="-6"/>
          <w:szCs w:val="21"/>
          <w:highlight w:val="none"/>
        </w:rPr>
      </w:pPr>
      <w:r>
        <w:rPr>
          <w:rFonts w:hint="eastAsia" w:ascii="宋体" w:hAnsi="宋体" w:eastAsia="宋体" w:cs="Times New Roman"/>
          <w:spacing w:val="-6"/>
          <w:szCs w:val="21"/>
        </w:rPr>
        <w:t>投标文件组成：详见“第六章</w:t>
      </w:r>
      <w:r>
        <w:rPr>
          <w:rFonts w:ascii="宋体" w:hAnsi="宋体" w:eastAsia="宋体" w:cs="Times New Roman"/>
          <w:spacing w:val="-6"/>
          <w:szCs w:val="21"/>
        </w:rPr>
        <w:t xml:space="preserve">  投标文件格式</w:t>
      </w:r>
      <w:r>
        <w:rPr>
          <w:rFonts w:hint="eastAsia" w:ascii="宋体" w:hAnsi="宋体" w:eastAsia="宋体" w:cs="Times New Roman"/>
          <w:spacing w:val="-6"/>
          <w:szCs w:val="21"/>
          <w:highlight w:val="none"/>
        </w:rPr>
        <w:t>”目录</w:t>
      </w:r>
    </w:p>
    <w:p w14:paraId="44C69B44">
      <w:pPr>
        <w:adjustRightInd w:val="0"/>
        <w:snapToGrid w:val="0"/>
        <w:spacing w:line="288" w:lineRule="auto"/>
        <w:ind w:firstLine="396" w:firstLineChars="200"/>
        <w:jc w:val="left"/>
        <w:rPr>
          <w:rFonts w:ascii="宋体" w:hAnsi="宋体" w:eastAsia="宋体" w:cs="Times New Roman"/>
          <w:spacing w:val="-6"/>
          <w:szCs w:val="21"/>
          <w:highlight w:val="none"/>
        </w:rPr>
      </w:pPr>
      <w:r>
        <w:rPr>
          <w:rFonts w:hint="eastAsia" w:ascii="宋体" w:hAnsi="宋体" w:eastAsia="宋体" w:cs="Times New Roman"/>
          <w:spacing w:val="-6"/>
          <w:szCs w:val="21"/>
          <w:highlight w:val="none"/>
        </w:rPr>
        <w:t>如供应商提供的产品技术支持材料与采购需求偏离表响应不一致，以产品技术支持材料为准。</w:t>
      </w:r>
    </w:p>
    <w:bookmarkEnd w:id="44"/>
    <w:p w14:paraId="53575315">
      <w:pPr>
        <w:adjustRightInd w:val="0"/>
        <w:snapToGrid w:val="0"/>
        <w:spacing w:line="288" w:lineRule="auto"/>
        <w:jc w:val="left"/>
        <w:rPr>
          <w:rFonts w:ascii="宋体" w:hAnsi="宋体" w:eastAsia="宋体"/>
          <w:b/>
          <w:spacing w:val="-6"/>
          <w:szCs w:val="21"/>
          <w:highlight w:val="none"/>
        </w:rPr>
      </w:pPr>
      <w:r>
        <w:rPr>
          <w:rFonts w:hint="eastAsia" w:ascii="宋体" w:hAnsi="宋体" w:eastAsia="宋体"/>
          <w:b/>
          <w:spacing w:val="-6"/>
          <w:szCs w:val="21"/>
          <w:highlight w:val="none"/>
        </w:rPr>
        <w:t>（二）投标文件的签署和份数</w:t>
      </w:r>
    </w:p>
    <w:p w14:paraId="2F75DE03">
      <w:pPr>
        <w:adjustRightInd w:val="0"/>
        <w:snapToGrid w:val="0"/>
        <w:spacing w:line="288" w:lineRule="auto"/>
        <w:ind w:firstLine="396" w:firstLineChars="200"/>
        <w:jc w:val="left"/>
        <w:rPr>
          <w:rFonts w:ascii="宋体" w:hAnsi="宋体" w:eastAsia="宋体"/>
          <w:b/>
          <w:bCs/>
          <w:spacing w:val="-6"/>
          <w:szCs w:val="21"/>
          <w:highlight w:val="none"/>
        </w:rPr>
      </w:pPr>
      <w:r>
        <w:rPr>
          <w:rFonts w:hint="eastAsia" w:ascii="宋体" w:hAnsi="宋体" w:eastAsia="宋体"/>
          <w:spacing w:val="-6"/>
          <w:szCs w:val="21"/>
          <w:highlight w:val="none"/>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spacing w:val="-6"/>
          <w:szCs w:val="21"/>
          <w:highlight w:val="none"/>
        </w:rPr>
        <w:t>其中资格文件、商务技术文件中不得出现投标报价，如因投标人原因提前泄露投标报价，是投标人的责任。</w:t>
      </w:r>
    </w:p>
    <w:p w14:paraId="250B90E4">
      <w:pPr>
        <w:adjustRightInd w:val="0"/>
        <w:snapToGrid w:val="0"/>
        <w:spacing w:line="288" w:lineRule="auto"/>
        <w:ind w:firstLine="396" w:firstLineChars="200"/>
        <w:jc w:val="left"/>
        <w:rPr>
          <w:rFonts w:ascii="宋体" w:hAnsi="宋体" w:eastAsia="宋体"/>
          <w:spacing w:val="-6"/>
          <w:szCs w:val="21"/>
          <w:highlight w:val="none"/>
        </w:rPr>
      </w:pPr>
      <w:r>
        <w:rPr>
          <w:rFonts w:hint="eastAsia" w:ascii="宋体" w:hAnsi="宋体" w:eastAsia="宋体"/>
          <w:spacing w:val="-6"/>
          <w:szCs w:val="21"/>
          <w:highlight w:val="none"/>
        </w:rPr>
        <w:t>2.投标文件须由投标人在规定位置</w:t>
      </w:r>
      <w:bookmarkStart w:id="45" w:name="_Hlk96329183"/>
      <w:r>
        <w:rPr>
          <w:rFonts w:hint="eastAsia" w:ascii="宋体" w:hAnsi="宋体" w:eastAsia="宋体"/>
          <w:spacing w:val="-6"/>
          <w:szCs w:val="21"/>
          <w:highlight w:val="none"/>
        </w:rPr>
        <w:t>加盖公章</w:t>
      </w:r>
      <w:bookmarkEnd w:id="45"/>
      <w:r>
        <w:rPr>
          <w:rFonts w:hint="eastAsia" w:ascii="宋体" w:hAnsi="宋体" w:eastAsia="宋体"/>
          <w:spacing w:val="-6"/>
          <w:szCs w:val="21"/>
          <w:highlight w:val="none"/>
        </w:rPr>
        <w:t>，投标人应写全称。</w:t>
      </w:r>
    </w:p>
    <w:p w14:paraId="076A4EC9">
      <w:pPr>
        <w:adjustRightInd w:val="0"/>
        <w:snapToGrid w:val="0"/>
        <w:spacing w:line="288" w:lineRule="auto"/>
        <w:ind w:firstLine="396" w:firstLineChars="200"/>
        <w:jc w:val="left"/>
        <w:rPr>
          <w:rFonts w:ascii="宋体" w:hAnsi="宋体" w:eastAsia="宋体"/>
          <w:spacing w:val="-6"/>
          <w:szCs w:val="21"/>
          <w:highlight w:val="none"/>
        </w:rPr>
      </w:pPr>
      <w:r>
        <w:rPr>
          <w:rFonts w:ascii="宋体" w:hAnsi="宋体" w:eastAsia="宋体"/>
          <w:spacing w:val="-6"/>
          <w:szCs w:val="21"/>
          <w:highlight w:val="none"/>
        </w:rPr>
        <w:t>3.投标文件不得涂改，若有修改错漏处，须由投标人加盖公章，或者由投标人代表签名。投标文件因字迹潦草或表达不清所引起的后果由投标人负责。</w:t>
      </w:r>
    </w:p>
    <w:p w14:paraId="63929E9C">
      <w:pPr>
        <w:adjustRightInd w:val="0"/>
        <w:snapToGrid w:val="0"/>
        <w:spacing w:line="288" w:lineRule="auto"/>
        <w:ind w:firstLine="398" w:firstLineChars="200"/>
        <w:jc w:val="left"/>
        <w:rPr>
          <w:rFonts w:ascii="宋体" w:hAnsi="宋体" w:eastAsia="宋体"/>
          <w:b/>
          <w:bCs/>
          <w:spacing w:val="-6"/>
          <w:szCs w:val="21"/>
          <w:highlight w:val="none"/>
        </w:rPr>
      </w:pPr>
      <w:r>
        <w:rPr>
          <w:rFonts w:hint="eastAsia" w:ascii="宋体" w:hAnsi="宋体" w:eastAsia="宋体"/>
          <w:b/>
          <w:bCs/>
          <w:spacing w:val="-6"/>
          <w:szCs w:val="21"/>
          <w:highlight w:val="none"/>
        </w:rPr>
        <w:t>4.投标文件份数：</w:t>
      </w:r>
    </w:p>
    <w:p w14:paraId="4AA2BA13">
      <w:pPr>
        <w:adjustRightInd w:val="0"/>
        <w:snapToGrid w:val="0"/>
        <w:spacing w:line="288" w:lineRule="auto"/>
        <w:ind w:firstLine="398" w:firstLineChars="200"/>
        <w:jc w:val="left"/>
        <w:rPr>
          <w:rFonts w:ascii="宋体" w:hAnsi="宋体" w:eastAsia="宋体"/>
          <w:b/>
          <w:bCs/>
          <w:spacing w:val="-6"/>
          <w:szCs w:val="21"/>
          <w:highlight w:val="none"/>
        </w:rPr>
      </w:pPr>
      <w:r>
        <w:rPr>
          <w:rFonts w:hint="eastAsia" w:ascii="宋体" w:hAnsi="宋体" w:eastAsia="宋体"/>
          <w:b/>
          <w:bCs/>
          <w:spacing w:val="-6"/>
          <w:szCs w:val="21"/>
          <w:highlight w:val="none"/>
        </w:rPr>
        <w:t>电子加密投标文件：政府采购云平台在线上传一份；</w:t>
      </w:r>
    </w:p>
    <w:p w14:paraId="06C5DDB7">
      <w:pPr>
        <w:adjustRightInd w:val="0"/>
        <w:snapToGrid w:val="0"/>
        <w:spacing w:line="288" w:lineRule="auto"/>
        <w:ind w:firstLine="398" w:firstLineChars="200"/>
        <w:jc w:val="left"/>
        <w:rPr>
          <w:rFonts w:ascii="宋体" w:hAnsi="宋体" w:eastAsia="宋体" w:cs="Times New Roman"/>
          <w:b/>
          <w:bCs/>
          <w:spacing w:val="-6"/>
          <w:szCs w:val="21"/>
          <w:highlight w:val="none"/>
        </w:rPr>
      </w:pPr>
      <w:r>
        <w:rPr>
          <w:rFonts w:hint="eastAsia" w:ascii="宋体" w:hAnsi="宋体" w:eastAsia="宋体"/>
          <w:b/>
          <w:bCs/>
          <w:spacing w:val="-6"/>
          <w:szCs w:val="21"/>
          <w:highlight w:val="none"/>
        </w:rPr>
        <w:t>备份投标文件：密封包装后EMS或顺丰邮寄形式递交一份（邮寄地址：</w:t>
      </w:r>
      <w:r>
        <w:rPr>
          <w:rFonts w:hint="eastAsia" w:ascii="宋体" w:hAnsi="宋体" w:eastAsia="宋体" w:cs="宋体"/>
          <w:b/>
          <w:bCs/>
          <w:szCs w:val="21"/>
          <w:highlight w:val="none"/>
        </w:rPr>
        <w:t>杭州市西湖区玉古路173号中田大厦21楼H室，浙江求是招标代理有限公司（</w:t>
      </w:r>
      <w:r>
        <w:rPr>
          <w:rFonts w:hint="eastAsia" w:ascii="宋体" w:hAnsi="宋体" w:eastAsia="宋体" w:cs="宋体"/>
          <w:b/>
          <w:bCs/>
          <w:szCs w:val="21"/>
          <w:highlight w:val="none"/>
          <w:lang w:eastAsia="zh-CN"/>
        </w:rPr>
        <w:t>阙家珍</w:t>
      </w:r>
      <w:r>
        <w:rPr>
          <w:rFonts w:hint="eastAsia" w:ascii="宋体" w:hAnsi="宋体" w:eastAsia="宋体" w:cs="宋体"/>
          <w:b/>
          <w:bCs/>
          <w:szCs w:val="21"/>
          <w:highlight w:val="none"/>
        </w:rPr>
        <w:t>）收，电话：0571-</w:t>
      </w:r>
      <w:r>
        <w:rPr>
          <w:rFonts w:hint="eastAsia" w:ascii="宋体" w:hAnsi="宋体" w:eastAsia="宋体" w:cs="宋体"/>
          <w:b/>
          <w:bCs/>
          <w:szCs w:val="21"/>
          <w:highlight w:val="none"/>
          <w:lang w:eastAsia="zh-CN"/>
        </w:rPr>
        <w:t>87670301</w:t>
      </w:r>
      <w:r>
        <w:rPr>
          <w:rFonts w:hint="eastAsia" w:ascii="宋体" w:hAnsi="宋体" w:eastAsia="宋体" w:cs="宋体"/>
          <w:b/>
          <w:bCs/>
          <w:szCs w:val="21"/>
          <w:highlight w:val="none"/>
        </w:rPr>
        <w:t>，寄出后将（快递单号、项目名称、公司名称、联系方式等相关信息）发至：</w:t>
      </w:r>
      <w:r>
        <w:rPr>
          <w:rFonts w:hint="eastAsia" w:ascii="宋体" w:hAnsi="宋体" w:eastAsia="宋体" w:cs="宋体"/>
          <w:b/>
          <w:bCs/>
          <w:szCs w:val="21"/>
          <w:highlight w:val="none"/>
          <w:lang w:eastAsia="zh-CN"/>
        </w:rPr>
        <w:t>zb02</w:t>
      </w:r>
      <w:r>
        <w:rPr>
          <w:rFonts w:hint="eastAsia" w:ascii="宋体" w:hAnsi="宋体" w:eastAsia="宋体" w:cs="宋体"/>
          <w:b/>
          <w:bCs/>
          <w:szCs w:val="21"/>
          <w:highlight w:val="none"/>
        </w:rPr>
        <w:t>@qszb.net，以便查收）。</w:t>
      </w:r>
    </w:p>
    <w:p w14:paraId="328DC71B">
      <w:pPr>
        <w:adjustRightInd w:val="0"/>
        <w:snapToGrid w:val="0"/>
        <w:spacing w:line="288" w:lineRule="auto"/>
        <w:ind w:firstLine="422" w:firstLineChars="200"/>
        <w:jc w:val="left"/>
        <w:rPr>
          <w:rFonts w:ascii="宋体" w:hAnsi="宋体" w:eastAsia="宋体" w:cs="Times New Roman"/>
          <w:b/>
          <w:bCs/>
          <w:spacing w:val="-6"/>
          <w:szCs w:val="21"/>
          <w:highlight w:val="none"/>
        </w:rPr>
      </w:pPr>
      <w:r>
        <w:rPr>
          <w:rFonts w:hint="eastAsia" w:ascii="宋体" w:hAnsi="宋体" w:eastAsia="宋体" w:cs="宋体"/>
          <w:b/>
          <w:szCs w:val="21"/>
          <w:highlight w:val="none"/>
        </w:rPr>
        <w:t>特别说明：双休日和法定节假日不收件，投标人自行承担邮寄风险。</w:t>
      </w:r>
    </w:p>
    <w:p w14:paraId="16917FF3">
      <w:pPr>
        <w:adjustRightInd w:val="0"/>
        <w:snapToGrid w:val="0"/>
        <w:spacing w:line="288" w:lineRule="auto"/>
        <w:jc w:val="left"/>
        <w:rPr>
          <w:rFonts w:ascii="宋体" w:hAnsi="宋体" w:eastAsia="宋体"/>
          <w:b/>
          <w:spacing w:val="-6"/>
          <w:szCs w:val="21"/>
          <w:highlight w:val="none"/>
        </w:rPr>
      </w:pPr>
      <w:r>
        <w:rPr>
          <w:rFonts w:hint="eastAsia" w:ascii="宋体" w:hAnsi="宋体" w:eastAsia="宋体"/>
          <w:b/>
          <w:spacing w:val="-6"/>
          <w:szCs w:val="21"/>
          <w:highlight w:val="none"/>
        </w:rPr>
        <w:t>（三）投标文件的上传、递交、修改和撤回</w:t>
      </w:r>
    </w:p>
    <w:p w14:paraId="7BA2B60F">
      <w:pPr>
        <w:adjustRightInd w:val="0"/>
        <w:snapToGrid w:val="0"/>
        <w:spacing w:line="288" w:lineRule="auto"/>
        <w:ind w:firstLine="396" w:firstLineChars="200"/>
        <w:jc w:val="left"/>
        <w:rPr>
          <w:rFonts w:ascii="宋体" w:hAnsi="宋体" w:eastAsia="宋体"/>
          <w:spacing w:val="-6"/>
          <w:szCs w:val="21"/>
          <w:highlight w:val="none"/>
        </w:rPr>
      </w:pPr>
      <w:r>
        <w:rPr>
          <w:rFonts w:hint="eastAsia" w:ascii="宋体" w:hAnsi="宋体" w:eastAsia="宋体"/>
          <w:spacing w:val="-6"/>
          <w:szCs w:val="21"/>
          <w:highlight w:val="none"/>
        </w:rPr>
        <w:t>1.投标文件的上传、递交：</w:t>
      </w:r>
    </w:p>
    <w:p w14:paraId="2C43C324">
      <w:pPr>
        <w:adjustRightInd w:val="0"/>
        <w:snapToGrid w:val="0"/>
        <w:spacing w:line="288" w:lineRule="auto"/>
        <w:ind w:firstLine="396" w:firstLineChars="200"/>
        <w:jc w:val="left"/>
        <w:rPr>
          <w:rFonts w:ascii="宋体" w:hAnsi="宋体" w:eastAsia="宋体"/>
          <w:spacing w:val="-6"/>
          <w:szCs w:val="21"/>
          <w:highlight w:val="none"/>
        </w:rPr>
      </w:pPr>
      <w:r>
        <w:rPr>
          <w:rFonts w:hint="eastAsia" w:ascii="宋体" w:hAnsi="宋体" w:eastAsia="宋体"/>
          <w:spacing w:val="-6"/>
          <w:szCs w:val="21"/>
          <w:highlight w:val="none"/>
        </w:rPr>
        <w:t>（1）电子加密投标文件的上传：</w:t>
      </w:r>
    </w:p>
    <w:p w14:paraId="06479D34">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▲a.投标人应在投标截止时间前将电子加密投标文件成功上传至政府采购云平台，否则投标无效；</w:t>
      </w:r>
    </w:p>
    <w:p w14:paraId="0DCE944E">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b.电子加密投标文件成功上传后，投标人可自行打印投标文件接收回执。</w:t>
      </w:r>
    </w:p>
    <w:p w14:paraId="62577BE9">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（2）备份投标文件的密封包装、递交：</w:t>
      </w:r>
    </w:p>
    <w:p w14:paraId="3A64F792">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a.投标人在政府采购云平台完成电子加密投标文件的上传后，可以EMS或顺丰邮寄形式在投标截止时间前递交以介质（U盘）存储的数据电文形式的备份投标文件；</w:t>
      </w:r>
    </w:p>
    <w:p w14:paraId="211C779B">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b.备份投标文件应当密封包装并在包装上标注投标</w:t>
      </w:r>
      <w:r>
        <w:rPr>
          <w:rFonts w:hint="eastAsia" w:ascii="宋体" w:hAnsi="宋体" w:eastAsia="宋体"/>
          <w:spacing w:val="-6"/>
          <w:szCs w:val="21"/>
          <w:u w:val="single"/>
        </w:rPr>
        <w:t>项目名称、标项、投标人名称</w:t>
      </w:r>
      <w:r>
        <w:rPr>
          <w:rFonts w:hint="eastAsia" w:ascii="宋体" w:hAnsi="宋体" w:eastAsia="宋体"/>
          <w:spacing w:val="-6"/>
          <w:szCs w:val="21"/>
        </w:rPr>
        <w:t>并加盖公章（非电子签章），投标人逾期送达或者未密封包装的备份投标文件采购代理机构将予以拒收；</w:t>
      </w:r>
    </w:p>
    <w:p w14:paraId="174A1708">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▲c.通过政府采购云平台成功上传的电子加密投标文件已按时解密的，备份投标文件自动失效。</w:t>
      </w:r>
    </w:p>
    <w:p w14:paraId="62F3A054">
      <w:pPr>
        <w:adjustRightInd w:val="0"/>
        <w:snapToGrid w:val="0"/>
        <w:spacing w:line="288" w:lineRule="auto"/>
        <w:ind w:firstLine="396" w:firstLineChars="200"/>
        <w:jc w:val="left"/>
        <w:rPr>
          <w:rFonts w:ascii="宋体" w:hAnsi="宋体" w:eastAsia="宋体"/>
          <w:spacing w:val="-6"/>
          <w:szCs w:val="21"/>
        </w:rPr>
      </w:pPr>
      <w:bookmarkStart w:id="46" w:name="_Hlk94018616"/>
      <w:r>
        <w:rPr>
          <w:rFonts w:hint="eastAsia" w:ascii="宋体" w:hAnsi="宋体" w:eastAsia="宋体"/>
          <w:spacing w:val="-6"/>
          <w:szCs w:val="21"/>
        </w:rPr>
        <w:t>▲d.投标人仅递交备份投标文件而未将电子加密投标文件成功上传至政府采购云平台的，投标无效。</w:t>
      </w:r>
    </w:p>
    <w:bookmarkEnd w:id="46"/>
    <w:p w14:paraId="7C87A2D5">
      <w:pPr>
        <w:adjustRightInd w:val="0"/>
        <w:snapToGrid w:val="0"/>
        <w:spacing w:line="288" w:lineRule="auto"/>
        <w:ind w:firstLine="396" w:firstLineChars="200"/>
        <w:jc w:val="left"/>
        <w:rPr>
          <w:rFonts w:ascii="宋体" w:hAnsi="宋体" w:eastAsia="宋体"/>
          <w:spacing w:val="-6"/>
          <w:szCs w:val="21"/>
        </w:rPr>
      </w:pPr>
      <w:r>
        <w:rPr>
          <w:rFonts w:hint="eastAsia" w:ascii="宋体" w:hAnsi="宋体" w:eastAsia="宋体"/>
          <w:spacing w:val="-6"/>
          <w:szCs w:val="21"/>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00430D70">
      <w:pPr>
        <w:adjustRightInd w:val="0"/>
        <w:snapToGrid w:val="0"/>
        <w:spacing w:line="288" w:lineRule="auto"/>
        <w:ind w:firstLine="396" w:firstLineChars="200"/>
        <w:jc w:val="left"/>
        <w:rPr>
          <w:rFonts w:ascii="宋体" w:hAnsi="宋体" w:eastAsia="宋体"/>
          <w:spacing w:val="-6"/>
          <w:szCs w:val="21"/>
        </w:rPr>
      </w:pPr>
      <w:r>
        <w:rPr>
          <w:rFonts w:ascii="宋体" w:hAnsi="宋体" w:eastAsia="宋体"/>
          <w:spacing w:val="-6"/>
          <w:szCs w:val="21"/>
        </w:rPr>
        <w:t>2</w:t>
      </w:r>
      <w:r>
        <w:rPr>
          <w:rFonts w:hint="eastAsia" w:ascii="宋体" w:hAnsi="宋体" w:eastAsia="宋体"/>
          <w:spacing w:val="-6"/>
          <w:szCs w:val="21"/>
        </w:rPr>
        <w:t>.投标人因未在线参加开标而导致电子加密投标文件无法按时解密等一切后果由投标人自行承担。</w:t>
      </w:r>
    </w:p>
    <w:p w14:paraId="1DF25D36">
      <w:pPr>
        <w:adjustRightInd w:val="0"/>
        <w:snapToGrid w:val="0"/>
        <w:spacing w:line="288" w:lineRule="auto"/>
        <w:ind w:firstLine="396" w:firstLineChars="200"/>
        <w:jc w:val="left"/>
        <w:rPr>
          <w:rFonts w:ascii="宋体" w:hAnsi="宋体" w:eastAsia="宋体"/>
          <w:spacing w:val="-6"/>
          <w:szCs w:val="21"/>
        </w:rPr>
      </w:pPr>
      <w:r>
        <w:rPr>
          <w:rFonts w:ascii="宋体" w:hAnsi="宋体" w:eastAsia="宋体"/>
          <w:spacing w:val="-6"/>
          <w:szCs w:val="21"/>
        </w:rPr>
        <w:t>3</w:t>
      </w:r>
      <w:r>
        <w:rPr>
          <w:rFonts w:hint="eastAsia" w:ascii="宋体" w:hAnsi="宋体" w:eastAsia="宋体"/>
          <w:spacing w:val="-6"/>
          <w:szCs w:val="21"/>
        </w:rPr>
        <w:t>.投标人应按照招标文件和政府采购云平台的要求，根据投标文件的组成规定的内容及顺序通过政采云电子交易客户端（政采云投标客户端）编制加密投标文件。</w:t>
      </w:r>
    </w:p>
    <w:p w14:paraId="4A30B815">
      <w:pPr>
        <w:adjustRightInd w:val="0"/>
        <w:snapToGrid w:val="0"/>
        <w:spacing w:line="288" w:lineRule="auto"/>
        <w:ind w:firstLine="422" w:firstLineChars="200"/>
        <w:jc w:val="left"/>
        <w:rPr>
          <w:rFonts w:ascii="宋体" w:hAnsi="宋体" w:eastAsia="宋体"/>
          <w:b/>
          <w:bCs/>
          <w:szCs w:val="21"/>
        </w:rPr>
      </w:pPr>
      <w:r>
        <w:rPr>
          <w:rFonts w:hint="eastAsia" w:ascii="宋体" w:hAnsi="宋体" w:eastAsia="宋体"/>
          <w:b/>
          <w:bCs/>
          <w:szCs w:val="21"/>
        </w:rPr>
        <w:t>备注：投标人可通过浙江省“电子交易/不见面开评标”学习专题提前进行专题学习，熟悉操作，避免影响采购活动（</w:t>
      </w:r>
      <w:r>
        <w:fldChar w:fldCharType="begin"/>
      </w:r>
      <w:r>
        <w:instrText xml:space="preserve"> HYPERLINK "https://edu.zcygov.cn/luban/e-biding" </w:instrText>
      </w:r>
      <w:r>
        <w:fldChar w:fldCharType="separate"/>
      </w:r>
      <w:r>
        <w:rPr>
          <w:rStyle w:val="31"/>
          <w:rFonts w:hint="eastAsia" w:ascii="宋体" w:hAnsi="宋体" w:eastAsia="宋体"/>
          <w:b/>
          <w:bCs/>
          <w:szCs w:val="21"/>
        </w:rPr>
        <w:t>https://edu.zcygov.cn/luban/e-biding</w:t>
      </w:r>
      <w:r>
        <w:rPr>
          <w:rStyle w:val="31"/>
          <w:rFonts w:hint="eastAsia" w:ascii="宋体" w:hAnsi="宋体" w:eastAsia="宋体"/>
          <w:b/>
          <w:bCs/>
          <w:szCs w:val="21"/>
        </w:rPr>
        <w:fldChar w:fldCharType="end"/>
      </w:r>
      <w:r>
        <w:rPr>
          <w:rFonts w:hint="eastAsia" w:ascii="宋体" w:hAnsi="宋体" w:eastAsia="宋体"/>
          <w:b/>
          <w:bCs/>
          <w:szCs w:val="21"/>
        </w:rPr>
        <w:t>）。</w:t>
      </w:r>
    </w:p>
    <w:p w14:paraId="2156FA12">
      <w:pPr>
        <w:adjustRightInd w:val="0"/>
        <w:snapToGrid w:val="0"/>
        <w:spacing w:line="288" w:lineRule="auto"/>
        <w:jc w:val="left"/>
        <w:rPr>
          <w:rFonts w:ascii="宋体" w:hAnsi="宋体" w:eastAsia="宋体"/>
          <w:b/>
          <w:spacing w:val="-6"/>
          <w:szCs w:val="21"/>
        </w:rPr>
      </w:pPr>
      <w:r>
        <w:rPr>
          <w:rFonts w:hint="eastAsia" w:ascii="宋体" w:hAnsi="宋体" w:eastAsia="宋体"/>
          <w:b/>
          <w:spacing w:val="-6"/>
          <w:szCs w:val="21"/>
        </w:rPr>
        <w:t>（四）投标文件的语言及计量</w:t>
      </w:r>
    </w:p>
    <w:p w14:paraId="5DE4CE4E">
      <w:pPr>
        <w:adjustRightInd w:val="0"/>
        <w:snapToGrid w:val="0"/>
        <w:spacing w:line="288" w:lineRule="auto"/>
        <w:ind w:firstLine="396" w:firstLineChars="200"/>
        <w:jc w:val="left"/>
        <w:rPr>
          <w:rFonts w:ascii="宋体" w:hAnsi="宋体" w:eastAsia="宋体"/>
          <w:spacing w:val="-6"/>
          <w:szCs w:val="21"/>
          <w:highlight w:val="none"/>
        </w:rPr>
      </w:pPr>
      <w:r>
        <w:rPr>
          <w:rFonts w:hint="eastAsia" w:ascii="宋体" w:hAnsi="宋体" w:eastAsia="宋体"/>
          <w:spacing w:val="-6"/>
          <w:szCs w:val="21"/>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r>
        <w:rPr>
          <w:rFonts w:hint="eastAsia" w:ascii="宋体" w:hAnsi="宋体" w:eastAsia="宋体"/>
          <w:spacing w:val="-6"/>
          <w:szCs w:val="21"/>
          <w:highlight w:val="none"/>
        </w:rPr>
        <w:t>。</w:t>
      </w:r>
    </w:p>
    <w:p w14:paraId="63FAF53E">
      <w:pPr>
        <w:adjustRightInd w:val="0"/>
        <w:snapToGrid w:val="0"/>
        <w:spacing w:line="288" w:lineRule="auto"/>
        <w:jc w:val="left"/>
        <w:rPr>
          <w:rFonts w:ascii="宋体" w:hAnsi="宋体" w:eastAsia="宋体"/>
          <w:b/>
          <w:spacing w:val="-6"/>
          <w:szCs w:val="21"/>
          <w:highlight w:val="none"/>
        </w:rPr>
      </w:pPr>
      <w:r>
        <w:rPr>
          <w:rFonts w:hint="eastAsia" w:ascii="宋体" w:hAnsi="宋体" w:eastAsia="宋体"/>
          <w:b/>
          <w:spacing w:val="-6"/>
          <w:szCs w:val="21"/>
          <w:highlight w:val="none"/>
        </w:rPr>
        <w:t>（五）投标报价</w:t>
      </w:r>
    </w:p>
    <w:p w14:paraId="72A51F93">
      <w:pPr>
        <w:pStyle w:val="14"/>
        <w:adjustRightInd w:val="0"/>
        <w:snapToGrid w:val="0"/>
        <w:spacing w:before="0" w:beforeLines="0" w:after="0" w:afterLines="0" w:line="288" w:lineRule="auto"/>
        <w:ind w:left="0" w:leftChars="0" w:firstLine="420" w:firstLineChars="200"/>
        <w:jc w:val="left"/>
        <w:rPr>
          <w:rFonts w:hint="default" w:hAnsi="宋体" w:eastAsia="宋体" w:cs="宋体"/>
          <w:color w:val="auto"/>
          <w:sz w:val="21"/>
          <w:szCs w:val="21"/>
          <w:highlight w:val="none"/>
          <w:lang w:val="en-US" w:eastAsia="zh-CN"/>
        </w:rPr>
      </w:pPr>
      <w:bookmarkStart w:id="47" w:name="_Hlk94018664"/>
      <w:r>
        <w:rPr>
          <w:rFonts w:hint="default" w:hAnsi="宋体" w:eastAsia="宋体" w:cs="宋体"/>
          <w:color w:val="auto"/>
          <w:sz w:val="21"/>
          <w:szCs w:val="21"/>
          <w:highlight w:val="none"/>
          <w:lang w:val="en-US" w:eastAsia="zh-CN"/>
        </w:rPr>
        <w:t>1.报价应按招标文件要求的格式编制、填写报价内容（可自行增行），未按招标文件要求编制、填写的投标文件可能被拒绝；</w:t>
      </w:r>
    </w:p>
    <w:p w14:paraId="036FEC42">
      <w:pPr>
        <w:pStyle w:val="14"/>
        <w:adjustRightInd w:val="0"/>
        <w:snapToGrid w:val="0"/>
        <w:spacing w:before="0" w:beforeLines="0" w:after="0" w:afterLines="0" w:line="288" w:lineRule="auto"/>
        <w:ind w:left="0" w:leftChars="0" w:firstLine="420" w:firstLineChars="200"/>
        <w:jc w:val="left"/>
        <w:rPr>
          <w:rFonts w:hint="default" w:hAnsi="宋体" w:eastAsia="宋体" w:cs="宋体"/>
          <w:color w:val="auto"/>
          <w:sz w:val="21"/>
          <w:szCs w:val="21"/>
          <w:highlight w:val="none"/>
          <w:lang w:val="en-US" w:eastAsia="zh-CN"/>
        </w:rPr>
      </w:pPr>
      <w:r>
        <w:rPr>
          <w:rFonts w:hint="default" w:hAnsi="宋体" w:eastAsia="宋体" w:cs="宋体"/>
          <w:color w:val="auto"/>
          <w:sz w:val="21"/>
          <w:szCs w:val="21"/>
          <w:highlight w:val="none"/>
          <w:lang w:val="en-US" w:eastAsia="zh-CN"/>
        </w:rPr>
        <w:t>2.以人民币报价；</w:t>
      </w:r>
    </w:p>
    <w:p w14:paraId="78A7D2B2">
      <w:pPr>
        <w:pStyle w:val="14"/>
        <w:adjustRightInd w:val="0"/>
        <w:snapToGrid w:val="0"/>
        <w:spacing w:before="0" w:beforeLines="0" w:after="0" w:afterLines="0" w:line="288" w:lineRule="auto"/>
        <w:ind w:left="0" w:leftChars="0" w:firstLine="420" w:firstLineChars="200"/>
        <w:jc w:val="left"/>
        <w:rPr>
          <w:rFonts w:hint="default" w:hAnsi="宋体" w:eastAsia="宋体" w:cs="宋体"/>
          <w:color w:val="auto"/>
          <w:sz w:val="21"/>
          <w:szCs w:val="21"/>
          <w:highlight w:val="none"/>
          <w:lang w:val="en-US" w:eastAsia="zh-CN"/>
        </w:rPr>
      </w:pPr>
      <w:r>
        <w:rPr>
          <w:rFonts w:hint="default" w:hAnsi="宋体" w:eastAsia="宋体" w:cs="宋体"/>
          <w:color w:val="auto"/>
          <w:sz w:val="21"/>
          <w:szCs w:val="21"/>
          <w:highlight w:val="none"/>
          <w:lang w:val="en-US" w:eastAsia="zh-CN"/>
        </w:rPr>
        <w:t>3.投标报价是履行合同的最终价格，有关本项目实施所涉及的一切费用均计入报价；总价不为零，分项报价中部分产品、服务单价为零的，视作已包含在总价中。</w:t>
      </w:r>
    </w:p>
    <w:p w14:paraId="799B1416">
      <w:pPr>
        <w:pStyle w:val="14"/>
        <w:adjustRightInd w:val="0"/>
        <w:snapToGrid w:val="0"/>
        <w:spacing w:before="0" w:beforeLines="0" w:after="0" w:afterLines="0" w:line="288" w:lineRule="auto"/>
        <w:ind w:left="0" w:leftChars="0" w:firstLine="420" w:firstLineChars="200"/>
        <w:jc w:val="left"/>
        <w:rPr>
          <w:rFonts w:hint="default" w:hAnsi="宋体" w:eastAsia="宋体" w:cs="宋体"/>
          <w:color w:val="auto"/>
          <w:sz w:val="21"/>
          <w:szCs w:val="21"/>
          <w:highlight w:val="none"/>
          <w:lang w:val="en-US" w:eastAsia="zh-CN"/>
        </w:rPr>
      </w:pPr>
      <w:r>
        <w:rPr>
          <w:rFonts w:hint="default" w:hAnsi="宋体" w:eastAsia="宋体" w:cs="宋体"/>
          <w:color w:val="auto"/>
          <w:sz w:val="21"/>
          <w:szCs w:val="21"/>
          <w:highlight w:val="none"/>
          <w:lang w:val="en-US" w:eastAsia="zh-CN"/>
        </w:rPr>
        <w:t>4.投标文件只允许有一个报价，有选择的报价将不予接受。</w:t>
      </w:r>
    </w:p>
    <w:p w14:paraId="7DEB6880">
      <w:pPr>
        <w:pStyle w:val="14"/>
        <w:adjustRightInd w:val="0"/>
        <w:snapToGrid w:val="0"/>
        <w:spacing w:before="0" w:beforeLines="0" w:after="0" w:afterLines="0" w:line="288" w:lineRule="auto"/>
        <w:ind w:left="0" w:leftChars="0" w:firstLine="420" w:firstLineChars="200"/>
        <w:jc w:val="left"/>
        <w:rPr>
          <w:rFonts w:hint="default" w:hAnsi="宋体" w:eastAsia="宋体" w:cs="宋体"/>
          <w:color w:val="auto"/>
          <w:sz w:val="21"/>
          <w:szCs w:val="21"/>
          <w:highlight w:val="none"/>
          <w:lang w:val="en-US" w:eastAsia="zh-CN"/>
        </w:rPr>
      </w:pPr>
      <w:r>
        <w:rPr>
          <w:rFonts w:hint="default" w:hAnsi="宋体" w:eastAsia="宋体" w:cs="宋体"/>
          <w:color w:val="auto"/>
          <w:sz w:val="21"/>
          <w:szCs w:val="21"/>
          <w:highlight w:val="none"/>
          <w:lang w:val="en-US" w:eastAsia="zh-CN"/>
        </w:rPr>
        <w:t>▲5.采购人将以合同形式有偿取得货物或服务，不接受投标人给予的赠品、回扣或者与采购无关的其他商品、服务。</w:t>
      </w:r>
    </w:p>
    <w:bookmarkEnd w:id="47"/>
    <w:p w14:paraId="7A017CDE">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（六）投标有效期</w:t>
      </w:r>
    </w:p>
    <w:p w14:paraId="25334984">
      <w:pPr>
        <w:pStyle w:val="14"/>
        <w:adjustRightInd w:val="0"/>
        <w:snapToGrid w:val="0"/>
        <w:spacing w:before="0" w:beforeLines="0" w:after="0" w:afterLines="0" w:line="288" w:lineRule="auto"/>
        <w:ind w:firstLine="396" w:firstLineChars="200"/>
        <w:jc w:val="left"/>
        <w:rPr>
          <w:rFonts w:hAnsi="宋体" w:eastAsia="宋体"/>
          <w:color w:val="auto"/>
          <w:sz w:val="21"/>
          <w:szCs w:val="21"/>
        </w:rPr>
      </w:pPr>
      <w:r>
        <w:rPr>
          <w:rFonts w:hint="eastAsia" w:hAnsi="宋体" w:eastAsia="宋体"/>
          <w:color w:val="auto"/>
          <w:spacing w:val="-6"/>
          <w:sz w:val="21"/>
          <w:szCs w:val="21"/>
          <w:highlight w:val="none"/>
        </w:rPr>
        <w:t>▲从提交投标文件的截止之日起</w:t>
      </w:r>
      <w:r>
        <w:rPr>
          <w:rFonts w:hAnsi="宋体" w:eastAsia="宋体"/>
          <w:color w:val="auto"/>
          <w:spacing w:val="-6"/>
          <w:sz w:val="21"/>
          <w:szCs w:val="21"/>
          <w:highlight w:val="none"/>
        </w:rPr>
        <w:t>90天，在原投标有效期</w:t>
      </w:r>
      <w:r>
        <w:rPr>
          <w:rFonts w:hAnsi="宋体" w:eastAsia="宋体"/>
          <w:color w:val="auto"/>
          <w:spacing w:val="-6"/>
          <w:sz w:val="21"/>
          <w:szCs w:val="21"/>
        </w:rPr>
        <w:t>满之前，如果出现特殊情况，采购人或采购代理机构以书面形式通知投标人延长投标有效期。</w:t>
      </w:r>
    </w:p>
    <w:p w14:paraId="49D63DEE">
      <w:pPr>
        <w:widowControl/>
        <w:jc w:val="left"/>
        <w:rPr>
          <w:rFonts w:ascii="宋体" w:hAnsi="宋体" w:eastAsia="宋体" w:cs="Times New Roman"/>
          <w:b/>
          <w:spacing w:val="-6"/>
          <w:szCs w:val="21"/>
        </w:rPr>
      </w:pPr>
      <w:r>
        <w:rPr>
          <w:rFonts w:ascii="宋体" w:hAnsi="宋体" w:eastAsia="宋体" w:cs="Times New Roman"/>
          <w:b/>
          <w:spacing w:val="-6"/>
          <w:szCs w:val="21"/>
        </w:rPr>
        <w:br w:type="page"/>
      </w:r>
    </w:p>
    <w:p w14:paraId="440A4128">
      <w:pPr>
        <w:adjustRightInd w:val="0"/>
        <w:snapToGrid w:val="0"/>
        <w:spacing w:line="288" w:lineRule="auto"/>
        <w:jc w:val="center"/>
        <w:outlineLvl w:val="1"/>
        <w:rPr>
          <w:rFonts w:ascii="宋体" w:hAnsi="宋体" w:eastAsia="宋体" w:cs="Times New Roman"/>
          <w:b/>
          <w:spacing w:val="-6"/>
          <w:szCs w:val="21"/>
        </w:rPr>
      </w:pPr>
      <w:r>
        <w:rPr>
          <w:rFonts w:hint="eastAsia" w:ascii="宋体" w:hAnsi="宋体" w:eastAsia="宋体" w:cs="Times New Roman"/>
          <w:b/>
          <w:spacing w:val="-6"/>
          <w:szCs w:val="21"/>
        </w:rPr>
        <w:t>四、资格审查不通过、投标无效的情形</w:t>
      </w:r>
    </w:p>
    <w:p w14:paraId="5B624078">
      <w:pPr>
        <w:adjustRightInd w:val="0"/>
        <w:snapToGrid w:val="0"/>
        <w:spacing w:line="288" w:lineRule="auto"/>
        <w:ind w:firstLine="420" w:firstLineChars="200"/>
        <w:rPr>
          <w:rFonts w:ascii="宋体" w:hAnsi="宋体" w:eastAsia="宋体" w:cs="宋体"/>
          <w:szCs w:val="21"/>
        </w:rPr>
      </w:pPr>
      <w:bookmarkStart w:id="48" w:name="_Hlk94018682"/>
      <w:r>
        <w:rPr>
          <w:rFonts w:hint="eastAsia" w:ascii="宋体" w:hAnsi="宋体" w:eastAsia="宋体" w:cs="宋体"/>
          <w:szCs w:val="21"/>
        </w:rPr>
        <w:t>未响应招标文件“▲”标记条款要求的，投标无效。</w:t>
      </w:r>
    </w:p>
    <w:bookmarkEnd w:id="48"/>
    <w:p w14:paraId="52AAD0F6">
      <w:pPr>
        <w:widowControl/>
        <w:adjustRightInd w:val="0"/>
        <w:snapToGrid w:val="0"/>
        <w:spacing w:line="288" w:lineRule="auto"/>
        <w:ind w:firstLine="398" w:firstLineChars="200"/>
        <w:jc w:val="left"/>
        <w:rPr>
          <w:rFonts w:hint="eastAsia" w:ascii="宋体" w:hAnsi="宋体" w:eastAsia="宋体" w:cs="Times New Roman"/>
          <w:b/>
          <w:spacing w:val="-6"/>
          <w:szCs w:val="21"/>
        </w:rPr>
      </w:pPr>
    </w:p>
    <w:p w14:paraId="3346E53F">
      <w:pPr>
        <w:widowControl/>
        <w:adjustRightInd w:val="0"/>
        <w:snapToGrid w:val="0"/>
        <w:spacing w:line="288" w:lineRule="auto"/>
        <w:ind w:firstLine="398" w:firstLineChars="200"/>
        <w:jc w:val="left"/>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在资格审查时，如发现下列情形之一的，投标人将被视为资格审查不通过：</w:t>
      </w:r>
    </w:p>
    <w:p w14:paraId="5F119D46">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资格证明</w:t>
      </w:r>
      <w:r>
        <w:rPr>
          <w:rFonts w:hint="eastAsia" w:ascii="宋体" w:hAnsi="宋体" w:eastAsia="宋体" w:cs="Times New Roman"/>
          <w:spacing w:val="-6"/>
          <w:szCs w:val="21"/>
        </w:rPr>
        <w:t>材料</w:t>
      </w:r>
      <w:r>
        <w:rPr>
          <w:rFonts w:ascii="宋体" w:hAnsi="宋体" w:eastAsia="宋体" w:cs="Times New Roman"/>
          <w:spacing w:val="-6"/>
          <w:szCs w:val="21"/>
        </w:rPr>
        <w:t>不全的，或者不符合</w:t>
      </w:r>
      <w:r>
        <w:rPr>
          <w:rFonts w:hint="eastAsia" w:ascii="宋体" w:hAnsi="宋体" w:eastAsia="宋体" w:cs="Times New Roman"/>
          <w:spacing w:val="-6"/>
          <w:szCs w:val="21"/>
        </w:rPr>
        <w:t>招标</w:t>
      </w:r>
      <w:r>
        <w:rPr>
          <w:rFonts w:ascii="宋体" w:hAnsi="宋体" w:eastAsia="宋体" w:cs="Times New Roman"/>
          <w:spacing w:val="-6"/>
          <w:szCs w:val="21"/>
        </w:rPr>
        <w:t>文件要求</w:t>
      </w:r>
      <w:r>
        <w:rPr>
          <w:rFonts w:hint="eastAsia" w:ascii="宋体" w:hAnsi="宋体" w:eastAsia="宋体" w:cs="Times New Roman"/>
          <w:spacing w:val="-6"/>
          <w:szCs w:val="21"/>
        </w:rPr>
        <w:t>；</w:t>
      </w:r>
    </w:p>
    <w:p w14:paraId="3B48FEB6">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2</w:t>
      </w:r>
      <w:r>
        <w:rPr>
          <w:rFonts w:hint="eastAsia" w:ascii="宋体" w:hAnsi="宋体" w:eastAsia="宋体" w:cs="Times New Roman"/>
          <w:spacing w:val="-6"/>
          <w:szCs w:val="21"/>
        </w:rPr>
        <w:t>）投标人不具备招标文件中规定的资格要求；</w:t>
      </w:r>
    </w:p>
    <w:p w14:paraId="30B79E38">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3</w:t>
      </w:r>
      <w:r>
        <w:rPr>
          <w:rFonts w:hint="eastAsia" w:ascii="宋体" w:hAnsi="宋体" w:eastAsia="宋体" w:cs="Times New Roman"/>
          <w:spacing w:val="-6"/>
          <w:szCs w:val="21"/>
        </w:rPr>
        <w:t>）资格</w:t>
      </w:r>
      <w:r>
        <w:rPr>
          <w:rFonts w:ascii="宋体" w:hAnsi="宋体" w:eastAsia="宋体" w:cs="Times New Roman"/>
          <w:spacing w:val="-6"/>
          <w:szCs w:val="21"/>
        </w:rPr>
        <w:t>文件</w:t>
      </w:r>
      <w:r>
        <w:rPr>
          <w:rFonts w:hint="eastAsia" w:ascii="宋体" w:hAnsi="宋体" w:eastAsia="宋体" w:cs="Times New Roman"/>
          <w:spacing w:val="-6"/>
          <w:szCs w:val="21"/>
        </w:rPr>
        <w:t>未按要求签署、盖章；</w:t>
      </w:r>
    </w:p>
    <w:p w14:paraId="6EB91646">
      <w:pPr>
        <w:adjustRightInd w:val="0"/>
        <w:snapToGrid w:val="0"/>
        <w:spacing w:line="288" w:lineRule="auto"/>
        <w:ind w:firstLine="398" w:firstLineChars="200"/>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在符合</w:t>
      </w:r>
      <w:r>
        <w:rPr>
          <w:rFonts w:ascii="宋体" w:hAnsi="宋体" w:eastAsia="宋体" w:cs="Times New Roman"/>
          <w:b/>
          <w:spacing w:val="-6"/>
          <w:szCs w:val="21"/>
        </w:rPr>
        <w:t>性审查、</w:t>
      </w:r>
      <w:r>
        <w:rPr>
          <w:rFonts w:hint="eastAsia" w:ascii="宋体" w:hAnsi="宋体" w:eastAsia="宋体" w:cs="Times New Roman"/>
          <w:b/>
          <w:spacing w:val="-6"/>
          <w:szCs w:val="21"/>
        </w:rPr>
        <w:t>商务</w:t>
      </w:r>
      <w:r>
        <w:rPr>
          <w:rFonts w:ascii="宋体" w:hAnsi="宋体" w:eastAsia="宋体" w:cs="Times New Roman"/>
          <w:b/>
          <w:spacing w:val="-6"/>
          <w:szCs w:val="21"/>
        </w:rPr>
        <w:t>和技术评审</w:t>
      </w:r>
      <w:r>
        <w:rPr>
          <w:rFonts w:hint="eastAsia" w:ascii="宋体" w:hAnsi="宋体" w:eastAsia="宋体" w:cs="Times New Roman"/>
          <w:b/>
          <w:spacing w:val="-6"/>
          <w:szCs w:val="21"/>
        </w:rPr>
        <w:t>时，如发现下列情形之一的，投标文件将被视为无效：</w:t>
      </w:r>
    </w:p>
    <w:p w14:paraId="05A9954E">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（1）商务和技术文件未按要求签署、盖章；</w:t>
      </w:r>
    </w:p>
    <w:p w14:paraId="6719CBC6">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spacing w:val="-6"/>
          <w:szCs w:val="21"/>
        </w:rPr>
        <w:t>（</w:t>
      </w:r>
      <w:r>
        <w:rPr>
          <w:rFonts w:ascii="宋体" w:hAnsi="宋体" w:eastAsia="宋体" w:cs="Times New Roman"/>
          <w:spacing w:val="-6"/>
          <w:szCs w:val="21"/>
        </w:rPr>
        <w:t>2）未提供或未按要求提供</w:t>
      </w:r>
      <w:r>
        <w:rPr>
          <w:rFonts w:ascii="宋体" w:hAnsi="宋体" w:eastAsia="宋体" w:cs="Times New Roman"/>
          <w:color w:val="auto"/>
          <w:spacing w:val="-6"/>
          <w:szCs w:val="21"/>
          <w:highlight w:val="none"/>
        </w:rPr>
        <w:t>投标函、授权委托书；</w:t>
      </w:r>
    </w:p>
    <w:p w14:paraId="3A566227">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3）委托授权代表参加投标但未提供符合要求的授权代表社保缴纳证明；</w:t>
      </w:r>
    </w:p>
    <w:p w14:paraId="736B82B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（4）未提供或未如实提供采购需求</w:t>
      </w:r>
      <w:r>
        <w:rPr>
          <w:rFonts w:ascii="宋体" w:hAnsi="宋体" w:eastAsia="宋体" w:cs="Times New Roman"/>
          <w:color w:val="auto"/>
          <w:spacing w:val="-6"/>
          <w:szCs w:val="21"/>
          <w:highlight w:val="none"/>
        </w:rPr>
        <w:t>偏离表；</w:t>
      </w:r>
    </w:p>
    <w:p w14:paraId="3FE27043">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（5）明显不符合招标文件要求，或负偏离达到规定数目的，视为采购人不能接受的附加条件；</w:t>
      </w:r>
    </w:p>
    <w:p w14:paraId="7CCF010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投标技术方案不明确，存在一个或一个以上备选（替代）投标方案；</w:t>
      </w:r>
    </w:p>
    <w:p w14:paraId="6F5ABFD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）投标文件含有采购人不能接受的附加条件；</w:t>
      </w:r>
    </w:p>
    <w:p w14:paraId="783944E7">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8</w:t>
      </w:r>
      <w:r>
        <w:rPr>
          <w:rFonts w:hint="eastAsia" w:ascii="宋体" w:hAnsi="宋体" w:eastAsia="宋体" w:cs="Times New Roman"/>
          <w:color w:val="auto"/>
          <w:spacing w:val="-6"/>
          <w:szCs w:val="21"/>
          <w:highlight w:val="none"/>
        </w:rPr>
        <w:t>）法律、法规和招标文件规定的其他无效情形。</w:t>
      </w:r>
    </w:p>
    <w:p w14:paraId="5BFBFF78">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.在报价评审时，如发现下列情形之一的，投标文件将被视为无效：</w:t>
      </w:r>
    </w:p>
    <w:p w14:paraId="0B1C8A8A">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（1）报价</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606DECB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）未按照招标文件标明的币种报价</w:t>
      </w:r>
      <w:r>
        <w:rPr>
          <w:rFonts w:hint="eastAsia" w:ascii="宋体" w:hAnsi="宋体" w:eastAsia="宋体" w:cs="Times New Roman"/>
          <w:color w:val="auto"/>
          <w:spacing w:val="-6"/>
          <w:szCs w:val="21"/>
          <w:highlight w:val="none"/>
        </w:rPr>
        <w:t>；</w:t>
      </w:r>
    </w:p>
    <w:p w14:paraId="028CB5E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报价</w:t>
      </w:r>
      <w:r>
        <w:rPr>
          <w:rFonts w:hint="eastAsia" w:ascii="宋体" w:hAnsi="宋体" w:eastAsia="宋体" w:cs="Times New Roman"/>
          <w:color w:val="auto"/>
          <w:spacing w:val="-6"/>
          <w:szCs w:val="21"/>
          <w:highlight w:val="none"/>
        </w:rPr>
        <w:t>内容有</w:t>
      </w:r>
      <w:r>
        <w:rPr>
          <w:rFonts w:ascii="宋体" w:hAnsi="宋体" w:eastAsia="宋体" w:cs="Times New Roman"/>
          <w:color w:val="auto"/>
          <w:spacing w:val="-6"/>
          <w:szCs w:val="21"/>
          <w:highlight w:val="none"/>
        </w:rPr>
        <w:t>缺漏项</w:t>
      </w:r>
      <w:r>
        <w:rPr>
          <w:rFonts w:hint="eastAsia" w:ascii="宋体" w:hAnsi="宋体" w:eastAsia="宋体" w:cs="Times New Roman"/>
          <w:color w:val="auto"/>
          <w:spacing w:val="-6"/>
          <w:szCs w:val="21"/>
          <w:highlight w:val="none"/>
        </w:rPr>
        <w:t>，或者</w:t>
      </w:r>
      <w:r>
        <w:rPr>
          <w:rFonts w:ascii="宋体" w:hAnsi="宋体" w:eastAsia="宋体" w:cs="Times New Roman"/>
          <w:color w:val="auto"/>
          <w:spacing w:val="-6"/>
          <w:szCs w:val="21"/>
          <w:highlight w:val="none"/>
        </w:rPr>
        <w:t>与招标文件要求不一致</w:t>
      </w:r>
      <w:r>
        <w:rPr>
          <w:rFonts w:hint="eastAsia" w:ascii="宋体" w:hAnsi="宋体" w:eastAsia="宋体" w:cs="Times New Roman"/>
          <w:color w:val="auto"/>
          <w:spacing w:val="-6"/>
          <w:szCs w:val="21"/>
          <w:highlight w:val="none"/>
        </w:rPr>
        <w:t>；</w:t>
      </w:r>
    </w:p>
    <w:p w14:paraId="68CDD109">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（4）报价超过招标文件中规定的预算金额或者最高限价；</w:t>
      </w:r>
    </w:p>
    <w:p w14:paraId="488205B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（5）报价具有选择性；</w:t>
      </w:r>
    </w:p>
    <w:p w14:paraId="5A480027">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9" w:name="_Hlk94018736"/>
      <w:r>
        <w:rPr>
          <w:rFonts w:hint="eastAsia" w:ascii="宋体" w:hAnsi="宋体" w:eastAsia="宋体" w:cs="Times New Roman"/>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9"/>
    <w:p w14:paraId="17C2A7F4">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4</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有下列情形之一的，视为投标人串通投标，其投标无效：</w:t>
      </w:r>
    </w:p>
    <w:p w14:paraId="36C2E1DC">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（1）不同投标人的投标文件由同一单位或者个人编制；</w:t>
      </w:r>
    </w:p>
    <w:p w14:paraId="3752FA28">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（2）不同投标人委托同一单位或者个人办理投标事宜；</w:t>
      </w:r>
    </w:p>
    <w:p w14:paraId="323F2CBD">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（3）不同投标人的投标文件载明的项目管理成员或者联系人员为同一人；</w:t>
      </w:r>
    </w:p>
    <w:p w14:paraId="69509E16">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（4）不同投标人的投标文件异常一致或者投标报价呈规律性差异；</w:t>
      </w:r>
    </w:p>
    <w:p w14:paraId="396957D0">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（5）不同投标人的投标文件相互混装。</w:t>
      </w:r>
    </w:p>
    <w:p w14:paraId="08FC3D19">
      <w:pPr>
        <w:keepNext w:val="0"/>
        <w:keepLines w:val="0"/>
        <w:pageBreakBefore w:val="0"/>
        <w:widowControl w:val="0"/>
        <w:kinsoku/>
        <w:wordWrap/>
        <w:overflowPunct/>
        <w:topLinePunct w:val="0"/>
        <w:autoSpaceDE/>
        <w:bidi w:val="0"/>
        <w:adjustRightInd w:val="0"/>
        <w:snapToGrid w:val="0"/>
        <w:spacing w:line="288" w:lineRule="auto"/>
        <w:ind w:firstLine="398" w:firstLineChars="200"/>
        <w:textAlignment w:val="auto"/>
        <w:outlineLvl w:val="9"/>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Times New Roman"/>
          <w:b/>
          <w:color w:val="auto"/>
          <w:spacing w:val="-6"/>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参与同一个采购包（标项）的供应商存在下列情形之一且无法合理解释的，其投标文件无效：</w:t>
      </w:r>
    </w:p>
    <w:p w14:paraId="4315315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（1）不同供应商的电子投标文件上传计算机的网卡MAC地址或硬盘序列号等硬件信息相同的；</w:t>
      </w:r>
    </w:p>
    <w:p w14:paraId="21301B77">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（2）上传的电子投标文件若出现使用本项目其他投标供应商的数字证书加密的，或者加盖本项目其他投标供应商的电子印章的；</w:t>
      </w:r>
    </w:p>
    <w:p w14:paraId="3B920517">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（3）不同供应商的投标文件的内容存在3处（含）以上错误一致的；</w:t>
      </w:r>
    </w:p>
    <w:p w14:paraId="3835F444">
      <w:pPr>
        <w:widowControl/>
        <w:adjustRightInd w:val="0"/>
        <w:snapToGrid w:val="0"/>
        <w:spacing w:line="288" w:lineRule="auto"/>
        <w:ind w:firstLine="420" w:firstLineChars="200"/>
        <w:jc w:val="left"/>
        <w:rPr>
          <w:rFonts w:hint="eastAsia" w:ascii="宋体" w:hAnsi="宋体" w:eastAsia="宋体" w:cs="Times New Roman"/>
          <w:color w:val="auto"/>
          <w:spacing w:val="-6"/>
          <w:szCs w:val="21"/>
          <w:highlight w:val="none"/>
          <w:lang w:val="en-US" w:eastAsia="zh-CN"/>
        </w:rPr>
      </w:pPr>
      <w:r>
        <w:rPr>
          <w:rFonts w:hint="eastAsia" w:ascii="宋体" w:hAnsi="宋体" w:eastAsia="宋体" w:cs="宋体"/>
          <w:i w:val="0"/>
          <w:iCs w:val="0"/>
          <w:color w:val="auto"/>
          <w:sz w:val="21"/>
          <w:szCs w:val="21"/>
          <w:highlight w:val="none"/>
          <w:lang w:val="en-US" w:eastAsia="zh-CN"/>
        </w:rPr>
        <w:t>（4）不同供应商联系人为同一人或不同联系人的联系电话一致的。</w:t>
      </w:r>
    </w:p>
    <w:p w14:paraId="4C350B67">
      <w:pPr>
        <w:widowControl/>
        <w:adjustRightInd w:val="0"/>
        <w:snapToGrid w:val="0"/>
        <w:spacing w:line="288" w:lineRule="auto"/>
        <w:ind w:firstLine="396" w:firstLineChars="200"/>
        <w:jc w:val="left"/>
        <w:rPr>
          <w:rFonts w:hint="default" w:ascii="宋体" w:hAnsi="宋体" w:eastAsia="宋体" w:cs="Times New Roman"/>
          <w:spacing w:val="-6"/>
          <w:szCs w:val="21"/>
          <w:lang w:val="en-US" w:eastAsia="zh-CN"/>
        </w:rPr>
      </w:pPr>
    </w:p>
    <w:p w14:paraId="23E7F53D">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br w:type="page"/>
      </w:r>
      <w:r>
        <w:rPr>
          <w:rFonts w:hint="eastAsia" w:ascii="宋体" w:hAnsi="宋体" w:eastAsia="宋体" w:cs="Times New Roman"/>
          <w:b/>
          <w:spacing w:val="-6"/>
          <w:szCs w:val="21"/>
        </w:rPr>
        <w:t>五、开  标</w:t>
      </w:r>
    </w:p>
    <w:p w14:paraId="5D0E7434">
      <w:pPr>
        <w:pStyle w:val="100"/>
        <w:snapToGrid w:val="0"/>
        <w:spacing w:before="0" w:line="288" w:lineRule="auto"/>
        <w:ind w:left="0" w:firstLine="424" w:firstLineChars="201"/>
        <w:rPr>
          <w:rFonts w:ascii="宋体" w:hAnsi="宋体"/>
          <w:szCs w:val="21"/>
        </w:rPr>
      </w:pPr>
      <w:bookmarkStart w:id="50" w:name="_Hlk94018775"/>
      <w:r>
        <w:rPr>
          <w:rFonts w:hint="eastAsia" w:ascii="宋体" w:hAnsi="宋体" w:cs="仿宋_GB2312"/>
          <w:b/>
          <w:szCs w:val="21"/>
        </w:rPr>
        <w:t>（一）</w:t>
      </w:r>
      <w:r>
        <w:rPr>
          <w:rFonts w:ascii="宋体" w:hAnsi="宋体" w:cs="仿宋_GB2312"/>
          <w:b/>
          <w:szCs w:val="21"/>
        </w:rPr>
        <w:t>开标</w:t>
      </w:r>
    </w:p>
    <w:p w14:paraId="2F065863">
      <w:pPr>
        <w:pStyle w:val="100"/>
        <w:snapToGrid w:val="0"/>
        <w:spacing w:before="0" w:line="288" w:lineRule="auto"/>
        <w:ind w:left="0" w:firstLine="422" w:firstLineChars="201"/>
        <w:rPr>
          <w:rFonts w:ascii="宋体" w:hAnsi="宋体" w:cs="仿宋_GB2312"/>
          <w:szCs w:val="21"/>
        </w:rPr>
      </w:pPr>
      <w:r>
        <w:rPr>
          <w:rFonts w:hint="eastAsia" w:ascii="宋体" w:hAnsi="宋体" w:cs="仿宋_GB2312"/>
          <w:szCs w:val="21"/>
          <w:lang w:eastAsia="zh-CN"/>
        </w:rPr>
        <w:t>采购代理机构</w:t>
      </w:r>
      <w:r>
        <w:rPr>
          <w:rFonts w:ascii="宋体" w:hAnsi="宋体" w:cs="仿宋_GB2312"/>
          <w:szCs w:val="21"/>
        </w:rPr>
        <w:t>按照招标文件规定的时间通过电子交易平台组织开标，所有投标人均应当准时在线参加。投标人不足3家的，不得开标。</w:t>
      </w:r>
    </w:p>
    <w:p w14:paraId="0AE14595">
      <w:pPr>
        <w:pStyle w:val="100"/>
        <w:snapToGrid w:val="0"/>
        <w:spacing w:before="0" w:line="288" w:lineRule="auto"/>
        <w:ind w:left="0" w:firstLine="422" w:firstLineChars="201"/>
        <w:rPr>
          <w:rFonts w:ascii="宋体" w:hAnsi="宋体" w:cs="仿宋_GB2312"/>
          <w:szCs w:val="21"/>
        </w:rPr>
      </w:pPr>
      <w:r>
        <w:rPr>
          <w:rFonts w:ascii="宋体" w:hAnsi="宋体" w:cs="仿宋_GB2312"/>
          <w:szCs w:val="21"/>
        </w:rPr>
        <w:t>开标时，电子交易平台按开标时间自动提取所有投标文件。</w:t>
      </w:r>
      <w:r>
        <w:rPr>
          <w:rFonts w:hint="eastAsia" w:ascii="宋体" w:hAnsi="宋体" w:cs="仿宋_GB2312"/>
          <w:szCs w:val="21"/>
        </w:rPr>
        <w:t>采购人或代理</w:t>
      </w:r>
      <w:r>
        <w:rPr>
          <w:rFonts w:ascii="宋体" w:hAnsi="宋体" w:cs="仿宋_GB2312"/>
          <w:szCs w:val="21"/>
        </w:rPr>
        <w:t>机构依托电子交易平台发起开始解密指令，投标人按照平台提示和招标文件的规定在半小时内完成在线解密。</w:t>
      </w:r>
    </w:p>
    <w:p w14:paraId="58A52ECB">
      <w:pPr>
        <w:adjustRightInd w:val="0"/>
        <w:snapToGrid w:val="0"/>
        <w:spacing w:line="288" w:lineRule="auto"/>
        <w:ind w:firstLine="422" w:firstLineChars="200"/>
        <w:rPr>
          <w:rFonts w:ascii="宋体" w:hAnsi="宋体" w:eastAsia="宋体" w:cs="仿宋_GB2312"/>
          <w:b/>
          <w:szCs w:val="21"/>
        </w:rPr>
      </w:pPr>
      <w:r>
        <w:rPr>
          <w:rFonts w:hint="eastAsia" w:ascii="宋体" w:hAnsi="宋体" w:eastAsia="宋体" w:cs="仿宋_GB2312"/>
          <w:b/>
          <w:szCs w:val="21"/>
        </w:rPr>
        <w:t>投标文件未按时解密，投标人提供了备份投标文件的，以备份投标文件作为依据，否则视为投标文件撤回。投标文件已按时解密的，备份投标文件自动失效。</w:t>
      </w:r>
    </w:p>
    <w:p w14:paraId="7961BE94">
      <w:pPr>
        <w:widowControl/>
        <w:adjustRightInd w:val="0"/>
        <w:snapToGrid w:val="0"/>
        <w:spacing w:line="288" w:lineRule="auto"/>
        <w:ind w:firstLine="424" w:firstLineChars="201"/>
        <w:jc w:val="left"/>
        <w:rPr>
          <w:rFonts w:ascii="宋体" w:hAnsi="宋体" w:eastAsia="宋体" w:cs="仿宋_GB2312"/>
          <w:b/>
          <w:szCs w:val="21"/>
        </w:rPr>
      </w:pPr>
      <w:r>
        <w:rPr>
          <w:rFonts w:hint="eastAsia" w:ascii="宋体" w:hAnsi="宋体" w:eastAsia="宋体" w:cs="仿宋_GB2312"/>
          <w:b/>
          <w:szCs w:val="21"/>
        </w:rPr>
        <w:t>（二）</w:t>
      </w:r>
      <w:r>
        <w:rPr>
          <w:rFonts w:ascii="宋体" w:hAnsi="宋体" w:eastAsia="宋体" w:cs="仿宋_GB2312"/>
          <w:b/>
          <w:szCs w:val="21"/>
        </w:rPr>
        <w:t>资格审查</w:t>
      </w:r>
    </w:p>
    <w:p w14:paraId="49ECD572">
      <w:pPr>
        <w:adjustRightInd w:val="0"/>
        <w:snapToGrid w:val="0"/>
        <w:spacing w:line="288" w:lineRule="auto"/>
        <w:ind w:firstLine="422" w:firstLineChars="201"/>
        <w:rPr>
          <w:rFonts w:ascii="宋体" w:hAnsi="宋体" w:eastAsia="宋体" w:cs="仿宋_GB2312"/>
          <w:szCs w:val="21"/>
        </w:rPr>
      </w:pPr>
      <w:r>
        <w:rPr>
          <w:rFonts w:ascii="宋体" w:hAnsi="宋体" w:eastAsia="宋体" w:cs="Arial"/>
          <w:kern w:val="0"/>
          <w:szCs w:val="21"/>
        </w:rPr>
        <w:t>开标后，</w:t>
      </w:r>
      <w:r>
        <w:rPr>
          <w:rFonts w:hint="eastAsia" w:ascii="宋体" w:hAnsi="宋体" w:eastAsia="宋体" w:cs="仿宋_GB2312"/>
          <w:szCs w:val="21"/>
        </w:rPr>
        <w:t>采购人或</w:t>
      </w:r>
      <w:r>
        <w:rPr>
          <w:rFonts w:hint="eastAsia" w:ascii="宋体" w:hAnsi="宋体" w:eastAsia="宋体" w:cs="仿宋_GB2312"/>
          <w:szCs w:val="21"/>
          <w:lang w:eastAsia="zh-CN"/>
        </w:rPr>
        <w:t>采购代理机构</w:t>
      </w:r>
      <w:r>
        <w:rPr>
          <w:rFonts w:hint="eastAsia" w:ascii="宋体" w:hAnsi="宋体" w:eastAsia="宋体" w:cs="仿宋_GB2312"/>
          <w:szCs w:val="21"/>
        </w:rPr>
        <w:t>依据法律法规和招标文件的规定，对投标人的资格条件进行审查。</w:t>
      </w:r>
    </w:p>
    <w:p w14:paraId="2C663BCB">
      <w:pPr>
        <w:pStyle w:val="99"/>
        <w:adjustRightInd w:val="0"/>
        <w:snapToGrid w:val="0"/>
        <w:spacing w:before="0" w:line="288" w:lineRule="auto"/>
        <w:ind w:firstLine="422" w:firstLineChars="201"/>
        <w:rPr>
          <w:rFonts w:ascii="宋体" w:hAnsi="宋体" w:cs="仿宋_GB2312"/>
          <w:sz w:val="21"/>
          <w:szCs w:val="21"/>
        </w:rPr>
      </w:pPr>
      <w:r>
        <w:rPr>
          <w:rFonts w:ascii="宋体" w:hAnsi="宋体" w:cs="仿宋_GB2312"/>
          <w:sz w:val="21"/>
          <w:szCs w:val="21"/>
        </w:rPr>
        <w:t>对未通过资格审查的投标人，采购人或</w:t>
      </w:r>
      <w:r>
        <w:rPr>
          <w:rFonts w:hint="eastAsia" w:ascii="宋体" w:hAnsi="宋体" w:cs="仿宋_GB2312"/>
          <w:sz w:val="21"/>
          <w:szCs w:val="21"/>
          <w:lang w:eastAsia="zh-CN"/>
        </w:rPr>
        <w:t>采购代理机构</w:t>
      </w:r>
      <w:r>
        <w:rPr>
          <w:rFonts w:ascii="宋体" w:hAnsi="宋体" w:cs="仿宋_GB2312"/>
          <w:sz w:val="21"/>
          <w:szCs w:val="21"/>
        </w:rPr>
        <w:t>告知其未通过的原因。</w:t>
      </w:r>
    </w:p>
    <w:p w14:paraId="0AD5FBDF">
      <w:pPr>
        <w:pStyle w:val="99"/>
        <w:adjustRightInd w:val="0"/>
        <w:snapToGrid w:val="0"/>
        <w:spacing w:before="0" w:line="288" w:lineRule="auto"/>
        <w:ind w:firstLine="422" w:firstLineChars="201"/>
        <w:rPr>
          <w:rFonts w:ascii="宋体" w:hAnsi="宋体" w:cs="仿宋_GB2312"/>
          <w:sz w:val="21"/>
          <w:szCs w:val="21"/>
        </w:rPr>
      </w:pPr>
      <w:r>
        <w:rPr>
          <w:rFonts w:ascii="宋体" w:hAnsi="宋体" w:cs="仿宋_GB2312"/>
          <w:sz w:val="21"/>
          <w:szCs w:val="21"/>
        </w:rPr>
        <w:t>通过资格审查的投标人不足3家的，不再评标。</w:t>
      </w:r>
    </w:p>
    <w:p w14:paraId="4FC4B227">
      <w:pPr>
        <w:pStyle w:val="99"/>
        <w:adjustRightInd w:val="0"/>
        <w:snapToGrid w:val="0"/>
        <w:spacing w:before="0" w:line="288" w:lineRule="auto"/>
        <w:ind w:firstLine="424" w:firstLineChars="201"/>
        <w:rPr>
          <w:rFonts w:ascii="宋体" w:hAnsi="宋体" w:cs="仿宋_GB2312"/>
          <w:b/>
          <w:sz w:val="21"/>
          <w:szCs w:val="21"/>
        </w:rPr>
      </w:pPr>
      <w:r>
        <w:rPr>
          <w:rFonts w:hint="eastAsia" w:ascii="宋体" w:hAnsi="宋体" w:cs="仿宋_GB2312"/>
          <w:b/>
          <w:sz w:val="21"/>
          <w:szCs w:val="21"/>
        </w:rPr>
        <w:t>（三）</w:t>
      </w:r>
      <w:r>
        <w:rPr>
          <w:rFonts w:ascii="宋体" w:hAnsi="宋体" w:cs="仿宋_GB2312"/>
          <w:b/>
          <w:sz w:val="21"/>
          <w:szCs w:val="21"/>
        </w:rPr>
        <w:t>信用信息查询</w:t>
      </w:r>
    </w:p>
    <w:p w14:paraId="4DE7D67B">
      <w:pPr>
        <w:pStyle w:val="99"/>
        <w:adjustRightInd w:val="0"/>
        <w:snapToGrid w:val="0"/>
        <w:spacing w:before="0" w:line="288" w:lineRule="auto"/>
        <w:ind w:firstLine="422" w:firstLineChars="201"/>
        <w:jc w:val="left"/>
        <w:rPr>
          <w:rFonts w:ascii="宋体" w:hAnsi="宋体" w:cs="Arial"/>
          <w:kern w:val="0"/>
          <w:sz w:val="21"/>
          <w:szCs w:val="21"/>
        </w:rPr>
      </w:pPr>
      <w:r>
        <w:rPr>
          <w:rFonts w:hint="eastAsia" w:ascii="宋体" w:hAnsi="宋体" w:cs="Arial"/>
          <w:kern w:val="0"/>
          <w:sz w:val="21"/>
          <w:szCs w:val="21"/>
        </w:rPr>
        <w:t>根据财库</w:t>
      </w:r>
      <w:r>
        <w:rPr>
          <w:rFonts w:ascii="宋体" w:hAnsi="宋体" w:cs="Arial"/>
          <w:kern w:val="0"/>
          <w:sz w:val="21"/>
          <w:szCs w:val="21"/>
        </w:rPr>
        <w:t>[2016]125号《关于在政府采购活动中查询及使用信用记录有关问题的通知》要求，采购代理机构会对投标人信用记录进行查询并甄别。信用信息查询的截止时点：投标截止时间；</w:t>
      </w:r>
    </w:p>
    <w:p w14:paraId="359EDCC4">
      <w:pPr>
        <w:pStyle w:val="99"/>
        <w:adjustRightInd w:val="0"/>
        <w:snapToGrid w:val="0"/>
        <w:spacing w:before="0" w:line="288" w:lineRule="auto"/>
        <w:ind w:firstLine="422" w:firstLineChars="201"/>
        <w:jc w:val="left"/>
        <w:rPr>
          <w:rFonts w:ascii="宋体" w:hAnsi="宋体" w:cs="Arial"/>
          <w:kern w:val="0"/>
          <w:sz w:val="21"/>
          <w:szCs w:val="21"/>
        </w:rPr>
      </w:pPr>
      <w:r>
        <w:rPr>
          <w:rFonts w:hint="eastAsia" w:ascii="宋体" w:hAnsi="宋体" w:cs="Arial"/>
          <w:kern w:val="0"/>
          <w:sz w:val="21"/>
          <w:szCs w:val="21"/>
        </w:rPr>
        <w:t>（</w:t>
      </w:r>
      <w:r>
        <w:rPr>
          <w:rFonts w:ascii="宋体" w:hAnsi="宋体" w:cs="Arial"/>
          <w:kern w:val="0"/>
          <w:sz w:val="21"/>
          <w:szCs w:val="21"/>
        </w:rPr>
        <w:t>1）查询渠道：“信用中国”（www.creditchina.gov.cn）、“中国政府采购网”（www.ccgp.gov.cn）；</w:t>
      </w:r>
    </w:p>
    <w:p w14:paraId="7DAFCB38">
      <w:pPr>
        <w:pStyle w:val="99"/>
        <w:adjustRightInd w:val="0"/>
        <w:snapToGrid w:val="0"/>
        <w:spacing w:before="0" w:line="288" w:lineRule="auto"/>
        <w:ind w:firstLine="422" w:firstLineChars="201"/>
        <w:jc w:val="left"/>
        <w:rPr>
          <w:rFonts w:ascii="宋体" w:hAnsi="宋体" w:cs="Arial"/>
          <w:kern w:val="0"/>
          <w:sz w:val="21"/>
          <w:szCs w:val="21"/>
        </w:rPr>
      </w:pPr>
      <w:r>
        <w:rPr>
          <w:rFonts w:hint="eastAsia" w:ascii="宋体" w:hAnsi="宋体" w:cs="Arial"/>
          <w:kern w:val="0"/>
          <w:sz w:val="21"/>
          <w:szCs w:val="21"/>
        </w:rPr>
        <w:t>（</w:t>
      </w:r>
      <w:r>
        <w:rPr>
          <w:rFonts w:ascii="宋体" w:hAnsi="宋体" w:cs="Arial"/>
          <w:kern w:val="0"/>
          <w:sz w:val="21"/>
          <w:szCs w:val="21"/>
        </w:rPr>
        <w:t>2）信用信息查询记录和证据留存具体方式：采购代理机构经办人和监督人员将查询网页打印、签名与其他采购文件一并保存；</w:t>
      </w:r>
    </w:p>
    <w:p w14:paraId="39F36572">
      <w:pPr>
        <w:pStyle w:val="99"/>
        <w:adjustRightInd w:val="0"/>
        <w:snapToGrid w:val="0"/>
        <w:spacing w:before="0" w:line="288" w:lineRule="auto"/>
        <w:ind w:firstLine="422" w:firstLineChars="201"/>
        <w:jc w:val="left"/>
        <w:rPr>
          <w:rFonts w:ascii="宋体" w:hAnsi="宋体" w:cs="Arial"/>
          <w:kern w:val="0"/>
          <w:sz w:val="21"/>
          <w:szCs w:val="21"/>
        </w:rPr>
      </w:pPr>
      <w:r>
        <w:rPr>
          <w:rFonts w:hint="eastAsia" w:ascii="宋体" w:hAnsi="宋体" w:cs="Arial"/>
          <w:kern w:val="0"/>
          <w:sz w:val="21"/>
          <w:szCs w:val="21"/>
        </w:rPr>
        <w:t>（</w:t>
      </w:r>
      <w:r>
        <w:rPr>
          <w:rFonts w:ascii="宋体" w:hAnsi="宋体" w:cs="Arial"/>
          <w:kern w:val="0"/>
          <w:sz w:val="21"/>
          <w:szCs w:val="21"/>
        </w:rPr>
        <w:t>3）信用信息的使用规则：投标人被列入失信被执行人、重大税收违法案件当事人名单、政府采购严重违法失信行为记录名单的，拒绝其参与政府采购活动。</w:t>
      </w:r>
    </w:p>
    <w:p w14:paraId="5994F905">
      <w:pPr>
        <w:pStyle w:val="99"/>
        <w:adjustRightInd w:val="0"/>
        <w:snapToGrid w:val="0"/>
        <w:spacing w:before="0" w:line="288" w:lineRule="auto"/>
        <w:ind w:firstLine="422" w:firstLineChars="201"/>
        <w:rPr>
          <w:rFonts w:ascii="宋体" w:hAnsi="宋体" w:cs="仿宋_GB2312"/>
          <w:sz w:val="21"/>
          <w:szCs w:val="21"/>
        </w:rPr>
      </w:pPr>
      <w:r>
        <w:rPr>
          <w:rFonts w:ascii="宋体" w:hAnsi="宋体"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sz w:val="21"/>
          <w:szCs w:val="21"/>
        </w:rPr>
        <w:t>。</w:t>
      </w:r>
    </w:p>
    <w:p w14:paraId="2BD16A55">
      <w:pPr>
        <w:adjustRightInd w:val="0"/>
        <w:snapToGrid w:val="0"/>
        <w:spacing w:line="288" w:lineRule="auto"/>
        <w:ind w:firstLine="398" w:firstLineChars="200"/>
        <w:rPr>
          <w:rFonts w:ascii="宋体" w:hAnsi="宋体" w:eastAsia="宋体" w:cs="Times New Roman"/>
          <w:b/>
          <w:bCs/>
          <w:color w:val="FF0000"/>
          <w:spacing w:val="-6"/>
          <w:szCs w:val="21"/>
        </w:rPr>
      </w:pPr>
    </w:p>
    <w:p w14:paraId="2201574E">
      <w:pPr>
        <w:adjustRightInd w:val="0"/>
        <w:snapToGrid w:val="0"/>
        <w:spacing w:line="288" w:lineRule="auto"/>
        <w:ind w:firstLine="398" w:firstLineChars="200"/>
        <w:rPr>
          <w:rFonts w:ascii="宋体" w:hAnsi="宋体" w:eastAsia="宋体" w:cs="Times New Roman"/>
          <w:b/>
          <w:bCs/>
          <w:spacing w:val="-6"/>
          <w:szCs w:val="21"/>
        </w:rPr>
      </w:pPr>
      <w:r>
        <w:rPr>
          <w:rFonts w:hint="eastAsia" w:ascii="宋体" w:hAnsi="宋体" w:eastAsia="宋体" w:cs="Times New Roman"/>
          <w:b/>
          <w:bCs/>
          <w:spacing w:val="-6"/>
          <w:szCs w:val="21"/>
        </w:rPr>
        <w:t>特别说明：如遇政府采购云平台电子化开标或评审程序调整的，按调整后程序执行。</w:t>
      </w:r>
    </w:p>
    <w:bookmarkEnd w:id="50"/>
    <w:p w14:paraId="76160E17">
      <w:pPr>
        <w:adjustRightInd w:val="0"/>
        <w:snapToGrid w:val="0"/>
        <w:spacing w:line="288" w:lineRule="auto"/>
        <w:jc w:val="center"/>
        <w:outlineLvl w:val="1"/>
        <w:rPr>
          <w:rFonts w:ascii="宋体" w:hAnsi="宋体" w:eastAsia="宋体" w:cs="Times New Roman"/>
          <w:b/>
          <w:spacing w:val="-6"/>
          <w:szCs w:val="21"/>
        </w:rPr>
      </w:pPr>
      <w:r>
        <w:rPr>
          <w:rFonts w:ascii="宋体" w:hAnsi="宋体" w:eastAsia="宋体" w:cs="Times New Roman"/>
          <w:b/>
          <w:spacing w:val="-6"/>
          <w:szCs w:val="21"/>
        </w:rPr>
        <w:br w:type="page"/>
      </w:r>
      <w:r>
        <w:rPr>
          <w:rFonts w:hint="eastAsia" w:ascii="宋体" w:hAnsi="宋体" w:eastAsia="宋体" w:cs="Times New Roman"/>
          <w:b/>
          <w:spacing w:val="-6"/>
          <w:szCs w:val="21"/>
        </w:rPr>
        <w:t>六、评  标</w:t>
      </w:r>
    </w:p>
    <w:p w14:paraId="07FEF77E">
      <w:pPr>
        <w:adjustRightInd w:val="0"/>
        <w:snapToGrid w:val="0"/>
        <w:spacing w:line="288" w:lineRule="auto"/>
        <w:ind w:firstLine="420" w:firstLineChars="200"/>
        <w:rPr>
          <w:rFonts w:ascii="宋体" w:hAnsi="宋体" w:eastAsia="宋体" w:cs="宋体"/>
          <w:kern w:val="0"/>
          <w:szCs w:val="21"/>
        </w:rPr>
      </w:pPr>
      <w:bookmarkStart w:id="51" w:name="_Hlk94018958"/>
      <w:r>
        <w:rPr>
          <w:rFonts w:ascii="宋体" w:hAnsi="宋体" w:eastAsia="宋体" w:cs="宋体"/>
          <w:kern w:val="0"/>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66AECFC8">
      <w:pPr>
        <w:adjustRightInd w:val="0"/>
        <w:snapToGrid w:val="0"/>
        <w:spacing w:line="288" w:lineRule="auto"/>
        <w:ind w:firstLine="420" w:firstLineChars="200"/>
        <w:rPr>
          <w:rFonts w:ascii="宋体" w:hAnsi="宋体" w:eastAsia="宋体" w:cs="宋体"/>
          <w:kern w:val="0"/>
          <w:szCs w:val="21"/>
        </w:rPr>
      </w:pPr>
      <w:r>
        <w:rPr>
          <w:rFonts w:ascii="宋体" w:hAnsi="宋体" w:eastAsia="宋体" w:cs="宋体"/>
          <w:kern w:val="0"/>
          <w:szCs w:val="21"/>
        </w:rPr>
        <w:t>评标中因评标委员会成员缺席、回避或者健康等特殊原因导致评标委员会组成不符合规定的，依法补足后继续评标。被更换的评标委员会成员所作出的评标意见无效。</w:t>
      </w:r>
    </w:p>
    <w:bookmarkEnd w:id="51"/>
    <w:p w14:paraId="5D57FFF1">
      <w:pPr>
        <w:adjustRightInd w:val="0"/>
        <w:snapToGrid w:val="0"/>
        <w:spacing w:line="288" w:lineRule="auto"/>
        <w:ind w:firstLine="426" w:firstLineChars="202"/>
        <w:rPr>
          <w:rFonts w:ascii="宋体" w:hAnsi="宋体" w:eastAsia="宋体" w:cs="Arial"/>
          <w:b/>
          <w:kern w:val="0"/>
          <w:szCs w:val="21"/>
        </w:rPr>
      </w:pPr>
      <w:bookmarkStart w:id="52" w:name="_Hlk94019000"/>
      <w:r>
        <w:rPr>
          <w:rFonts w:hint="eastAsia" w:ascii="宋体" w:hAnsi="宋体" w:eastAsia="宋体" w:cs="Arial"/>
          <w:b/>
          <w:kern w:val="0"/>
          <w:szCs w:val="21"/>
        </w:rPr>
        <w:t>（一）</w:t>
      </w:r>
      <w:r>
        <w:rPr>
          <w:rFonts w:ascii="宋体" w:hAnsi="宋体" w:eastAsia="宋体" w:cs="Arial"/>
          <w:b/>
          <w:kern w:val="0"/>
          <w:szCs w:val="21"/>
        </w:rPr>
        <w:t>符合性审查</w:t>
      </w:r>
    </w:p>
    <w:p w14:paraId="7DDFB963">
      <w:pPr>
        <w:adjustRightInd w:val="0"/>
        <w:snapToGrid w:val="0"/>
        <w:spacing w:line="288" w:lineRule="auto"/>
        <w:ind w:firstLine="424" w:firstLineChars="202"/>
        <w:rPr>
          <w:rFonts w:ascii="宋体" w:hAnsi="宋体" w:eastAsia="宋体" w:cs="Arial"/>
          <w:kern w:val="0"/>
          <w:szCs w:val="21"/>
        </w:rPr>
      </w:pPr>
      <w:r>
        <w:rPr>
          <w:rFonts w:ascii="宋体" w:hAnsi="宋体" w:eastAsia="宋体" w:cs="Arial"/>
          <w:kern w:val="0"/>
          <w:szCs w:val="21"/>
        </w:rPr>
        <w:t>评标委员会对符合资格的投标人的投标文件进行符合性审查，以确定其是否满足招标文件的实质性要求。</w:t>
      </w:r>
      <w:r>
        <w:rPr>
          <w:rFonts w:hint="eastAsia" w:ascii="宋体" w:hAnsi="宋体" w:eastAsia="宋体" w:cs="Arial"/>
          <w:kern w:val="0"/>
          <w:szCs w:val="21"/>
        </w:rPr>
        <w:t>不</w:t>
      </w:r>
      <w:r>
        <w:rPr>
          <w:rFonts w:ascii="宋体" w:hAnsi="宋体" w:eastAsia="宋体" w:cs="Arial"/>
          <w:kern w:val="0"/>
          <w:szCs w:val="21"/>
        </w:rPr>
        <w:t>满足招标文件的实质性要求</w:t>
      </w:r>
      <w:r>
        <w:rPr>
          <w:rFonts w:hint="eastAsia" w:ascii="宋体" w:hAnsi="宋体" w:eastAsia="宋体" w:cs="Arial"/>
          <w:kern w:val="0"/>
          <w:szCs w:val="21"/>
        </w:rPr>
        <w:t>的，投标无效。</w:t>
      </w:r>
    </w:p>
    <w:p w14:paraId="61C29BFF">
      <w:pPr>
        <w:adjustRightInd w:val="0"/>
        <w:snapToGrid w:val="0"/>
        <w:spacing w:line="288" w:lineRule="auto"/>
        <w:ind w:firstLine="426" w:firstLineChars="202"/>
        <w:rPr>
          <w:rFonts w:ascii="宋体" w:hAnsi="宋体" w:eastAsia="宋体" w:cs="Arial"/>
          <w:b/>
          <w:kern w:val="0"/>
          <w:szCs w:val="21"/>
        </w:rPr>
      </w:pPr>
      <w:r>
        <w:rPr>
          <w:rFonts w:hint="eastAsia" w:ascii="宋体" w:hAnsi="宋体" w:eastAsia="宋体" w:cs="Arial"/>
          <w:b/>
          <w:kern w:val="0"/>
          <w:szCs w:val="21"/>
        </w:rPr>
        <w:t>（二）比较与评价</w:t>
      </w:r>
    </w:p>
    <w:p w14:paraId="7978A37F">
      <w:pPr>
        <w:adjustRightInd w:val="0"/>
        <w:snapToGrid w:val="0"/>
        <w:spacing w:line="288" w:lineRule="auto"/>
        <w:ind w:firstLine="424" w:firstLineChars="202"/>
        <w:rPr>
          <w:rFonts w:ascii="宋体" w:hAnsi="宋体" w:eastAsia="宋体" w:cs="Arial"/>
          <w:kern w:val="0"/>
          <w:szCs w:val="21"/>
        </w:rPr>
      </w:pPr>
      <w:r>
        <w:rPr>
          <w:rFonts w:ascii="宋体" w:hAnsi="宋体" w:eastAsia="宋体" w:cs="Arial"/>
          <w:kern w:val="0"/>
          <w:szCs w:val="21"/>
        </w:rPr>
        <w:t>评标委员会按照招标文件中规定的评标方法和标准，对符合性审查合格的投标文件进行商务和技术评估，综合比较与评价。</w:t>
      </w:r>
    </w:p>
    <w:p w14:paraId="70B4B7BA">
      <w:pPr>
        <w:adjustRightInd w:val="0"/>
        <w:snapToGrid w:val="0"/>
        <w:spacing w:line="288" w:lineRule="auto"/>
        <w:ind w:firstLine="424" w:firstLineChars="202"/>
        <w:rPr>
          <w:rFonts w:ascii="宋体" w:hAnsi="宋体" w:eastAsia="宋体" w:cs="Arial"/>
          <w:kern w:val="0"/>
          <w:szCs w:val="21"/>
        </w:rPr>
      </w:pPr>
      <w:r>
        <w:rPr>
          <w:rFonts w:hint="eastAsia" w:ascii="宋体" w:hAnsi="宋体" w:eastAsia="宋体" w:cs="Arial"/>
          <w:kern w:val="0"/>
          <w:szCs w:val="21"/>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6503645F">
      <w:pPr>
        <w:adjustRightInd w:val="0"/>
        <w:snapToGrid w:val="0"/>
        <w:spacing w:line="288" w:lineRule="auto"/>
        <w:ind w:firstLine="426" w:firstLineChars="202"/>
        <w:rPr>
          <w:rFonts w:ascii="宋体" w:hAnsi="宋体" w:eastAsia="宋体" w:cs="Arial"/>
          <w:b/>
          <w:kern w:val="0"/>
          <w:szCs w:val="21"/>
        </w:rPr>
      </w:pPr>
      <w:r>
        <w:rPr>
          <w:rFonts w:hint="eastAsia" w:ascii="宋体" w:hAnsi="宋体" w:eastAsia="宋体" w:cs="Arial"/>
          <w:b/>
          <w:kern w:val="0"/>
          <w:szCs w:val="21"/>
        </w:rPr>
        <w:t>（三）</w:t>
      </w:r>
      <w:r>
        <w:rPr>
          <w:rFonts w:ascii="宋体" w:hAnsi="宋体" w:eastAsia="宋体" w:cs="Arial"/>
          <w:b/>
          <w:kern w:val="0"/>
          <w:szCs w:val="21"/>
        </w:rPr>
        <w:t>汇总商务技术得分</w:t>
      </w:r>
    </w:p>
    <w:p w14:paraId="6E2A1DB4">
      <w:pPr>
        <w:adjustRightInd w:val="0"/>
        <w:snapToGrid w:val="0"/>
        <w:spacing w:line="288" w:lineRule="auto"/>
        <w:ind w:firstLine="424" w:firstLineChars="202"/>
        <w:rPr>
          <w:rFonts w:ascii="宋体" w:hAnsi="宋体" w:eastAsia="宋体" w:cs="Arial"/>
          <w:kern w:val="0"/>
          <w:szCs w:val="21"/>
        </w:rPr>
      </w:pPr>
      <w:r>
        <w:rPr>
          <w:rFonts w:hint="eastAsia" w:ascii="宋体" w:hAnsi="宋体" w:eastAsia="宋体" w:cs="Arial"/>
          <w:kern w:val="0"/>
          <w:szCs w:val="21"/>
        </w:rPr>
        <w:t>评标委员会各成员独立对每个投标人的商务和技术文件进行评价，并汇总商务技术得分情况。</w:t>
      </w:r>
    </w:p>
    <w:p w14:paraId="065ED8D1">
      <w:pPr>
        <w:adjustRightInd w:val="0"/>
        <w:snapToGrid w:val="0"/>
        <w:spacing w:line="288" w:lineRule="auto"/>
        <w:ind w:firstLine="426" w:firstLineChars="202"/>
        <w:rPr>
          <w:rFonts w:ascii="宋体" w:hAnsi="宋体" w:eastAsia="宋体" w:cs="Arial"/>
          <w:b/>
          <w:kern w:val="0"/>
          <w:szCs w:val="21"/>
        </w:rPr>
      </w:pPr>
      <w:r>
        <w:rPr>
          <w:rFonts w:hint="eastAsia" w:ascii="宋体" w:hAnsi="宋体" w:eastAsia="宋体" w:cs="Arial"/>
          <w:b/>
          <w:kern w:val="0"/>
          <w:szCs w:val="21"/>
        </w:rPr>
        <w:t>（四）</w:t>
      </w:r>
      <w:r>
        <w:rPr>
          <w:rFonts w:ascii="宋体" w:hAnsi="宋体" w:eastAsia="宋体" w:cs="Arial"/>
          <w:b/>
          <w:kern w:val="0"/>
          <w:szCs w:val="21"/>
        </w:rPr>
        <w:t>报价评审</w:t>
      </w:r>
    </w:p>
    <w:p w14:paraId="4E803D45">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政府采购云平台上传的电子</w:t>
      </w:r>
      <w:r>
        <w:rPr>
          <w:rFonts w:hint="eastAsia" w:ascii="宋体" w:hAnsi="宋体" w:eastAsia="宋体" w:cs="Times New Roman"/>
          <w:spacing w:val="-6"/>
          <w:szCs w:val="21"/>
          <w:lang w:eastAsia="zh-CN"/>
        </w:rPr>
        <w:t>投标</w:t>
      </w:r>
      <w:r>
        <w:rPr>
          <w:rFonts w:hint="eastAsia" w:ascii="宋体" w:hAnsi="宋体" w:eastAsia="宋体" w:cs="Times New Roman"/>
          <w:spacing w:val="-6"/>
          <w:szCs w:val="21"/>
        </w:rPr>
        <w:t>文件报价与政府采购云平台录入报价不一致的，以上传的电子</w:t>
      </w:r>
      <w:r>
        <w:rPr>
          <w:rFonts w:hint="eastAsia" w:ascii="宋体" w:hAnsi="宋体" w:eastAsia="宋体" w:cs="Times New Roman"/>
          <w:spacing w:val="-6"/>
          <w:szCs w:val="21"/>
          <w:lang w:eastAsia="zh-CN"/>
        </w:rPr>
        <w:t>投标</w:t>
      </w:r>
      <w:r>
        <w:rPr>
          <w:rFonts w:hint="eastAsia" w:ascii="宋体" w:hAnsi="宋体" w:eastAsia="宋体" w:cs="Times New Roman"/>
          <w:spacing w:val="-6"/>
          <w:szCs w:val="21"/>
        </w:rPr>
        <w:t>文件报价为准。</w:t>
      </w:r>
    </w:p>
    <w:p w14:paraId="4EB6812D">
      <w:pPr>
        <w:adjustRightInd w:val="0"/>
        <w:snapToGrid w:val="0"/>
        <w:spacing w:line="288" w:lineRule="auto"/>
        <w:ind w:firstLine="426" w:firstLineChars="202"/>
        <w:rPr>
          <w:rFonts w:ascii="宋体" w:hAnsi="宋体" w:eastAsia="宋体" w:cs="Arial"/>
          <w:b/>
          <w:kern w:val="0"/>
          <w:szCs w:val="21"/>
        </w:rPr>
      </w:pPr>
      <w:r>
        <w:rPr>
          <w:rFonts w:ascii="宋体" w:hAnsi="宋体" w:eastAsia="宋体" w:cs="Arial"/>
          <w:b/>
          <w:kern w:val="0"/>
          <w:szCs w:val="21"/>
        </w:rPr>
        <w:t>投标文件报价出现前后不一致的，按照下列规定修正：</w:t>
      </w:r>
    </w:p>
    <w:p w14:paraId="07647F94">
      <w:pPr>
        <w:pStyle w:val="99"/>
        <w:adjustRightInd w:val="0"/>
        <w:snapToGrid w:val="0"/>
        <w:spacing w:before="0" w:line="288" w:lineRule="auto"/>
        <w:ind w:firstLine="424" w:firstLineChars="202"/>
        <w:rPr>
          <w:rFonts w:ascii="宋体" w:hAnsi="宋体" w:cs="仿宋"/>
          <w:kern w:val="0"/>
          <w:sz w:val="21"/>
          <w:szCs w:val="21"/>
        </w:rPr>
      </w:pPr>
      <w:r>
        <w:rPr>
          <w:rFonts w:ascii="宋体" w:hAnsi="宋体" w:cs="仿宋"/>
          <w:kern w:val="0"/>
          <w:sz w:val="21"/>
          <w:szCs w:val="21"/>
        </w:rPr>
        <w:t>投标文件中开标一览表(报价表)内容与投标文件中相应内容不一致的，以开标一览表(报价表)为准；</w:t>
      </w:r>
    </w:p>
    <w:p w14:paraId="67A89B36">
      <w:pPr>
        <w:pStyle w:val="99"/>
        <w:adjustRightInd w:val="0"/>
        <w:snapToGrid w:val="0"/>
        <w:spacing w:before="0" w:line="288" w:lineRule="auto"/>
        <w:ind w:firstLine="424" w:firstLineChars="202"/>
        <w:rPr>
          <w:rFonts w:ascii="宋体" w:hAnsi="宋体" w:cs="仿宋"/>
          <w:kern w:val="0"/>
          <w:sz w:val="21"/>
          <w:szCs w:val="21"/>
        </w:rPr>
      </w:pPr>
      <w:r>
        <w:rPr>
          <w:rFonts w:ascii="宋体" w:hAnsi="宋体" w:cs="仿宋"/>
          <w:kern w:val="0"/>
          <w:sz w:val="21"/>
          <w:szCs w:val="21"/>
        </w:rPr>
        <w:t>大写金额和小写金额不一致的，以大写金额为准；</w:t>
      </w:r>
    </w:p>
    <w:p w14:paraId="14BF6853">
      <w:pPr>
        <w:pStyle w:val="99"/>
        <w:adjustRightInd w:val="0"/>
        <w:snapToGrid w:val="0"/>
        <w:spacing w:before="0" w:line="288" w:lineRule="auto"/>
        <w:ind w:firstLine="424" w:firstLineChars="202"/>
        <w:rPr>
          <w:rFonts w:ascii="宋体" w:hAnsi="宋体" w:cs="仿宋"/>
          <w:kern w:val="0"/>
          <w:sz w:val="21"/>
          <w:szCs w:val="21"/>
        </w:rPr>
      </w:pPr>
      <w:r>
        <w:rPr>
          <w:rFonts w:ascii="宋体" w:hAnsi="宋体" w:cs="仿宋"/>
          <w:kern w:val="0"/>
          <w:sz w:val="21"/>
          <w:szCs w:val="21"/>
        </w:rPr>
        <w:t>单价金额小数点或者百分比有明显错位的，以开标一览表的总价为准，并修改单价；</w:t>
      </w:r>
    </w:p>
    <w:p w14:paraId="7C95D32D">
      <w:pPr>
        <w:pStyle w:val="99"/>
        <w:adjustRightInd w:val="0"/>
        <w:snapToGrid w:val="0"/>
        <w:spacing w:before="0" w:line="288" w:lineRule="auto"/>
        <w:ind w:firstLine="424" w:firstLineChars="202"/>
        <w:rPr>
          <w:rFonts w:ascii="宋体" w:hAnsi="宋体" w:cs="仿宋"/>
          <w:color w:val="auto"/>
          <w:kern w:val="0"/>
          <w:sz w:val="21"/>
          <w:szCs w:val="21"/>
        </w:rPr>
      </w:pPr>
      <w:r>
        <w:rPr>
          <w:rFonts w:ascii="宋体" w:hAnsi="宋体" w:cs="仿宋"/>
          <w:color w:val="auto"/>
          <w:kern w:val="0"/>
          <w:sz w:val="21"/>
          <w:szCs w:val="21"/>
        </w:rPr>
        <w:t>总价金额与按单价汇总金额不一致的，以单价金额计算结果为准。</w:t>
      </w:r>
    </w:p>
    <w:p w14:paraId="51A9DA46">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hint="eastAsia" w:ascii="宋体" w:hAnsi="宋体" w:cs="仿宋"/>
          <w:color w:val="auto"/>
          <w:kern w:val="0"/>
          <w:sz w:val="21"/>
          <w:szCs w:val="21"/>
        </w:rPr>
        <w:t>同时出现两种以上不一</w:t>
      </w:r>
      <w:r>
        <w:rPr>
          <w:rFonts w:hint="eastAsia" w:ascii="宋体" w:hAnsi="宋体" w:cs="仿宋"/>
          <w:color w:val="auto"/>
          <w:kern w:val="0"/>
          <w:sz w:val="21"/>
          <w:szCs w:val="21"/>
          <w:highlight w:val="none"/>
        </w:rPr>
        <w:t>致的，按照前款规定的顺序修正。修正后的报价按照财政部第</w:t>
      </w:r>
      <w:r>
        <w:rPr>
          <w:rFonts w:ascii="宋体" w:hAnsi="宋体" w:cs="仿宋"/>
          <w:color w:val="auto"/>
          <w:kern w:val="0"/>
          <w:sz w:val="21"/>
          <w:szCs w:val="21"/>
          <w:highlight w:val="none"/>
        </w:rPr>
        <w:t>87号令《政府采购货物和服务招标投标管理办法》第五十一条第二款的规定“投标人的澄清、说明或者补正应当采用书面形式，并加盖公章，或者由投标人代表签名。投标人的澄清、说明或者补正不得超出投标文件的范围或者改变投标文件的实质性内容。”经投标人确认后产生约束力。投标人不确认的，其投标无效。</w:t>
      </w:r>
    </w:p>
    <w:p w14:paraId="642B46EE">
      <w:pPr>
        <w:pStyle w:val="99"/>
        <w:adjustRightInd w:val="0"/>
        <w:snapToGrid w:val="0"/>
        <w:spacing w:before="0" w:line="288" w:lineRule="auto"/>
        <w:ind w:firstLine="424" w:firstLineChars="202"/>
        <w:rPr>
          <w:rFonts w:ascii="宋体" w:hAnsi="宋体" w:cs="仿宋"/>
          <w:color w:val="auto"/>
          <w:kern w:val="0"/>
          <w:sz w:val="21"/>
          <w:szCs w:val="21"/>
          <w:highlight w:val="none"/>
        </w:rPr>
      </w:pPr>
      <w:r>
        <w:rPr>
          <w:rFonts w:hint="eastAsia" w:ascii="宋体" w:hAnsi="宋体" w:cs="仿宋"/>
          <w:color w:val="auto"/>
          <w:kern w:val="0"/>
          <w:sz w:val="21"/>
          <w:szCs w:val="21"/>
          <w:highlight w:val="none"/>
        </w:rPr>
        <w:t>投标人收到修正确认文件后，在规定时间内未做出回复的，视为不确认。</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（一）投标报价低于全部通过符合性审查供应商投标报价平均值50%的，即投标报价&lt;全部通过符合性审查供应商投标报价平均值×50%；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（二）投标报价低于通过符合性审查且报价次低供应商投标报价50%的，即投标报价&lt;通过符合性审查且报价次低供应商投标报价×50%；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（四）其他评标委员会认为供应商报价过低，有可能影响产品质量或者不能诚信履约的情形。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评标委员会启动异常低价投标审查后，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应当要求相关供应商在评审现场合理的时间内提供书面说明及必要的证明材料，对投标价格作出解释。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5173DE32">
      <w:pPr>
        <w:adjustRightInd w:val="0"/>
        <w:snapToGrid w:val="0"/>
        <w:spacing w:line="288" w:lineRule="auto"/>
        <w:ind w:firstLine="416" w:firstLineChars="202"/>
        <w:rPr>
          <w:rFonts w:hint="eastAsia" w:ascii="宋体" w:hAnsi="宋体" w:eastAsia="宋体" w:cs="Arial"/>
          <w:b/>
          <w:color w:val="auto"/>
          <w:kern w:val="0"/>
          <w:szCs w:val="21"/>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如果投标供应商不提供书面说明、证明材料，或者提供的书面说明、证明材料不能证明其报价合理性的，应当将其作为无效投标处理。审查相关情况应当在评审报告中记录。</w:t>
      </w:r>
    </w:p>
    <w:p w14:paraId="73B51F58">
      <w:pPr>
        <w:adjustRightInd w:val="0"/>
        <w:snapToGrid w:val="0"/>
        <w:spacing w:line="288" w:lineRule="auto"/>
        <w:ind w:firstLine="426" w:firstLineChars="202"/>
        <w:rPr>
          <w:rFonts w:ascii="宋体" w:hAnsi="宋体" w:eastAsia="宋体" w:cs="Arial"/>
          <w:b/>
          <w:kern w:val="0"/>
          <w:szCs w:val="21"/>
          <w:highlight w:val="none"/>
        </w:rPr>
      </w:pPr>
      <w:r>
        <w:rPr>
          <w:rFonts w:hint="eastAsia" w:ascii="宋体" w:hAnsi="宋体" w:eastAsia="宋体" w:cs="Arial"/>
          <w:b/>
          <w:kern w:val="0"/>
          <w:szCs w:val="21"/>
          <w:highlight w:val="none"/>
        </w:rPr>
        <w:t>（五）投标人澄清、说明或者补正</w:t>
      </w:r>
    </w:p>
    <w:p w14:paraId="4DC6E1F4">
      <w:pPr>
        <w:pStyle w:val="99"/>
        <w:adjustRightInd w:val="0"/>
        <w:snapToGrid w:val="0"/>
        <w:spacing w:before="0" w:line="288" w:lineRule="auto"/>
        <w:ind w:firstLine="424" w:firstLineChars="202"/>
        <w:rPr>
          <w:rFonts w:ascii="宋体" w:hAnsi="宋体" w:cs="Arial"/>
          <w:kern w:val="0"/>
          <w:sz w:val="21"/>
          <w:szCs w:val="21"/>
          <w:highlight w:val="none"/>
        </w:rPr>
      </w:pPr>
      <w:r>
        <w:rPr>
          <w:rFonts w:hint="eastAsia" w:ascii="宋体" w:hAnsi="宋体" w:cs="Arial"/>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E4E4E43">
      <w:pPr>
        <w:adjustRightInd w:val="0"/>
        <w:snapToGrid w:val="0"/>
        <w:spacing w:line="288"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投标人的书面澄清、说明或者补正无法通过政府采购云平台上传的，可在规定时间内（不少于半小时）通过指定的电子邮箱（</w:t>
      </w:r>
      <w:r>
        <w:rPr>
          <w:rFonts w:hint="eastAsia" w:ascii="宋体" w:hAnsi="宋体" w:eastAsia="宋体" w:cs="宋体"/>
          <w:kern w:val="0"/>
          <w:szCs w:val="21"/>
          <w:highlight w:val="none"/>
          <w:lang w:eastAsia="zh-CN"/>
        </w:rPr>
        <w:t>zb02</w:t>
      </w:r>
      <w:r>
        <w:rPr>
          <w:rFonts w:ascii="宋体" w:hAnsi="宋体" w:eastAsia="宋体" w:cs="宋体"/>
          <w:kern w:val="0"/>
          <w:szCs w:val="21"/>
          <w:highlight w:val="none"/>
        </w:rPr>
        <w:t>@qszb.net）或传真号码（0571-87666116）提交。</w:t>
      </w:r>
    </w:p>
    <w:p w14:paraId="177CC836">
      <w:pPr>
        <w:adjustRightInd w:val="0"/>
        <w:snapToGrid w:val="0"/>
        <w:spacing w:line="288" w:lineRule="auto"/>
        <w:ind w:firstLine="426" w:firstLineChars="202"/>
        <w:rPr>
          <w:rFonts w:ascii="宋体" w:hAnsi="宋体" w:eastAsia="宋体" w:cs="Arial"/>
          <w:b/>
          <w:kern w:val="0"/>
          <w:szCs w:val="21"/>
          <w:highlight w:val="none"/>
        </w:rPr>
      </w:pPr>
      <w:r>
        <w:rPr>
          <w:rFonts w:hint="eastAsia" w:ascii="宋体" w:hAnsi="宋体" w:eastAsia="宋体" w:cs="Arial"/>
          <w:b/>
          <w:kern w:val="0"/>
          <w:szCs w:val="21"/>
          <w:highlight w:val="none"/>
        </w:rPr>
        <w:t>（六）排序与推荐</w:t>
      </w:r>
    </w:p>
    <w:p w14:paraId="597C4ABF">
      <w:pPr>
        <w:adjustRightInd w:val="0"/>
        <w:snapToGrid w:val="0"/>
        <w:spacing w:line="288" w:lineRule="auto"/>
        <w:ind w:firstLine="424" w:firstLineChars="202"/>
        <w:rPr>
          <w:rFonts w:ascii="宋体" w:hAnsi="宋体" w:eastAsia="宋体" w:cs="Arial"/>
          <w:kern w:val="0"/>
          <w:szCs w:val="21"/>
          <w:highlight w:val="none"/>
        </w:rPr>
      </w:pPr>
      <w:r>
        <w:rPr>
          <w:rFonts w:hint="eastAsia" w:ascii="宋体" w:hAnsi="宋体" w:eastAsia="宋体" w:cs="Arial"/>
          <w:kern w:val="0"/>
          <w:szCs w:val="21"/>
          <w:highlight w:val="none"/>
        </w:rPr>
        <w:t>评标方法：本项目评标方法是综合评分法，具体评标方法和评标标准详见“第四章：评标方法和评标标准”。</w:t>
      </w:r>
    </w:p>
    <w:p w14:paraId="650BA6A0">
      <w:pPr>
        <w:adjustRightInd w:val="0"/>
        <w:snapToGrid w:val="0"/>
        <w:spacing w:line="288" w:lineRule="auto"/>
        <w:ind w:firstLine="424" w:firstLineChars="202"/>
        <w:rPr>
          <w:rFonts w:ascii="宋体" w:hAnsi="宋体" w:eastAsia="宋体" w:cs="Times New Roman"/>
          <w:bCs/>
          <w:spacing w:val="-6"/>
          <w:szCs w:val="21"/>
          <w:highlight w:val="none"/>
        </w:rPr>
      </w:pPr>
      <w:r>
        <w:rPr>
          <w:rFonts w:ascii="宋体" w:hAnsi="宋体" w:eastAsia="宋体" w:cs="Arial"/>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Arial"/>
          <w:kern w:val="0"/>
          <w:szCs w:val="21"/>
          <w:highlight w:val="none"/>
        </w:rPr>
        <w:t>。本项目推荐</w:t>
      </w:r>
      <w:r>
        <w:rPr>
          <w:rFonts w:ascii="宋体" w:hAnsi="宋体" w:eastAsia="宋体" w:cs="Arial"/>
          <w:kern w:val="0"/>
          <w:szCs w:val="21"/>
          <w:highlight w:val="none"/>
        </w:rPr>
        <w:t>1</w:t>
      </w:r>
      <w:r>
        <w:rPr>
          <w:rFonts w:hint="eastAsia" w:ascii="宋体" w:hAnsi="宋体" w:eastAsia="宋体" w:cs="Arial"/>
          <w:kern w:val="0"/>
          <w:szCs w:val="21"/>
          <w:highlight w:val="none"/>
        </w:rPr>
        <w:t>名中标候选人。</w:t>
      </w:r>
    </w:p>
    <w:p w14:paraId="2B7CEC09">
      <w:pPr>
        <w:adjustRightInd w:val="0"/>
        <w:snapToGrid w:val="0"/>
        <w:spacing w:line="288" w:lineRule="auto"/>
        <w:ind w:firstLine="426" w:firstLineChars="202"/>
        <w:rPr>
          <w:rFonts w:ascii="宋体" w:hAnsi="宋体" w:eastAsia="宋体" w:cs="Arial"/>
          <w:b/>
          <w:kern w:val="0"/>
          <w:szCs w:val="21"/>
          <w:highlight w:val="none"/>
        </w:rPr>
      </w:pPr>
      <w:r>
        <w:rPr>
          <w:rFonts w:hint="eastAsia" w:ascii="宋体" w:hAnsi="宋体" w:eastAsia="宋体" w:cs="Arial"/>
          <w:b/>
          <w:kern w:val="0"/>
          <w:szCs w:val="21"/>
          <w:highlight w:val="none"/>
        </w:rPr>
        <w:t>（七）</w:t>
      </w:r>
      <w:r>
        <w:rPr>
          <w:rFonts w:ascii="宋体" w:hAnsi="宋体" w:eastAsia="宋体" w:cs="Arial"/>
          <w:b/>
          <w:kern w:val="0"/>
          <w:szCs w:val="21"/>
          <w:highlight w:val="none"/>
        </w:rPr>
        <w:t>编写评标报告</w:t>
      </w:r>
    </w:p>
    <w:p w14:paraId="5A82206B">
      <w:pPr>
        <w:adjustRightInd w:val="0"/>
        <w:snapToGrid w:val="0"/>
        <w:spacing w:line="288" w:lineRule="auto"/>
        <w:ind w:firstLine="424" w:firstLineChars="202"/>
        <w:rPr>
          <w:rFonts w:ascii="宋体" w:hAnsi="宋体" w:eastAsia="宋体" w:cs="Arial"/>
          <w:kern w:val="0"/>
          <w:szCs w:val="21"/>
        </w:rPr>
      </w:pPr>
      <w:r>
        <w:rPr>
          <w:rFonts w:ascii="宋体" w:hAnsi="宋体" w:eastAsia="宋体" w:cs="Arial"/>
          <w:kern w:val="0"/>
          <w:szCs w:val="21"/>
        </w:rPr>
        <w:t>评标委员会根据全体评标成员签名的原始评标记录和评标结果编写评标报告。</w:t>
      </w:r>
      <w:r>
        <w:rPr>
          <w:rFonts w:hint="eastAsia" w:ascii="宋体" w:hAnsi="宋体" w:eastAsia="宋体" w:cs="Arial"/>
          <w:kern w:val="0"/>
          <w:szCs w:val="21"/>
        </w:rPr>
        <w:t>评标委员会成员对需要共同认定的事项存在争议的，应当按照少数服从多数的原则作出结论。持不同意见的评标委员会成员应当在评标报告上签署不同意见及理由，否则视为同意评标报告。</w:t>
      </w:r>
    </w:p>
    <w:bookmarkEnd w:id="52"/>
    <w:p w14:paraId="0743F67A">
      <w:pPr>
        <w:widowControl/>
        <w:adjustRightInd w:val="0"/>
        <w:snapToGrid w:val="0"/>
        <w:spacing w:line="288" w:lineRule="auto"/>
        <w:jc w:val="left"/>
        <w:rPr>
          <w:rFonts w:ascii="宋体" w:hAnsi="宋体" w:eastAsia="宋体" w:cs="Times New Roman"/>
          <w:b/>
          <w:spacing w:val="-6"/>
          <w:szCs w:val="21"/>
        </w:rPr>
      </w:pPr>
      <w:r>
        <w:rPr>
          <w:rFonts w:ascii="宋体" w:hAnsi="宋体" w:eastAsia="宋体" w:cs="Times New Roman"/>
          <w:b/>
          <w:spacing w:val="-6"/>
          <w:szCs w:val="21"/>
        </w:rPr>
        <w:br w:type="page"/>
      </w:r>
    </w:p>
    <w:p w14:paraId="3ED9A5C1">
      <w:pPr>
        <w:adjustRightInd w:val="0"/>
        <w:snapToGrid w:val="0"/>
        <w:spacing w:line="288" w:lineRule="auto"/>
        <w:jc w:val="center"/>
        <w:outlineLvl w:val="1"/>
        <w:rPr>
          <w:rFonts w:ascii="宋体" w:hAnsi="宋体" w:eastAsia="宋体" w:cs="Times New Roman"/>
          <w:b/>
          <w:spacing w:val="-6"/>
          <w:szCs w:val="21"/>
        </w:rPr>
      </w:pPr>
      <w:r>
        <w:rPr>
          <w:rFonts w:hint="eastAsia" w:ascii="宋体" w:hAnsi="宋体" w:eastAsia="宋体" w:cs="Times New Roman"/>
          <w:b/>
          <w:spacing w:val="-6"/>
          <w:szCs w:val="21"/>
        </w:rPr>
        <w:t>七、中标与合同</w:t>
      </w:r>
    </w:p>
    <w:p w14:paraId="4AAC3B4C">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（一）中标</w:t>
      </w:r>
    </w:p>
    <w:p w14:paraId="46C38E4E">
      <w:pPr>
        <w:adjustRightInd w:val="0"/>
        <w:snapToGrid w:val="0"/>
        <w:spacing w:line="288" w:lineRule="auto"/>
        <w:ind w:firstLine="396" w:firstLineChars="200"/>
        <w:rPr>
          <w:rFonts w:ascii="宋体" w:hAnsi="宋体" w:eastAsia="宋体" w:cs="Times New Roman"/>
          <w:spacing w:val="-6"/>
          <w:szCs w:val="21"/>
          <w:highlight w:val="none"/>
        </w:rPr>
      </w:pPr>
      <w:r>
        <w:rPr>
          <w:rFonts w:hint="eastAsia" w:ascii="宋体" w:hAnsi="宋体" w:eastAsia="宋体" w:cs="Times New Roman"/>
          <w:spacing w:val="-6"/>
          <w:szCs w:val="21"/>
        </w:rPr>
        <w:t>1.采购代理机构应当在评标结束后</w:t>
      </w:r>
      <w:r>
        <w:rPr>
          <w:rFonts w:ascii="宋体" w:hAnsi="宋体" w:eastAsia="宋体" w:cs="Times New Roman"/>
          <w:spacing w:val="-6"/>
          <w:szCs w:val="21"/>
        </w:rPr>
        <w:t>2个工作日内将评标报告送采购人。</w:t>
      </w:r>
      <w:r>
        <w:rPr>
          <w:rFonts w:hint="eastAsia" w:ascii="宋体" w:hAnsi="宋体" w:eastAsia="宋体" w:cs="Times New Roman"/>
          <w:spacing w:val="-6"/>
          <w:szCs w:val="21"/>
        </w:rPr>
        <w:t>采购人应当自收到评标报告之日起</w:t>
      </w:r>
      <w:r>
        <w:rPr>
          <w:rFonts w:ascii="宋体" w:hAnsi="宋体" w:eastAsia="宋体" w:cs="Times New Roman"/>
          <w:spacing w:val="-6"/>
          <w:szCs w:val="21"/>
        </w:rPr>
        <w:t>5个工作日内，在评标报告确定的中标候选人名单</w:t>
      </w:r>
      <w:r>
        <w:rPr>
          <w:rFonts w:ascii="宋体" w:hAnsi="宋体" w:eastAsia="宋体" w:cs="Times New Roman"/>
          <w:spacing w:val="-6"/>
          <w:szCs w:val="21"/>
          <w:highlight w:val="none"/>
        </w:rPr>
        <w:t>中按顺序确定中标人</w:t>
      </w:r>
      <w:r>
        <w:rPr>
          <w:rFonts w:hint="eastAsia" w:ascii="宋体" w:hAnsi="宋体" w:eastAsia="宋体" w:cs="Times New Roman"/>
          <w:spacing w:val="-6"/>
          <w:szCs w:val="21"/>
          <w:highlight w:val="none"/>
        </w:rPr>
        <w:t>，也可以书面授权评标委员会直接确定中标人。</w:t>
      </w:r>
      <w:r>
        <w:rPr>
          <w:rFonts w:ascii="宋体" w:hAnsi="宋体" w:eastAsia="宋体" w:cs="Times New Roman"/>
          <w:spacing w:val="-6"/>
          <w:szCs w:val="21"/>
          <w:highlight w:val="none"/>
        </w:rPr>
        <w:t>中标候选人并列的，由采购人确定中标人。</w:t>
      </w:r>
    </w:p>
    <w:p w14:paraId="1C469931">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highlight w:val="none"/>
        </w:rPr>
        <w:t>2.采购代理机构自中标人确定之日起</w:t>
      </w:r>
      <w:r>
        <w:rPr>
          <w:rFonts w:ascii="宋体" w:hAnsi="宋体" w:eastAsia="宋体" w:cs="Times New Roman"/>
          <w:spacing w:val="-6"/>
          <w:szCs w:val="21"/>
          <w:highlight w:val="none"/>
        </w:rPr>
        <w:t>2</w:t>
      </w:r>
      <w:r>
        <w:rPr>
          <w:rFonts w:hint="eastAsia" w:ascii="宋体" w:hAnsi="宋体" w:eastAsia="宋体" w:cs="Times New Roman"/>
          <w:spacing w:val="-6"/>
          <w:szCs w:val="21"/>
          <w:highlight w:val="none"/>
        </w:rPr>
        <w:t>个工作日内，公</w:t>
      </w:r>
      <w:r>
        <w:rPr>
          <w:rFonts w:hint="eastAsia" w:ascii="宋体" w:hAnsi="宋体" w:eastAsia="宋体" w:cs="Times New Roman"/>
          <w:spacing w:val="-6"/>
          <w:szCs w:val="21"/>
        </w:rPr>
        <w:t>告中标结果，并发出中标通知书。</w:t>
      </w:r>
    </w:p>
    <w:p w14:paraId="321153A3">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w:t>
      </w:r>
      <w:r>
        <w:rPr>
          <w:rFonts w:hint="eastAsia" w:ascii="宋体" w:hAnsi="宋体" w:eastAsia="宋体" w:cs="Times New Roman"/>
          <w:szCs w:val="21"/>
        </w:rPr>
        <w:t>评标结果公示媒体：浙江政府采购网（http://zfcg.czt.zj.gov.cn）。</w:t>
      </w:r>
    </w:p>
    <w:p w14:paraId="59DD5AA1">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（二）合同</w:t>
      </w:r>
    </w:p>
    <w:p w14:paraId="0673C2F5">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72FAAF00">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CD6E0A">
      <w:pPr>
        <w:adjustRightInd w:val="0"/>
        <w:snapToGrid w:val="0"/>
        <w:spacing w:line="288" w:lineRule="auto"/>
        <w:ind w:firstLine="396" w:firstLineChars="200"/>
        <w:rPr>
          <w:rFonts w:ascii="宋体" w:hAnsi="宋体" w:eastAsia="宋体" w:cs="Times New Roman"/>
          <w:spacing w:val="-6"/>
          <w:szCs w:val="21"/>
        </w:rPr>
      </w:pPr>
    </w:p>
    <w:p w14:paraId="00887A34">
      <w:pPr>
        <w:adjustRightInd w:val="0"/>
        <w:snapToGrid w:val="0"/>
        <w:spacing w:line="288" w:lineRule="auto"/>
        <w:jc w:val="center"/>
        <w:outlineLvl w:val="1"/>
        <w:rPr>
          <w:rFonts w:ascii="宋体" w:hAnsi="宋体" w:eastAsia="宋体" w:cs="Times New Roman"/>
          <w:b/>
          <w:spacing w:val="-6"/>
          <w:szCs w:val="21"/>
        </w:rPr>
      </w:pPr>
      <w:r>
        <w:rPr>
          <w:rFonts w:hint="eastAsia" w:ascii="宋体" w:hAnsi="宋体" w:eastAsia="宋体" w:cs="Times New Roman"/>
          <w:b/>
          <w:spacing w:val="-6"/>
          <w:szCs w:val="21"/>
        </w:rPr>
        <w:t>八、</w:t>
      </w:r>
      <w:r>
        <w:rPr>
          <w:rFonts w:ascii="宋体" w:hAnsi="宋体" w:eastAsia="宋体" w:cs="Times New Roman"/>
          <w:b/>
          <w:spacing w:val="-6"/>
          <w:szCs w:val="21"/>
        </w:rPr>
        <w:t>验</w:t>
      </w:r>
      <w:r>
        <w:rPr>
          <w:rFonts w:hint="eastAsia" w:ascii="宋体" w:hAnsi="宋体" w:eastAsia="宋体" w:cs="Times New Roman"/>
          <w:b/>
          <w:spacing w:val="-6"/>
          <w:szCs w:val="21"/>
        </w:rPr>
        <w:t xml:space="preserve"> </w:t>
      </w:r>
      <w:r>
        <w:rPr>
          <w:rFonts w:ascii="宋体" w:hAnsi="宋体" w:eastAsia="宋体" w:cs="Times New Roman"/>
          <w:b/>
          <w:spacing w:val="-6"/>
          <w:szCs w:val="21"/>
        </w:rPr>
        <w:t xml:space="preserve"> 收</w:t>
      </w:r>
    </w:p>
    <w:p w14:paraId="3BC6BAC9">
      <w:pPr>
        <w:tabs>
          <w:tab w:val="left" w:pos="0"/>
        </w:tabs>
        <w:adjustRightInd w:val="0"/>
        <w:snapToGrid w:val="0"/>
        <w:spacing w:line="288" w:lineRule="auto"/>
        <w:ind w:firstLine="422" w:firstLineChars="201"/>
        <w:rPr>
          <w:rFonts w:ascii="宋体" w:hAnsi="宋体" w:eastAsia="宋体" w:cs="Helvetica"/>
          <w:kern w:val="0"/>
          <w:szCs w:val="21"/>
        </w:rPr>
      </w:pPr>
      <w:r>
        <w:rPr>
          <w:rFonts w:ascii="宋体" w:hAnsi="宋体" w:eastAsia="宋体" w:cs="Helvetica"/>
          <w:kern w:val="0"/>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31CBF391">
      <w:pPr>
        <w:tabs>
          <w:tab w:val="left" w:pos="0"/>
        </w:tabs>
        <w:adjustRightInd w:val="0"/>
        <w:snapToGrid w:val="0"/>
        <w:spacing w:line="288" w:lineRule="auto"/>
        <w:ind w:firstLine="422" w:firstLineChars="201"/>
        <w:rPr>
          <w:rFonts w:ascii="宋体" w:hAnsi="宋体" w:eastAsia="宋体" w:cs="Helvetica"/>
          <w:kern w:val="0"/>
          <w:szCs w:val="21"/>
        </w:rPr>
      </w:pPr>
      <w:r>
        <w:rPr>
          <w:rFonts w:ascii="宋体" w:hAnsi="宋体" w:eastAsia="宋体" w:cs="Helvetica"/>
          <w:kern w:val="0"/>
          <w:szCs w:val="21"/>
        </w:rPr>
        <w:t>采购人可以邀请参加本项目的其他投标人或者第三方机构参与验收。参与验收的投标人或者第三方机构的意见作为</w:t>
      </w:r>
      <w:r>
        <w:rPr>
          <w:rFonts w:hint="eastAsia" w:ascii="宋体" w:hAnsi="宋体" w:eastAsia="宋体" w:cs="Helvetica"/>
          <w:kern w:val="0"/>
          <w:szCs w:val="21"/>
        </w:rPr>
        <w:t>验收书的参考资料一并存档。</w:t>
      </w:r>
    </w:p>
    <w:p w14:paraId="34F73E57">
      <w:pPr>
        <w:tabs>
          <w:tab w:val="left" w:pos="0"/>
        </w:tabs>
        <w:adjustRightInd w:val="0"/>
        <w:snapToGrid w:val="0"/>
        <w:spacing w:line="288" w:lineRule="auto"/>
        <w:ind w:firstLine="422" w:firstLineChars="201"/>
        <w:rPr>
          <w:rFonts w:ascii="宋体" w:hAnsi="宋体" w:eastAsia="宋体" w:cs="Helvetica"/>
          <w:kern w:val="0"/>
          <w:szCs w:val="21"/>
        </w:rPr>
      </w:pPr>
      <w:r>
        <w:rPr>
          <w:rFonts w:ascii="宋体" w:hAnsi="宋体" w:eastAsia="宋体" w:cs="Helvetica"/>
          <w:kern w:val="0"/>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53DB727">
      <w:pPr>
        <w:tabs>
          <w:tab w:val="left" w:pos="0"/>
        </w:tabs>
        <w:adjustRightInd w:val="0"/>
        <w:snapToGrid w:val="0"/>
        <w:spacing w:line="288" w:lineRule="auto"/>
        <w:ind w:firstLine="422" w:firstLineChars="201"/>
        <w:rPr>
          <w:rFonts w:ascii="宋体" w:hAnsi="宋体" w:eastAsia="宋体" w:cs="Helvetica"/>
          <w:kern w:val="0"/>
          <w:szCs w:val="21"/>
        </w:rPr>
      </w:pPr>
      <w:r>
        <w:rPr>
          <w:rFonts w:ascii="宋体" w:hAnsi="宋体" w:eastAsia="宋体" w:cs="Helvetica"/>
          <w:kern w:val="0"/>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F766A8E">
      <w:pPr>
        <w:tabs>
          <w:tab w:val="left" w:pos="0"/>
        </w:tabs>
        <w:adjustRightInd w:val="0"/>
        <w:snapToGrid w:val="0"/>
        <w:spacing w:line="288" w:lineRule="auto"/>
        <w:ind w:firstLine="400" w:firstLineChars="201"/>
        <w:rPr>
          <w:rFonts w:ascii="宋体" w:hAnsi="宋体" w:eastAsia="宋体" w:cs="Times New Roman"/>
          <w:b/>
          <w:spacing w:val="-6"/>
          <w:szCs w:val="21"/>
        </w:rPr>
      </w:pPr>
    </w:p>
    <w:p w14:paraId="01E88B54">
      <w:pPr>
        <w:adjustRightInd w:val="0"/>
        <w:snapToGrid w:val="0"/>
        <w:spacing w:line="288" w:lineRule="auto"/>
        <w:ind w:firstLine="398" w:firstLineChars="200"/>
        <w:jc w:val="center"/>
        <w:outlineLvl w:val="1"/>
        <w:rPr>
          <w:rFonts w:ascii="宋体" w:hAnsi="宋体" w:eastAsia="宋体" w:cs="Times New Roman"/>
          <w:szCs w:val="21"/>
        </w:rPr>
      </w:pPr>
      <w:r>
        <w:rPr>
          <w:rFonts w:hint="eastAsia" w:ascii="宋体" w:hAnsi="宋体" w:eastAsia="宋体" w:cs="Times New Roman"/>
          <w:b/>
          <w:spacing w:val="-6"/>
          <w:szCs w:val="21"/>
        </w:rPr>
        <w:t>九、可中止电子交易活动的情形</w:t>
      </w:r>
    </w:p>
    <w:p w14:paraId="3DB7C932">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采购过程中出现以下情形，导致电子交易平台无法正常运行，或者无法保证电子交易的公平、公正和安全时，采购代理机构可中止电子交易活动：</w:t>
      </w:r>
    </w:p>
    <w:p w14:paraId="7BF0FE7D">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1.电子交易平台发生故障而无法登录访问的；</w:t>
      </w:r>
    </w:p>
    <w:p w14:paraId="1F5C839A">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2.电子交易平台应用或数据库出现错误，不能进行正常操作的；</w:t>
      </w:r>
    </w:p>
    <w:p w14:paraId="26FF8B05">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3.电子交易平台发现严重安全漏洞，有潜在泄密危险的；</w:t>
      </w:r>
    </w:p>
    <w:p w14:paraId="0A878D58">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4.病毒发作导致不能进行正常操作的；</w:t>
      </w:r>
    </w:p>
    <w:p w14:paraId="5F87136F">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5.其他无法保证电子交易的公平、公正和安全的情况。</w:t>
      </w:r>
    </w:p>
    <w:p w14:paraId="1E392CB4">
      <w:pPr>
        <w:adjustRightInd w:val="0"/>
        <w:snapToGrid w:val="0"/>
        <w:spacing w:line="288" w:lineRule="auto"/>
        <w:ind w:firstLine="396" w:firstLineChars="200"/>
        <w:rPr>
          <w:rFonts w:ascii="宋体" w:hAnsi="宋体" w:eastAsia="宋体"/>
          <w:szCs w:val="21"/>
        </w:rPr>
      </w:pPr>
      <w:r>
        <w:rPr>
          <w:rFonts w:hint="eastAsia" w:ascii="宋体" w:hAnsi="宋体" w:eastAsia="宋体" w:cs="Times New Roman"/>
          <w:spacing w:val="-6"/>
          <w:szCs w:val="21"/>
        </w:rPr>
        <w:t>出现前款规定情形，不影响采购公平、公正性的，采购代理机构可以待上述情形消除后继续组织电子交易活动；影响或可能影响采购公平、公正性的，应当重新采购。</w:t>
      </w:r>
    </w:p>
    <w:p w14:paraId="082C7A4F">
      <w:pPr>
        <w:adjustRightInd w:val="0"/>
        <w:snapToGrid w:val="0"/>
        <w:spacing w:line="288" w:lineRule="auto"/>
        <w:ind w:firstLine="420" w:firstLineChars="200"/>
        <w:rPr>
          <w:rFonts w:ascii="宋体" w:hAnsi="宋体" w:eastAsia="宋体" w:cs="Times New Roman"/>
          <w:szCs w:val="21"/>
        </w:rPr>
      </w:pPr>
      <w:r>
        <w:rPr>
          <w:rFonts w:hint="eastAsia" w:ascii="宋体" w:hAnsi="宋体" w:eastAsia="宋体" w:cs="Times New Roman"/>
          <w:szCs w:val="21"/>
        </w:rPr>
        <w:br w:type="page"/>
      </w:r>
    </w:p>
    <w:p w14:paraId="6DF01960">
      <w:pPr>
        <w:adjustRightInd w:val="0"/>
        <w:snapToGrid w:val="0"/>
        <w:spacing w:line="288" w:lineRule="auto"/>
        <w:jc w:val="center"/>
        <w:outlineLvl w:val="0"/>
        <w:rPr>
          <w:rFonts w:ascii="宋体" w:hAnsi="宋体" w:eastAsia="宋体" w:cs="Times New Roman"/>
          <w:b/>
          <w:spacing w:val="-6"/>
          <w:sz w:val="32"/>
          <w:szCs w:val="32"/>
          <w:highlight w:val="none"/>
        </w:rPr>
      </w:pPr>
      <w:r>
        <w:rPr>
          <w:rFonts w:hint="eastAsia" w:ascii="宋体" w:hAnsi="宋体" w:eastAsia="宋体" w:cs="Times New Roman"/>
          <w:b/>
          <w:sz w:val="32"/>
          <w:szCs w:val="32"/>
        </w:rPr>
        <w:t xml:space="preserve">第四章 </w:t>
      </w:r>
      <w:r>
        <w:rPr>
          <w:rFonts w:hint="eastAsia" w:ascii="宋体" w:hAnsi="宋体" w:eastAsia="宋体" w:cs="Times New Roman"/>
          <w:b/>
          <w:sz w:val="32"/>
          <w:szCs w:val="32"/>
          <w:highlight w:val="none"/>
        </w:rPr>
        <w:t xml:space="preserve"> 评标方法和评标标准</w:t>
      </w:r>
    </w:p>
    <w:p w14:paraId="729382E9">
      <w:pPr>
        <w:adjustRightInd w:val="0"/>
        <w:snapToGrid w:val="0"/>
        <w:spacing w:line="288" w:lineRule="auto"/>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一、评标方法</w:t>
      </w:r>
    </w:p>
    <w:p w14:paraId="337D2AD8">
      <w:pPr>
        <w:adjustRightInd w:val="0"/>
        <w:snapToGrid w:val="0"/>
        <w:spacing w:line="288" w:lineRule="auto"/>
        <w:ind w:firstLine="396" w:firstLineChars="200"/>
        <w:rPr>
          <w:rFonts w:ascii="宋体" w:hAnsi="宋体" w:eastAsia="宋体" w:cs="Times New Roman"/>
          <w:bCs/>
          <w:spacing w:val="-6"/>
          <w:szCs w:val="21"/>
          <w:highlight w:val="none"/>
        </w:rPr>
      </w:pPr>
      <w:r>
        <w:rPr>
          <w:rFonts w:hint="eastAsia" w:ascii="宋体" w:hAnsi="宋体" w:eastAsia="宋体" w:cs="Times New Roman"/>
          <w:bCs/>
          <w:spacing w:val="-6"/>
          <w:szCs w:val="21"/>
          <w:highlight w:val="none"/>
        </w:rPr>
        <w:t>本次评标采用综合评分法，总分为100分。评分过程中采用四舍五入法，并保留小数2位。</w:t>
      </w:r>
    </w:p>
    <w:p w14:paraId="531608AF">
      <w:pPr>
        <w:adjustRightInd w:val="0"/>
        <w:snapToGrid w:val="0"/>
        <w:spacing w:line="288" w:lineRule="auto"/>
        <w:ind w:firstLine="396" w:firstLineChars="200"/>
        <w:rPr>
          <w:rFonts w:ascii="宋体" w:hAnsi="宋体" w:eastAsia="宋体" w:cs="Times New Roman"/>
          <w:bCs/>
          <w:spacing w:val="-6"/>
          <w:szCs w:val="21"/>
          <w:highlight w:val="none"/>
        </w:rPr>
      </w:pPr>
      <w:r>
        <w:rPr>
          <w:rFonts w:hint="eastAsia" w:ascii="宋体" w:hAnsi="宋体" w:eastAsia="宋体" w:cs="Times New Roman"/>
          <w:spacing w:val="-6"/>
          <w:szCs w:val="21"/>
          <w:highlight w:val="none"/>
        </w:rPr>
        <w:t>投标人评标</w:t>
      </w:r>
      <w:r>
        <w:rPr>
          <w:rFonts w:hint="eastAsia" w:ascii="宋体" w:hAnsi="宋体" w:eastAsia="宋体" w:cs="Times New Roman"/>
          <w:bCs/>
          <w:spacing w:val="-6"/>
          <w:szCs w:val="21"/>
          <w:highlight w:val="none"/>
        </w:rPr>
        <w:t>综合得分=商务分+技术分+价格分</w:t>
      </w:r>
    </w:p>
    <w:p w14:paraId="7725C6D2">
      <w:pPr>
        <w:adjustRightInd w:val="0"/>
        <w:snapToGrid w:val="0"/>
        <w:spacing w:line="288" w:lineRule="auto"/>
        <w:ind w:firstLine="396" w:firstLineChars="200"/>
        <w:rPr>
          <w:rFonts w:ascii="宋体" w:hAnsi="宋体" w:eastAsia="宋体" w:cs="Times New Roman"/>
          <w:spacing w:val="-6"/>
          <w:szCs w:val="21"/>
          <w:highlight w:val="none"/>
        </w:rPr>
      </w:pPr>
      <w:r>
        <w:rPr>
          <w:rFonts w:hint="eastAsia" w:ascii="宋体" w:hAnsi="宋体" w:eastAsia="宋体" w:cs="Times New Roman"/>
          <w:bCs/>
          <w:spacing w:val="-6"/>
          <w:szCs w:val="21"/>
          <w:highlight w:val="none"/>
        </w:rPr>
        <w:t>商务和技术分按照评标委员会成员的独立评分结果的算术平均分计算，计算公式为：商务分</w:t>
      </w:r>
      <w:r>
        <w:rPr>
          <w:rFonts w:ascii="宋体" w:hAnsi="宋体" w:eastAsia="宋体" w:cs="Times New Roman"/>
          <w:bCs/>
          <w:spacing w:val="-6"/>
          <w:szCs w:val="21"/>
          <w:highlight w:val="none"/>
        </w:rPr>
        <w:t>、</w:t>
      </w:r>
      <w:r>
        <w:rPr>
          <w:rFonts w:hint="eastAsia" w:ascii="宋体" w:hAnsi="宋体" w:eastAsia="宋体" w:cs="Times New Roman"/>
          <w:bCs/>
          <w:spacing w:val="-6"/>
          <w:szCs w:val="21"/>
          <w:highlight w:val="none"/>
        </w:rPr>
        <w:t>技术分=评标委员会所有成员评分合计数</w:t>
      </w:r>
      <w:r>
        <w:rPr>
          <w:rFonts w:ascii="宋体" w:hAnsi="宋体" w:eastAsia="宋体" w:cs="Times New Roman"/>
          <w:bCs/>
          <w:spacing w:val="-6"/>
          <w:szCs w:val="21"/>
          <w:highlight w:val="none"/>
        </w:rPr>
        <w:t>/</w:t>
      </w:r>
      <w:r>
        <w:rPr>
          <w:rFonts w:hint="eastAsia" w:ascii="宋体" w:hAnsi="宋体" w:eastAsia="宋体" w:cs="Times New Roman"/>
          <w:bCs/>
          <w:spacing w:val="-6"/>
          <w:szCs w:val="21"/>
          <w:highlight w:val="none"/>
        </w:rPr>
        <w:t>评标委员会组成人员数</w:t>
      </w:r>
    </w:p>
    <w:p w14:paraId="56B38FDB">
      <w:pPr>
        <w:adjustRightInd w:val="0"/>
        <w:snapToGrid w:val="0"/>
        <w:spacing w:line="288" w:lineRule="auto"/>
        <w:rPr>
          <w:rFonts w:ascii="宋体" w:hAnsi="宋体" w:eastAsia="宋体" w:cs="Times New Roman"/>
          <w:b/>
          <w:spacing w:val="-6"/>
          <w:szCs w:val="21"/>
          <w:highlight w:val="none"/>
        </w:rPr>
      </w:pPr>
      <w:r>
        <w:rPr>
          <w:rFonts w:hint="eastAsia" w:ascii="宋体" w:hAnsi="宋体" w:eastAsia="宋体" w:cs="Times New Roman"/>
          <w:b/>
          <w:spacing w:val="-6"/>
          <w:szCs w:val="21"/>
          <w:highlight w:val="none"/>
        </w:rPr>
        <w:t>二、评标标准</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072"/>
      </w:tblGrid>
      <w:tr w14:paraId="469F4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5C4F039F">
            <w:pPr>
              <w:adjustRightInd w:val="0"/>
              <w:snapToGrid w:val="0"/>
              <w:spacing w:line="288" w:lineRule="auto"/>
              <w:jc w:val="center"/>
              <w:rPr>
                <w:rFonts w:ascii="宋体" w:hAnsi="宋体" w:eastAsia="宋体" w:cs="Times New Roman"/>
                <w:b/>
                <w:bCs/>
                <w:szCs w:val="21"/>
                <w:highlight w:val="none"/>
              </w:rPr>
            </w:pPr>
            <w:r>
              <w:rPr>
                <w:rFonts w:hint="eastAsia" w:ascii="宋体" w:hAnsi="宋体" w:eastAsia="宋体" w:cs="Times New Roman"/>
                <w:b/>
                <w:bCs/>
                <w:szCs w:val="21"/>
                <w:highlight w:val="none"/>
              </w:rPr>
              <w:t>评审因素</w:t>
            </w:r>
          </w:p>
        </w:tc>
        <w:tc>
          <w:tcPr>
            <w:tcW w:w="654" w:type="dxa"/>
            <w:vAlign w:val="center"/>
          </w:tcPr>
          <w:p w14:paraId="0B0322FF">
            <w:pPr>
              <w:adjustRightInd w:val="0"/>
              <w:snapToGrid w:val="0"/>
              <w:spacing w:line="288" w:lineRule="auto"/>
              <w:jc w:val="center"/>
              <w:rPr>
                <w:rFonts w:ascii="宋体" w:hAnsi="宋体" w:eastAsia="宋体" w:cs="Times New Roman"/>
                <w:b/>
                <w:bCs/>
                <w:szCs w:val="21"/>
                <w:highlight w:val="none"/>
              </w:rPr>
            </w:pPr>
            <w:r>
              <w:rPr>
                <w:rFonts w:hint="eastAsia" w:ascii="宋体" w:hAnsi="宋体" w:eastAsia="宋体" w:cs="Times New Roman"/>
                <w:b/>
                <w:bCs/>
                <w:szCs w:val="21"/>
                <w:highlight w:val="none"/>
              </w:rPr>
              <w:t>分值</w:t>
            </w:r>
          </w:p>
        </w:tc>
        <w:tc>
          <w:tcPr>
            <w:tcW w:w="7072" w:type="dxa"/>
            <w:vAlign w:val="center"/>
          </w:tcPr>
          <w:p w14:paraId="495744E9">
            <w:pPr>
              <w:adjustRightInd w:val="0"/>
              <w:snapToGrid w:val="0"/>
              <w:spacing w:line="288" w:lineRule="auto"/>
              <w:jc w:val="center"/>
              <w:rPr>
                <w:rFonts w:ascii="宋体" w:hAnsi="宋体" w:eastAsia="宋体" w:cs="Times New Roman"/>
                <w:b/>
                <w:bCs/>
                <w:szCs w:val="21"/>
                <w:highlight w:val="none"/>
              </w:rPr>
            </w:pPr>
            <w:r>
              <w:rPr>
                <w:rFonts w:ascii="宋体" w:hAnsi="宋体" w:eastAsia="宋体" w:cs="Times New Roman"/>
                <w:b/>
                <w:bCs/>
                <w:szCs w:val="21"/>
                <w:highlight w:val="none"/>
              </w:rPr>
              <w:t>评分标准</w:t>
            </w:r>
          </w:p>
        </w:tc>
      </w:tr>
      <w:tr w14:paraId="13DF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35A0F145">
            <w:pPr>
              <w:adjustRightInd w:val="0"/>
              <w:snapToGrid w:val="0"/>
              <w:spacing w:line="288" w:lineRule="auto"/>
              <w:jc w:val="left"/>
              <w:rPr>
                <w:rFonts w:ascii="宋体" w:hAnsi="宋体" w:eastAsia="宋体" w:cs="Times New Roman"/>
                <w:b/>
                <w:bCs/>
                <w:szCs w:val="21"/>
                <w:highlight w:val="none"/>
              </w:rPr>
            </w:pPr>
            <w:r>
              <w:rPr>
                <w:rFonts w:ascii="宋体" w:hAnsi="宋体" w:eastAsia="宋体" w:cs="Times New Roman"/>
                <w:b/>
                <w:bCs/>
                <w:szCs w:val="21"/>
                <w:highlight w:val="none"/>
              </w:rPr>
              <w:t>价格</w:t>
            </w:r>
            <w:r>
              <w:rPr>
                <w:rFonts w:hint="eastAsia" w:ascii="宋体" w:hAnsi="宋体" w:eastAsia="宋体" w:cs="Times New Roman"/>
                <w:b/>
                <w:bCs/>
                <w:szCs w:val="21"/>
                <w:highlight w:val="none"/>
              </w:rPr>
              <w:t>分（</w:t>
            </w:r>
            <w:r>
              <w:rPr>
                <w:rFonts w:hint="eastAsia" w:ascii="宋体" w:hAnsi="宋体" w:eastAsia="宋体" w:cs="Times New Roman"/>
                <w:b/>
                <w:bCs/>
                <w:szCs w:val="21"/>
                <w:highlight w:val="none"/>
                <w:lang w:val="en-US" w:eastAsia="zh-CN"/>
              </w:rPr>
              <w:t>10</w:t>
            </w:r>
            <w:r>
              <w:rPr>
                <w:rFonts w:hint="eastAsia" w:ascii="宋体" w:hAnsi="宋体" w:eastAsia="宋体" w:cs="Times New Roman"/>
                <w:b/>
                <w:bCs/>
                <w:szCs w:val="21"/>
                <w:highlight w:val="none"/>
              </w:rPr>
              <w:t>）</w:t>
            </w:r>
          </w:p>
        </w:tc>
      </w:tr>
      <w:tr w14:paraId="44312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14:paraId="1A15BC01">
            <w:pPr>
              <w:adjustRightInd w:val="0"/>
              <w:snapToGrid w:val="0"/>
              <w:spacing w:line="288" w:lineRule="auto"/>
              <w:jc w:val="center"/>
              <w:rPr>
                <w:rFonts w:ascii="宋体" w:hAnsi="宋体" w:eastAsia="宋体" w:cs="宋体"/>
                <w:b/>
                <w:bCs/>
                <w:szCs w:val="21"/>
                <w:highlight w:val="none"/>
              </w:rPr>
            </w:pPr>
            <w:r>
              <w:rPr>
                <w:rFonts w:hint="eastAsia" w:ascii="宋体" w:hAnsi="宋体" w:eastAsia="宋体" w:cs="宋体"/>
                <w:b/>
                <w:bCs/>
                <w:szCs w:val="21"/>
                <w:highlight w:val="none"/>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14:paraId="32D2157D">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1</w:t>
            </w:r>
            <w:r>
              <w:rPr>
                <w:rFonts w:hint="eastAsia" w:ascii="宋体" w:hAnsi="宋体" w:eastAsia="宋体" w:cs="宋体"/>
                <w:b/>
                <w:bCs/>
                <w:color w:val="auto"/>
                <w:szCs w:val="21"/>
                <w:highlight w:val="none"/>
              </w:rPr>
              <w:t>0</w:t>
            </w:r>
          </w:p>
        </w:tc>
        <w:tc>
          <w:tcPr>
            <w:tcW w:w="7072" w:type="dxa"/>
            <w:tcBorders>
              <w:top w:val="single" w:color="auto" w:sz="4" w:space="0"/>
              <w:left w:val="single" w:color="auto" w:sz="4" w:space="0"/>
              <w:bottom w:val="single" w:color="auto" w:sz="4" w:space="0"/>
              <w:right w:val="single" w:color="auto" w:sz="4" w:space="0"/>
            </w:tcBorders>
            <w:vAlign w:val="center"/>
          </w:tcPr>
          <w:p w14:paraId="33837F7F">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价格分采用低价优先法计算，即满足招标文件要求且投标价格最低的投标报价为评标基准价，其他投标人的价格分按照下列公式计算：</w:t>
            </w:r>
          </w:p>
          <w:p w14:paraId="594E1F45">
            <w:pPr>
              <w:adjustRightInd w:val="0"/>
              <w:snapToGrid w:val="0"/>
              <w:spacing w:line="288"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价格分=（评标基准价/投标报价）×</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0%×100</w:t>
            </w:r>
          </w:p>
          <w:p w14:paraId="7E9609CD">
            <w:pPr>
              <w:adjustRightInd w:val="0"/>
              <w:snapToGrid w:val="0"/>
              <w:spacing w:line="288"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注：本项目对符合规定的小微企业报价给予【10】%的扣除后计算价格得分。对于联合协议或者分包意向协议约定小微企业的合同份额占到合同总金额30%以上的，对联合体或者大中型企业的报价给予【4】%的扣除，用扣除后的价格参加评审。</w:t>
            </w:r>
          </w:p>
        </w:tc>
      </w:tr>
      <w:tr w14:paraId="6735C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6C89B98E">
            <w:pPr>
              <w:adjustRightInd w:val="0"/>
              <w:snapToGrid w:val="0"/>
              <w:spacing w:line="288" w:lineRule="auto"/>
              <w:jc w:val="left"/>
              <w:rPr>
                <w:rFonts w:ascii="宋体" w:hAnsi="宋体" w:eastAsia="宋体" w:cs="Times New Roman"/>
                <w:b/>
                <w:bCs/>
                <w:szCs w:val="21"/>
                <w:highlight w:val="none"/>
              </w:rPr>
            </w:pPr>
            <w:r>
              <w:rPr>
                <w:rFonts w:ascii="宋体" w:hAnsi="宋体" w:eastAsia="宋体" w:cs="Times New Roman"/>
                <w:b/>
                <w:bCs/>
                <w:szCs w:val="21"/>
                <w:highlight w:val="none"/>
              </w:rPr>
              <w:t>商务分</w:t>
            </w:r>
            <w:r>
              <w:rPr>
                <w:rFonts w:hint="eastAsia" w:ascii="宋体" w:hAnsi="宋体" w:eastAsia="宋体" w:cs="Times New Roman"/>
                <w:b/>
                <w:bCs/>
                <w:szCs w:val="21"/>
                <w:highlight w:val="none"/>
              </w:rPr>
              <w:t>（</w:t>
            </w:r>
            <w:r>
              <w:rPr>
                <w:rFonts w:hint="eastAsia" w:ascii="宋体" w:hAnsi="宋体" w:eastAsia="宋体" w:cs="Times New Roman"/>
                <w:b/>
                <w:bCs/>
                <w:szCs w:val="21"/>
                <w:highlight w:val="none"/>
                <w:lang w:val="en-US" w:eastAsia="zh-CN"/>
              </w:rPr>
              <w:t>1</w:t>
            </w:r>
            <w:r>
              <w:rPr>
                <w:rFonts w:hint="eastAsia" w:ascii="宋体" w:hAnsi="宋体" w:eastAsia="宋体" w:cs="Times New Roman"/>
                <w:b/>
                <w:bCs/>
                <w:szCs w:val="21"/>
                <w:highlight w:val="none"/>
              </w:rPr>
              <w:t>）</w:t>
            </w:r>
          </w:p>
        </w:tc>
      </w:tr>
      <w:tr w14:paraId="4049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1881DD69">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业绩</w:t>
            </w:r>
          </w:p>
        </w:tc>
        <w:tc>
          <w:tcPr>
            <w:tcW w:w="654" w:type="dxa"/>
            <w:vAlign w:val="center"/>
          </w:tcPr>
          <w:p w14:paraId="4D60862C">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lang w:val="en-US" w:eastAsia="zh-CN"/>
              </w:rPr>
              <w:t>1</w:t>
            </w:r>
          </w:p>
        </w:tc>
        <w:tc>
          <w:tcPr>
            <w:tcW w:w="7072" w:type="dxa"/>
            <w:vAlign w:val="center"/>
          </w:tcPr>
          <w:p w14:paraId="1A083C98">
            <w:pPr>
              <w:adjustRightInd w:val="0"/>
              <w:snapToGrid w:val="0"/>
              <w:spacing w:line="288" w:lineRule="auto"/>
              <w:rPr>
                <w:rFonts w:ascii="宋体" w:hAnsi="宋体" w:eastAsia="宋体" w:cs="宋体"/>
                <w:szCs w:val="21"/>
              </w:rPr>
            </w:pPr>
            <w:r>
              <w:rPr>
                <w:rFonts w:hint="eastAsia" w:ascii="宋体" w:hAnsi="宋体" w:eastAsia="宋体" w:cs="宋体"/>
                <w:szCs w:val="21"/>
              </w:rPr>
              <w:t>【客观分】</w:t>
            </w:r>
          </w:p>
          <w:p w14:paraId="3F9F42DB">
            <w:pPr>
              <w:adjustRightInd w:val="0"/>
              <w:snapToGrid w:val="0"/>
              <w:spacing w:line="288" w:lineRule="auto"/>
              <w:rPr>
                <w:rFonts w:ascii="宋体" w:hAnsi="宋体" w:eastAsia="宋体" w:cs="宋体"/>
                <w:szCs w:val="21"/>
              </w:rPr>
            </w:pPr>
            <w:r>
              <w:rPr>
                <w:rFonts w:hint="eastAsia" w:ascii="宋体" w:hAnsi="宋体" w:eastAsia="宋体" w:cs="宋体"/>
                <w:szCs w:val="21"/>
              </w:rPr>
              <w:t>投标人自20</w:t>
            </w:r>
            <w:r>
              <w:rPr>
                <w:rFonts w:hint="eastAsia" w:ascii="宋体" w:hAnsi="宋体" w:eastAsia="宋体" w:cs="宋体"/>
                <w:szCs w:val="21"/>
                <w:lang w:val="en-US" w:eastAsia="zh-CN"/>
              </w:rPr>
              <w:t>22</w:t>
            </w:r>
            <w:r>
              <w:rPr>
                <w:rFonts w:hint="eastAsia" w:ascii="宋体" w:hAnsi="宋体" w:eastAsia="宋体" w:cs="宋体"/>
                <w:szCs w:val="21"/>
              </w:rPr>
              <w:t>年1月1日以来（以合同签订时间为准）同类合同业绩（以提供的合同扫描件为准）：每提供1份合同业绩得</w:t>
            </w:r>
            <w:r>
              <w:rPr>
                <w:rFonts w:hint="eastAsia" w:ascii="宋体" w:hAnsi="宋体" w:eastAsia="宋体" w:cs="宋体"/>
                <w:szCs w:val="21"/>
                <w:lang w:val="en-US" w:eastAsia="zh-CN"/>
              </w:rPr>
              <w:t>0.5</w:t>
            </w:r>
            <w:r>
              <w:rPr>
                <w:rFonts w:hint="eastAsia" w:ascii="宋体" w:hAnsi="宋体" w:eastAsia="宋体" w:cs="宋体"/>
                <w:szCs w:val="21"/>
              </w:rPr>
              <w:t>分，最高得</w:t>
            </w:r>
            <w:r>
              <w:rPr>
                <w:rFonts w:hint="eastAsia" w:ascii="宋体" w:hAnsi="宋体" w:eastAsia="宋体" w:cs="宋体"/>
                <w:szCs w:val="21"/>
                <w:lang w:val="en-US" w:eastAsia="zh-CN"/>
              </w:rPr>
              <w:t>1</w:t>
            </w:r>
            <w:r>
              <w:rPr>
                <w:rFonts w:hint="eastAsia" w:ascii="宋体" w:hAnsi="宋体" w:eastAsia="宋体" w:cs="宋体"/>
                <w:szCs w:val="21"/>
              </w:rPr>
              <w:t>分。</w:t>
            </w:r>
          </w:p>
        </w:tc>
      </w:tr>
      <w:tr w14:paraId="698CB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090177B9">
            <w:pPr>
              <w:adjustRightInd w:val="0"/>
              <w:snapToGrid w:val="0"/>
              <w:spacing w:line="288" w:lineRule="auto"/>
              <w:jc w:val="left"/>
              <w:rPr>
                <w:rFonts w:ascii="宋体" w:hAnsi="宋体" w:eastAsia="宋体" w:cs="Times New Roman"/>
                <w:b/>
                <w:bCs/>
                <w:szCs w:val="21"/>
              </w:rPr>
            </w:pPr>
            <w:r>
              <w:rPr>
                <w:rFonts w:hint="eastAsia" w:ascii="宋体" w:hAnsi="宋体" w:eastAsia="宋体" w:cs="Times New Roman"/>
                <w:b/>
                <w:bCs/>
                <w:szCs w:val="21"/>
              </w:rPr>
              <w:t>技术</w:t>
            </w:r>
            <w:r>
              <w:rPr>
                <w:rFonts w:ascii="宋体" w:hAnsi="宋体" w:eastAsia="宋体" w:cs="Times New Roman"/>
                <w:b/>
                <w:bCs/>
                <w:szCs w:val="21"/>
              </w:rPr>
              <w:t>分</w:t>
            </w:r>
            <w:r>
              <w:rPr>
                <w:rFonts w:hint="eastAsia" w:ascii="宋体" w:hAnsi="宋体" w:eastAsia="宋体" w:cs="Times New Roman"/>
                <w:b/>
                <w:bCs/>
                <w:szCs w:val="21"/>
              </w:rPr>
              <w:t>（</w:t>
            </w:r>
            <w:r>
              <w:rPr>
                <w:rFonts w:hint="eastAsia" w:ascii="宋体" w:hAnsi="宋体" w:eastAsia="宋体" w:cs="Times New Roman"/>
                <w:b/>
                <w:bCs/>
                <w:szCs w:val="21"/>
                <w:lang w:val="en-US" w:eastAsia="zh-CN"/>
              </w:rPr>
              <w:t>89</w:t>
            </w:r>
            <w:r>
              <w:rPr>
                <w:rFonts w:hint="eastAsia" w:ascii="宋体" w:hAnsi="宋体" w:eastAsia="宋体" w:cs="Times New Roman"/>
                <w:b/>
                <w:bCs/>
                <w:szCs w:val="21"/>
              </w:rPr>
              <w:t>）</w:t>
            </w:r>
          </w:p>
        </w:tc>
      </w:tr>
      <w:tr w14:paraId="7E6D9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053D3EC5">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 w:val="21"/>
                <w:szCs w:val="21"/>
              </w:rPr>
              <w:t>响应程度</w:t>
            </w:r>
          </w:p>
        </w:tc>
        <w:tc>
          <w:tcPr>
            <w:tcW w:w="654" w:type="dxa"/>
            <w:vAlign w:val="center"/>
          </w:tcPr>
          <w:p w14:paraId="0FC0B3CC">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 w:val="21"/>
                <w:szCs w:val="21"/>
                <w:lang w:val="en-US" w:eastAsia="zh-CN"/>
              </w:rPr>
              <w:t>16</w:t>
            </w:r>
          </w:p>
        </w:tc>
        <w:tc>
          <w:tcPr>
            <w:tcW w:w="7072" w:type="dxa"/>
            <w:vAlign w:val="center"/>
          </w:tcPr>
          <w:p w14:paraId="063E8250">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【客观分】</w:t>
            </w:r>
          </w:p>
          <w:p w14:paraId="33E0DE1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不符合（负偏离）</w:t>
            </w: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要求中标注“▲”条款（不可偏离）的投标无效；</w:t>
            </w:r>
          </w:p>
          <w:p w14:paraId="59F57513">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满足招标文件明确的全部</w:t>
            </w: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条款要求的该项得满分；</w:t>
            </w:r>
          </w:p>
          <w:p w14:paraId="2F8B5EA8">
            <w:pPr>
              <w:adjustRightInd w:val="0"/>
              <w:snapToGrid w:val="0"/>
              <w:spacing w:line="288"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条款低于</w:t>
            </w:r>
            <w:r>
              <w:rPr>
                <w:rFonts w:hint="eastAsia" w:ascii="宋体" w:hAnsi="宋体" w:eastAsia="宋体" w:cs="宋体"/>
                <w:sz w:val="21"/>
                <w:szCs w:val="21"/>
                <w:highlight w:val="none"/>
                <w:lang w:val="en-US" w:eastAsia="zh-CN"/>
              </w:rPr>
              <w:t>服务</w:t>
            </w:r>
            <w:r>
              <w:rPr>
                <w:rFonts w:hint="eastAsia" w:ascii="宋体" w:hAnsi="宋体" w:eastAsia="宋体" w:cs="宋体"/>
                <w:sz w:val="21"/>
                <w:szCs w:val="21"/>
                <w:highlight w:val="none"/>
              </w:rPr>
              <w:t>要求（负偏离）的每项扣</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分；</w:t>
            </w:r>
          </w:p>
          <w:p w14:paraId="544A05F3">
            <w:pPr>
              <w:adjustRightInd w:val="0"/>
              <w:snapToGrid w:val="0"/>
              <w:spacing w:line="288" w:lineRule="auto"/>
              <w:rPr>
                <w:rFonts w:ascii="宋体" w:hAnsi="宋体" w:eastAsia="宋体" w:cs="宋体"/>
                <w:szCs w:val="21"/>
              </w:rPr>
            </w:pPr>
            <w:r>
              <w:rPr>
                <w:rFonts w:hint="eastAsia" w:ascii="宋体" w:hAnsi="宋体" w:eastAsia="宋体" w:cs="宋体"/>
                <w:sz w:val="21"/>
                <w:szCs w:val="21"/>
                <w:highlight w:val="none"/>
                <w:lang w:val="en-US" w:eastAsia="zh-CN"/>
              </w:rPr>
              <w:t>未按要求提供证明材料的视为负偏离，</w:t>
            </w:r>
            <w:r>
              <w:rPr>
                <w:rFonts w:hint="eastAsia" w:ascii="宋体" w:hAnsi="宋体" w:eastAsia="宋体" w:cs="宋体"/>
                <w:sz w:val="21"/>
                <w:szCs w:val="21"/>
                <w:highlight w:val="none"/>
              </w:rPr>
              <w:t>负偏离</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项及以上的，视为采购人不能接受的附加条件。</w:t>
            </w:r>
          </w:p>
        </w:tc>
      </w:tr>
      <w:tr w14:paraId="2BC7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shd w:val="clear" w:color="auto" w:fill="auto"/>
            <w:vAlign w:val="center"/>
          </w:tcPr>
          <w:p w14:paraId="679DCC02">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项目实施方案</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03D26187">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3</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151DFC88">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72ADE019">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对本项目的理解及对培训项目的管理定位等各方面进行总体分析。要求对项目理解透彻、培训管理定位准确、情况分析到位，满足采购人实施需求。（评分范围：3,2,1,0）</w:t>
            </w:r>
          </w:p>
        </w:tc>
      </w:tr>
      <w:tr w14:paraId="5B050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14:paraId="66AEEFF8">
            <w:pPr>
              <w:adjustRightInd w:val="0"/>
              <w:snapToGrid w:val="0"/>
              <w:spacing w:line="288" w:lineRule="auto"/>
              <w:jc w:val="center"/>
              <w:rPr>
                <w:rFonts w:ascii="宋体" w:hAnsi="宋体" w:eastAsia="宋体" w:cs="宋体"/>
                <w:b/>
                <w:bCs/>
                <w:szCs w:val="21"/>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7C4FE371">
            <w:pPr>
              <w:pStyle w:val="14"/>
              <w:adjustRightInd w:val="0"/>
              <w:snapToGrid w:val="0"/>
              <w:spacing w:line="300" w:lineRule="auto"/>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73EDC34E">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67C94D58">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投标人提供项目的培训计划和培训大纲</w:t>
            </w:r>
            <w:r>
              <w:rPr>
                <w:rFonts w:hint="eastAsia" w:ascii="宋体" w:hAnsi="宋体" w:eastAsia="宋体" w:cs="宋体"/>
                <w:color w:val="auto"/>
                <w:sz w:val="21"/>
                <w:szCs w:val="21"/>
                <w:highlight w:val="none"/>
                <w:lang w:val="en-US" w:eastAsia="zh-CN"/>
              </w:rPr>
              <w:t>的详细完整程度、科学合理性情况。要求培训计划详细、各流程清晰、准备充分，培训大纲内容详细、要点涵盖全面，整体满足采购人实施需求。（评分范围：4,3,2,1,0）</w:t>
            </w:r>
          </w:p>
        </w:tc>
      </w:tr>
      <w:tr w14:paraId="76BCA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14:paraId="730C4B1B">
            <w:pPr>
              <w:adjustRightInd w:val="0"/>
              <w:snapToGrid w:val="0"/>
              <w:spacing w:line="288" w:lineRule="auto"/>
              <w:jc w:val="center"/>
              <w:rPr>
                <w:rFonts w:ascii="宋体" w:hAnsi="宋体" w:eastAsia="宋体" w:cs="Times New Roman"/>
                <w:b/>
                <w:bCs/>
                <w:szCs w:val="21"/>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25798B9E">
            <w:pPr>
              <w:pStyle w:val="14"/>
              <w:adjustRightInd w:val="0"/>
              <w:snapToGrid w:val="0"/>
              <w:spacing w:line="300" w:lineRule="auto"/>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25AE8EC9">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55A9FBB0">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lang w:eastAsia="zh-CN"/>
              </w:rPr>
              <w:t>实施方案的合理性、全面性等。</w:t>
            </w:r>
            <w:r>
              <w:rPr>
                <w:rFonts w:hint="eastAsia" w:ascii="宋体" w:hAnsi="宋体" w:eastAsia="宋体" w:cs="宋体"/>
                <w:color w:val="auto"/>
                <w:sz w:val="21"/>
                <w:szCs w:val="21"/>
                <w:highlight w:val="none"/>
                <w:lang w:val="en-US" w:eastAsia="zh-CN"/>
              </w:rPr>
              <w:t>要求实施方案具体详细、各措施具备可实施性，满足采购人实施需求。（评分范围：4,3,2,1,0）</w:t>
            </w:r>
          </w:p>
        </w:tc>
      </w:tr>
      <w:tr w14:paraId="72988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14:paraId="17B489B3">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管理制度</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0E9C9018">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5</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212027CC">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6C01FA73">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管理制度健全情况，具有的教学管理、学生管理等各项规章制度的合理性、可行性。管理制度涵盖全面，能有效保障项目运行，制度内容要点明确、落实措施具备可实施性，能满足采购人实施需求。（评分范围：5,4,3,2,1,0）</w:t>
            </w:r>
          </w:p>
        </w:tc>
      </w:tr>
      <w:tr w14:paraId="0969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shd w:val="clear" w:color="auto" w:fill="auto"/>
            <w:vAlign w:val="center"/>
          </w:tcPr>
          <w:p w14:paraId="3954C672">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课程设计方案</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04B11C54">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5</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45B84236">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p w14:paraId="535F813F">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承诺课程门数设置在10门（包括不仅限于常用办公软件操作技能、职场沟通技巧、法律职业技能提升、短视频制作、文书写作、心理健康教育、乡村振兴发展、职场礼仪运用等）的得2分，在此基础上每增加1门职业培训课程数的加1分，不满足前述要求的不加分，本项最高加3分。提供承诺函，未提供不得分。</w:t>
            </w:r>
          </w:p>
        </w:tc>
      </w:tr>
      <w:tr w14:paraId="072C1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14:paraId="17085909">
            <w:pPr>
              <w:adjustRightInd w:val="0"/>
              <w:snapToGrid w:val="0"/>
              <w:spacing w:line="288" w:lineRule="auto"/>
              <w:jc w:val="center"/>
              <w:rPr>
                <w:rFonts w:ascii="宋体" w:hAnsi="宋体" w:eastAsia="宋体" w:cs="宋体"/>
                <w:b/>
                <w:bCs/>
                <w:szCs w:val="21"/>
                <w:highlight w:val="yellow"/>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116B2FD9">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5</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602B84A3">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3B53501B">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提供的课程设计与培养目标的匹配程度。要求提供课程设计方案，方案目标明确，符合课程标准和学生需求，内容与教学目标紧密相关，具有逻辑性和连贯性，教学方法多样有助于学生学习。（评分范围：5,4,3,2,1,0）</w:t>
            </w:r>
          </w:p>
        </w:tc>
      </w:tr>
      <w:tr w14:paraId="5286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shd w:val="clear" w:color="auto" w:fill="auto"/>
            <w:vAlign w:val="center"/>
          </w:tcPr>
          <w:p w14:paraId="42D98D02">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管理人员配备</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4AF3DB23">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3</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73F975B2">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3DE05590">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投标人拟投入本项目管理人员的数量、结构的合理性情况。要求管理人员层级分布合理、满足组织管理和执行需求。（评分范围：3,2,1,0）</w:t>
            </w:r>
          </w:p>
        </w:tc>
      </w:tr>
      <w:tr w14:paraId="0A676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shd w:val="clear" w:color="auto" w:fill="auto"/>
            <w:vAlign w:val="center"/>
          </w:tcPr>
          <w:p w14:paraId="17275D5D">
            <w:pPr>
              <w:adjustRightInd w:val="0"/>
              <w:snapToGrid w:val="0"/>
              <w:spacing w:line="288" w:lineRule="auto"/>
              <w:jc w:val="center"/>
              <w:rPr>
                <w:rFonts w:hint="eastAsia" w:ascii="宋体" w:hAnsi="宋体" w:eastAsia="宋体" w:cs="宋体"/>
                <w:b/>
                <w:bCs/>
                <w:kern w:val="2"/>
                <w:sz w:val="21"/>
                <w:szCs w:val="21"/>
                <w:highlight w:val="yellow"/>
                <w:lang w:val="en-US" w:eastAsia="zh-CN" w:bidi="ar-SA"/>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381B69B9">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3</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0B103233">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48C8CA79">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投标人拟投入本项目管理人员专业水平、能力经验情况。专业背景与岗位需求相符，具备相应的能力和素质。须提供人员的社保缴纳证明材料和相关学历或职业资格证书，不提供不得分。（评分范围：3,2,1,0）</w:t>
            </w:r>
          </w:p>
        </w:tc>
      </w:tr>
      <w:tr w14:paraId="5D01A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shd w:val="clear" w:color="auto" w:fill="auto"/>
            <w:vAlign w:val="center"/>
          </w:tcPr>
          <w:p w14:paraId="57C2C441">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安全服务承诺</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5677E31A">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3</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4E351ABF">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p w14:paraId="15527A23">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为保证学生教学、学生信息安全，投标人须承诺不出现任何教学安全事故，并承诺不泄露学生信息，确保学生信息安全。未提供承诺函不得分。</w:t>
            </w:r>
          </w:p>
        </w:tc>
      </w:tr>
      <w:tr w14:paraId="1908A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tcPr>
          <w:p w14:paraId="5C0761C3">
            <w:pPr>
              <w:adjustRightInd w:val="0"/>
              <w:snapToGrid w:val="0"/>
              <w:spacing w:line="288" w:lineRule="auto"/>
              <w:jc w:val="center"/>
              <w:rPr>
                <w:rFonts w:hint="eastAsia" w:ascii="宋体" w:hAnsi="宋体" w:eastAsia="宋体" w:cs="Times New Roman"/>
                <w:b/>
                <w:bCs/>
                <w:kern w:val="2"/>
                <w:sz w:val="21"/>
                <w:szCs w:val="21"/>
                <w:highlight w:val="yellow"/>
                <w:lang w:val="en-US" w:eastAsia="zh-CN" w:bidi="ar-SA"/>
              </w:rPr>
            </w:pPr>
          </w:p>
        </w:tc>
        <w:tc>
          <w:tcPr>
            <w:tcW w:w="0" w:type="auto"/>
            <w:shd w:val="clear" w:color="auto" w:fill="auto"/>
            <w:vAlign w:val="center"/>
          </w:tcPr>
          <w:p w14:paraId="2F45B711">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77CFD1E3">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3DCF0EEA">
            <w:pPr>
              <w:adjustRightInd w:val="0"/>
              <w:snapToGrid w:val="0"/>
              <w:spacing w:line="288"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投标人提供对应的安全服务措施。要求内容全面，涵盖所有关键的安全服务领域，具有风险应对措施，能够应对可能出现的安全事件或威胁，满足采购人实施要求。（评分范围：4,3,2,1,0）</w:t>
            </w:r>
          </w:p>
        </w:tc>
      </w:tr>
      <w:tr w14:paraId="55179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shd w:val="clear" w:color="auto" w:fill="auto"/>
            <w:vAlign w:val="center"/>
          </w:tcPr>
          <w:p w14:paraId="6438378E">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师资力量配备</w:t>
            </w:r>
          </w:p>
        </w:tc>
        <w:tc>
          <w:tcPr>
            <w:tcW w:w="0" w:type="auto"/>
            <w:shd w:val="clear" w:color="auto" w:fill="auto"/>
            <w:vAlign w:val="center"/>
          </w:tcPr>
          <w:p w14:paraId="2EF2BDD3">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0BFC83A4">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53E52BC4">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拟投入本项目各学科师资力量分布、教学经验情况。教师具有与所教授课程相关的专业背景或学位、具有丰富的教学经验，能够熟练掌握教学方法和技巧。（评分范围：4,3,2,1,0）</w:t>
            </w:r>
          </w:p>
        </w:tc>
      </w:tr>
      <w:tr w14:paraId="148F7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Pr>
          <w:p w14:paraId="02BEAB3C">
            <w:pPr>
              <w:adjustRightInd w:val="0"/>
              <w:snapToGrid w:val="0"/>
              <w:spacing w:line="288" w:lineRule="auto"/>
              <w:jc w:val="center"/>
              <w:rPr>
                <w:rFonts w:hint="eastAsia" w:ascii="宋体" w:hAnsi="宋体" w:eastAsia="宋体" w:cs="Times New Roman"/>
                <w:b/>
                <w:bCs/>
                <w:kern w:val="2"/>
                <w:sz w:val="21"/>
                <w:szCs w:val="21"/>
                <w:highlight w:val="yellow"/>
                <w:lang w:val="en-US" w:eastAsia="zh-CN" w:bidi="ar-SA"/>
              </w:rPr>
            </w:pPr>
          </w:p>
        </w:tc>
        <w:tc>
          <w:tcPr>
            <w:tcW w:w="0" w:type="auto"/>
            <w:shd w:val="clear" w:color="auto" w:fill="auto"/>
            <w:vAlign w:val="center"/>
          </w:tcPr>
          <w:p w14:paraId="70D5F700">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6</w:t>
            </w:r>
          </w:p>
        </w:tc>
        <w:tc>
          <w:tcPr>
            <w:tcW w:w="0" w:type="auto"/>
            <w:shd w:val="clear" w:color="auto" w:fill="auto"/>
            <w:vAlign w:val="center"/>
          </w:tcPr>
          <w:p w14:paraId="018CFCF8">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p w14:paraId="548FEFB6">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拟投入本项目师资力量的数量、专业水平情况：</w:t>
            </w:r>
          </w:p>
          <w:p w14:paraId="1F0B4A2F">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满足具备20名中级及以上专业技术职称要求的基础上，任意增加10名（不含）以内中级及以上专业技术职称人员的得2分，增加10-20名（不含）中级及以上专业技术职称人员的得4分，增加超过20名（含）中级及以上专业技术职称的得6分。</w:t>
            </w:r>
          </w:p>
          <w:p w14:paraId="45D60858">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需提供相应人员学历证书，</w:t>
            </w:r>
            <w:r>
              <w:rPr>
                <w:rFonts w:hint="eastAsia" w:ascii="宋体" w:hAnsi="宋体" w:eastAsia="宋体" w:cs="宋体"/>
                <w:color w:val="auto"/>
                <w:spacing w:val="-6"/>
                <w:sz w:val="21"/>
                <w:szCs w:val="21"/>
                <w:highlight w:val="none"/>
              </w:rPr>
              <w:t>职称证书</w:t>
            </w:r>
            <w:r>
              <w:rPr>
                <w:rFonts w:hint="eastAsia" w:ascii="宋体" w:hAnsi="宋体" w:eastAsia="宋体" w:cs="宋体"/>
                <w:color w:val="auto"/>
                <w:spacing w:val="-6"/>
                <w:sz w:val="21"/>
                <w:szCs w:val="21"/>
                <w:highlight w:val="none"/>
                <w:lang w:val="en-US" w:eastAsia="zh-CN"/>
              </w:rPr>
              <w:t>或</w:t>
            </w:r>
            <w:r>
              <w:rPr>
                <w:rFonts w:hint="eastAsia" w:ascii="宋体" w:hAnsi="宋体" w:eastAsia="宋体" w:cs="宋体"/>
                <w:color w:val="auto"/>
                <w:spacing w:val="-6"/>
                <w:sz w:val="21"/>
                <w:szCs w:val="21"/>
                <w:highlight w:val="none"/>
              </w:rPr>
              <w:t>职业资格证书</w:t>
            </w:r>
            <w:r>
              <w:rPr>
                <w:rFonts w:hint="eastAsia" w:ascii="宋体" w:hAnsi="宋体" w:eastAsia="宋体" w:cs="宋体"/>
                <w:color w:val="auto"/>
                <w:sz w:val="21"/>
                <w:szCs w:val="21"/>
                <w:highlight w:val="none"/>
                <w:lang w:val="en-US" w:eastAsia="zh-CN"/>
              </w:rPr>
              <w:t>以及本单位社保缴纳证明或单位聘任证书，未提供不得分。</w:t>
            </w:r>
          </w:p>
        </w:tc>
      </w:tr>
      <w:tr w14:paraId="639FE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0" w:type="auto"/>
            <w:shd w:val="clear" w:color="auto" w:fill="auto"/>
            <w:vAlign w:val="center"/>
          </w:tcPr>
          <w:p w14:paraId="76548036">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师资力量提升方案</w:t>
            </w:r>
          </w:p>
        </w:tc>
        <w:tc>
          <w:tcPr>
            <w:tcW w:w="0" w:type="auto"/>
            <w:shd w:val="clear" w:color="auto" w:fill="auto"/>
            <w:vAlign w:val="center"/>
          </w:tcPr>
          <w:p w14:paraId="193A57C1">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4A89FC9B">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544F3D8A">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投标人提供师资力量提升方案，对教学人员定期开展业务培训提升教师教学能力。要求培训目标明确，能持续更新知识和技能，有效保障项目实施。（评分范围：4,3,2,1,0）</w:t>
            </w:r>
          </w:p>
        </w:tc>
      </w:tr>
      <w:tr w14:paraId="7296D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0" w:type="auto"/>
            <w:shd w:val="clear" w:color="auto" w:fill="auto"/>
            <w:vAlign w:val="center"/>
          </w:tcPr>
          <w:p w14:paraId="3F9760EB">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设施设备配备</w:t>
            </w:r>
          </w:p>
        </w:tc>
        <w:tc>
          <w:tcPr>
            <w:tcW w:w="0" w:type="auto"/>
            <w:shd w:val="clear" w:color="auto" w:fill="auto"/>
            <w:vAlign w:val="center"/>
          </w:tcPr>
          <w:p w14:paraId="19F87B8C">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1EE6F428">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12777E06">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投标人针对本项目拟投入的教学设备，要求具有针对性、数量充足、具备先进。提供设施设备的照片、实训设备详细清单、资产证明或租赁合同等相关证明，未提供不得分。（评分范围：4,3,2,1,0）</w:t>
            </w:r>
          </w:p>
        </w:tc>
      </w:tr>
      <w:tr w14:paraId="41452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shd w:val="clear" w:color="auto" w:fill="auto"/>
            <w:vAlign w:val="center"/>
          </w:tcPr>
          <w:p w14:paraId="06320036">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教学场地配备</w:t>
            </w:r>
          </w:p>
        </w:tc>
        <w:tc>
          <w:tcPr>
            <w:tcW w:w="0" w:type="auto"/>
            <w:shd w:val="clear" w:color="auto" w:fill="auto"/>
            <w:vAlign w:val="center"/>
          </w:tcPr>
          <w:p w14:paraId="37870E58">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463A4DB9">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p w14:paraId="0F72189B">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eastAsia="zh-CN"/>
              </w:rPr>
              <w:t>针对本项目拟投入的教学场</w:t>
            </w:r>
            <w:r>
              <w:rPr>
                <w:rFonts w:hint="eastAsia" w:ascii="宋体" w:hAnsi="宋体" w:eastAsia="宋体" w:cs="宋体"/>
                <w:color w:val="auto"/>
                <w:sz w:val="21"/>
                <w:szCs w:val="21"/>
                <w:highlight w:val="none"/>
                <w:lang w:val="en-US" w:eastAsia="zh-CN"/>
              </w:rPr>
              <w:t>地情况，要求场地面积满足教学需求，可容纳人数满足需求，有利于采购目标实现。</w:t>
            </w:r>
            <w:r>
              <w:rPr>
                <w:rFonts w:hint="eastAsia" w:ascii="宋体" w:hAnsi="宋体" w:eastAsia="宋体" w:cs="宋体"/>
                <w:color w:val="auto"/>
                <w:sz w:val="21"/>
                <w:szCs w:val="21"/>
                <w:highlight w:val="none"/>
                <w:lang w:eastAsia="zh-CN"/>
              </w:rPr>
              <w:t>提供相应办公及教学场地的照片、房产证明或租赁合同等相关证明。</w:t>
            </w:r>
            <w:r>
              <w:rPr>
                <w:rFonts w:hint="eastAsia" w:ascii="宋体" w:hAnsi="宋体" w:eastAsia="宋体" w:cs="宋体"/>
                <w:color w:val="auto"/>
                <w:sz w:val="21"/>
                <w:szCs w:val="21"/>
                <w:highlight w:val="none"/>
                <w:lang w:val="en-US" w:eastAsia="zh-CN"/>
              </w:rPr>
              <w:t>未提供不得分。（评分范围：4,3,2,1,0）</w:t>
            </w:r>
          </w:p>
        </w:tc>
      </w:tr>
      <w:tr w14:paraId="225CD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Pr>
          <w:p w14:paraId="7285F210">
            <w:pPr>
              <w:adjustRightInd w:val="0"/>
              <w:snapToGrid w:val="0"/>
              <w:spacing w:line="288" w:lineRule="auto"/>
              <w:jc w:val="center"/>
              <w:rPr>
                <w:rFonts w:hint="eastAsia" w:ascii="宋体" w:hAnsi="宋体" w:eastAsia="宋体" w:cs="Times New Roman"/>
                <w:b/>
                <w:bCs/>
                <w:kern w:val="2"/>
                <w:sz w:val="21"/>
                <w:szCs w:val="21"/>
                <w:highlight w:val="yellow"/>
                <w:lang w:val="en-US" w:eastAsia="zh-CN" w:bidi="ar-SA"/>
              </w:rPr>
            </w:pPr>
          </w:p>
        </w:tc>
        <w:tc>
          <w:tcPr>
            <w:tcW w:w="0" w:type="auto"/>
            <w:shd w:val="clear" w:color="auto" w:fill="auto"/>
            <w:vAlign w:val="center"/>
          </w:tcPr>
          <w:p w14:paraId="4BE8DDBC">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4</w:t>
            </w:r>
          </w:p>
        </w:tc>
        <w:tc>
          <w:tcPr>
            <w:tcW w:w="0" w:type="auto"/>
            <w:shd w:val="clear" w:color="auto" w:fill="auto"/>
            <w:vAlign w:val="center"/>
          </w:tcPr>
          <w:p w14:paraId="0BF3A8A3">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1CAFAE80">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eastAsia="zh-CN"/>
              </w:rPr>
              <w:t>针对本项目拟投入的教学场地</w:t>
            </w:r>
            <w:r>
              <w:rPr>
                <w:rFonts w:hint="eastAsia" w:ascii="宋体" w:hAnsi="宋体" w:eastAsia="宋体" w:cs="宋体"/>
                <w:color w:val="auto"/>
                <w:sz w:val="21"/>
                <w:szCs w:val="21"/>
                <w:highlight w:val="none"/>
                <w:lang w:val="en-US" w:eastAsia="zh-CN"/>
              </w:rPr>
              <w:t>区域划分的合理性</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整体教学环境质量情况。要求环境卫生整洁，教学设施齐全，教学用具质量良好；场地空间布局合理，有利于教学活动的进行；无安全隐患。（评分范围：4,3,2,1,0）</w:t>
            </w:r>
          </w:p>
        </w:tc>
      </w:tr>
      <w:tr w14:paraId="65FEC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shd w:val="clear" w:color="auto" w:fill="auto"/>
            <w:vAlign w:val="center"/>
          </w:tcPr>
          <w:p w14:paraId="25553034">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后续服务承诺</w:t>
            </w:r>
          </w:p>
        </w:tc>
        <w:tc>
          <w:tcPr>
            <w:tcW w:w="0" w:type="auto"/>
            <w:shd w:val="clear" w:color="auto" w:fill="auto"/>
            <w:vAlign w:val="center"/>
          </w:tcPr>
          <w:p w14:paraId="0C81F7E6">
            <w:pPr>
              <w:keepNext w:val="0"/>
              <w:keepLines w:val="0"/>
              <w:suppressLineNumbers w:val="0"/>
              <w:adjustRightInd w:val="0"/>
              <w:snapToGrid w:val="0"/>
              <w:spacing w:before="0" w:beforeAutospacing="0" w:after="0" w:afterAutospacing="0" w:line="288" w:lineRule="auto"/>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3</w:t>
            </w:r>
          </w:p>
        </w:tc>
        <w:tc>
          <w:tcPr>
            <w:tcW w:w="0" w:type="auto"/>
            <w:shd w:val="clear" w:color="auto" w:fill="auto"/>
            <w:vAlign w:val="center"/>
          </w:tcPr>
          <w:p w14:paraId="0159E5BF">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410AF42F">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投标人拥有良好的技术服务团队，具有教学设计、课程开发等专业技术人员，具有持续服务能力。（评分范围：3,2,1,0）</w:t>
            </w:r>
          </w:p>
        </w:tc>
      </w:tr>
      <w:tr w14:paraId="7DB20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Pr>
          <w:p w14:paraId="6CE280A9">
            <w:pPr>
              <w:adjustRightInd w:val="0"/>
              <w:snapToGrid w:val="0"/>
              <w:spacing w:line="288" w:lineRule="auto"/>
              <w:jc w:val="center"/>
              <w:rPr>
                <w:rFonts w:hint="eastAsia" w:ascii="宋体" w:hAnsi="宋体" w:eastAsia="宋体" w:cs="Times New Roman"/>
                <w:b/>
                <w:bCs/>
                <w:kern w:val="2"/>
                <w:sz w:val="21"/>
                <w:szCs w:val="21"/>
                <w:highlight w:val="yellow"/>
                <w:lang w:val="en-US" w:eastAsia="zh-CN" w:bidi="ar-SA"/>
              </w:rPr>
            </w:pPr>
          </w:p>
        </w:tc>
        <w:tc>
          <w:tcPr>
            <w:tcW w:w="0" w:type="auto"/>
            <w:shd w:val="clear" w:color="auto" w:fill="auto"/>
            <w:vAlign w:val="center"/>
          </w:tcPr>
          <w:p w14:paraId="27982A4F">
            <w:pPr>
              <w:pStyle w:val="110"/>
              <w:numPr>
                <w:ilvl w:val="6"/>
                <w:numId w:val="0"/>
              </w:numPr>
              <w:tabs>
                <w:tab w:val="clear" w:pos="2940"/>
              </w:tabs>
              <w:ind w:left="0" w:leftChars="0" w:firstLine="0" w:firstLine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3</w:t>
            </w:r>
          </w:p>
        </w:tc>
        <w:tc>
          <w:tcPr>
            <w:tcW w:w="0" w:type="auto"/>
            <w:shd w:val="clear" w:color="auto" w:fill="auto"/>
            <w:vAlign w:val="center"/>
          </w:tcPr>
          <w:p w14:paraId="5C51FDC5">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6A762818">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投标人对学员提供创业跟踪指导、项目推介等增值服务方案及提供后续服务承诺情况。（评分范围：3,2,1,0）</w:t>
            </w:r>
          </w:p>
        </w:tc>
      </w:tr>
      <w:tr w14:paraId="5F5E7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0" w:type="auto"/>
            <w:shd w:val="clear" w:color="auto" w:fill="auto"/>
            <w:vAlign w:val="center"/>
          </w:tcPr>
          <w:p w14:paraId="6FB710A8">
            <w:pPr>
              <w:pStyle w:val="110"/>
              <w:numPr>
                <w:ilvl w:val="6"/>
                <w:numId w:val="0"/>
              </w:numPr>
              <w:tabs>
                <w:tab w:val="clear" w:pos="2940"/>
              </w:tabs>
              <w:ind w:left="0" w:leftChars="0" w:firstLine="0" w:firstLine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运行保障方案</w:t>
            </w:r>
          </w:p>
        </w:tc>
        <w:tc>
          <w:tcPr>
            <w:tcW w:w="0" w:type="auto"/>
            <w:shd w:val="clear" w:color="auto" w:fill="auto"/>
            <w:vAlign w:val="center"/>
          </w:tcPr>
          <w:p w14:paraId="13C221B8">
            <w:pPr>
              <w:pStyle w:val="110"/>
              <w:numPr>
                <w:ilvl w:val="6"/>
                <w:numId w:val="0"/>
              </w:numPr>
              <w:tabs>
                <w:tab w:val="clear" w:pos="2940"/>
              </w:tabs>
              <w:ind w:left="0" w:leftChars="0" w:firstLine="0" w:firstLine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2</w:t>
            </w:r>
          </w:p>
        </w:tc>
        <w:tc>
          <w:tcPr>
            <w:tcW w:w="0" w:type="auto"/>
            <w:shd w:val="clear" w:color="auto" w:fill="auto"/>
            <w:vAlign w:val="center"/>
          </w:tcPr>
          <w:p w14:paraId="37EA8670">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主</w:t>
            </w:r>
            <w:r>
              <w:rPr>
                <w:rFonts w:hint="eastAsia" w:ascii="宋体" w:hAnsi="宋体" w:eastAsia="宋体" w:cs="宋体"/>
                <w:color w:val="auto"/>
                <w:sz w:val="21"/>
                <w:szCs w:val="21"/>
                <w:highlight w:val="none"/>
              </w:rPr>
              <w:t>观分】</w:t>
            </w:r>
          </w:p>
          <w:p w14:paraId="4F101F12">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投标人提供的服务质量保障措施、风险管控方案情况，以及措施的针对性情况。（评分范围：2,1.5,1,0.5,0）</w:t>
            </w:r>
          </w:p>
        </w:tc>
      </w:tr>
    </w:tbl>
    <w:p w14:paraId="777EC4A4">
      <w:pPr>
        <w:widowControl/>
        <w:adjustRightInd w:val="0"/>
        <w:snapToGrid w:val="0"/>
        <w:spacing w:line="288" w:lineRule="auto"/>
        <w:jc w:val="left"/>
        <w:rPr>
          <w:rFonts w:ascii="宋体" w:hAnsi="宋体" w:eastAsia="宋体" w:cs="Times New Roman"/>
          <w:b/>
          <w:bCs/>
          <w:spacing w:val="-6"/>
          <w:szCs w:val="21"/>
        </w:rPr>
      </w:pPr>
      <w:r>
        <w:rPr>
          <w:rFonts w:ascii="宋体" w:hAnsi="宋体" w:eastAsia="宋体" w:cs="Times New Roman"/>
          <w:b/>
          <w:bCs/>
          <w:spacing w:val="-6"/>
          <w:szCs w:val="21"/>
        </w:rPr>
        <w:br w:type="page"/>
      </w:r>
    </w:p>
    <w:p w14:paraId="444FA635">
      <w:pPr>
        <w:adjustRightInd w:val="0"/>
        <w:snapToGrid w:val="0"/>
        <w:spacing w:line="288" w:lineRule="auto"/>
        <w:jc w:val="center"/>
        <w:outlineLvl w:val="0"/>
        <w:rPr>
          <w:rFonts w:ascii="宋体" w:hAnsi="宋体" w:eastAsia="宋体" w:cs="宋体"/>
          <w:b/>
          <w:bCs/>
          <w:spacing w:val="-6"/>
          <w:sz w:val="32"/>
          <w:szCs w:val="32"/>
        </w:rPr>
      </w:pPr>
      <w:r>
        <w:rPr>
          <w:rFonts w:hint="eastAsia" w:ascii="宋体" w:hAnsi="宋体" w:eastAsia="宋体" w:cs="宋体"/>
          <w:b/>
          <w:sz w:val="32"/>
          <w:szCs w:val="32"/>
        </w:rPr>
        <w:t>第五章  拟签订的合同文本</w:t>
      </w:r>
    </w:p>
    <w:p w14:paraId="74B60819">
      <w:pPr>
        <w:adjustRightInd w:val="0"/>
        <w:snapToGrid w:val="0"/>
        <w:spacing w:line="288" w:lineRule="auto"/>
        <w:rPr>
          <w:rFonts w:ascii="宋体" w:hAnsi="宋体" w:eastAsia="宋体" w:cs="宋体"/>
          <w:b/>
          <w:spacing w:val="-6"/>
          <w:szCs w:val="21"/>
        </w:rPr>
      </w:pPr>
    </w:p>
    <w:p w14:paraId="488F1935">
      <w:pPr>
        <w:adjustRightInd w:val="0"/>
        <w:snapToGrid w:val="0"/>
        <w:spacing w:line="288" w:lineRule="auto"/>
        <w:ind w:firstLine="398" w:firstLineChars="200"/>
        <w:jc w:val="center"/>
        <w:rPr>
          <w:rFonts w:ascii="宋体" w:hAnsi="宋体" w:eastAsia="宋体" w:cs="宋体"/>
          <w:b/>
          <w:spacing w:val="-6"/>
          <w:szCs w:val="21"/>
        </w:rPr>
      </w:pPr>
      <w:r>
        <w:rPr>
          <w:rFonts w:hint="eastAsia" w:ascii="宋体" w:hAnsi="宋体" w:eastAsia="宋体" w:cs="宋体"/>
          <w:b/>
          <w:spacing w:val="-6"/>
          <w:szCs w:val="21"/>
          <w:lang w:eastAsia="zh-CN"/>
        </w:rPr>
        <w:t>浙江经济职业技术学院</w:t>
      </w:r>
      <w:r>
        <w:rPr>
          <w:rFonts w:hint="eastAsia" w:ascii="宋体" w:hAnsi="宋体" w:eastAsia="宋体" w:cs="宋体"/>
          <w:b/>
          <w:spacing w:val="-6"/>
          <w:szCs w:val="21"/>
        </w:rPr>
        <w:t xml:space="preserve"> 政府采购合同</w:t>
      </w:r>
    </w:p>
    <w:p w14:paraId="4CE3F9F8">
      <w:pPr>
        <w:adjustRightInd w:val="0"/>
        <w:snapToGrid w:val="0"/>
        <w:spacing w:line="288" w:lineRule="auto"/>
        <w:rPr>
          <w:rFonts w:hint="eastAsia" w:ascii="宋体" w:hAnsi="宋体" w:eastAsia="宋体" w:cs="Times New Roman"/>
          <w:b/>
          <w:bCs/>
          <w:spacing w:val="-6"/>
          <w:szCs w:val="21"/>
        </w:rPr>
      </w:pPr>
    </w:p>
    <w:p w14:paraId="28EA2393">
      <w:pPr>
        <w:adjustRightInd w:val="0"/>
        <w:snapToGrid w:val="0"/>
        <w:spacing w:line="288" w:lineRule="auto"/>
        <w:rPr>
          <w:rFonts w:hint="eastAsia" w:ascii="宋体" w:hAnsi="宋体" w:eastAsia="宋体" w:cs="Times New Roman"/>
          <w:b/>
          <w:bCs/>
          <w:spacing w:val="-6"/>
          <w:szCs w:val="21"/>
          <w:lang w:eastAsia="zh-CN"/>
        </w:rPr>
      </w:pPr>
      <w:r>
        <w:rPr>
          <w:rFonts w:hint="eastAsia" w:ascii="宋体" w:hAnsi="宋体" w:eastAsia="宋体" w:cs="Times New Roman"/>
          <w:b/>
          <w:bCs/>
          <w:spacing w:val="-6"/>
          <w:szCs w:val="21"/>
        </w:rPr>
        <w:t>项目名称：</w:t>
      </w:r>
      <w:r>
        <w:rPr>
          <w:rFonts w:hint="eastAsia" w:ascii="宋体" w:hAnsi="宋体" w:eastAsia="宋体" w:cs="Times New Roman"/>
          <w:b/>
          <w:bCs/>
          <w:spacing w:val="-6"/>
          <w:szCs w:val="21"/>
          <w:lang w:eastAsia="zh-CN"/>
        </w:rPr>
        <w:t>2025年职业教育社会培训项目-嘉兴、乐清、永康片区</w:t>
      </w:r>
    </w:p>
    <w:p w14:paraId="5AF39E01">
      <w:pPr>
        <w:adjustRightInd w:val="0"/>
        <w:snapToGrid w:val="0"/>
        <w:spacing w:line="288" w:lineRule="auto"/>
        <w:rPr>
          <w:rFonts w:hint="eastAsia" w:ascii="宋体" w:hAnsi="宋体" w:eastAsia="宋体" w:cs="Times New Roman"/>
          <w:b/>
          <w:bCs/>
          <w:spacing w:val="-6"/>
          <w:szCs w:val="21"/>
          <w:lang w:eastAsia="zh-CN"/>
        </w:rPr>
      </w:pPr>
      <w:r>
        <w:rPr>
          <w:rFonts w:hint="eastAsia" w:ascii="宋体" w:hAnsi="宋体" w:eastAsia="宋体" w:cs="Times New Roman"/>
          <w:b/>
          <w:bCs/>
          <w:spacing w:val="-6"/>
          <w:szCs w:val="21"/>
        </w:rPr>
        <w:t>项目编号：</w:t>
      </w:r>
      <w:r>
        <w:rPr>
          <w:rFonts w:hint="eastAsia" w:ascii="宋体" w:hAnsi="宋体" w:eastAsia="宋体" w:cs="Times New Roman"/>
          <w:b/>
          <w:bCs/>
          <w:spacing w:val="-6"/>
          <w:szCs w:val="21"/>
          <w:lang w:eastAsia="zh-CN"/>
        </w:rPr>
        <w:t>QSZB-Z(F)-B25066(GK)</w:t>
      </w:r>
    </w:p>
    <w:p w14:paraId="7089636D">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采购计划书：[2025]970</w:t>
      </w:r>
      <w:r>
        <w:rPr>
          <w:rFonts w:hint="eastAsia" w:ascii="宋体" w:hAnsi="宋体" w:eastAsia="宋体" w:cs="Times New Roman"/>
          <w:b/>
          <w:bCs/>
          <w:spacing w:val="-6"/>
          <w:szCs w:val="21"/>
          <w:lang w:val="en-US" w:eastAsia="zh-CN"/>
        </w:rPr>
        <w:t>1</w:t>
      </w:r>
      <w:r>
        <w:rPr>
          <w:rFonts w:hint="eastAsia" w:ascii="宋体" w:hAnsi="宋体" w:eastAsia="宋体" w:cs="Times New Roman"/>
          <w:b/>
          <w:bCs/>
          <w:spacing w:val="-6"/>
          <w:szCs w:val="21"/>
        </w:rPr>
        <w:t>号</w:t>
      </w:r>
    </w:p>
    <w:p w14:paraId="35140195">
      <w:pPr>
        <w:adjustRightInd w:val="0"/>
        <w:snapToGrid w:val="0"/>
        <w:spacing w:line="288" w:lineRule="auto"/>
        <w:rPr>
          <w:rFonts w:hint="eastAsia" w:ascii="宋体" w:hAnsi="宋体" w:eastAsia="宋体" w:cs="Times New Roman"/>
          <w:b/>
          <w:bCs/>
          <w:spacing w:val="-6"/>
          <w:szCs w:val="21"/>
          <w:lang w:eastAsia="zh-CN"/>
        </w:rPr>
      </w:pPr>
      <w:r>
        <w:rPr>
          <w:rFonts w:hint="eastAsia" w:ascii="宋体" w:hAnsi="宋体" w:eastAsia="宋体" w:cs="Times New Roman"/>
          <w:b/>
          <w:bCs/>
          <w:spacing w:val="-6"/>
          <w:szCs w:val="21"/>
        </w:rPr>
        <w:t>甲方（需方）：</w:t>
      </w:r>
      <w:r>
        <w:rPr>
          <w:rFonts w:hint="eastAsia" w:ascii="宋体" w:hAnsi="宋体" w:eastAsia="宋体" w:cs="Times New Roman"/>
          <w:b/>
          <w:bCs/>
          <w:spacing w:val="-6"/>
          <w:szCs w:val="21"/>
          <w:lang w:eastAsia="zh-CN"/>
        </w:rPr>
        <w:t>浙江经济职业技术学院</w:t>
      </w:r>
    </w:p>
    <w:p w14:paraId="65EBD45F">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乙方（供方）：</w:t>
      </w:r>
    </w:p>
    <w:p w14:paraId="1FE92B06">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采购代理机构：浙江求是招标代理有限公司</w:t>
      </w:r>
    </w:p>
    <w:p w14:paraId="04AAA0DB">
      <w:pPr>
        <w:adjustRightInd w:val="0"/>
        <w:snapToGrid w:val="0"/>
        <w:spacing w:line="288" w:lineRule="auto"/>
        <w:rPr>
          <w:rFonts w:ascii="宋体" w:hAnsi="宋体" w:eastAsia="宋体" w:cs="Times New Roman"/>
          <w:spacing w:val="-6"/>
          <w:szCs w:val="21"/>
        </w:rPr>
      </w:pPr>
    </w:p>
    <w:p w14:paraId="4412D6E0">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ascii="宋体" w:hAnsi="宋体" w:eastAsia="宋体" w:cs="宋体"/>
          <w:spacing w:val="-6"/>
          <w:szCs w:val="21"/>
        </w:rPr>
      </w:pPr>
      <w:r>
        <w:rPr>
          <w:rFonts w:hint="eastAsia" w:ascii="宋体" w:hAnsi="宋体" w:eastAsia="宋体" w:cs="宋体"/>
          <w:spacing w:val="-6"/>
          <w:szCs w:val="21"/>
        </w:rPr>
        <w:t>根据《中华人民共和国政府采购法》等法律法规规定，浙江求是招标代理有限公司受</w:t>
      </w:r>
      <w:r>
        <w:rPr>
          <w:rFonts w:hint="eastAsia" w:ascii="宋体" w:hAnsi="宋体" w:eastAsia="宋体" w:cs="宋体"/>
          <w:spacing w:val="-6"/>
          <w:szCs w:val="21"/>
          <w:u w:val="single"/>
        </w:rPr>
        <w:t xml:space="preserve"> </w:t>
      </w:r>
      <w:r>
        <w:rPr>
          <w:rFonts w:hint="eastAsia" w:ascii="宋体" w:hAnsi="宋体" w:eastAsia="宋体" w:cs="宋体"/>
          <w:spacing w:val="-6"/>
          <w:szCs w:val="21"/>
          <w:u w:val="single"/>
          <w:lang w:eastAsia="zh-CN"/>
        </w:rPr>
        <w:t>浙江经济职业技术学院</w:t>
      </w:r>
      <w:r>
        <w:rPr>
          <w:rFonts w:hint="eastAsia" w:ascii="宋体" w:hAnsi="宋体" w:eastAsia="宋体" w:cs="宋体"/>
          <w:spacing w:val="-6"/>
          <w:szCs w:val="21"/>
          <w:u w:val="single"/>
        </w:rPr>
        <w:t xml:space="preserve"> </w:t>
      </w:r>
      <w:r>
        <w:rPr>
          <w:rFonts w:hint="eastAsia" w:ascii="宋体" w:hAnsi="宋体" w:eastAsia="宋体" w:cs="宋体"/>
          <w:spacing w:val="-6"/>
          <w:szCs w:val="21"/>
        </w:rPr>
        <w:t>委托，经</w:t>
      </w:r>
      <w:r>
        <w:rPr>
          <w:rFonts w:hint="eastAsia" w:ascii="宋体" w:hAnsi="宋体" w:eastAsia="宋体" w:cs="宋体"/>
          <w:spacing w:val="-6"/>
          <w:szCs w:val="21"/>
          <w:u w:val="single"/>
        </w:rPr>
        <w:t xml:space="preserve"> 公开招标 </w:t>
      </w:r>
      <w:r>
        <w:rPr>
          <w:rFonts w:hint="eastAsia" w:ascii="宋体" w:hAnsi="宋体" w:eastAsia="宋体" w:cs="宋体"/>
          <w:spacing w:val="-6"/>
          <w:szCs w:val="21"/>
        </w:rPr>
        <w:t>，确定</w:t>
      </w:r>
      <w:r>
        <w:rPr>
          <w:rFonts w:hint="eastAsia" w:ascii="宋体" w:hAnsi="宋体" w:eastAsia="宋体" w:cs="宋体"/>
          <w:spacing w:val="-6"/>
          <w:szCs w:val="21"/>
          <w:u w:val="single"/>
        </w:rPr>
        <w:t xml:space="preserve">              </w:t>
      </w:r>
      <w:r>
        <w:rPr>
          <w:rFonts w:hint="eastAsia" w:ascii="宋体" w:hAnsi="宋体" w:eastAsia="宋体" w:cs="宋体"/>
          <w:spacing w:val="-6"/>
          <w:szCs w:val="21"/>
        </w:rPr>
        <w:t>为</w:t>
      </w:r>
      <w:r>
        <w:rPr>
          <w:rFonts w:hint="eastAsia" w:ascii="宋体" w:hAnsi="宋体" w:eastAsia="宋体" w:cs="宋体"/>
          <w:spacing w:val="-6"/>
          <w:szCs w:val="21"/>
          <w:u w:val="single"/>
        </w:rPr>
        <w:t xml:space="preserve"> </w:t>
      </w:r>
      <w:r>
        <w:rPr>
          <w:rFonts w:hint="eastAsia" w:ascii="宋体" w:hAnsi="宋体" w:eastAsia="宋体" w:cs="宋体"/>
          <w:spacing w:val="-6"/>
          <w:szCs w:val="21"/>
          <w:u w:val="single"/>
          <w:lang w:eastAsia="zh-CN"/>
        </w:rPr>
        <w:t>2025年职业教育社会培训项目-嘉兴、乐清、永康片区</w:t>
      </w:r>
      <w:r>
        <w:rPr>
          <w:rFonts w:hint="eastAsia" w:ascii="宋体" w:hAnsi="宋体" w:eastAsia="宋体" w:cs="宋体"/>
          <w:spacing w:val="-6"/>
          <w:szCs w:val="21"/>
          <w:u w:val="single"/>
        </w:rPr>
        <w:t xml:space="preserve"> </w:t>
      </w:r>
      <w:r>
        <w:rPr>
          <w:rFonts w:hint="eastAsia" w:ascii="宋体" w:hAnsi="宋体" w:eastAsia="宋体" w:cs="宋体"/>
          <w:spacing w:val="-6"/>
          <w:szCs w:val="21"/>
        </w:rPr>
        <w:t>项目编号</w:t>
      </w:r>
      <w:r>
        <w:rPr>
          <w:rFonts w:hint="eastAsia" w:ascii="宋体" w:hAnsi="宋体" w:eastAsia="宋体" w:cs="宋体"/>
          <w:spacing w:val="-6"/>
          <w:szCs w:val="21"/>
          <w:u w:val="single"/>
        </w:rPr>
        <w:t>（</w:t>
      </w:r>
      <w:r>
        <w:rPr>
          <w:rFonts w:hint="eastAsia" w:ascii="宋体" w:hAnsi="宋体" w:eastAsia="宋体" w:cs="宋体"/>
          <w:spacing w:val="-6"/>
          <w:szCs w:val="21"/>
          <w:u w:val="single"/>
          <w:lang w:eastAsia="zh-CN"/>
        </w:rPr>
        <w:t>QSZB-Z(F)-B25066(GK)</w:t>
      </w:r>
      <w:r>
        <w:rPr>
          <w:rFonts w:hint="eastAsia" w:ascii="宋体" w:hAnsi="宋体" w:eastAsia="宋体" w:cs="宋体"/>
          <w:spacing w:val="-6"/>
          <w:szCs w:val="21"/>
          <w:u w:val="single"/>
        </w:rPr>
        <w:t>）</w:t>
      </w:r>
      <w:r>
        <w:rPr>
          <w:rFonts w:hint="eastAsia" w:ascii="宋体" w:hAnsi="宋体" w:eastAsia="宋体" w:cs="宋体"/>
          <w:spacing w:val="-6"/>
          <w:szCs w:val="21"/>
        </w:rPr>
        <w:t>的中标人。根据《中华人民共和国民法典》规定，签署本合同。</w:t>
      </w:r>
    </w:p>
    <w:p w14:paraId="4CF8B652">
      <w:pPr>
        <w:adjustRightInd w:val="0"/>
        <w:snapToGrid w:val="0"/>
        <w:spacing w:line="288" w:lineRule="auto"/>
        <w:rPr>
          <w:rFonts w:ascii="宋体" w:hAnsi="宋体" w:eastAsia="宋体" w:cs="宋体"/>
          <w:b/>
          <w:spacing w:val="-6"/>
          <w:szCs w:val="21"/>
        </w:rPr>
      </w:pPr>
    </w:p>
    <w:p w14:paraId="7429FEF9">
      <w:pPr>
        <w:pStyle w:val="23"/>
        <w:spacing w:line="480" w:lineRule="auto"/>
        <w:ind w:left="0" w:leftChars="0" w:firstLine="528" w:firstLineChars="0"/>
        <w:rPr>
          <w:rFonts w:hint="eastAsia" w:ascii="宋体" w:hAnsi="宋体" w:eastAsia="宋体" w:cs="宋体"/>
          <w:b/>
          <w:bCs/>
          <w:color w:val="000000"/>
          <w:kern w:val="0"/>
          <w:sz w:val="21"/>
          <w:szCs w:val="21"/>
          <w:shd w:val="clear" w:color="auto" w:fill="FFFFFF"/>
          <w:lang w:val="en-US" w:eastAsia="zh-CN"/>
        </w:rPr>
      </w:pPr>
      <w:r>
        <w:rPr>
          <w:rFonts w:hint="eastAsia" w:ascii="宋体" w:hAnsi="宋体" w:eastAsia="宋体" w:cs="宋体"/>
          <w:b/>
          <w:bCs/>
          <w:color w:val="000000"/>
          <w:kern w:val="0"/>
          <w:sz w:val="21"/>
          <w:szCs w:val="21"/>
          <w:shd w:val="clear" w:color="auto" w:fill="FFFFFF"/>
        </w:rPr>
        <w:t>一、</w:t>
      </w:r>
      <w:r>
        <w:rPr>
          <w:rFonts w:hint="eastAsia" w:hAnsi="宋体" w:eastAsia="宋体" w:cs="宋体"/>
          <w:b/>
          <w:bCs/>
          <w:color w:val="000000"/>
          <w:kern w:val="0"/>
          <w:sz w:val="21"/>
          <w:szCs w:val="21"/>
          <w:shd w:val="clear" w:color="auto" w:fill="FFFFFF"/>
          <w:lang w:val="en-US" w:eastAsia="zh-CN"/>
        </w:rPr>
        <w:t>培训</w:t>
      </w:r>
      <w:r>
        <w:rPr>
          <w:rFonts w:hint="eastAsia" w:ascii="宋体" w:hAnsi="宋体" w:eastAsia="宋体" w:cs="宋体"/>
          <w:b/>
          <w:bCs/>
          <w:color w:val="000000"/>
          <w:kern w:val="0"/>
          <w:sz w:val="21"/>
          <w:szCs w:val="21"/>
          <w:shd w:val="clear" w:color="auto" w:fill="FFFFFF"/>
          <w:lang w:val="en-US" w:eastAsia="zh-CN"/>
        </w:rPr>
        <w:t>内容</w:t>
      </w:r>
    </w:p>
    <w:p w14:paraId="66047446">
      <w:pPr>
        <w:pStyle w:val="23"/>
        <w:spacing w:line="480" w:lineRule="auto"/>
        <w:ind w:left="0" w:leftChars="0" w:firstLine="527" w:firstLineChars="0"/>
        <w:rPr>
          <w:rFonts w:hint="eastAsia" w:ascii="宋体" w:hAnsi="宋体" w:eastAsia="宋体" w:cs="宋体"/>
          <w:b w:val="0"/>
          <w:bCs w:val="0"/>
          <w:color w:val="000000"/>
          <w:kern w:val="0"/>
          <w:sz w:val="21"/>
          <w:szCs w:val="21"/>
          <w:shd w:val="clear" w:color="auto" w:fill="FFFFFF"/>
          <w:lang w:val="en-US" w:eastAsia="zh-CN"/>
        </w:rPr>
      </w:pPr>
      <w:r>
        <w:rPr>
          <w:rFonts w:hint="eastAsia" w:ascii="宋体" w:hAnsi="宋体" w:eastAsia="宋体" w:cs="宋体"/>
          <w:b w:val="0"/>
          <w:bCs w:val="0"/>
          <w:color w:val="000000"/>
          <w:kern w:val="0"/>
          <w:sz w:val="21"/>
          <w:szCs w:val="21"/>
          <w:shd w:val="clear" w:color="auto" w:fill="FFFFFF"/>
          <w:lang w:val="en-US" w:eastAsia="zh-CN"/>
        </w:rPr>
        <w:t>双方开展32学时及以上职业</w:t>
      </w:r>
      <w:r>
        <w:rPr>
          <w:rFonts w:hint="eastAsia" w:hAnsi="宋体" w:eastAsia="宋体" w:cs="宋体"/>
          <w:b w:val="0"/>
          <w:bCs w:val="0"/>
          <w:color w:val="000000"/>
          <w:kern w:val="0"/>
          <w:sz w:val="21"/>
          <w:szCs w:val="21"/>
          <w:shd w:val="clear" w:color="auto" w:fill="FFFFFF"/>
          <w:lang w:val="en-US" w:eastAsia="zh-CN"/>
        </w:rPr>
        <w:t>教育</w:t>
      </w:r>
      <w:r>
        <w:rPr>
          <w:rFonts w:hint="eastAsia" w:ascii="宋体" w:hAnsi="宋体" w:eastAsia="宋体" w:cs="宋体"/>
          <w:b w:val="0"/>
          <w:bCs w:val="0"/>
          <w:color w:val="000000"/>
          <w:kern w:val="0"/>
          <w:sz w:val="21"/>
          <w:szCs w:val="21"/>
          <w:shd w:val="clear" w:color="auto" w:fill="FFFFFF"/>
          <w:lang w:val="en-US" w:eastAsia="zh-CN"/>
        </w:rPr>
        <w:t>培训。</w:t>
      </w:r>
    </w:p>
    <w:p w14:paraId="6E2108C4">
      <w:pPr>
        <w:pStyle w:val="23"/>
        <w:spacing w:line="480" w:lineRule="auto"/>
        <w:ind w:left="0" w:leftChars="0" w:firstLine="528" w:firstLineChars="0"/>
        <w:rPr>
          <w:rFonts w:hint="eastAsia" w:ascii="宋体" w:hAnsi="宋体" w:eastAsia="宋体" w:cs="宋体"/>
          <w:b/>
          <w:bCs/>
          <w:color w:val="000000"/>
          <w:kern w:val="0"/>
          <w:sz w:val="21"/>
          <w:szCs w:val="21"/>
          <w:shd w:val="clear" w:color="auto" w:fill="FFFFFF"/>
          <w:lang w:val="en-US" w:eastAsia="zh-CN"/>
        </w:rPr>
      </w:pPr>
      <w:r>
        <w:rPr>
          <w:rFonts w:hint="eastAsia" w:ascii="宋体" w:hAnsi="宋体" w:eastAsia="宋体" w:cs="宋体"/>
          <w:b/>
          <w:bCs/>
          <w:color w:val="000000"/>
          <w:kern w:val="0"/>
          <w:sz w:val="21"/>
          <w:szCs w:val="21"/>
          <w:shd w:val="clear" w:color="auto" w:fill="FFFFFF"/>
          <w:lang w:val="en-US" w:eastAsia="zh-CN"/>
        </w:rPr>
        <w:t>二、服务对象</w:t>
      </w:r>
    </w:p>
    <w:p w14:paraId="21ABC6CF">
      <w:pPr>
        <w:pStyle w:val="23"/>
        <w:spacing w:line="480" w:lineRule="auto"/>
        <w:ind w:left="0" w:leftChars="0" w:firstLine="528" w:firstLineChars="0"/>
        <w:rPr>
          <w:rFonts w:hint="eastAsia" w:ascii="宋体" w:hAnsi="宋体" w:eastAsia="宋体" w:cs="宋体"/>
          <w:b w:val="0"/>
          <w:bCs w:val="0"/>
          <w:color w:val="000000"/>
          <w:kern w:val="0"/>
          <w:sz w:val="21"/>
          <w:szCs w:val="21"/>
          <w:shd w:val="clear" w:color="auto" w:fill="FFFFFF"/>
          <w:lang w:val="en-US" w:eastAsia="zh-CN"/>
        </w:rPr>
      </w:pPr>
      <w:r>
        <w:rPr>
          <w:rFonts w:hint="eastAsia" w:hAnsi="宋体" w:eastAsia="宋体" w:cs="宋体"/>
          <w:b w:val="0"/>
          <w:bCs w:val="0"/>
          <w:color w:val="000000"/>
          <w:kern w:val="0"/>
          <w:sz w:val="21"/>
          <w:szCs w:val="21"/>
          <w:shd w:val="clear" w:color="auto" w:fill="FFFFFF"/>
          <w:lang w:val="en-US" w:eastAsia="zh-CN"/>
        </w:rPr>
        <w:t>浙江经济职业技术学院高等学历继续教</w:t>
      </w:r>
      <w:r>
        <w:rPr>
          <w:rFonts w:hint="eastAsia" w:hAnsi="宋体" w:eastAsia="宋体" w:cs="宋体"/>
          <w:b w:val="0"/>
          <w:bCs w:val="0"/>
          <w:color w:val="000000"/>
          <w:kern w:val="0"/>
          <w:sz w:val="21"/>
          <w:szCs w:val="21"/>
          <w:highlight w:val="none"/>
          <w:shd w:val="clear" w:color="auto" w:fill="FFFFFF"/>
          <w:lang w:val="en-US" w:eastAsia="zh-CN"/>
        </w:rPr>
        <w:t>育</w:t>
      </w:r>
      <w:r>
        <w:rPr>
          <w:rFonts w:hint="eastAsia" w:ascii="宋体" w:hAnsi="宋体" w:eastAsia="宋体" w:cs="宋体"/>
          <w:b w:val="0"/>
          <w:bCs w:val="0"/>
          <w:color w:val="000000"/>
          <w:kern w:val="0"/>
          <w:sz w:val="21"/>
          <w:szCs w:val="21"/>
          <w:highlight w:val="none"/>
          <w:shd w:val="clear" w:color="auto" w:fill="FFFFFF"/>
          <w:lang w:val="en-US" w:eastAsia="zh-CN"/>
        </w:rPr>
        <w:t>202</w:t>
      </w:r>
      <w:r>
        <w:rPr>
          <w:rFonts w:hint="eastAsia" w:hAnsi="宋体" w:eastAsia="宋体" w:cs="宋体"/>
          <w:b w:val="0"/>
          <w:bCs w:val="0"/>
          <w:color w:val="000000"/>
          <w:kern w:val="0"/>
          <w:sz w:val="21"/>
          <w:szCs w:val="21"/>
          <w:highlight w:val="none"/>
          <w:shd w:val="clear" w:color="auto" w:fill="FFFFFF"/>
          <w:lang w:val="en-US" w:eastAsia="zh-CN"/>
        </w:rPr>
        <w:t>5年</w:t>
      </w:r>
      <w:r>
        <w:rPr>
          <w:rFonts w:hint="eastAsia" w:ascii="宋体" w:hAnsi="宋体" w:eastAsia="宋体" w:cs="宋体"/>
          <w:b w:val="0"/>
          <w:bCs w:val="0"/>
          <w:color w:val="000000"/>
          <w:kern w:val="0"/>
          <w:sz w:val="21"/>
          <w:szCs w:val="21"/>
          <w:highlight w:val="none"/>
          <w:shd w:val="clear" w:color="auto" w:fill="FFFFFF"/>
          <w:lang w:val="en-US" w:eastAsia="zh-CN"/>
        </w:rPr>
        <w:t>在籍学生</w:t>
      </w:r>
      <w:r>
        <w:rPr>
          <w:rFonts w:hint="eastAsia" w:hAnsi="宋体" w:eastAsia="宋体" w:cs="宋体"/>
          <w:b w:val="0"/>
          <w:bCs w:val="0"/>
          <w:color w:val="000000"/>
          <w:kern w:val="0"/>
          <w:sz w:val="21"/>
          <w:szCs w:val="21"/>
          <w:shd w:val="clear" w:color="auto" w:fill="FFFFFF"/>
          <w:lang w:val="en-US" w:eastAsia="zh-CN"/>
        </w:rPr>
        <w:t>——</w:t>
      </w:r>
      <w:r>
        <w:rPr>
          <w:rFonts w:hint="eastAsia" w:hAnsi="宋体" w:eastAsia="宋体" w:cs="宋体"/>
          <w:spacing w:val="-6"/>
          <w:sz w:val="21"/>
          <w:szCs w:val="21"/>
          <w:u w:val="single"/>
          <w:lang w:eastAsia="zh-CN"/>
        </w:rPr>
        <w:t>嘉兴、乐清、永康片区</w:t>
      </w:r>
      <w:r>
        <w:rPr>
          <w:rFonts w:hint="eastAsia" w:ascii="宋体" w:hAnsi="宋体" w:eastAsia="宋体" w:cs="宋体"/>
          <w:b w:val="0"/>
          <w:bCs w:val="0"/>
          <w:color w:val="000000"/>
          <w:kern w:val="0"/>
          <w:sz w:val="21"/>
          <w:szCs w:val="21"/>
          <w:shd w:val="clear" w:color="auto" w:fill="FFFFFF"/>
          <w:lang w:val="en-US" w:eastAsia="zh-CN"/>
        </w:rPr>
        <w:t>。</w:t>
      </w:r>
    </w:p>
    <w:p w14:paraId="63573FF7">
      <w:pPr>
        <w:pStyle w:val="23"/>
        <w:spacing w:line="480" w:lineRule="auto"/>
        <w:ind w:left="0" w:leftChars="0" w:firstLine="528" w:firstLineChars="0"/>
        <w:rPr>
          <w:rFonts w:hint="eastAsia" w:ascii="宋体" w:hAnsi="宋体" w:eastAsia="宋体" w:cs="宋体"/>
          <w:b/>
          <w:bCs/>
          <w:color w:val="000000"/>
          <w:kern w:val="0"/>
          <w:sz w:val="21"/>
          <w:szCs w:val="21"/>
          <w:shd w:val="clear" w:color="auto" w:fill="FFFFFF"/>
        </w:rPr>
      </w:pPr>
      <w:r>
        <w:rPr>
          <w:rFonts w:hint="eastAsia" w:ascii="宋体" w:hAnsi="宋体" w:eastAsia="宋体" w:cs="宋体"/>
          <w:b/>
          <w:bCs/>
          <w:color w:val="000000"/>
          <w:kern w:val="0"/>
          <w:sz w:val="21"/>
          <w:szCs w:val="21"/>
          <w:shd w:val="clear" w:color="auto" w:fill="FFFFFF"/>
          <w:lang w:val="en-US" w:eastAsia="zh-CN"/>
        </w:rPr>
        <w:t>三</w:t>
      </w:r>
      <w:r>
        <w:rPr>
          <w:rFonts w:hint="eastAsia" w:ascii="宋体" w:hAnsi="宋体" w:eastAsia="宋体" w:cs="宋体"/>
          <w:b/>
          <w:bCs/>
          <w:color w:val="000000"/>
          <w:kern w:val="0"/>
          <w:sz w:val="21"/>
          <w:szCs w:val="21"/>
          <w:shd w:val="clear" w:color="auto" w:fill="FFFFFF"/>
        </w:rPr>
        <w:t>、双方权利义务</w:t>
      </w:r>
    </w:p>
    <w:p w14:paraId="2F2F32FF">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1.甲方的权利义务</w:t>
      </w:r>
    </w:p>
    <w:p w14:paraId="512088C5">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（1）负责</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工作的宏观指导、统筹管理和全程监管。</w:t>
      </w:r>
    </w:p>
    <w:p w14:paraId="73ECA266">
      <w:pPr>
        <w:widowControl/>
        <w:shd w:val="clear" w:color="auto" w:fill="FFFFFF"/>
        <w:spacing w:line="480" w:lineRule="auto"/>
        <w:ind w:firstLine="420" w:firstLineChars="200"/>
        <w:jc w:val="left"/>
        <w:rPr>
          <w:rFonts w:hint="eastAsia" w:ascii="宋体" w:hAnsi="宋体" w:eastAsia="宋体" w:cs="宋体"/>
          <w:sz w:val="21"/>
          <w:szCs w:val="21"/>
        </w:rPr>
      </w:pPr>
      <w:r>
        <w:rPr>
          <w:rFonts w:hint="eastAsia" w:ascii="宋体" w:hAnsi="宋体" w:eastAsia="宋体" w:cs="宋体"/>
          <w:color w:val="000000"/>
          <w:kern w:val="0"/>
          <w:sz w:val="21"/>
          <w:szCs w:val="21"/>
          <w:shd w:val="clear" w:color="auto" w:fill="FFFFFF"/>
        </w:rPr>
        <w:t>（2）建立、健全</w:t>
      </w:r>
      <w:r>
        <w:rPr>
          <w:rFonts w:hint="eastAsia" w:ascii="宋体" w:hAnsi="宋体" w:eastAsia="宋体" w:cs="宋体"/>
          <w:color w:val="000000"/>
          <w:kern w:val="0"/>
          <w:sz w:val="21"/>
          <w:szCs w:val="21"/>
          <w:shd w:val="clear" w:color="auto" w:fill="FFFFFF"/>
          <w:lang w:val="en-US" w:eastAsia="zh-CN"/>
        </w:rPr>
        <w:t>培训管理办法</w:t>
      </w:r>
      <w:r>
        <w:rPr>
          <w:rFonts w:hint="eastAsia" w:ascii="宋体" w:hAnsi="宋体" w:eastAsia="宋体" w:cs="宋体"/>
          <w:color w:val="000000"/>
          <w:kern w:val="0"/>
          <w:sz w:val="21"/>
          <w:szCs w:val="21"/>
          <w:shd w:val="clear" w:color="auto" w:fill="FFFFFF"/>
        </w:rPr>
        <w:t>，对</w:t>
      </w:r>
      <w:r>
        <w:rPr>
          <w:rFonts w:hint="eastAsia" w:ascii="宋体" w:hAnsi="宋体" w:eastAsia="宋体" w:cs="宋体"/>
          <w:color w:val="000000"/>
          <w:kern w:val="0"/>
          <w:sz w:val="21"/>
          <w:szCs w:val="21"/>
          <w:shd w:val="clear" w:color="auto" w:fill="FFFFFF"/>
          <w:lang w:val="en-US" w:eastAsia="zh-CN"/>
        </w:rPr>
        <w:t>乙方</w:t>
      </w:r>
      <w:r>
        <w:rPr>
          <w:rFonts w:hint="eastAsia" w:ascii="宋体" w:hAnsi="宋体" w:eastAsia="宋体" w:cs="宋体"/>
          <w:color w:val="000000"/>
          <w:kern w:val="0"/>
          <w:sz w:val="21"/>
          <w:szCs w:val="21"/>
          <w:shd w:val="clear" w:color="auto" w:fill="FFFFFF"/>
        </w:rPr>
        <w:t>的教学和管理实施指导、监督和检查。</w:t>
      </w:r>
    </w:p>
    <w:p w14:paraId="5898606C">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（3）</w:t>
      </w:r>
      <w:r>
        <w:rPr>
          <w:rFonts w:hint="eastAsia" w:ascii="宋体" w:hAnsi="宋体" w:eastAsia="宋体" w:cs="宋体"/>
          <w:color w:val="000000"/>
          <w:kern w:val="0"/>
          <w:sz w:val="21"/>
          <w:szCs w:val="21"/>
          <w:shd w:val="clear" w:color="auto" w:fill="FFFFFF"/>
          <w:lang w:val="en-US" w:eastAsia="zh-CN"/>
        </w:rPr>
        <w:t>协助乙方</w:t>
      </w:r>
      <w:r>
        <w:rPr>
          <w:rFonts w:hint="eastAsia" w:ascii="宋体" w:hAnsi="宋体" w:eastAsia="宋体" w:cs="宋体"/>
          <w:color w:val="000000"/>
          <w:kern w:val="0"/>
          <w:sz w:val="21"/>
          <w:szCs w:val="21"/>
          <w:shd w:val="clear" w:color="auto" w:fill="FFFFFF"/>
        </w:rPr>
        <w:t>制定</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方案</w:t>
      </w:r>
      <w:r>
        <w:rPr>
          <w:rFonts w:hint="eastAsia" w:ascii="宋体" w:hAnsi="宋体" w:eastAsia="宋体" w:cs="宋体"/>
          <w:color w:val="000000"/>
          <w:kern w:val="0"/>
          <w:sz w:val="21"/>
          <w:szCs w:val="21"/>
          <w:shd w:val="clear" w:color="auto" w:fill="FFFFFF"/>
          <w:lang w:val="en-US" w:eastAsia="zh-CN"/>
        </w:rPr>
        <w:t>与</w:t>
      </w:r>
      <w:r>
        <w:rPr>
          <w:rFonts w:hint="eastAsia" w:ascii="宋体" w:hAnsi="宋体" w:eastAsia="宋体" w:cs="宋体"/>
          <w:color w:val="000000"/>
          <w:kern w:val="0"/>
          <w:sz w:val="21"/>
          <w:szCs w:val="21"/>
          <w:shd w:val="clear" w:color="auto" w:fill="FFFFFF"/>
        </w:rPr>
        <w:t>工作计划，审定乙方拟定的相关材料。</w:t>
      </w:r>
    </w:p>
    <w:p w14:paraId="47DD3558">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（4）负责制定</w:t>
      </w:r>
      <w:r>
        <w:rPr>
          <w:rFonts w:hint="eastAsia" w:ascii="宋体" w:hAnsi="宋体" w:eastAsia="宋体" w:cs="宋体"/>
          <w:color w:val="000000"/>
          <w:kern w:val="0"/>
          <w:sz w:val="21"/>
          <w:szCs w:val="21"/>
          <w:shd w:val="clear" w:color="auto" w:fill="FFFFFF"/>
          <w:lang w:val="en-US" w:eastAsia="zh-CN"/>
        </w:rPr>
        <w:t>管理办法</w:t>
      </w:r>
      <w:r>
        <w:rPr>
          <w:rFonts w:hint="eastAsia" w:ascii="宋体" w:hAnsi="宋体" w:eastAsia="宋体" w:cs="宋体"/>
          <w:color w:val="000000"/>
          <w:kern w:val="0"/>
          <w:sz w:val="21"/>
          <w:szCs w:val="21"/>
          <w:shd w:val="clear" w:color="auto" w:fill="FFFFFF"/>
        </w:rPr>
        <w:t>、</w:t>
      </w:r>
      <w:r>
        <w:rPr>
          <w:rFonts w:hint="eastAsia" w:ascii="宋体" w:hAnsi="宋体" w:eastAsia="宋体" w:cs="宋体"/>
          <w:color w:val="000000"/>
          <w:kern w:val="0"/>
          <w:sz w:val="21"/>
          <w:szCs w:val="21"/>
          <w:shd w:val="clear" w:color="auto" w:fill="FFFFFF"/>
          <w:lang w:val="en-US" w:eastAsia="zh-CN"/>
        </w:rPr>
        <w:t>工作要求</w:t>
      </w:r>
      <w:r>
        <w:rPr>
          <w:rFonts w:hint="eastAsia" w:ascii="宋体" w:hAnsi="宋体" w:eastAsia="宋体" w:cs="宋体"/>
          <w:color w:val="000000"/>
          <w:kern w:val="0"/>
          <w:sz w:val="21"/>
          <w:szCs w:val="21"/>
          <w:shd w:val="clear" w:color="auto" w:fill="FFFFFF"/>
        </w:rPr>
        <w:t>及选择有关辅导资料。</w:t>
      </w:r>
    </w:p>
    <w:p w14:paraId="1251D775">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（5）选派培训教师，培训乙方教学和管理人员，审核确认乙方教学、辅导教师资格；组织召开</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工作会议，总结、交流办学经验。</w:t>
      </w:r>
    </w:p>
    <w:p w14:paraId="50119C30">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（6）定期开展</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考核工作，指导</w:t>
      </w:r>
      <w:r>
        <w:rPr>
          <w:rFonts w:hint="eastAsia" w:ascii="宋体" w:hAnsi="宋体" w:eastAsia="宋体" w:cs="宋体"/>
          <w:color w:val="000000"/>
          <w:kern w:val="0"/>
          <w:sz w:val="21"/>
          <w:szCs w:val="21"/>
          <w:shd w:val="clear" w:color="auto" w:fill="FFFFFF"/>
          <w:lang w:val="en-US" w:eastAsia="zh-CN"/>
        </w:rPr>
        <w:t>乙方</w:t>
      </w:r>
      <w:r>
        <w:rPr>
          <w:rFonts w:hint="eastAsia" w:ascii="宋体" w:hAnsi="宋体" w:eastAsia="宋体" w:cs="宋体"/>
          <w:color w:val="000000"/>
          <w:kern w:val="0"/>
          <w:sz w:val="21"/>
          <w:szCs w:val="21"/>
          <w:shd w:val="clear" w:color="auto" w:fill="FFFFFF"/>
        </w:rPr>
        <w:t>的教学及管理工作。</w:t>
      </w:r>
    </w:p>
    <w:p w14:paraId="4CA80E21">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2.乙方的权利义务</w:t>
      </w:r>
    </w:p>
    <w:p w14:paraId="44D47AD3">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（1）负责办学资质审批、教育主管部门备案，保证</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所必需的教学软硬件投入，提供教学场所及相应设施符合办学要求。</w:t>
      </w:r>
    </w:p>
    <w:p w14:paraId="676FE433">
      <w:pPr>
        <w:widowControl/>
        <w:shd w:val="clear" w:color="auto" w:fill="FFFFFF"/>
        <w:spacing w:line="480" w:lineRule="auto"/>
        <w:ind w:firstLine="420" w:firstLineChars="200"/>
        <w:jc w:val="left"/>
        <w:rPr>
          <w:rFonts w:hint="eastAsia" w:ascii="宋体" w:hAnsi="宋体" w:eastAsia="宋体" w:cs="宋体"/>
          <w:sz w:val="21"/>
          <w:szCs w:val="21"/>
        </w:rPr>
      </w:pPr>
      <w:r>
        <w:rPr>
          <w:rFonts w:hint="eastAsia" w:ascii="宋体" w:hAnsi="宋体" w:eastAsia="宋体" w:cs="宋体"/>
          <w:color w:val="000000"/>
          <w:kern w:val="0"/>
          <w:sz w:val="21"/>
          <w:szCs w:val="21"/>
          <w:shd w:val="clear" w:color="auto" w:fill="FFFFFF"/>
        </w:rPr>
        <w:t>（2）设立或指定专门管理部门</w:t>
      </w:r>
      <w:r>
        <w:rPr>
          <w:rFonts w:hint="eastAsia" w:ascii="宋体" w:hAnsi="宋体" w:eastAsia="宋体" w:cs="宋体"/>
          <w:color w:val="000000"/>
          <w:kern w:val="0"/>
          <w:sz w:val="21"/>
          <w:szCs w:val="21"/>
          <w:shd w:val="clear" w:color="auto" w:fill="FFFFFF"/>
          <w:lang w:val="en-US" w:eastAsia="zh-CN"/>
        </w:rPr>
        <w:t>及工作人员</w:t>
      </w:r>
      <w:r>
        <w:rPr>
          <w:rFonts w:hint="eastAsia" w:ascii="宋体" w:hAnsi="宋体" w:eastAsia="宋体" w:cs="宋体"/>
          <w:color w:val="000000"/>
          <w:kern w:val="0"/>
          <w:sz w:val="21"/>
          <w:szCs w:val="21"/>
          <w:shd w:val="clear" w:color="auto" w:fill="FFFFFF"/>
        </w:rPr>
        <w:t>负责日常事务，配备管理人员与技术人员,按照甲方要求组织好</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工作。</w:t>
      </w:r>
    </w:p>
    <w:p w14:paraId="2236ABA9">
      <w:pPr>
        <w:widowControl/>
        <w:shd w:val="clear" w:color="auto" w:fill="FFFFFF"/>
        <w:spacing w:line="480" w:lineRule="auto"/>
        <w:ind w:firstLine="420" w:firstLineChars="200"/>
        <w:jc w:val="left"/>
        <w:rPr>
          <w:rFonts w:hint="eastAsia" w:ascii="宋体" w:hAnsi="宋体" w:eastAsia="宋体" w:cs="宋体"/>
          <w:sz w:val="21"/>
          <w:szCs w:val="21"/>
        </w:rPr>
      </w:pPr>
      <w:r>
        <w:rPr>
          <w:rFonts w:hint="eastAsia" w:ascii="宋体" w:hAnsi="宋体" w:eastAsia="宋体" w:cs="宋体"/>
          <w:color w:val="000000"/>
          <w:kern w:val="0"/>
          <w:sz w:val="21"/>
          <w:szCs w:val="21"/>
          <w:shd w:val="clear" w:color="auto" w:fill="FFFFFF"/>
        </w:rPr>
        <w:t>（3）</w:t>
      </w:r>
      <w:r>
        <w:rPr>
          <w:rFonts w:hint="eastAsia" w:ascii="宋体" w:hAnsi="宋体" w:eastAsia="宋体" w:cs="宋体"/>
          <w:color w:val="000000"/>
          <w:kern w:val="0"/>
          <w:sz w:val="21"/>
          <w:szCs w:val="21"/>
          <w:shd w:val="clear" w:color="auto" w:fill="FFFFFF"/>
          <w:lang w:val="en-US" w:eastAsia="zh-CN"/>
        </w:rPr>
        <w:t>制定培训方案与培训细则，</w:t>
      </w:r>
      <w:r>
        <w:rPr>
          <w:rFonts w:hint="eastAsia" w:ascii="宋体" w:hAnsi="宋体" w:eastAsia="宋体" w:cs="宋体"/>
          <w:color w:val="000000"/>
          <w:kern w:val="0"/>
          <w:sz w:val="21"/>
          <w:szCs w:val="21"/>
          <w:shd w:val="clear" w:color="auto" w:fill="FFFFFF"/>
        </w:rPr>
        <w:t>做好日常教学和学生管理工作。</w:t>
      </w:r>
    </w:p>
    <w:p w14:paraId="1B23B658">
      <w:pPr>
        <w:widowControl/>
        <w:shd w:val="clear" w:color="auto" w:fill="FFFFFF"/>
        <w:spacing w:line="480" w:lineRule="auto"/>
        <w:ind w:firstLine="420" w:firstLineChars="200"/>
        <w:jc w:val="left"/>
        <w:rPr>
          <w:rFonts w:hint="eastAsia" w:ascii="宋体" w:hAnsi="宋体" w:eastAsia="宋体" w:cs="宋体"/>
          <w:sz w:val="21"/>
          <w:szCs w:val="21"/>
        </w:rPr>
      </w:pPr>
      <w:r>
        <w:rPr>
          <w:rFonts w:hint="eastAsia" w:ascii="宋体" w:hAnsi="宋体" w:eastAsia="宋体" w:cs="宋体"/>
          <w:color w:val="000000"/>
          <w:kern w:val="0"/>
          <w:sz w:val="21"/>
          <w:szCs w:val="21"/>
          <w:shd w:val="clear" w:color="auto" w:fill="FFFFFF"/>
        </w:rPr>
        <w:t>（4）协助做好教学、辅导教师的聘请工作，按照甲方</w:t>
      </w:r>
      <w:r>
        <w:rPr>
          <w:rFonts w:hint="eastAsia" w:ascii="宋体" w:hAnsi="宋体" w:eastAsia="宋体" w:cs="宋体"/>
          <w:color w:val="000000"/>
          <w:kern w:val="0"/>
          <w:sz w:val="21"/>
          <w:szCs w:val="21"/>
          <w:shd w:val="clear" w:color="auto" w:fill="FFFFFF"/>
          <w:lang w:val="en-US" w:eastAsia="zh-CN"/>
        </w:rPr>
        <w:t>要求</w:t>
      </w:r>
      <w:r>
        <w:rPr>
          <w:rFonts w:hint="eastAsia" w:ascii="宋体" w:hAnsi="宋体" w:eastAsia="宋体" w:cs="宋体"/>
          <w:color w:val="000000"/>
          <w:kern w:val="0"/>
          <w:sz w:val="21"/>
          <w:szCs w:val="21"/>
          <w:shd w:val="clear" w:color="auto" w:fill="FFFFFF"/>
        </w:rPr>
        <w:t>选购</w:t>
      </w:r>
      <w:r>
        <w:rPr>
          <w:rFonts w:hint="eastAsia" w:ascii="宋体" w:hAnsi="宋体" w:eastAsia="宋体" w:cs="宋体"/>
          <w:color w:val="000000"/>
          <w:kern w:val="0"/>
          <w:sz w:val="21"/>
          <w:szCs w:val="21"/>
          <w:shd w:val="clear" w:color="auto" w:fill="FFFFFF"/>
          <w:lang w:val="en-US" w:eastAsia="zh-CN"/>
        </w:rPr>
        <w:t>培训辅导材料</w:t>
      </w:r>
      <w:r>
        <w:rPr>
          <w:rFonts w:hint="eastAsia" w:ascii="宋体" w:hAnsi="宋体" w:eastAsia="宋体" w:cs="宋体"/>
          <w:color w:val="000000"/>
          <w:kern w:val="0"/>
          <w:sz w:val="21"/>
          <w:szCs w:val="21"/>
          <w:shd w:val="clear" w:color="auto" w:fill="FFFFFF"/>
        </w:rPr>
        <w:t>。</w:t>
      </w:r>
    </w:p>
    <w:p w14:paraId="43FF54F3">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（5）做好</w:t>
      </w:r>
      <w:r>
        <w:rPr>
          <w:rFonts w:hint="eastAsia" w:ascii="宋体" w:hAnsi="宋体" w:eastAsia="宋体" w:cs="宋体"/>
          <w:color w:val="000000"/>
          <w:kern w:val="0"/>
          <w:sz w:val="21"/>
          <w:szCs w:val="21"/>
          <w:shd w:val="clear" w:color="auto" w:fill="FFFFFF"/>
          <w:lang w:val="en-US" w:eastAsia="zh-CN"/>
        </w:rPr>
        <w:t>培训报备、</w:t>
      </w:r>
      <w:r>
        <w:rPr>
          <w:rFonts w:hint="eastAsia" w:ascii="宋体" w:hAnsi="宋体" w:eastAsia="宋体" w:cs="宋体"/>
          <w:color w:val="000000"/>
          <w:kern w:val="0"/>
          <w:sz w:val="21"/>
          <w:szCs w:val="21"/>
          <w:shd w:val="clear" w:color="auto" w:fill="FFFFFF"/>
        </w:rPr>
        <w:t>培训过程管理及培训统计工作，整理好学习档案和相关佐证材料。</w:t>
      </w:r>
    </w:p>
    <w:p w14:paraId="40D0B390">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（6）配备l</w:t>
      </w:r>
      <w:r>
        <w:rPr>
          <w:rFonts w:hint="eastAsia" w:ascii="宋体" w:hAnsi="宋体" w:eastAsia="宋体" w:cs="宋体"/>
          <w:color w:val="000000"/>
          <w:kern w:val="0"/>
          <w:sz w:val="21"/>
          <w:szCs w:val="21"/>
          <w:shd w:val="clear" w:color="auto" w:fill="FFFFFF"/>
          <w:lang w:val="en-US" w:eastAsia="zh-CN"/>
        </w:rPr>
        <w:t>名</w:t>
      </w:r>
      <w:r>
        <w:rPr>
          <w:rFonts w:hint="eastAsia" w:ascii="宋体" w:hAnsi="宋体" w:eastAsia="宋体" w:cs="宋体"/>
          <w:color w:val="000000"/>
          <w:kern w:val="0"/>
          <w:sz w:val="21"/>
          <w:szCs w:val="21"/>
          <w:shd w:val="clear" w:color="auto" w:fill="FFFFFF"/>
        </w:rPr>
        <w:t>以上的专兼职安全管理工作人员，做好意识形态、安全管理、综合治理等相关工作。</w:t>
      </w:r>
    </w:p>
    <w:p w14:paraId="1BC87DAF">
      <w:pPr>
        <w:widowControl/>
        <w:shd w:val="clear" w:color="auto" w:fill="FFFFFF"/>
        <w:spacing w:line="480" w:lineRule="auto"/>
        <w:ind w:firstLine="422" w:firstLineChars="200"/>
        <w:jc w:val="left"/>
        <w:rPr>
          <w:rFonts w:hint="eastAsia" w:ascii="宋体" w:hAnsi="宋体" w:eastAsia="宋体" w:cs="宋体"/>
          <w:b/>
          <w:bCs/>
          <w:color w:val="000000"/>
          <w:kern w:val="0"/>
          <w:sz w:val="21"/>
          <w:szCs w:val="21"/>
          <w:shd w:val="clear" w:color="auto" w:fill="FFFFFF"/>
        </w:rPr>
      </w:pPr>
      <w:r>
        <w:rPr>
          <w:rFonts w:hint="eastAsia" w:ascii="宋体" w:hAnsi="宋体" w:eastAsia="宋体" w:cs="宋体"/>
          <w:b/>
          <w:bCs/>
          <w:color w:val="000000"/>
          <w:kern w:val="0"/>
          <w:sz w:val="21"/>
          <w:szCs w:val="21"/>
          <w:shd w:val="clear" w:color="auto" w:fill="FFFFFF"/>
          <w:lang w:val="en-US" w:eastAsia="zh-CN"/>
        </w:rPr>
        <w:t>四</w:t>
      </w:r>
      <w:r>
        <w:rPr>
          <w:rFonts w:hint="eastAsia" w:ascii="宋体" w:hAnsi="宋体" w:eastAsia="宋体" w:cs="宋体"/>
          <w:b/>
          <w:bCs/>
          <w:color w:val="000000"/>
          <w:kern w:val="0"/>
          <w:sz w:val="21"/>
          <w:szCs w:val="21"/>
          <w:shd w:val="clear" w:color="auto" w:fill="FFFFFF"/>
        </w:rPr>
        <w:t>、项目与经费管理</w:t>
      </w:r>
    </w:p>
    <w:p w14:paraId="0F629F12">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lang w:val="en-US" w:eastAsia="zh-CN"/>
        </w:rPr>
      </w:pPr>
      <w:r>
        <w:rPr>
          <w:rFonts w:hint="eastAsia" w:ascii="宋体" w:hAnsi="宋体" w:eastAsia="宋体" w:cs="宋体"/>
          <w:color w:val="000000"/>
          <w:kern w:val="0"/>
          <w:sz w:val="21"/>
          <w:szCs w:val="21"/>
          <w:shd w:val="clear" w:color="auto" w:fill="FFFFFF"/>
          <w:lang w:val="en-US"/>
        </w:rPr>
        <w:t>1</w:t>
      </w:r>
      <w:r>
        <w:rPr>
          <w:rFonts w:hint="eastAsia" w:ascii="宋体" w:hAnsi="宋体" w:eastAsia="宋体" w:cs="宋体"/>
          <w:color w:val="000000"/>
          <w:kern w:val="0"/>
          <w:sz w:val="21"/>
          <w:szCs w:val="21"/>
          <w:shd w:val="clear" w:color="auto" w:fill="FFFFFF"/>
        </w:rPr>
        <w:t>.经费</w:t>
      </w:r>
      <w:r>
        <w:rPr>
          <w:rFonts w:hint="eastAsia" w:ascii="宋体" w:hAnsi="宋体" w:eastAsia="宋体" w:cs="宋体"/>
          <w:color w:val="000000"/>
          <w:kern w:val="0"/>
          <w:sz w:val="21"/>
          <w:szCs w:val="21"/>
          <w:shd w:val="clear" w:color="auto" w:fill="FFFFFF"/>
          <w:lang w:val="en-US" w:eastAsia="zh-CN"/>
        </w:rPr>
        <w:t>支付</w:t>
      </w:r>
    </w:p>
    <w:p w14:paraId="1BB82A8D">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lang w:eastAsia="zh-CN"/>
        </w:rPr>
      </w:pPr>
      <w:r>
        <w:rPr>
          <w:rFonts w:hint="eastAsia" w:ascii="宋体" w:hAnsi="宋体" w:eastAsia="宋体" w:cs="宋体"/>
          <w:color w:val="000000"/>
          <w:kern w:val="0"/>
          <w:sz w:val="21"/>
          <w:szCs w:val="21"/>
          <w:shd w:val="clear" w:color="auto" w:fill="FFFFFF"/>
          <w:lang w:val="en-US" w:eastAsia="zh-CN"/>
        </w:rPr>
        <w:t>合同签订后，</w:t>
      </w:r>
      <w:r>
        <w:rPr>
          <w:rFonts w:hint="eastAsia" w:ascii="宋体" w:hAnsi="宋体" w:eastAsia="宋体" w:cs="宋体"/>
          <w:color w:val="000000"/>
          <w:kern w:val="0"/>
          <w:sz w:val="21"/>
          <w:szCs w:val="21"/>
          <w:shd w:val="clear" w:color="auto" w:fill="FFFFFF"/>
        </w:rPr>
        <w:t>甲方按照</w:t>
      </w:r>
      <w:r>
        <w:rPr>
          <w:rFonts w:hint="eastAsia" w:ascii="宋体" w:hAnsi="宋体" w:eastAsia="宋体" w:cs="宋体"/>
          <w:color w:val="000000"/>
          <w:kern w:val="0"/>
          <w:sz w:val="21"/>
          <w:szCs w:val="21"/>
          <w:u w:val="single"/>
          <w:shd w:val="clear" w:color="auto" w:fill="FFFFFF"/>
          <w:lang w:val="en-US"/>
        </w:rPr>
        <w:t xml:space="preserve">     </w:t>
      </w:r>
      <w:r>
        <w:rPr>
          <w:rFonts w:hint="eastAsia" w:ascii="宋体" w:hAnsi="宋体" w:eastAsia="宋体" w:cs="宋体"/>
          <w:color w:val="000000"/>
          <w:kern w:val="0"/>
          <w:sz w:val="21"/>
          <w:szCs w:val="21"/>
          <w:shd w:val="clear" w:color="auto" w:fill="FFFFFF"/>
        </w:rPr>
        <w:t>元/</w:t>
      </w:r>
      <w:r>
        <w:rPr>
          <w:rFonts w:hint="eastAsia" w:ascii="宋体" w:hAnsi="宋体" w:eastAsia="宋体" w:cs="宋体"/>
          <w:color w:val="000000"/>
          <w:kern w:val="0"/>
          <w:sz w:val="21"/>
          <w:szCs w:val="21"/>
          <w:shd w:val="clear" w:color="auto" w:fill="FFFFFF"/>
          <w:lang w:val="en-US" w:eastAsia="zh-CN"/>
        </w:rPr>
        <w:t>人次</w:t>
      </w:r>
      <w:r>
        <w:rPr>
          <w:rFonts w:hint="eastAsia" w:ascii="宋体" w:hAnsi="宋体" w:eastAsia="宋体" w:cs="宋体"/>
          <w:color w:val="000000"/>
          <w:kern w:val="0"/>
          <w:sz w:val="21"/>
          <w:szCs w:val="21"/>
          <w:shd w:val="clear" w:color="auto" w:fill="FFFFFF"/>
        </w:rPr>
        <w:t>（技能考证费用由学员本人承担）的标准</w:t>
      </w:r>
      <w:r>
        <w:rPr>
          <w:rFonts w:hint="eastAsia" w:ascii="宋体" w:hAnsi="宋体" w:eastAsia="宋体" w:cs="宋体"/>
          <w:color w:val="000000"/>
          <w:kern w:val="0"/>
          <w:sz w:val="21"/>
          <w:szCs w:val="21"/>
          <w:shd w:val="clear" w:color="auto" w:fill="FFFFFF"/>
          <w:lang w:val="en-US" w:eastAsia="zh-CN"/>
        </w:rPr>
        <w:t>支付费用</w:t>
      </w:r>
      <w:r>
        <w:rPr>
          <w:rFonts w:hint="eastAsia" w:ascii="宋体" w:hAnsi="宋体" w:eastAsia="宋体" w:cs="宋体"/>
          <w:color w:val="000000"/>
          <w:kern w:val="0"/>
          <w:sz w:val="21"/>
          <w:szCs w:val="21"/>
          <w:shd w:val="clear" w:color="auto" w:fill="FFFFFF"/>
        </w:rPr>
        <w:t>，</w:t>
      </w:r>
      <w:r>
        <w:rPr>
          <w:rFonts w:hint="eastAsia" w:ascii="宋体" w:hAnsi="宋体" w:eastAsia="宋体" w:cs="宋体"/>
          <w:color w:val="000000"/>
          <w:kern w:val="0"/>
          <w:sz w:val="21"/>
          <w:szCs w:val="21"/>
          <w:shd w:val="clear" w:color="auto" w:fill="FFFFFF"/>
          <w:lang w:val="en-US" w:eastAsia="zh-CN"/>
        </w:rPr>
        <w:t>服务人数不超过</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u w:val="none"/>
          <w:shd w:val="clear" w:color="auto" w:fill="FFFFFF"/>
          <w:lang w:val="en-US" w:eastAsia="zh-CN"/>
        </w:rPr>
        <w:t>人次</w:t>
      </w:r>
      <w:r>
        <w:rPr>
          <w:rFonts w:hint="eastAsia" w:ascii="宋体" w:hAnsi="宋体" w:eastAsia="宋体" w:cs="宋体"/>
          <w:color w:val="000000"/>
          <w:kern w:val="0"/>
          <w:sz w:val="21"/>
          <w:szCs w:val="21"/>
          <w:shd w:val="clear" w:color="auto" w:fill="FFFFFF"/>
          <w:lang w:val="en-US" w:eastAsia="zh-CN"/>
        </w:rPr>
        <w:t>，合同金额不超过</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u w:val="none"/>
          <w:shd w:val="clear" w:color="auto" w:fill="FFFFFF"/>
          <w:lang w:val="en-US" w:eastAsia="zh-CN"/>
        </w:rPr>
        <w:t>元</w:t>
      </w:r>
      <w:r>
        <w:rPr>
          <w:rFonts w:hint="eastAsia" w:ascii="宋体" w:hAnsi="宋体" w:eastAsia="宋体" w:cs="宋体"/>
          <w:color w:val="000000"/>
          <w:kern w:val="0"/>
          <w:sz w:val="21"/>
          <w:szCs w:val="21"/>
          <w:shd w:val="clear" w:color="auto" w:fill="FFFFFF"/>
          <w:lang w:val="en-US" w:eastAsia="zh-CN"/>
        </w:rPr>
        <w:t>（大写人民币                ）。</w:t>
      </w:r>
      <w:r>
        <w:rPr>
          <w:rFonts w:hint="eastAsia" w:ascii="宋体" w:hAnsi="宋体" w:eastAsia="宋体" w:cs="宋体"/>
          <w:color w:val="000000"/>
          <w:kern w:val="0"/>
          <w:sz w:val="21"/>
          <w:szCs w:val="21"/>
          <w:shd w:val="clear" w:color="auto" w:fill="FFFFFF"/>
        </w:rPr>
        <w:t>根据乙方的</w:t>
      </w:r>
      <w:r>
        <w:rPr>
          <w:rFonts w:hint="eastAsia" w:ascii="宋体" w:hAnsi="宋体" w:eastAsia="宋体" w:cs="宋体"/>
          <w:color w:val="000000"/>
          <w:kern w:val="0"/>
          <w:sz w:val="21"/>
          <w:szCs w:val="21"/>
          <w:shd w:val="clear" w:color="auto" w:fill="FFFFFF"/>
          <w:lang w:val="en-US" w:eastAsia="zh-CN"/>
        </w:rPr>
        <w:t>实际参加培训人次、</w:t>
      </w:r>
      <w:r>
        <w:rPr>
          <w:rFonts w:hint="eastAsia" w:ascii="宋体" w:hAnsi="宋体" w:eastAsia="宋体" w:cs="宋体"/>
          <w:color w:val="000000"/>
          <w:kern w:val="0"/>
          <w:sz w:val="21"/>
          <w:szCs w:val="21"/>
          <w:shd w:val="clear" w:color="auto" w:fill="FFFFFF"/>
        </w:rPr>
        <w:t>工作成效、考核结果划拨经费</w:t>
      </w:r>
      <w:r>
        <w:rPr>
          <w:rFonts w:hint="eastAsia" w:ascii="宋体" w:hAnsi="宋体" w:eastAsia="宋体" w:cs="宋体"/>
          <w:color w:val="000000"/>
          <w:kern w:val="0"/>
          <w:sz w:val="21"/>
          <w:szCs w:val="21"/>
          <w:shd w:val="clear" w:color="auto" w:fill="FFFFFF"/>
          <w:lang w:eastAsia="zh-CN"/>
        </w:rPr>
        <w:t>。</w:t>
      </w:r>
    </w:p>
    <w:p w14:paraId="7F056FCA">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lang w:eastAsia="zh-CN"/>
        </w:rPr>
        <w:t>（</w:t>
      </w:r>
      <w:r>
        <w:rPr>
          <w:rFonts w:hint="eastAsia" w:ascii="宋体" w:hAnsi="宋体" w:eastAsia="宋体" w:cs="宋体"/>
          <w:color w:val="000000"/>
          <w:kern w:val="0"/>
          <w:sz w:val="21"/>
          <w:szCs w:val="21"/>
          <w:shd w:val="clear" w:color="auto" w:fill="FFFFFF"/>
          <w:lang w:val="en-US" w:eastAsia="zh-CN"/>
        </w:rPr>
        <w:t>1</w:t>
      </w:r>
      <w:r>
        <w:rPr>
          <w:rFonts w:hint="eastAsia" w:ascii="宋体" w:hAnsi="宋体" w:eastAsia="宋体" w:cs="宋体"/>
          <w:color w:val="000000"/>
          <w:kern w:val="0"/>
          <w:sz w:val="21"/>
          <w:szCs w:val="21"/>
          <w:shd w:val="clear" w:color="auto" w:fill="FFFFFF"/>
          <w:lang w:eastAsia="zh-CN"/>
        </w:rPr>
        <w:t>）</w:t>
      </w:r>
      <w:r>
        <w:rPr>
          <w:rFonts w:hint="eastAsia" w:ascii="宋体" w:hAnsi="宋体" w:eastAsia="宋体" w:cs="宋体"/>
          <w:color w:val="000000"/>
          <w:kern w:val="0"/>
          <w:sz w:val="21"/>
          <w:szCs w:val="21"/>
          <w:shd w:val="clear" w:color="auto" w:fill="FFFFFF"/>
        </w:rPr>
        <w:t>预付款：合同生效并具备实施条件后7个工作日内，</w:t>
      </w:r>
      <w:r>
        <w:rPr>
          <w:rFonts w:hint="eastAsia" w:ascii="宋体" w:hAnsi="宋体" w:eastAsia="宋体" w:cs="宋体"/>
          <w:color w:val="000000"/>
          <w:kern w:val="0"/>
          <w:sz w:val="21"/>
          <w:szCs w:val="21"/>
          <w:shd w:val="clear" w:color="auto" w:fill="FFFFFF"/>
          <w:lang w:val="en-US" w:eastAsia="zh-CN"/>
        </w:rPr>
        <w:t>甲方</w:t>
      </w:r>
      <w:r>
        <w:rPr>
          <w:rFonts w:hint="eastAsia" w:ascii="宋体" w:hAnsi="宋体" w:eastAsia="宋体" w:cs="宋体"/>
          <w:color w:val="000000"/>
          <w:kern w:val="0"/>
          <w:sz w:val="21"/>
          <w:szCs w:val="21"/>
          <w:shd w:val="clear" w:color="auto" w:fill="FFFFFF"/>
        </w:rPr>
        <w:t>向</w:t>
      </w:r>
      <w:r>
        <w:rPr>
          <w:rFonts w:hint="eastAsia" w:ascii="宋体" w:hAnsi="宋体" w:eastAsia="宋体" w:cs="宋体"/>
          <w:color w:val="000000"/>
          <w:kern w:val="0"/>
          <w:sz w:val="21"/>
          <w:szCs w:val="21"/>
          <w:shd w:val="clear" w:color="auto" w:fill="FFFFFF"/>
          <w:lang w:val="en-US" w:eastAsia="zh-CN"/>
        </w:rPr>
        <w:t>乙方</w:t>
      </w:r>
      <w:r>
        <w:rPr>
          <w:rFonts w:hint="eastAsia" w:ascii="宋体" w:hAnsi="宋体" w:eastAsia="宋体" w:cs="宋体"/>
          <w:color w:val="000000"/>
          <w:kern w:val="0"/>
          <w:sz w:val="21"/>
          <w:szCs w:val="21"/>
          <w:shd w:val="clear" w:color="auto" w:fill="FFFFFF"/>
        </w:rPr>
        <w:t>支付合同金额</w:t>
      </w:r>
      <w:r>
        <w:rPr>
          <w:rFonts w:hint="eastAsia" w:ascii="宋体" w:hAnsi="宋体" w:eastAsia="宋体" w:cs="宋体"/>
          <w:color w:val="000000"/>
          <w:kern w:val="0"/>
          <w:sz w:val="21"/>
          <w:szCs w:val="21"/>
          <w:shd w:val="clear" w:color="auto" w:fill="FFFFFF"/>
          <w:lang w:val="en-US" w:eastAsia="zh-CN"/>
        </w:rPr>
        <w:t>3</w:t>
      </w:r>
      <w:r>
        <w:rPr>
          <w:rFonts w:hint="eastAsia" w:ascii="宋体" w:hAnsi="宋体" w:eastAsia="宋体" w:cs="宋体"/>
          <w:color w:val="000000"/>
          <w:kern w:val="0"/>
          <w:sz w:val="21"/>
          <w:szCs w:val="21"/>
          <w:shd w:val="clear" w:color="auto" w:fill="FFFFFF"/>
        </w:rPr>
        <w:t>0%的预付款。</w:t>
      </w:r>
    </w:p>
    <w:p w14:paraId="2DCD73AA">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lang w:eastAsia="zh-CN"/>
        </w:rPr>
        <w:t>（</w:t>
      </w:r>
      <w:r>
        <w:rPr>
          <w:rFonts w:hint="eastAsia" w:ascii="宋体" w:hAnsi="宋体" w:eastAsia="宋体" w:cs="宋体"/>
          <w:color w:val="000000"/>
          <w:kern w:val="0"/>
          <w:sz w:val="21"/>
          <w:szCs w:val="21"/>
          <w:shd w:val="clear" w:color="auto" w:fill="FFFFFF"/>
          <w:lang w:val="en-US" w:eastAsia="zh-CN"/>
        </w:rPr>
        <w:t>2</w:t>
      </w:r>
      <w:r>
        <w:rPr>
          <w:rFonts w:hint="eastAsia" w:ascii="宋体" w:hAnsi="宋体" w:eastAsia="宋体" w:cs="宋体"/>
          <w:color w:val="000000"/>
          <w:kern w:val="0"/>
          <w:sz w:val="21"/>
          <w:szCs w:val="21"/>
          <w:shd w:val="clear" w:color="auto" w:fill="FFFFFF"/>
          <w:lang w:eastAsia="zh-CN"/>
        </w:rPr>
        <w:t>）</w:t>
      </w:r>
      <w:r>
        <w:rPr>
          <w:rFonts w:hint="eastAsia" w:ascii="宋体" w:hAnsi="宋体" w:eastAsia="宋体" w:cs="宋体"/>
          <w:color w:val="000000"/>
          <w:kern w:val="0"/>
          <w:sz w:val="21"/>
          <w:szCs w:val="21"/>
          <w:shd w:val="clear" w:color="auto" w:fill="FFFFFF"/>
        </w:rPr>
        <w:t>项目完成后，经</w:t>
      </w:r>
      <w:r>
        <w:rPr>
          <w:rFonts w:hint="eastAsia" w:ascii="宋体" w:hAnsi="宋体" w:eastAsia="宋体" w:cs="宋体"/>
          <w:color w:val="000000"/>
          <w:kern w:val="0"/>
          <w:sz w:val="21"/>
          <w:szCs w:val="21"/>
          <w:shd w:val="clear" w:color="auto" w:fill="FFFFFF"/>
          <w:lang w:val="en-US" w:eastAsia="zh-CN"/>
        </w:rPr>
        <w:t>甲方</w:t>
      </w:r>
      <w:r>
        <w:rPr>
          <w:rFonts w:hint="eastAsia" w:ascii="宋体" w:hAnsi="宋体" w:eastAsia="宋体" w:cs="宋体"/>
          <w:color w:val="000000"/>
          <w:kern w:val="0"/>
          <w:sz w:val="21"/>
          <w:szCs w:val="21"/>
          <w:shd w:val="clear" w:color="auto" w:fill="FFFFFF"/>
        </w:rPr>
        <w:t>验收合格后，</w:t>
      </w:r>
      <w:r>
        <w:rPr>
          <w:rFonts w:hint="eastAsia" w:ascii="宋体" w:hAnsi="宋体" w:eastAsia="宋体" w:cs="宋体"/>
          <w:color w:val="000000"/>
          <w:kern w:val="0"/>
          <w:sz w:val="21"/>
          <w:szCs w:val="21"/>
          <w:shd w:val="clear" w:color="auto" w:fill="FFFFFF"/>
          <w:lang w:val="en-US" w:eastAsia="zh-CN"/>
        </w:rPr>
        <w:t>甲方</w:t>
      </w:r>
      <w:r>
        <w:rPr>
          <w:rFonts w:hint="eastAsia" w:ascii="宋体" w:hAnsi="宋体" w:eastAsia="宋体" w:cs="宋体"/>
          <w:color w:val="000000"/>
          <w:kern w:val="0"/>
          <w:sz w:val="21"/>
          <w:szCs w:val="21"/>
          <w:shd w:val="clear" w:color="auto" w:fill="FFFFFF"/>
        </w:rPr>
        <w:t>自收到发票后7个工作日内，支付至合同金额的100%。</w:t>
      </w:r>
    </w:p>
    <w:p w14:paraId="0737DA5A">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lang w:val="en-US"/>
        </w:rPr>
        <w:t>2</w:t>
      </w:r>
      <w:r>
        <w:rPr>
          <w:rFonts w:hint="eastAsia" w:ascii="宋体" w:hAnsi="宋体" w:eastAsia="宋体" w:cs="宋体"/>
          <w:color w:val="000000"/>
          <w:kern w:val="0"/>
          <w:sz w:val="21"/>
          <w:szCs w:val="21"/>
          <w:shd w:val="clear" w:color="auto" w:fill="FFFFFF"/>
        </w:rPr>
        <w:t>.经费用途</w:t>
      </w:r>
    </w:p>
    <w:p w14:paraId="25EB577B">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用于</w:t>
      </w:r>
      <w:r>
        <w:rPr>
          <w:rFonts w:hint="eastAsia" w:ascii="宋体" w:hAnsi="宋体" w:eastAsia="宋体" w:cs="宋体"/>
          <w:color w:val="000000"/>
          <w:kern w:val="0"/>
          <w:sz w:val="21"/>
          <w:szCs w:val="21"/>
          <w:shd w:val="clear" w:color="auto" w:fill="FFFFFF"/>
          <w:lang w:val="en-US" w:eastAsia="zh-CN"/>
        </w:rPr>
        <w:t>培训</w:t>
      </w:r>
      <w:r>
        <w:rPr>
          <w:rFonts w:hint="eastAsia" w:ascii="宋体" w:hAnsi="宋体" w:eastAsia="宋体" w:cs="宋体"/>
          <w:color w:val="000000"/>
          <w:kern w:val="0"/>
          <w:sz w:val="21"/>
          <w:szCs w:val="21"/>
          <w:shd w:val="clear" w:color="auto" w:fill="FFFFFF"/>
        </w:rPr>
        <w:t>教学环节的场地费用、设备耗材，指导教师、辅导老师劳务费，</w:t>
      </w:r>
      <w:r>
        <w:rPr>
          <w:rFonts w:hint="eastAsia" w:ascii="宋体" w:hAnsi="宋体" w:eastAsia="宋体" w:cs="宋体"/>
          <w:color w:val="000000"/>
          <w:kern w:val="0"/>
          <w:sz w:val="21"/>
          <w:szCs w:val="21"/>
          <w:shd w:val="clear" w:color="auto" w:fill="FFFFFF"/>
          <w:lang w:val="en-US" w:eastAsia="zh-CN"/>
        </w:rPr>
        <w:t>职业教育培训</w:t>
      </w:r>
      <w:r>
        <w:rPr>
          <w:rFonts w:hint="eastAsia" w:ascii="宋体" w:hAnsi="宋体" w:eastAsia="宋体" w:cs="宋体"/>
          <w:color w:val="000000"/>
          <w:kern w:val="0"/>
          <w:sz w:val="21"/>
          <w:szCs w:val="21"/>
          <w:shd w:val="clear" w:color="auto" w:fill="FFFFFF"/>
        </w:rPr>
        <w:t>的</w:t>
      </w:r>
      <w:r>
        <w:rPr>
          <w:rFonts w:hint="eastAsia" w:ascii="宋体" w:hAnsi="宋体" w:eastAsia="宋体" w:cs="宋体"/>
          <w:color w:val="000000"/>
          <w:kern w:val="0"/>
          <w:sz w:val="21"/>
          <w:szCs w:val="21"/>
          <w:shd w:val="clear" w:color="auto" w:fill="FFFFFF"/>
          <w:lang w:val="en-US" w:eastAsia="zh-CN"/>
        </w:rPr>
        <w:t>长效</w:t>
      </w:r>
      <w:r>
        <w:rPr>
          <w:rFonts w:hint="eastAsia" w:ascii="宋体" w:hAnsi="宋体" w:eastAsia="宋体" w:cs="宋体"/>
          <w:color w:val="000000"/>
          <w:kern w:val="0"/>
          <w:sz w:val="21"/>
          <w:szCs w:val="21"/>
          <w:shd w:val="clear" w:color="auto" w:fill="FFFFFF"/>
        </w:rPr>
        <w:t>建设等。</w:t>
      </w:r>
    </w:p>
    <w:p w14:paraId="2E07C9A6">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lang w:val="en-US"/>
        </w:rPr>
        <w:t>3</w:t>
      </w:r>
      <w:r>
        <w:rPr>
          <w:rFonts w:hint="eastAsia" w:ascii="宋体" w:hAnsi="宋体" w:eastAsia="宋体" w:cs="宋体"/>
          <w:color w:val="000000"/>
          <w:kern w:val="0"/>
          <w:sz w:val="21"/>
          <w:szCs w:val="21"/>
          <w:shd w:val="clear" w:color="auto" w:fill="FFFFFF"/>
        </w:rPr>
        <w:t>.质量考核</w:t>
      </w:r>
    </w:p>
    <w:p w14:paraId="70C4287A">
      <w:pPr>
        <w:widowControl/>
        <w:shd w:val="clear" w:color="auto" w:fill="FFFFFF"/>
        <w:spacing w:line="480" w:lineRule="auto"/>
        <w:ind w:firstLine="555"/>
        <w:jc w:val="left"/>
        <w:rPr>
          <w:rFonts w:hint="eastAsia" w:ascii="宋体" w:hAnsi="宋体" w:eastAsia="宋体" w:cs="宋体"/>
          <w:color w:val="000000"/>
          <w:kern w:val="0"/>
          <w:sz w:val="21"/>
          <w:szCs w:val="21"/>
          <w:highlight w:val="none"/>
          <w:shd w:val="clear" w:color="auto" w:fill="FFFFFF"/>
        </w:rPr>
      </w:pPr>
      <w:r>
        <w:rPr>
          <w:rFonts w:hint="eastAsia" w:ascii="宋体" w:hAnsi="宋体" w:eastAsia="宋体" w:cs="宋体"/>
          <w:color w:val="000000"/>
          <w:kern w:val="0"/>
          <w:sz w:val="21"/>
          <w:szCs w:val="21"/>
          <w:shd w:val="clear" w:color="auto" w:fill="FFFFFF"/>
          <w:lang w:val="en-US" w:eastAsia="zh-CN"/>
        </w:rPr>
        <w:t>甲方选派</w:t>
      </w:r>
      <w:r>
        <w:rPr>
          <w:rFonts w:hint="eastAsia" w:ascii="宋体" w:hAnsi="宋体" w:eastAsia="宋体" w:cs="宋体"/>
          <w:color w:val="000000"/>
          <w:kern w:val="0"/>
          <w:sz w:val="21"/>
          <w:szCs w:val="21"/>
          <w:shd w:val="clear" w:color="auto" w:fill="FFFFFF"/>
        </w:rPr>
        <w:t>3-5人组成</w:t>
      </w:r>
      <w:r>
        <w:rPr>
          <w:rFonts w:hint="eastAsia" w:ascii="宋体" w:hAnsi="宋体" w:eastAsia="宋体" w:cs="宋体"/>
          <w:color w:val="000000"/>
          <w:kern w:val="0"/>
          <w:sz w:val="21"/>
          <w:szCs w:val="21"/>
          <w:shd w:val="clear" w:color="auto" w:fill="FFFFFF"/>
          <w:lang w:val="en-US" w:eastAsia="zh-CN"/>
        </w:rPr>
        <w:t>的</w:t>
      </w:r>
      <w:r>
        <w:rPr>
          <w:rFonts w:hint="eastAsia" w:ascii="宋体" w:hAnsi="宋体" w:eastAsia="宋体" w:cs="宋体"/>
          <w:color w:val="000000"/>
          <w:kern w:val="0"/>
          <w:sz w:val="21"/>
          <w:szCs w:val="21"/>
          <w:shd w:val="clear" w:color="auto" w:fill="FFFFFF"/>
        </w:rPr>
        <w:t>评价小组</w:t>
      </w:r>
      <w:r>
        <w:rPr>
          <w:rFonts w:hint="eastAsia" w:ascii="宋体" w:hAnsi="宋体" w:eastAsia="宋体" w:cs="宋体"/>
          <w:color w:val="000000"/>
          <w:kern w:val="0"/>
          <w:sz w:val="21"/>
          <w:szCs w:val="21"/>
          <w:shd w:val="clear" w:color="auto" w:fill="FFFFFF"/>
          <w:lang w:val="en-US" w:eastAsia="zh-CN"/>
        </w:rPr>
        <w:t>对培训工作进行考核</w:t>
      </w:r>
      <w:r>
        <w:rPr>
          <w:rFonts w:hint="eastAsia" w:ascii="宋体" w:hAnsi="宋体" w:eastAsia="宋体" w:cs="宋体"/>
          <w:color w:val="000000"/>
          <w:kern w:val="0"/>
          <w:sz w:val="21"/>
          <w:szCs w:val="21"/>
          <w:shd w:val="clear" w:color="auto" w:fill="FFFFFF"/>
        </w:rPr>
        <w:t>。考核内容包括规范管理、人员配备、教学管理及其他。注重过程评价考核，评价方式多元化，通过查看教学过程材料、实施推门听课、教学效果反</w:t>
      </w:r>
      <w:r>
        <w:rPr>
          <w:rFonts w:hint="eastAsia" w:ascii="宋体" w:hAnsi="宋体" w:eastAsia="宋体" w:cs="宋体"/>
          <w:color w:val="000000"/>
          <w:kern w:val="0"/>
          <w:sz w:val="21"/>
          <w:szCs w:val="21"/>
          <w:highlight w:val="none"/>
          <w:shd w:val="clear" w:color="auto" w:fill="FFFFFF"/>
        </w:rPr>
        <w:t>馈等多种方式实施考核。</w:t>
      </w:r>
    </w:p>
    <w:p w14:paraId="4A21DB3E">
      <w:pPr>
        <w:widowControl/>
        <w:shd w:val="clear" w:color="auto" w:fill="FFFFFF"/>
        <w:spacing w:line="480" w:lineRule="auto"/>
        <w:ind w:firstLine="555"/>
        <w:jc w:val="left"/>
        <w:rPr>
          <w:rFonts w:hint="eastAsia" w:ascii="宋体" w:hAnsi="宋体" w:eastAsia="宋体" w:cs="宋体"/>
          <w:color w:val="000000"/>
          <w:kern w:val="0"/>
          <w:sz w:val="21"/>
          <w:szCs w:val="21"/>
          <w:highlight w:val="none"/>
          <w:shd w:val="clear" w:color="auto" w:fill="FFFFFF"/>
        </w:rPr>
      </w:pPr>
      <w:r>
        <w:rPr>
          <w:rFonts w:hint="eastAsia" w:ascii="宋体" w:hAnsi="宋体" w:eastAsia="宋体" w:cs="宋体"/>
          <w:color w:val="000000"/>
          <w:kern w:val="0"/>
          <w:sz w:val="21"/>
          <w:szCs w:val="21"/>
          <w:highlight w:val="none"/>
          <w:shd w:val="clear" w:color="auto" w:fill="FFFFFF"/>
          <w:lang w:val="en-US"/>
        </w:rPr>
        <w:t>4</w:t>
      </w:r>
      <w:r>
        <w:rPr>
          <w:rFonts w:hint="eastAsia" w:ascii="宋体" w:hAnsi="宋体" w:eastAsia="宋体" w:cs="宋体"/>
          <w:color w:val="000000"/>
          <w:kern w:val="0"/>
          <w:sz w:val="21"/>
          <w:szCs w:val="21"/>
          <w:highlight w:val="none"/>
          <w:shd w:val="clear" w:color="auto" w:fill="FFFFFF"/>
        </w:rPr>
        <w:t>.考核组织</w:t>
      </w:r>
    </w:p>
    <w:p w14:paraId="0908BEA8">
      <w:pPr>
        <w:widowControl/>
        <w:shd w:val="clear" w:color="auto" w:fill="FFFFFF"/>
        <w:spacing w:line="480" w:lineRule="auto"/>
        <w:ind w:firstLine="555"/>
        <w:jc w:val="left"/>
        <w:rPr>
          <w:rFonts w:hint="eastAsia" w:ascii="宋体" w:hAnsi="宋体" w:eastAsia="宋体" w:cs="宋体"/>
          <w:color w:val="000000"/>
          <w:kern w:val="0"/>
          <w:sz w:val="21"/>
          <w:szCs w:val="21"/>
          <w:highlight w:val="none"/>
          <w:shd w:val="clear" w:color="auto" w:fill="FFFFFF"/>
        </w:rPr>
      </w:pPr>
      <w:r>
        <w:rPr>
          <w:rFonts w:hint="eastAsia" w:ascii="宋体" w:hAnsi="宋体" w:eastAsia="宋体" w:cs="宋体"/>
          <w:color w:val="000000"/>
          <w:kern w:val="0"/>
          <w:sz w:val="21"/>
          <w:szCs w:val="21"/>
          <w:highlight w:val="none"/>
          <w:shd w:val="clear" w:color="auto" w:fill="FFFFFF"/>
        </w:rPr>
        <w:t>（1）定期组织考核</w:t>
      </w:r>
    </w:p>
    <w:p w14:paraId="137FC5D9">
      <w:pPr>
        <w:widowControl/>
        <w:shd w:val="clear" w:color="auto" w:fill="FFFFFF"/>
        <w:spacing w:line="480" w:lineRule="auto"/>
        <w:ind w:firstLine="555"/>
        <w:jc w:val="left"/>
        <w:rPr>
          <w:rFonts w:hint="eastAsia" w:ascii="宋体" w:hAnsi="宋体" w:eastAsia="宋体" w:cs="宋体"/>
          <w:color w:val="000000"/>
          <w:kern w:val="0"/>
          <w:sz w:val="21"/>
          <w:szCs w:val="21"/>
          <w:highlight w:val="none"/>
          <w:shd w:val="clear" w:color="auto" w:fill="FFFFFF"/>
        </w:rPr>
      </w:pPr>
      <w:r>
        <w:rPr>
          <w:rFonts w:hint="eastAsia" w:ascii="宋体" w:hAnsi="宋体" w:eastAsia="宋体" w:cs="宋体"/>
          <w:color w:val="000000"/>
          <w:kern w:val="0"/>
          <w:sz w:val="21"/>
          <w:szCs w:val="21"/>
          <w:highlight w:val="none"/>
          <w:shd w:val="clear" w:color="auto" w:fill="FFFFFF"/>
          <w:lang w:val="en-US" w:eastAsia="zh-CN"/>
        </w:rPr>
        <w:t>年末</w:t>
      </w:r>
      <w:r>
        <w:rPr>
          <w:rFonts w:hint="eastAsia" w:ascii="宋体" w:hAnsi="宋体" w:eastAsia="宋体" w:cs="宋体"/>
          <w:color w:val="000000"/>
          <w:kern w:val="0"/>
          <w:sz w:val="21"/>
          <w:szCs w:val="21"/>
          <w:highlight w:val="none"/>
          <w:shd w:val="clear" w:color="auto" w:fill="FFFFFF"/>
        </w:rPr>
        <w:t>对</w:t>
      </w:r>
      <w:r>
        <w:rPr>
          <w:rFonts w:hint="eastAsia" w:ascii="宋体" w:hAnsi="宋体" w:eastAsia="宋体" w:cs="宋体"/>
          <w:color w:val="000000"/>
          <w:kern w:val="0"/>
          <w:sz w:val="21"/>
          <w:szCs w:val="21"/>
          <w:highlight w:val="none"/>
          <w:shd w:val="clear" w:color="auto" w:fill="FFFFFF"/>
          <w:lang w:val="en-US" w:eastAsia="zh-CN"/>
        </w:rPr>
        <w:t>培训工作</w:t>
      </w:r>
      <w:r>
        <w:rPr>
          <w:rFonts w:hint="eastAsia" w:ascii="宋体" w:hAnsi="宋体" w:eastAsia="宋体" w:cs="宋体"/>
          <w:color w:val="000000"/>
          <w:kern w:val="0"/>
          <w:sz w:val="21"/>
          <w:szCs w:val="21"/>
          <w:highlight w:val="none"/>
          <w:shd w:val="clear" w:color="auto" w:fill="FFFFFF"/>
        </w:rPr>
        <w:t>开展考核评价，考核结果分为A、B、C、D四个等级（见考核指标）。</w:t>
      </w:r>
    </w:p>
    <w:p w14:paraId="3BF2FCEA">
      <w:pPr>
        <w:widowControl/>
        <w:shd w:val="clear" w:color="auto" w:fill="FFFFFF"/>
        <w:spacing w:line="480" w:lineRule="auto"/>
        <w:ind w:firstLine="555"/>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highlight w:val="none"/>
          <w:shd w:val="clear" w:color="auto" w:fill="FFFFFF"/>
        </w:rPr>
        <w:t>（2）考核</w:t>
      </w:r>
      <w:r>
        <w:rPr>
          <w:rFonts w:hint="eastAsia" w:ascii="宋体" w:hAnsi="宋体" w:eastAsia="宋体" w:cs="宋体"/>
          <w:color w:val="000000"/>
          <w:kern w:val="0"/>
          <w:sz w:val="21"/>
          <w:szCs w:val="21"/>
          <w:shd w:val="clear" w:color="auto" w:fill="FFFFFF"/>
        </w:rPr>
        <w:t>结果运用</w:t>
      </w:r>
    </w:p>
    <w:p w14:paraId="1C9E43F4">
      <w:pPr>
        <w:widowControl/>
        <w:shd w:val="clear" w:color="auto" w:fill="FFFFFF"/>
        <w:spacing w:line="480" w:lineRule="auto"/>
        <w:ind w:firstLine="555"/>
        <w:jc w:val="left"/>
        <w:rPr>
          <w:rFonts w:hint="eastAsia" w:ascii="宋体" w:hAnsi="宋体" w:eastAsia="宋体" w:cs="宋体"/>
          <w:color w:val="000000"/>
          <w:kern w:val="0"/>
          <w:sz w:val="21"/>
          <w:szCs w:val="21"/>
          <w:highlight w:val="none"/>
          <w:shd w:val="clear" w:color="auto" w:fill="FFFFFF"/>
        </w:rPr>
      </w:pPr>
      <w:r>
        <w:rPr>
          <w:rFonts w:hint="eastAsia" w:ascii="宋体" w:hAnsi="宋体" w:eastAsia="宋体" w:cs="宋体"/>
          <w:color w:val="000000"/>
          <w:kern w:val="0"/>
          <w:sz w:val="21"/>
          <w:szCs w:val="21"/>
          <w:shd w:val="clear" w:color="auto" w:fill="FFFFFF"/>
        </w:rPr>
        <w:t>考</w:t>
      </w:r>
      <w:r>
        <w:rPr>
          <w:rFonts w:hint="eastAsia" w:ascii="宋体" w:hAnsi="宋体" w:eastAsia="宋体" w:cs="宋体"/>
          <w:color w:val="000000"/>
          <w:kern w:val="0"/>
          <w:sz w:val="21"/>
          <w:szCs w:val="21"/>
          <w:highlight w:val="none"/>
          <w:shd w:val="clear" w:color="auto" w:fill="FFFFFF"/>
        </w:rPr>
        <w:t>核结果为A的，经费按照100%拨付</w:t>
      </w:r>
      <w:r>
        <w:rPr>
          <w:rFonts w:hint="eastAsia" w:ascii="宋体" w:hAnsi="宋体" w:eastAsia="宋体" w:cs="宋体"/>
          <w:color w:val="000000"/>
          <w:kern w:val="0"/>
          <w:sz w:val="21"/>
          <w:szCs w:val="21"/>
          <w:highlight w:val="none"/>
          <w:shd w:val="clear" w:color="auto" w:fill="FFFFFF"/>
          <w:lang w:val="en-US" w:eastAsia="zh-CN"/>
        </w:rPr>
        <w:t>给乙方</w:t>
      </w:r>
      <w:r>
        <w:rPr>
          <w:rFonts w:hint="eastAsia" w:ascii="宋体" w:hAnsi="宋体" w:eastAsia="宋体" w:cs="宋体"/>
          <w:color w:val="000000"/>
          <w:kern w:val="0"/>
          <w:sz w:val="21"/>
          <w:szCs w:val="21"/>
          <w:highlight w:val="none"/>
          <w:shd w:val="clear" w:color="auto" w:fill="FFFFFF"/>
        </w:rPr>
        <w:t>；考核结果为B的，经费按照</w:t>
      </w:r>
      <w:r>
        <w:rPr>
          <w:rFonts w:hint="eastAsia" w:ascii="宋体" w:hAnsi="宋体" w:eastAsia="宋体" w:cs="宋体"/>
          <w:color w:val="000000"/>
          <w:kern w:val="0"/>
          <w:sz w:val="21"/>
          <w:szCs w:val="21"/>
          <w:highlight w:val="none"/>
          <w:shd w:val="clear" w:color="auto" w:fill="FFFFFF"/>
          <w:lang w:val="en-US"/>
        </w:rPr>
        <w:t>9</w:t>
      </w:r>
      <w:r>
        <w:rPr>
          <w:rFonts w:hint="eastAsia" w:ascii="宋体" w:hAnsi="宋体" w:eastAsia="宋体" w:cs="宋体"/>
          <w:color w:val="000000"/>
          <w:kern w:val="0"/>
          <w:sz w:val="21"/>
          <w:szCs w:val="21"/>
          <w:highlight w:val="none"/>
          <w:shd w:val="clear" w:color="auto" w:fill="FFFFFF"/>
        </w:rPr>
        <w:t>5%拨付</w:t>
      </w:r>
      <w:r>
        <w:rPr>
          <w:rFonts w:hint="eastAsia" w:ascii="宋体" w:hAnsi="宋体" w:eastAsia="宋体" w:cs="宋体"/>
          <w:color w:val="000000"/>
          <w:kern w:val="0"/>
          <w:sz w:val="21"/>
          <w:szCs w:val="21"/>
          <w:highlight w:val="none"/>
          <w:shd w:val="clear" w:color="auto" w:fill="FFFFFF"/>
          <w:lang w:val="en-US" w:eastAsia="zh-CN"/>
        </w:rPr>
        <w:t>给乙方</w:t>
      </w:r>
      <w:r>
        <w:rPr>
          <w:rFonts w:hint="eastAsia" w:ascii="宋体" w:hAnsi="宋体" w:eastAsia="宋体" w:cs="宋体"/>
          <w:color w:val="000000"/>
          <w:kern w:val="0"/>
          <w:sz w:val="21"/>
          <w:szCs w:val="21"/>
          <w:highlight w:val="none"/>
          <w:shd w:val="clear" w:color="auto" w:fill="FFFFFF"/>
        </w:rPr>
        <w:t>；考核结果为C的，经费按照</w:t>
      </w:r>
      <w:r>
        <w:rPr>
          <w:rFonts w:hint="eastAsia" w:ascii="宋体" w:hAnsi="宋体" w:eastAsia="宋体" w:cs="宋体"/>
          <w:color w:val="000000"/>
          <w:kern w:val="0"/>
          <w:sz w:val="21"/>
          <w:szCs w:val="21"/>
          <w:highlight w:val="none"/>
          <w:shd w:val="clear" w:color="auto" w:fill="FFFFFF"/>
          <w:lang w:val="en-US"/>
        </w:rPr>
        <w:t>9</w:t>
      </w:r>
      <w:r>
        <w:rPr>
          <w:rFonts w:hint="eastAsia" w:ascii="宋体" w:hAnsi="宋体" w:eastAsia="宋体" w:cs="宋体"/>
          <w:color w:val="000000"/>
          <w:kern w:val="0"/>
          <w:sz w:val="21"/>
          <w:szCs w:val="21"/>
          <w:highlight w:val="none"/>
          <w:shd w:val="clear" w:color="auto" w:fill="FFFFFF"/>
        </w:rPr>
        <w:t>0%拨付</w:t>
      </w:r>
      <w:r>
        <w:rPr>
          <w:rFonts w:hint="eastAsia" w:ascii="宋体" w:hAnsi="宋体" w:eastAsia="宋体" w:cs="宋体"/>
          <w:color w:val="000000"/>
          <w:kern w:val="0"/>
          <w:sz w:val="21"/>
          <w:szCs w:val="21"/>
          <w:highlight w:val="none"/>
          <w:shd w:val="clear" w:color="auto" w:fill="FFFFFF"/>
          <w:lang w:val="en-US" w:eastAsia="zh-CN"/>
        </w:rPr>
        <w:t>给乙方</w:t>
      </w:r>
      <w:r>
        <w:rPr>
          <w:rFonts w:hint="eastAsia" w:ascii="宋体" w:hAnsi="宋体" w:eastAsia="宋体" w:cs="宋体"/>
          <w:color w:val="000000"/>
          <w:kern w:val="0"/>
          <w:sz w:val="21"/>
          <w:szCs w:val="21"/>
          <w:highlight w:val="none"/>
          <w:shd w:val="clear" w:color="auto" w:fill="FFFFFF"/>
        </w:rPr>
        <w:t>；考核结果为D的，经费不予拨付。</w:t>
      </w:r>
      <w:r>
        <w:rPr>
          <w:rFonts w:hint="eastAsia" w:ascii="宋体" w:hAnsi="宋体" w:eastAsia="宋体" w:cs="宋体"/>
          <w:color w:val="000000"/>
          <w:kern w:val="0"/>
          <w:sz w:val="21"/>
          <w:szCs w:val="21"/>
          <w:highlight w:val="none"/>
          <w:shd w:val="clear" w:color="auto" w:fill="FFFFFF"/>
          <w:lang w:val="en-US" w:eastAsia="zh-CN"/>
        </w:rPr>
        <w:t>原则上</w:t>
      </w:r>
      <w:r>
        <w:rPr>
          <w:rFonts w:hint="eastAsia" w:ascii="宋体" w:hAnsi="宋体" w:eastAsia="宋体" w:cs="宋体"/>
          <w:color w:val="000000"/>
          <w:kern w:val="0"/>
          <w:sz w:val="21"/>
          <w:szCs w:val="21"/>
          <w:highlight w:val="none"/>
          <w:shd w:val="clear" w:color="auto" w:fill="FFFFFF"/>
        </w:rPr>
        <w:t>考核结束一个月内划拨经费给乙方。</w:t>
      </w:r>
    </w:p>
    <w:p w14:paraId="2B37A1B3">
      <w:pPr>
        <w:widowControl/>
        <w:shd w:val="clear" w:color="auto" w:fill="FFFFFF"/>
        <w:spacing w:line="480" w:lineRule="auto"/>
        <w:ind w:firstLine="422" w:firstLineChars="200"/>
        <w:jc w:val="left"/>
        <w:rPr>
          <w:rFonts w:hint="eastAsia" w:ascii="宋体" w:hAnsi="宋体" w:eastAsia="宋体" w:cs="宋体"/>
          <w:b/>
          <w:bCs/>
          <w:color w:val="000000"/>
          <w:kern w:val="0"/>
          <w:sz w:val="21"/>
          <w:szCs w:val="21"/>
          <w:highlight w:val="none"/>
          <w:shd w:val="clear" w:color="auto" w:fill="FFFFFF"/>
        </w:rPr>
      </w:pPr>
      <w:r>
        <w:rPr>
          <w:rFonts w:hint="eastAsia" w:ascii="宋体" w:hAnsi="宋体" w:eastAsia="宋体" w:cs="宋体"/>
          <w:b/>
          <w:bCs/>
          <w:color w:val="000000"/>
          <w:kern w:val="0"/>
          <w:sz w:val="21"/>
          <w:szCs w:val="21"/>
          <w:highlight w:val="none"/>
          <w:shd w:val="clear" w:color="auto" w:fill="FFFFFF"/>
          <w:lang w:val="en-US" w:eastAsia="zh-CN"/>
        </w:rPr>
        <w:t>五</w:t>
      </w:r>
      <w:r>
        <w:rPr>
          <w:rFonts w:hint="eastAsia" w:ascii="宋体" w:hAnsi="宋体" w:eastAsia="宋体" w:cs="宋体"/>
          <w:b/>
          <w:bCs/>
          <w:color w:val="000000"/>
          <w:kern w:val="0"/>
          <w:sz w:val="21"/>
          <w:szCs w:val="21"/>
          <w:highlight w:val="none"/>
          <w:shd w:val="clear" w:color="auto" w:fill="FFFFFF"/>
        </w:rPr>
        <w:t>、其他约定事项</w:t>
      </w:r>
    </w:p>
    <w:p w14:paraId="5363D3D4">
      <w:pPr>
        <w:widowControl/>
        <w:shd w:val="clear" w:color="auto" w:fill="FFFFFF"/>
        <w:spacing w:line="480" w:lineRule="auto"/>
        <w:ind w:firstLine="420" w:firstLineChars="200"/>
        <w:jc w:val="left"/>
        <w:rPr>
          <w:rFonts w:hint="eastAsia" w:ascii="宋体" w:hAnsi="宋体" w:eastAsia="宋体" w:cs="宋体"/>
          <w:sz w:val="21"/>
          <w:szCs w:val="21"/>
          <w:highlight w:val="none"/>
        </w:rPr>
      </w:pPr>
      <w:r>
        <w:rPr>
          <w:rFonts w:hint="eastAsia" w:ascii="宋体" w:hAnsi="宋体" w:eastAsia="宋体" w:cs="宋体"/>
          <w:color w:val="000000"/>
          <w:kern w:val="0"/>
          <w:sz w:val="21"/>
          <w:szCs w:val="21"/>
          <w:highlight w:val="none"/>
          <w:shd w:val="clear" w:color="auto" w:fill="FFFFFF"/>
        </w:rPr>
        <w:t>1.本协议的合作期限从202</w:t>
      </w:r>
      <w:r>
        <w:rPr>
          <w:rFonts w:hint="eastAsia" w:ascii="宋体" w:hAnsi="宋体" w:eastAsia="宋体" w:cs="宋体"/>
          <w:color w:val="000000"/>
          <w:kern w:val="0"/>
          <w:sz w:val="21"/>
          <w:szCs w:val="21"/>
          <w:highlight w:val="none"/>
          <w:shd w:val="clear" w:color="auto" w:fill="FFFFFF"/>
          <w:lang w:val="en-US" w:eastAsia="zh-CN"/>
        </w:rPr>
        <w:t>5</w:t>
      </w:r>
      <w:r>
        <w:rPr>
          <w:rFonts w:hint="eastAsia" w:ascii="宋体" w:hAnsi="宋体" w:eastAsia="宋体" w:cs="宋体"/>
          <w:color w:val="000000"/>
          <w:kern w:val="0"/>
          <w:sz w:val="21"/>
          <w:szCs w:val="21"/>
          <w:highlight w:val="none"/>
          <w:shd w:val="clear" w:color="auto" w:fill="FFFFFF"/>
        </w:rPr>
        <w:t>年</w:t>
      </w:r>
      <w:r>
        <w:rPr>
          <w:rFonts w:hint="eastAsia" w:ascii="宋体" w:hAnsi="宋体" w:eastAsia="宋体" w:cs="宋体"/>
          <w:color w:val="000000"/>
          <w:kern w:val="0"/>
          <w:sz w:val="21"/>
          <w:szCs w:val="21"/>
          <w:highlight w:val="none"/>
          <w:shd w:val="clear" w:color="auto" w:fill="FFFFFF"/>
          <w:lang w:val="en-US"/>
        </w:rPr>
        <w:t xml:space="preserve">   </w:t>
      </w:r>
      <w:r>
        <w:rPr>
          <w:rFonts w:hint="eastAsia" w:ascii="宋体" w:hAnsi="宋体" w:eastAsia="宋体" w:cs="宋体"/>
          <w:color w:val="000000"/>
          <w:kern w:val="0"/>
          <w:sz w:val="21"/>
          <w:szCs w:val="21"/>
          <w:highlight w:val="none"/>
          <w:shd w:val="clear" w:color="auto" w:fill="FFFFFF"/>
        </w:rPr>
        <w:t xml:space="preserve">月 </w:t>
      </w:r>
      <w:r>
        <w:rPr>
          <w:rFonts w:hint="eastAsia" w:ascii="宋体" w:hAnsi="宋体" w:eastAsia="宋体" w:cs="宋体"/>
          <w:color w:val="000000"/>
          <w:kern w:val="0"/>
          <w:sz w:val="21"/>
          <w:szCs w:val="21"/>
          <w:highlight w:val="none"/>
          <w:shd w:val="clear" w:color="auto" w:fill="FFFFFF"/>
          <w:lang w:val="en-US"/>
        </w:rPr>
        <w:t xml:space="preserve">  </w:t>
      </w:r>
      <w:r>
        <w:rPr>
          <w:rFonts w:hint="eastAsia" w:ascii="宋体" w:hAnsi="宋体" w:eastAsia="宋体" w:cs="宋体"/>
          <w:color w:val="000000"/>
          <w:kern w:val="0"/>
          <w:sz w:val="21"/>
          <w:szCs w:val="21"/>
          <w:highlight w:val="none"/>
          <w:shd w:val="clear" w:color="auto" w:fill="FFFFFF"/>
        </w:rPr>
        <w:t>日至</w:t>
      </w:r>
      <w:r>
        <w:rPr>
          <w:rFonts w:hint="eastAsia" w:ascii="宋体" w:hAnsi="宋体" w:eastAsia="宋体" w:cs="宋体"/>
          <w:color w:val="000000"/>
          <w:kern w:val="0"/>
          <w:sz w:val="21"/>
          <w:szCs w:val="21"/>
          <w:highlight w:val="none"/>
          <w:shd w:val="clear" w:color="auto" w:fill="FFFFFF"/>
          <w:lang w:val="en-US"/>
        </w:rPr>
        <w:t>202</w:t>
      </w:r>
      <w:r>
        <w:rPr>
          <w:rFonts w:hint="eastAsia" w:ascii="宋体" w:hAnsi="宋体" w:eastAsia="宋体" w:cs="宋体"/>
          <w:color w:val="000000"/>
          <w:kern w:val="0"/>
          <w:sz w:val="21"/>
          <w:szCs w:val="21"/>
          <w:highlight w:val="none"/>
          <w:shd w:val="clear" w:color="auto" w:fill="FFFFFF"/>
          <w:lang w:val="en-US" w:eastAsia="zh-CN"/>
        </w:rPr>
        <w:t>5</w:t>
      </w:r>
      <w:r>
        <w:rPr>
          <w:rFonts w:hint="eastAsia" w:ascii="宋体" w:hAnsi="宋体" w:eastAsia="宋体" w:cs="宋体"/>
          <w:color w:val="000000"/>
          <w:kern w:val="0"/>
          <w:sz w:val="21"/>
          <w:szCs w:val="21"/>
          <w:highlight w:val="none"/>
          <w:shd w:val="clear" w:color="auto" w:fill="FFFFFF"/>
        </w:rPr>
        <w:t>年</w:t>
      </w:r>
      <w:r>
        <w:rPr>
          <w:rFonts w:hint="eastAsia" w:ascii="宋体" w:hAnsi="宋体" w:eastAsia="宋体" w:cs="宋体"/>
          <w:color w:val="000000"/>
          <w:kern w:val="0"/>
          <w:sz w:val="21"/>
          <w:szCs w:val="21"/>
          <w:highlight w:val="none"/>
          <w:shd w:val="clear" w:color="auto" w:fill="FFFFFF"/>
          <w:lang w:val="en-US" w:eastAsia="zh-CN"/>
        </w:rPr>
        <w:t xml:space="preserve">  </w:t>
      </w:r>
      <w:r>
        <w:rPr>
          <w:rFonts w:hint="eastAsia" w:ascii="宋体" w:hAnsi="宋体" w:eastAsia="宋体" w:cs="宋体"/>
          <w:color w:val="000000"/>
          <w:kern w:val="0"/>
          <w:sz w:val="21"/>
          <w:szCs w:val="21"/>
          <w:highlight w:val="none"/>
          <w:shd w:val="clear" w:color="auto" w:fill="FFFFFF"/>
        </w:rPr>
        <w:t xml:space="preserve">月 </w:t>
      </w:r>
      <w:r>
        <w:rPr>
          <w:rFonts w:hint="eastAsia" w:ascii="宋体" w:hAnsi="宋体" w:eastAsia="宋体" w:cs="宋体"/>
          <w:color w:val="000000"/>
          <w:kern w:val="0"/>
          <w:sz w:val="21"/>
          <w:szCs w:val="21"/>
          <w:highlight w:val="none"/>
          <w:shd w:val="clear" w:color="auto" w:fill="FFFFFF"/>
          <w:lang w:val="en-US" w:eastAsia="zh-CN"/>
        </w:rPr>
        <w:t xml:space="preserve">  </w:t>
      </w:r>
      <w:r>
        <w:rPr>
          <w:rFonts w:hint="eastAsia" w:ascii="宋体" w:hAnsi="宋体" w:eastAsia="宋体" w:cs="宋体"/>
          <w:color w:val="000000"/>
          <w:kern w:val="0"/>
          <w:sz w:val="21"/>
          <w:szCs w:val="21"/>
          <w:highlight w:val="none"/>
          <w:shd w:val="clear" w:color="auto" w:fill="FFFFFF"/>
        </w:rPr>
        <w:t>日</w:t>
      </w:r>
      <w:r>
        <w:rPr>
          <w:rFonts w:hint="eastAsia" w:ascii="宋体" w:hAnsi="宋体" w:eastAsia="宋体" w:cs="宋体"/>
          <w:color w:val="000000"/>
          <w:kern w:val="0"/>
          <w:sz w:val="21"/>
          <w:szCs w:val="21"/>
          <w:highlight w:val="none"/>
          <w:shd w:val="clear" w:color="auto" w:fill="FFFFFF"/>
          <w:lang w:eastAsia="zh-CN"/>
        </w:rPr>
        <w:t>，</w:t>
      </w:r>
      <w:r>
        <w:rPr>
          <w:rFonts w:hint="eastAsia" w:ascii="宋体" w:hAnsi="宋体" w:eastAsia="宋体" w:cs="宋体"/>
          <w:color w:val="000000"/>
          <w:kern w:val="0"/>
          <w:sz w:val="21"/>
          <w:szCs w:val="21"/>
          <w:highlight w:val="none"/>
          <w:shd w:val="clear" w:color="auto" w:fill="FFFFFF"/>
          <w:lang w:val="en-US" w:eastAsia="zh-CN"/>
        </w:rPr>
        <w:t>服务费用结算从      年    月组织的培训算起</w:t>
      </w:r>
      <w:r>
        <w:rPr>
          <w:rFonts w:hint="eastAsia" w:ascii="宋体" w:hAnsi="宋体" w:eastAsia="宋体" w:cs="宋体"/>
          <w:color w:val="000000"/>
          <w:kern w:val="0"/>
          <w:sz w:val="21"/>
          <w:szCs w:val="21"/>
          <w:highlight w:val="none"/>
          <w:shd w:val="clear" w:color="auto" w:fill="FFFFFF"/>
        </w:rPr>
        <w:t>。双方履行本协议约定的义务至2</w:t>
      </w:r>
      <w:r>
        <w:rPr>
          <w:rFonts w:hint="eastAsia" w:ascii="宋体" w:hAnsi="宋体" w:eastAsia="宋体" w:cs="宋体"/>
          <w:color w:val="000000"/>
          <w:kern w:val="0"/>
          <w:sz w:val="21"/>
          <w:szCs w:val="21"/>
          <w:highlight w:val="none"/>
          <w:shd w:val="clear" w:color="auto" w:fill="FFFFFF"/>
          <w:lang w:val="en-US"/>
        </w:rPr>
        <w:t>02</w:t>
      </w:r>
      <w:r>
        <w:rPr>
          <w:rFonts w:hint="eastAsia" w:ascii="宋体" w:hAnsi="宋体" w:eastAsia="宋体" w:cs="宋体"/>
          <w:color w:val="000000"/>
          <w:kern w:val="0"/>
          <w:sz w:val="21"/>
          <w:szCs w:val="21"/>
          <w:highlight w:val="none"/>
          <w:shd w:val="clear" w:color="auto" w:fill="FFFFFF"/>
          <w:lang w:val="en-US" w:eastAsia="zh-CN"/>
        </w:rPr>
        <w:t>5年</w:t>
      </w:r>
      <w:r>
        <w:rPr>
          <w:rFonts w:hint="eastAsia" w:ascii="宋体" w:hAnsi="宋体" w:eastAsia="宋体" w:cs="宋体"/>
          <w:color w:val="000000"/>
          <w:kern w:val="0"/>
          <w:sz w:val="21"/>
          <w:szCs w:val="21"/>
          <w:highlight w:val="none"/>
          <w:shd w:val="clear" w:color="auto" w:fill="FFFFFF"/>
        </w:rPr>
        <w:t>学生培训圆满结束。</w:t>
      </w:r>
    </w:p>
    <w:p w14:paraId="28424E5E">
      <w:pPr>
        <w:widowControl/>
        <w:shd w:val="clear" w:color="auto" w:fill="FFFFFF"/>
        <w:spacing w:line="480" w:lineRule="auto"/>
        <w:ind w:firstLine="420" w:firstLineChars="200"/>
        <w:jc w:val="left"/>
        <w:rPr>
          <w:rFonts w:hint="eastAsia" w:ascii="宋体" w:hAnsi="宋体" w:eastAsia="宋体" w:cs="宋体"/>
          <w:sz w:val="21"/>
          <w:szCs w:val="21"/>
          <w:highlight w:val="none"/>
        </w:rPr>
      </w:pPr>
      <w:r>
        <w:rPr>
          <w:rFonts w:hint="eastAsia" w:ascii="宋体" w:hAnsi="宋体" w:eastAsia="宋体" w:cs="宋体"/>
          <w:color w:val="000000"/>
          <w:kern w:val="0"/>
          <w:sz w:val="21"/>
          <w:szCs w:val="21"/>
          <w:highlight w:val="none"/>
          <w:shd w:val="clear" w:color="auto" w:fill="FFFFFF"/>
        </w:rPr>
        <w:t>2.本协议在履行过程中如有异议，双方本着友好的原则协商解决。</w:t>
      </w:r>
    </w:p>
    <w:p w14:paraId="7B107901">
      <w:pPr>
        <w:widowControl/>
        <w:shd w:val="clear" w:color="auto" w:fill="FFFFFF"/>
        <w:spacing w:line="480" w:lineRule="auto"/>
        <w:ind w:firstLine="420" w:firstLineChars="200"/>
        <w:jc w:val="left"/>
        <w:rPr>
          <w:rFonts w:hint="eastAsia" w:ascii="宋体" w:hAnsi="宋体" w:eastAsia="宋体" w:cs="宋体"/>
          <w:sz w:val="21"/>
          <w:szCs w:val="21"/>
          <w:highlight w:val="none"/>
          <w:lang w:val="en-US" w:eastAsia="zh-CN"/>
        </w:rPr>
      </w:pPr>
      <w:r>
        <w:rPr>
          <w:rFonts w:hint="eastAsia" w:ascii="宋体" w:hAnsi="宋体" w:eastAsia="宋体" w:cs="宋体"/>
          <w:color w:val="000000"/>
          <w:kern w:val="0"/>
          <w:sz w:val="21"/>
          <w:szCs w:val="21"/>
          <w:highlight w:val="none"/>
          <w:shd w:val="clear" w:color="auto" w:fill="FFFFFF"/>
        </w:rPr>
        <w:t>3.双方应当对本</w:t>
      </w:r>
      <w:r>
        <w:rPr>
          <w:rFonts w:hint="eastAsia" w:ascii="宋体" w:hAnsi="宋体" w:eastAsia="宋体" w:cs="宋体"/>
          <w:color w:val="000000"/>
          <w:kern w:val="0"/>
          <w:sz w:val="21"/>
          <w:szCs w:val="21"/>
          <w:highlight w:val="none"/>
          <w:shd w:val="clear" w:color="auto" w:fill="FFFFFF"/>
          <w:lang w:val="en-US" w:eastAsia="zh-CN"/>
        </w:rPr>
        <w:t>项目</w:t>
      </w:r>
      <w:r>
        <w:rPr>
          <w:rFonts w:hint="eastAsia" w:ascii="宋体" w:hAnsi="宋体" w:eastAsia="宋体" w:cs="宋体"/>
          <w:color w:val="000000"/>
          <w:kern w:val="0"/>
          <w:sz w:val="21"/>
          <w:szCs w:val="21"/>
          <w:highlight w:val="none"/>
          <w:shd w:val="clear" w:color="auto" w:fill="FFFFFF"/>
        </w:rPr>
        <w:t>内容、教学内容及履行本协议过程中获取的对方信息承担保密义务，不得以任何方式对外泄露；双方的保密义务具有长期性，不因本协议终止而失效。</w:t>
      </w:r>
      <w:r>
        <w:rPr>
          <w:rFonts w:hint="eastAsia" w:ascii="宋体" w:hAnsi="宋体" w:eastAsia="宋体" w:cs="宋体"/>
          <w:color w:val="000000"/>
          <w:kern w:val="0"/>
          <w:sz w:val="21"/>
          <w:szCs w:val="21"/>
          <w:highlight w:val="none"/>
          <w:shd w:val="clear" w:color="auto" w:fill="FFFFFF"/>
          <w:lang w:val="en-US" w:eastAsia="zh-CN"/>
        </w:rPr>
        <w:t>如一方有泄密行为，合同自然终止。</w:t>
      </w:r>
    </w:p>
    <w:p w14:paraId="70F57F16">
      <w:pPr>
        <w:widowControl/>
        <w:shd w:val="clear" w:color="auto" w:fill="FFFFFF"/>
        <w:spacing w:line="480" w:lineRule="auto"/>
        <w:ind w:firstLine="420" w:firstLineChars="200"/>
        <w:jc w:val="left"/>
        <w:rPr>
          <w:rFonts w:hint="eastAsia" w:ascii="宋体" w:hAnsi="宋体" w:eastAsia="宋体" w:cs="宋体"/>
          <w:color w:val="000000"/>
          <w:kern w:val="0"/>
          <w:sz w:val="21"/>
          <w:szCs w:val="21"/>
          <w:shd w:val="clear" w:color="auto" w:fill="FFFFFF"/>
        </w:rPr>
      </w:pPr>
      <w:r>
        <w:rPr>
          <w:rFonts w:hint="eastAsia" w:ascii="宋体" w:hAnsi="宋体" w:eastAsia="宋体" w:cs="宋体"/>
          <w:color w:val="000000"/>
          <w:kern w:val="0"/>
          <w:sz w:val="21"/>
          <w:szCs w:val="21"/>
          <w:shd w:val="clear" w:color="auto" w:fill="FFFFFF"/>
        </w:rPr>
        <w:t>4.本协议</w:t>
      </w:r>
      <w:r>
        <w:rPr>
          <w:rFonts w:hint="eastAsia" w:ascii="宋体" w:hAnsi="宋体" w:eastAsia="宋体" w:cs="宋体"/>
          <w:color w:val="000000"/>
          <w:kern w:val="0"/>
          <w:sz w:val="21"/>
          <w:szCs w:val="21"/>
          <w:shd w:val="clear" w:color="auto" w:fill="FFFFFF"/>
          <w:lang w:val="en-US" w:eastAsia="zh-CN"/>
        </w:rPr>
        <w:t>一式六份</w:t>
      </w:r>
      <w:r>
        <w:rPr>
          <w:rFonts w:hint="eastAsia" w:ascii="宋体" w:hAnsi="宋体" w:eastAsia="宋体" w:cs="宋体"/>
          <w:color w:val="000000"/>
          <w:kern w:val="0"/>
          <w:sz w:val="21"/>
          <w:szCs w:val="21"/>
          <w:shd w:val="clear" w:color="auto" w:fill="FFFFFF"/>
        </w:rPr>
        <w:t>，甲</w:t>
      </w:r>
      <w:r>
        <w:rPr>
          <w:rFonts w:hint="eastAsia" w:ascii="宋体" w:hAnsi="宋体" w:eastAsia="宋体" w:cs="宋体"/>
          <w:color w:val="000000"/>
          <w:kern w:val="0"/>
          <w:sz w:val="21"/>
          <w:szCs w:val="21"/>
          <w:shd w:val="clear" w:color="auto" w:fill="FFFFFF"/>
          <w:lang w:val="en-US" w:eastAsia="zh-CN"/>
        </w:rPr>
        <w:t>方三份，</w:t>
      </w:r>
      <w:r>
        <w:rPr>
          <w:rFonts w:hint="eastAsia" w:ascii="宋体" w:hAnsi="宋体" w:eastAsia="宋体" w:cs="宋体"/>
          <w:color w:val="000000"/>
          <w:kern w:val="0"/>
          <w:sz w:val="21"/>
          <w:szCs w:val="21"/>
          <w:shd w:val="clear" w:color="auto" w:fill="FFFFFF"/>
        </w:rPr>
        <w:t>乙</w:t>
      </w:r>
      <w:r>
        <w:rPr>
          <w:rFonts w:hint="eastAsia" w:ascii="宋体" w:hAnsi="宋体" w:eastAsia="宋体" w:cs="宋体"/>
          <w:color w:val="000000"/>
          <w:kern w:val="0"/>
          <w:sz w:val="21"/>
          <w:szCs w:val="21"/>
          <w:shd w:val="clear" w:color="auto" w:fill="FFFFFF"/>
          <w:lang w:val="en-US" w:eastAsia="zh-CN"/>
        </w:rPr>
        <w:t>方二份，鉴证方一份</w:t>
      </w:r>
      <w:r>
        <w:rPr>
          <w:rFonts w:hint="eastAsia" w:ascii="宋体" w:hAnsi="宋体" w:eastAsia="宋体" w:cs="宋体"/>
          <w:color w:val="000000"/>
          <w:kern w:val="0"/>
          <w:sz w:val="21"/>
          <w:szCs w:val="21"/>
          <w:shd w:val="clear" w:color="auto" w:fill="FFFFFF"/>
        </w:rPr>
        <w:t>，具有同等法律效力。本协议经</w:t>
      </w:r>
      <w:r>
        <w:rPr>
          <w:rFonts w:hint="eastAsia" w:ascii="宋体" w:hAnsi="宋体" w:eastAsia="宋体" w:cs="宋体"/>
          <w:color w:val="000000"/>
          <w:kern w:val="0"/>
          <w:sz w:val="21"/>
          <w:szCs w:val="21"/>
          <w:shd w:val="clear" w:color="auto" w:fill="FFFFFF"/>
          <w:lang w:val="en-US" w:eastAsia="zh-CN"/>
        </w:rPr>
        <w:t>三</w:t>
      </w:r>
      <w:r>
        <w:rPr>
          <w:rFonts w:hint="eastAsia" w:ascii="宋体" w:hAnsi="宋体" w:eastAsia="宋体" w:cs="宋体"/>
          <w:color w:val="000000"/>
          <w:kern w:val="0"/>
          <w:sz w:val="21"/>
          <w:szCs w:val="21"/>
          <w:shd w:val="clear" w:color="auto" w:fill="FFFFFF"/>
        </w:rPr>
        <w:t>方单位盖章、法定代表人或授权代表签字后生效。</w:t>
      </w:r>
    </w:p>
    <w:p w14:paraId="467BAEBF">
      <w:pPr>
        <w:widowControl w:val="0"/>
        <w:adjustRightInd w:val="0"/>
        <w:snapToGrid w:val="0"/>
        <w:spacing w:before="156" w:beforeLines="0" w:after="156" w:afterLines="0" w:line="480" w:lineRule="auto"/>
        <w:jc w:val="both"/>
        <w:rPr>
          <w:rFonts w:hint="eastAsia" w:ascii="宋体" w:hAnsi="宋体" w:eastAsia="宋体" w:cs="宋体"/>
          <w:b/>
          <w:snapToGrid w:val="0"/>
          <w:color w:val="000000"/>
          <w:kern w:val="0"/>
          <w:sz w:val="21"/>
          <w:szCs w:val="21"/>
          <w:highlight w:val="none"/>
          <w:lang w:val="en-US" w:eastAsia="zh-CN" w:bidi="ar-SA"/>
        </w:rPr>
      </w:pPr>
    </w:p>
    <w:p w14:paraId="6705C2B8">
      <w:pPr>
        <w:widowControl w:val="0"/>
        <w:adjustRightInd w:val="0"/>
        <w:snapToGrid w:val="0"/>
        <w:spacing w:before="156" w:beforeLines="0" w:after="156" w:afterLines="0" w:line="480" w:lineRule="auto"/>
        <w:jc w:val="both"/>
        <w:rPr>
          <w:rFonts w:hint="eastAsia" w:ascii="宋体" w:hAnsi="宋体" w:eastAsia="宋体" w:cs="宋体"/>
          <w:snapToGrid w:val="0"/>
          <w:color w:val="000000"/>
          <w:kern w:val="0"/>
          <w:sz w:val="21"/>
          <w:szCs w:val="21"/>
          <w:highlight w:val="none"/>
          <w:lang w:val="en-US" w:eastAsia="zh-CN" w:bidi="ar-SA"/>
        </w:rPr>
      </w:pPr>
      <w:r>
        <w:rPr>
          <w:rFonts w:hint="eastAsia" w:ascii="宋体" w:hAnsi="宋体" w:eastAsia="宋体" w:cs="宋体"/>
          <w:b/>
          <w:snapToGrid w:val="0"/>
          <w:color w:val="000000"/>
          <w:kern w:val="0"/>
          <w:sz w:val="21"/>
          <w:szCs w:val="21"/>
          <w:highlight w:val="none"/>
          <w:lang w:val="en-US" w:eastAsia="zh-CN" w:bidi="ar-SA"/>
        </w:rPr>
        <w:br w:type="page"/>
      </w:r>
      <w:r>
        <w:rPr>
          <w:rFonts w:hint="eastAsia" w:ascii="宋体" w:hAnsi="宋体" w:eastAsia="宋体" w:cs="宋体"/>
          <w:b/>
          <w:snapToGrid w:val="0"/>
          <w:color w:val="000000"/>
          <w:kern w:val="0"/>
          <w:sz w:val="21"/>
          <w:szCs w:val="21"/>
          <w:highlight w:val="none"/>
          <w:lang w:val="en-US" w:eastAsia="zh-CN" w:bidi="ar-SA"/>
        </w:rPr>
        <w:t>此页无正文，为《浙江经济职业技术学院政府采购合同》的签署页。</w:t>
      </w:r>
    </w:p>
    <w:p w14:paraId="4EAA0E1D">
      <w:pPr>
        <w:spacing w:line="480" w:lineRule="auto"/>
        <w:rPr>
          <w:rFonts w:hint="eastAsia" w:ascii="宋体" w:hAnsi="宋体" w:eastAsia="宋体" w:cs="宋体"/>
          <w:b/>
          <w:snapToGrid w:val="0"/>
          <w:kern w:val="0"/>
          <w:sz w:val="21"/>
          <w:szCs w:val="21"/>
          <w:highlight w:val="none"/>
        </w:rPr>
      </w:pPr>
      <w:r>
        <w:rPr>
          <w:rFonts w:hint="eastAsia" w:ascii="宋体" w:hAnsi="宋体" w:eastAsia="宋体" w:cs="宋体"/>
          <w:b/>
          <w:snapToGrid w:val="0"/>
          <w:kern w:val="0"/>
          <w:sz w:val="21"/>
          <w:szCs w:val="21"/>
          <w:highlight w:val="none"/>
        </w:rPr>
        <w:t>甲方（盖章）：</w:t>
      </w:r>
      <w:r>
        <w:rPr>
          <w:rFonts w:hint="eastAsia" w:ascii="宋体" w:hAnsi="宋体" w:eastAsia="宋体" w:cs="宋体"/>
          <w:b/>
          <w:sz w:val="21"/>
          <w:szCs w:val="21"/>
          <w:highlight w:val="none"/>
        </w:rPr>
        <w:t>浙江经济职业技术学院</w:t>
      </w:r>
      <w:r>
        <w:rPr>
          <w:rFonts w:hint="eastAsia" w:ascii="宋体" w:hAnsi="宋体" w:eastAsia="宋体" w:cs="宋体"/>
          <w:b/>
          <w:snapToGrid w:val="0"/>
          <w:kern w:val="0"/>
          <w:sz w:val="21"/>
          <w:szCs w:val="21"/>
          <w:highlight w:val="none"/>
        </w:rPr>
        <w:t xml:space="preserve">        </w:t>
      </w:r>
    </w:p>
    <w:p w14:paraId="2FFBFEF0">
      <w:pPr>
        <w:spacing w:line="480" w:lineRule="auto"/>
        <w:rPr>
          <w:rFonts w:hint="eastAsia" w:ascii="宋体" w:hAnsi="宋体" w:eastAsia="宋体" w:cs="宋体"/>
          <w:b/>
          <w:snapToGrid w:val="0"/>
          <w:kern w:val="0"/>
          <w:sz w:val="21"/>
          <w:szCs w:val="21"/>
          <w:highlight w:val="none"/>
        </w:rPr>
      </w:pPr>
      <w:r>
        <w:rPr>
          <w:rFonts w:hint="eastAsia" w:ascii="宋体" w:hAnsi="宋体" w:eastAsia="宋体" w:cs="宋体"/>
          <w:b/>
          <w:snapToGrid w:val="0"/>
          <w:kern w:val="0"/>
          <w:sz w:val="21"/>
          <w:szCs w:val="21"/>
          <w:highlight w:val="none"/>
        </w:rPr>
        <w:t>统一社会信用代码： 123300004700552172</w:t>
      </w:r>
    </w:p>
    <w:p w14:paraId="5421459C">
      <w:pPr>
        <w:spacing w:line="48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地址：杭州钱塘区学正街66号          </w:t>
      </w:r>
    </w:p>
    <w:p w14:paraId="2FD4E513">
      <w:pPr>
        <w:spacing w:line="48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开户行：中国银行杭州钱塘新区支行</w:t>
      </w:r>
    </w:p>
    <w:p w14:paraId="48543B7C">
      <w:pPr>
        <w:spacing w:line="48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帐号：354558326973 </w:t>
      </w:r>
    </w:p>
    <w:p w14:paraId="2B44C764">
      <w:pPr>
        <w:spacing w:line="48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法定（授权）代表人：</w:t>
      </w:r>
    </w:p>
    <w:p w14:paraId="2BA60BB3">
      <w:pPr>
        <w:spacing w:line="48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项目所属部门代表人：   </w:t>
      </w:r>
    </w:p>
    <w:p w14:paraId="757226A1">
      <w:pPr>
        <w:spacing w:line="480" w:lineRule="auto"/>
        <w:rPr>
          <w:rFonts w:hint="eastAsia" w:ascii="宋体" w:hAnsi="宋体" w:eastAsia="宋体" w:cs="宋体"/>
          <w:snapToGrid w:val="0"/>
          <w:kern w:val="0"/>
          <w:sz w:val="21"/>
          <w:szCs w:val="21"/>
          <w:highlight w:val="none"/>
          <w:lang w:val="en-US" w:eastAsia="zh-CN" w:bidi="ar-SA"/>
        </w:rPr>
      </w:pPr>
      <w:r>
        <w:rPr>
          <w:rFonts w:hint="eastAsia" w:ascii="宋体" w:hAnsi="宋体" w:eastAsia="宋体" w:cs="宋体"/>
          <w:sz w:val="21"/>
          <w:szCs w:val="21"/>
          <w:highlight w:val="none"/>
          <w:lang w:val="en-US" w:eastAsia="zh-CN"/>
        </w:rPr>
        <w:t xml:space="preserve">签名日期：     年   月   日      </w:t>
      </w:r>
      <w:r>
        <w:rPr>
          <w:rFonts w:hint="eastAsia" w:ascii="宋体" w:hAnsi="宋体" w:eastAsia="宋体" w:cs="宋体"/>
          <w:snapToGrid w:val="0"/>
          <w:kern w:val="0"/>
          <w:sz w:val="21"/>
          <w:szCs w:val="21"/>
          <w:highlight w:val="none"/>
          <w:lang w:val="en-US" w:eastAsia="zh-CN" w:bidi="ar-SA"/>
        </w:rPr>
        <w:t xml:space="preserve">     </w:t>
      </w:r>
    </w:p>
    <w:p w14:paraId="24DF2D0A">
      <w:pPr>
        <w:spacing w:line="480" w:lineRule="auto"/>
        <w:rPr>
          <w:rFonts w:hint="eastAsia" w:ascii="宋体" w:hAnsi="宋体" w:eastAsia="宋体" w:cs="宋体"/>
          <w:sz w:val="21"/>
          <w:szCs w:val="21"/>
          <w:highlight w:val="none"/>
          <w:lang w:val="en-US" w:eastAsia="zh-CN"/>
        </w:rPr>
      </w:pPr>
    </w:p>
    <w:p w14:paraId="67F4751B">
      <w:pPr>
        <w:spacing w:line="480" w:lineRule="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乙方（盖章）：</w:t>
      </w:r>
    </w:p>
    <w:p w14:paraId="1934C40E">
      <w:pPr>
        <w:spacing w:line="480" w:lineRule="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统一社会信用代码：</w:t>
      </w:r>
    </w:p>
    <w:p w14:paraId="525B8A22">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地址： </w:t>
      </w:r>
    </w:p>
    <w:p w14:paraId="62EAA4D5">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开户行：</w:t>
      </w:r>
    </w:p>
    <w:p w14:paraId="52F8F250">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开户帐号：</w:t>
      </w:r>
    </w:p>
    <w:p w14:paraId="1B7E1EB2">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法定（授权）代表人：</w:t>
      </w:r>
    </w:p>
    <w:p w14:paraId="773ECDA4">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签名日期：      年   月   日</w:t>
      </w:r>
    </w:p>
    <w:p w14:paraId="3243F225">
      <w:pPr>
        <w:widowControl w:val="0"/>
        <w:adjustRightInd w:val="0"/>
        <w:snapToGrid w:val="0"/>
        <w:spacing w:before="120" w:beforeLines="50" w:after="120" w:afterLines="50" w:line="480" w:lineRule="auto"/>
        <w:jc w:val="both"/>
        <w:rPr>
          <w:rFonts w:hint="eastAsia" w:ascii="宋体" w:hAnsi="宋体" w:eastAsia="宋体" w:cs="宋体"/>
          <w:b/>
          <w:snapToGrid w:val="0"/>
          <w:kern w:val="0"/>
          <w:sz w:val="21"/>
          <w:szCs w:val="21"/>
          <w:highlight w:val="none"/>
          <w:lang w:val="en-US" w:eastAsia="zh-CN" w:bidi="ar-SA"/>
        </w:rPr>
      </w:pPr>
    </w:p>
    <w:p w14:paraId="5A232E0D">
      <w:pPr>
        <w:spacing w:line="480" w:lineRule="auto"/>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合同鉴证方（盖章）：浙江求是招标代理有限公司</w:t>
      </w:r>
    </w:p>
    <w:p w14:paraId="79A8B644">
      <w:pPr>
        <w:spacing w:line="480" w:lineRule="auto"/>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统一社会信用代码：91330105796697703H</w:t>
      </w:r>
    </w:p>
    <w:p w14:paraId="0CBDC21C">
      <w:pPr>
        <w:spacing w:line="48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法定代表人或主要负责人：</w:t>
      </w:r>
    </w:p>
    <w:p w14:paraId="718034B6">
      <w:pPr>
        <w:autoSpaceDE w:val="0"/>
        <w:autoSpaceDN w:val="0"/>
        <w:adjustRightInd w:val="0"/>
        <w:snapToGrid w:val="0"/>
        <w:spacing w:line="288" w:lineRule="auto"/>
        <w:jc w:val="left"/>
        <w:rPr>
          <w:rFonts w:ascii="宋体" w:hAnsi="宋体" w:eastAsia="宋体" w:cs="Arial"/>
          <w:kern w:val="0"/>
          <w:sz w:val="24"/>
          <w:szCs w:val="24"/>
        </w:rPr>
      </w:pPr>
      <w:r>
        <w:rPr>
          <w:rFonts w:hint="eastAsia" w:ascii="宋体" w:hAnsi="宋体" w:eastAsia="宋体" w:cs="宋体"/>
          <w:sz w:val="21"/>
          <w:szCs w:val="21"/>
          <w:highlight w:val="none"/>
          <w:lang w:val="en-US" w:eastAsia="zh-CN"/>
        </w:rPr>
        <w:t>鉴证日期:       年    月   日</w:t>
      </w:r>
    </w:p>
    <w:p w14:paraId="49592717">
      <w:pPr>
        <w:adjustRightInd w:val="0"/>
        <w:snapToGrid w:val="0"/>
        <w:spacing w:line="288" w:lineRule="auto"/>
        <w:ind w:firstLine="420" w:firstLineChars="200"/>
        <w:jc w:val="center"/>
        <w:rPr>
          <w:rFonts w:ascii="宋体" w:hAnsi="宋体" w:eastAsia="宋体" w:cs="Times New Roman"/>
          <w:b/>
          <w:sz w:val="32"/>
          <w:szCs w:val="32"/>
        </w:rPr>
      </w:pPr>
      <w:r>
        <w:rPr>
          <w:rFonts w:ascii="宋体" w:hAnsi="宋体" w:eastAsia="宋体" w:cs="宋体"/>
          <w:szCs w:val="21"/>
          <w:lang w:val="zh-CN"/>
        </w:rPr>
        <w:br w:type="page"/>
      </w:r>
    </w:p>
    <w:p w14:paraId="5B0DE274">
      <w:pPr>
        <w:adjustRightInd w:val="0"/>
        <w:snapToGrid w:val="0"/>
        <w:spacing w:line="288" w:lineRule="auto"/>
        <w:jc w:val="center"/>
        <w:outlineLvl w:val="0"/>
        <w:rPr>
          <w:rFonts w:ascii="宋体" w:hAnsi="宋体" w:eastAsia="宋体" w:cs="Times New Roman"/>
          <w:sz w:val="28"/>
          <w:szCs w:val="24"/>
        </w:rPr>
      </w:pPr>
      <w:r>
        <w:rPr>
          <w:rFonts w:ascii="宋体" w:hAnsi="宋体" w:eastAsia="宋体" w:cs="Times New Roman"/>
          <w:b/>
          <w:sz w:val="32"/>
          <w:szCs w:val="32"/>
        </w:rPr>
        <w:t>第六章</w:t>
      </w:r>
      <w:r>
        <w:rPr>
          <w:rFonts w:hint="eastAsia" w:ascii="宋体" w:hAnsi="宋体" w:eastAsia="宋体" w:cs="Times New Roman"/>
          <w:b/>
          <w:sz w:val="32"/>
          <w:szCs w:val="32"/>
        </w:rPr>
        <w:t xml:space="preserve">  </w:t>
      </w:r>
      <w:r>
        <w:rPr>
          <w:rFonts w:ascii="宋体" w:hAnsi="宋体" w:eastAsia="宋体" w:cs="Times New Roman"/>
          <w:b/>
          <w:sz w:val="32"/>
          <w:szCs w:val="32"/>
        </w:rPr>
        <w:t>投标文件格式</w:t>
      </w:r>
    </w:p>
    <w:p w14:paraId="432179F2">
      <w:pPr>
        <w:adjustRightInd w:val="0"/>
        <w:snapToGrid w:val="0"/>
        <w:spacing w:line="288" w:lineRule="auto"/>
        <w:rPr>
          <w:rFonts w:ascii="宋体" w:hAnsi="宋体" w:eastAsia="宋体" w:cs="Times New Roman"/>
          <w:b/>
          <w:bCs/>
          <w:spacing w:val="-6"/>
          <w:sz w:val="24"/>
          <w:szCs w:val="24"/>
        </w:rPr>
      </w:pPr>
    </w:p>
    <w:p w14:paraId="2D39263F">
      <w:pPr>
        <w:adjustRightInd w:val="0"/>
        <w:snapToGrid w:val="0"/>
        <w:spacing w:line="288" w:lineRule="auto"/>
        <w:jc w:val="center"/>
        <w:rPr>
          <w:rFonts w:ascii="宋体" w:hAnsi="宋体" w:eastAsia="宋体" w:cs="Times New Roman"/>
          <w:b/>
          <w:bCs/>
          <w:spacing w:val="-6"/>
          <w:sz w:val="24"/>
          <w:szCs w:val="24"/>
        </w:rPr>
      </w:pPr>
      <w:r>
        <w:rPr>
          <w:rFonts w:hint="eastAsia" w:ascii="宋体" w:hAnsi="宋体" w:eastAsia="宋体" w:cs="Times New Roman"/>
          <w:b/>
          <w:bCs/>
          <w:spacing w:val="-6"/>
          <w:sz w:val="24"/>
          <w:szCs w:val="24"/>
        </w:rPr>
        <w:t xml:space="preserve">目 </w:t>
      </w:r>
      <w:r>
        <w:rPr>
          <w:rFonts w:ascii="宋体" w:hAnsi="宋体" w:eastAsia="宋体" w:cs="Times New Roman"/>
          <w:b/>
          <w:bCs/>
          <w:spacing w:val="-6"/>
          <w:sz w:val="24"/>
          <w:szCs w:val="24"/>
        </w:rPr>
        <w:t xml:space="preserve"> </w:t>
      </w:r>
      <w:r>
        <w:rPr>
          <w:rFonts w:hint="eastAsia" w:ascii="宋体" w:hAnsi="宋体" w:eastAsia="宋体" w:cs="Times New Roman"/>
          <w:b/>
          <w:bCs/>
          <w:spacing w:val="-6"/>
          <w:sz w:val="24"/>
          <w:szCs w:val="24"/>
        </w:rPr>
        <w:t>录</w:t>
      </w:r>
    </w:p>
    <w:p w14:paraId="1B153B50">
      <w:pPr>
        <w:adjustRightInd w:val="0"/>
        <w:snapToGrid w:val="0"/>
        <w:spacing w:line="288" w:lineRule="auto"/>
        <w:rPr>
          <w:rFonts w:ascii="宋体" w:hAnsi="宋体" w:eastAsia="宋体" w:cs="Times New Roman"/>
          <w:b/>
          <w:bCs/>
          <w:spacing w:val="-6"/>
          <w:sz w:val="24"/>
          <w:szCs w:val="24"/>
        </w:rPr>
      </w:pPr>
    </w:p>
    <w:p w14:paraId="693965F8">
      <w:pPr>
        <w:adjustRightInd w:val="0"/>
        <w:snapToGrid w:val="0"/>
        <w:spacing w:line="288" w:lineRule="auto"/>
        <w:ind w:firstLine="398" w:firstLineChars="200"/>
        <w:jc w:val="left"/>
        <w:rPr>
          <w:rFonts w:ascii="宋体" w:hAnsi="宋体" w:eastAsia="宋体" w:cs="Times New Roman"/>
          <w:b/>
          <w:bCs/>
          <w:spacing w:val="-6"/>
          <w:szCs w:val="21"/>
        </w:rPr>
      </w:pPr>
      <w:r>
        <w:rPr>
          <w:rFonts w:hint="eastAsia" w:ascii="宋体" w:hAnsi="宋体" w:eastAsia="宋体" w:cs="Times New Roman"/>
          <w:b/>
          <w:bCs/>
          <w:spacing w:val="-6"/>
          <w:szCs w:val="21"/>
        </w:rPr>
        <w:t>▲</w:t>
      </w:r>
      <w:r>
        <w:rPr>
          <w:rFonts w:ascii="宋体" w:hAnsi="宋体" w:eastAsia="宋体" w:cs="Times New Roman"/>
          <w:b/>
          <w:bCs/>
          <w:spacing w:val="-6"/>
          <w:szCs w:val="21"/>
        </w:rPr>
        <w:t>1</w:t>
      </w:r>
      <w:r>
        <w:rPr>
          <w:rFonts w:hint="eastAsia" w:ascii="宋体" w:hAnsi="宋体" w:eastAsia="宋体" w:cs="Times New Roman"/>
          <w:b/>
          <w:bCs/>
          <w:spacing w:val="-6"/>
          <w:szCs w:val="21"/>
        </w:rPr>
        <w:t>.资格文件（单独上传）。</w:t>
      </w:r>
      <w:r>
        <w:rPr>
          <w:rFonts w:hint="eastAsia" w:ascii="宋体" w:hAnsi="宋体" w:eastAsia="宋体" w:cs="宋体"/>
          <w:b/>
          <w:bCs/>
          <w:szCs w:val="21"/>
        </w:rPr>
        <w:t>资格审查要求的资格证明材料（均需加盖公章）</w:t>
      </w:r>
    </w:p>
    <w:p w14:paraId="3F3F77DF">
      <w:pPr>
        <w:adjustRightInd w:val="0"/>
        <w:snapToGrid w:val="0"/>
        <w:spacing w:line="288" w:lineRule="auto"/>
        <w:ind w:firstLine="396" w:firstLineChars="200"/>
        <w:jc w:val="left"/>
        <w:rPr>
          <w:rFonts w:ascii="宋体" w:hAnsi="宋体" w:eastAsia="宋体" w:cs="宋体"/>
          <w:bCs/>
          <w:spacing w:val="-6"/>
          <w:szCs w:val="21"/>
        </w:rPr>
      </w:pPr>
      <w:r>
        <w:rPr>
          <w:rFonts w:hint="eastAsia" w:ascii="宋体" w:hAnsi="宋体" w:eastAsia="宋体" w:cs="宋体"/>
          <w:bCs/>
          <w:spacing w:val="-6"/>
          <w:szCs w:val="21"/>
        </w:rPr>
        <w:t>（1）有效的法人或者其他组织的营业执照等证明文件，自然人的身份证明</w:t>
      </w:r>
    </w:p>
    <w:p w14:paraId="599D1C78">
      <w:pPr>
        <w:adjustRightInd w:val="0"/>
        <w:snapToGrid w:val="0"/>
        <w:spacing w:line="288" w:lineRule="auto"/>
        <w:ind w:firstLine="396" w:firstLineChars="200"/>
        <w:jc w:val="left"/>
        <w:rPr>
          <w:rFonts w:ascii="宋体" w:hAnsi="宋体" w:eastAsia="宋体" w:cs="宋体"/>
          <w:bCs/>
          <w:spacing w:val="-6"/>
          <w:szCs w:val="21"/>
        </w:rPr>
      </w:pPr>
      <w:r>
        <w:rPr>
          <w:rFonts w:hint="eastAsia" w:ascii="宋体" w:hAnsi="宋体" w:eastAsia="宋体" w:cs="宋体"/>
          <w:bCs/>
          <w:spacing w:val="-6"/>
          <w:szCs w:val="21"/>
        </w:rPr>
        <w:t>（</w:t>
      </w:r>
      <w:r>
        <w:rPr>
          <w:rFonts w:ascii="宋体" w:hAnsi="宋体" w:eastAsia="宋体" w:cs="宋体"/>
          <w:bCs/>
          <w:spacing w:val="-6"/>
          <w:szCs w:val="21"/>
        </w:rPr>
        <w:t>2）符合参加政府采购活动应当具备的一般条件的承诺函</w:t>
      </w:r>
    </w:p>
    <w:p w14:paraId="324864CB">
      <w:pPr>
        <w:adjustRightInd w:val="0"/>
        <w:snapToGrid w:val="0"/>
        <w:spacing w:line="288" w:lineRule="auto"/>
        <w:ind w:firstLine="396" w:firstLineChars="200"/>
        <w:jc w:val="left"/>
        <w:rPr>
          <w:rFonts w:hint="eastAsia" w:ascii="宋体" w:hAnsi="宋体" w:eastAsia="宋体" w:cs="宋体"/>
          <w:bCs/>
          <w:spacing w:val="-6"/>
          <w:szCs w:val="21"/>
          <w:highlight w:val="none"/>
          <w:lang w:val="en-US" w:eastAsia="zh-CN"/>
        </w:rPr>
      </w:pPr>
      <w:r>
        <w:rPr>
          <w:rFonts w:hint="eastAsia" w:ascii="宋体" w:hAnsi="宋体" w:eastAsia="宋体" w:cs="宋体"/>
          <w:bCs/>
          <w:spacing w:val="-6"/>
          <w:szCs w:val="21"/>
        </w:rPr>
        <w:t>（</w:t>
      </w:r>
      <w:r>
        <w:rPr>
          <w:rFonts w:ascii="宋体" w:hAnsi="宋体" w:eastAsia="宋体" w:cs="宋体"/>
          <w:bCs/>
          <w:spacing w:val="-6"/>
          <w:szCs w:val="21"/>
        </w:rPr>
        <w:t>3）落实政府采购政策需满足的资格要求：</w:t>
      </w:r>
      <w:r>
        <w:rPr>
          <w:rFonts w:hint="eastAsia" w:ascii="宋体" w:hAnsi="宋体" w:eastAsia="宋体" w:cs="宋体"/>
          <w:bCs/>
          <w:spacing w:val="-6"/>
          <w:szCs w:val="21"/>
          <w:lang w:val="en-US" w:eastAsia="zh-CN"/>
        </w:rPr>
        <w:t>无</w:t>
      </w:r>
    </w:p>
    <w:p w14:paraId="695FE792">
      <w:pPr>
        <w:adjustRightInd w:val="0"/>
        <w:snapToGrid w:val="0"/>
        <w:spacing w:line="288" w:lineRule="auto"/>
        <w:ind w:firstLine="396" w:firstLineChars="200"/>
        <w:jc w:val="left"/>
        <w:rPr>
          <w:rFonts w:hint="eastAsia" w:ascii="宋体" w:hAnsi="宋体" w:eastAsia="宋体" w:cs="宋体"/>
          <w:bCs/>
          <w:spacing w:val="-6"/>
          <w:szCs w:val="21"/>
          <w:highlight w:val="none"/>
          <w:lang w:eastAsia="zh-CN"/>
        </w:rPr>
      </w:pPr>
      <w:r>
        <w:rPr>
          <w:rFonts w:hint="eastAsia" w:ascii="宋体" w:hAnsi="宋体" w:eastAsia="宋体" w:cs="宋体"/>
          <w:bCs/>
          <w:spacing w:val="-6"/>
          <w:szCs w:val="21"/>
          <w:highlight w:val="none"/>
        </w:rPr>
        <w:t>（</w:t>
      </w:r>
      <w:r>
        <w:rPr>
          <w:rFonts w:ascii="宋体" w:hAnsi="宋体" w:eastAsia="宋体" w:cs="宋体"/>
          <w:bCs/>
          <w:spacing w:val="-6"/>
          <w:szCs w:val="21"/>
          <w:highlight w:val="none"/>
        </w:rPr>
        <w:t>4）</w:t>
      </w:r>
      <w:r>
        <w:rPr>
          <w:rFonts w:hint="eastAsia" w:ascii="宋体" w:hAnsi="宋体" w:eastAsia="宋体" w:cs="宋体"/>
          <w:bCs/>
          <w:spacing w:val="-6"/>
          <w:szCs w:val="21"/>
          <w:highlight w:val="none"/>
          <w:lang w:eastAsia="zh-CN"/>
        </w:rPr>
        <w:t>本项目的特定资格要求：投标人需具备教育行政主管部门颁发的有效的办学许可证</w:t>
      </w:r>
    </w:p>
    <w:p w14:paraId="2D681C21">
      <w:pPr>
        <w:adjustRightInd w:val="0"/>
        <w:snapToGrid w:val="0"/>
        <w:spacing w:line="288" w:lineRule="auto"/>
        <w:ind w:firstLine="396" w:firstLineChars="200"/>
        <w:jc w:val="left"/>
        <w:rPr>
          <w:rFonts w:ascii="宋体" w:hAnsi="宋体" w:eastAsia="宋体" w:cs="宋体"/>
          <w:bCs/>
          <w:spacing w:val="-6"/>
          <w:szCs w:val="21"/>
          <w:highlight w:val="none"/>
        </w:rPr>
      </w:pPr>
      <w:r>
        <w:rPr>
          <w:rFonts w:hint="eastAsia" w:ascii="宋体" w:hAnsi="宋体" w:eastAsia="宋体" w:cs="宋体"/>
          <w:bCs/>
          <w:spacing w:val="-6"/>
          <w:szCs w:val="21"/>
          <w:highlight w:val="none"/>
        </w:rPr>
        <w:t>▲联合体投标的，联合体各方均应提供资格文件（</w:t>
      </w:r>
      <w:r>
        <w:rPr>
          <w:rFonts w:ascii="宋体" w:hAnsi="宋体" w:eastAsia="宋体" w:cs="宋体"/>
          <w:bCs/>
          <w:spacing w:val="-6"/>
          <w:szCs w:val="21"/>
          <w:highlight w:val="none"/>
        </w:rPr>
        <w:t>1）</w:t>
      </w:r>
      <w:r>
        <w:rPr>
          <w:rFonts w:hint="eastAsia" w:ascii="宋体" w:hAnsi="宋体" w:eastAsia="宋体" w:cs="宋体"/>
          <w:bCs/>
          <w:spacing w:val="-6"/>
          <w:szCs w:val="21"/>
          <w:highlight w:val="none"/>
        </w:rPr>
        <w:t>、</w:t>
      </w:r>
      <w:r>
        <w:rPr>
          <w:rFonts w:ascii="宋体" w:hAnsi="宋体" w:eastAsia="宋体" w:cs="宋体"/>
          <w:bCs/>
          <w:spacing w:val="-6"/>
          <w:szCs w:val="21"/>
          <w:highlight w:val="none"/>
        </w:rPr>
        <w:t>（2）</w:t>
      </w:r>
      <w:r>
        <w:rPr>
          <w:rFonts w:hint="eastAsia" w:ascii="宋体" w:hAnsi="宋体" w:eastAsia="宋体" w:cs="宋体"/>
          <w:bCs/>
          <w:spacing w:val="-6"/>
          <w:szCs w:val="21"/>
          <w:highlight w:val="none"/>
          <w:lang w:eastAsia="zh-CN"/>
        </w:rPr>
        <w:t>、（</w:t>
      </w:r>
      <w:r>
        <w:rPr>
          <w:rFonts w:hint="eastAsia" w:ascii="宋体" w:hAnsi="宋体" w:eastAsia="宋体" w:cs="宋体"/>
          <w:bCs/>
          <w:spacing w:val="-6"/>
          <w:szCs w:val="21"/>
          <w:highlight w:val="none"/>
          <w:lang w:val="en-US" w:eastAsia="zh-CN"/>
        </w:rPr>
        <w:t>4</w:t>
      </w:r>
      <w:r>
        <w:rPr>
          <w:rFonts w:hint="eastAsia" w:ascii="宋体" w:hAnsi="宋体" w:eastAsia="宋体" w:cs="宋体"/>
          <w:bCs/>
          <w:spacing w:val="-6"/>
          <w:szCs w:val="21"/>
          <w:highlight w:val="none"/>
          <w:lang w:eastAsia="zh-CN"/>
        </w:rPr>
        <w:t>）</w:t>
      </w:r>
      <w:r>
        <w:rPr>
          <w:rFonts w:hint="eastAsia" w:ascii="宋体" w:hAnsi="宋体" w:eastAsia="宋体" w:cs="宋体"/>
          <w:bCs/>
          <w:spacing w:val="-6"/>
          <w:szCs w:val="21"/>
          <w:highlight w:val="none"/>
        </w:rPr>
        <w:t>材料</w:t>
      </w:r>
      <w:r>
        <w:rPr>
          <w:rFonts w:ascii="宋体" w:hAnsi="宋体" w:eastAsia="宋体" w:cs="宋体"/>
          <w:bCs/>
          <w:spacing w:val="-6"/>
          <w:szCs w:val="21"/>
          <w:highlight w:val="none"/>
        </w:rPr>
        <w:t>。</w:t>
      </w:r>
    </w:p>
    <w:p w14:paraId="79E35CD6">
      <w:pPr>
        <w:adjustRightInd w:val="0"/>
        <w:snapToGrid w:val="0"/>
        <w:spacing w:line="288" w:lineRule="auto"/>
        <w:ind w:firstLine="396" w:firstLineChars="200"/>
        <w:jc w:val="left"/>
        <w:rPr>
          <w:rFonts w:ascii="宋体" w:hAnsi="宋体" w:eastAsia="宋体" w:cs="宋体"/>
          <w:bCs/>
          <w:spacing w:val="-6"/>
          <w:szCs w:val="21"/>
        </w:rPr>
      </w:pPr>
    </w:p>
    <w:p w14:paraId="1EA7637D">
      <w:pPr>
        <w:adjustRightInd w:val="0"/>
        <w:snapToGrid w:val="0"/>
        <w:spacing w:line="288" w:lineRule="auto"/>
        <w:jc w:val="left"/>
        <w:rPr>
          <w:rFonts w:ascii="宋体" w:hAnsi="宋体" w:eastAsia="宋体" w:cs="宋体"/>
          <w:b/>
          <w:spacing w:val="-6"/>
          <w:szCs w:val="21"/>
        </w:rPr>
      </w:pPr>
    </w:p>
    <w:p w14:paraId="338CB46C">
      <w:pPr>
        <w:adjustRightInd w:val="0"/>
        <w:snapToGrid w:val="0"/>
        <w:spacing w:line="288" w:lineRule="auto"/>
        <w:ind w:firstLine="398" w:firstLineChars="200"/>
        <w:jc w:val="left"/>
        <w:rPr>
          <w:rFonts w:ascii="宋体" w:hAnsi="宋体" w:eastAsia="宋体" w:cs="Times New Roman"/>
          <w:b/>
          <w:bCs/>
          <w:spacing w:val="-6"/>
          <w:szCs w:val="21"/>
        </w:rPr>
      </w:pPr>
      <w:r>
        <w:rPr>
          <w:rFonts w:ascii="宋体" w:hAnsi="宋体" w:eastAsia="宋体" w:cs="Times New Roman"/>
          <w:b/>
          <w:spacing w:val="-6"/>
          <w:szCs w:val="21"/>
        </w:rPr>
        <w:t>2</w:t>
      </w:r>
      <w:r>
        <w:rPr>
          <w:rFonts w:hint="eastAsia" w:ascii="宋体" w:hAnsi="宋体" w:eastAsia="宋体" w:cs="Times New Roman"/>
          <w:b/>
          <w:spacing w:val="-6"/>
          <w:szCs w:val="21"/>
        </w:rPr>
        <w:t>.商务和</w:t>
      </w:r>
      <w:r>
        <w:rPr>
          <w:rFonts w:hint="eastAsia" w:ascii="宋体" w:hAnsi="宋体" w:eastAsia="宋体" w:cs="Times New Roman"/>
          <w:b/>
          <w:bCs/>
          <w:spacing w:val="-6"/>
          <w:szCs w:val="21"/>
        </w:rPr>
        <w:t>技术文件（单独上传）</w:t>
      </w:r>
    </w:p>
    <w:p w14:paraId="3BB59D49">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（1）投标函</w:t>
      </w:r>
    </w:p>
    <w:p w14:paraId="657095EA">
      <w:pPr>
        <w:adjustRightInd w:val="0"/>
        <w:snapToGrid w:val="0"/>
        <w:spacing w:line="288" w:lineRule="auto"/>
        <w:ind w:firstLine="396" w:firstLineChars="200"/>
        <w:jc w:val="left"/>
        <w:rPr>
          <w:rFonts w:ascii="宋体" w:hAnsi="宋体" w:eastAsia="宋体" w:cs="Times New Roman"/>
          <w:spacing w:val="-6"/>
          <w:szCs w:val="21"/>
        </w:rPr>
      </w:pPr>
      <w:r>
        <w:rPr>
          <w:rFonts w:hint="eastAsia" w:ascii="宋体" w:hAnsi="宋体" w:eastAsia="宋体" w:cs="Times New Roman"/>
          <w:spacing w:val="-6"/>
          <w:szCs w:val="21"/>
        </w:rPr>
        <w:t>（</w:t>
      </w:r>
      <w:r>
        <w:rPr>
          <w:rFonts w:ascii="宋体" w:hAnsi="宋体" w:eastAsia="宋体" w:cs="Times New Roman"/>
          <w:spacing w:val="-6"/>
          <w:szCs w:val="21"/>
        </w:rPr>
        <w:t>2）授权委托书</w:t>
      </w:r>
      <w:r>
        <w:rPr>
          <w:rFonts w:hint="eastAsia" w:ascii="宋体" w:hAnsi="宋体" w:eastAsia="宋体" w:cs="Times New Roman"/>
          <w:spacing w:val="-6"/>
          <w:szCs w:val="21"/>
        </w:rPr>
        <w:t>/法定代表人（单位负责人、自然人本人）身份证明</w:t>
      </w:r>
    </w:p>
    <w:p w14:paraId="5B3BDB18">
      <w:pPr>
        <w:adjustRightInd w:val="0"/>
        <w:snapToGrid w:val="0"/>
        <w:spacing w:line="288" w:lineRule="auto"/>
        <w:ind w:firstLine="396" w:firstLineChars="200"/>
        <w:jc w:val="left"/>
        <w:rPr>
          <w:rFonts w:ascii="宋体" w:hAnsi="宋体" w:eastAsia="宋体" w:cs="Times New Roman"/>
          <w:spacing w:val="-6"/>
          <w:szCs w:val="21"/>
        </w:rPr>
      </w:pPr>
      <w:r>
        <w:rPr>
          <w:rFonts w:ascii="宋体" w:hAnsi="宋体" w:eastAsia="宋体" w:cs="Times New Roman"/>
          <w:spacing w:val="-6"/>
          <w:szCs w:val="21"/>
        </w:rPr>
        <w:t>附：授权代表社保缴纳证明（</w:t>
      </w:r>
      <w:r>
        <w:rPr>
          <w:rFonts w:hint="eastAsia" w:ascii="宋体" w:hAnsi="宋体" w:eastAsia="宋体" w:cs="Times New Roman"/>
          <w:spacing w:val="-6"/>
          <w:szCs w:val="21"/>
          <w:lang w:eastAsia="zh-CN"/>
        </w:rPr>
        <w:t>2024年09月</w:t>
      </w:r>
      <w:r>
        <w:rPr>
          <w:rFonts w:ascii="宋体" w:hAnsi="宋体" w:eastAsia="宋体" w:cs="Times New Roman"/>
          <w:spacing w:val="-6"/>
          <w:szCs w:val="21"/>
        </w:rPr>
        <w:t>（含）以后任意一月）</w:t>
      </w:r>
    </w:p>
    <w:p w14:paraId="0C37AC28">
      <w:pPr>
        <w:adjustRightInd w:val="0"/>
        <w:snapToGrid w:val="0"/>
        <w:spacing w:line="288" w:lineRule="auto"/>
        <w:ind w:firstLine="396" w:firstLineChars="200"/>
        <w:jc w:val="left"/>
        <w:rPr>
          <w:rFonts w:ascii="宋体" w:hAnsi="宋体" w:eastAsia="宋体" w:cs="Times New Roman"/>
          <w:spacing w:val="-6"/>
          <w:szCs w:val="21"/>
          <w:highlight w:val="none"/>
        </w:rPr>
      </w:pPr>
      <w:r>
        <w:rPr>
          <w:rFonts w:hint="eastAsia" w:ascii="宋体" w:hAnsi="宋体" w:eastAsia="宋体" w:cs="Times New Roman"/>
          <w:spacing w:val="-6"/>
          <w:szCs w:val="21"/>
        </w:rPr>
        <w:t>（</w:t>
      </w:r>
      <w:r>
        <w:rPr>
          <w:rFonts w:ascii="宋体" w:hAnsi="宋体" w:eastAsia="宋体" w:cs="Times New Roman"/>
          <w:spacing w:val="-6"/>
          <w:szCs w:val="21"/>
        </w:rPr>
        <w:t>3</w:t>
      </w:r>
      <w:r>
        <w:rPr>
          <w:rFonts w:hint="eastAsia" w:ascii="宋体" w:hAnsi="宋体" w:eastAsia="宋体" w:cs="Times New Roman"/>
          <w:spacing w:val="-6"/>
          <w:szCs w:val="21"/>
        </w:rPr>
        <w:t>）投</w:t>
      </w:r>
      <w:r>
        <w:rPr>
          <w:rFonts w:hint="eastAsia" w:ascii="宋体" w:hAnsi="宋体" w:eastAsia="宋体" w:cs="Times New Roman"/>
          <w:spacing w:val="-6"/>
          <w:szCs w:val="21"/>
          <w:highlight w:val="none"/>
        </w:rPr>
        <w:t>标人同类合同一览表</w:t>
      </w:r>
    </w:p>
    <w:p w14:paraId="426C1110">
      <w:pPr>
        <w:adjustRightInd w:val="0"/>
        <w:snapToGrid w:val="0"/>
        <w:spacing w:line="288" w:lineRule="auto"/>
        <w:ind w:firstLine="396" w:firstLineChars="200"/>
        <w:jc w:val="left"/>
        <w:rPr>
          <w:rFonts w:ascii="宋体" w:hAnsi="宋体" w:eastAsia="宋体" w:cs="宋体"/>
          <w:spacing w:val="-6"/>
          <w:szCs w:val="21"/>
          <w:highlight w:val="none"/>
        </w:rPr>
      </w:pPr>
      <w:r>
        <w:rPr>
          <w:rFonts w:hint="eastAsia" w:ascii="宋体" w:hAnsi="宋体" w:eastAsia="宋体" w:cs="宋体"/>
          <w:spacing w:val="-6"/>
          <w:szCs w:val="21"/>
          <w:highlight w:val="none"/>
        </w:rPr>
        <w:t>（</w:t>
      </w:r>
      <w:r>
        <w:rPr>
          <w:rFonts w:ascii="宋体" w:hAnsi="宋体" w:eastAsia="宋体" w:cs="宋体"/>
          <w:spacing w:val="-6"/>
          <w:szCs w:val="21"/>
          <w:highlight w:val="none"/>
        </w:rPr>
        <w:t>4</w:t>
      </w:r>
      <w:r>
        <w:rPr>
          <w:rFonts w:hint="eastAsia" w:ascii="宋体" w:hAnsi="宋体" w:eastAsia="宋体" w:cs="宋体"/>
          <w:spacing w:val="-6"/>
          <w:szCs w:val="21"/>
          <w:highlight w:val="none"/>
        </w:rPr>
        <w:t>）采购需求偏离表</w:t>
      </w:r>
    </w:p>
    <w:p w14:paraId="18FE8B1E">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（5）服务方案：</w:t>
      </w:r>
    </w:p>
    <w:p w14:paraId="14576F19">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项目实施方案</w:t>
      </w:r>
    </w:p>
    <w:p w14:paraId="7BBE6017">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管理制度</w:t>
      </w:r>
    </w:p>
    <w:p w14:paraId="301B29F7">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课程设计方案</w:t>
      </w:r>
    </w:p>
    <w:p w14:paraId="43D75912">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管理人员配备</w:t>
      </w:r>
    </w:p>
    <w:p w14:paraId="56F02756">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安全服务承诺</w:t>
      </w:r>
    </w:p>
    <w:p w14:paraId="08C8C72D">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师资力量配备</w:t>
      </w:r>
    </w:p>
    <w:p w14:paraId="18B8D10C">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师资力量提升方案</w:t>
      </w:r>
    </w:p>
    <w:p w14:paraId="28E5C838">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设施设备配备</w:t>
      </w:r>
    </w:p>
    <w:p w14:paraId="5BEDB6FD">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教学场地配备</w:t>
      </w:r>
    </w:p>
    <w:p w14:paraId="4A5ED93B">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后续服务承诺</w:t>
      </w:r>
    </w:p>
    <w:p w14:paraId="5DCA05EB">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运行保障方案</w:t>
      </w:r>
    </w:p>
    <w:p w14:paraId="08B40668">
      <w:pPr>
        <w:adjustRightInd w:val="0"/>
        <w:snapToGrid w:val="0"/>
        <w:spacing w:line="288" w:lineRule="auto"/>
        <w:ind w:firstLine="396" w:firstLineChars="200"/>
        <w:jc w:val="left"/>
        <w:rPr>
          <w:rFonts w:ascii="宋体" w:hAnsi="宋体" w:eastAsia="宋体" w:cs="宋体"/>
          <w:spacing w:val="-6"/>
          <w:szCs w:val="21"/>
          <w:highlight w:val="none"/>
        </w:rPr>
      </w:pPr>
      <w:r>
        <w:rPr>
          <w:rFonts w:hint="eastAsia" w:ascii="宋体" w:hAnsi="宋体" w:eastAsia="宋体" w:cs="宋体"/>
          <w:spacing w:val="-6"/>
          <w:szCs w:val="21"/>
          <w:highlight w:val="none"/>
          <w:lang w:eastAsia="zh-CN"/>
        </w:rPr>
        <w:t>（</w:t>
      </w:r>
      <w:r>
        <w:rPr>
          <w:rFonts w:hint="eastAsia" w:ascii="宋体" w:hAnsi="宋体" w:eastAsia="宋体" w:cs="宋体"/>
          <w:spacing w:val="-6"/>
          <w:szCs w:val="21"/>
          <w:highlight w:val="none"/>
          <w:lang w:val="en-US" w:eastAsia="zh-CN"/>
        </w:rPr>
        <w:t>6</w:t>
      </w:r>
      <w:r>
        <w:rPr>
          <w:rFonts w:hint="eastAsia" w:ascii="宋体" w:hAnsi="宋体" w:eastAsia="宋体" w:cs="宋体"/>
          <w:spacing w:val="-6"/>
          <w:szCs w:val="21"/>
          <w:highlight w:val="none"/>
          <w:lang w:eastAsia="zh-CN"/>
        </w:rPr>
        <w:t>）</w:t>
      </w:r>
      <w:r>
        <w:rPr>
          <w:rFonts w:ascii="宋体" w:hAnsi="宋体" w:eastAsia="宋体" w:cs="宋体"/>
          <w:spacing w:val="-6"/>
          <w:szCs w:val="21"/>
          <w:highlight w:val="none"/>
        </w:rPr>
        <w:t>投标人需要说明的其他文件和材料。</w:t>
      </w:r>
    </w:p>
    <w:p w14:paraId="4DE6CE12">
      <w:pPr>
        <w:adjustRightInd w:val="0"/>
        <w:snapToGrid w:val="0"/>
        <w:spacing w:line="288" w:lineRule="auto"/>
        <w:jc w:val="left"/>
        <w:rPr>
          <w:rFonts w:ascii="宋体" w:hAnsi="宋体" w:eastAsia="宋体" w:cs="Times New Roman"/>
          <w:b/>
          <w:spacing w:val="-6"/>
          <w:szCs w:val="21"/>
          <w:highlight w:val="none"/>
        </w:rPr>
      </w:pPr>
    </w:p>
    <w:p w14:paraId="4BF70312">
      <w:pPr>
        <w:adjustRightInd w:val="0"/>
        <w:snapToGrid w:val="0"/>
        <w:spacing w:line="288" w:lineRule="auto"/>
        <w:ind w:firstLine="398" w:firstLineChars="200"/>
        <w:jc w:val="left"/>
        <w:rPr>
          <w:rFonts w:ascii="宋体" w:hAnsi="宋体" w:eastAsia="宋体" w:cs="Times New Roman"/>
          <w:b/>
          <w:spacing w:val="-6"/>
          <w:szCs w:val="21"/>
          <w:highlight w:val="none"/>
        </w:rPr>
      </w:pPr>
      <w:r>
        <w:rPr>
          <w:rFonts w:ascii="宋体" w:hAnsi="宋体" w:eastAsia="宋体" w:cs="Times New Roman"/>
          <w:b/>
          <w:spacing w:val="-6"/>
          <w:szCs w:val="21"/>
          <w:highlight w:val="none"/>
        </w:rPr>
        <w:t>3.</w:t>
      </w:r>
      <w:r>
        <w:rPr>
          <w:rFonts w:hint="eastAsia" w:ascii="宋体" w:hAnsi="宋体" w:eastAsia="宋体" w:cs="Times New Roman"/>
          <w:b/>
          <w:spacing w:val="-6"/>
          <w:szCs w:val="21"/>
          <w:highlight w:val="none"/>
        </w:rPr>
        <w:t>报价文件</w:t>
      </w:r>
      <w:r>
        <w:rPr>
          <w:rFonts w:hint="eastAsia" w:ascii="宋体" w:hAnsi="宋体" w:eastAsia="宋体" w:cs="Times New Roman"/>
          <w:b/>
          <w:bCs/>
          <w:spacing w:val="-6"/>
          <w:szCs w:val="21"/>
          <w:highlight w:val="none"/>
        </w:rPr>
        <w:t>（单独上传）</w:t>
      </w:r>
    </w:p>
    <w:p w14:paraId="367979E4">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（1）开标一览表</w:t>
      </w:r>
    </w:p>
    <w:p w14:paraId="61CD25EF">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（2）中小企业声明函</w:t>
      </w:r>
      <w:bookmarkStart w:id="53" w:name="_Hlk81815656"/>
      <w:r>
        <w:rPr>
          <w:rFonts w:hint="eastAsia" w:ascii="宋体" w:hAnsi="宋体" w:eastAsia="宋体" w:cs="宋体"/>
          <w:spacing w:val="-6"/>
          <w:szCs w:val="21"/>
          <w:highlight w:val="none"/>
        </w:rPr>
        <w:t>（若属于中小企业）</w:t>
      </w:r>
      <w:bookmarkEnd w:id="53"/>
    </w:p>
    <w:p w14:paraId="7C57C895">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（3）属于监狱企业的证明文件</w:t>
      </w:r>
      <w:bookmarkStart w:id="54" w:name="_Hlk81815359"/>
      <w:r>
        <w:rPr>
          <w:rFonts w:hint="eastAsia" w:ascii="宋体" w:hAnsi="宋体" w:eastAsia="宋体" w:cs="宋体"/>
          <w:spacing w:val="-6"/>
          <w:szCs w:val="21"/>
          <w:highlight w:val="none"/>
        </w:rPr>
        <w:t>（若属于监狱企业）</w:t>
      </w:r>
      <w:bookmarkEnd w:id="54"/>
    </w:p>
    <w:p w14:paraId="508882B5">
      <w:pPr>
        <w:adjustRightInd w:val="0"/>
        <w:snapToGrid w:val="0"/>
        <w:spacing w:line="288" w:lineRule="auto"/>
        <w:ind w:firstLine="396" w:firstLineChars="200"/>
        <w:jc w:val="left"/>
        <w:rPr>
          <w:rFonts w:hint="eastAsia" w:ascii="宋体" w:hAnsi="宋体" w:eastAsia="宋体" w:cs="宋体"/>
          <w:spacing w:val="-6"/>
          <w:szCs w:val="21"/>
          <w:highlight w:val="none"/>
        </w:rPr>
      </w:pPr>
      <w:r>
        <w:rPr>
          <w:rFonts w:hint="eastAsia" w:ascii="宋体" w:hAnsi="宋体" w:eastAsia="宋体" w:cs="宋体"/>
          <w:spacing w:val="-6"/>
          <w:szCs w:val="21"/>
          <w:highlight w:val="none"/>
        </w:rPr>
        <w:t>（4）</w:t>
      </w:r>
      <w:bookmarkStart w:id="55" w:name="OLE_LINK13"/>
      <w:bookmarkStart w:id="56" w:name="OLE_LINK14"/>
      <w:r>
        <w:rPr>
          <w:rFonts w:hint="eastAsia" w:ascii="宋体" w:hAnsi="宋体" w:eastAsia="宋体" w:cs="宋体"/>
          <w:spacing w:val="-6"/>
          <w:szCs w:val="21"/>
          <w:highlight w:val="none"/>
        </w:rPr>
        <w:t>残疾人福利性单位声明函</w:t>
      </w:r>
      <w:bookmarkEnd w:id="55"/>
      <w:bookmarkEnd w:id="56"/>
      <w:r>
        <w:rPr>
          <w:rFonts w:hint="eastAsia" w:ascii="宋体" w:hAnsi="宋体" w:eastAsia="宋体" w:cs="宋体"/>
          <w:spacing w:val="-6"/>
          <w:szCs w:val="21"/>
          <w:highlight w:val="none"/>
        </w:rPr>
        <w:t>（若属于残疾人福利性单位</w:t>
      </w:r>
      <w:r>
        <w:rPr>
          <w:rFonts w:hint="eastAsia" w:ascii="宋体" w:hAnsi="宋体" w:eastAsia="宋体" w:cs="宋体"/>
          <w:spacing w:val="-6"/>
          <w:szCs w:val="21"/>
          <w:highlight w:val="none"/>
          <w:lang w:eastAsia="zh-CN"/>
        </w:rPr>
        <w:t>）</w:t>
      </w:r>
      <w:r>
        <w:rPr>
          <w:rFonts w:hint="eastAsia" w:ascii="宋体" w:hAnsi="宋体" w:eastAsia="宋体" w:cs="宋体"/>
          <w:spacing w:val="-6"/>
          <w:szCs w:val="21"/>
          <w:highlight w:val="none"/>
        </w:rPr>
        <w:br w:type="page"/>
      </w:r>
    </w:p>
    <w:p w14:paraId="02BDE54C">
      <w:pPr>
        <w:tabs>
          <w:tab w:val="center" w:pos="4706"/>
        </w:tabs>
        <w:adjustRightInd w:val="0"/>
        <w:snapToGrid w:val="0"/>
        <w:spacing w:line="288" w:lineRule="auto"/>
        <w:jc w:val="center"/>
        <w:outlineLvl w:val="2"/>
        <w:rPr>
          <w:rFonts w:ascii="宋体" w:hAnsi="宋体" w:eastAsia="宋体" w:cs="Times New Roman"/>
          <w:b/>
          <w:spacing w:val="-6"/>
          <w:szCs w:val="21"/>
        </w:rPr>
      </w:pPr>
      <w:r>
        <w:rPr>
          <w:rFonts w:hint="eastAsia" w:ascii="宋体" w:hAnsi="宋体" w:eastAsia="宋体" w:cs="Times New Roman"/>
          <w:b/>
          <w:spacing w:val="-6"/>
          <w:szCs w:val="21"/>
        </w:rPr>
        <w:t>评分索引表</w:t>
      </w:r>
    </w:p>
    <w:tbl>
      <w:tblPr>
        <w:tblStyle w:val="24"/>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59A3A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CC2881">
            <w:pPr>
              <w:adjustRightInd w:val="0"/>
              <w:snapToGrid w:val="0"/>
              <w:spacing w:line="288" w:lineRule="auto"/>
              <w:jc w:val="center"/>
              <w:rPr>
                <w:rFonts w:ascii="宋体" w:hAnsi="宋体" w:eastAsia="宋体" w:cs="Times New Roman"/>
                <w:b/>
                <w:spacing w:val="-6"/>
                <w:szCs w:val="21"/>
              </w:rPr>
            </w:pPr>
            <w:r>
              <w:rPr>
                <w:rFonts w:hint="eastAsia" w:ascii="宋体" w:hAnsi="宋体" w:eastAsia="宋体" w:cs="Times New Roman"/>
                <w:b/>
                <w:spacing w:val="-6"/>
                <w:szCs w:val="21"/>
              </w:rPr>
              <w:t>序号</w:t>
            </w:r>
          </w:p>
        </w:tc>
        <w:tc>
          <w:tcPr>
            <w:tcW w:w="2091" w:type="dxa"/>
            <w:vAlign w:val="center"/>
          </w:tcPr>
          <w:p w14:paraId="3A179977">
            <w:pPr>
              <w:adjustRightInd w:val="0"/>
              <w:snapToGrid w:val="0"/>
              <w:spacing w:line="288" w:lineRule="auto"/>
              <w:jc w:val="center"/>
              <w:rPr>
                <w:rFonts w:ascii="宋体" w:hAnsi="宋体" w:eastAsia="宋体" w:cs="Times New Roman"/>
                <w:b/>
                <w:spacing w:val="-6"/>
                <w:szCs w:val="21"/>
              </w:rPr>
            </w:pPr>
            <w:r>
              <w:rPr>
                <w:rFonts w:hint="eastAsia" w:ascii="宋体" w:hAnsi="宋体" w:eastAsia="宋体" w:cs="Times New Roman"/>
                <w:b/>
                <w:spacing w:val="-6"/>
                <w:szCs w:val="21"/>
              </w:rPr>
              <w:t>评审因素</w:t>
            </w:r>
          </w:p>
        </w:tc>
        <w:tc>
          <w:tcPr>
            <w:tcW w:w="709" w:type="dxa"/>
            <w:vAlign w:val="center"/>
          </w:tcPr>
          <w:p w14:paraId="2C1531A5">
            <w:pPr>
              <w:adjustRightInd w:val="0"/>
              <w:snapToGrid w:val="0"/>
              <w:spacing w:line="288" w:lineRule="auto"/>
              <w:jc w:val="center"/>
              <w:rPr>
                <w:rFonts w:ascii="宋体" w:hAnsi="宋体" w:eastAsia="宋体" w:cs="Times New Roman"/>
                <w:b/>
                <w:spacing w:val="-6"/>
                <w:szCs w:val="21"/>
              </w:rPr>
            </w:pPr>
            <w:r>
              <w:rPr>
                <w:rFonts w:hint="eastAsia" w:ascii="宋体" w:hAnsi="宋体" w:eastAsia="宋体" w:cs="Times New Roman"/>
                <w:b/>
                <w:spacing w:val="-6"/>
                <w:szCs w:val="21"/>
              </w:rPr>
              <w:t>分值</w:t>
            </w:r>
          </w:p>
        </w:tc>
        <w:tc>
          <w:tcPr>
            <w:tcW w:w="3040" w:type="dxa"/>
            <w:vAlign w:val="center"/>
          </w:tcPr>
          <w:p w14:paraId="2E2B1D01">
            <w:pPr>
              <w:tabs>
                <w:tab w:val="left" w:pos="1418"/>
              </w:tabs>
              <w:adjustRightInd w:val="0"/>
              <w:snapToGrid w:val="0"/>
              <w:spacing w:line="288" w:lineRule="auto"/>
              <w:ind w:firstLine="398"/>
              <w:jc w:val="center"/>
              <w:rPr>
                <w:rFonts w:ascii="宋体" w:hAnsi="宋体" w:eastAsia="宋体" w:cs="Times New Roman"/>
                <w:b/>
                <w:spacing w:val="-6"/>
                <w:kern w:val="0"/>
                <w:szCs w:val="21"/>
              </w:rPr>
            </w:pPr>
            <w:r>
              <w:rPr>
                <w:rFonts w:ascii="宋体" w:hAnsi="宋体" w:eastAsia="宋体" w:cs="Times New Roman"/>
                <w:b/>
                <w:spacing w:val="-6"/>
                <w:kern w:val="0"/>
                <w:szCs w:val="21"/>
              </w:rPr>
              <w:t>评分标准</w:t>
            </w:r>
          </w:p>
        </w:tc>
        <w:tc>
          <w:tcPr>
            <w:tcW w:w="967" w:type="dxa"/>
            <w:vAlign w:val="center"/>
          </w:tcPr>
          <w:p w14:paraId="17426859">
            <w:pPr>
              <w:tabs>
                <w:tab w:val="left" w:pos="1418"/>
              </w:tabs>
              <w:adjustRightInd w:val="0"/>
              <w:snapToGrid w:val="0"/>
              <w:spacing w:line="288" w:lineRule="auto"/>
              <w:jc w:val="center"/>
              <w:rPr>
                <w:rFonts w:ascii="宋体" w:hAnsi="宋体" w:eastAsia="宋体" w:cs="Times New Roman"/>
                <w:b/>
                <w:spacing w:val="-6"/>
                <w:kern w:val="0"/>
                <w:szCs w:val="21"/>
              </w:rPr>
            </w:pPr>
            <w:r>
              <w:rPr>
                <w:rFonts w:ascii="宋体" w:hAnsi="宋体" w:eastAsia="宋体" w:cs="Times New Roman"/>
                <w:b/>
                <w:spacing w:val="-6"/>
                <w:kern w:val="0"/>
                <w:szCs w:val="21"/>
              </w:rPr>
              <w:t>自评分</w:t>
            </w:r>
          </w:p>
        </w:tc>
        <w:tc>
          <w:tcPr>
            <w:tcW w:w="1053" w:type="dxa"/>
            <w:vAlign w:val="center"/>
          </w:tcPr>
          <w:p w14:paraId="0A1BF03D">
            <w:pPr>
              <w:tabs>
                <w:tab w:val="left" w:pos="1418"/>
              </w:tabs>
              <w:adjustRightInd w:val="0"/>
              <w:snapToGrid w:val="0"/>
              <w:spacing w:line="288" w:lineRule="auto"/>
              <w:jc w:val="center"/>
              <w:rPr>
                <w:rFonts w:ascii="宋体" w:hAnsi="宋体" w:eastAsia="宋体" w:cs="Times New Roman"/>
                <w:b/>
                <w:spacing w:val="-6"/>
                <w:kern w:val="0"/>
                <w:szCs w:val="21"/>
              </w:rPr>
            </w:pPr>
            <w:r>
              <w:rPr>
                <w:rFonts w:ascii="宋体" w:hAnsi="宋体" w:eastAsia="宋体" w:cs="Times New Roman"/>
                <w:b/>
                <w:spacing w:val="-6"/>
                <w:kern w:val="0"/>
                <w:szCs w:val="21"/>
              </w:rPr>
              <w:t>自评依据</w:t>
            </w:r>
          </w:p>
        </w:tc>
        <w:tc>
          <w:tcPr>
            <w:tcW w:w="881" w:type="dxa"/>
            <w:vAlign w:val="center"/>
          </w:tcPr>
          <w:p w14:paraId="347DFBFF">
            <w:pPr>
              <w:tabs>
                <w:tab w:val="left" w:pos="1418"/>
              </w:tabs>
              <w:adjustRightInd w:val="0"/>
              <w:snapToGrid w:val="0"/>
              <w:spacing w:line="288" w:lineRule="auto"/>
              <w:jc w:val="center"/>
              <w:rPr>
                <w:rFonts w:ascii="宋体" w:hAnsi="宋体" w:eastAsia="宋体" w:cs="Times New Roman"/>
                <w:b/>
                <w:spacing w:val="-6"/>
                <w:kern w:val="0"/>
                <w:szCs w:val="21"/>
              </w:rPr>
            </w:pPr>
            <w:r>
              <w:rPr>
                <w:rFonts w:ascii="宋体" w:hAnsi="宋体" w:eastAsia="宋体" w:cs="Times New Roman"/>
                <w:b/>
                <w:spacing w:val="-6"/>
                <w:kern w:val="0"/>
                <w:szCs w:val="21"/>
              </w:rPr>
              <w:t>页码</w:t>
            </w:r>
          </w:p>
        </w:tc>
      </w:tr>
      <w:tr w14:paraId="1BF26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27FD71ED">
            <w:pPr>
              <w:tabs>
                <w:tab w:val="left" w:pos="1418"/>
              </w:tabs>
              <w:adjustRightInd w:val="0"/>
              <w:snapToGrid w:val="0"/>
              <w:spacing w:line="288" w:lineRule="auto"/>
              <w:jc w:val="center"/>
              <w:rPr>
                <w:rFonts w:ascii="宋体" w:hAnsi="宋体" w:eastAsia="宋体" w:cs="Times New Roman"/>
                <w:b/>
                <w:spacing w:val="-6"/>
                <w:kern w:val="0"/>
                <w:szCs w:val="21"/>
              </w:rPr>
            </w:pPr>
            <w:r>
              <w:rPr>
                <w:rFonts w:ascii="宋体" w:hAnsi="宋体" w:eastAsia="宋体" w:cs="Times New Roman"/>
                <w:b/>
                <w:spacing w:val="-6"/>
                <w:kern w:val="0"/>
                <w:szCs w:val="21"/>
              </w:rPr>
              <w:t>商务分</w:t>
            </w:r>
          </w:p>
        </w:tc>
      </w:tr>
      <w:tr w14:paraId="07FEF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5EF762D">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69B2FF6B">
            <w:pPr>
              <w:adjustRightInd w:val="0"/>
              <w:snapToGrid w:val="0"/>
              <w:spacing w:line="288" w:lineRule="auto"/>
              <w:jc w:val="center"/>
              <w:rPr>
                <w:rFonts w:ascii="宋体" w:hAnsi="宋体" w:eastAsia="宋体" w:cs="Times New Roman"/>
                <w:spacing w:val="-6"/>
                <w:szCs w:val="21"/>
              </w:rPr>
            </w:pPr>
          </w:p>
        </w:tc>
        <w:tc>
          <w:tcPr>
            <w:tcW w:w="709" w:type="dxa"/>
            <w:vAlign w:val="center"/>
          </w:tcPr>
          <w:p w14:paraId="7593322C">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16D4F52D">
            <w:pPr>
              <w:adjustRightInd w:val="0"/>
              <w:snapToGrid w:val="0"/>
              <w:spacing w:line="288" w:lineRule="auto"/>
              <w:rPr>
                <w:rFonts w:ascii="宋体" w:hAnsi="宋体" w:eastAsia="宋体" w:cs="Times New Roman"/>
                <w:spacing w:val="-6"/>
                <w:szCs w:val="21"/>
              </w:rPr>
            </w:pPr>
          </w:p>
        </w:tc>
        <w:tc>
          <w:tcPr>
            <w:tcW w:w="967" w:type="dxa"/>
            <w:vAlign w:val="center"/>
          </w:tcPr>
          <w:p w14:paraId="0564D3E7">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56594C3E">
            <w:pPr>
              <w:adjustRightInd w:val="0"/>
              <w:snapToGrid w:val="0"/>
              <w:spacing w:line="288" w:lineRule="auto"/>
              <w:jc w:val="center"/>
              <w:rPr>
                <w:rFonts w:ascii="宋体" w:hAnsi="宋体" w:eastAsia="宋体" w:cs="Times New Roman"/>
                <w:spacing w:val="-6"/>
                <w:szCs w:val="21"/>
              </w:rPr>
            </w:pPr>
          </w:p>
        </w:tc>
        <w:tc>
          <w:tcPr>
            <w:tcW w:w="881" w:type="dxa"/>
          </w:tcPr>
          <w:p w14:paraId="3AB866D2">
            <w:pPr>
              <w:adjustRightInd w:val="0"/>
              <w:snapToGrid w:val="0"/>
              <w:spacing w:line="288" w:lineRule="auto"/>
              <w:jc w:val="center"/>
              <w:rPr>
                <w:rFonts w:ascii="宋体" w:hAnsi="宋体" w:eastAsia="宋体" w:cs="Times New Roman"/>
                <w:spacing w:val="-6"/>
                <w:szCs w:val="21"/>
              </w:rPr>
            </w:pPr>
          </w:p>
        </w:tc>
      </w:tr>
      <w:tr w14:paraId="260AC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AB6147">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6A90ED10">
            <w:pPr>
              <w:adjustRightInd w:val="0"/>
              <w:snapToGrid w:val="0"/>
              <w:spacing w:line="288" w:lineRule="auto"/>
              <w:jc w:val="center"/>
              <w:rPr>
                <w:rFonts w:ascii="宋体" w:hAnsi="宋体" w:eastAsia="宋体" w:cs="Times New Roman"/>
                <w:spacing w:val="-6"/>
                <w:szCs w:val="21"/>
              </w:rPr>
            </w:pPr>
          </w:p>
        </w:tc>
        <w:tc>
          <w:tcPr>
            <w:tcW w:w="709" w:type="dxa"/>
            <w:vAlign w:val="center"/>
          </w:tcPr>
          <w:p w14:paraId="1AA4495A">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751E0101">
            <w:pPr>
              <w:adjustRightInd w:val="0"/>
              <w:snapToGrid w:val="0"/>
              <w:spacing w:line="288" w:lineRule="auto"/>
              <w:rPr>
                <w:rFonts w:ascii="宋体" w:hAnsi="宋体" w:eastAsia="宋体" w:cs="Times New Roman"/>
                <w:spacing w:val="-6"/>
                <w:szCs w:val="21"/>
              </w:rPr>
            </w:pPr>
          </w:p>
        </w:tc>
        <w:tc>
          <w:tcPr>
            <w:tcW w:w="967" w:type="dxa"/>
            <w:vAlign w:val="center"/>
          </w:tcPr>
          <w:p w14:paraId="72EE89FA">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4AA19E38">
            <w:pPr>
              <w:adjustRightInd w:val="0"/>
              <w:snapToGrid w:val="0"/>
              <w:spacing w:line="288" w:lineRule="auto"/>
              <w:jc w:val="center"/>
              <w:rPr>
                <w:rFonts w:ascii="宋体" w:hAnsi="宋体" w:eastAsia="宋体" w:cs="Times New Roman"/>
                <w:spacing w:val="-6"/>
                <w:szCs w:val="21"/>
              </w:rPr>
            </w:pPr>
          </w:p>
        </w:tc>
        <w:tc>
          <w:tcPr>
            <w:tcW w:w="881" w:type="dxa"/>
          </w:tcPr>
          <w:p w14:paraId="225447F0">
            <w:pPr>
              <w:adjustRightInd w:val="0"/>
              <w:snapToGrid w:val="0"/>
              <w:spacing w:line="288" w:lineRule="auto"/>
              <w:jc w:val="center"/>
              <w:rPr>
                <w:rFonts w:ascii="宋体" w:hAnsi="宋体" w:eastAsia="宋体" w:cs="Times New Roman"/>
                <w:spacing w:val="-6"/>
                <w:szCs w:val="21"/>
              </w:rPr>
            </w:pPr>
          </w:p>
        </w:tc>
      </w:tr>
      <w:tr w14:paraId="596BE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BA04208">
            <w:pPr>
              <w:adjustRightInd w:val="0"/>
              <w:snapToGrid w:val="0"/>
              <w:spacing w:line="288" w:lineRule="auto"/>
              <w:jc w:val="center"/>
              <w:rPr>
                <w:rFonts w:ascii="宋体" w:hAnsi="宋体" w:eastAsia="宋体" w:cs="Times New Roman"/>
                <w:kern w:val="0"/>
                <w:szCs w:val="21"/>
              </w:rPr>
            </w:pPr>
          </w:p>
        </w:tc>
        <w:tc>
          <w:tcPr>
            <w:tcW w:w="2091" w:type="dxa"/>
            <w:vAlign w:val="center"/>
          </w:tcPr>
          <w:p w14:paraId="07EA3311">
            <w:pPr>
              <w:adjustRightInd w:val="0"/>
              <w:snapToGrid w:val="0"/>
              <w:spacing w:line="288" w:lineRule="auto"/>
              <w:jc w:val="center"/>
              <w:rPr>
                <w:rFonts w:ascii="宋体" w:hAnsi="宋体" w:eastAsia="宋体" w:cs="Times New Roman"/>
                <w:kern w:val="0"/>
                <w:szCs w:val="21"/>
              </w:rPr>
            </w:pPr>
          </w:p>
        </w:tc>
        <w:tc>
          <w:tcPr>
            <w:tcW w:w="709" w:type="dxa"/>
            <w:vAlign w:val="center"/>
          </w:tcPr>
          <w:p w14:paraId="3224EE05">
            <w:pPr>
              <w:adjustRightInd w:val="0"/>
              <w:snapToGrid w:val="0"/>
              <w:spacing w:line="288" w:lineRule="auto"/>
              <w:jc w:val="center"/>
              <w:rPr>
                <w:rFonts w:ascii="宋体" w:hAnsi="宋体" w:eastAsia="宋体" w:cs="Times New Roman"/>
                <w:kern w:val="0"/>
                <w:szCs w:val="21"/>
              </w:rPr>
            </w:pPr>
          </w:p>
        </w:tc>
        <w:tc>
          <w:tcPr>
            <w:tcW w:w="3040" w:type="dxa"/>
            <w:vAlign w:val="center"/>
          </w:tcPr>
          <w:p w14:paraId="5F1C9753">
            <w:pPr>
              <w:adjustRightInd w:val="0"/>
              <w:snapToGrid w:val="0"/>
              <w:spacing w:line="288" w:lineRule="auto"/>
              <w:rPr>
                <w:rFonts w:ascii="宋体" w:hAnsi="宋体" w:eastAsia="宋体" w:cs="Times New Roman"/>
                <w:kern w:val="0"/>
                <w:szCs w:val="21"/>
              </w:rPr>
            </w:pPr>
          </w:p>
        </w:tc>
        <w:tc>
          <w:tcPr>
            <w:tcW w:w="967" w:type="dxa"/>
            <w:vAlign w:val="center"/>
          </w:tcPr>
          <w:p w14:paraId="63019052">
            <w:pPr>
              <w:adjustRightInd w:val="0"/>
              <w:snapToGrid w:val="0"/>
              <w:spacing w:line="288" w:lineRule="auto"/>
              <w:jc w:val="center"/>
              <w:rPr>
                <w:rFonts w:ascii="宋体" w:hAnsi="宋体" w:eastAsia="宋体" w:cs="Times New Roman"/>
                <w:szCs w:val="21"/>
              </w:rPr>
            </w:pPr>
          </w:p>
        </w:tc>
        <w:tc>
          <w:tcPr>
            <w:tcW w:w="1053" w:type="dxa"/>
            <w:vAlign w:val="center"/>
          </w:tcPr>
          <w:p w14:paraId="1984B2C2">
            <w:pPr>
              <w:adjustRightInd w:val="0"/>
              <w:snapToGrid w:val="0"/>
              <w:spacing w:line="288" w:lineRule="auto"/>
              <w:jc w:val="center"/>
              <w:rPr>
                <w:rFonts w:ascii="宋体" w:hAnsi="宋体" w:eastAsia="宋体" w:cs="Times New Roman"/>
                <w:szCs w:val="21"/>
              </w:rPr>
            </w:pPr>
          </w:p>
        </w:tc>
        <w:tc>
          <w:tcPr>
            <w:tcW w:w="881" w:type="dxa"/>
          </w:tcPr>
          <w:p w14:paraId="3155B1E5">
            <w:pPr>
              <w:adjustRightInd w:val="0"/>
              <w:snapToGrid w:val="0"/>
              <w:spacing w:line="288" w:lineRule="auto"/>
              <w:jc w:val="center"/>
              <w:rPr>
                <w:rFonts w:ascii="宋体" w:hAnsi="宋体" w:eastAsia="宋体" w:cs="Times New Roman"/>
                <w:szCs w:val="21"/>
              </w:rPr>
            </w:pPr>
          </w:p>
        </w:tc>
      </w:tr>
      <w:tr w14:paraId="031FD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AC7A03">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36FFF59A">
            <w:pPr>
              <w:adjustRightInd w:val="0"/>
              <w:snapToGrid w:val="0"/>
              <w:spacing w:line="288" w:lineRule="auto"/>
              <w:jc w:val="center"/>
              <w:rPr>
                <w:rFonts w:ascii="宋体" w:hAnsi="宋体" w:eastAsia="宋体" w:cs="Times New Roman"/>
                <w:spacing w:val="-6"/>
                <w:szCs w:val="21"/>
              </w:rPr>
            </w:pPr>
          </w:p>
        </w:tc>
        <w:tc>
          <w:tcPr>
            <w:tcW w:w="709" w:type="dxa"/>
            <w:vAlign w:val="center"/>
          </w:tcPr>
          <w:p w14:paraId="403AF5E2">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6E599B6C">
            <w:pPr>
              <w:adjustRightInd w:val="0"/>
              <w:snapToGrid w:val="0"/>
              <w:spacing w:line="288" w:lineRule="auto"/>
              <w:rPr>
                <w:rFonts w:ascii="宋体" w:hAnsi="宋体" w:eastAsia="宋体" w:cs="Times New Roman"/>
                <w:spacing w:val="-6"/>
                <w:szCs w:val="21"/>
              </w:rPr>
            </w:pPr>
          </w:p>
        </w:tc>
        <w:tc>
          <w:tcPr>
            <w:tcW w:w="967" w:type="dxa"/>
            <w:vAlign w:val="center"/>
          </w:tcPr>
          <w:p w14:paraId="282B748D">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24103C17">
            <w:pPr>
              <w:adjustRightInd w:val="0"/>
              <w:snapToGrid w:val="0"/>
              <w:spacing w:line="288" w:lineRule="auto"/>
              <w:jc w:val="center"/>
              <w:rPr>
                <w:rFonts w:ascii="宋体" w:hAnsi="宋体" w:eastAsia="宋体" w:cs="Times New Roman"/>
                <w:spacing w:val="-6"/>
                <w:szCs w:val="21"/>
              </w:rPr>
            </w:pPr>
          </w:p>
        </w:tc>
        <w:tc>
          <w:tcPr>
            <w:tcW w:w="881" w:type="dxa"/>
          </w:tcPr>
          <w:p w14:paraId="5DFA3E95">
            <w:pPr>
              <w:adjustRightInd w:val="0"/>
              <w:snapToGrid w:val="0"/>
              <w:spacing w:line="288" w:lineRule="auto"/>
              <w:jc w:val="center"/>
              <w:rPr>
                <w:rFonts w:ascii="宋体" w:hAnsi="宋体" w:eastAsia="宋体" w:cs="Times New Roman"/>
                <w:spacing w:val="-6"/>
                <w:szCs w:val="21"/>
              </w:rPr>
            </w:pPr>
          </w:p>
        </w:tc>
      </w:tr>
      <w:tr w14:paraId="58AC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75E4FEA">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55487856">
            <w:pPr>
              <w:adjustRightInd w:val="0"/>
              <w:snapToGrid w:val="0"/>
              <w:spacing w:line="288" w:lineRule="auto"/>
              <w:jc w:val="center"/>
              <w:rPr>
                <w:rFonts w:ascii="宋体" w:hAnsi="宋体" w:eastAsia="宋体" w:cs="Times New Roman"/>
                <w:spacing w:val="-6"/>
                <w:szCs w:val="21"/>
              </w:rPr>
            </w:pPr>
          </w:p>
        </w:tc>
        <w:tc>
          <w:tcPr>
            <w:tcW w:w="709" w:type="dxa"/>
            <w:vAlign w:val="center"/>
          </w:tcPr>
          <w:p w14:paraId="7C2FE2D6">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134BFDF2">
            <w:pPr>
              <w:adjustRightInd w:val="0"/>
              <w:snapToGrid w:val="0"/>
              <w:spacing w:line="288" w:lineRule="auto"/>
              <w:rPr>
                <w:rFonts w:ascii="宋体" w:hAnsi="宋体" w:eastAsia="宋体" w:cs="Times New Roman"/>
                <w:spacing w:val="-6"/>
                <w:szCs w:val="21"/>
              </w:rPr>
            </w:pPr>
          </w:p>
        </w:tc>
        <w:tc>
          <w:tcPr>
            <w:tcW w:w="967" w:type="dxa"/>
            <w:vAlign w:val="center"/>
          </w:tcPr>
          <w:p w14:paraId="6AC66D39">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781ED50D">
            <w:pPr>
              <w:adjustRightInd w:val="0"/>
              <w:snapToGrid w:val="0"/>
              <w:spacing w:line="288" w:lineRule="auto"/>
              <w:jc w:val="center"/>
              <w:rPr>
                <w:rFonts w:ascii="宋体" w:hAnsi="宋体" w:eastAsia="宋体" w:cs="Times New Roman"/>
                <w:spacing w:val="-6"/>
                <w:szCs w:val="21"/>
              </w:rPr>
            </w:pPr>
          </w:p>
        </w:tc>
        <w:tc>
          <w:tcPr>
            <w:tcW w:w="881" w:type="dxa"/>
          </w:tcPr>
          <w:p w14:paraId="52BF31DF">
            <w:pPr>
              <w:adjustRightInd w:val="0"/>
              <w:snapToGrid w:val="0"/>
              <w:spacing w:line="288" w:lineRule="auto"/>
              <w:jc w:val="center"/>
              <w:rPr>
                <w:rFonts w:ascii="宋体" w:hAnsi="宋体" w:eastAsia="宋体" w:cs="Times New Roman"/>
                <w:spacing w:val="-6"/>
                <w:szCs w:val="21"/>
              </w:rPr>
            </w:pPr>
          </w:p>
        </w:tc>
      </w:tr>
      <w:tr w14:paraId="3A16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656267">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2E22F44B">
            <w:pPr>
              <w:adjustRightInd w:val="0"/>
              <w:snapToGrid w:val="0"/>
              <w:spacing w:line="288" w:lineRule="auto"/>
              <w:jc w:val="center"/>
              <w:rPr>
                <w:rFonts w:ascii="宋体" w:hAnsi="宋体" w:eastAsia="宋体" w:cs="Times New Roman"/>
                <w:spacing w:val="-6"/>
                <w:szCs w:val="21"/>
              </w:rPr>
            </w:pPr>
          </w:p>
        </w:tc>
        <w:tc>
          <w:tcPr>
            <w:tcW w:w="709" w:type="dxa"/>
            <w:vAlign w:val="center"/>
          </w:tcPr>
          <w:p w14:paraId="4C6A24AE">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6916DDA1">
            <w:pPr>
              <w:adjustRightInd w:val="0"/>
              <w:snapToGrid w:val="0"/>
              <w:spacing w:line="288" w:lineRule="auto"/>
              <w:rPr>
                <w:rFonts w:ascii="宋体" w:hAnsi="宋体" w:eastAsia="宋体" w:cs="Times New Roman"/>
                <w:spacing w:val="-6"/>
                <w:szCs w:val="21"/>
              </w:rPr>
            </w:pPr>
          </w:p>
        </w:tc>
        <w:tc>
          <w:tcPr>
            <w:tcW w:w="967" w:type="dxa"/>
            <w:vAlign w:val="center"/>
          </w:tcPr>
          <w:p w14:paraId="6896101A">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0548EFEA">
            <w:pPr>
              <w:adjustRightInd w:val="0"/>
              <w:snapToGrid w:val="0"/>
              <w:spacing w:line="288" w:lineRule="auto"/>
              <w:jc w:val="center"/>
              <w:rPr>
                <w:rFonts w:ascii="宋体" w:hAnsi="宋体" w:eastAsia="宋体" w:cs="Times New Roman"/>
                <w:spacing w:val="-6"/>
                <w:szCs w:val="21"/>
              </w:rPr>
            </w:pPr>
          </w:p>
        </w:tc>
        <w:tc>
          <w:tcPr>
            <w:tcW w:w="881" w:type="dxa"/>
          </w:tcPr>
          <w:p w14:paraId="30BEDA68">
            <w:pPr>
              <w:adjustRightInd w:val="0"/>
              <w:snapToGrid w:val="0"/>
              <w:spacing w:line="288" w:lineRule="auto"/>
              <w:jc w:val="center"/>
              <w:rPr>
                <w:rFonts w:ascii="宋体" w:hAnsi="宋体" w:eastAsia="宋体" w:cs="Times New Roman"/>
                <w:spacing w:val="-6"/>
                <w:szCs w:val="21"/>
              </w:rPr>
            </w:pPr>
          </w:p>
        </w:tc>
      </w:tr>
      <w:tr w14:paraId="7273C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12906D68">
            <w:pPr>
              <w:adjustRightInd w:val="0"/>
              <w:snapToGrid w:val="0"/>
              <w:spacing w:line="288" w:lineRule="auto"/>
              <w:jc w:val="center"/>
              <w:rPr>
                <w:rFonts w:ascii="宋体" w:hAnsi="宋体" w:eastAsia="宋体" w:cs="Times New Roman"/>
                <w:b/>
                <w:spacing w:val="-6"/>
                <w:szCs w:val="21"/>
              </w:rPr>
            </w:pPr>
            <w:r>
              <w:rPr>
                <w:rFonts w:hint="eastAsia" w:ascii="宋体" w:hAnsi="宋体" w:eastAsia="宋体" w:cs="Times New Roman"/>
                <w:b/>
                <w:spacing w:val="-6"/>
                <w:szCs w:val="21"/>
              </w:rPr>
              <w:t>技术</w:t>
            </w:r>
            <w:r>
              <w:rPr>
                <w:rFonts w:ascii="宋体" w:hAnsi="宋体" w:eastAsia="宋体" w:cs="Times New Roman"/>
                <w:b/>
                <w:spacing w:val="-6"/>
                <w:szCs w:val="21"/>
              </w:rPr>
              <w:t>分</w:t>
            </w:r>
          </w:p>
        </w:tc>
      </w:tr>
      <w:tr w14:paraId="2892B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D363147">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109E4040">
            <w:pPr>
              <w:adjustRightInd w:val="0"/>
              <w:snapToGrid w:val="0"/>
              <w:spacing w:line="288" w:lineRule="auto"/>
              <w:jc w:val="center"/>
              <w:rPr>
                <w:rFonts w:ascii="宋体" w:hAnsi="宋体" w:eastAsia="宋体" w:cs="Times New Roman"/>
                <w:spacing w:val="-6"/>
                <w:szCs w:val="21"/>
              </w:rPr>
            </w:pPr>
          </w:p>
        </w:tc>
        <w:tc>
          <w:tcPr>
            <w:tcW w:w="709" w:type="dxa"/>
            <w:vAlign w:val="center"/>
          </w:tcPr>
          <w:p w14:paraId="7FCFAA5E">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4D64A5D7">
            <w:pPr>
              <w:adjustRightInd w:val="0"/>
              <w:snapToGrid w:val="0"/>
              <w:spacing w:line="288" w:lineRule="auto"/>
              <w:rPr>
                <w:rFonts w:ascii="宋体" w:hAnsi="宋体" w:eastAsia="宋体" w:cs="Times New Roman"/>
                <w:spacing w:val="-6"/>
                <w:szCs w:val="21"/>
              </w:rPr>
            </w:pPr>
          </w:p>
        </w:tc>
        <w:tc>
          <w:tcPr>
            <w:tcW w:w="967" w:type="dxa"/>
            <w:vAlign w:val="center"/>
          </w:tcPr>
          <w:p w14:paraId="3E7B115E">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5051A75A">
            <w:pPr>
              <w:adjustRightInd w:val="0"/>
              <w:snapToGrid w:val="0"/>
              <w:spacing w:line="288" w:lineRule="auto"/>
              <w:jc w:val="center"/>
              <w:rPr>
                <w:rFonts w:ascii="宋体" w:hAnsi="宋体" w:eastAsia="宋体" w:cs="Times New Roman"/>
                <w:spacing w:val="-6"/>
                <w:szCs w:val="21"/>
              </w:rPr>
            </w:pPr>
          </w:p>
        </w:tc>
        <w:tc>
          <w:tcPr>
            <w:tcW w:w="881" w:type="dxa"/>
          </w:tcPr>
          <w:p w14:paraId="041AAB7B">
            <w:pPr>
              <w:adjustRightInd w:val="0"/>
              <w:snapToGrid w:val="0"/>
              <w:spacing w:line="288" w:lineRule="auto"/>
              <w:jc w:val="center"/>
              <w:rPr>
                <w:rFonts w:ascii="宋体" w:hAnsi="宋体" w:eastAsia="宋体" w:cs="Times New Roman"/>
                <w:spacing w:val="-6"/>
                <w:szCs w:val="21"/>
              </w:rPr>
            </w:pPr>
          </w:p>
        </w:tc>
      </w:tr>
      <w:tr w14:paraId="67C39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8E15963">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3CDCD77B">
            <w:pPr>
              <w:adjustRightInd w:val="0"/>
              <w:snapToGrid w:val="0"/>
              <w:spacing w:line="288" w:lineRule="auto"/>
              <w:jc w:val="center"/>
              <w:rPr>
                <w:rFonts w:ascii="宋体" w:hAnsi="宋体" w:eastAsia="宋体" w:cs="Times New Roman"/>
                <w:spacing w:val="-6"/>
                <w:szCs w:val="21"/>
              </w:rPr>
            </w:pPr>
          </w:p>
        </w:tc>
        <w:tc>
          <w:tcPr>
            <w:tcW w:w="709" w:type="dxa"/>
            <w:vAlign w:val="center"/>
          </w:tcPr>
          <w:p w14:paraId="674DB78D">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26B160C7">
            <w:pPr>
              <w:adjustRightInd w:val="0"/>
              <w:snapToGrid w:val="0"/>
              <w:spacing w:line="288" w:lineRule="auto"/>
              <w:rPr>
                <w:rFonts w:ascii="宋体" w:hAnsi="宋体" w:eastAsia="宋体" w:cs="Times New Roman"/>
                <w:spacing w:val="-6"/>
                <w:szCs w:val="21"/>
              </w:rPr>
            </w:pPr>
          </w:p>
        </w:tc>
        <w:tc>
          <w:tcPr>
            <w:tcW w:w="967" w:type="dxa"/>
            <w:vAlign w:val="center"/>
          </w:tcPr>
          <w:p w14:paraId="5430B144">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5B7C9F9A">
            <w:pPr>
              <w:adjustRightInd w:val="0"/>
              <w:snapToGrid w:val="0"/>
              <w:spacing w:line="288" w:lineRule="auto"/>
              <w:jc w:val="center"/>
              <w:rPr>
                <w:rFonts w:ascii="宋体" w:hAnsi="宋体" w:eastAsia="宋体" w:cs="Times New Roman"/>
                <w:spacing w:val="-6"/>
                <w:szCs w:val="21"/>
              </w:rPr>
            </w:pPr>
          </w:p>
        </w:tc>
        <w:tc>
          <w:tcPr>
            <w:tcW w:w="881" w:type="dxa"/>
          </w:tcPr>
          <w:p w14:paraId="5E00324B">
            <w:pPr>
              <w:adjustRightInd w:val="0"/>
              <w:snapToGrid w:val="0"/>
              <w:spacing w:line="288" w:lineRule="auto"/>
              <w:jc w:val="center"/>
              <w:rPr>
                <w:rFonts w:ascii="宋体" w:hAnsi="宋体" w:eastAsia="宋体" w:cs="Times New Roman"/>
                <w:spacing w:val="-6"/>
                <w:szCs w:val="21"/>
              </w:rPr>
            </w:pPr>
          </w:p>
        </w:tc>
      </w:tr>
      <w:tr w14:paraId="5C6C4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421AD14">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172D9F55">
            <w:pPr>
              <w:adjustRightInd w:val="0"/>
              <w:snapToGrid w:val="0"/>
              <w:spacing w:line="288" w:lineRule="auto"/>
              <w:jc w:val="center"/>
              <w:rPr>
                <w:rFonts w:ascii="宋体" w:hAnsi="宋体" w:eastAsia="宋体" w:cs="Times New Roman"/>
                <w:spacing w:val="-6"/>
                <w:szCs w:val="21"/>
              </w:rPr>
            </w:pPr>
          </w:p>
        </w:tc>
        <w:tc>
          <w:tcPr>
            <w:tcW w:w="709" w:type="dxa"/>
            <w:vAlign w:val="center"/>
          </w:tcPr>
          <w:p w14:paraId="701A15D5">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5EE769C6">
            <w:pPr>
              <w:adjustRightInd w:val="0"/>
              <w:snapToGrid w:val="0"/>
              <w:spacing w:line="288" w:lineRule="auto"/>
              <w:rPr>
                <w:rFonts w:ascii="宋体" w:hAnsi="宋体" w:eastAsia="宋体" w:cs="Times New Roman"/>
                <w:spacing w:val="-6"/>
                <w:szCs w:val="21"/>
              </w:rPr>
            </w:pPr>
          </w:p>
        </w:tc>
        <w:tc>
          <w:tcPr>
            <w:tcW w:w="967" w:type="dxa"/>
            <w:vAlign w:val="center"/>
          </w:tcPr>
          <w:p w14:paraId="645A4928">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4518E9BC">
            <w:pPr>
              <w:adjustRightInd w:val="0"/>
              <w:snapToGrid w:val="0"/>
              <w:spacing w:line="288" w:lineRule="auto"/>
              <w:jc w:val="center"/>
              <w:rPr>
                <w:rFonts w:ascii="宋体" w:hAnsi="宋体" w:eastAsia="宋体" w:cs="Times New Roman"/>
                <w:spacing w:val="-6"/>
                <w:szCs w:val="21"/>
              </w:rPr>
            </w:pPr>
          </w:p>
        </w:tc>
        <w:tc>
          <w:tcPr>
            <w:tcW w:w="881" w:type="dxa"/>
          </w:tcPr>
          <w:p w14:paraId="1B2C8C24">
            <w:pPr>
              <w:adjustRightInd w:val="0"/>
              <w:snapToGrid w:val="0"/>
              <w:spacing w:line="288" w:lineRule="auto"/>
              <w:jc w:val="center"/>
              <w:rPr>
                <w:rFonts w:ascii="宋体" w:hAnsi="宋体" w:eastAsia="宋体" w:cs="Times New Roman"/>
                <w:spacing w:val="-6"/>
                <w:szCs w:val="21"/>
              </w:rPr>
            </w:pPr>
          </w:p>
        </w:tc>
      </w:tr>
      <w:tr w14:paraId="34420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53F315C">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536ED616">
            <w:pPr>
              <w:adjustRightInd w:val="0"/>
              <w:snapToGrid w:val="0"/>
              <w:spacing w:line="288" w:lineRule="auto"/>
              <w:jc w:val="center"/>
              <w:rPr>
                <w:rFonts w:ascii="宋体" w:hAnsi="宋体" w:eastAsia="宋体" w:cs="Times New Roman"/>
                <w:spacing w:val="-6"/>
                <w:szCs w:val="21"/>
              </w:rPr>
            </w:pPr>
          </w:p>
        </w:tc>
        <w:tc>
          <w:tcPr>
            <w:tcW w:w="709" w:type="dxa"/>
            <w:vAlign w:val="center"/>
          </w:tcPr>
          <w:p w14:paraId="6B5787F3">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23E530C7">
            <w:pPr>
              <w:adjustRightInd w:val="0"/>
              <w:snapToGrid w:val="0"/>
              <w:spacing w:line="288" w:lineRule="auto"/>
              <w:rPr>
                <w:rFonts w:ascii="宋体" w:hAnsi="宋体" w:eastAsia="宋体" w:cs="Times New Roman"/>
                <w:spacing w:val="-6"/>
                <w:szCs w:val="21"/>
              </w:rPr>
            </w:pPr>
          </w:p>
        </w:tc>
        <w:tc>
          <w:tcPr>
            <w:tcW w:w="967" w:type="dxa"/>
            <w:vAlign w:val="center"/>
          </w:tcPr>
          <w:p w14:paraId="592593B4">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152833E3">
            <w:pPr>
              <w:adjustRightInd w:val="0"/>
              <w:snapToGrid w:val="0"/>
              <w:spacing w:line="288" w:lineRule="auto"/>
              <w:jc w:val="center"/>
              <w:rPr>
                <w:rFonts w:ascii="宋体" w:hAnsi="宋体" w:eastAsia="宋体" w:cs="Times New Roman"/>
                <w:spacing w:val="-6"/>
                <w:szCs w:val="21"/>
              </w:rPr>
            </w:pPr>
          </w:p>
        </w:tc>
        <w:tc>
          <w:tcPr>
            <w:tcW w:w="881" w:type="dxa"/>
          </w:tcPr>
          <w:p w14:paraId="42CE8F77">
            <w:pPr>
              <w:adjustRightInd w:val="0"/>
              <w:snapToGrid w:val="0"/>
              <w:spacing w:line="288" w:lineRule="auto"/>
              <w:jc w:val="center"/>
              <w:rPr>
                <w:rFonts w:ascii="宋体" w:hAnsi="宋体" w:eastAsia="宋体" w:cs="Times New Roman"/>
                <w:spacing w:val="-6"/>
                <w:szCs w:val="21"/>
              </w:rPr>
            </w:pPr>
          </w:p>
        </w:tc>
      </w:tr>
      <w:tr w14:paraId="2B0E4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73734AB">
            <w:pPr>
              <w:adjustRightInd w:val="0"/>
              <w:snapToGrid w:val="0"/>
              <w:spacing w:line="288" w:lineRule="auto"/>
              <w:jc w:val="center"/>
              <w:rPr>
                <w:rFonts w:ascii="宋体" w:hAnsi="宋体" w:eastAsia="宋体" w:cs="Times New Roman"/>
                <w:spacing w:val="-6"/>
                <w:szCs w:val="21"/>
              </w:rPr>
            </w:pPr>
          </w:p>
        </w:tc>
        <w:tc>
          <w:tcPr>
            <w:tcW w:w="2091" w:type="dxa"/>
            <w:vAlign w:val="center"/>
          </w:tcPr>
          <w:p w14:paraId="52F14065">
            <w:pPr>
              <w:adjustRightInd w:val="0"/>
              <w:snapToGrid w:val="0"/>
              <w:spacing w:line="288" w:lineRule="auto"/>
              <w:jc w:val="center"/>
              <w:rPr>
                <w:rFonts w:ascii="宋体" w:hAnsi="宋体" w:eastAsia="宋体" w:cs="Times New Roman"/>
                <w:spacing w:val="-6"/>
                <w:szCs w:val="21"/>
              </w:rPr>
            </w:pPr>
          </w:p>
        </w:tc>
        <w:tc>
          <w:tcPr>
            <w:tcW w:w="709" w:type="dxa"/>
            <w:vAlign w:val="center"/>
          </w:tcPr>
          <w:p w14:paraId="39F19218">
            <w:pPr>
              <w:adjustRightInd w:val="0"/>
              <w:snapToGrid w:val="0"/>
              <w:spacing w:line="288" w:lineRule="auto"/>
              <w:jc w:val="center"/>
              <w:rPr>
                <w:rFonts w:ascii="宋体" w:hAnsi="宋体" w:eastAsia="宋体" w:cs="Times New Roman"/>
                <w:spacing w:val="-6"/>
                <w:szCs w:val="21"/>
              </w:rPr>
            </w:pPr>
          </w:p>
        </w:tc>
        <w:tc>
          <w:tcPr>
            <w:tcW w:w="3040" w:type="dxa"/>
            <w:vAlign w:val="center"/>
          </w:tcPr>
          <w:p w14:paraId="7AA83CB2">
            <w:pPr>
              <w:adjustRightInd w:val="0"/>
              <w:snapToGrid w:val="0"/>
              <w:spacing w:line="288" w:lineRule="auto"/>
              <w:rPr>
                <w:rFonts w:ascii="宋体" w:hAnsi="宋体" w:eastAsia="宋体" w:cs="Times New Roman"/>
                <w:spacing w:val="-6"/>
                <w:szCs w:val="21"/>
              </w:rPr>
            </w:pPr>
          </w:p>
        </w:tc>
        <w:tc>
          <w:tcPr>
            <w:tcW w:w="967" w:type="dxa"/>
            <w:vAlign w:val="center"/>
          </w:tcPr>
          <w:p w14:paraId="1C4E907E">
            <w:pPr>
              <w:adjustRightInd w:val="0"/>
              <w:snapToGrid w:val="0"/>
              <w:spacing w:line="288" w:lineRule="auto"/>
              <w:jc w:val="center"/>
              <w:rPr>
                <w:rFonts w:ascii="宋体" w:hAnsi="宋体" w:eastAsia="宋体" w:cs="Times New Roman"/>
                <w:spacing w:val="-6"/>
                <w:szCs w:val="21"/>
              </w:rPr>
            </w:pPr>
          </w:p>
        </w:tc>
        <w:tc>
          <w:tcPr>
            <w:tcW w:w="1053" w:type="dxa"/>
            <w:vAlign w:val="center"/>
          </w:tcPr>
          <w:p w14:paraId="01FD589D">
            <w:pPr>
              <w:adjustRightInd w:val="0"/>
              <w:snapToGrid w:val="0"/>
              <w:spacing w:line="288" w:lineRule="auto"/>
              <w:jc w:val="center"/>
              <w:rPr>
                <w:rFonts w:ascii="宋体" w:hAnsi="宋体" w:eastAsia="宋体" w:cs="Times New Roman"/>
                <w:spacing w:val="-6"/>
                <w:szCs w:val="21"/>
              </w:rPr>
            </w:pPr>
          </w:p>
        </w:tc>
        <w:tc>
          <w:tcPr>
            <w:tcW w:w="881" w:type="dxa"/>
          </w:tcPr>
          <w:p w14:paraId="2F03C3B2">
            <w:pPr>
              <w:adjustRightInd w:val="0"/>
              <w:snapToGrid w:val="0"/>
              <w:spacing w:line="288" w:lineRule="auto"/>
              <w:jc w:val="center"/>
              <w:rPr>
                <w:rFonts w:ascii="宋体" w:hAnsi="宋体" w:eastAsia="宋体" w:cs="Times New Roman"/>
                <w:spacing w:val="-6"/>
                <w:szCs w:val="21"/>
              </w:rPr>
            </w:pPr>
          </w:p>
        </w:tc>
      </w:tr>
    </w:tbl>
    <w:p w14:paraId="6ADA311E">
      <w:pPr>
        <w:adjustRightInd w:val="0"/>
        <w:snapToGrid w:val="0"/>
        <w:spacing w:line="288" w:lineRule="auto"/>
        <w:rPr>
          <w:rFonts w:ascii="宋体" w:hAnsi="宋体" w:eastAsia="宋体" w:cs="Times New Roman"/>
          <w:spacing w:val="-6"/>
          <w:szCs w:val="21"/>
        </w:rPr>
      </w:pPr>
    </w:p>
    <w:p w14:paraId="3A4DF624">
      <w:pPr>
        <w:widowControl/>
        <w:jc w:val="left"/>
        <w:rPr>
          <w:rFonts w:ascii="宋体" w:hAnsi="宋体" w:eastAsia="宋体" w:cs="Times New Roman"/>
          <w:spacing w:val="-6"/>
          <w:szCs w:val="21"/>
        </w:rPr>
      </w:pPr>
      <w:r>
        <w:rPr>
          <w:rFonts w:hint="eastAsia" w:ascii="宋体" w:hAnsi="宋体" w:eastAsia="宋体" w:cs="Times New Roman"/>
          <w:spacing w:val="-6"/>
          <w:szCs w:val="21"/>
        </w:rPr>
        <w:t>备注：本表仅为方便评标委员会评审使用，不作为判别投标文件是否有效的依据。</w:t>
      </w:r>
    </w:p>
    <w:p w14:paraId="5C7B434B">
      <w:pPr>
        <w:widowControl/>
        <w:jc w:val="left"/>
        <w:rPr>
          <w:rFonts w:ascii="宋体" w:hAnsi="宋体" w:eastAsia="宋体" w:cs="宋体"/>
          <w:b/>
          <w:spacing w:val="-6"/>
          <w:szCs w:val="21"/>
        </w:rPr>
      </w:pPr>
      <w:r>
        <w:rPr>
          <w:rFonts w:ascii="宋体" w:hAnsi="宋体" w:eastAsia="宋体" w:cs="宋体"/>
          <w:b/>
          <w:spacing w:val="-6"/>
          <w:szCs w:val="21"/>
        </w:rPr>
        <w:br w:type="page"/>
      </w:r>
    </w:p>
    <w:p w14:paraId="039E2AC2">
      <w:pPr>
        <w:adjustRightInd w:val="0"/>
        <w:snapToGrid w:val="0"/>
        <w:spacing w:line="288" w:lineRule="auto"/>
        <w:jc w:val="center"/>
        <w:outlineLvl w:val="1"/>
        <w:rPr>
          <w:rFonts w:ascii="宋体" w:hAnsi="宋体" w:eastAsia="宋体" w:cs="Times New Roman"/>
          <w:b/>
          <w:spacing w:val="-6"/>
          <w:sz w:val="84"/>
          <w:szCs w:val="84"/>
        </w:rPr>
      </w:pPr>
      <w:r>
        <w:rPr>
          <w:rFonts w:hint="eastAsia" w:ascii="宋体" w:hAnsi="宋体" w:eastAsia="宋体" w:cs="Times New Roman"/>
          <w:b/>
          <w:spacing w:val="-6"/>
          <w:sz w:val="84"/>
          <w:szCs w:val="84"/>
        </w:rPr>
        <w:t>资格文件</w:t>
      </w:r>
    </w:p>
    <w:p w14:paraId="70255CBD">
      <w:pPr>
        <w:adjustRightInd w:val="0"/>
        <w:snapToGrid w:val="0"/>
        <w:spacing w:line="288" w:lineRule="auto"/>
        <w:jc w:val="center"/>
        <w:rPr>
          <w:rFonts w:ascii="宋体" w:hAnsi="宋体" w:eastAsia="宋体" w:cs="宋体"/>
          <w:b/>
          <w:bCs/>
          <w:sz w:val="24"/>
          <w:szCs w:val="24"/>
        </w:rPr>
      </w:pPr>
    </w:p>
    <w:p w14:paraId="0F0506B0">
      <w:pPr>
        <w:adjustRightInd w:val="0"/>
        <w:snapToGrid w:val="0"/>
        <w:spacing w:line="288" w:lineRule="auto"/>
        <w:jc w:val="center"/>
        <w:rPr>
          <w:rFonts w:ascii="宋体" w:hAnsi="宋体" w:eastAsia="宋体" w:cs="宋体"/>
          <w:b/>
          <w:bCs/>
          <w:sz w:val="24"/>
          <w:szCs w:val="24"/>
        </w:rPr>
      </w:pPr>
    </w:p>
    <w:p w14:paraId="7DD5E739">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资格审查要求的资格证明材料（均需加盖公章）</w:t>
      </w:r>
    </w:p>
    <w:p w14:paraId="6BB4DD2F">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5CCE162B">
      <w:pPr>
        <w:adjustRightInd w:val="0"/>
        <w:snapToGrid w:val="0"/>
        <w:spacing w:line="288" w:lineRule="auto"/>
        <w:rPr>
          <w:rFonts w:ascii="宋体" w:hAnsi="宋体" w:eastAsia="宋体" w:cs="宋体"/>
          <w:b/>
          <w:spacing w:val="-6"/>
          <w:szCs w:val="21"/>
        </w:rPr>
      </w:pPr>
    </w:p>
    <w:p w14:paraId="5673BB8C">
      <w:pPr>
        <w:adjustRightInd w:val="0"/>
        <w:snapToGrid w:val="0"/>
        <w:spacing w:line="288" w:lineRule="auto"/>
        <w:outlineLvl w:val="2"/>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1</w:t>
      </w:r>
      <w:r>
        <w:rPr>
          <w:rFonts w:hint="eastAsia" w:ascii="宋体" w:hAnsi="宋体" w:eastAsia="宋体" w:cs="宋体"/>
          <w:b/>
          <w:spacing w:val="-6"/>
          <w:szCs w:val="21"/>
        </w:rPr>
        <w:t>）有效的法人或者其他组织的营业执照等证明文件，自然人的身份证明</w:t>
      </w:r>
      <w:r>
        <w:rPr>
          <w:rFonts w:hint="eastAsia" w:ascii="宋体" w:hAnsi="宋体" w:eastAsia="宋体" w:cs="Times New Roman"/>
          <w:b/>
          <w:spacing w:val="-6"/>
          <w:szCs w:val="21"/>
        </w:rPr>
        <w:t>（扫描件）</w:t>
      </w:r>
    </w:p>
    <w:p w14:paraId="0AD928A5">
      <w:pPr>
        <w:adjustRightInd w:val="0"/>
        <w:snapToGrid w:val="0"/>
        <w:spacing w:line="288" w:lineRule="auto"/>
        <w:rPr>
          <w:rFonts w:ascii="宋体" w:hAnsi="宋体" w:eastAsia="宋体" w:cs="Times New Roman"/>
          <w:bCs/>
          <w:spacing w:val="-6"/>
          <w:szCs w:val="21"/>
        </w:rPr>
      </w:pPr>
    </w:p>
    <w:p w14:paraId="73179F84">
      <w:pPr>
        <w:adjustRightInd w:val="0"/>
        <w:snapToGrid w:val="0"/>
        <w:spacing w:line="288" w:lineRule="auto"/>
        <w:rPr>
          <w:rFonts w:ascii="宋体" w:hAnsi="宋体" w:eastAsia="宋体" w:cs="Times New Roman"/>
          <w:bCs/>
          <w:spacing w:val="-6"/>
          <w:szCs w:val="21"/>
        </w:rPr>
      </w:pPr>
      <w:r>
        <w:rPr>
          <w:rFonts w:hint="eastAsia" w:ascii="宋体" w:hAnsi="宋体" w:eastAsia="宋体" w:cs="Times New Roman"/>
          <w:bCs/>
          <w:spacing w:val="-6"/>
          <w:szCs w:val="21"/>
        </w:rPr>
        <w:t>说明</w:t>
      </w:r>
      <w:r>
        <w:rPr>
          <w:rFonts w:ascii="宋体" w:hAnsi="宋体" w:eastAsia="宋体" w:cs="Times New Roman"/>
          <w:bCs/>
          <w:spacing w:val="-6"/>
          <w:szCs w:val="21"/>
        </w:rPr>
        <w:t>：</w:t>
      </w:r>
    </w:p>
    <w:p w14:paraId="2D05106D">
      <w:pPr>
        <w:adjustRightInd w:val="0"/>
        <w:snapToGrid w:val="0"/>
        <w:spacing w:line="288" w:lineRule="auto"/>
        <w:ind w:left="396" w:hanging="396" w:hangingChars="200"/>
        <w:rPr>
          <w:rFonts w:ascii="宋体" w:hAnsi="宋体" w:eastAsia="宋体" w:cs="Times New Roman"/>
          <w:bCs/>
          <w:spacing w:val="-6"/>
          <w:szCs w:val="21"/>
        </w:rPr>
      </w:pPr>
      <w:r>
        <w:rPr>
          <w:rFonts w:hint="eastAsia" w:ascii="宋体" w:hAnsi="宋体" w:eastAsia="宋体" w:cs="Times New Roman"/>
          <w:bCs/>
          <w:spacing w:val="-6"/>
          <w:szCs w:val="21"/>
        </w:rPr>
        <w:t>1</w:t>
      </w:r>
      <w:r>
        <w:rPr>
          <w:rFonts w:ascii="宋体" w:hAnsi="宋体" w:eastAsia="宋体" w:cs="Times New Roman"/>
          <w:bCs/>
          <w:spacing w:val="-6"/>
          <w:szCs w:val="21"/>
        </w:rPr>
        <w:t>.</w:t>
      </w:r>
      <w:r>
        <w:rPr>
          <w:rFonts w:hint="eastAsia" w:ascii="宋体" w:hAnsi="宋体" w:eastAsia="宋体" w:cs="Times New Roman"/>
          <w:bCs/>
          <w:spacing w:val="-6"/>
          <w:szCs w:val="21"/>
        </w:rPr>
        <w:t>如投标人是企业（包括合伙企业），提供在工商部门注册的有效“企业法人营业执照”或“营业执照”；</w:t>
      </w:r>
    </w:p>
    <w:p w14:paraId="6F90DA95">
      <w:pPr>
        <w:adjustRightInd w:val="0"/>
        <w:snapToGrid w:val="0"/>
        <w:spacing w:line="288" w:lineRule="auto"/>
        <w:ind w:left="396" w:hanging="396" w:hangingChars="200"/>
        <w:rPr>
          <w:rFonts w:ascii="宋体" w:hAnsi="宋体" w:eastAsia="宋体" w:cs="Times New Roman"/>
          <w:bCs/>
          <w:spacing w:val="-6"/>
          <w:szCs w:val="21"/>
        </w:rPr>
      </w:pPr>
      <w:r>
        <w:rPr>
          <w:rFonts w:hint="eastAsia" w:ascii="宋体" w:hAnsi="宋体" w:eastAsia="宋体" w:cs="Times New Roman"/>
          <w:bCs/>
          <w:spacing w:val="-6"/>
          <w:szCs w:val="21"/>
        </w:rPr>
        <w:t>2</w:t>
      </w:r>
      <w:r>
        <w:rPr>
          <w:rFonts w:ascii="宋体" w:hAnsi="宋体" w:eastAsia="宋体" w:cs="Times New Roman"/>
          <w:bCs/>
          <w:spacing w:val="-6"/>
          <w:szCs w:val="21"/>
        </w:rPr>
        <w:t>.</w:t>
      </w:r>
      <w:r>
        <w:rPr>
          <w:rFonts w:hint="eastAsia" w:ascii="宋体" w:hAnsi="宋体" w:eastAsia="宋体" w:cs="Times New Roman"/>
          <w:bCs/>
          <w:spacing w:val="-6"/>
          <w:szCs w:val="21"/>
        </w:rPr>
        <w:t>如投标人是事业单位，提供有效的“事业单位法人证书”；</w:t>
      </w:r>
    </w:p>
    <w:p w14:paraId="7E7D1C5B">
      <w:pPr>
        <w:adjustRightInd w:val="0"/>
        <w:snapToGrid w:val="0"/>
        <w:spacing w:line="288" w:lineRule="auto"/>
        <w:ind w:left="396" w:hanging="396" w:hangingChars="200"/>
        <w:rPr>
          <w:rFonts w:ascii="宋体" w:hAnsi="宋体" w:eastAsia="宋体" w:cs="Times New Roman"/>
          <w:bCs/>
          <w:spacing w:val="-6"/>
          <w:szCs w:val="21"/>
        </w:rPr>
      </w:pPr>
      <w:r>
        <w:rPr>
          <w:rFonts w:hint="eastAsia" w:ascii="宋体" w:hAnsi="宋体" w:eastAsia="宋体" w:cs="Times New Roman"/>
          <w:bCs/>
          <w:spacing w:val="-6"/>
          <w:szCs w:val="21"/>
        </w:rPr>
        <w:t>3</w:t>
      </w:r>
      <w:r>
        <w:rPr>
          <w:rFonts w:ascii="宋体" w:hAnsi="宋体" w:eastAsia="宋体" w:cs="Times New Roman"/>
          <w:bCs/>
          <w:spacing w:val="-6"/>
          <w:szCs w:val="21"/>
        </w:rPr>
        <w:t>.</w:t>
      </w:r>
      <w:r>
        <w:rPr>
          <w:rFonts w:hint="eastAsia" w:ascii="宋体" w:hAnsi="宋体" w:eastAsia="宋体" w:cs="Times New Roman"/>
          <w:bCs/>
          <w:spacing w:val="-6"/>
          <w:szCs w:val="21"/>
        </w:rPr>
        <w:t>如投标人是非企业专业服务机构的，提供执业许可证等证明文件；</w:t>
      </w:r>
    </w:p>
    <w:p w14:paraId="6D2CC0DF">
      <w:pPr>
        <w:adjustRightInd w:val="0"/>
        <w:snapToGrid w:val="0"/>
        <w:spacing w:line="288" w:lineRule="auto"/>
        <w:ind w:left="396" w:hanging="396" w:hangingChars="200"/>
        <w:rPr>
          <w:rFonts w:ascii="宋体" w:hAnsi="宋体" w:eastAsia="宋体" w:cs="Times New Roman"/>
          <w:bCs/>
          <w:spacing w:val="-6"/>
          <w:szCs w:val="21"/>
        </w:rPr>
      </w:pPr>
      <w:r>
        <w:rPr>
          <w:rFonts w:hint="eastAsia" w:ascii="宋体" w:hAnsi="宋体" w:eastAsia="宋体" w:cs="Times New Roman"/>
          <w:bCs/>
          <w:spacing w:val="-6"/>
          <w:szCs w:val="21"/>
        </w:rPr>
        <w:t>4</w:t>
      </w:r>
      <w:r>
        <w:rPr>
          <w:rFonts w:ascii="宋体" w:hAnsi="宋体" w:eastAsia="宋体" w:cs="Times New Roman"/>
          <w:bCs/>
          <w:spacing w:val="-6"/>
          <w:szCs w:val="21"/>
        </w:rPr>
        <w:t>.</w:t>
      </w:r>
      <w:r>
        <w:rPr>
          <w:rFonts w:hint="eastAsia" w:ascii="宋体" w:hAnsi="宋体" w:eastAsia="宋体" w:cs="Times New Roman"/>
          <w:bCs/>
          <w:spacing w:val="-6"/>
          <w:szCs w:val="21"/>
        </w:rPr>
        <w:t>如投标人是个体工商户，提供有效的“个体工商户营业执照”；</w:t>
      </w:r>
    </w:p>
    <w:p w14:paraId="3A2EC533">
      <w:pPr>
        <w:adjustRightInd w:val="0"/>
        <w:snapToGrid w:val="0"/>
        <w:spacing w:line="288" w:lineRule="auto"/>
        <w:ind w:left="396" w:hanging="396" w:hangingChars="200"/>
        <w:rPr>
          <w:rFonts w:ascii="宋体" w:hAnsi="宋体" w:eastAsia="宋体" w:cs="Times New Roman"/>
          <w:bCs/>
          <w:spacing w:val="-6"/>
          <w:szCs w:val="21"/>
        </w:rPr>
      </w:pPr>
      <w:r>
        <w:rPr>
          <w:rFonts w:hint="eastAsia" w:ascii="宋体" w:hAnsi="宋体" w:eastAsia="宋体" w:cs="Times New Roman"/>
          <w:bCs/>
          <w:spacing w:val="-6"/>
          <w:szCs w:val="21"/>
        </w:rPr>
        <w:t>5</w:t>
      </w:r>
      <w:r>
        <w:rPr>
          <w:rFonts w:ascii="宋体" w:hAnsi="宋体" w:eastAsia="宋体" w:cs="Times New Roman"/>
          <w:bCs/>
          <w:spacing w:val="-6"/>
          <w:szCs w:val="21"/>
        </w:rPr>
        <w:t>.</w:t>
      </w:r>
      <w:r>
        <w:rPr>
          <w:rFonts w:hint="eastAsia" w:ascii="宋体" w:hAnsi="宋体" w:eastAsia="宋体" w:cs="Times New Roman"/>
          <w:bCs/>
          <w:spacing w:val="-6"/>
          <w:szCs w:val="21"/>
        </w:rPr>
        <w:t>如投标人是自然人，提供有效的自然人身份证明。</w:t>
      </w:r>
    </w:p>
    <w:p w14:paraId="140D7262">
      <w:pPr>
        <w:adjustRightInd w:val="0"/>
        <w:snapToGrid w:val="0"/>
        <w:spacing w:line="288" w:lineRule="auto"/>
        <w:jc w:val="center"/>
        <w:outlineLvl w:val="2"/>
        <w:rPr>
          <w:rFonts w:ascii="宋体" w:hAnsi="宋体" w:eastAsia="宋体" w:cs="宋体"/>
          <w:b/>
          <w:spacing w:val="-6"/>
          <w:szCs w:val="21"/>
        </w:rPr>
      </w:pPr>
      <w:r>
        <w:rPr>
          <w:rFonts w:ascii="宋体" w:hAnsi="宋体" w:eastAsia="宋体" w:cs="Times New Roman"/>
          <w:bCs/>
          <w:spacing w:val="-6"/>
          <w:szCs w:val="21"/>
        </w:rPr>
        <w:br w:type="page"/>
      </w:r>
      <w:r>
        <w:rPr>
          <w:rFonts w:hint="eastAsia" w:ascii="宋体" w:hAnsi="宋体" w:eastAsia="宋体" w:cs="宋体"/>
          <w:b/>
          <w:spacing w:val="-6"/>
          <w:szCs w:val="21"/>
        </w:rPr>
        <w:t>（</w:t>
      </w:r>
      <w:r>
        <w:rPr>
          <w:rFonts w:ascii="宋体" w:hAnsi="宋体" w:eastAsia="宋体" w:cs="宋体"/>
          <w:b/>
          <w:spacing w:val="-6"/>
          <w:szCs w:val="21"/>
        </w:rPr>
        <w:t>2）符合参加政府采购活动应当具备的一般条件的承诺函</w:t>
      </w:r>
    </w:p>
    <w:p w14:paraId="0DE2E5DA">
      <w:pPr>
        <w:adjustRightInd w:val="0"/>
        <w:snapToGrid w:val="0"/>
        <w:spacing w:line="288" w:lineRule="auto"/>
        <w:rPr>
          <w:rFonts w:ascii="宋体" w:hAnsi="宋体" w:eastAsia="宋体" w:cs="Times New Roman"/>
          <w:b/>
          <w:bCs/>
          <w:spacing w:val="-6"/>
          <w:szCs w:val="21"/>
        </w:rPr>
      </w:pPr>
    </w:p>
    <w:p w14:paraId="071F29DB">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致：</w:t>
      </w:r>
      <w:r>
        <w:rPr>
          <w:rFonts w:hint="eastAsia" w:ascii="宋体" w:hAnsi="宋体" w:eastAsia="宋体" w:cs="Times New Roman"/>
          <w:b/>
          <w:bCs/>
          <w:spacing w:val="-6"/>
          <w:szCs w:val="21"/>
          <w:lang w:eastAsia="zh-CN"/>
        </w:rPr>
        <w:t>浙江经济职业技术学院</w:t>
      </w:r>
      <w:r>
        <w:rPr>
          <w:rFonts w:hint="eastAsia" w:ascii="宋体" w:hAnsi="宋体" w:eastAsia="宋体" w:cs="Times New Roman"/>
          <w:b/>
          <w:bCs/>
          <w:spacing w:val="-6"/>
          <w:szCs w:val="21"/>
        </w:rPr>
        <w:t>、浙江求是招标代理有限公司</w:t>
      </w:r>
    </w:p>
    <w:p w14:paraId="4B8CABF9">
      <w:pPr>
        <w:adjustRightInd w:val="0"/>
        <w:snapToGrid w:val="0"/>
        <w:spacing w:line="288" w:lineRule="auto"/>
        <w:ind w:firstLine="396" w:firstLineChars="200"/>
        <w:rPr>
          <w:rFonts w:ascii="宋体" w:hAnsi="宋体" w:eastAsia="宋体" w:cs="Times New Roman"/>
          <w:spacing w:val="-6"/>
          <w:szCs w:val="21"/>
        </w:rPr>
      </w:pPr>
    </w:p>
    <w:p w14:paraId="6E2215BF">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我方</w:t>
      </w:r>
      <w:r>
        <w:rPr>
          <w:rFonts w:hint="eastAsia" w:ascii="宋体" w:hAnsi="宋体" w:eastAsia="宋体" w:cs="Times New Roman"/>
          <w:spacing w:val="-6"/>
          <w:szCs w:val="21"/>
          <w:u w:val="single"/>
        </w:rPr>
        <w:t xml:space="preserve">（投标人名称） </w:t>
      </w:r>
      <w:r>
        <w:rPr>
          <w:rFonts w:ascii="宋体" w:hAnsi="宋体" w:eastAsia="宋体" w:cs="Times New Roman"/>
          <w:spacing w:val="-6"/>
          <w:szCs w:val="21"/>
          <w:u w:val="single"/>
        </w:rPr>
        <w:t xml:space="preserve">     </w:t>
      </w:r>
      <w:r>
        <w:rPr>
          <w:rFonts w:hint="eastAsia" w:ascii="宋体" w:hAnsi="宋体" w:eastAsia="宋体" w:cs="Times New Roman"/>
          <w:spacing w:val="-6"/>
          <w:szCs w:val="21"/>
          <w:u w:val="single"/>
        </w:rPr>
        <w:t xml:space="preserve"> </w:t>
      </w:r>
      <w:r>
        <w:rPr>
          <w:rFonts w:ascii="宋体" w:hAnsi="宋体" w:eastAsia="宋体" w:cs="Times New Roman"/>
          <w:spacing w:val="-6"/>
          <w:szCs w:val="21"/>
          <w:u w:val="single"/>
        </w:rPr>
        <w:t xml:space="preserve"> </w:t>
      </w:r>
      <w:r>
        <w:rPr>
          <w:rFonts w:hint="eastAsia" w:ascii="宋体" w:hAnsi="宋体" w:eastAsia="宋体" w:cs="Times New Roman"/>
          <w:spacing w:val="-6"/>
          <w:szCs w:val="21"/>
        </w:rPr>
        <w:t>参加</w:t>
      </w:r>
      <w:r>
        <w:rPr>
          <w:rFonts w:hint="eastAsia" w:ascii="宋体" w:hAnsi="宋体" w:eastAsia="宋体" w:cs="Times New Roman"/>
          <w:spacing w:val="-6"/>
          <w:szCs w:val="21"/>
          <w:u w:val="single"/>
        </w:rPr>
        <w:t xml:space="preserve">（项目名称） </w:t>
      </w:r>
      <w:r>
        <w:rPr>
          <w:rFonts w:ascii="宋体" w:hAnsi="宋体" w:eastAsia="宋体" w:cs="Times New Roman"/>
          <w:spacing w:val="-6"/>
          <w:szCs w:val="21"/>
          <w:u w:val="single"/>
        </w:rPr>
        <w:t xml:space="preserve">      </w:t>
      </w:r>
      <w:r>
        <w:rPr>
          <w:rFonts w:hint="eastAsia" w:ascii="宋体" w:hAnsi="宋体" w:eastAsia="宋体" w:cs="Times New Roman"/>
          <w:spacing w:val="-6"/>
          <w:szCs w:val="21"/>
          <w:u w:val="single"/>
        </w:rPr>
        <w:t xml:space="preserve"> </w:t>
      </w:r>
      <w:r>
        <w:rPr>
          <w:rFonts w:hint="eastAsia" w:ascii="宋体" w:hAnsi="宋体" w:eastAsia="宋体" w:cs="Times New Roman"/>
          <w:spacing w:val="-6"/>
          <w:szCs w:val="21"/>
        </w:rPr>
        <w:t>项目的采购活动并承诺如下：</w:t>
      </w:r>
    </w:p>
    <w:p w14:paraId="1B1B7AE1">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一、我方满足《中华人民共和国政府采购法》第二十二条规定：</w:t>
      </w:r>
    </w:p>
    <w:p w14:paraId="5DF0C6F2">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（一）具有独立承担民事责任的能力；</w:t>
      </w:r>
    </w:p>
    <w:p w14:paraId="3CF4AF68">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（二）具有良好的商业信誉和健全的财务会计制度；</w:t>
      </w:r>
    </w:p>
    <w:p w14:paraId="0B688CD3">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（三）具有履行合同所必需的设备和专业技术能力；</w:t>
      </w:r>
    </w:p>
    <w:p w14:paraId="3F803615">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（四）有依法缴纳税收和社会保障资金的良好记录；</w:t>
      </w:r>
    </w:p>
    <w:p w14:paraId="63C1ECED">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（五）参加本项目政府采购活动前三年内，在经营活动中</w:t>
      </w:r>
      <w:r>
        <w:rPr>
          <w:rFonts w:hint="eastAsia" w:ascii="宋体" w:hAnsi="宋体" w:eastAsia="宋体" w:cs="Times New Roman"/>
          <w:b/>
          <w:spacing w:val="-6"/>
          <w:szCs w:val="21"/>
          <w:u w:val="single"/>
        </w:rPr>
        <w:t xml:space="preserve">  没有  </w:t>
      </w:r>
      <w:r>
        <w:rPr>
          <w:rFonts w:hint="eastAsia" w:ascii="宋体" w:hAnsi="宋体" w:eastAsia="宋体" w:cs="Times New Roman"/>
          <w:spacing w:val="-6"/>
          <w:szCs w:val="21"/>
        </w:rPr>
        <w:t>重大违法记录。（重大违法记录是指投标人因违法经营受到刑事处罚或者责令停产停业、吊销许可证或者执照、较大数额罚款等行政处罚）</w:t>
      </w:r>
    </w:p>
    <w:p w14:paraId="068C35DF">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（六）法律、行政法规规定的其他条件。</w:t>
      </w:r>
    </w:p>
    <w:p w14:paraId="40C9EFDB">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二、未被信用中国（www.creditchina.gov.cn）</w:t>
      </w:r>
      <w:r>
        <w:rPr>
          <w:rFonts w:ascii="宋体" w:hAnsi="宋体" w:eastAsia="宋体" w:cs="Times New Roman"/>
          <w:spacing w:val="-6"/>
          <w:szCs w:val="21"/>
        </w:rPr>
        <w:t>、中国政府采购网（www.ccgp.gov.cn）列入失信被执行人、重大税收违法案件当事人名单、政府采购严重违法失信行为记录名单。</w:t>
      </w:r>
    </w:p>
    <w:p w14:paraId="2A8D1286">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三、不存在以下情况：</w:t>
      </w:r>
    </w:p>
    <w:p w14:paraId="468CA8FC">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单位负责人为同一人或者存在直接控股、管理关系的不同供应商参加同一合同项下的政府采购活动的；</w:t>
      </w:r>
    </w:p>
    <w:p w14:paraId="71E22401">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为采购项目提供整体设计、规范编制或者项目管理、监理、检测等服务后再参加该采购项目的其他采购活动的。</w:t>
      </w:r>
    </w:p>
    <w:p w14:paraId="6188B989">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四、</w:t>
      </w:r>
      <w:r>
        <w:rPr>
          <w:rFonts w:ascii="宋体" w:hAnsi="宋体" w:eastAsia="宋体" w:cs="Times New Roman"/>
          <w:spacing w:val="-6"/>
          <w:szCs w:val="21"/>
        </w:rPr>
        <w:t>以上事项如有虚假或隐瞒，我方愿意承担一切后果和责任。</w:t>
      </w:r>
    </w:p>
    <w:p w14:paraId="015CDC2E">
      <w:pPr>
        <w:adjustRightInd w:val="0"/>
        <w:snapToGrid w:val="0"/>
        <w:spacing w:line="288" w:lineRule="auto"/>
        <w:rPr>
          <w:rFonts w:ascii="宋体" w:hAnsi="宋体" w:eastAsia="宋体" w:cs="Times New Roman"/>
          <w:szCs w:val="21"/>
        </w:rPr>
      </w:pPr>
    </w:p>
    <w:p w14:paraId="589A950C">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4D1257C9">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38A28CB4">
      <w:pPr>
        <w:widowControl/>
        <w:adjustRightInd w:val="0"/>
        <w:snapToGrid w:val="0"/>
        <w:spacing w:line="288" w:lineRule="auto"/>
        <w:jc w:val="left"/>
        <w:rPr>
          <w:rFonts w:ascii="宋体" w:hAnsi="宋体" w:eastAsia="宋体" w:cs="宋体"/>
          <w:b/>
          <w:spacing w:val="-6"/>
          <w:szCs w:val="21"/>
        </w:rPr>
      </w:pPr>
    </w:p>
    <w:p w14:paraId="3170F9AF">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639E454C">
      <w:pPr>
        <w:rPr>
          <w:rFonts w:hint="eastAsia" w:ascii="宋体" w:hAnsi="宋体" w:eastAsia="宋体" w:cs="宋体"/>
          <w:b/>
          <w:spacing w:val="-6"/>
          <w:szCs w:val="21"/>
          <w:lang w:val="en-US" w:eastAsia="zh-CN"/>
        </w:rPr>
      </w:pPr>
      <w:r>
        <w:rPr>
          <w:rFonts w:hint="eastAsia" w:ascii="宋体" w:hAnsi="宋体" w:eastAsia="宋体" w:cs="宋体"/>
          <w:b/>
          <w:spacing w:val="-6"/>
          <w:szCs w:val="21"/>
        </w:rPr>
        <w:t>（</w:t>
      </w:r>
      <w:r>
        <w:rPr>
          <w:rFonts w:ascii="宋体" w:hAnsi="宋体" w:eastAsia="宋体" w:cs="宋体"/>
          <w:b/>
          <w:spacing w:val="-6"/>
          <w:szCs w:val="21"/>
        </w:rPr>
        <w:t>3）落实政府采购政策需满足的资格要求：</w:t>
      </w:r>
      <w:r>
        <w:rPr>
          <w:rFonts w:hint="eastAsia" w:ascii="宋体" w:hAnsi="宋体" w:eastAsia="宋体" w:cs="宋体"/>
          <w:b/>
          <w:spacing w:val="-6"/>
          <w:szCs w:val="21"/>
          <w:lang w:val="en-US" w:eastAsia="zh-CN"/>
        </w:rPr>
        <w:t>无</w:t>
      </w:r>
    </w:p>
    <w:p w14:paraId="01681CBD">
      <w:pPr>
        <w:adjustRightInd w:val="0"/>
        <w:snapToGrid w:val="0"/>
        <w:spacing w:line="288" w:lineRule="auto"/>
        <w:jc w:val="left"/>
        <w:outlineLvl w:val="2"/>
        <w:rPr>
          <w:rFonts w:hint="eastAsia" w:ascii="宋体" w:hAnsi="宋体" w:eastAsia="宋体" w:cs="宋体"/>
          <w:b/>
          <w:spacing w:val="-6"/>
          <w:szCs w:val="21"/>
          <w:lang w:eastAsia="zh-CN"/>
        </w:rPr>
      </w:pPr>
      <w:r>
        <w:rPr>
          <w:rFonts w:hint="eastAsia" w:ascii="宋体" w:hAnsi="宋体" w:eastAsia="宋体" w:cs="宋体"/>
          <w:b/>
          <w:spacing w:val="-6"/>
          <w:szCs w:val="21"/>
        </w:rPr>
        <w:t>（</w:t>
      </w:r>
      <w:r>
        <w:rPr>
          <w:rFonts w:ascii="宋体" w:hAnsi="宋体" w:eastAsia="宋体" w:cs="宋体"/>
          <w:b/>
          <w:spacing w:val="-6"/>
          <w:szCs w:val="21"/>
        </w:rPr>
        <w:t>4</w:t>
      </w:r>
      <w:r>
        <w:rPr>
          <w:rFonts w:hint="eastAsia" w:ascii="宋体" w:hAnsi="宋体" w:eastAsia="宋体" w:cs="宋体"/>
          <w:b/>
          <w:spacing w:val="-6"/>
          <w:szCs w:val="21"/>
        </w:rPr>
        <w:t>）</w:t>
      </w:r>
      <w:r>
        <w:rPr>
          <w:rFonts w:hint="eastAsia" w:ascii="宋体" w:hAnsi="宋体" w:eastAsia="宋体" w:cs="宋体"/>
          <w:b/>
          <w:spacing w:val="-6"/>
          <w:szCs w:val="21"/>
          <w:lang w:eastAsia="zh-CN"/>
        </w:rPr>
        <w:t>本项目的特定资格要求：投标人需具备教育行政主管部门颁发的有效的办学许可证</w:t>
      </w:r>
    </w:p>
    <w:p w14:paraId="509F8199">
      <w:pPr>
        <w:adjustRightInd w:val="0"/>
        <w:snapToGrid w:val="0"/>
        <w:spacing w:line="288" w:lineRule="auto"/>
        <w:rPr>
          <w:rFonts w:ascii="宋体" w:hAnsi="宋体" w:eastAsia="宋体" w:cs="Times New Roman"/>
          <w:b/>
          <w:spacing w:val="-6"/>
          <w:szCs w:val="21"/>
        </w:rPr>
      </w:pPr>
      <w:r>
        <w:rPr>
          <w:rFonts w:ascii="宋体" w:hAnsi="宋体" w:eastAsia="宋体" w:cs="Times New Roman"/>
          <w:b/>
          <w:spacing w:val="-6"/>
          <w:szCs w:val="21"/>
        </w:rPr>
        <w:br w:type="page"/>
      </w:r>
    </w:p>
    <w:p w14:paraId="575C248A">
      <w:pPr>
        <w:overflowPunct w:val="0"/>
        <w:adjustRightInd w:val="0"/>
        <w:snapToGrid w:val="0"/>
        <w:spacing w:line="288" w:lineRule="auto"/>
        <w:jc w:val="center"/>
        <w:outlineLvl w:val="1"/>
        <w:rPr>
          <w:rFonts w:ascii="宋体" w:hAnsi="宋体" w:eastAsia="宋体" w:cs="Times New Roman"/>
          <w:bCs/>
          <w:spacing w:val="-6"/>
          <w:sz w:val="84"/>
          <w:szCs w:val="84"/>
        </w:rPr>
      </w:pPr>
      <w:r>
        <w:rPr>
          <w:rFonts w:hint="eastAsia" w:ascii="宋体" w:hAnsi="宋体" w:eastAsia="宋体" w:cs="Times New Roman"/>
          <w:b/>
          <w:spacing w:val="-6"/>
          <w:sz w:val="84"/>
          <w:szCs w:val="84"/>
        </w:rPr>
        <w:t>商务和技术文件</w:t>
      </w:r>
    </w:p>
    <w:p w14:paraId="69A177D5">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3EA73940">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Cs w:val="21"/>
        </w:rPr>
        <w:t>（1）投标函</w:t>
      </w:r>
    </w:p>
    <w:p w14:paraId="42E45897">
      <w:pPr>
        <w:adjustRightInd w:val="0"/>
        <w:snapToGrid w:val="0"/>
        <w:spacing w:line="288" w:lineRule="auto"/>
        <w:rPr>
          <w:rFonts w:ascii="宋体" w:hAnsi="宋体" w:eastAsia="宋体" w:cs="Times New Roman"/>
          <w:spacing w:val="-6"/>
          <w:szCs w:val="21"/>
        </w:rPr>
      </w:pPr>
    </w:p>
    <w:p w14:paraId="2E27A224">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致：</w:t>
      </w:r>
      <w:r>
        <w:rPr>
          <w:rFonts w:hint="eastAsia" w:ascii="宋体" w:hAnsi="宋体" w:eastAsia="宋体" w:cs="Times New Roman"/>
          <w:b/>
          <w:bCs/>
          <w:spacing w:val="-6"/>
          <w:szCs w:val="21"/>
          <w:lang w:eastAsia="zh-CN"/>
        </w:rPr>
        <w:t>浙江经济职业技术学院</w:t>
      </w:r>
      <w:r>
        <w:rPr>
          <w:rFonts w:hint="eastAsia" w:ascii="宋体" w:hAnsi="宋体" w:eastAsia="宋体" w:cs="Times New Roman"/>
          <w:b/>
          <w:bCs/>
          <w:spacing w:val="-6"/>
          <w:szCs w:val="21"/>
        </w:rPr>
        <w:t>、浙江求是招标代理有限公司</w:t>
      </w:r>
    </w:p>
    <w:p w14:paraId="47EA0F35">
      <w:pPr>
        <w:adjustRightInd w:val="0"/>
        <w:snapToGrid w:val="0"/>
        <w:spacing w:line="288" w:lineRule="auto"/>
        <w:ind w:firstLine="396" w:firstLineChars="200"/>
        <w:rPr>
          <w:rFonts w:ascii="宋体" w:hAnsi="宋体" w:eastAsia="宋体" w:cs="Times New Roman"/>
          <w:spacing w:val="-6"/>
          <w:szCs w:val="21"/>
          <w:highlight w:val="cyan"/>
        </w:rPr>
      </w:pPr>
    </w:p>
    <w:p w14:paraId="5632E3CB">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我方参加</w:t>
      </w:r>
      <w:r>
        <w:rPr>
          <w:rFonts w:hint="eastAsia" w:ascii="宋体" w:hAnsi="宋体" w:eastAsia="宋体" w:cs="Times New Roman"/>
          <w:bCs/>
          <w:spacing w:val="-6"/>
          <w:szCs w:val="21"/>
          <w:u w:val="single"/>
          <w:lang w:eastAsia="zh-CN"/>
        </w:rPr>
        <w:t>浙江经济职业技术学院2025年职业教育社会培训项目-嘉兴、乐清、永康片区</w:t>
      </w:r>
      <w:r>
        <w:rPr>
          <w:rFonts w:hint="eastAsia" w:ascii="宋体" w:hAnsi="宋体" w:eastAsia="宋体" w:cs="Times New Roman"/>
          <w:spacing w:val="-6"/>
          <w:szCs w:val="21"/>
          <w:u w:val="single"/>
        </w:rPr>
        <w:t>（项目编号</w:t>
      </w:r>
      <w:r>
        <w:rPr>
          <w:rFonts w:hint="eastAsia" w:ascii="宋体" w:hAnsi="宋体" w:eastAsia="宋体" w:cs="Times New Roman"/>
          <w:bCs/>
          <w:spacing w:val="-6"/>
          <w:szCs w:val="21"/>
          <w:u w:val="single"/>
        </w:rPr>
        <w:t>：</w:t>
      </w:r>
      <w:r>
        <w:rPr>
          <w:rFonts w:hint="eastAsia" w:ascii="宋体" w:hAnsi="宋体" w:eastAsia="宋体" w:cs="Times New Roman"/>
          <w:bCs/>
          <w:spacing w:val="-6"/>
          <w:szCs w:val="21"/>
          <w:u w:val="single"/>
          <w:lang w:eastAsia="zh-CN"/>
        </w:rPr>
        <w:t>QSZB-Z(F)-B25066(GK)</w:t>
      </w:r>
      <w:r>
        <w:rPr>
          <w:rFonts w:hint="eastAsia" w:ascii="宋体" w:hAnsi="宋体" w:eastAsia="宋体" w:cs="Times New Roman"/>
          <w:spacing w:val="-6"/>
          <w:szCs w:val="21"/>
          <w:u w:val="single"/>
        </w:rPr>
        <w:t>）</w:t>
      </w:r>
      <w:r>
        <w:rPr>
          <w:rFonts w:hint="eastAsia" w:ascii="宋体" w:hAnsi="宋体" w:eastAsia="宋体" w:cs="Times New Roman"/>
          <w:spacing w:val="-6"/>
          <w:szCs w:val="21"/>
        </w:rPr>
        <w:t>项目，为此，我方提交电子加密投标文件一份、以介质（U盘）存储的数据电文形式的</w:t>
      </w:r>
      <w:r>
        <w:rPr>
          <w:rFonts w:hint="eastAsia" w:ascii="宋体" w:hAnsi="宋体" w:eastAsia="宋体" w:cs="Times New Roman"/>
          <w:spacing w:val="-6"/>
          <w:szCs w:val="21"/>
          <w:u w:val="single"/>
        </w:rPr>
        <w:t xml:space="preserve">备份投标文件 </w:t>
      </w:r>
      <w:r>
        <w:rPr>
          <w:rFonts w:ascii="宋体" w:hAnsi="宋体" w:eastAsia="宋体" w:cs="Times New Roman"/>
          <w:spacing w:val="-6"/>
          <w:szCs w:val="21"/>
          <w:u w:val="single"/>
        </w:rPr>
        <w:t xml:space="preserve">   </w:t>
      </w:r>
      <w:r>
        <w:rPr>
          <w:rFonts w:hint="eastAsia" w:ascii="宋体" w:hAnsi="宋体" w:eastAsia="宋体" w:cs="Times New Roman"/>
          <w:spacing w:val="-6"/>
          <w:szCs w:val="21"/>
          <w:u w:val="single"/>
        </w:rPr>
        <w:t>份</w:t>
      </w:r>
      <w:r>
        <w:rPr>
          <w:rFonts w:hint="eastAsia" w:ascii="宋体" w:hAnsi="宋体" w:eastAsia="宋体" w:cs="Times New Roman"/>
          <w:spacing w:val="-6"/>
          <w:szCs w:val="21"/>
        </w:rPr>
        <w:t>。宣布同意如下：</w:t>
      </w:r>
    </w:p>
    <w:p w14:paraId="4E30580F">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1</w:t>
      </w:r>
      <w:r>
        <w:rPr>
          <w:rFonts w:ascii="宋体" w:hAnsi="宋体" w:eastAsia="宋体" w:cs="Times New Roman"/>
          <w:spacing w:val="-6"/>
          <w:szCs w:val="21"/>
        </w:rPr>
        <w:t>.</w:t>
      </w:r>
      <w:r>
        <w:rPr>
          <w:rFonts w:hint="eastAsia" w:ascii="宋体" w:hAnsi="宋体" w:eastAsia="宋体" w:cs="Times New Roman"/>
          <w:spacing w:val="-6"/>
          <w:szCs w:val="21"/>
        </w:rPr>
        <w:t>我方已详细审查全部“招标文件”，包括修改文件（如有）以及全部参考资料和有关附件，已经了解我方对于招标文件、招标过程、中标结果有依法进行询问、质疑、投诉的权利及相关渠道和要求。</w:t>
      </w:r>
    </w:p>
    <w:p w14:paraId="3D1267E1">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2</w:t>
      </w:r>
      <w:r>
        <w:rPr>
          <w:rFonts w:ascii="宋体" w:hAnsi="宋体" w:eastAsia="宋体" w:cs="Times New Roman"/>
          <w:spacing w:val="-6"/>
          <w:szCs w:val="21"/>
        </w:rPr>
        <w:t>.</w:t>
      </w:r>
      <w:r>
        <w:rPr>
          <w:rFonts w:hint="eastAsia" w:ascii="宋体" w:hAnsi="宋体" w:eastAsia="宋体" w:cs="Times New Roman"/>
          <w:spacing w:val="-6"/>
          <w:szCs w:val="21"/>
        </w:rPr>
        <w:t>我方在投标之前已经与贵方进行了充分的沟通，完全理解并接受招标文件的各项规定和要求，对招标文件的合理性、合法性不再有异议。</w:t>
      </w:r>
    </w:p>
    <w:p w14:paraId="15582C58">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3</w:t>
      </w:r>
      <w:r>
        <w:rPr>
          <w:rFonts w:ascii="宋体" w:hAnsi="宋体" w:eastAsia="宋体" w:cs="Times New Roman"/>
          <w:spacing w:val="-6"/>
          <w:szCs w:val="21"/>
        </w:rPr>
        <w:t>.</w:t>
      </w:r>
      <w:r>
        <w:rPr>
          <w:rFonts w:hint="eastAsia" w:ascii="宋体" w:hAnsi="宋体" w:eastAsia="宋体" w:cs="Times New Roman"/>
          <w:spacing w:val="-6"/>
          <w:szCs w:val="21"/>
        </w:rPr>
        <w:t>投标有效期自提交投标文件的截止之日起</w:t>
      </w:r>
      <w:r>
        <w:rPr>
          <w:rFonts w:hint="eastAsia" w:ascii="宋体" w:hAnsi="宋体" w:eastAsia="宋体" w:cs="Times New Roman"/>
          <w:bCs/>
          <w:spacing w:val="-6"/>
          <w:szCs w:val="21"/>
          <w:u w:val="single"/>
        </w:rPr>
        <w:t xml:space="preserve"> 90</w:t>
      </w:r>
      <w:r>
        <w:rPr>
          <w:rFonts w:ascii="宋体" w:hAnsi="宋体" w:eastAsia="宋体" w:cs="Times New Roman"/>
          <w:bCs/>
          <w:spacing w:val="-6"/>
          <w:szCs w:val="21"/>
          <w:u w:val="single"/>
        </w:rPr>
        <w:t xml:space="preserve"> </w:t>
      </w:r>
      <w:r>
        <w:rPr>
          <w:rFonts w:hint="eastAsia" w:ascii="宋体" w:hAnsi="宋体" w:eastAsia="宋体" w:cs="Times New Roman"/>
          <w:spacing w:val="-6"/>
          <w:szCs w:val="21"/>
        </w:rPr>
        <w:t>天。</w:t>
      </w:r>
    </w:p>
    <w:p w14:paraId="3C8BE2A0">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4</w:t>
      </w:r>
      <w:r>
        <w:rPr>
          <w:rFonts w:ascii="宋体" w:hAnsi="宋体" w:eastAsia="宋体" w:cs="Times New Roman"/>
          <w:spacing w:val="-6"/>
          <w:szCs w:val="21"/>
        </w:rPr>
        <w:t>.</w:t>
      </w:r>
      <w:r>
        <w:rPr>
          <w:rFonts w:hint="eastAsia" w:ascii="宋体" w:hAnsi="宋体" w:eastAsia="宋体" w:cs="Times New Roman"/>
          <w:spacing w:val="-6"/>
          <w:szCs w:val="21"/>
        </w:rPr>
        <w:t>如中标，本投标文件至本项目合同履行完毕止均保持有效，我方将按“招标文件”及政府采购法律、法规的规定履行合同责任和义务。关于代理服务费，我方承诺按照招标文件的规定履行并承担相应的责任。</w:t>
      </w:r>
    </w:p>
    <w:p w14:paraId="6EDEEEDE">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5</w:t>
      </w:r>
      <w:r>
        <w:rPr>
          <w:rFonts w:ascii="宋体" w:hAnsi="宋体" w:eastAsia="宋体" w:cs="Times New Roman"/>
          <w:spacing w:val="-6"/>
          <w:szCs w:val="21"/>
        </w:rPr>
        <w:t>.</w:t>
      </w:r>
      <w:r>
        <w:rPr>
          <w:rFonts w:hint="eastAsia" w:ascii="宋体" w:hAnsi="宋体" w:eastAsia="宋体" w:cs="Times New Roman"/>
          <w:spacing w:val="-6"/>
          <w:szCs w:val="21"/>
        </w:rPr>
        <w:t>我方同意按照贵方要求提供与投标有关的一切数据或资料。</w:t>
      </w:r>
    </w:p>
    <w:p w14:paraId="13061986">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6</w:t>
      </w:r>
      <w:r>
        <w:rPr>
          <w:rFonts w:ascii="宋体" w:hAnsi="宋体" w:eastAsia="宋体" w:cs="Times New Roman"/>
          <w:spacing w:val="-6"/>
          <w:szCs w:val="21"/>
        </w:rPr>
        <w:t>.</w:t>
      </w:r>
      <w:r>
        <w:rPr>
          <w:rFonts w:hint="eastAsia" w:ascii="宋体" w:hAnsi="宋体" w:eastAsia="宋体" w:cs="Times New Roman"/>
          <w:spacing w:val="-6"/>
          <w:szCs w:val="21"/>
        </w:rPr>
        <w:t>与本投标有关的一切正式往来信函联系：</w:t>
      </w:r>
    </w:p>
    <w:tbl>
      <w:tblPr>
        <w:tblStyle w:val="25"/>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5F15D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ED9E8A4">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联系人：</w:t>
            </w:r>
          </w:p>
        </w:tc>
        <w:tc>
          <w:tcPr>
            <w:tcW w:w="6808" w:type="dxa"/>
          </w:tcPr>
          <w:p w14:paraId="5A87101B">
            <w:pPr>
              <w:adjustRightInd w:val="0"/>
              <w:snapToGrid w:val="0"/>
              <w:spacing w:line="288" w:lineRule="auto"/>
              <w:rPr>
                <w:rFonts w:ascii="宋体" w:hAnsi="宋体" w:eastAsia="宋体" w:cs="Times New Roman"/>
                <w:spacing w:val="-6"/>
                <w:szCs w:val="21"/>
              </w:rPr>
            </w:pPr>
          </w:p>
        </w:tc>
      </w:tr>
      <w:tr w14:paraId="620E8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4E2FAC5">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职务：</w:t>
            </w:r>
          </w:p>
        </w:tc>
        <w:tc>
          <w:tcPr>
            <w:tcW w:w="6808" w:type="dxa"/>
          </w:tcPr>
          <w:p w14:paraId="1A0D8F23">
            <w:pPr>
              <w:adjustRightInd w:val="0"/>
              <w:snapToGrid w:val="0"/>
              <w:spacing w:line="288" w:lineRule="auto"/>
              <w:rPr>
                <w:rFonts w:ascii="宋体" w:hAnsi="宋体" w:eastAsia="宋体" w:cs="Times New Roman"/>
                <w:spacing w:val="-6"/>
                <w:szCs w:val="21"/>
              </w:rPr>
            </w:pPr>
          </w:p>
        </w:tc>
      </w:tr>
      <w:tr w14:paraId="58D37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5E90A26">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手机：</w:t>
            </w:r>
          </w:p>
        </w:tc>
        <w:tc>
          <w:tcPr>
            <w:tcW w:w="6808" w:type="dxa"/>
          </w:tcPr>
          <w:p w14:paraId="5A069917">
            <w:pPr>
              <w:adjustRightInd w:val="0"/>
              <w:snapToGrid w:val="0"/>
              <w:spacing w:line="288" w:lineRule="auto"/>
              <w:rPr>
                <w:rFonts w:ascii="宋体" w:hAnsi="宋体" w:eastAsia="宋体" w:cs="Times New Roman"/>
                <w:spacing w:val="-6"/>
                <w:szCs w:val="21"/>
              </w:rPr>
            </w:pPr>
          </w:p>
        </w:tc>
      </w:tr>
      <w:tr w14:paraId="1B896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7B9E6B44">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电子邮箱：</w:t>
            </w:r>
          </w:p>
        </w:tc>
        <w:tc>
          <w:tcPr>
            <w:tcW w:w="6808" w:type="dxa"/>
          </w:tcPr>
          <w:p w14:paraId="59619CC4">
            <w:pPr>
              <w:adjustRightInd w:val="0"/>
              <w:snapToGrid w:val="0"/>
              <w:spacing w:line="288" w:lineRule="auto"/>
              <w:rPr>
                <w:rFonts w:ascii="宋体" w:hAnsi="宋体" w:eastAsia="宋体" w:cs="Times New Roman"/>
                <w:spacing w:val="-6"/>
                <w:szCs w:val="21"/>
              </w:rPr>
            </w:pPr>
          </w:p>
        </w:tc>
      </w:tr>
      <w:tr w14:paraId="6EA2B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9C24036">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地址：</w:t>
            </w:r>
          </w:p>
        </w:tc>
        <w:tc>
          <w:tcPr>
            <w:tcW w:w="6808" w:type="dxa"/>
          </w:tcPr>
          <w:p w14:paraId="25801703">
            <w:pPr>
              <w:adjustRightInd w:val="0"/>
              <w:snapToGrid w:val="0"/>
              <w:spacing w:line="288" w:lineRule="auto"/>
              <w:rPr>
                <w:rFonts w:ascii="宋体" w:hAnsi="宋体" w:eastAsia="宋体" w:cs="Times New Roman"/>
                <w:spacing w:val="-6"/>
                <w:szCs w:val="21"/>
              </w:rPr>
            </w:pPr>
          </w:p>
        </w:tc>
      </w:tr>
      <w:tr w14:paraId="0D5B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C3D1058">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开户银行：</w:t>
            </w:r>
          </w:p>
        </w:tc>
        <w:tc>
          <w:tcPr>
            <w:tcW w:w="6808" w:type="dxa"/>
          </w:tcPr>
          <w:p w14:paraId="7F5F0CB8">
            <w:pPr>
              <w:adjustRightInd w:val="0"/>
              <w:snapToGrid w:val="0"/>
              <w:spacing w:line="288" w:lineRule="auto"/>
              <w:rPr>
                <w:rFonts w:ascii="宋体" w:hAnsi="宋体" w:eastAsia="宋体" w:cs="Times New Roman"/>
                <w:spacing w:val="-6"/>
                <w:szCs w:val="21"/>
              </w:rPr>
            </w:pPr>
          </w:p>
        </w:tc>
      </w:tr>
      <w:tr w14:paraId="62A97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ECFEC57">
            <w:pPr>
              <w:adjustRightInd w:val="0"/>
              <w:snapToGrid w:val="0"/>
              <w:spacing w:line="288" w:lineRule="auto"/>
              <w:rPr>
                <w:rFonts w:ascii="宋体" w:hAnsi="宋体" w:eastAsia="宋体" w:cs="Times New Roman"/>
                <w:spacing w:val="-6"/>
                <w:szCs w:val="21"/>
              </w:rPr>
            </w:pPr>
            <w:r>
              <w:rPr>
                <w:rFonts w:hint="eastAsia" w:ascii="宋体" w:hAnsi="宋体" w:eastAsia="宋体" w:cs="Times New Roman"/>
                <w:spacing w:val="-6"/>
                <w:szCs w:val="21"/>
              </w:rPr>
              <w:t>银行账号：</w:t>
            </w:r>
          </w:p>
        </w:tc>
        <w:tc>
          <w:tcPr>
            <w:tcW w:w="6808" w:type="dxa"/>
          </w:tcPr>
          <w:p w14:paraId="65BD02E6">
            <w:pPr>
              <w:adjustRightInd w:val="0"/>
              <w:snapToGrid w:val="0"/>
              <w:spacing w:line="288" w:lineRule="auto"/>
              <w:rPr>
                <w:rFonts w:ascii="宋体" w:hAnsi="宋体" w:eastAsia="宋体" w:cs="Times New Roman"/>
                <w:spacing w:val="-6"/>
                <w:szCs w:val="21"/>
              </w:rPr>
            </w:pPr>
          </w:p>
        </w:tc>
      </w:tr>
    </w:tbl>
    <w:p w14:paraId="472D5F6C">
      <w:pPr>
        <w:adjustRightInd w:val="0"/>
        <w:snapToGrid w:val="0"/>
        <w:spacing w:line="288" w:lineRule="auto"/>
        <w:rPr>
          <w:rFonts w:ascii="宋体" w:hAnsi="宋体" w:eastAsia="宋体" w:cs="Times New Roman"/>
          <w:spacing w:val="-6"/>
          <w:szCs w:val="21"/>
        </w:rPr>
      </w:pPr>
    </w:p>
    <w:p w14:paraId="1924B99C">
      <w:pPr>
        <w:adjustRightInd w:val="0"/>
        <w:snapToGrid w:val="0"/>
        <w:spacing w:line="288" w:lineRule="auto"/>
        <w:rPr>
          <w:rFonts w:ascii="宋体" w:hAnsi="宋体" w:eastAsia="宋体" w:cs="Times New Roman"/>
          <w:spacing w:val="-6"/>
          <w:szCs w:val="21"/>
        </w:rPr>
      </w:pPr>
    </w:p>
    <w:p w14:paraId="67940BAB">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32085E63">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62EF7F59">
      <w:pPr>
        <w:widowControl/>
        <w:adjustRightInd w:val="0"/>
        <w:snapToGrid w:val="0"/>
        <w:spacing w:line="288" w:lineRule="auto"/>
        <w:jc w:val="left"/>
        <w:rPr>
          <w:rFonts w:ascii="宋体" w:hAnsi="宋体" w:eastAsia="宋体" w:cs="Times New Roman"/>
          <w:b/>
          <w:spacing w:val="-6"/>
          <w:szCs w:val="21"/>
        </w:rPr>
      </w:pPr>
      <w:r>
        <w:rPr>
          <w:rFonts w:ascii="宋体" w:hAnsi="宋体" w:eastAsia="宋体" w:cs="Times New Roman"/>
          <w:b/>
          <w:spacing w:val="-6"/>
          <w:szCs w:val="21"/>
        </w:rPr>
        <w:br w:type="page"/>
      </w:r>
    </w:p>
    <w:p w14:paraId="460FFF9C">
      <w:pPr>
        <w:adjustRightInd w:val="0"/>
        <w:snapToGrid w:val="0"/>
        <w:spacing w:line="288" w:lineRule="auto"/>
        <w:ind w:firstLine="498" w:firstLineChars="236"/>
        <w:jc w:val="center"/>
        <w:outlineLvl w:val="2"/>
        <w:rPr>
          <w:rFonts w:ascii="宋体" w:hAnsi="宋体" w:eastAsia="宋体" w:cs="Times New Roman"/>
          <w:b/>
          <w:bCs/>
          <w:szCs w:val="21"/>
        </w:rPr>
      </w:pPr>
      <w:r>
        <w:rPr>
          <w:rFonts w:hint="eastAsia" w:ascii="宋体" w:hAnsi="宋体" w:eastAsia="宋体" w:cs="Times New Roman"/>
          <w:b/>
          <w:bCs/>
          <w:szCs w:val="21"/>
        </w:rPr>
        <w:t>（</w:t>
      </w:r>
      <w:r>
        <w:rPr>
          <w:rFonts w:ascii="宋体" w:hAnsi="宋体" w:eastAsia="宋体" w:cs="Times New Roman"/>
          <w:b/>
          <w:bCs/>
          <w:szCs w:val="21"/>
        </w:rPr>
        <w:t>2</w:t>
      </w:r>
      <w:r>
        <w:rPr>
          <w:rFonts w:hint="eastAsia" w:ascii="宋体" w:hAnsi="宋体" w:eastAsia="宋体" w:cs="Times New Roman"/>
          <w:b/>
          <w:bCs/>
          <w:szCs w:val="21"/>
        </w:rPr>
        <w:t>）授权委托书</w:t>
      </w:r>
    </w:p>
    <w:p w14:paraId="0C93BBEA">
      <w:pPr>
        <w:adjustRightInd w:val="0"/>
        <w:snapToGrid w:val="0"/>
        <w:spacing w:line="288" w:lineRule="auto"/>
        <w:rPr>
          <w:rFonts w:ascii="宋体" w:hAnsi="宋体" w:eastAsia="宋体" w:cs="Times New Roman"/>
          <w:b/>
          <w:bCs/>
          <w:spacing w:val="-6"/>
          <w:szCs w:val="21"/>
        </w:rPr>
      </w:pPr>
    </w:p>
    <w:p w14:paraId="079D26A2">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致：</w:t>
      </w:r>
      <w:r>
        <w:rPr>
          <w:rFonts w:hint="eastAsia" w:ascii="宋体" w:hAnsi="宋体" w:eastAsia="宋体" w:cs="Times New Roman"/>
          <w:b/>
          <w:spacing w:val="-6"/>
          <w:szCs w:val="21"/>
          <w:lang w:eastAsia="zh-CN"/>
        </w:rPr>
        <w:t>浙江经济职业技术学院</w:t>
      </w:r>
      <w:r>
        <w:rPr>
          <w:rFonts w:hint="eastAsia" w:ascii="宋体" w:hAnsi="宋体" w:eastAsia="宋体" w:cs="Times New Roman"/>
          <w:b/>
          <w:spacing w:val="-6"/>
          <w:szCs w:val="21"/>
        </w:rPr>
        <w:t>、浙江求是招标代理有限公司</w:t>
      </w:r>
    </w:p>
    <w:p w14:paraId="1AA90BAC">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现授权委托：</w:t>
      </w:r>
      <w:r>
        <w:rPr>
          <w:rFonts w:ascii="宋体" w:hAnsi="宋体" w:eastAsia="宋体" w:cs="Times New Roman"/>
          <w:spacing w:val="-6"/>
          <w:szCs w:val="21"/>
          <w:u w:val="single"/>
        </w:rPr>
        <w:t xml:space="preserve">            </w:t>
      </w:r>
      <w:r>
        <w:rPr>
          <w:rFonts w:hint="eastAsia" w:ascii="宋体" w:hAnsi="宋体" w:eastAsia="宋体" w:cs="Times New Roman"/>
          <w:spacing w:val="-6"/>
          <w:szCs w:val="21"/>
        </w:rPr>
        <w:t>（授权代表姓名）（身份证号码：</w:t>
      </w:r>
      <w:r>
        <w:rPr>
          <w:rFonts w:ascii="宋体" w:hAnsi="宋体" w:eastAsia="宋体" w:cs="Times New Roman"/>
          <w:spacing w:val="-6"/>
          <w:szCs w:val="21"/>
          <w:u w:val="single"/>
        </w:rPr>
        <w:t xml:space="preserve">            </w:t>
      </w:r>
      <w:r>
        <w:rPr>
          <w:rFonts w:hint="eastAsia" w:ascii="宋体" w:hAnsi="宋体" w:eastAsia="宋体" w:cs="Times New Roman"/>
          <w:spacing w:val="-6"/>
          <w:szCs w:val="21"/>
        </w:rPr>
        <w:t>，手机：</w:t>
      </w:r>
      <w:r>
        <w:rPr>
          <w:rFonts w:ascii="宋体" w:hAnsi="宋体" w:eastAsia="宋体" w:cs="Times New Roman"/>
          <w:spacing w:val="-6"/>
          <w:szCs w:val="21"/>
          <w:u w:val="single"/>
        </w:rPr>
        <w:t xml:space="preserve">            </w:t>
      </w:r>
      <w:r>
        <w:rPr>
          <w:rFonts w:hint="eastAsia" w:ascii="宋体" w:hAnsi="宋体" w:eastAsia="宋体" w:cs="Times New Roman"/>
          <w:spacing w:val="-6"/>
          <w:szCs w:val="21"/>
        </w:rPr>
        <w:t>）以我方的名义参加</w:t>
      </w:r>
      <w:r>
        <w:rPr>
          <w:rFonts w:hint="eastAsia" w:ascii="宋体" w:hAnsi="宋体" w:eastAsia="宋体" w:cs="Times New Roman"/>
          <w:bCs/>
          <w:spacing w:val="-6"/>
          <w:szCs w:val="21"/>
          <w:lang w:eastAsia="zh-CN"/>
        </w:rPr>
        <w:t>浙江经济职业技术学院2025年职业教育社会培训项目-嘉兴、乐清、永康片区</w:t>
      </w:r>
      <w:r>
        <w:rPr>
          <w:rFonts w:hint="eastAsia" w:ascii="宋体" w:hAnsi="宋体" w:eastAsia="宋体" w:cs="Times New Roman"/>
          <w:bCs/>
          <w:spacing w:val="-6"/>
          <w:szCs w:val="21"/>
        </w:rPr>
        <w:t>项目（项目编号：</w:t>
      </w:r>
      <w:r>
        <w:rPr>
          <w:rFonts w:hint="eastAsia" w:ascii="宋体" w:hAnsi="宋体" w:eastAsia="宋体" w:cs="Times New Roman"/>
          <w:bCs/>
          <w:spacing w:val="-6"/>
          <w:szCs w:val="21"/>
          <w:lang w:eastAsia="zh-CN"/>
        </w:rPr>
        <w:t>QSZB-Z(F)-B25066(GK)</w:t>
      </w:r>
      <w:r>
        <w:rPr>
          <w:rFonts w:hint="eastAsia" w:ascii="宋体" w:hAnsi="宋体" w:eastAsia="宋体" w:cs="Times New Roman"/>
          <w:bCs/>
          <w:spacing w:val="-6"/>
          <w:szCs w:val="21"/>
        </w:rPr>
        <w:t>）</w:t>
      </w:r>
      <w:r>
        <w:rPr>
          <w:rFonts w:hint="eastAsia" w:ascii="宋体" w:hAnsi="宋体" w:eastAsia="宋体" w:cs="Times New Roman"/>
          <w:spacing w:val="-6"/>
          <w:szCs w:val="21"/>
        </w:rPr>
        <w:t>的投标活动，并代表我方全权办理针对上述项目的投标、开标、评标、签约等具体事务和签署相关文件。</w:t>
      </w:r>
    </w:p>
    <w:p w14:paraId="6C4CCB59">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我方对被授权人的签名负全部责任。</w:t>
      </w:r>
    </w:p>
    <w:p w14:paraId="227607F7">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在撤销授权的书面通知以前，本授权书一直有效。被授权人在授权书有效期内签署的所有文件不因授权的撤销而失效。</w:t>
      </w:r>
    </w:p>
    <w:p w14:paraId="39A71D23">
      <w:pPr>
        <w:adjustRightInd w:val="0"/>
        <w:snapToGrid w:val="0"/>
        <w:spacing w:line="288" w:lineRule="auto"/>
        <w:ind w:firstLine="396" w:firstLineChars="200"/>
        <w:rPr>
          <w:rFonts w:ascii="宋体" w:hAnsi="宋体" w:eastAsia="宋体" w:cs="Times New Roman"/>
          <w:spacing w:val="-6"/>
          <w:szCs w:val="21"/>
        </w:rPr>
      </w:pPr>
      <w:r>
        <w:rPr>
          <w:rFonts w:hint="eastAsia" w:ascii="宋体" w:hAnsi="宋体" w:eastAsia="宋体" w:cs="Times New Roman"/>
          <w:spacing w:val="-6"/>
          <w:szCs w:val="21"/>
        </w:rPr>
        <w:t>被授权人无转委托权，特此告知。</w:t>
      </w:r>
    </w:p>
    <w:p w14:paraId="49CF81FB">
      <w:pPr>
        <w:adjustRightInd w:val="0"/>
        <w:snapToGrid w:val="0"/>
        <w:spacing w:line="288" w:lineRule="auto"/>
        <w:ind w:firstLine="368" w:firstLineChars="186"/>
        <w:rPr>
          <w:rFonts w:ascii="宋体" w:hAnsi="宋体" w:eastAsia="宋体" w:cs="Times New Roman"/>
          <w:spacing w:val="-6"/>
          <w:szCs w:val="21"/>
          <w:u w:val="single"/>
        </w:rPr>
      </w:pPr>
      <w:r>
        <w:rPr>
          <w:rFonts w:hint="eastAsia" w:ascii="宋体" w:hAnsi="宋体" w:eastAsia="宋体" w:cs="Times New Roman"/>
          <w:spacing w:val="-6"/>
          <w:szCs w:val="21"/>
          <w:u w:val="single"/>
        </w:rPr>
        <w:t>▲提供授权代表社保缴纳证明（</w:t>
      </w:r>
      <w:r>
        <w:rPr>
          <w:rFonts w:hint="eastAsia" w:ascii="宋体" w:hAnsi="宋体" w:eastAsia="宋体" w:cs="Times New Roman"/>
          <w:spacing w:val="-6"/>
          <w:szCs w:val="21"/>
          <w:u w:val="single"/>
          <w:lang w:eastAsia="zh-CN"/>
        </w:rPr>
        <w:t>2024年09月</w:t>
      </w:r>
      <w:r>
        <w:rPr>
          <w:rFonts w:hint="eastAsia" w:ascii="宋体" w:hAnsi="宋体" w:eastAsia="宋体" w:cs="Times New Roman"/>
          <w:spacing w:val="-6"/>
          <w:szCs w:val="21"/>
          <w:u w:val="single"/>
        </w:rPr>
        <w:t>（含）以后任意一月）。</w:t>
      </w:r>
    </w:p>
    <w:p w14:paraId="2CA921BD">
      <w:pPr>
        <w:adjustRightInd w:val="0"/>
        <w:snapToGrid w:val="0"/>
        <w:spacing w:line="288" w:lineRule="auto"/>
        <w:rPr>
          <w:rFonts w:ascii="宋体" w:hAnsi="宋体" w:eastAsia="宋体" w:cs="Times New Roman"/>
          <w:spacing w:val="-6"/>
          <w:szCs w:val="21"/>
        </w:rPr>
      </w:pPr>
    </w:p>
    <w:p w14:paraId="212B183B">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1EECF870">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041873E0">
      <w:pPr>
        <w:adjustRightInd w:val="0"/>
        <w:snapToGrid w:val="0"/>
        <w:spacing w:line="288" w:lineRule="auto"/>
        <w:rPr>
          <w:rFonts w:ascii="宋体" w:hAnsi="宋体" w:eastAsia="宋体" w:cs="Times New Roman"/>
          <w:szCs w:val="21"/>
        </w:rPr>
      </w:pPr>
    </w:p>
    <w:p w14:paraId="44C668F4">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注：</w:t>
      </w:r>
    </w:p>
    <w:p w14:paraId="766BF992">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1、投标人委派不在本单位缴纳社保的人员作为授权代表的，应当在投标文件中，说明具体原因、授权代表缴纳社保的单位，并附列该授权代表缴纳社保清单。</w:t>
      </w:r>
    </w:p>
    <w:p w14:paraId="717330A0">
      <w:pPr>
        <w:adjustRightInd w:val="0"/>
        <w:snapToGrid w:val="0"/>
        <w:spacing w:line="288" w:lineRule="auto"/>
        <w:rPr>
          <w:rFonts w:ascii="宋体" w:hAnsi="宋体" w:eastAsia="宋体" w:cs="Times New Roman"/>
          <w:szCs w:val="21"/>
        </w:rPr>
      </w:pPr>
      <w:r>
        <w:rPr>
          <w:rFonts w:hint="eastAsia" w:ascii="宋体" w:hAnsi="宋体" w:eastAsia="宋体" w:cs="Times New Roman"/>
          <w:szCs w:val="21"/>
        </w:rPr>
        <w:t>2、投标人是联合体的，联合体各成员均应在“授权委托书”上盖章（电子签名</w:t>
      </w:r>
      <w:r>
        <w:rPr>
          <w:rFonts w:ascii="宋体" w:hAnsi="宋体" w:eastAsia="宋体" w:cs="Times New Roman"/>
          <w:szCs w:val="21"/>
        </w:rPr>
        <w:t>/公章）</w:t>
      </w:r>
      <w:r>
        <w:rPr>
          <w:rFonts w:hint="eastAsia" w:ascii="宋体" w:hAnsi="宋体" w:eastAsia="宋体" w:cs="Times New Roman"/>
          <w:szCs w:val="21"/>
        </w:rPr>
        <w:t>。</w:t>
      </w:r>
    </w:p>
    <w:p w14:paraId="20299781">
      <w:pPr>
        <w:adjustRightInd w:val="0"/>
        <w:snapToGrid w:val="0"/>
        <w:spacing w:line="288" w:lineRule="auto"/>
        <w:rPr>
          <w:rFonts w:ascii="宋体" w:hAnsi="宋体" w:eastAsia="宋体" w:cs="Times New Roman"/>
          <w:szCs w:val="21"/>
        </w:rPr>
      </w:pPr>
    </w:p>
    <w:p w14:paraId="6BA9361D">
      <w:pPr>
        <w:adjustRightInd w:val="0"/>
        <w:snapToGrid w:val="0"/>
        <w:spacing w:line="288" w:lineRule="auto"/>
        <w:rPr>
          <w:rFonts w:ascii="宋体" w:hAnsi="宋体" w:eastAsia="宋体" w:cs="Times New Roman"/>
          <w:szCs w:val="21"/>
        </w:rPr>
      </w:pPr>
    </w:p>
    <w:p w14:paraId="73F9B5B7">
      <w:pPr>
        <w:adjustRightInd w:val="0"/>
        <w:snapToGrid w:val="0"/>
        <w:spacing w:line="288" w:lineRule="auto"/>
        <w:jc w:val="center"/>
        <w:outlineLvl w:val="2"/>
        <w:rPr>
          <w:rFonts w:ascii="宋体" w:hAnsi="宋体" w:eastAsia="宋体" w:cs="Times New Roman"/>
          <w:b/>
          <w:bCs/>
          <w:spacing w:val="-6"/>
          <w:szCs w:val="21"/>
        </w:rPr>
      </w:pPr>
      <w:r>
        <w:rPr>
          <w:rFonts w:hint="eastAsia" w:ascii="宋体" w:hAnsi="宋体" w:eastAsia="宋体" w:cs="Times New Roman"/>
          <w:b/>
          <w:bCs/>
          <w:szCs w:val="21"/>
        </w:rPr>
        <w:t>（2）法定代表人（单位负责人、自然人本人）</w:t>
      </w:r>
      <w:r>
        <w:rPr>
          <w:rFonts w:hint="eastAsia" w:ascii="宋体" w:hAnsi="宋体" w:eastAsia="宋体" w:cs="Times New Roman"/>
          <w:b/>
          <w:bCs/>
          <w:spacing w:val="-6"/>
          <w:szCs w:val="21"/>
        </w:rPr>
        <w:t>身份证明</w:t>
      </w:r>
    </w:p>
    <w:p w14:paraId="4440FFF1">
      <w:pPr>
        <w:adjustRightInd w:val="0"/>
        <w:snapToGrid w:val="0"/>
        <w:spacing w:line="288" w:lineRule="auto"/>
        <w:ind w:firstLine="495" w:firstLineChars="236"/>
        <w:jc w:val="center"/>
        <w:rPr>
          <w:rFonts w:ascii="宋体" w:hAnsi="宋体" w:eastAsia="宋体" w:cs="Times New Roman"/>
          <w:szCs w:val="21"/>
        </w:rPr>
      </w:pPr>
      <w:r>
        <w:rPr>
          <w:rFonts w:hint="eastAsia" w:ascii="宋体" w:hAnsi="宋体" w:eastAsia="宋体" w:cs="Times New Roman"/>
          <w:szCs w:val="21"/>
        </w:rPr>
        <w:t>（适用于：法定代表人（单位负责人、自然人本人）</w:t>
      </w:r>
      <w:r>
        <w:rPr>
          <w:rFonts w:hint="eastAsia" w:ascii="宋体" w:hAnsi="宋体" w:eastAsia="宋体" w:cs="Times New Roman"/>
          <w:spacing w:val="-6"/>
          <w:szCs w:val="21"/>
        </w:rPr>
        <w:t>代表投标人参加投标</w:t>
      </w:r>
      <w:r>
        <w:rPr>
          <w:rFonts w:hint="eastAsia" w:ascii="宋体" w:hAnsi="宋体" w:eastAsia="宋体" w:cs="Times New Roman"/>
          <w:szCs w:val="21"/>
        </w:rPr>
        <w:t>）</w:t>
      </w:r>
    </w:p>
    <w:p w14:paraId="3AD58462">
      <w:pPr>
        <w:adjustRightInd w:val="0"/>
        <w:snapToGrid w:val="0"/>
        <w:spacing w:line="288" w:lineRule="auto"/>
        <w:jc w:val="left"/>
        <w:rPr>
          <w:rFonts w:ascii="宋体" w:hAnsi="宋体" w:eastAsia="宋体" w:cs="Times New Roman"/>
          <w:szCs w:val="21"/>
        </w:rPr>
      </w:pPr>
      <w:r>
        <w:rPr>
          <w:rFonts w:hint="eastAsia" w:ascii="宋体" w:hAnsi="宋体" w:eastAsia="宋体" w:cs="宋体"/>
          <w:bCs/>
          <w:szCs w:val="21"/>
        </w:rPr>
        <w:t>身份证件复印件</w:t>
      </w:r>
    </w:p>
    <w:tbl>
      <w:tblPr>
        <w:tblStyle w:val="1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0B2DA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04734D12">
            <w:pPr>
              <w:adjustRightInd w:val="0"/>
              <w:snapToGrid w:val="0"/>
              <w:spacing w:line="288" w:lineRule="auto"/>
              <w:rPr>
                <w:rFonts w:ascii="宋体" w:hAnsi="宋体" w:eastAsia="宋体" w:cs="宋体"/>
                <w:bCs/>
                <w:szCs w:val="21"/>
              </w:rPr>
            </w:pPr>
            <w:r>
              <w:rPr>
                <w:rFonts w:hint="eastAsia" w:ascii="宋体" w:hAnsi="宋体" w:eastAsia="宋体" w:cs="宋体"/>
                <w:bCs/>
                <w:szCs w:val="21"/>
              </w:rPr>
              <w:t>正面：</w:t>
            </w:r>
          </w:p>
        </w:tc>
        <w:tc>
          <w:tcPr>
            <w:tcW w:w="4951" w:type="dxa"/>
          </w:tcPr>
          <w:p w14:paraId="016C7773">
            <w:pPr>
              <w:adjustRightInd w:val="0"/>
              <w:snapToGrid w:val="0"/>
              <w:spacing w:line="288" w:lineRule="auto"/>
              <w:rPr>
                <w:rFonts w:ascii="宋体" w:hAnsi="宋体" w:eastAsia="宋体" w:cs="宋体"/>
                <w:bCs/>
                <w:szCs w:val="21"/>
              </w:rPr>
            </w:pPr>
            <w:r>
              <w:rPr>
                <w:rFonts w:hint="eastAsia" w:ascii="宋体" w:hAnsi="宋体" w:eastAsia="宋体" w:cs="宋体"/>
                <w:bCs/>
                <w:szCs w:val="21"/>
              </w:rPr>
              <w:t>反面：</w:t>
            </w:r>
          </w:p>
        </w:tc>
      </w:tr>
    </w:tbl>
    <w:p w14:paraId="0981FD15">
      <w:pPr>
        <w:adjustRightInd w:val="0"/>
        <w:snapToGrid w:val="0"/>
        <w:spacing w:line="288" w:lineRule="auto"/>
        <w:rPr>
          <w:rFonts w:ascii="Times New Roman" w:hAnsi="Times New Roman" w:eastAsia="宋体" w:cs="Times New Roman"/>
          <w:szCs w:val="21"/>
        </w:rPr>
      </w:pPr>
    </w:p>
    <w:p w14:paraId="338AA219">
      <w:pPr>
        <w:widowControl/>
        <w:jc w:val="left"/>
        <w:rPr>
          <w:rFonts w:ascii="Times New Roman" w:hAnsi="Times New Roman" w:eastAsia="宋体" w:cs="Times New Roman"/>
          <w:szCs w:val="21"/>
        </w:rPr>
      </w:pPr>
      <w:r>
        <w:rPr>
          <w:rFonts w:ascii="Times New Roman" w:hAnsi="Times New Roman" w:eastAsia="宋体" w:cs="Times New Roman"/>
          <w:szCs w:val="21"/>
        </w:rPr>
        <w:br w:type="page"/>
      </w:r>
    </w:p>
    <w:p w14:paraId="5B0F8B0D">
      <w:pPr>
        <w:adjustRightInd w:val="0"/>
        <w:snapToGrid w:val="0"/>
        <w:spacing w:line="288" w:lineRule="auto"/>
        <w:jc w:val="left"/>
        <w:outlineLvl w:val="2"/>
        <w:rPr>
          <w:rFonts w:ascii="宋体" w:hAnsi="宋体" w:eastAsia="宋体" w:cs="Times New Roman"/>
          <w:b/>
          <w:bCs/>
          <w:szCs w:val="21"/>
        </w:rPr>
      </w:pPr>
      <w:r>
        <w:rPr>
          <w:rFonts w:hint="eastAsia" w:ascii="宋体" w:hAnsi="宋体" w:eastAsia="宋体" w:cs="Times New Roman"/>
          <w:b/>
          <w:bCs/>
          <w:szCs w:val="21"/>
        </w:rPr>
        <w:t>附：授权代表社保缴纳证明（</w:t>
      </w:r>
      <w:r>
        <w:rPr>
          <w:rFonts w:hint="eastAsia" w:ascii="宋体" w:hAnsi="宋体" w:eastAsia="宋体" w:cs="Times New Roman"/>
          <w:b/>
          <w:bCs/>
          <w:szCs w:val="21"/>
          <w:lang w:eastAsia="zh-CN"/>
        </w:rPr>
        <w:t>2024年09月</w:t>
      </w:r>
      <w:r>
        <w:rPr>
          <w:rFonts w:hint="eastAsia" w:ascii="宋体" w:hAnsi="宋体" w:eastAsia="宋体" w:cs="Times New Roman"/>
          <w:b/>
          <w:bCs/>
          <w:szCs w:val="21"/>
        </w:rPr>
        <w:t>（含）以后任意一月）</w:t>
      </w:r>
    </w:p>
    <w:p w14:paraId="4DD93B36">
      <w:pPr>
        <w:rPr>
          <w:rFonts w:ascii="Times New Roman" w:hAnsi="Times New Roman" w:eastAsia="宋体" w:cs="Times New Roman"/>
          <w:szCs w:val="21"/>
        </w:rPr>
      </w:pPr>
    </w:p>
    <w:p w14:paraId="4009B0A4">
      <w:pPr>
        <w:adjustRightInd w:val="0"/>
        <w:snapToGrid w:val="0"/>
        <w:spacing w:line="288" w:lineRule="auto"/>
        <w:jc w:val="center"/>
        <w:rPr>
          <w:rFonts w:ascii="宋体" w:hAnsi="宋体" w:eastAsia="宋体" w:cs="Times New Roman"/>
          <w:b/>
          <w:spacing w:val="-6"/>
          <w:szCs w:val="21"/>
        </w:rPr>
      </w:pPr>
      <w:r>
        <w:rPr>
          <w:rFonts w:ascii="宋体" w:hAnsi="宋体" w:eastAsia="宋体" w:cs="Times New Roman"/>
          <w:b/>
          <w:spacing w:val="-6"/>
          <w:szCs w:val="21"/>
        </w:rPr>
        <w:br w:type="page"/>
      </w:r>
    </w:p>
    <w:p w14:paraId="54B4DFD7">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3</w:t>
      </w:r>
      <w:r>
        <w:rPr>
          <w:rFonts w:hint="eastAsia" w:ascii="宋体" w:hAnsi="宋体" w:eastAsia="宋体" w:cs="宋体"/>
          <w:b/>
          <w:spacing w:val="-6"/>
          <w:szCs w:val="21"/>
        </w:rPr>
        <w:t>）投标人同类合同一览表</w:t>
      </w:r>
    </w:p>
    <w:tbl>
      <w:tblPr>
        <w:tblStyle w:val="2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4D5A0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C8CA6B8">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65908827">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采购人</w:t>
            </w:r>
          </w:p>
        </w:tc>
        <w:tc>
          <w:tcPr>
            <w:tcW w:w="1441" w:type="dxa"/>
            <w:tcBorders>
              <w:top w:val="single" w:color="auto" w:sz="4" w:space="0"/>
              <w:left w:val="single" w:color="auto" w:sz="4" w:space="0"/>
              <w:bottom w:val="single" w:color="auto" w:sz="4" w:space="0"/>
              <w:right w:val="single" w:color="auto" w:sz="4" w:space="0"/>
            </w:tcBorders>
            <w:vAlign w:val="center"/>
          </w:tcPr>
          <w:p w14:paraId="514F5C3E">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02972EC6">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398D45E2">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合同金额</w:t>
            </w:r>
          </w:p>
          <w:p w14:paraId="7CD044DE">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E41A428">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2126E286">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25D7B084">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采购人联系人</w:t>
            </w:r>
          </w:p>
          <w:p w14:paraId="4DDC546D">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联系方式</w:t>
            </w:r>
          </w:p>
        </w:tc>
      </w:tr>
      <w:tr w14:paraId="7E80C0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CAF35FF">
            <w:pPr>
              <w:adjustRightInd w:val="0"/>
              <w:snapToGrid w:val="0"/>
              <w:spacing w:line="288" w:lineRule="auto"/>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7A019DBE">
            <w:pPr>
              <w:adjustRightInd w:val="0"/>
              <w:snapToGrid w:val="0"/>
              <w:spacing w:line="288" w:lineRule="auto"/>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5E28CD24">
            <w:pPr>
              <w:adjustRightInd w:val="0"/>
              <w:snapToGrid w:val="0"/>
              <w:spacing w:line="288" w:lineRule="auto"/>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7C7412C1">
            <w:pPr>
              <w:adjustRightInd w:val="0"/>
              <w:snapToGrid w:val="0"/>
              <w:spacing w:line="288" w:lineRule="auto"/>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54BE2022">
            <w:pPr>
              <w:adjustRightInd w:val="0"/>
              <w:snapToGrid w:val="0"/>
              <w:spacing w:line="288" w:lineRule="auto"/>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43BF03F6">
            <w:pPr>
              <w:adjustRightInd w:val="0"/>
              <w:snapToGrid w:val="0"/>
              <w:spacing w:line="288" w:lineRule="auto"/>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0B5672C4">
            <w:pPr>
              <w:adjustRightInd w:val="0"/>
              <w:snapToGrid w:val="0"/>
              <w:spacing w:line="288" w:lineRule="auto"/>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236BEFB3">
            <w:pPr>
              <w:adjustRightInd w:val="0"/>
              <w:snapToGrid w:val="0"/>
              <w:spacing w:line="288" w:lineRule="auto"/>
              <w:rPr>
                <w:rFonts w:ascii="宋体" w:hAnsi="宋体" w:eastAsia="宋体" w:cs="宋体"/>
                <w:b/>
                <w:bCs/>
                <w:szCs w:val="21"/>
              </w:rPr>
            </w:pPr>
          </w:p>
        </w:tc>
      </w:tr>
      <w:tr w14:paraId="78787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2C2A425">
            <w:pPr>
              <w:adjustRightInd w:val="0"/>
              <w:snapToGrid w:val="0"/>
              <w:spacing w:line="288" w:lineRule="auto"/>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516955E2">
            <w:pPr>
              <w:adjustRightInd w:val="0"/>
              <w:snapToGrid w:val="0"/>
              <w:spacing w:line="288" w:lineRule="auto"/>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5FE0D9CA">
            <w:pPr>
              <w:adjustRightInd w:val="0"/>
              <w:snapToGrid w:val="0"/>
              <w:spacing w:line="288" w:lineRule="auto"/>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113651D4">
            <w:pPr>
              <w:adjustRightInd w:val="0"/>
              <w:snapToGrid w:val="0"/>
              <w:spacing w:line="288" w:lineRule="auto"/>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3E86E753">
            <w:pPr>
              <w:adjustRightInd w:val="0"/>
              <w:snapToGrid w:val="0"/>
              <w:spacing w:line="288" w:lineRule="auto"/>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7CB88BE5">
            <w:pPr>
              <w:adjustRightInd w:val="0"/>
              <w:snapToGrid w:val="0"/>
              <w:spacing w:line="288" w:lineRule="auto"/>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640F2EBE">
            <w:pPr>
              <w:adjustRightInd w:val="0"/>
              <w:snapToGrid w:val="0"/>
              <w:spacing w:line="288" w:lineRule="auto"/>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509BBA0A">
            <w:pPr>
              <w:adjustRightInd w:val="0"/>
              <w:snapToGrid w:val="0"/>
              <w:spacing w:line="288" w:lineRule="auto"/>
              <w:rPr>
                <w:rFonts w:ascii="宋体" w:hAnsi="宋体" w:eastAsia="宋体" w:cs="宋体"/>
                <w:b/>
                <w:bCs/>
                <w:szCs w:val="21"/>
              </w:rPr>
            </w:pPr>
          </w:p>
        </w:tc>
      </w:tr>
      <w:tr w14:paraId="3BF24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6D669E5">
            <w:pPr>
              <w:adjustRightInd w:val="0"/>
              <w:snapToGrid w:val="0"/>
              <w:spacing w:line="288" w:lineRule="auto"/>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30FA6088">
            <w:pPr>
              <w:adjustRightInd w:val="0"/>
              <w:snapToGrid w:val="0"/>
              <w:spacing w:line="288" w:lineRule="auto"/>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121F8006">
            <w:pPr>
              <w:adjustRightInd w:val="0"/>
              <w:snapToGrid w:val="0"/>
              <w:spacing w:line="288" w:lineRule="auto"/>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0704CC9F">
            <w:pPr>
              <w:adjustRightInd w:val="0"/>
              <w:snapToGrid w:val="0"/>
              <w:spacing w:line="288" w:lineRule="auto"/>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7D59AE5C">
            <w:pPr>
              <w:adjustRightInd w:val="0"/>
              <w:snapToGrid w:val="0"/>
              <w:spacing w:line="288" w:lineRule="auto"/>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6BD45495">
            <w:pPr>
              <w:adjustRightInd w:val="0"/>
              <w:snapToGrid w:val="0"/>
              <w:spacing w:line="288" w:lineRule="auto"/>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053DE635">
            <w:pPr>
              <w:adjustRightInd w:val="0"/>
              <w:snapToGrid w:val="0"/>
              <w:spacing w:line="288" w:lineRule="auto"/>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11DE44C5">
            <w:pPr>
              <w:adjustRightInd w:val="0"/>
              <w:snapToGrid w:val="0"/>
              <w:spacing w:line="288" w:lineRule="auto"/>
              <w:rPr>
                <w:rFonts w:ascii="宋体" w:hAnsi="宋体" w:eastAsia="宋体" w:cs="宋体"/>
                <w:b/>
                <w:bCs/>
                <w:szCs w:val="21"/>
              </w:rPr>
            </w:pPr>
          </w:p>
        </w:tc>
      </w:tr>
      <w:tr w14:paraId="5D18D9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F176EFD">
            <w:pPr>
              <w:adjustRightInd w:val="0"/>
              <w:snapToGrid w:val="0"/>
              <w:spacing w:line="288" w:lineRule="auto"/>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23FAB475">
            <w:pPr>
              <w:adjustRightInd w:val="0"/>
              <w:snapToGrid w:val="0"/>
              <w:spacing w:line="288" w:lineRule="auto"/>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486BCF1D">
            <w:pPr>
              <w:adjustRightInd w:val="0"/>
              <w:snapToGrid w:val="0"/>
              <w:spacing w:line="288" w:lineRule="auto"/>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1E53D3A2">
            <w:pPr>
              <w:adjustRightInd w:val="0"/>
              <w:snapToGrid w:val="0"/>
              <w:spacing w:line="288" w:lineRule="auto"/>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7FB1C917">
            <w:pPr>
              <w:adjustRightInd w:val="0"/>
              <w:snapToGrid w:val="0"/>
              <w:spacing w:line="288" w:lineRule="auto"/>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41F991D5">
            <w:pPr>
              <w:adjustRightInd w:val="0"/>
              <w:snapToGrid w:val="0"/>
              <w:spacing w:line="288" w:lineRule="auto"/>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72E60818">
            <w:pPr>
              <w:adjustRightInd w:val="0"/>
              <w:snapToGrid w:val="0"/>
              <w:spacing w:line="288" w:lineRule="auto"/>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3C696030">
            <w:pPr>
              <w:adjustRightInd w:val="0"/>
              <w:snapToGrid w:val="0"/>
              <w:spacing w:line="288" w:lineRule="auto"/>
              <w:rPr>
                <w:rFonts w:ascii="宋体" w:hAnsi="宋体" w:eastAsia="宋体" w:cs="宋体"/>
                <w:b/>
                <w:bCs/>
                <w:szCs w:val="21"/>
              </w:rPr>
            </w:pPr>
          </w:p>
        </w:tc>
      </w:tr>
      <w:tr w14:paraId="5F66E5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B8E601D">
            <w:pPr>
              <w:adjustRightInd w:val="0"/>
              <w:snapToGrid w:val="0"/>
              <w:spacing w:line="288" w:lineRule="auto"/>
              <w:rPr>
                <w:rFonts w:ascii="宋体" w:hAnsi="宋体" w:eastAsia="宋体" w:cs="宋体"/>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6DA9960F">
            <w:pPr>
              <w:adjustRightInd w:val="0"/>
              <w:snapToGrid w:val="0"/>
              <w:spacing w:line="288" w:lineRule="auto"/>
              <w:rPr>
                <w:rFonts w:ascii="宋体" w:hAnsi="宋体" w:eastAsia="宋体" w:cs="宋体"/>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4EDB7704">
            <w:pPr>
              <w:adjustRightInd w:val="0"/>
              <w:snapToGrid w:val="0"/>
              <w:spacing w:line="288" w:lineRule="auto"/>
              <w:rPr>
                <w:rFonts w:ascii="宋体" w:hAnsi="宋体" w:eastAsia="宋体" w:cs="宋体"/>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64D8FD2B">
            <w:pPr>
              <w:adjustRightInd w:val="0"/>
              <w:snapToGrid w:val="0"/>
              <w:spacing w:line="288" w:lineRule="auto"/>
              <w:rPr>
                <w:rFonts w:ascii="宋体" w:hAnsi="宋体" w:eastAsia="宋体" w:cs="宋体"/>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0CB0B1C1">
            <w:pPr>
              <w:adjustRightInd w:val="0"/>
              <w:snapToGrid w:val="0"/>
              <w:spacing w:line="288" w:lineRule="auto"/>
              <w:rPr>
                <w:rFonts w:ascii="宋体" w:hAnsi="宋体" w:eastAsia="宋体" w:cs="宋体"/>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1141F711">
            <w:pPr>
              <w:adjustRightInd w:val="0"/>
              <w:snapToGrid w:val="0"/>
              <w:spacing w:line="288" w:lineRule="auto"/>
              <w:rPr>
                <w:rFonts w:ascii="宋体" w:hAnsi="宋体" w:eastAsia="宋体" w:cs="宋体"/>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360F33D0">
            <w:pPr>
              <w:adjustRightInd w:val="0"/>
              <w:snapToGrid w:val="0"/>
              <w:spacing w:line="288" w:lineRule="auto"/>
              <w:rPr>
                <w:rFonts w:ascii="宋体" w:hAnsi="宋体" w:eastAsia="宋体" w:cs="宋体"/>
                <w:b/>
                <w:bCs/>
                <w:szCs w:val="21"/>
              </w:rPr>
            </w:pPr>
          </w:p>
        </w:tc>
        <w:tc>
          <w:tcPr>
            <w:tcW w:w="1983" w:type="dxa"/>
            <w:tcBorders>
              <w:top w:val="single" w:color="auto" w:sz="4" w:space="0"/>
              <w:left w:val="single" w:color="auto" w:sz="4" w:space="0"/>
              <w:bottom w:val="single" w:color="auto" w:sz="4" w:space="0"/>
              <w:right w:val="single" w:color="auto" w:sz="4" w:space="0"/>
            </w:tcBorders>
          </w:tcPr>
          <w:p w14:paraId="54693426">
            <w:pPr>
              <w:adjustRightInd w:val="0"/>
              <w:snapToGrid w:val="0"/>
              <w:spacing w:line="288" w:lineRule="auto"/>
              <w:rPr>
                <w:rFonts w:ascii="宋体" w:hAnsi="宋体" w:eastAsia="宋体" w:cs="宋体"/>
                <w:b/>
                <w:bCs/>
                <w:szCs w:val="21"/>
              </w:rPr>
            </w:pPr>
          </w:p>
        </w:tc>
      </w:tr>
    </w:tbl>
    <w:p w14:paraId="2215B1D8">
      <w:pPr>
        <w:adjustRightInd w:val="0"/>
        <w:snapToGrid w:val="0"/>
        <w:spacing w:line="288" w:lineRule="auto"/>
        <w:rPr>
          <w:rFonts w:ascii="宋体" w:hAnsi="宋体" w:eastAsia="宋体" w:cs="Times New Roman"/>
          <w:szCs w:val="21"/>
        </w:rPr>
      </w:pPr>
    </w:p>
    <w:p w14:paraId="673C4A11">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说明：</w:t>
      </w:r>
    </w:p>
    <w:p w14:paraId="521275AF">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1</w:t>
      </w:r>
      <w:r>
        <w:rPr>
          <w:rFonts w:ascii="宋体" w:hAnsi="宋体" w:eastAsia="宋体" w:cs="Times New Roman"/>
          <w:b/>
          <w:spacing w:val="-6"/>
          <w:szCs w:val="21"/>
        </w:rPr>
        <w:t>.</w:t>
      </w:r>
      <w:r>
        <w:rPr>
          <w:rFonts w:hint="eastAsia" w:ascii="宋体" w:hAnsi="宋体" w:eastAsia="宋体" w:cs="Times New Roman"/>
          <w:b/>
          <w:spacing w:val="-6"/>
          <w:szCs w:val="21"/>
        </w:rPr>
        <w:t>投标人须提供上述业绩合同扫描件；</w:t>
      </w:r>
    </w:p>
    <w:p w14:paraId="448F73EC">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2</w:t>
      </w:r>
      <w:r>
        <w:rPr>
          <w:rFonts w:ascii="宋体" w:hAnsi="宋体" w:eastAsia="宋体" w:cs="Times New Roman"/>
          <w:b/>
          <w:spacing w:val="-6"/>
          <w:szCs w:val="21"/>
        </w:rPr>
        <w:t>.</w:t>
      </w:r>
      <w:r>
        <w:rPr>
          <w:rFonts w:hint="eastAsia" w:ascii="宋体" w:hAnsi="宋体" w:eastAsia="宋体" w:cs="Times New Roman"/>
          <w:b/>
          <w:spacing w:val="-6"/>
          <w:szCs w:val="21"/>
        </w:rPr>
        <w:t>所有合同扫描件应清晰，应能体现合同签订时间、双方签名盖章等内容；</w:t>
      </w:r>
    </w:p>
    <w:p w14:paraId="03AD8A30">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spacing w:val="-6"/>
          <w:szCs w:val="21"/>
        </w:rPr>
        <w:t>3</w:t>
      </w:r>
      <w:r>
        <w:rPr>
          <w:rFonts w:ascii="宋体" w:hAnsi="宋体" w:eastAsia="宋体" w:cs="Times New Roman"/>
          <w:b/>
          <w:spacing w:val="-6"/>
          <w:szCs w:val="21"/>
        </w:rPr>
        <w:t>.</w:t>
      </w:r>
      <w:r>
        <w:rPr>
          <w:rFonts w:hint="eastAsia" w:ascii="宋体" w:hAnsi="宋体" w:eastAsia="宋体" w:cs="Times New Roman"/>
          <w:b/>
          <w:spacing w:val="-6"/>
          <w:szCs w:val="21"/>
        </w:rPr>
        <w:t>投标人应在不涉及商业秘密的前提下尽可能提供详细的合同扫描件内容。</w:t>
      </w:r>
    </w:p>
    <w:p w14:paraId="7E96D7F7">
      <w:pPr>
        <w:adjustRightInd w:val="0"/>
        <w:snapToGrid w:val="0"/>
        <w:spacing w:line="288" w:lineRule="auto"/>
        <w:rPr>
          <w:rFonts w:ascii="宋体" w:hAnsi="宋体" w:eastAsia="宋体" w:cs="Times New Roman"/>
          <w:spacing w:val="-6"/>
          <w:szCs w:val="21"/>
        </w:rPr>
      </w:pPr>
    </w:p>
    <w:p w14:paraId="60479893">
      <w:pPr>
        <w:adjustRightInd w:val="0"/>
        <w:snapToGrid w:val="0"/>
        <w:spacing w:line="288" w:lineRule="auto"/>
        <w:rPr>
          <w:rFonts w:ascii="宋体" w:hAnsi="宋体" w:eastAsia="宋体" w:cs="Times New Roman"/>
          <w:spacing w:val="-6"/>
          <w:szCs w:val="21"/>
        </w:rPr>
      </w:pPr>
    </w:p>
    <w:p w14:paraId="0A37E5C6">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3D712471">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30B643BC">
      <w:pPr>
        <w:adjustRightInd w:val="0"/>
        <w:snapToGrid w:val="0"/>
        <w:spacing w:line="288" w:lineRule="auto"/>
        <w:jc w:val="center"/>
        <w:outlineLvl w:val="9"/>
        <w:rPr>
          <w:rFonts w:ascii="宋体" w:hAnsi="宋体" w:eastAsia="宋体" w:cs="Times New Roman"/>
          <w:b/>
          <w:szCs w:val="21"/>
        </w:rPr>
      </w:pPr>
      <w:r>
        <w:rPr>
          <w:rFonts w:hint="eastAsia" w:ascii="宋体" w:hAnsi="宋体" w:eastAsia="宋体" w:cs="Times New Roman"/>
          <w:spacing w:val="-6"/>
          <w:szCs w:val="21"/>
        </w:rPr>
        <w:br w:type="page"/>
      </w:r>
    </w:p>
    <w:p w14:paraId="47868DE5">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4</w:t>
      </w:r>
      <w:r>
        <w:rPr>
          <w:rFonts w:hint="eastAsia" w:ascii="宋体" w:hAnsi="宋体" w:eastAsia="宋体" w:cs="宋体"/>
          <w:b/>
          <w:spacing w:val="-6"/>
          <w:szCs w:val="21"/>
        </w:rPr>
        <w:t>）采购需求偏离表</w:t>
      </w:r>
    </w:p>
    <w:p w14:paraId="1461CD84">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采 购 人：</w:t>
      </w:r>
      <w:r>
        <w:rPr>
          <w:rFonts w:hint="eastAsia" w:ascii="宋体" w:hAnsi="宋体" w:eastAsia="宋体" w:cs="Times New Roman"/>
          <w:bCs/>
          <w:spacing w:val="-6"/>
          <w:szCs w:val="21"/>
          <w:lang w:eastAsia="zh-CN"/>
        </w:rPr>
        <w:t>浙江经济职业技术学院</w:t>
      </w:r>
    </w:p>
    <w:p w14:paraId="5164BE04">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项目名称：</w:t>
      </w:r>
      <w:r>
        <w:rPr>
          <w:rFonts w:hint="eastAsia" w:ascii="宋体" w:hAnsi="宋体" w:eastAsia="宋体" w:cs="Times New Roman"/>
          <w:bCs/>
          <w:spacing w:val="-6"/>
          <w:szCs w:val="21"/>
          <w:lang w:eastAsia="zh-CN"/>
        </w:rPr>
        <w:t>2025年职业教育社会培训项目-嘉兴、乐清、永康片区</w:t>
      </w:r>
    </w:p>
    <w:p w14:paraId="6EDA09F5">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项目编号：</w:t>
      </w:r>
      <w:r>
        <w:rPr>
          <w:rFonts w:hint="eastAsia" w:ascii="宋体" w:hAnsi="宋体" w:eastAsia="宋体" w:cs="Times New Roman"/>
          <w:bCs/>
          <w:spacing w:val="-6"/>
          <w:szCs w:val="21"/>
          <w:lang w:eastAsia="zh-CN"/>
        </w:rPr>
        <w:t>QSZB-Z(F)-B25066(GK)</w:t>
      </w:r>
    </w:p>
    <w:p w14:paraId="699DEF19">
      <w:pPr>
        <w:adjustRightInd w:val="0"/>
        <w:snapToGrid w:val="0"/>
        <w:spacing w:line="288" w:lineRule="auto"/>
        <w:rPr>
          <w:rFonts w:ascii="宋体" w:hAnsi="宋体" w:eastAsia="宋体" w:cs="Times New Roman"/>
          <w:bCs/>
          <w:spacing w:val="-6"/>
          <w:szCs w:val="21"/>
        </w:rPr>
      </w:pPr>
      <w:r>
        <w:rPr>
          <w:rFonts w:hint="eastAsia" w:ascii="宋体" w:hAnsi="宋体" w:eastAsia="宋体" w:cs="Times New Roman"/>
          <w:bCs/>
          <w:spacing w:val="-6"/>
          <w:szCs w:val="21"/>
        </w:rPr>
        <w:t>标    项：</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14:paraId="03D7A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14:paraId="240E9B50">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序号</w:t>
            </w:r>
          </w:p>
        </w:tc>
        <w:tc>
          <w:tcPr>
            <w:tcW w:w="4254" w:type="dxa"/>
            <w:tcBorders>
              <w:top w:val="single" w:color="auto" w:sz="4" w:space="0"/>
              <w:left w:val="single" w:color="auto" w:sz="4" w:space="0"/>
              <w:bottom w:val="single" w:color="auto" w:sz="4" w:space="0"/>
              <w:right w:val="single" w:color="auto" w:sz="4" w:space="0"/>
            </w:tcBorders>
            <w:vAlign w:val="center"/>
          </w:tcPr>
          <w:p w14:paraId="1D3E140E">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14:paraId="3D9330C1">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14:paraId="1E1E5089">
            <w:pPr>
              <w:adjustRightInd w:val="0"/>
              <w:snapToGrid w:val="0"/>
              <w:spacing w:line="288" w:lineRule="auto"/>
              <w:jc w:val="center"/>
              <w:rPr>
                <w:rFonts w:ascii="宋体" w:hAnsi="宋体" w:eastAsia="宋体" w:cs="宋体"/>
                <w:b/>
                <w:bCs/>
                <w:szCs w:val="21"/>
              </w:rPr>
            </w:pPr>
            <w:r>
              <w:rPr>
                <w:rFonts w:hint="eastAsia" w:ascii="宋体" w:hAnsi="宋体" w:eastAsia="宋体" w:cs="宋体"/>
                <w:b/>
                <w:bCs/>
                <w:szCs w:val="21"/>
              </w:rPr>
              <w:t>是否偏离（提供说明）</w:t>
            </w:r>
          </w:p>
        </w:tc>
      </w:tr>
      <w:tr w14:paraId="442D1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gridSpan w:val="4"/>
            <w:vAlign w:val="center"/>
          </w:tcPr>
          <w:p w14:paraId="0319F9BC">
            <w:pPr>
              <w:adjustRightInd w:val="0"/>
              <w:snapToGrid w:val="0"/>
              <w:spacing w:line="288" w:lineRule="auto"/>
              <w:rPr>
                <w:rFonts w:ascii="宋体" w:hAnsi="宋体" w:eastAsia="宋体" w:cs="宋体"/>
                <w:szCs w:val="21"/>
              </w:rPr>
            </w:pPr>
            <w:r>
              <w:rPr>
                <w:rFonts w:hint="eastAsia" w:ascii="宋体" w:hAnsi="宋体" w:eastAsia="宋体" w:cs="宋体"/>
                <w:b/>
                <w:bCs/>
                <w:szCs w:val="21"/>
              </w:rPr>
              <w:t>采购资金的支付方式、时间、条件</w:t>
            </w:r>
          </w:p>
        </w:tc>
      </w:tr>
      <w:tr w14:paraId="16BA4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21F85D2F">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1</w:t>
            </w:r>
          </w:p>
        </w:tc>
        <w:tc>
          <w:tcPr>
            <w:tcW w:w="4254" w:type="dxa"/>
            <w:vAlign w:val="center"/>
          </w:tcPr>
          <w:p w14:paraId="5ED3525D">
            <w:pPr>
              <w:adjustRightInd w:val="0"/>
              <w:snapToGrid w:val="0"/>
              <w:spacing w:line="288" w:lineRule="auto"/>
              <w:rPr>
                <w:rFonts w:ascii="宋体" w:hAnsi="宋体" w:eastAsia="宋体" w:cs="宋体"/>
                <w:szCs w:val="21"/>
              </w:rPr>
            </w:pPr>
          </w:p>
        </w:tc>
        <w:tc>
          <w:tcPr>
            <w:tcW w:w="2574" w:type="dxa"/>
            <w:vAlign w:val="center"/>
          </w:tcPr>
          <w:p w14:paraId="73D4950C">
            <w:pPr>
              <w:adjustRightInd w:val="0"/>
              <w:snapToGrid w:val="0"/>
              <w:spacing w:line="288" w:lineRule="auto"/>
              <w:rPr>
                <w:rFonts w:ascii="宋体" w:hAnsi="宋体" w:eastAsia="宋体" w:cs="宋体"/>
                <w:szCs w:val="21"/>
              </w:rPr>
            </w:pPr>
          </w:p>
        </w:tc>
        <w:tc>
          <w:tcPr>
            <w:tcW w:w="2124" w:type="dxa"/>
            <w:vAlign w:val="center"/>
          </w:tcPr>
          <w:p w14:paraId="7FC1E3C0">
            <w:pPr>
              <w:adjustRightInd w:val="0"/>
              <w:snapToGrid w:val="0"/>
              <w:spacing w:line="288" w:lineRule="auto"/>
              <w:rPr>
                <w:rFonts w:ascii="宋体" w:hAnsi="宋体" w:eastAsia="宋体" w:cs="宋体"/>
                <w:szCs w:val="21"/>
              </w:rPr>
            </w:pPr>
          </w:p>
        </w:tc>
      </w:tr>
      <w:tr w14:paraId="70FB1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7AF998F8">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2</w:t>
            </w:r>
          </w:p>
        </w:tc>
        <w:tc>
          <w:tcPr>
            <w:tcW w:w="4254" w:type="dxa"/>
            <w:vAlign w:val="center"/>
          </w:tcPr>
          <w:p w14:paraId="16BB07C9">
            <w:pPr>
              <w:adjustRightInd w:val="0"/>
              <w:snapToGrid w:val="0"/>
              <w:spacing w:line="288" w:lineRule="auto"/>
              <w:rPr>
                <w:rFonts w:ascii="宋体" w:hAnsi="宋体" w:eastAsia="宋体" w:cs="宋体"/>
                <w:szCs w:val="21"/>
              </w:rPr>
            </w:pPr>
          </w:p>
        </w:tc>
        <w:tc>
          <w:tcPr>
            <w:tcW w:w="2574" w:type="dxa"/>
            <w:vAlign w:val="center"/>
          </w:tcPr>
          <w:p w14:paraId="217F68FB">
            <w:pPr>
              <w:adjustRightInd w:val="0"/>
              <w:snapToGrid w:val="0"/>
              <w:spacing w:line="288" w:lineRule="auto"/>
              <w:rPr>
                <w:rFonts w:ascii="宋体" w:hAnsi="宋体" w:eastAsia="宋体" w:cs="宋体"/>
                <w:szCs w:val="21"/>
              </w:rPr>
            </w:pPr>
          </w:p>
        </w:tc>
        <w:tc>
          <w:tcPr>
            <w:tcW w:w="2124" w:type="dxa"/>
            <w:vAlign w:val="center"/>
          </w:tcPr>
          <w:p w14:paraId="16B0C1FC">
            <w:pPr>
              <w:adjustRightInd w:val="0"/>
              <w:snapToGrid w:val="0"/>
              <w:spacing w:line="288" w:lineRule="auto"/>
              <w:rPr>
                <w:rFonts w:ascii="宋体" w:hAnsi="宋体" w:eastAsia="宋体" w:cs="宋体"/>
                <w:szCs w:val="21"/>
              </w:rPr>
            </w:pPr>
          </w:p>
        </w:tc>
      </w:tr>
      <w:tr w14:paraId="63AB2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6DA71AA8">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w:t>
            </w:r>
          </w:p>
        </w:tc>
        <w:tc>
          <w:tcPr>
            <w:tcW w:w="4254" w:type="dxa"/>
            <w:vAlign w:val="center"/>
          </w:tcPr>
          <w:p w14:paraId="189B7185">
            <w:pPr>
              <w:adjustRightInd w:val="0"/>
              <w:snapToGrid w:val="0"/>
              <w:spacing w:line="288" w:lineRule="auto"/>
              <w:rPr>
                <w:rFonts w:ascii="宋体" w:hAnsi="宋体" w:eastAsia="宋体" w:cs="宋体"/>
                <w:szCs w:val="21"/>
              </w:rPr>
            </w:pPr>
          </w:p>
        </w:tc>
        <w:tc>
          <w:tcPr>
            <w:tcW w:w="2574" w:type="dxa"/>
            <w:vAlign w:val="center"/>
          </w:tcPr>
          <w:p w14:paraId="6A776275">
            <w:pPr>
              <w:adjustRightInd w:val="0"/>
              <w:snapToGrid w:val="0"/>
              <w:spacing w:line="288" w:lineRule="auto"/>
              <w:rPr>
                <w:rFonts w:ascii="宋体" w:hAnsi="宋体" w:eastAsia="宋体" w:cs="宋体"/>
                <w:szCs w:val="21"/>
              </w:rPr>
            </w:pPr>
          </w:p>
        </w:tc>
        <w:tc>
          <w:tcPr>
            <w:tcW w:w="2124" w:type="dxa"/>
            <w:vAlign w:val="center"/>
          </w:tcPr>
          <w:p w14:paraId="14890CF0">
            <w:pPr>
              <w:adjustRightInd w:val="0"/>
              <w:snapToGrid w:val="0"/>
              <w:spacing w:line="288" w:lineRule="auto"/>
              <w:rPr>
                <w:rFonts w:ascii="宋体" w:hAnsi="宋体" w:eastAsia="宋体" w:cs="宋体"/>
                <w:szCs w:val="21"/>
              </w:rPr>
            </w:pPr>
          </w:p>
        </w:tc>
      </w:tr>
      <w:tr w14:paraId="61688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gridSpan w:val="4"/>
            <w:vAlign w:val="center"/>
          </w:tcPr>
          <w:p w14:paraId="2511F33E">
            <w:pPr>
              <w:adjustRightInd w:val="0"/>
              <w:snapToGrid w:val="0"/>
              <w:spacing w:line="288" w:lineRule="auto"/>
              <w:rPr>
                <w:rFonts w:ascii="宋体" w:hAnsi="宋体" w:eastAsia="宋体" w:cs="宋体"/>
                <w:szCs w:val="21"/>
              </w:rPr>
            </w:pPr>
            <w:r>
              <w:rPr>
                <w:rFonts w:hint="eastAsia" w:ascii="宋体" w:hAnsi="宋体" w:eastAsia="宋体" w:cs="宋体"/>
                <w:b/>
                <w:bCs/>
                <w:szCs w:val="21"/>
              </w:rPr>
              <w:t>服务要求</w:t>
            </w:r>
          </w:p>
        </w:tc>
      </w:tr>
      <w:tr w14:paraId="124C8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449860E5">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1</w:t>
            </w:r>
          </w:p>
        </w:tc>
        <w:tc>
          <w:tcPr>
            <w:tcW w:w="4254" w:type="dxa"/>
            <w:vAlign w:val="center"/>
          </w:tcPr>
          <w:p w14:paraId="61621E9A">
            <w:pPr>
              <w:adjustRightInd w:val="0"/>
              <w:snapToGrid w:val="0"/>
              <w:spacing w:line="288" w:lineRule="auto"/>
              <w:jc w:val="left"/>
              <w:rPr>
                <w:rFonts w:ascii="宋体" w:hAnsi="宋体" w:eastAsia="宋体" w:cs="宋体"/>
                <w:szCs w:val="21"/>
              </w:rPr>
            </w:pPr>
          </w:p>
        </w:tc>
        <w:tc>
          <w:tcPr>
            <w:tcW w:w="2574" w:type="dxa"/>
            <w:vAlign w:val="center"/>
          </w:tcPr>
          <w:p w14:paraId="2697501F">
            <w:pPr>
              <w:adjustRightInd w:val="0"/>
              <w:snapToGrid w:val="0"/>
              <w:spacing w:line="288" w:lineRule="auto"/>
              <w:jc w:val="left"/>
              <w:rPr>
                <w:rFonts w:ascii="宋体" w:hAnsi="宋体" w:eastAsia="宋体" w:cs="宋体"/>
                <w:szCs w:val="21"/>
              </w:rPr>
            </w:pPr>
          </w:p>
        </w:tc>
        <w:tc>
          <w:tcPr>
            <w:tcW w:w="2124" w:type="dxa"/>
            <w:vAlign w:val="center"/>
          </w:tcPr>
          <w:p w14:paraId="602631F1">
            <w:pPr>
              <w:adjustRightInd w:val="0"/>
              <w:snapToGrid w:val="0"/>
              <w:spacing w:line="288" w:lineRule="auto"/>
              <w:jc w:val="left"/>
              <w:rPr>
                <w:rFonts w:ascii="宋体" w:hAnsi="宋体" w:eastAsia="宋体" w:cs="宋体"/>
                <w:szCs w:val="21"/>
              </w:rPr>
            </w:pPr>
          </w:p>
        </w:tc>
      </w:tr>
      <w:tr w14:paraId="45D80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4B9AB2DA">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2</w:t>
            </w:r>
          </w:p>
        </w:tc>
        <w:tc>
          <w:tcPr>
            <w:tcW w:w="4254" w:type="dxa"/>
            <w:vAlign w:val="center"/>
          </w:tcPr>
          <w:p w14:paraId="543D177B">
            <w:pPr>
              <w:adjustRightInd w:val="0"/>
              <w:snapToGrid w:val="0"/>
              <w:spacing w:line="288" w:lineRule="auto"/>
              <w:jc w:val="left"/>
              <w:rPr>
                <w:rFonts w:ascii="宋体" w:hAnsi="宋体" w:eastAsia="宋体" w:cs="宋体"/>
                <w:szCs w:val="21"/>
              </w:rPr>
            </w:pPr>
          </w:p>
        </w:tc>
        <w:tc>
          <w:tcPr>
            <w:tcW w:w="2574" w:type="dxa"/>
            <w:vAlign w:val="center"/>
          </w:tcPr>
          <w:p w14:paraId="7AE3AA87">
            <w:pPr>
              <w:adjustRightInd w:val="0"/>
              <w:snapToGrid w:val="0"/>
              <w:spacing w:line="288" w:lineRule="auto"/>
              <w:jc w:val="left"/>
              <w:rPr>
                <w:rFonts w:ascii="宋体" w:hAnsi="宋体" w:eastAsia="宋体" w:cs="宋体"/>
                <w:szCs w:val="21"/>
              </w:rPr>
            </w:pPr>
          </w:p>
        </w:tc>
        <w:tc>
          <w:tcPr>
            <w:tcW w:w="2124" w:type="dxa"/>
            <w:vAlign w:val="center"/>
          </w:tcPr>
          <w:p w14:paraId="5705096F">
            <w:pPr>
              <w:adjustRightInd w:val="0"/>
              <w:snapToGrid w:val="0"/>
              <w:spacing w:line="288" w:lineRule="auto"/>
              <w:jc w:val="left"/>
              <w:rPr>
                <w:rFonts w:ascii="宋体" w:hAnsi="宋体" w:eastAsia="宋体" w:cs="宋体"/>
                <w:szCs w:val="21"/>
              </w:rPr>
            </w:pPr>
          </w:p>
        </w:tc>
      </w:tr>
      <w:tr w14:paraId="3C6B9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6" w:type="dxa"/>
            <w:vAlign w:val="center"/>
          </w:tcPr>
          <w:p w14:paraId="2EB283FC">
            <w:pPr>
              <w:adjustRightInd w:val="0"/>
              <w:snapToGrid w:val="0"/>
              <w:spacing w:line="288" w:lineRule="auto"/>
              <w:jc w:val="center"/>
              <w:rPr>
                <w:rFonts w:ascii="宋体" w:hAnsi="宋体" w:eastAsia="宋体" w:cs="宋体"/>
                <w:szCs w:val="21"/>
              </w:rPr>
            </w:pPr>
            <w:r>
              <w:rPr>
                <w:rFonts w:hint="eastAsia" w:ascii="宋体" w:hAnsi="宋体" w:eastAsia="宋体" w:cs="宋体"/>
                <w:szCs w:val="21"/>
              </w:rPr>
              <w:t>……</w:t>
            </w:r>
          </w:p>
        </w:tc>
        <w:tc>
          <w:tcPr>
            <w:tcW w:w="4254" w:type="dxa"/>
            <w:vAlign w:val="center"/>
          </w:tcPr>
          <w:p w14:paraId="7789D143">
            <w:pPr>
              <w:adjustRightInd w:val="0"/>
              <w:snapToGrid w:val="0"/>
              <w:spacing w:line="288" w:lineRule="auto"/>
              <w:jc w:val="left"/>
              <w:rPr>
                <w:rFonts w:ascii="宋体" w:hAnsi="宋体" w:eastAsia="宋体" w:cs="宋体"/>
                <w:szCs w:val="21"/>
              </w:rPr>
            </w:pPr>
          </w:p>
        </w:tc>
        <w:tc>
          <w:tcPr>
            <w:tcW w:w="2574" w:type="dxa"/>
            <w:vAlign w:val="center"/>
          </w:tcPr>
          <w:p w14:paraId="7E91D02B">
            <w:pPr>
              <w:adjustRightInd w:val="0"/>
              <w:snapToGrid w:val="0"/>
              <w:spacing w:line="288" w:lineRule="auto"/>
              <w:jc w:val="left"/>
              <w:rPr>
                <w:rFonts w:ascii="宋体" w:hAnsi="宋体" w:eastAsia="宋体" w:cs="宋体"/>
                <w:szCs w:val="21"/>
              </w:rPr>
            </w:pPr>
          </w:p>
        </w:tc>
        <w:tc>
          <w:tcPr>
            <w:tcW w:w="2124" w:type="dxa"/>
            <w:vAlign w:val="center"/>
          </w:tcPr>
          <w:p w14:paraId="0FE8E4F6">
            <w:pPr>
              <w:adjustRightInd w:val="0"/>
              <w:snapToGrid w:val="0"/>
              <w:spacing w:line="288" w:lineRule="auto"/>
              <w:jc w:val="left"/>
              <w:rPr>
                <w:rFonts w:ascii="宋体" w:hAnsi="宋体" w:eastAsia="宋体" w:cs="宋体"/>
                <w:szCs w:val="21"/>
              </w:rPr>
            </w:pPr>
          </w:p>
        </w:tc>
      </w:tr>
    </w:tbl>
    <w:p w14:paraId="74BC8C49">
      <w:pPr>
        <w:adjustRightInd w:val="0"/>
        <w:snapToGrid w:val="0"/>
        <w:spacing w:line="288" w:lineRule="auto"/>
        <w:rPr>
          <w:rFonts w:ascii="宋体" w:hAnsi="宋体" w:eastAsia="宋体" w:cs="Times New Roman"/>
          <w:b/>
          <w:bCs/>
          <w:spacing w:val="-6"/>
          <w:szCs w:val="21"/>
        </w:rPr>
      </w:pPr>
    </w:p>
    <w:p w14:paraId="0C77E1CA">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说明：</w:t>
      </w:r>
    </w:p>
    <w:p w14:paraId="6700A043">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1</w:t>
      </w:r>
      <w:r>
        <w:rPr>
          <w:rFonts w:ascii="宋体" w:hAnsi="宋体" w:eastAsia="宋体" w:cs="Times New Roman"/>
          <w:b/>
          <w:bCs/>
          <w:spacing w:val="-6"/>
          <w:szCs w:val="21"/>
        </w:rPr>
        <w:t>.</w:t>
      </w:r>
      <w:r>
        <w:rPr>
          <w:rFonts w:hint="eastAsia" w:ascii="宋体" w:hAnsi="宋体" w:eastAsia="宋体" w:cs="Times New Roman"/>
          <w:b/>
          <w:bCs/>
          <w:spacing w:val="-6"/>
          <w:szCs w:val="21"/>
        </w:rPr>
        <w:t>逐项按照招标文件要求填写响应规格；</w:t>
      </w:r>
    </w:p>
    <w:p w14:paraId="0587740E">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2</w:t>
      </w:r>
      <w:r>
        <w:rPr>
          <w:rFonts w:ascii="宋体" w:hAnsi="宋体" w:eastAsia="宋体" w:cs="Times New Roman"/>
          <w:b/>
          <w:bCs/>
          <w:spacing w:val="-6"/>
          <w:szCs w:val="21"/>
        </w:rPr>
        <w:t>.</w:t>
      </w:r>
      <w:r>
        <w:rPr>
          <w:rFonts w:hint="eastAsia" w:ascii="宋体" w:hAnsi="宋体" w:eastAsia="宋体" w:cs="Times New Roman"/>
          <w:b/>
          <w:bCs/>
          <w:spacing w:val="-6"/>
          <w:szCs w:val="21"/>
        </w:rPr>
        <w:t>偏离说明是指对招标文件要求存在不同之处的解释说明。偏离系指：正偏离（高于采购需求）、负偏离（低于采购需求）、无偏离（满足采购需求）；</w:t>
      </w:r>
    </w:p>
    <w:p w14:paraId="4DE816B9">
      <w:pPr>
        <w:adjustRightInd w:val="0"/>
        <w:snapToGrid w:val="0"/>
        <w:spacing w:line="288" w:lineRule="auto"/>
        <w:rPr>
          <w:rFonts w:ascii="宋体" w:hAnsi="宋体" w:eastAsia="宋体" w:cs="Times New Roman"/>
          <w:b/>
          <w:spacing w:val="-6"/>
          <w:szCs w:val="21"/>
        </w:rPr>
      </w:pPr>
      <w:r>
        <w:rPr>
          <w:rFonts w:hint="eastAsia" w:ascii="宋体" w:hAnsi="宋体" w:eastAsia="宋体" w:cs="Times New Roman"/>
          <w:b/>
          <w:bCs/>
          <w:spacing w:val="-6"/>
          <w:szCs w:val="21"/>
        </w:rPr>
        <w:t>3</w:t>
      </w:r>
      <w:r>
        <w:rPr>
          <w:rFonts w:ascii="宋体" w:hAnsi="宋体" w:eastAsia="宋体" w:cs="Times New Roman"/>
          <w:b/>
          <w:bCs/>
          <w:spacing w:val="-6"/>
          <w:szCs w:val="21"/>
        </w:rPr>
        <w:t>.</w:t>
      </w:r>
      <w:r>
        <w:rPr>
          <w:rFonts w:hint="eastAsia" w:ascii="宋体" w:hAnsi="宋体" w:eastAsia="宋体" w:cs="Times New Roman"/>
          <w:b/>
          <w:bCs/>
          <w:spacing w:val="-6"/>
          <w:szCs w:val="21"/>
        </w:rPr>
        <w:t>如不填写或未如实填写</w:t>
      </w:r>
      <w:r>
        <w:rPr>
          <w:rFonts w:hint="eastAsia" w:ascii="宋体" w:hAnsi="宋体" w:eastAsia="宋体" w:cs="Times New Roman"/>
          <w:b/>
          <w:spacing w:val="-6"/>
          <w:szCs w:val="21"/>
        </w:rPr>
        <w:t>，自行承担投标风险。</w:t>
      </w:r>
    </w:p>
    <w:p w14:paraId="758DA552">
      <w:pPr>
        <w:adjustRightInd w:val="0"/>
        <w:snapToGrid w:val="0"/>
        <w:spacing w:line="288" w:lineRule="auto"/>
        <w:rPr>
          <w:rFonts w:ascii="宋体" w:hAnsi="宋体" w:eastAsia="宋体" w:cs="Times New Roman"/>
          <w:spacing w:val="-6"/>
          <w:szCs w:val="21"/>
        </w:rPr>
      </w:pPr>
    </w:p>
    <w:p w14:paraId="648C4B7A">
      <w:pPr>
        <w:adjustRightInd w:val="0"/>
        <w:snapToGrid w:val="0"/>
        <w:spacing w:line="288" w:lineRule="auto"/>
        <w:rPr>
          <w:rFonts w:ascii="宋体" w:hAnsi="宋体" w:eastAsia="宋体" w:cs="Times New Roman"/>
          <w:spacing w:val="-6"/>
          <w:szCs w:val="21"/>
        </w:rPr>
      </w:pPr>
    </w:p>
    <w:p w14:paraId="29DA16CC">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3D63D987">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01CD473D">
      <w:pPr>
        <w:adjustRightInd w:val="0"/>
        <w:snapToGrid w:val="0"/>
        <w:spacing w:line="288" w:lineRule="auto"/>
        <w:rPr>
          <w:rFonts w:ascii="宋体" w:hAnsi="宋体" w:eastAsia="宋体" w:cs="宋体"/>
          <w:b/>
          <w:spacing w:val="-6"/>
          <w:szCs w:val="21"/>
        </w:rPr>
      </w:pPr>
      <w:r>
        <w:rPr>
          <w:rFonts w:hint="eastAsia" w:ascii="宋体" w:hAnsi="宋体" w:eastAsia="宋体" w:cs="宋体"/>
          <w:b/>
          <w:spacing w:val="-6"/>
          <w:szCs w:val="21"/>
        </w:rPr>
        <w:br w:type="page"/>
      </w:r>
    </w:p>
    <w:p w14:paraId="69EE9E25">
      <w:pPr>
        <w:adjustRightInd w:val="0"/>
        <w:snapToGrid w:val="0"/>
        <w:spacing w:line="288" w:lineRule="auto"/>
        <w:outlineLvl w:val="2"/>
        <w:rPr>
          <w:rFonts w:hint="eastAsia" w:ascii="宋体" w:hAnsi="宋体" w:eastAsia="宋体" w:cs="宋体"/>
          <w:b/>
          <w:spacing w:val="-6"/>
          <w:szCs w:val="21"/>
        </w:rPr>
      </w:pPr>
      <w:r>
        <w:rPr>
          <w:rFonts w:hint="eastAsia" w:ascii="宋体" w:hAnsi="宋体" w:eastAsia="宋体" w:cs="宋体"/>
          <w:b/>
          <w:spacing w:val="-6"/>
          <w:szCs w:val="21"/>
        </w:rPr>
        <w:t>（5）服务方案：</w:t>
      </w:r>
    </w:p>
    <w:p w14:paraId="6EA0FA1F">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项目实施方案</w:t>
      </w:r>
    </w:p>
    <w:p w14:paraId="2BD0FD46">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管理制度</w:t>
      </w:r>
    </w:p>
    <w:p w14:paraId="454018C7">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课程设计方案</w:t>
      </w:r>
    </w:p>
    <w:p w14:paraId="1121CB64">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管理人员配备</w:t>
      </w:r>
    </w:p>
    <w:p w14:paraId="52A16054">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安全服务承诺</w:t>
      </w:r>
    </w:p>
    <w:p w14:paraId="2B630B04">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师资力量配备</w:t>
      </w:r>
    </w:p>
    <w:p w14:paraId="3F9665FB">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师资力量提升方案</w:t>
      </w:r>
    </w:p>
    <w:p w14:paraId="5F74EE08">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设施设备配备</w:t>
      </w:r>
    </w:p>
    <w:p w14:paraId="3EA0220D">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教学场地配备</w:t>
      </w:r>
    </w:p>
    <w:p w14:paraId="104CDA16">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后续服务承诺</w:t>
      </w:r>
    </w:p>
    <w:p w14:paraId="0313C179">
      <w:pPr>
        <w:adjustRightInd w:val="0"/>
        <w:snapToGrid w:val="0"/>
        <w:spacing w:line="288" w:lineRule="auto"/>
        <w:outlineLvl w:val="9"/>
        <w:rPr>
          <w:rFonts w:hint="eastAsia" w:ascii="宋体" w:hAnsi="宋体" w:eastAsia="宋体" w:cs="宋体"/>
          <w:b/>
          <w:spacing w:val="-6"/>
          <w:szCs w:val="21"/>
        </w:rPr>
      </w:pPr>
      <w:r>
        <w:rPr>
          <w:rFonts w:hint="eastAsia" w:ascii="宋体" w:hAnsi="宋体" w:eastAsia="宋体" w:cs="宋体"/>
          <w:b/>
          <w:spacing w:val="-6"/>
          <w:szCs w:val="21"/>
        </w:rPr>
        <w:t>运行保障方案</w:t>
      </w:r>
    </w:p>
    <w:p w14:paraId="609C914F">
      <w:pPr>
        <w:adjustRightInd w:val="0"/>
        <w:snapToGrid w:val="0"/>
        <w:spacing w:line="288" w:lineRule="auto"/>
        <w:outlineLvl w:val="2"/>
        <w:rPr>
          <w:rFonts w:ascii="宋体" w:hAnsi="宋体" w:eastAsia="宋体" w:cs="宋体"/>
          <w:b/>
          <w:spacing w:val="-6"/>
          <w:szCs w:val="21"/>
        </w:rPr>
      </w:pPr>
      <w:r>
        <w:rPr>
          <w:rFonts w:hint="eastAsia" w:ascii="宋体" w:hAnsi="宋体" w:eastAsia="宋体" w:cs="宋体"/>
          <w:b/>
          <w:spacing w:val="-6"/>
          <w:szCs w:val="21"/>
        </w:rPr>
        <w:t>（</w:t>
      </w:r>
      <w:r>
        <w:rPr>
          <w:rFonts w:hint="eastAsia" w:ascii="宋体" w:hAnsi="宋体" w:eastAsia="宋体" w:cs="宋体"/>
          <w:b/>
          <w:spacing w:val="-6"/>
          <w:szCs w:val="21"/>
          <w:lang w:val="en-US" w:eastAsia="zh-CN"/>
        </w:rPr>
        <w:t>6</w:t>
      </w:r>
      <w:r>
        <w:rPr>
          <w:rFonts w:hint="eastAsia" w:ascii="宋体" w:hAnsi="宋体" w:eastAsia="宋体" w:cs="宋体"/>
          <w:b/>
          <w:spacing w:val="-6"/>
          <w:szCs w:val="21"/>
        </w:rPr>
        <w:t>）投标人需要说明的其他文件和材料。</w:t>
      </w:r>
    </w:p>
    <w:p w14:paraId="4A18423A">
      <w:pPr>
        <w:widowControl/>
        <w:adjustRightInd w:val="0"/>
        <w:snapToGrid w:val="0"/>
        <w:spacing w:line="288" w:lineRule="auto"/>
        <w:jc w:val="left"/>
        <w:rPr>
          <w:rFonts w:ascii="宋体" w:hAnsi="宋体" w:eastAsia="宋体" w:cs="宋体"/>
          <w:b/>
          <w:spacing w:val="-6"/>
          <w:szCs w:val="21"/>
        </w:rPr>
      </w:pPr>
    </w:p>
    <w:p w14:paraId="5AC26D12">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4CFF6478">
      <w:pPr>
        <w:overflowPunct w:val="0"/>
        <w:adjustRightInd w:val="0"/>
        <w:snapToGrid w:val="0"/>
        <w:spacing w:line="288" w:lineRule="auto"/>
        <w:jc w:val="center"/>
        <w:outlineLvl w:val="1"/>
        <w:rPr>
          <w:rFonts w:ascii="宋体" w:hAnsi="宋体" w:eastAsia="宋体" w:cs="Times New Roman"/>
          <w:b/>
          <w:spacing w:val="-6"/>
          <w:sz w:val="84"/>
          <w:szCs w:val="84"/>
        </w:rPr>
      </w:pPr>
      <w:r>
        <w:rPr>
          <w:rFonts w:hint="eastAsia" w:ascii="宋体" w:hAnsi="宋体" w:eastAsia="宋体" w:cs="Times New Roman"/>
          <w:b/>
          <w:spacing w:val="-6"/>
          <w:sz w:val="84"/>
          <w:szCs w:val="84"/>
        </w:rPr>
        <w:t>报价文件</w:t>
      </w:r>
    </w:p>
    <w:p w14:paraId="402F80CD">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192C6F11">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1</w:t>
      </w:r>
      <w:r>
        <w:rPr>
          <w:rFonts w:hint="eastAsia" w:ascii="宋体" w:hAnsi="宋体" w:eastAsia="宋体" w:cs="宋体"/>
          <w:b/>
          <w:spacing w:val="-6"/>
          <w:szCs w:val="21"/>
        </w:rPr>
        <w:t>）开标一览表</w:t>
      </w:r>
    </w:p>
    <w:p w14:paraId="60A68CE1">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采 购 人：</w:t>
      </w:r>
      <w:r>
        <w:rPr>
          <w:rFonts w:hint="eastAsia" w:ascii="宋体" w:hAnsi="宋体" w:eastAsia="宋体" w:cs="Times New Roman"/>
          <w:bCs/>
          <w:spacing w:val="-6"/>
          <w:szCs w:val="21"/>
          <w:lang w:eastAsia="zh-CN"/>
        </w:rPr>
        <w:t>浙江经济职业技术学院</w:t>
      </w:r>
    </w:p>
    <w:p w14:paraId="1D023D44">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项目名称：</w:t>
      </w:r>
      <w:r>
        <w:rPr>
          <w:rFonts w:hint="eastAsia" w:ascii="宋体" w:hAnsi="宋体" w:eastAsia="宋体" w:cs="Times New Roman"/>
          <w:bCs/>
          <w:spacing w:val="-6"/>
          <w:szCs w:val="21"/>
          <w:lang w:eastAsia="zh-CN"/>
        </w:rPr>
        <w:t>2025年职业教育社会培训项目-嘉兴、乐清、永康片区</w:t>
      </w:r>
    </w:p>
    <w:p w14:paraId="4ADB52CD">
      <w:pPr>
        <w:adjustRightInd w:val="0"/>
        <w:snapToGrid w:val="0"/>
        <w:spacing w:line="288" w:lineRule="auto"/>
        <w:rPr>
          <w:rFonts w:hint="eastAsia" w:ascii="宋体" w:hAnsi="宋体" w:eastAsia="宋体" w:cs="Times New Roman"/>
          <w:bCs/>
          <w:spacing w:val="-6"/>
          <w:szCs w:val="21"/>
          <w:lang w:eastAsia="zh-CN"/>
        </w:rPr>
      </w:pPr>
      <w:r>
        <w:rPr>
          <w:rFonts w:hint="eastAsia" w:ascii="宋体" w:hAnsi="宋体" w:eastAsia="宋体" w:cs="Times New Roman"/>
          <w:bCs/>
          <w:spacing w:val="-6"/>
          <w:szCs w:val="21"/>
        </w:rPr>
        <w:t>项目编号：</w:t>
      </w:r>
      <w:r>
        <w:rPr>
          <w:rFonts w:hint="eastAsia" w:ascii="宋体" w:hAnsi="宋体" w:eastAsia="宋体" w:cs="Times New Roman"/>
          <w:bCs/>
          <w:spacing w:val="-6"/>
          <w:szCs w:val="21"/>
          <w:lang w:eastAsia="zh-CN"/>
        </w:rPr>
        <w:t>QSZB-Z(F)-B25066(GK)</w:t>
      </w:r>
    </w:p>
    <w:p w14:paraId="323D3A99">
      <w:pPr>
        <w:adjustRightInd w:val="0"/>
        <w:snapToGrid w:val="0"/>
        <w:spacing w:line="288" w:lineRule="auto"/>
        <w:rPr>
          <w:rFonts w:hint="eastAsia" w:ascii="宋体" w:hAnsi="宋体" w:eastAsia="宋体" w:cs="Times New Roman"/>
          <w:bCs/>
          <w:spacing w:val="-6"/>
          <w:szCs w:val="21"/>
        </w:rPr>
      </w:pPr>
      <w:r>
        <w:rPr>
          <w:rFonts w:hint="eastAsia" w:ascii="宋体" w:hAnsi="宋体" w:eastAsia="宋体" w:cs="Times New Roman"/>
          <w:bCs/>
          <w:spacing w:val="-6"/>
          <w:szCs w:val="21"/>
        </w:rPr>
        <w:t>标    项：</w:t>
      </w:r>
    </w:p>
    <w:tbl>
      <w:tblPr>
        <w:tblStyle w:val="24"/>
        <w:tblW w:w="9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36"/>
        <w:gridCol w:w="4587"/>
      </w:tblGrid>
      <w:tr w14:paraId="3996A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3332" w:type="dxa"/>
            <w:noWrap w:val="0"/>
            <w:vAlign w:val="center"/>
          </w:tcPr>
          <w:p w14:paraId="505AACC8">
            <w:pPr>
              <w:snapToGrid w:val="0"/>
              <w:spacing w:line="300" w:lineRule="auto"/>
              <w:jc w:val="center"/>
              <w:rPr>
                <w:rFonts w:hint="eastAsia" w:ascii="宋体" w:hAnsi="宋体" w:eastAsia="宋体" w:cs="宋体"/>
                <w:b/>
                <w:sz w:val="21"/>
                <w:szCs w:val="21"/>
                <w:lang w:val="en-US"/>
              </w:rPr>
            </w:pPr>
            <w:r>
              <w:rPr>
                <w:rFonts w:hint="eastAsia" w:ascii="宋体" w:hAnsi="宋体" w:eastAsia="宋体" w:cs="宋体"/>
                <w:b/>
                <w:sz w:val="21"/>
                <w:szCs w:val="21"/>
                <w:lang w:val="en-US" w:eastAsia="zh-CN"/>
              </w:rPr>
              <w:t>培训费用（元/人次）</w:t>
            </w:r>
          </w:p>
        </w:tc>
        <w:tc>
          <w:tcPr>
            <w:tcW w:w="3096" w:type="dxa"/>
            <w:noWrap w:val="0"/>
            <w:vAlign w:val="center"/>
          </w:tcPr>
          <w:p w14:paraId="0D2B04DA">
            <w:pPr>
              <w:snapToGrid w:val="0"/>
              <w:spacing w:line="300" w:lineRule="auto"/>
              <w:jc w:val="center"/>
              <w:rPr>
                <w:rFonts w:hint="eastAsia" w:ascii="宋体" w:hAnsi="宋体" w:eastAsia="宋体" w:cs="宋体"/>
                <w:b/>
                <w:sz w:val="21"/>
                <w:szCs w:val="21"/>
              </w:rPr>
            </w:pPr>
            <w:r>
              <w:rPr>
                <w:rFonts w:hint="eastAsia" w:ascii="宋体" w:hAnsi="宋体" w:eastAsia="宋体" w:cs="宋体"/>
                <w:b/>
                <w:sz w:val="21"/>
                <w:szCs w:val="21"/>
              </w:rPr>
              <w:t>服务周期</w:t>
            </w:r>
          </w:p>
        </w:tc>
      </w:tr>
      <w:tr w14:paraId="78D4F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32" w:type="dxa"/>
            <w:noWrap w:val="0"/>
            <w:vAlign w:val="top"/>
          </w:tcPr>
          <w:p w14:paraId="2C4BDFD4">
            <w:pPr>
              <w:pStyle w:val="14"/>
              <w:adjustRightInd w:val="0"/>
              <w:snapToGrid w:val="0"/>
              <w:spacing w:line="400" w:lineRule="atLeast"/>
              <w:rPr>
                <w:rFonts w:hint="eastAsia" w:ascii="宋体" w:hAnsi="宋体" w:eastAsia="宋体" w:cs="宋体"/>
                <w:sz w:val="21"/>
                <w:szCs w:val="21"/>
                <w:u w:val="none"/>
              </w:rPr>
            </w:pPr>
            <w:r>
              <w:rPr>
                <w:rFonts w:hint="eastAsia" w:ascii="宋体" w:hAnsi="宋体" w:eastAsia="宋体" w:cs="宋体"/>
                <w:b/>
                <w:bCs/>
                <w:sz w:val="21"/>
                <w:szCs w:val="21"/>
              </w:rPr>
              <w:t>小写：</w:t>
            </w:r>
            <w:r>
              <w:rPr>
                <w:rFonts w:hint="eastAsia" w:ascii="宋体" w:hAnsi="宋体" w:eastAsia="宋体" w:cs="宋体"/>
                <w:sz w:val="21"/>
                <w:szCs w:val="21"/>
                <w:u w:val="single"/>
              </w:rPr>
              <w:t xml:space="preserve">       </w:t>
            </w:r>
          </w:p>
          <w:p w14:paraId="67399CEE">
            <w:pPr>
              <w:pStyle w:val="14"/>
              <w:adjustRightInd w:val="0"/>
              <w:snapToGrid w:val="0"/>
              <w:spacing w:line="400" w:lineRule="atLeast"/>
              <w:rPr>
                <w:rFonts w:hint="eastAsia" w:ascii="宋体" w:hAnsi="宋体" w:eastAsia="宋体" w:cs="宋体"/>
                <w:sz w:val="21"/>
                <w:szCs w:val="21"/>
              </w:rPr>
            </w:pPr>
            <w:r>
              <w:rPr>
                <w:rFonts w:hint="eastAsia" w:ascii="宋体" w:hAnsi="宋体" w:eastAsia="宋体" w:cs="宋体"/>
                <w:b/>
                <w:bCs/>
                <w:sz w:val="21"/>
                <w:szCs w:val="21"/>
              </w:rPr>
              <w:t>大写：</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tc>
        <w:tc>
          <w:tcPr>
            <w:tcW w:w="3096" w:type="dxa"/>
            <w:noWrap w:val="0"/>
            <w:vAlign w:val="center"/>
          </w:tcPr>
          <w:p w14:paraId="623B2946">
            <w:pPr>
              <w:snapToGrid w:val="0"/>
              <w:spacing w:line="300" w:lineRule="auto"/>
              <w:jc w:val="center"/>
              <w:rPr>
                <w:rFonts w:hint="eastAsia" w:ascii="宋体" w:hAnsi="宋体" w:eastAsia="宋体" w:cs="宋体"/>
                <w:b/>
                <w:sz w:val="21"/>
                <w:szCs w:val="21"/>
              </w:rPr>
            </w:pPr>
            <w:r>
              <w:rPr>
                <w:rFonts w:hint="eastAsia" w:ascii="宋体" w:hAnsi="宋体" w:eastAsia="宋体" w:cs="宋体"/>
                <w:b/>
                <w:sz w:val="21"/>
                <w:szCs w:val="21"/>
              </w:rPr>
              <w:t>响应招标文件要求</w:t>
            </w:r>
          </w:p>
        </w:tc>
      </w:tr>
    </w:tbl>
    <w:p w14:paraId="4F037CB0">
      <w:pPr>
        <w:adjustRightInd w:val="0"/>
        <w:snapToGrid w:val="0"/>
        <w:spacing w:line="288" w:lineRule="auto"/>
        <w:rPr>
          <w:rFonts w:ascii="宋体" w:hAnsi="宋体" w:eastAsia="宋体" w:cs="Times New Roman"/>
          <w:spacing w:val="-6"/>
          <w:szCs w:val="21"/>
        </w:rPr>
      </w:pPr>
    </w:p>
    <w:p w14:paraId="7F9B4D58">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说明：</w:t>
      </w:r>
    </w:p>
    <w:p w14:paraId="5BB7574C">
      <w:pPr>
        <w:adjustRightInd w:val="0"/>
        <w:snapToGrid w:val="0"/>
        <w:spacing w:line="288" w:lineRule="auto"/>
        <w:rPr>
          <w:rFonts w:hint="default" w:ascii="宋体" w:hAnsi="宋体" w:eastAsia="宋体" w:cs="宋体"/>
          <w:b w:val="0"/>
          <w:bCs w:val="0"/>
          <w:szCs w:val="21"/>
          <w:lang w:val="en-US" w:eastAsia="zh-CN"/>
        </w:rPr>
      </w:pPr>
      <w:r>
        <w:rPr>
          <w:rFonts w:hint="eastAsia" w:ascii="宋体" w:hAnsi="宋体" w:eastAsia="宋体" w:cs="宋体"/>
          <w:b w:val="0"/>
          <w:bCs w:val="0"/>
          <w:szCs w:val="21"/>
          <w:lang w:val="en-US" w:eastAsia="zh-CN"/>
        </w:rPr>
        <w:t>1.开标一览表应按照本招标文件“第三章 投标人须知”关于“投标报价”的规定填写；</w:t>
      </w:r>
    </w:p>
    <w:p w14:paraId="05130B45">
      <w:pPr>
        <w:adjustRightInd w:val="0"/>
        <w:snapToGrid w:val="0"/>
        <w:spacing w:line="288" w:lineRule="auto"/>
        <w:rPr>
          <w:rFonts w:hint="eastAsia" w:ascii="宋体" w:hAnsi="宋体" w:eastAsia="宋体" w:cs="Times New Roman"/>
          <w:szCs w:val="21"/>
        </w:rPr>
      </w:pPr>
      <w:r>
        <w:rPr>
          <w:rFonts w:hint="eastAsia" w:ascii="宋体" w:hAnsi="宋体" w:eastAsia="宋体" w:cs="Times New Roman"/>
          <w:szCs w:val="21"/>
        </w:rPr>
        <w:t>2.有关本项目实施所涉及的一切费用均计入报价。</w:t>
      </w:r>
    </w:p>
    <w:p w14:paraId="7762E6EB">
      <w:pPr>
        <w:adjustRightInd w:val="0"/>
        <w:snapToGrid w:val="0"/>
        <w:spacing w:line="288" w:lineRule="auto"/>
        <w:rPr>
          <w:rFonts w:hint="eastAsia" w:ascii="宋体" w:hAnsi="宋体" w:eastAsia="宋体" w:cs="Times New Roman"/>
          <w:b/>
          <w:bCs/>
          <w:szCs w:val="21"/>
        </w:rPr>
      </w:pPr>
      <w:r>
        <w:rPr>
          <w:rFonts w:hint="eastAsia" w:ascii="宋体" w:hAnsi="宋体" w:eastAsia="宋体" w:cs="Times New Roman"/>
          <w:b/>
          <w:bCs/>
          <w:szCs w:val="21"/>
        </w:rPr>
        <w:t>3.▲培训最高限价为185元/人次；超过最高限价的报价将作无效标处理。</w:t>
      </w:r>
    </w:p>
    <w:p w14:paraId="26BC9ED9">
      <w:pPr>
        <w:pStyle w:val="2"/>
      </w:pPr>
    </w:p>
    <w:p w14:paraId="3753EC28">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投标人名称（</w:t>
      </w:r>
      <w:r>
        <w:rPr>
          <w:rFonts w:ascii="宋体" w:hAnsi="宋体" w:eastAsia="宋体" w:cs="Times New Roman"/>
          <w:b/>
          <w:bCs/>
          <w:spacing w:val="-6"/>
          <w:szCs w:val="21"/>
        </w:rPr>
        <w:t>电子签名/公章</w:t>
      </w:r>
      <w:r>
        <w:rPr>
          <w:rFonts w:hint="eastAsia" w:ascii="宋体" w:hAnsi="宋体" w:eastAsia="宋体" w:cs="Times New Roman"/>
          <w:b/>
          <w:bCs/>
          <w:spacing w:val="-6"/>
          <w:szCs w:val="21"/>
        </w:rPr>
        <w:t>）：</w:t>
      </w:r>
    </w:p>
    <w:p w14:paraId="54382564">
      <w:pPr>
        <w:adjustRightInd w:val="0"/>
        <w:snapToGrid w:val="0"/>
        <w:spacing w:line="288" w:lineRule="auto"/>
        <w:rPr>
          <w:rFonts w:ascii="宋体" w:hAnsi="宋体" w:eastAsia="宋体" w:cs="Times New Roman"/>
          <w:b/>
          <w:bCs/>
          <w:spacing w:val="-6"/>
          <w:szCs w:val="21"/>
        </w:rPr>
      </w:pPr>
      <w:r>
        <w:rPr>
          <w:rFonts w:hint="eastAsia" w:ascii="宋体" w:hAnsi="宋体" w:eastAsia="宋体" w:cs="Times New Roman"/>
          <w:b/>
          <w:bCs/>
          <w:spacing w:val="-6"/>
          <w:szCs w:val="21"/>
        </w:rPr>
        <w:t>日期：     年   月   日</w:t>
      </w:r>
    </w:p>
    <w:p w14:paraId="7628972B">
      <w:pPr>
        <w:adjustRightInd w:val="0"/>
        <w:snapToGrid w:val="0"/>
        <w:spacing w:line="288" w:lineRule="auto"/>
        <w:jc w:val="center"/>
        <w:outlineLvl w:val="2"/>
        <w:rPr>
          <w:rFonts w:ascii="宋体" w:hAnsi="宋体" w:eastAsia="宋体" w:cs="宋体"/>
          <w:b/>
          <w:spacing w:val="-6"/>
          <w:szCs w:val="21"/>
        </w:rPr>
      </w:pPr>
      <w:r>
        <w:rPr>
          <w:rFonts w:ascii="宋体" w:hAnsi="宋体" w:eastAsia="宋体" w:cs="Times New Roman"/>
          <w:b/>
          <w:spacing w:val="-6"/>
          <w:szCs w:val="21"/>
        </w:rPr>
        <w:br w:type="page"/>
      </w:r>
      <w:r>
        <w:rPr>
          <w:rFonts w:hint="eastAsia" w:ascii="宋体" w:hAnsi="宋体" w:eastAsia="宋体" w:cs="宋体"/>
          <w:b/>
          <w:spacing w:val="-6"/>
          <w:szCs w:val="21"/>
        </w:rPr>
        <w:t>（</w:t>
      </w:r>
      <w:r>
        <w:rPr>
          <w:rFonts w:ascii="宋体" w:hAnsi="宋体" w:eastAsia="宋体" w:cs="宋体"/>
          <w:b/>
          <w:spacing w:val="-6"/>
          <w:szCs w:val="21"/>
        </w:rPr>
        <w:t>2</w:t>
      </w:r>
      <w:r>
        <w:rPr>
          <w:rFonts w:hint="eastAsia" w:ascii="宋体" w:hAnsi="宋体" w:eastAsia="宋体" w:cs="宋体"/>
          <w:b/>
          <w:spacing w:val="-6"/>
          <w:szCs w:val="21"/>
        </w:rPr>
        <w:t>）</w:t>
      </w:r>
      <w:r>
        <w:rPr>
          <w:rFonts w:ascii="宋体" w:hAnsi="宋体" w:eastAsia="宋体" w:cs="宋体"/>
          <w:b/>
          <w:spacing w:val="-6"/>
          <w:szCs w:val="21"/>
        </w:rPr>
        <w:t>中小企业声明函（服务）</w:t>
      </w:r>
      <w:r>
        <w:rPr>
          <w:rFonts w:hint="eastAsia" w:ascii="宋体" w:hAnsi="宋体" w:eastAsia="宋体" w:cs="宋体"/>
          <w:b/>
          <w:spacing w:val="-6"/>
          <w:szCs w:val="21"/>
        </w:rPr>
        <w:t>（若属于中小企业）</w:t>
      </w:r>
    </w:p>
    <w:p w14:paraId="40B70E75">
      <w:pPr>
        <w:adjustRightInd w:val="0"/>
        <w:snapToGrid w:val="0"/>
        <w:spacing w:line="288" w:lineRule="auto"/>
        <w:ind w:firstLine="498" w:firstLineChars="236"/>
        <w:rPr>
          <w:rFonts w:ascii="宋体" w:hAnsi="宋体" w:eastAsia="宋体" w:cs="Times New Roman"/>
          <w:b/>
          <w:szCs w:val="21"/>
        </w:rPr>
      </w:pPr>
    </w:p>
    <w:p w14:paraId="28B024ED">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szCs w:val="21"/>
        </w:rPr>
        <w:t>本公司（联合体）郑重声明，根据《政府采购促进中小企业发展管理办法》（财库</w:t>
      </w:r>
      <w:r>
        <w:rPr>
          <w:rFonts w:hint="eastAsia" w:ascii="宋体" w:hAnsi="宋体" w:eastAsia="宋体" w:cs="Times New Roman"/>
          <w:szCs w:val="21"/>
        </w:rPr>
        <w:t>﹝</w:t>
      </w:r>
      <w:r>
        <w:rPr>
          <w:rFonts w:ascii="宋体" w:hAnsi="宋体" w:eastAsia="宋体" w:cs="Times New Roman"/>
          <w:szCs w:val="21"/>
        </w:rPr>
        <w:t>2020</w:t>
      </w:r>
      <w:r>
        <w:rPr>
          <w:rFonts w:hint="eastAsia" w:ascii="宋体" w:hAnsi="宋体" w:eastAsia="宋体" w:cs="Times New Roman"/>
          <w:szCs w:val="21"/>
        </w:rPr>
        <w:t>﹞</w:t>
      </w:r>
      <w:r>
        <w:rPr>
          <w:rFonts w:ascii="宋体" w:hAnsi="宋体" w:eastAsia="宋体" w:cs="Times New Roman"/>
          <w:szCs w:val="21"/>
        </w:rPr>
        <w:t>46 号）的规定，本公司（联合体）参加</w:t>
      </w:r>
      <w:r>
        <w:rPr>
          <w:rFonts w:ascii="宋体" w:hAnsi="宋体" w:eastAsia="宋体" w:cs="Times New Roman"/>
          <w:i/>
          <w:szCs w:val="21"/>
          <w:u w:val="single"/>
        </w:rPr>
        <w:t>（单位名称）</w:t>
      </w:r>
      <w:r>
        <w:rPr>
          <w:rFonts w:ascii="宋体" w:hAnsi="宋体" w:eastAsia="宋体" w:cs="Times New Roman"/>
          <w:szCs w:val="21"/>
        </w:rPr>
        <w:t>的</w:t>
      </w:r>
      <w:r>
        <w:rPr>
          <w:rFonts w:ascii="宋体" w:hAnsi="宋体" w:eastAsia="宋体" w:cs="Times New Roman"/>
          <w:i/>
          <w:szCs w:val="21"/>
          <w:u w:val="single"/>
        </w:rPr>
        <w:t>（项目名称）</w:t>
      </w:r>
      <w:r>
        <w:rPr>
          <w:rFonts w:ascii="宋体" w:hAnsi="宋体" w:eastAsia="宋体" w:cs="Times New Roman"/>
          <w:szCs w:val="21"/>
        </w:rPr>
        <w:t>采购活动，服</w:t>
      </w:r>
      <w:r>
        <w:rPr>
          <w:rFonts w:ascii="宋体" w:hAnsi="宋体" w:eastAsia="宋体" w:cs="Times New Roman"/>
          <w:color w:val="auto"/>
          <w:szCs w:val="21"/>
          <w:highlight w:val="none"/>
        </w:rPr>
        <w:t>务全部由符合政策要求的中小企业承接。相关企业（含联合 体中的中小企业、签订分包意向协议的中小企业）的具体情况如下：</w:t>
      </w:r>
    </w:p>
    <w:p w14:paraId="2DDDC0F5">
      <w:pPr>
        <w:adjustRightInd w:val="0"/>
        <w:snapToGrid w:val="0"/>
        <w:spacing w:line="288" w:lineRule="auto"/>
        <w:ind w:firstLine="495" w:firstLineChars="236"/>
        <w:rPr>
          <w:rFonts w:ascii="宋体" w:hAnsi="宋体" w:eastAsia="宋体" w:cs="Times New Roman"/>
          <w:i/>
          <w:color w:val="auto"/>
          <w:szCs w:val="21"/>
          <w:highlight w:val="none"/>
          <w:u w:val="single"/>
        </w:rPr>
      </w:pPr>
      <w:r>
        <w:rPr>
          <w:rFonts w:hint="eastAsia" w:ascii="宋体" w:hAnsi="宋体" w:eastAsia="宋体" w:cs="Times New Roman"/>
          <w:i/>
          <w:color w:val="auto"/>
          <w:szCs w:val="21"/>
          <w:highlight w:val="none"/>
          <w:u w:val="single"/>
        </w:rPr>
        <w:t>1</w:t>
      </w:r>
      <w:r>
        <w:rPr>
          <w:rFonts w:ascii="宋体" w:hAnsi="宋体" w:eastAsia="宋体" w:cs="Times New Roman"/>
          <w:i/>
          <w:color w:val="auto"/>
          <w:szCs w:val="21"/>
          <w:highlight w:val="none"/>
          <w:u w:val="single"/>
        </w:rPr>
        <w:t>.（标的名称），属于（采购文件中明确的所属行业）；</w:t>
      </w:r>
      <w:r>
        <w:rPr>
          <w:rFonts w:ascii="宋体" w:hAnsi="宋体" w:eastAsia="宋体" w:cs="Times New Roman"/>
          <w:color w:val="auto"/>
          <w:szCs w:val="21"/>
          <w:highlight w:val="none"/>
        </w:rPr>
        <w:t>承接企业为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14:paraId="2D763167">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i/>
          <w:color w:val="auto"/>
          <w:szCs w:val="21"/>
          <w:highlight w:val="none"/>
          <w:u w:val="single"/>
        </w:rPr>
        <w:t>2</w:t>
      </w:r>
      <w:r>
        <w:rPr>
          <w:rFonts w:ascii="宋体" w:hAnsi="宋体" w:eastAsia="宋体" w:cs="Times New Roman"/>
          <w:i/>
          <w:color w:val="auto"/>
          <w:szCs w:val="21"/>
          <w:highlight w:val="none"/>
          <w:u w:val="single"/>
        </w:rPr>
        <w:t>.（标的名称）</w:t>
      </w:r>
      <w:r>
        <w:rPr>
          <w:rFonts w:ascii="宋体" w:hAnsi="宋体" w:eastAsia="宋体" w:cs="Times New Roman"/>
          <w:color w:val="auto"/>
          <w:szCs w:val="21"/>
          <w:highlight w:val="none"/>
        </w:rPr>
        <w:t>，属于</w:t>
      </w:r>
      <w:r>
        <w:rPr>
          <w:rFonts w:ascii="宋体" w:hAnsi="宋体" w:eastAsia="宋体" w:cs="Times New Roman"/>
          <w:i/>
          <w:color w:val="auto"/>
          <w:szCs w:val="21"/>
          <w:highlight w:val="none"/>
        </w:rPr>
        <w:t>（</w:t>
      </w:r>
      <w:r>
        <w:rPr>
          <w:rFonts w:ascii="宋体" w:hAnsi="宋体" w:eastAsia="宋体" w:cs="Times New Roman"/>
          <w:i/>
          <w:color w:val="auto"/>
          <w:szCs w:val="21"/>
          <w:highlight w:val="none"/>
          <w:u w:val="single"/>
        </w:rPr>
        <w:t>采购文件中明确的所属行业）</w:t>
      </w:r>
      <w:r>
        <w:rPr>
          <w:rFonts w:ascii="宋体" w:hAnsi="宋体" w:eastAsia="宋体" w:cs="Times New Roman"/>
          <w:color w:val="auto"/>
          <w:szCs w:val="21"/>
          <w:highlight w:val="none"/>
        </w:rPr>
        <w:t>；承接企业为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14:paraId="68D9DAED">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w:t>
      </w:r>
    </w:p>
    <w:p w14:paraId="3168AC74">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以上企业，不属于大企业的分支机构，不存在控股股东为大企业的情形，也不存在与大企业的负责人为同一人的情形。</w:t>
      </w:r>
    </w:p>
    <w:p w14:paraId="5CF9E13C">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本企业对上述声明内容的真实性负责。如有虚假，将依法承担相应责任。</w:t>
      </w:r>
    </w:p>
    <w:p w14:paraId="488E5273">
      <w:pPr>
        <w:adjustRightInd w:val="0"/>
        <w:snapToGrid w:val="0"/>
        <w:spacing w:line="288" w:lineRule="auto"/>
        <w:ind w:firstLine="495" w:firstLineChars="236"/>
        <w:rPr>
          <w:rFonts w:ascii="宋体" w:hAnsi="宋体" w:eastAsia="宋体" w:cs="Times New Roman"/>
          <w:color w:val="auto"/>
          <w:szCs w:val="21"/>
          <w:highlight w:val="none"/>
        </w:rPr>
      </w:pPr>
    </w:p>
    <w:p w14:paraId="6F9CD3D1">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企业名称（盖章）：</w:t>
      </w:r>
    </w:p>
    <w:p w14:paraId="2DDBE4BB">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日期：</w:t>
      </w:r>
    </w:p>
    <w:p w14:paraId="2E192FFA">
      <w:pPr>
        <w:adjustRightInd w:val="0"/>
        <w:snapToGrid w:val="0"/>
        <w:spacing w:line="288" w:lineRule="auto"/>
        <w:ind w:firstLine="495" w:firstLineChars="236"/>
        <w:rPr>
          <w:rFonts w:ascii="宋体" w:hAnsi="宋体" w:eastAsia="宋体" w:cs="Times New Roman"/>
          <w:color w:val="auto"/>
          <w:szCs w:val="21"/>
          <w:highlight w:val="none"/>
        </w:rPr>
      </w:pPr>
    </w:p>
    <w:p w14:paraId="51B199B5">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0A3AD614">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1.标的名称，按照【招标文件】中明确的标的填写；</w:t>
      </w:r>
    </w:p>
    <w:p w14:paraId="42ED1CF3">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2.所属行业，按照【招标文件】中明确的标的“所属行业”填写；</w:t>
      </w:r>
    </w:p>
    <w:p w14:paraId="74FE1190">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承接企业</w:t>
      </w:r>
      <w:r>
        <w:rPr>
          <w:rFonts w:hint="eastAsia" w:ascii="宋体" w:hAnsi="宋体" w:eastAsia="宋体" w:cs="宋体"/>
          <w:i w:val="0"/>
          <w:iCs w:val="0"/>
          <w:color w:val="auto"/>
          <w:sz w:val="21"/>
          <w:szCs w:val="21"/>
          <w:highlight w:val="none"/>
          <w:lang w:eastAsia="zh-CN"/>
        </w:rPr>
        <w:t>，服务由中小企业承接，即提供服务的人员为中小企业依照《中华人民共和国劳动合同法》订立劳动合同的从业人员</w:t>
      </w:r>
      <w:r>
        <w:rPr>
          <w:rFonts w:hint="eastAsia" w:ascii="宋体" w:hAnsi="宋体" w:eastAsia="宋体" w:cs="宋体"/>
          <w:i w:val="0"/>
          <w:iCs w:val="0"/>
          <w:color w:val="auto"/>
          <w:sz w:val="21"/>
          <w:szCs w:val="21"/>
          <w:highlight w:val="none"/>
          <w:lang w:val="en-US" w:eastAsia="zh-CN"/>
        </w:rPr>
        <w:t>；</w:t>
      </w:r>
    </w:p>
    <w:p w14:paraId="1CC3C300">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rPr>
        <w:t>.从业人员、营业收入、资产总额填报上一年度数据，无上一年度数据的新成立企业可不填报。</w:t>
      </w:r>
    </w:p>
    <w:p w14:paraId="5F3B7D8E">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5.企业类型（包括新成立企业），按照《中小企业划型标准规定》（工信部联企业〔2011〕300号）规定和【招标文件】中明确的标的“所属行业”，选择</w:t>
      </w:r>
      <w:r>
        <w:rPr>
          <w:rFonts w:hint="eastAsia" w:ascii="宋体" w:hAnsi="宋体" w:eastAsia="宋体" w:cs="宋体"/>
          <w:b/>
          <w:bCs/>
          <w:i w:val="0"/>
          <w:iCs w:val="0"/>
          <w:color w:val="auto"/>
          <w:sz w:val="21"/>
          <w:szCs w:val="21"/>
          <w:highlight w:val="none"/>
          <w:u w:val="single"/>
          <w:lang w:val="en-US" w:eastAsia="zh-CN"/>
        </w:rPr>
        <w:t>“中型企业、小型企业、微型企业”</w:t>
      </w:r>
      <w:r>
        <w:rPr>
          <w:rFonts w:hint="eastAsia" w:ascii="宋体" w:hAnsi="宋体" w:eastAsia="宋体" w:cs="宋体"/>
          <w:i w:val="0"/>
          <w:iCs w:val="0"/>
          <w:color w:val="auto"/>
          <w:sz w:val="21"/>
          <w:szCs w:val="21"/>
          <w:highlight w:val="none"/>
          <w:lang w:val="en-US" w:eastAsia="zh-CN"/>
        </w:rPr>
        <w:t>其中之一；</w:t>
      </w:r>
    </w:p>
    <w:p w14:paraId="2551A1C4">
      <w:pPr>
        <w:adjustRightInd w:val="0"/>
        <w:snapToGrid w:val="0"/>
        <w:spacing w:line="288" w:lineRule="auto"/>
        <w:ind w:firstLine="495" w:firstLineChars="236"/>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rPr>
        <w:t>招标文件中明确的标的是能够独立发挥功能的产品，配件、辅料不作为标的，不需要在《中小企业声明函》里填列。</w:t>
      </w:r>
    </w:p>
    <w:p w14:paraId="76382138">
      <w:pP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br w:type="page"/>
      </w:r>
    </w:p>
    <w:p w14:paraId="6FBFF8C3">
      <w:pPr>
        <w:adjustRightInd w:val="0"/>
        <w:snapToGrid w:val="0"/>
        <w:spacing w:line="288" w:lineRule="auto"/>
        <w:jc w:val="center"/>
        <w:outlineLvl w:val="2"/>
        <w:rPr>
          <w:rFonts w:ascii="宋体" w:hAnsi="宋体" w:eastAsia="宋体" w:cs="宋体"/>
          <w:color w:val="000000"/>
          <w:kern w:val="0"/>
          <w:szCs w:val="21"/>
          <w:highlight w:val="yellow"/>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）属于监狱企业的证明文件（</w:t>
      </w:r>
      <w:r>
        <w:rPr>
          <w:rFonts w:hint="eastAsia" w:ascii="宋体" w:hAnsi="宋体" w:eastAsia="宋体" w:cs="宋体"/>
          <w:b/>
          <w:spacing w:val="-6"/>
          <w:szCs w:val="21"/>
        </w:rPr>
        <w:t>若属于监狱企业）</w:t>
      </w:r>
    </w:p>
    <w:p w14:paraId="10EDC8D6">
      <w:pPr>
        <w:adjustRightInd w:val="0"/>
        <w:snapToGrid w:val="0"/>
        <w:spacing w:line="288" w:lineRule="auto"/>
        <w:rPr>
          <w:rFonts w:ascii="宋体" w:hAnsi="宋体" w:eastAsia="宋体" w:cs="宋体"/>
          <w:color w:val="000000"/>
          <w:kern w:val="0"/>
          <w:szCs w:val="21"/>
        </w:rPr>
      </w:pPr>
    </w:p>
    <w:p w14:paraId="38594BF3">
      <w:pPr>
        <w:adjustRightInd w:val="0"/>
        <w:snapToGrid w:val="0"/>
        <w:spacing w:line="288" w:lineRule="auto"/>
        <w:ind w:firstLine="373" w:firstLineChars="177"/>
        <w:rPr>
          <w:rFonts w:ascii="宋体" w:hAnsi="宋体" w:eastAsia="宋体"/>
          <w:b/>
          <w:bCs/>
          <w:szCs w:val="21"/>
        </w:rPr>
      </w:pPr>
      <w:r>
        <w:rPr>
          <w:rFonts w:hint="eastAsia" w:ascii="宋体" w:hAnsi="宋体" w:eastAsia="宋体" w:cs="宋体"/>
          <w:b/>
          <w:bCs/>
          <w:color w:val="000000"/>
          <w:kern w:val="0"/>
          <w:szCs w:val="21"/>
        </w:rPr>
        <w:t>监狱企业参加政府采购活动时，应当提供由省级以上监狱管理局、戒毒管理局（含新疆生产建设兵团）出具的属于监狱企业的证明文件。</w:t>
      </w:r>
    </w:p>
    <w:p w14:paraId="791F6900">
      <w:pPr>
        <w:adjustRightInd w:val="0"/>
        <w:snapToGrid w:val="0"/>
        <w:spacing w:line="288" w:lineRule="auto"/>
        <w:rPr>
          <w:rFonts w:ascii="宋体" w:hAnsi="宋体" w:eastAsia="宋体"/>
          <w:szCs w:val="21"/>
        </w:rPr>
      </w:pPr>
    </w:p>
    <w:p w14:paraId="3E17BE6A">
      <w:pPr>
        <w:adjustRightInd w:val="0"/>
        <w:snapToGrid w:val="0"/>
        <w:spacing w:line="288" w:lineRule="auto"/>
        <w:rPr>
          <w:rFonts w:ascii="宋体" w:hAnsi="宋体" w:eastAsia="宋体"/>
          <w:b/>
          <w:bCs/>
          <w:szCs w:val="21"/>
        </w:rPr>
      </w:pPr>
      <w:r>
        <w:rPr>
          <w:rFonts w:hint="eastAsia" w:ascii="宋体" w:hAnsi="宋体" w:eastAsia="宋体"/>
          <w:b/>
          <w:bCs/>
          <w:szCs w:val="21"/>
        </w:rPr>
        <w:t>说明：</w:t>
      </w:r>
    </w:p>
    <w:p w14:paraId="0D7456D1">
      <w:pPr>
        <w:widowControl/>
        <w:shd w:val="clear" w:color="auto" w:fill="FFFFFF"/>
        <w:adjustRightInd w:val="0"/>
        <w:snapToGrid w:val="0"/>
        <w:spacing w:line="288" w:lineRule="auto"/>
        <w:ind w:firstLine="371" w:firstLineChars="177"/>
        <w:jc w:val="left"/>
        <w:rPr>
          <w:rFonts w:ascii="宋体" w:hAnsi="宋体" w:eastAsia="宋体" w:cs="宋体"/>
          <w:color w:val="000000"/>
          <w:kern w:val="0"/>
          <w:szCs w:val="21"/>
        </w:rPr>
      </w:pPr>
      <w:r>
        <w:rPr>
          <w:rFonts w:hint="eastAsia" w:ascii="宋体" w:hAnsi="宋体" w:eastAsia="宋体" w:cs="宋体"/>
          <w:color w:val="000000"/>
          <w:kern w:val="0"/>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000E89">
      <w:pPr>
        <w:widowControl/>
        <w:shd w:val="clear" w:color="auto" w:fill="FFFFFF"/>
        <w:adjustRightInd w:val="0"/>
        <w:snapToGrid w:val="0"/>
        <w:spacing w:line="288" w:lineRule="auto"/>
        <w:ind w:firstLine="371" w:firstLineChars="177"/>
        <w:jc w:val="left"/>
        <w:rPr>
          <w:rFonts w:ascii="宋体" w:hAnsi="宋体" w:eastAsia="宋体" w:cs="宋体"/>
          <w:color w:val="000000"/>
          <w:kern w:val="0"/>
          <w:szCs w:val="21"/>
        </w:rPr>
      </w:pPr>
      <w:r>
        <w:rPr>
          <w:rFonts w:hint="eastAsia" w:ascii="宋体" w:hAnsi="宋体" w:eastAsia="宋体" w:cs="宋体"/>
          <w:color w:val="000000"/>
          <w:kern w:val="0"/>
          <w:szCs w:val="21"/>
        </w:rPr>
        <w:t>二、在政府采购活动中，监狱企业视同小型、微型企业，享受预留份额、评审中价格扣除等政府采购促进中小企业发展的政府采购政策。</w:t>
      </w:r>
    </w:p>
    <w:p w14:paraId="0DF54376">
      <w:pPr>
        <w:widowControl/>
        <w:adjustRightInd w:val="0"/>
        <w:snapToGrid w:val="0"/>
        <w:spacing w:line="288" w:lineRule="auto"/>
        <w:jc w:val="left"/>
        <w:rPr>
          <w:rFonts w:ascii="宋体" w:hAnsi="宋体" w:eastAsia="宋体" w:cs="宋体"/>
          <w:b/>
          <w:spacing w:val="-6"/>
          <w:szCs w:val="21"/>
        </w:rPr>
      </w:pPr>
      <w:r>
        <w:rPr>
          <w:rFonts w:ascii="宋体" w:hAnsi="宋体" w:eastAsia="宋体" w:cs="宋体"/>
          <w:b/>
          <w:spacing w:val="-6"/>
          <w:szCs w:val="21"/>
        </w:rPr>
        <w:br w:type="page"/>
      </w:r>
    </w:p>
    <w:p w14:paraId="239C9DE9">
      <w:pPr>
        <w:adjustRightInd w:val="0"/>
        <w:snapToGrid w:val="0"/>
        <w:spacing w:line="288" w:lineRule="auto"/>
        <w:jc w:val="center"/>
        <w:outlineLvl w:val="2"/>
        <w:rPr>
          <w:rFonts w:ascii="宋体" w:hAnsi="宋体" w:eastAsia="宋体" w:cs="宋体"/>
          <w:b/>
          <w:spacing w:val="-6"/>
          <w:szCs w:val="21"/>
        </w:rPr>
      </w:pPr>
      <w:r>
        <w:rPr>
          <w:rFonts w:hint="eastAsia" w:ascii="宋体" w:hAnsi="宋体" w:eastAsia="宋体" w:cs="宋体"/>
          <w:b/>
          <w:spacing w:val="-6"/>
          <w:szCs w:val="21"/>
        </w:rPr>
        <w:t>（</w:t>
      </w:r>
      <w:r>
        <w:rPr>
          <w:rFonts w:ascii="宋体" w:hAnsi="宋体" w:eastAsia="宋体" w:cs="宋体"/>
          <w:b/>
          <w:spacing w:val="-6"/>
          <w:szCs w:val="21"/>
        </w:rPr>
        <w:t>4</w:t>
      </w:r>
      <w:r>
        <w:rPr>
          <w:rFonts w:hint="eastAsia" w:ascii="宋体" w:hAnsi="宋体" w:eastAsia="宋体" w:cs="宋体"/>
          <w:b/>
          <w:spacing w:val="-6"/>
          <w:szCs w:val="21"/>
        </w:rPr>
        <w:t>）残疾人福利性单位声明函（若属于残疾人福利性单位）</w:t>
      </w:r>
    </w:p>
    <w:p w14:paraId="564FDB8D">
      <w:pPr>
        <w:adjustRightInd w:val="0"/>
        <w:snapToGrid w:val="0"/>
        <w:spacing w:line="288" w:lineRule="auto"/>
        <w:rPr>
          <w:rFonts w:ascii="宋体" w:hAnsi="宋体" w:eastAsia="宋体" w:cs="Times New Roman"/>
          <w:b/>
          <w:spacing w:val="6"/>
          <w:szCs w:val="21"/>
          <w:highlight w:val="none"/>
        </w:rPr>
      </w:pPr>
    </w:p>
    <w:p w14:paraId="5BB22209">
      <w:pPr>
        <w:adjustRightInd w:val="0"/>
        <w:snapToGrid w:val="0"/>
        <w:spacing w:line="288" w:lineRule="auto"/>
        <w:ind w:firstLine="444" w:firstLineChars="200"/>
        <w:rPr>
          <w:rFonts w:ascii="宋体" w:hAnsi="宋体" w:eastAsia="宋体" w:cs="Times New Roman"/>
          <w:spacing w:val="6"/>
          <w:szCs w:val="21"/>
          <w:highlight w:val="none"/>
        </w:rPr>
      </w:pPr>
      <w:r>
        <w:rPr>
          <w:rFonts w:hint="eastAsia" w:ascii="宋体" w:hAnsi="宋体" w:eastAsia="宋体" w:cs="Times New Roman"/>
          <w:spacing w:val="6"/>
          <w:szCs w:val="21"/>
          <w:highlight w:val="none"/>
        </w:rPr>
        <w:t>本单位郑重声明，根据《财政部 民政部 中国残疾人联合会关于促进残疾人就业政府采购政策的通知》（财库</w:t>
      </w:r>
      <w:r>
        <w:rPr>
          <w:rFonts w:hint="eastAsia" w:ascii="宋体" w:hAnsi="宋体" w:eastAsia="宋体" w:cs="Times New Roman"/>
          <w:szCs w:val="21"/>
          <w:highlight w:val="none"/>
        </w:rPr>
        <w:t>〔2017〕 141</w:t>
      </w:r>
      <w:r>
        <w:rPr>
          <w:rFonts w:hint="eastAsia" w:ascii="宋体" w:hAnsi="宋体" w:eastAsia="宋体" w:cs="Times New Roman"/>
          <w:spacing w:val="6"/>
          <w:szCs w:val="21"/>
          <w:highlight w:val="none"/>
        </w:rPr>
        <w:t>号）的规定，</w:t>
      </w:r>
      <w:r>
        <w:rPr>
          <w:rFonts w:hint="eastAsia" w:ascii="宋体" w:hAnsi="宋体" w:eastAsia="宋体" w:cs="Times New Roman"/>
          <w:b/>
          <w:bCs/>
          <w:spacing w:val="6"/>
          <w:szCs w:val="21"/>
          <w:highlight w:val="none"/>
        </w:rPr>
        <w:t>本单位为符合条件的残疾人福利性单位</w:t>
      </w:r>
      <w:r>
        <w:rPr>
          <w:rFonts w:hint="eastAsia" w:ascii="宋体" w:hAnsi="宋体" w:eastAsia="宋体" w:cs="Times New Roman"/>
          <w:spacing w:val="6"/>
          <w:szCs w:val="21"/>
          <w:highlight w:val="none"/>
        </w:rPr>
        <w:t>，且本单位参加______（采购人）单位的______（项目名称）项目采购活动提供由本单位提供服务。</w:t>
      </w:r>
    </w:p>
    <w:p w14:paraId="3E58E243">
      <w:pPr>
        <w:adjustRightInd w:val="0"/>
        <w:snapToGrid w:val="0"/>
        <w:spacing w:line="288" w:lineRule="auto"/>
        <w:ind w:firstLine="444" w:firstLineChars="200"/>
        <w:rPr>
          <w:rFonts w:ascii="宋体" w:hAnsi="宋体" w:eastAsia="宋体" w:cs="Times New Roman"/>
          <w:spacing w:val="6"/>
          <w:szCs w:val="21"/>
          <w:highlight w:val="none"/>
        </w:rPr>
      </w:pPr>
      <w:r>
        <w:rPr>
          <w:rFonts w:hint="eastAsia" w:ascii="宋体" w:hAnsi="宋体" w:eastAsia="宋体" w:cs="Times New Roman"/>
          <w:spacing w:val="6"/>
          <w:szCs w:val="21"/>
          <w:highlight w:val="none"/>
        </w:rPr>
        <w:t>本单位对上述声明的真实性负责。如有虚假，将依法承担相应责任。</w:t>
      </w:r>
    </w:p>
    <w:p w14:paraId="24405DD5">
      <w:pPr>
        <w:tabs>
          <w:tab w:val="left" w:pos="4860"/>
        </w:tabs>
        <w:adjustRightInd w:val="0"/>
        <w:snapToGrid w:val="0"/>
        <w:spacing w:line="288" w:lineRule="auto"/>
        <w:ind w:right="1560" w:firstLine="444" w:firstLineChars="200"/>
        <w:rPr>
          <w:rFonts w:ascii="宋体" w:hAnsi="宋体" w:eastAsia="宋体" w:cs="Times New Roman"/>
          <w:spacing w:val="6"/>
          <w:szCs w:val="21"/>
          <w:highlight w:val="none"/>
        </w:rPr>
      </w:pPr>
      <w:r>
        <w:rPr>
          <w:rFonts w:hint="eastAsia" w:ascii="宋体" w:hAnsi="宋体" w:eastAsia="宋体" w:cs="Times New Roman"/>
          <w:spacing w:val="6"/>
          <w:szCs w:val="21"/>
          <w:highlight w:val="none"/>
        </w:rPr>
        <w:t>单位名称（盖章）：</w:t>
      </w:r>
    </w:p>
    <w:p w14:paraId="270F7612">
      <w:pPr>
        <w:tabs>
          <w:tab w:val="left" w:pos="4860"/>
        </w:tabs>
        <w:adjustRightInd w:val="0"/>
        <w:snapToGrid w:val="0"/>
        <w:spacing w:line="288" w:lineRule="auto"/>
        <w:ind w:right="1560" w:firstLine="444" w:firstLineChars="200"/>
        <w:rPr>
          <w:rFonts w:ascii="宋体" w:hAnsi="宋体" w:eastAsia="宋体" w:cs="Times New Roman"/>
          <w:spacing w:val="6"/>
          <w:szCs w:val="21"/>
        </w:rPr>
      </w:pPr>
      <w:r>
        <w:rPr>
          <w:rFonts w:hint="eastAsia" w:ascii="宋体" w:hAnsi="宋体" w:eastAsia="宋体" w:cs="Times New Roman"/>
          <w:spacing w:val="6"/>
          <w:szCs w:val="21"/>
        </w:rPr>
        <w:t>日  期：</w:t>
      </w:r>
    </w:p>
    <w:p w14:paraId="6A3EEAC7">
      <w:pPr>
        <w:adjustRightInd w:val="0"/>
        <w:snapToGrid w:val="0"/>
        <w:spacing w:line="288" w:lineRule="auto"/>
        <w:rPr>
          <w:rFonts w:ascii="宋体" w:hAnsi="宋体" w:eastAsia="宋体"/>
          <w:szCs w:val="21"/>
        </w:rPr>
      </w:pPr>
    </w:p>
    <w:p w14:paraId="49399062">
      <w:pPr>
        <w:adjustRightInd w:val="0"/>
        <w:snapToGrid w:val="0"/>
        <w:spacing w:line="288" w:lineRule="auto"/>
        <w:rPr>
          <w:rFonts w:ascii="宋体" w:hAnsi="宋体" w:eastAsia="宋体"/>
          <w:b/>
          <w:bCs/>
          <w:szCs w:val="21"/>
        </w:rPr>
      </w:pPr>
      <w:r>
        <w:rPr>
          <w:rFonts w:hint="eastAsia" w:ascii="宋体" w:hAnsi="宋体" w:eastAsia="宋体"/>
          <w:b/>
          <w:bCs/>
          <w:szCs w:val="21"/>
        </w:rPr>
        <w:t>说明：</w:t>
      </w:r>
    </w:p>
    <w:p w14:paraId="1E7208FD">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一、享受政府采购支持政策的残疾人福利性单位应当同时满足以下条件：</w:t>
      </w:r>
    </w:p>
    <w:p w14:paraId="05040796">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（一）安置的残疾人占本单位在职职工人数的比例不低于25%（含25%），并且安置的残疾人人数不少于10人（含10人）；</w:t>
      </w:r>
    </w:p>
    <w:p w14:paraId="1C109093">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（二）依法与安置的每位残疾人签订了一年以上（含一年）的劳动合同或服务协议；</w:t>
      </w:r>
    </w:p>
    <w:p w14:paraId="4B69E096">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（三）为安置的每位残疾人按月足额缴纳了基本养老保险、基本医疗保险、失业保险、工伤保险和生育保险等社会保险费；</w:t>
      </w:r>
    </w:p>
    <w:p w14:paraId="1F723039">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（四）通过银行等金融机构向安置的每位残疾人，按月支付了不低于单位所在区县适用的经省级人民政府批准的月最低工资标准的工资；</w:t>
      </w:r>
    </w:p>
    <w:p w14:paraId="50153EB3">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（五）提供本单位制造的货物、承担的工程或者服务（以下简称产品），或者提供其他残疾人福利性单位制造的货物（不包括使用非残疾人福利性单位注册商标的货物）。</w:t>
      </w:r>
    </w:p>
    <w:p w14:paraId="0F427268">
      <w:pPr>
        <w:pStyle w:val="21"/>
        <w:shd w:val="clear" w:color="auto" w:fill="FFFFFF"/>
        <w:adjustRightInd w:val="0"/>
        <w:snapToGrid w:val="0"/>
        <w:spacing w:before="0" w:beforeAutospacing="0" w:after="0" w:afterAutospacing="0" w:line="288" w:lineRule="auto"/>
        <w:ind w:firstLine="371" w:firstLineChars="177"/>
        <w:rPr>
          <w:color w:val="000000"/>
          <w:sz w:val="21"/>
          <w:szCs w:val="21"/>
        </w:rPr>
      </w:pPr>
      <w:r>
        <w:rPr>
          <w:rFonts w:hint="eastAsia"/>
          <w:color w:val="00000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C130F8D">
      <w:pPr>
        <w:pStyle w:val="21"/>
        <w:shd w:val="clear" w:color="auto" w:fill="FFFFFF"/>
        <w:adjustRightInd w:val="0"/>
        <w:snapToGrid w:val="0"/>
        <w:spacing w:before="0" w:beforeAutospacing="0" w:after="0" w:afterAutospacing="0" w:line="288" w:lineRule="auto"/>
        <w:ind w:firstLine="371" w:firstLineChars="177"/>
        <w:rPr>
          <w:color w:val="FF0000"/>
          <w:sz w:val="21"/>
          <w:szCs w:val="21"/>
        </w:rPr>
      </w:pPr>
      <w:r>
        <w:rPr>
          <w:rFonts w:hint="eastAsia"/>
          <w:color w:val="000000"/>
          <w:sz w:val="21"/>
          <w:szCs w:val="21"/>
        </w:rPr>
        <w:t>二、符合条件的残疾人福利性单位在参加政府采购活动时，应当提供</w:t>
      </w:r>
      <w:r>
        <w:rPr>
          <w:rFonts w:hint="eastAsia"/>
          <w:sz w:val="21"/>
          <w:szCs w:val="21"/>
        </w:rPr>
        <w:t>财库</w:t>
      </w:r>
      <w:r>
        <w:rPr>
          <w:sz w:val="21"/>
          <w:szCs w:val="21"/>
        </w:rPr>
        <w:t>[2017]141号</w:t>
      </w:r>
      <w:r>
        <w:rPr>
          <w:rFonts w:hint="eastAsia"/>
          <w:sz w:val="21"/>
          <w:szCs w:val="21"/>
        </w:rPr>
        <w:t>文件</w:t>
      </w:r>
      <w:r>
        <w:rPr>
          <w:rFonts w:hint="eastAsia"/>
          <w:color w:val="000000"/>
          <w:sz w:val="21"/>
          <w:szCs w:val="21"/>
        </w:rPr>
        <w:t>规定的《残疾人福利性单位声明函》</w:t>
      </w:r>
      <w:r>
        <w:rPr>
          <w:rFonts w:hint="eastAsia"/>
          <w:sz w:val="21"/>
          <w:szCs w:val="21"/>
        </w:rPr>
        <w:t>，并对声明的真实性负责。</w:t>
      </w:r>
    </w:p>
    <w:p w14:paraId="0038E8C0">
      <w:pPr>
        <w:pStyle w:val="21"/>
        <w:shd w:val="clear" w:color="auto" w:fill="FFFFFF"/>
        <w:adjustRightInd w:val="0"/>
        <w:snapToGrid w:val="0"/>
        <w:spacing w:before="0" w:beforeAutospacing="0" w:after="0" w:afterAutospacing="0" w:line="288" w:lineRule="auto"/>
        <w:ind w:firstLine="371" w:firstLineChars="177"/>
        <w:rPr>
          <w:color w:val="FF0000"/>
          <w:sz w:val="21"/>
          <w:szCs w:val="21"/>
        </w:rPr>
      </w:pPr>
      <w:r>
        <w:rPr>
          <w:rFonts w:hint="eastAsia"/>
          <w:color w:val="000000"/>
          <w:sz w:val="21"/>
          <w:szCs w:val="21"/>
        </w:rPr>
        <w:t>三、在政府采购活动中，残疾人福利性单位视同小型、微型企业，享受预留份额、评审中价格扣除等促进中小企业发展的政府采购政策。</w:t>
      </w:r>
    </w:p>
    <w:p w14:paraId="62D85DB7">
      <w:pPr>
        <w:pStyle w:val="21"/>
        <w:shd w:val="clear" w:color="auto" w:fill="FFFFFF"/>
        <w:adjustRightInd w:val="0"/>
        <w:snapToGrid w:val="0"/>
        <w:spacing w:before="0" w:beforeAutospacing="0" w:after="0" w:afterAutospacing="0" w:line="288" w:lineRule="auto"/>
        <w:ind w:firstLine="371" w:firstLineChars="177"/>
        <w:rPr>
          <w:sz w:val="21"/>
          <w:szCs w:val="21"/>
        </w:rPr>
      </w:pPr>
      <w:r>
        <w:rPr>
          <w:rFonts w:hint="eastAsia"/>
          <w:sz w:val="21"/>
          <w:szCs w:val="21"/>
        </w:rPr>
        <w:t>残疾人福利性单位属于小型、微型企业的，不重复享受政策。</w:t>
      </w:r>
    </w:p>
    <w:p w14:paraId="26377058">
      <w:pPr>
        <w:adjustRightInd w:val="0"/>
        <w:snapToGrid w:val="0"/>
        <w:spacing w:line="288" w:lineRule="auto"/>
        <w:jc w:val="both"/>
        <w:outlineLvl w:val="9"/>
        <w:rPr>
          <w:rFonts w:ascii="宋体" w:hAnsi="宋体" w:eastAsia="宋体" w:cs="Times New Roman"/>
          <w:b/>
          <w:spacing w:val="-6"/>
          <w:szCs w:val="21"/>
        </w:rPr>
      </w:pPr>
    </w:p>
    <w:p w14:paraId="055546A3">
      <w:pPr>
        <w:adjustRightInd w:val="0"/>
        <w:snapToGrid w:val="0"/>
        <w:spacing w:line="288" w:lineRule="auto"/>
        <w:jc w:val="center"/>
        <w:outlineLvl w:val="2"/>
        <w:rPr>
          <w:rFonts w:hint="eastAsia" w:ascii="宋体" w:hAnsi="宋体" w:eastAsia="宋体" w:cs="Times New Roman"/>
          <w:b/>
          <w:spacing w:val="-6"/>
          <w:szCs w:val="21"/>
        </w:rPr>
        <w:sectPr>
          <w:footerReference r:id="rId6" w:type="default"/>
          <w:pgSz w:w="11906" w:h="16838"/>
          <w:pgMar w:top="1247" w:right="1247" w:bottom="1247" w:left="1247" w:header="0" w:footer="694" w:gutter="0"/>
          <w:pgNumType w:start="1"/>
          <w:cols w:space="720" w:num="1"/>
          <w:docGrid w:linePitch="381" w:charSpace="0"/>
        </w:sectPr>
      </w:pPr>
    </w:p>
    <w:p w14:paraId="4843891A">
      <w:pPr>
        <w:adjustRightInd w:val="0"/>
        <w:snapToGrid w:val="0"/>
        <w:spacing w:line="288" w:lineRule="auto"/>
        <w:jc w:val="center"/>
        <w:outlineLvl w:val="2"/>
        <w:rPr>
          <w:rFonts w:ascii="宋体" w:hAnsi="宋体" w:eastAsia="宋体" w:cs="Times New Roman"/>
          <w:b/>
          <w:bCs/>
          <w:szCs w:val="21"/>
        </w:rPr>
      </w:pPr>
      <w:r>
        <w:rPr>
          <w:rFonts w:hint="eastAsia" w:ascii="宋体" w:hAnsi="宋体" w:eastAsia="宋体" w:cs="Times New Roman"/>
          <w:b/>
          <w:spacing w:val="-6"/>
          <w:szCs w:val="21"/>
        </w:rPr>
        <w:t>附件1：</w:t>
      </w:r>
      <w:r>
        <w:rPr>
          <w:rFonts w:hint="eastAsia" w:ascii="宋体" w:hAnsi="宋体" w:eastAsia="宋体" w:cs="Times New Roman"/>
          <w:b/>
          <w:bCs/>
          <w:szCs w:val="21"/>
        </w:rPr>
        <w:t>业务专用章使用说明函</w:t>
      </w:r>
    </w:p>
    <w:p w14:paraId="435FA431">
      <w:pPr>
        <w:snapToGrid w:val="0"/>
        <w:spacing w:line="288" w:lineRule="auto"/>
        <w:rPr>
          <w:rFonts w:ascii="宋体" w:hAnsi="宋体" w:eastAsia="宋体" w:cs="仿宋_GB2312"/>
          <w:szCs w:val="21"/>
          <w:u w:val="single"/>
        </w:rPr>
      </w:pPr>
    </w:p>
    <w:p w14:paraId="084F87D4">
      <w:pPr>
        <w:snapToGrid w:val="0"/>
        <w:spacing w:line="288" w:lineRule="auto"/>
        <w:rPr>
          <w:rFonts w:ascii="宋体" w:hAnsi="宋体" w:eastAsia="宋体" w:cs="Times New Roman"/>
          <w:szCs w:val="21"/>
        </w:rPr>
      </w:pPr>
      <w:r>
        <w:rPr>
          <w:rFonts w:hint="eastAsia" w:ascii="宋体" w:hAnsi="宋体" w:eastAsia="宋体" w:cs="仿宋_GB2312"/>
          <w:szCs w:val="21"/>
          <w:u w:val="single"/>
        </w:rPr>
        <w:t>（采购人）、（采购代理机构）</w:t>
      </w:r>
    </w:p>
    <w:p w14:paraId="3098032B">
      <w:pPr>
        <w:snapToGrid w:val="0"/>
        <w:spacing w:line="288" w:lineRule="auto"/>
        <w:ind w:firstLine="424" w:firstLineChars="202"/>
        <w:rPr>
          <w:rFonts w:ascii="宋体" w:hAnsi="宋体" w:eastAsia="宋体" w:cs="宋体"/>
          <w:szCs w:val="21"/>
        </w:rPr>
      </w:pPr>
      <w:r>
        <w:rPr>
          <w:rFonts w:hint="eastAsia" w:ascii="宋体" w:hAnsi="宋体" w:eastAsia="宋体" w:cs="仿宋_GB2312"/>
          <w:kern w:val="0"/>
          <w:szCs w:val="21"/>
          <w:lang w:val="zh-CN"/>
        </w:rPr>
        <w:t>我方</w:t>
      </w:r>
      <w:r>
        <w:rPr>
          <w:rFonts w:ascii="宋体" w:hAnsi="宋体" w:eastAsia="宋体" w:cs="仿宋_GB2312"/>
          <w:kern w:val="0"/>
          <w:szCs w:val="21"/>
          <w:u w:val="single"/>
          <w:lang w:val="zh-CN"/>
        </w:rPr>
        <w:t xml:space="preserve">                         </w:t>
      </w:r>
      <w:r>
        <w:rPr>
          <w:rFonts w:ascii="宋体" w:hAnsi="宋体" w:eastAsia="宋体" w:cs="仿宋_GB2312"/>
          <w:szCs w:val="21"/>
        </w:rPr>
        <w:t>(</w:t>
      </w:r>
      <w:r>
        <w:rPr>
          <w:rFonts w:hint="eastAsia" w:ascii="宋体" w:hAnsi="宋体" w:eastAsia="宋体" w:cs="仿宋_GB2312"/>
          <w:szCs w:val="21"/>
        </w:rPr>
        <w:t>供应商</w:t>
      </w:r>
      <w:r>
        <w:rPr>
          <w:rFonts w:ascii="宋体" w:hAnsi="宋体" w:eastAsia="宋体" w:cs="仿宋_GB2312"/>
          <w:szCs w:val="21"/>
        </w:rPr>
        <w:t>全称)</w:t>
      </w:r>
      <w:r>
        <w:rPr>
          <w:rFonts w:hint="eastAsia" w:ascii="宋体" w:hAnsi="宋体" w:eastAsia="宋体" w:cs="Times New Roman"/>
          <w:szCs w:val="21"/>
        </w:rPr>
        <w:t>是中华人民共和国依法登记注册的合法企业，</w:t>
      </w:r>
      <w:r>
        <w:rPr>
          <w:rFonts w:hint="eastAsia" w:ascii="宋体" w:hAnsi="宋体" w:eastAsia="宋体" w:cs="宋体"/>
          <w:bCs/>
          <w:szCs w:val="21"/>
        </w:rPr>
        <w:t>在参加</w:t>
      </w:r>
      <w:r>
        <w:rPr>
          <w:rFonts w:hint="eastAsia" w:ascii="宋体" w:hAnsi="宋体" w:eastAsia="宋体" w:cs="仿宋_GB2312"/>
          <w:szCs w:val="21"/>
        </w:rPr>
        <w:t>你方组织的</w:t>
      </w:r>
      <w:r>
        <w:rPr>
          <w:rFonts w:hint="eastAsia" w:ascii="宋体" w:hAnsi="宋体" w:eastAsia="宋体" w:cs="仿宋_GB2312"/>
          <w:szCs w:val="21"/>
          <w:u w:val="single"/>
        </w:rPr>
        <w:t>（项目名称）</w:t>
      </w:r>
      <w:r>
        <w:rPr>
          <w:rFonts w:hint="eastAsia" w:ascii="宋体" w:hAnsi="宋体" w:eastAsia="宋体" w:cs="仿宋_GB2312"/>
          <w:szCs w:val="21"/>
        </w:rPr>
        <w:t>项目</w:t>
      </w:r>
      <w:r>
        <w:rPr>
          <w:rFonts w:hint="eastAsia" w:ascii="宋体" w:hAnsi="宋体" w:eastAsia="宋体" w:cs="仿宋_GB2312"/>
          <w:szCs w:val="21"/>
          <w:u w:val="single"/>
        </w:rPr>
        <w:t>（项目编号）</w:t>
      </w:r>
      <w:r>
        <w:rPr>
          <w:rFonts w:hint="eastAsia" w:ascii="宋体" w:hAnsi="宋体" w:eastAsia="宋体" w:cs="宋体"/>
          <w:bCs/>
          <w:szCs w:val="21"/>
          <w:lang w:eastAsia="zh-CN"/>
        </w:rPr>
        <w:t>投标</w:t>
      </w:r>
      <w:r>
        <w:rPr>
          <w:rFonts w:hint="eastAsia" w:ascii="宋体" w:hAnsi="宋体" w:eastAsia="宋体" w:cs="宋体"/>
          <w:bCs/>
          <w:szCs w:val="21"/>
        </w:rPr>
        <w:t>活动中作如下说明：</w:t>
      </w:r>
      <w:r>
        <w:rPr>
          <w:rFonts w:hint="eastAsia" w:ascii="宋体" w:hAnsi="宋体" w:eastAsia="宋体" w:cs="宋体"/>
          <w:szCs w:val="21"/>
        </w:rPr>
        <w:t>我方所使用的</w:t>
      </w:r>
      <w:r>
        <w:rPr>
          <w:rFonts w:hint="eastAsia" w:ascii="宋体" w:hAnsi="宋体" w:eastAsia="宋体" w:cs="宋体"/>
          <w:szCs w:val="21"/>
          <w:u w:val="single"/>
        </w:rPr>
        <w:t>“</w:t>
      </w:r>
      <w:r>
        <w:rPr>
          <w:rFonts w:ascii="宋体" w:hAnsi="宋体" w:eastAsia="宋体" w:cs="仿宋_GB2312"/>
          <w:szCs w:val="21"/>
          <w:u w:val="single"/>
        </w:rPr>
        <w:t>XX</w:t>
      </w:r>
      <w:r>
        <w:rPr>
          <w:rFonts w:hint="eastAsia" w:ascii="宋体" w:hAnsi="宋体" w:eastAsia="宋体" w:cs="宋体"/>
          <w:szCs w:val="21"/>
          <w:u w:val="single"/>
        </w:rPr>
        <w:t>专用章”</w:t>
      </w:r>
      <w:r>
        <w:rPr>
          <w:rFonts w:hint="eastAsia" w:ascii="宋体" w:hAnsi="宋体" w:eastAsia="宋体" w:cs="宋体"/>
          <w:szCs w:val="21"/>
        </w:rPr>
        <w:t>与法定名称章具有同等的法律效力，对使用</w:t>
      </w:r>
      <w:r>
        <w:rPr>
          <w:rFonts w:hint="eastAsia" w:ascii="宋体" w:hAnsi="宋体" w:eastAsia="宋体" w:cs="宋体"/>
          <w:szCs w:val="21"/>
          <w:u w:val="single"/>
        </w:rPr>
        <w:t>“</w:t>
      </w:r>
      <w:r>
        <w:rPr>
          <w:rFonts w:ascii="宋体" w:hAnsi="宋体" w:eastAsia="宋体" w:cs="仿宋_GB2312"/>
          <w:szCs w:val="21"/>
          <w:u w:val="single"/>
        </w:rPr>
        <w:t>XX</w:t>
      </w:r>
      <w:r>
        <w:rPr>
          <w:rFonts w:hint="eastAsia" w:ascii="宋体" w:hAnsi="宋体" w:eastAsia="宋体" w:cs="宋体"/>
          <w:szCs w:val="21"/>
          <w:u w:val="single"/>
        </w:rPr>
        <w:t>专用章”</w:t>
      </w:r>
      <w:r>
        <w:rPr>
          <w:rFonts w:hint="eastAsia" w:ascii="宋体" w:hAnsi="宋体" w:eastAsia="宋体" w:cs="宋体"/>
          <w:szCs w:val="21"/>
        </w:rPr>
        <w:t>的行为予以完全承认，并愿意承担相应责任。</w:t>
      </w:r>
    </w:p>
    <w:p w14:paraId="6FAD04FE">
      <w:pPr>
        <w:snapToGrid w:val="0"/>
        <w:spacing w:line="288" w:lineRule="auto"/>
        <w:ind w:firstLine="424" w:firstLineChars="202"/>
        <w:rPr>
          <w:rFonts w:ascii="宋体" w:hAnsi="宋体" w:eastAsia="宋体" w:cs="宋体"/>
          <w:szCs w:val="21"/>
        </w:rPr>
      </w:pPr>
      <w:r>
        <w:rPr>
          <w:rFonts w:hint="eastAsia" w:ascii="宋体" w:hAnsi="宋体" w:eastAsia="宋体" w:cs="宋体"/>
          <w:szCs w:val="21"/>
        </w:rPr>
        <w:t>特此说明。</w:t>
      </w:r>
    </w:p>
    <w:p w14:paraId="70E85792">
      <w:pPr>
        <w:snapToGrid w:val="0"/>
        <w:spacing w:line="288" w:lineRule="auto"/>
        <w:ind w:right="480" w:firstLine="424" w:firstLineChars="202"/>
        <w:rPr>
          <w:rFonts w:ascii="宋体" w:hAnsi="宋体" w:eastAsia="宋体" w:cs="宋体"/>
          <w:szCs w:val="21"/>
        </w:rPr>
      </w:pPr>
      <w:r>
        <w:rPr>
          <w:rFonts w:hint="eastAsia" w:ascii="宋体" w:hAnsi="宋体" w:eastAsia="宋体" w:cs="宋体"/>
          <w:szCs w:val="21"/>
        </w:rPr>
        <w:t>供应商（法定名称章）：</w:t>
      </w:r>
    </w:p>
    <w:p w14:paraId="39C80E26">
      <w:pPr>
        <w:snapToGrid w:val="0"/>
        <w:spacing w:line="288" w:lineRule="auto"/>
        <w:ind w:right="1440" w:firstLine="424" w:firstLineChars="202"/>
        <w:rPr>
          <w:rFonts w:ascii="宋体" w:hAnsi="宋体" w:eastAsia="宋体" w:cs="宋体"/>
          <w:szCs w:val="21"/>
        </w:rPr>
      </w:pPr>
      <w:r>
        <w:rPr>
          <w:rFonts w:ascii="宋体" w:hAnsi="宋体" w:eastAsia="宋体" w:cs="宋体"/>
          <w:szCs w:val="21"/>
        </w:rPr>
        <w:t>日期：       年     月     日</w:t>
      </w:r>
    </w:p>
    <w:p w14:paraId="7F4BF5A8">
      <w:pPr>
        <w:snapToGrid w:val="0"/>
        <w:spacing w:line="288" w:lineRule="auto"/>
        <w:rPr>
          <w:rFonts w:ascii="宋体" w:hAnsi="宋体" w:eastAsia="宋体" w:cs="宋体"/>
          <w:b/>
          <w:bCs/>
          <w:szCs w:val="21"/>
        </w:rPr>
      </w:pPr>
    </w:p>
    <w:p w14:paraId="0BAD6FE8">
      <w:pPr>
        <w:snapToGrid w:val="0"/>
        <w:spacing w:line="288" w:lineRule="auto"/>
        <w:rPr>
          <w:rFonts w:ascii="宋体" w:hAnsi="宋体" w:eastAsia="宋体" w:cs="宋体"/>
          <w:szCs w:val="21"/>
        </w:rPr>
      </w:pPr>
      <w:r>
        <w:rPr>
          <w:rFonts w:hint="eastAsia" w:ascii="宋体" w:hAnsi="宋体" w:eastAsia="宋体" w:cs="宋体"/>
          <w:b/>
          <w:bCs/>
          <w:szCs w:val="21"/>
        </w:rPr>
        <w:t>附：</w:t>
      </w:r>
      <w:r>
        <w:rPr>
          <w:rFonts w:hint="eastAsia" w:ascii="宋体" w:hAnsi="宋体" w:eastAsia="宋体" w:cs="宋体"/>
          <w:szCs w:val="21"/>
        </w:rPr>
        <w:t>供应商法定名称章（印模）</w:t>
      </w:r>
      <w:r>
        <w:rPr>
          <w:rFonts w:ascii="宋体" w:hAnsi="宋体" w:eastAsia="宋体" w:cs="宋体"/>
          <w:szCs w:val="21"/>
        </w:rPr>
        <w:t xml:space="preserve">                </w:t>
      </w:r>
      <w:r>
        <w:rPr>
          <w:rFonts w:hint="eastAsia" w:ascii="宋体" w:hAnsi="宋体" w:eastAsia="宋体" w:cs="宋体"/>
          <w:szCs w:val="21"/>
        </w:rPr>
        <w:t>供应商“</w:t>
      </w:r>
      <w:r>
        <w:rPr>
          <w:rFonts w:ascii="宋体" w:hAnsi="宋体" w:eastAsia="宋体" w:cs="仿宋_GB2312"/>
          <w:szCs w:val="21"/>
        </w:rPr>
        <w:t>XX</w:t>
      </w:r>
      <w:r>
        <w:rPr>
          <w:rFonts w:hint="eastAsia" w:ascii="宋体" w:hAnsi="宋体" w:eastAsia="宋体" w:cs="宋体"/>
          <w:szCs w:val="21"/>
        </w:rPr>
        <w:t>专用章”（印模）</w:t>
      </w:r>
    </w:p>
    <w:p w14:paraId="0D5B8464">
      <w:pPr>
        <w:snapToGrid w:val="0"/>
        <w:spacing w:line="288" w:lineRule="auto"/>
        <w:rPr>
          <w:rFonts w:ascii="宋体" w:hAnsi="宋体" w:eastAsia="宋体" w:cs="宋体"/>
          <w:szCs w:val="21"/>
        </w:rPr>
      </w:pPr>
      <w:r>
        <w:rPr>
          <w:rFonts w:ascii="宋体" w:hAnsi="宋体" w:eastAsia="宋体" w:cs="Times New Roman"/>
          <w:b/>
          <w:bCs/>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ascii="宋体" w:hAnsi="宋体" w:eastAsia="宋体" w:cs="宋体"/>
          <w:szCs w:val="21"/>
        </w:rPr>
        <w:t xml:space="preserve"> </w:t>
      </w:r>
      <w:r>
        <w:rPr>
          <w:rFonts w:ascii="宋体" w:hAnsi="宋体" w:eastAsia="宋体" w:cs="Times New Roman"/>
          <w:b/>
          <w:bCs/>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3B649284">
      <w:pPr>
        <w:widowControl/>
        <w:jc w:val="left"/>
        <w:rPr>
          <w:rFonts w:ascii="宋体" w:hAnsi="宋体" w:eastAsia="宋体" w:cs="Times New Roman"/>
          <w:b/>
          <w:spacing w:val="-6"/>
          <w:szCs w:val="21"/>
        </w:rPr>
      </w:pPr>
      <w:r>
        <w:rPr>
          <w:rFonts w:ascii="宋体" w:hAnsi="宋体" w:eastAsia="宋体" w:cs="Times New Roman"/>
          <w:b/>
          <w:spacing w:val="-6"/>
          <w:szCs w:val="21"/>
        </w:rPr>
        <w:br w:type="page"/>
      </w:r>
    </w:p>
    <w:p w14:paraId="4D2F2880">
      <w:pPr>
        <w:snapToGrid w:val="0"/>
        <w:spacing w:line="288" w:lineRule="auto"/>
        <w:jc w:val="center"/>
        <w:outlineLvl w:val="2"/>
        <w:rPr>
          <w:rFonts w:ascii="宋体" w:hAnsi="宋体" w:eastAsia="宋体" w:cs="仿宋_GB2312"/>
          <w:b/>
          <w:kern w:val="0"/>
          <w:szCs w:val="21"/>
          <w:lang w:val="zh-CN"/>
        </w:rPr>
      </w:pPr>
      <w:r>
        <w:rPr>
          <w:rFonts w:hint="eastAsia" w:ascii="宋体" w:hAnsi="宋体" w:eastAsia="宋体" w:cs="仿宋_GB2312"/>
          <w:b/>
          <w:kern w:val="0"/>
          <w:szCs w:val="21"/>
          <w:lang w:val="zh-CN"/>
        </w:rPr>
        <w:t>附件2</w:t>
      </w:r>
      <w:r>
        <w:rPr>
          <w:rFonts w:ascii="宋体" w:hAnsi="宋体" w:eastAsia="宋体" w:cs="仿宋_GB2312"/>
          <w:b/>
          <w:kern w:val="0"/>
          <w:szCs w:val="21"/>
          <w:lang w:val="zh-CN"/>
        </w:rPr>
        <w:t>：</w:t>
      </w:r>
      <w:r>
        <w:rPr>
          <w:rFonts w:hint="eastAsia" w:ascii="宋体" w:hAnsi="宋体" w:eastAsia="宋体" w:cs="仿宋_GB2312"/>
          <w:b/>
          <w:kern w:val="0"/>
          <w:szCs w:val="21"/>
          <w:lang w:val="zh-CN"/>
        </w:rPr>
        <w:t>联合协议</w:t>
      </w:r>
    </w:p>
    <w:p w14:paraId="28CF4667">
      <w:pPr>
        <w:widowControl/>
        <w:snapToGrid w:val="0"/>
        <w:spacing w:line="288" w:lineRule="auto"/>
        <w:ind w:firstLine="424" w:firstLineChars="201"/>
        <w:jc w:val="left"/>
        <w:rPr>
          <w:rFonts w:ascii="宋体" w:hAnsi="宋体" w:eastAsia="宋体" w:cs="仿宋_GB2312"/>
          <w:b/>
          <w:szCs w:val="21"/>
        </w:rPr>
      </w:pPr>
      <w:r>
        <w:rPr>
          <w:rFonts w:hint="eastAsia" w:ascii="宋体" w:hAnsi="宋体" w:eastAsia="宋体" w:cs="仿宋_GB2312"/>
          <w:b/>
          <w:szCs w:val="21"/>
        </w:rPr>
        <w:t>（以联合体形式投标的，提供联合协议；本项目不接受联合体投标或者投标人不以联合体形式投标的，则不需要提供）</w:t>
      </w:r>
    </w:p>
    <w:p w14:paraId="3F07B1B9">
      <w:pPr>
        <w:snapToGrid w:val="0"/>
        <w:spacing w:line="288" w:lineRule="auto"/>
        <w:ind w:firstLine="422" w:firstLineChars="201"/>
        <w:rPr>
          <w:rFonts w:ascii="宋体" w:hAnsi="宋体" w:eastAsia="宋体" w:cs="仿宋_GB2312"/>
          <w:kern w:val="0"/>
          <w:szCs w:val="21"/>
          <w:lang w:val="zh-CN"/>
        </w:rPr>
      </w:pPr>
      <w:r>
        <w:rPr>
          <w:rFonts w:hint="eastAsia" w:ascii="宋体" w:hAnsi="宋体" w:eastAsia="宋体" w:cs="仿宋_GB2312"/>
          <w:kern w:val="0"/>
          <w:szCs w:val="21"/>
          <w:u w:val="single"/>
        </w:rPr>
        <w:t>（联合体所有成员名称）</w:t>
      </w:r>
      <w:r>
        <w:rPr>
          <w:rFonts w:hint="eastAsia" w:ascii="宋体" w:hAnsi="宋体" w:eastAsia="宋体" w:cs="仿宋_GB2312"/>
          <w:kern w:val="0"/>
          <w:szCs w:val="21"/>
        </w:rPr>
        <w:t>自愿</w:t>
      </w:r>
      <w:r>
        <w:rPr>
          <w:rFonts w:hint="eastAsia" w:ascii="宋体" w:hAnsi="宋体" w:eastAsia="宋体" w:cs="仿宋_GB2312"/>
          <w:kern w:val="0"/>
          <w:szCs w:val="21"/>
          <w:lang w:val="zh-CN"/>
        </w:rPr>
        <w:t>组成一个联合体，以一个投标人的身份</w:t>
      </w:r>
      <w:r>
        <w:rPr>
          <w:rFonts w:hint="eastAsia" w:ascii="宋体" w:hAnsi="宋体" w:eastAsia="宋体" w:cs="仿宋_GB2312"/>
          <w:kern w:val="0"/>
          <w:szCs w:val="21"/>
        </w:rPr>
        <w:t>参加</w:t>
      </w:r>
      <w:r>
        <w:rPr>
          <w:rFonts w:hint="eastAsia" w:ascii="宋体" w:hAnsi="宋体" w:eastAsia="宋体" w:cs="仿宋_GB2312"/>
          <w:szCs w:val="21"/>
        </w:rPr>
        <w:t>（项目名称）【招标编号：</w:t>
      </w:r>
      <w:r>
        <w:rPr>
          <w:rFonts w:hint="eastAsia" w:ascii="宋体" w:hAnsi="宋体" w:eastAsia="宋体" w:cs="Times New Roman"/>
          <w:szCs w:val="21"/>
        </w:rPr>
        <w:t>（采购编号）</w:t>
      </w:r>
      <w:r>
        <w:rPr>
          <w:rFonts w:hint="eastAsia" w:ascii="宋体" w:hAnsi="宋体" w:eastAsia="宋体" w:cs="仿宋_GB2312"/>
          <w:szCs w:val="21"/>
        </w:rPr>
        <w:t>】</w:t>
      </w:r>
      <w:r>
        <w:rPr>
          <w:rFonts w:hint="eastAsia" w:ascii="宋体" w:hAnsi="宋体" w:eastAsia="宋体" w:cs="仿宋_GB2312"/>
          <w:kern w:val="0"/>
          <w:szCs w:val="21"/>
          <w:lang w:val="zh-CN"/>
        </w:rPr>
        <w:t>投标。</w:t>
      </w:r>
      <w:r>
        <w:rPr>
          <w:rFonts w:ascii="宋体" w:hAnsi="宋体" w:eastAsia="宋体" w:cs="仿宋_GB2312"/>
          <w:kern w:val="0"/>
          <w:szCs w:val="21"/>
          <w:lang w:val="zh-CN"/>
        </w:rPr>
        <w:t xml:space="preserve"> </w:t>
      </w:r>
    </w:p>
    <w:p w14:paraId="151F2399">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一、各方一致决定，</w:t>
      </w:r>
      <w:r>
        <w:rPr>
          <w:rFonts w:hint="eastAsia" w:ascii="宋体" w:hAnsi="宋体" w:eastAsia="宋体" w:cs="宋体"/>
          <w:kern w:val="0"/>
          <w:szCs w:val="21"/>
          <w:u w:val="single"/>
        </w:rPr>
        <w:t>（某联合体成员名称）</w:t>
      </w:r>
      <w:r>
        <w:rPr>
          <w:rFonts w:hint="eastAsia" w:ascii="宋体" w:hAnsi="宋体" w:eastAsia="宋体" w:cs="宋体"/>
          <w:kern w:val="0"/>
          <w:szCs w:val="21"/>
        </w:rPr>
        <w:t>为联合体</w:t>
      </w:r>
      <w:r>
        <w:rPr>
          <w:rFonts w:hint="eastAsia" w:ascii="宋体" w:hAnsi="宋体" w:eastAsia="宋体" w:cs="宋体"/>
          <w:kern w:val="0"/>
          <w:szCs w:val="21"/>
          <w:lang w:val="zh-CN"/>
        </w:rPr>
        <w:t>牵头人</w:t>
      </w:r>
      <w:r>
        <w:rPr>
          <w:rFonts w:hint="eastAsia" w:ascii="宋体" w:hAnsi="宋体" w:eastAsia="宋体" w:cs="宋体"/>
          <w:szCs w:val="21"/>
        </w:rPr>
        <w:t>，代表所有联合体成员负责投标和合同实施阶段的主办、协调工作</w:t>
      </w:r>
      <w:r>
        <w:rPr>
          <w:rFonts w:hint="eastAsia" w:ascii="宋体" w:hAnsi="宋体" w:eastAsia="宋体" w:cs="宋体"/>
          <w:kern w:val="0"/>
          <w:szCs w:val="21"/>
          <w:lang w:val="zh-CN"/>
        </w:rPr>
        <w:t>。</w:t>
      </w:r>
    </w:p>
    <w:p w14:paraId="1888E4BC">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二、</w:t>
      </w:r>
      <w:r>
        <w:rPr>
          <w:rFonts w:hint="eastAsia" w:ascii="宋体" w:hAnsi="宋体" w:eastAsia="宋体" w:cs="宋体"/>
          <w:szCs w:val="21"/>
        </w:rPr>
        <w:t>所有联合体成员各方签署授权书，授权书载明的</w:t>
      </w:r>
      <w:r>
        <w:rPr>
          <w:rFonts w:hint="eastAsia" w:ascii="宋体" w:hAnsi="宋体" w:eastAsia="宋体" w:cs="宋体"/>
          <w:kern w:val="0"/>
          <w:szCs w:val="21"/>
          <w:lang w:val="zh-CN"/>
        </w:rPr>
        <w:t>授权代表根据招标文件规定及投标内容而对采购人、采购机构所作的任何合法承诺，包括书面澄清及</w:t>
      </w:r>
      <w:r>
        <w:rPr>
          <w:rFonts w:hint="eastAsia" w:ascii="宋体" w:hAnsi="宋体" w:eastAsia="宋体" w:cs="宋体"/>
          <w:kern w:val="0"/>
          <w:szCs w:val="21"/>
          <w:lang w:val="en-US" w:eastAsia="zh-CN"/>
        </w:rPr>
        <w:t>响应</w:t>
      </w:r>
      <w:r>
        <w:rPr>
          <w:rFonts w:hint="eastAsia" w:ascii="宋体" w:hAnsi="宋体" w:eastAsia="宋体" w:cs="宋体"/>
          <w:kern w:val="0"/>
          <w:szCs w:val="21"/>
          <w:lang w:val="zh-CN"/>
        </w:rPr>
        <w:t>等均对联合投标各方产生约束力。</w:t>
      </w:r>
    </w:p>
    <w:p w14:paraId="3E61156A">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三、本次联合投标中，分工如下：</w:t>
      </w:r>
    </w:p>
    <w:p w14:paraId="4C5E4258">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u w:val="single"/>
        </w:rPr>
        <w:t>（联合体成员1）</w:t>
      </w:r>
      <w:r>
        <w:rPr>
          <w:rFonts w:hint="eastAsia" w:ascii="宋体" w:hAnsi="宋体" w:eastAsia="宋体" w:cs="宋体"/>
          <w:kern w:val="0"/>
          <w:szCs w:val="21"/>
          <w:lang w:val="zh-CN"/>
        </w:rPr>
        <w:t>承担的工作和义务为：</w:t>
      </w:r>
      <w:r>
        <w:rPr>
          <w:rFonts w:hint="eastAsia" w:ascii="宋体" w:hAnsi="宋体" w:eastAsia="宋体" w:cs="宋体"/>
          <w:szCs w:val="21"/>
          <w:u w:val="single"/>
        </w:rPr>
        <w:t xml:space="preserve">             </w:t>
      </w:r>
      <w:r>
        <w:rPr>
          <w:rFonts w:hint="eastAsia" w:ascii="宋体" w:hAnsi="宋体" w:eastAsia="宋体" w:cs="宋体"/>
          <w:kern w:val="0"/>
          <w:szCs w:val="21"/>
          <w:lang w:val="zh-CN"/>
        </w:rPr>
        <w:t>；</w:t>
      </w:r>
    </w:p>
    <w:p w14:paraId="403580DA">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u w:val="single"/>
        </w:rPr>
        <w:t>（联合体成员</w:t>
      </w:r>
      <w:r>
        <w:rPr>
          <w:rFonts w:ascii="宋体" w:hAnsi="宋体" w:eastAsia="宋体" w:cs="宋体"/>
          <w:kern w:val="0"/>
          <w:szCs w:val="21"/>
          <w:u w:val="single"/>
        </w:rPr>
        <w:t>2</w:t>
      </w:r>
      <w:r>
        <w:rPr>
          <w:rFonts w:hint="eastAsia" w:ascii="宋体" w:hAnsi="宋体" w:eastAsia="宋体" w:cs="宋体"/>
          <w:kern w:val="0"/>
          <w:szCs w:val="21"/>
          <w:u w:val="single"/>
        </w:rPr>
        <w:t>）</w:t>
      </w:r>
      <w:r>
        <w:rPr>
          <w:rFonts w:hint="eastAsia" w:ascii="宋体" w:hAnsi="宋体" w:eastAsia="宋体" w:cs="宋体"/>
          <w:kern w:val="0"/>
          <w:szCs w:val="21"/>
          <w:lang w:val="zh-CN"/>
        </w:rPr>
        <w:t>承担的工作和义务为：</w:t>
      </w:r>
      <w:r>
        <w:rPr>
          <w:rFonts w:hint="eastAsia" w:ascii="宋体" w:hAnsi="宋体" w:eastAsia="宋体" w:cs="宋体"/>
          <w:szCs w:val="21"/>
          <w:u w:val="single"/>
        </w:rPr>
        <w:t xml:space="preserve">             </w:t>
      </w:r>
      <w:r>
        <w:rPr>
          <w:rFonts w:hint="eastAsia" w:ascii="宋体" w:hAnsi="宋体" w:eastAsia="宋体" w:cs="宋体"/>
          <w:kern w:val="0"/>
          <w:szCs w:val="21"/>
          <w:lang w:val="zh-CN"/>
        </w:rPr>
        <w:t>；</w:t>
      </w:r>
    </w:p>
    <w:p w14:paraId="4867472C">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w:t>
      </w:r>
    </w:p>
    <w:p w14:paraId="7D580757">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四、联合体成员中小企业合同份额。</w:t>
      </w:r>
    </w:p>
    <w:p w14:paraId="48620028">
      <w:pPr>
        <w:snapToGrid w:val="0"/>
        <w:spacing w:line="288" w:lineRule="auto"/>
        <w:ind w:firstLine="422" w:firstLineChars="201"/>
        <w:rPr>
          <w:rFonts w:ascii="宋体" w:hAnsi="宋体" w:eastAsia="宋体" w:cs="宋体"/>
          <w:b/>
          <w:kern w:val="0"/>
          <w:szCs w:val="21"/>
          <w:lang w:val="zh-CN"/>
        </w:rPr>
      </w:pPr>
      <w:r>
        <w:rPr>
          <w:rFonts w:hint="eastAsia" w:ascii="宋体" w:hAnsi="宋体" w:eastAsia="宋体" w:cs="宋体"/>
          <w:kern w:val="0"/>
          <w:szCs w:val="21"/>
          <w:lang w:val="zh-CN"/>
        </w:rPr>
        <w:t>1、</w:t>
      </w:r>
      <w:r>
        <w:rPr>
          <w:rFonts w:hint="eastAsia" w:ascii="宋体" w:hAnsi="宋体" w:eastAsia="宋体" w:cs="宋体"/>
          <w:kern w:val="0"/>
          <w:szCs w:val="21"/>
          <w:u w:val="single"/>
        </w:rPr>
        <w:t>（</w:t>
      </w:r>
      <w:bookmarkStart w:id="57" w:name="_Hlk101131882"/>
      <w:r>
        <w:rPr>
          <w:rFonts w:hint="eastAsia" w:ascii="宋体" w:hAnsi="宋体" w:eastAsia="宋体" w:cs="宋体"/>
          <w:kern w:val="0"/>
          <w:szCs w:val="21"/>
          <w:u w:val="single"/>
        </w:rPr>
        <w:t>联合体成员X</w:t>
      </w:r>
      <w:r>
        <w:rPr>
          <w:rFonts w:ascii="宋体" w:hAnsi="宋体" w:eastAsia="宋体" w:cs="宋体"/>
          <w:kern w:val="0"/>
          <w:szCs w:val="21"/>
          <w:u w:val="single"/>
        </w:rPr>
        <w:t>,</w:t>
      </w:r>
      <w:r>
        <w:rPr>
          <w:rFonts w:hint="eastAsia" w:ascii="宋体" w:hAnsi="宋体" w:eastAsia="宋体" w:cs="宋体"/>
          <w:kern w:val="0"/>
          <w:szCs w:val="21"/>
          <w:u w:val="single"/>
        </w:rPr>
        <w:t>……</w:t>
      </w:r>
      <w:bookmarkEnd w:id="57"/>
      <w:r>
        <w:rPr>
          <w:rFonts w:hint="eastAsia" w:ascii="宋体" w:hAnsi="宋体" w:eastAsia="宋体" w:cs="宋体"/>
          <w:kern w:val="0"/>
          <w:szCs w:val="21"/>
          <w:u w:val="single"/>
        </w:rPr>
        <w:t>）</w:t>
      </w:r>
      <w:r>
        <w:rPr>
          <w:rFonts w:hint="eastAsia" w:ascii="宋体" w:hAnsi="宋体" w:eastAsia="宋体" w:cs="宋体"/>
          <w:kern w:val="0"/>
          <w:szCs w:val="21"/>
        </w:rPr>
        <w:t>提供的服务由小微企业承接，其合同份额占到合同总金额</w:t>
      </w:r>
      <w:r>
        <w:rPr>
          <w:rFonts w:hint="eastAsia" w:ascii="宋体" w:hAnsi="宋体" w:eastAsia="宋体" w:cs="宋体"/>
          <w:kern w:val="0"/>
          <w:szCs w:val="21"/>
          <w:u w:val="single"/>
        </w:rPr>
        <w:t xml:space="preserve">     </w:t>
      </w:r>
      <w:r>
        <w:rPr>
          <w:rFonts w:hint="eastAsia" w:ascii="宋体" w:hAnsi="宋体" w:eastAsia="宋体" w:cs="宋体"/>
          <w:kern w:val="0"/>
          <w:szCs w:val="21"/>
        </w:rPr>
        <w:t>%以上</w:t>
      </w:r>
      <w:r>
        <w:rPr>
          <w:rFonts w:hint="eastAsia" w:ascii="宋体" w:hAnsi="宋体" w:eastAsia="宋体" w:cs="宋体"/>
          <w:kern w:val="0"/>
          <w:szCs w:val="21"/>
          <w:lang w:val="zh-CN"/>
        </w:rPr>
        <w:t>。</w:t>
      </w:r>
      <w:r>
        <w:rPr>
          <w:rFonts w:hint="eastAsia" w:ascii="宋体" w:hAnsi="宋体" w:eastAsia="宋体" w:cs="宋体"/>
          <w:b/>
          <w:kern w:val="0"/>
          <w:szCs w:val="21"/>
          <w:lang w:val="zh-CN"/>
        </w:rPr>
        <w:t>（</w:t>
      </w:r>
      <w:bookmarkStart w:id="58" w:name="_Hlk101133598"/>
      <w:r>
        <w:rPr>
          <w:rFonts w:hint="eastAsia" w:ascii="宋体" w:hAnsi="宋体" w:eastAsia="宋体" w:cs="宋体"/>
          <w:b/>
          <w:kern w:val="0"/>
          <w:szCs w:val="21"/>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Cs w:val="21"/>
        </w:rPr>
        <w:t>拟享受以上价格扣除政策的，填写有关内容。</w:t>
      </w:r>
      <w:bookmarkEnd w:id="58"/>
      <w:r>
        <w:rPr>
          <w:rFonts w:hint="eastAsia" w:ascii="宋体" w:hAnsi="宋体" w:eastAsia="宋体" w:cs="宋体"/>
          <w:b/>
          <w:kern w:val="0"/>
          <w:szCs w:val="21"/>
          <w:lang w:val="zh-CN"/>
        </w:rPr>
        <w:t>）</w:t>
      </w:r>
    </w:p>
    <w:p w14:paraId="6C004019">
      <w:pPr>
        <w:snapToGrid w:val="0"/>
        <w:spacing w:line="288" w:lineRule="auto"/>
        <w:ind w:firstLine="422" w:firstLineChars="201"/>
        <w:rPr>
          <w:rFonts w:ascii="宋体" w:hAnsi="宋体" w:eastAsia="宋体" w:cs="宋体"/>
          <w:b/>
          <w:bCs/>
          <w:kern w:val="0"/>
          <w:szCs w:val="21"/>
          <w:lang w:val="zh-CN"/>
        </w:rPr>
      </w:pPr>
      <w:r>
        <w:rPr>
          <w:rFonts w:hint="eastAsia" w:ascii="宋体" w:hAnsi="宋体" w:eastAsia="宋体" w:cs="宋体"/>
          <w:szCs w:val="21"/>
        </w:rPr>
        <w:t>2、</w:t>
      </w:r>
      <w:bookmarkStart w:id="59" w:name="_Hlk101133173"/>
      <w:r>
        <w:rPr>
          <w:rFonts w:hint="eastAsia" w:ascii="宋体" w:hAnsi="宋体" w:eastAsia="宋体" w:cs="宋体"/>
          <w:szCs w:val="21"/>
        </w:rPr>
        <w:t>中小企业合同金额达到</w:t>
      </w:r>
      <w:r>
        <w:rPr>
          <w:rFonts w:hint="eastAsia" w:ascii="宋体" w:hAnsi="宋体" w:eastAsia="宋体" w:cs="宋体"/>
          <w:szCs w:val="21"/>
          <w:u w:val="single"/>
        </w:rPr>
        <w:t xml:space="preserve">  </w:t>
      </w:r>
      <w:r>
        <w:rPr>
          <w:rFonts w:hint="eastAsia" w:ascii="宋体" w:hAnsi="宋体" w:eastAsia="宋体" w:cs="宋体"/>
          <w:szCs w:val="21"/>
        </w:rPr>
        <w:t>%，小微企业合同金额达到</w:t>
      </w:r>
      <w:r>
        <w:rPr>
          <w:rFonts w:hint="eastAsia" w:ascii="宋体" w:hAnsi="宋体" w:eastAsia="宋体" w:cs="宋体"/>
          <w:szCs w:val="21"/>
          <w:u w:val="single"/>
        </w:rPr>
        <w:t xml:space="preserve"> </w:t>
      </w:r>
      <w:r>
        <w:rPr>
          <w:rFonts w:hint="eastAsia" w:ascii="宋体" w:hAnsi="宋体" w:eastAsia="宋体" w:cs="宋体"/>
          <w:szCs w:val="21"/>
        </w:rPr>
        <w:t>%</w:t>
      </w:r>
      <w:r>
        <w:rPr>
          <w:rFonts w:hint="eastAsia" w:ascii="宋体" w:hAnsi="宋体" w:eastAsia="宋体" w:cs="宋体"/>
          <w:kern w:val="0"/>
          <w:szCs w:val="21"/>
          <w:lang w:val="zh-CN"/>
        </w:rPr>
        <w:t>。</w:t>
      </w:r>
      <w:r>
        <w:rPr>
          <w:rFonts w:hint="eastAsia" w:ascii="宋体" w:hAnsi="宋体" w:eastAsia="宋体" w:cs="宋体"/>
          <w:b/>
          <w:bCs/>
          <w:kern w:val="0"/>
          <w:szCs w:val="21"/>
          <w:lang w:val="zh-CN"/>
        </w:rPr>
        <w:t>（</w:t>
      </w:r>
      <w:r>
        <w:rPr>
          <w:rFonts w:hint="eastAsia" w:ascii="宋体" w:hAnsi="宋体" w:eastAsia="宋体" w:cs="宋体"/>
          <w:b/>
          <w:bCs/>
          <w:szCs w:val="21"/>
        </w:rPr>
        <w:t>要求以联合体形式参加的项目或采购包，供应商按招标文件第一部分投标邀请中申请人的资格要求中规定的联合协议中中小企业、小微企业合同金额应当达到的比例要求填写。</w:t>
      </w:r>
      <w:r>
        <w:rPr>
          <w:rFonts w:hint="eastAsia" w:ascii="宋体" w:hAnsi="宋体" w:eastAsia="宋体" w:cs="宋体"/>
          <w:b/>
          <w:bCs/>
          <w:kern w:val="0"/>
          <w:szCs w:val="21"/>
          <w:lang w:val="zh-CN"/>
        </w:rPr>
        <w:t>）</w:t>
      </w:r>
      <w:bookmarkEnd w:id="59"/>
    </w:p>
    <w:p w14:paraId="3B68D82B">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五、如果中标，</w:t>
      </w:r>
      <w:r>
        <w:rPr>
          <w:rFonts w:hint="eastAsia" w:ascii="宋体" w:hAnsi="宋体" w:eastAsia="宋体" w:cs="宋体"/>
          <w:szCs w:val="21"/>
        </w:rPr>
        <w:t>联合体各成员方共同与采购人签订合同，并就采购合同约定的事项对采购人承担连带责任。</w:t>
      </w:r>
    </w:p>
    <w:p w14:paraId="4EEF888F">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六、有关本次联合投标的其他事宜：</w:t>
      </w:r>
    </w:p>
    <w:p w14:paraId="2A7E67E9">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1、联合体各方不再单独参加或者与其他供应商另外组成联合体参加同一合同项下的政府采购活动。</w:t>
      </w:r>
    </w:p>
    <w:p w14:paraId="435A486E">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2、联合体中有同类资质的各方按照联合体分工承担相同工作的，按照资质等级较低的供应商确定资质等级。</w:t>
      </w:r>
    </w:p>
    <w:p w14:paraId="7A21D883">
      <w:pPr>
        <w:snapToGrid w:val="0"/>
        <w:spacing w:line="288" w:lineRule="auto"/>
        <w:ind w:firstLine="422" w:firstLineChars="201"/>
        <w:rPr>
          <w:rFonts w:ascii="宋体" w:hAnsi="宋体" w:eastAsia="宋体" w:cs="宋体"/>
          <w:kern w:val="0"/>
          <w:szCs w:val="21"/>
          <w:lang w:val="zh-CN"/>
        </w:rPr>
      </w:pPr>
      <w:r>
        <w:rPr>
          <w:rFonts w:hint="eastAsia" w:ascii="宋体" w:hAnsi="宋体" w:eastAsia="宋体" w:cs="宋体"/>
          <w:kern w:val="0"/>
          <w:szCs w:val="21"/>
          <w:lang w:val="zh-CN"/>
        </w:rPr>
        <w:t>3、本协议提交采购人、采购机构后，联合体各方不得以任何形式对上述内容进行修改或撤销。</w:t>
      </w:r>
    </w:p>
    <w:p w14:paraId="40AA7D6C">
      <w:pPr>
        <w:snapToGrid w:val="0"/>
        <w:spacing w:line="288" w:lineRule="auto"/>
        <w:jc w:val="left"/>
        <w:rPr>
          <w:rFonts w:ascii="宋体" w:hAnsi="宋体" w:eastAsia="宋体" w:cs="宋体"/>
          <w:kern w:val="0"/>
          <w:szCs w:val="21"/>
          <w:lang w:val="zh-CN"/>
        </w:rPr>
      </w:pPr>
    </w:p>
    <w:p w14:paraId="48D8C571">
      <w:pPr>
        <w:snapToGrid w:val="0"/>
        <w:spacing w:line="288" w:lineRule="auto"/>
        <w:jc w:val="left"/>
        <w:rPr>
          <w:rFonts w:ascii="宋体" w:hAnsi="宋体" w:eastAsia="宋体" w:cs="宋体"/>
          <w:b/>
          <w:bCs/>
          <w:kern w:val="0"/>
          <w:szCs w:val="21"/>
          <w:lang w:val="zh-CN"/>
        </w:rPr>
      </w:pPr>
      <w:r>
        <w:rPr>
          <w:rFonts w:hint="eastAsia" w:ascii="宋体" w:hAnsi="宋体" w:eastAsia="宋体" w:cs="宋体"/>
          <w:b/>
          <w:bCs/>
          <w:kern w:val="0"/>
          <w:szCs w:val="21"/>
          <w:lang w:val="zh-CN"/>
        </w:rPr>
        <w:t>联合体成员名称(电子签名/公章)：</w:t>
      </w:r>
    </w:p>
    <w:p w14:paraId="007645C4">
      <w:pPr>
        <w:snapToGrid w:val="0"/>
        <w:spacing w:line="288" w:lineRule="auto"/>
        <w:jc w:val="left"/>
        <w:rPr>
          <w:rFonts w:ascii="宋体" w:hAnsi="宋体" w:eastAsia="宋体" w:cs="宋体"/>
          <w:b/>
          <w:bCs/>
          <w:kern w:val="0"/>
          <w:szCs w:val="21"/>
          <w:lang w:val="zh-CN"/>
        </w:rPr>
      </w:pPr>
      <w:r>
        <w:rPr>
          <w:rFonts w:hint="eastAsia" w:ascii="宋体" w:hAnsi="宋体" w:eastAsia="宋体" w:cs="宋体"/>
          <w:b/>
          <w:bCs/>
          <w:kern w:val="0"/>
          <w:szCs w:val="21"/>
          <w:lang w:val="zh-CN"/>
        </w:rPr>
        <w:t>联合体成员名称(电子签名/公章)：</w:t>
      </w:r>
    </w:p>
    <w:p w14:paraId="1D816355">
      <w:pPr>
        <w:snapToGrid w:val="0"/>
        <w:spacing w:line="288" w:lineRule="auto"/>
        <w:ind w:right="960"/>
        <w:jc w:val="left"/>
        <w:rPr>
          <w:rFonts w:ascii="宋体" w:hAnsi="宋体" w:eastAsia="宋体" w:cs="宋体"/>
          <w:b/>
          <w:bCs/>
          <w:kern w:val="0"/>
          <w:sz w:val="18"/>
          <w:szCs w:val="18"/>
          <w:lang w:val="zh-CN"/>
        </w:rPr>
      </w:pPr>
      <w:r>
        <w:rPr>
          <w:rFonts w:hint="eastAsia" w:ascii="宋体" w:hAnsi="宋体" w:eastAsia="宋体" w:cs="宋体"/>
          <w:b/>
          <w:bCs/>
          <w:kern w:val="0"/>
          <w:sz w:val="18"/>
          <w:szCs w:val="18"/>
          <w:lang w:val="zh-CN"/>
        </w:rPr>
        <w:t>……</w:t>
      </w:r>
    </w:p>
    <w:p w14:paraId="08D20872">
      <w:pPr>
        <w:snapToGrid w:val="0"/>
        <w:spacing w:line="288" w:lineRule="auto"/>
        <w:ind w:firstLine="424" w:firstLineChars="201"/>
        <w:rPr>
          <w:rFonts w:ascii="宋体" w:hAnsi="宋体" w:eastAsia="宋体" w:cs="仿宋_GB2312"/>
          <w:b/>
          <w:bCs/>
          <w:kern w:val="0"/>
          <w:szCs w:val="21"/>
          <w:lang w:val="zh-CN"/>
        </w:rPr>
      </w:pPr>
      <w:r>
        <w:rPr>
          <w:rFonts w:hint="eastAsia" w:ascii="宋体" w:hAnsi="宋体" w:eastAsia="宋体" w:cs="宋体"/>
          <w:b/>
          <w:bCs/>
          <w:kern w:val="0"/>
          <w:szCs w:val="21"/>
          <w:lang w:val="zh-CN"/>
        </w:rPr>
        <w:t xml:space="preserve">日期： </w:t>
      </w:r>
      <w:r>
        <w:rPr>
          <w:rFonts w:ascii="宋体" w:hAnsi="宋体" w:eastAsia="宋体" w:cs="宋体"/>
          <w:b/>
          <w:bCs/>
          <w:kern w:val="0"/>
          <w:szCs w:val="21"/>
          <w:lang w:val="zh-CN"/>
        </w:rPr>
        <w:t xml:space="preserve"> </w:t>
      </w:r>
      <w:r>
        <w:rPr>
          <w:rFonts w:hint="eastAsia" w:ascii="宋体" w:hAnsi="宋体" w:eastAsia="宋体" w:cs="宋体"/>
          <w:b/>
          <w:bCs/>
          <w:kern w:val="0"/>
          <w:szCs w:val="21"/>
          <w:lang w:val="zh-CN"/>
        </w:rPr>
        <w:t xml:space="preserve"> 年 </w:t>
      </w:r>
      <w:r>
        <w:rPr>
          <w:rFonts w:ascii="宋体" w:hAnsi="宋体" w:eastAsia="宋体" w:cs="宋体"/>
          <w:b/>
          <w:bCs/>
          <w:kern w:val="0"/>
          <w:szCs w:val="21"/>
          <w:lang w:val="zh-CN"/>
        </w:rPr>
        <w:t xml:space="preserve"> </w:t>
      </w:r>
      <w:r>
        <w:rPr>
          <w:rFonts w:hint="eastAsia" w:ascii="宋体" w:hAnsi="宋体" w:eastAsia="宋体" w:cs="宋体"/>
          <w:b/>
          <w:bCs/>
          <w:kern w:val="0"/>
          <w:szCs w:val="21"/>
          <w:lang w:val="zh-CN"/>
        </w:rPr>
        <w:t xml:space="preserve"> 月   日</w:t>
      </w:r>
    </w:p>
    <w:p w14:paraId="31ED4178">
      <w:pPr>
        <w:widowControl/>
        <w:jc w:val="left"/>
        <w:rPr>
          <w:rFonts w:ascii="宋体" w:hAnsi="宋体" w:eastAsia="宋体" w:cs="仿宋_GB2312"/>
          <w:b/>
          <w:kern w:val="0"/>
          <w:szCs w:val="21"/>
        </w:rPr>
      </w:pPr>
      <w:r>
        <w:rPr>
          <w:rFonts w:ascii="宋体" w:hAnsi="宋体" w:eastAsia="宋体" w:cs="仿宋_GB2312"/>
          <w:b/>
          <w:kern w:val="0"/>
          <w:szCs w:val="21"/>
        </w:rPr>
        <w:br w:type="page"/>
      </w:r>
    </w:p>
    <w:p w14:paraId="638BE49F">
      <w:pPr>
        <w:snapToGrid w:val="0"/>
        <w:spacing w:line="288" w:lineRule="auto"/>
        <w:jc w:val="center"/>
        <w:outlineLvl w:val="2"/>
        <w:rPr>
          <w:rFonts w:ascii="宋体" w:hAnsi="宋体" w:eastAsia="宋体" w:cs="仿宋_GB2312"/>
          <w:b/>
          <w:kern w:val="0"/>
          <w:szCs w:val="21"/>
        </w:rPr>
      </w:pPr>
      <w:r>
        <w:rPr>
          <w:rFonts w:hint="eastAsia" w:ascii="宋体" w:hAnsi="宋体" w:eastAsia="宋体" w:cs="仿宋_GB2312"/>
          <w:b/>
          <w:kern w:val="0"/>
          <w:szCs w:val="21"/>
        </w:rPr>
        <w:t>附件3</w:t>
      </w:r>
      <w:r>
        <w:rPr>
          <w:rFonts w:ascii="宋体" w:hAnsi="宋体" w:eastAsia="宋体" w:cs="仿宋_GB2312"/>
          <w:b/>
          <w:kern w:val="0"/>
          <w:szCs w:val="21"/>
        </w:rPr>
        <w:t>：</w:t>
      </w:r>
      <w:r>
        <w:rPr>
          <w:rFonts w:hint="eastAsia" w:ascii="宋体" w:hAnsi="宋体" w:eastAsia="宋体" w:cs="仿宋_GB2312"/>
          <w:b/>
          <w:kern w:val="0"/>
          <w:szCs w:val="21"/>
        </w:rPr>
        <w:t>分包意向协议</w:t>
      </w:r>
    </w:p>
    <w:p w14:paraId="09E993D7">
      <w:pPr>
        <w:widowControl/>
        <w:snapToGrid w:val="0"/>
        <w:spacing w:line="288" w:lineRule="auto"/>
        <w:ind w:firstLine="422" w:firstLineChars="201"/>
        <w:jc w:val="left"/>
        <w:rPr>
          <w:rFonts w:ascii="宋体" w:hAnsi="宋体" w:eastAsia="宋体" w:cs="仿宋_GB2312"/>
          <w:szCs w:val="21"/>
        </w:rPr>
      </w:pPr>
      <w:r>
        <w:rPr>
          <w:rFonts w:hint="eastAsia" w:ascii="宋体" w:hAnsi="宋体" w:eastAsia="宋体" w:cs="仿宋_GB2312"/>
          <w:szCs w:val="21"/>
        </w:rPr>
        <w:t>（</w:t>
      </w:r>
      <w:r>
        <w:rPr>
          <w:rFonts w:hint="eastAsia" w:ascii="宋体" w:hAnsi="宋体" w:eastAsia="宋体" w:cs="仿宋_GB2312"/>
          <w:b/>
          <w:szCs w:val="21"/>
        </w:rPr>
        <w:t>中标后以分包方式履行合同的，提供分包意向协议；采购人不同意分包或者投标人中标后不以分包方式履行合同的，则不需要提供。</w:t>
      </w:r>
      <w:r>
        <w:rPr>
          <w:rFonts w:hint="eastAsia" w:ascii="宋体" w:hAnsi="宋体" w:eastAsia="宋体" w:cs="仿宋_GB2312"/>
          <w:szCs w:val="21"/>
        </w:rPr>
        <w:t>）</w:t>
      </w:r>
    </w:p>
    <w:p w14:paraId="30857CB9">
      <w:pPr>
        <w:snapToGrid w:val="0"/>
        <w:spacing w:line="288" w:lineRule="auto"/>
        <w:ind w:firstLine="422" w:firstLineChars="201"/>
        <w:rPr>
          <w:rFonts w:ascii="宋体" w:hAnsi="宋体" w:eastAsia="宋体" w:cs="仿宋_GB2312"/>
          <w:kern w:val="0"/>
          <w:szCs w:val="21"/>
          <w:lang w:val="zh-CN"/>
        </w:rPr>
      </w:pPr>
      <w:r>
        <w:rPr>
          <w:rFonts w:hint="eastAsia" w:ascii="宋体" w:hAnsi="宋体" w:eastAsia="宋体" w:cs="仿宋_GB2312"/>
          <w:kern w:val="0"/>
          <w:szCs w:val="21"/>
          <w:u w:val="single"/>
        </w:rPr>
        <w:t>（投标人名称）</w:t>
      </w:r>
      <w:r>
        <w:rPr>
          <w:rFonts w:hint="eastAsia" w:ascii="宋体" w:hAnsi="宋体" w:eastAsia="宋体" w:cs="仿宋_GB2312"/>
          <w:kern w:val="0"/>
          <w:szCs w:val="21"/>
          <w:lang w:val="zh-CN"/>
        </w:rPr>
        <w:t>若成为</w:t>
      </w:r>
      <w:r>
        <w:rPr>
          <w:rFonts w:hint="eastAsia" w:ascii="宋体" w:hAnsi="宋体" w:eastAsia="宋体" w:cs="仿宋_GB2312"/>
          <w:szCs w:val="21"/>
        </w:rPr>
        <w:t>（项目名称）【招标编号：</w:t>
      </w:r>
      <w:r>
        <w:rPr>
          <w:rFonts w:hint="eastAsia" w:ascii="宋体" w:hAnsi="宋体" w:eastAsia="宋体" w:cs="Times New Roman"/>
          <w:szCs w:val="21"/>
        </w:rPr>
        <w:t>（采购编号）</w:t>
      </w:r>
      <w:r>
        <w:rPr>
          <w:rFonts w:hint="eastAsia" w:ascii="宋体" w:hAnsi="宋体" w:eastAsia="宋体" w:cs="仿宋_GB2312"/>
          <w:szCs w:val="21"/>
        </w:rPr>
        <w:t>】</w:t>
      </w:r>
      <w:r>
        <w:rPr>
          <w:rFonts w:hint="eastAsia" w:ascii="宋体" w:hAnsi="宋体" w:eastAsia="宋体" w:cs="仿宋_GB2312"/>
          <w:kern w:val="0"/>
          <w:szCs w:val="21"/>
          <w:lang w:val="zh-CN"/>
        </w:rPr>
        <w:t>的中标供应商，将依法采取分包方式履行合同。</w:t>
      </w:r>
      <w:r>
        <w:rPr>
          <w:rFonts w:hint="eastAsia" w:ascii="宋体" w:hAnsi="宋体" w:eastAsia="宋体" w:cs="仿宋_GB2312"/>
          <w:kern w:val="0"/>
          <w:szCs w:val="21"/>
          <w:u w:val="single"/>
        </w:rPr>
        <w:t>（投标人名称）</w:t>
      </w:r>
      <w:r>
        <w:rPr>
          <w:rFonts w:hint="eastAsia" w:ascii="宋体" w:hAnsi="宋体" w:eastAsia="宋体" w:cs="仿宋_GB2312"/>
          <w:kern w:val="0"/>
          <w:szCs w:val="21"/>
        </w:rPr>
        <w:t>与</w:t>
      </w:r>
      <w:r>
        <w:rPr>
          <w:rFonts w:hint="eastAsia" w:ascii="宋体" w:hAnsi="宋体" w:eastAsia="宋体" w:cs="仿宋_GB2312"/>
          <w:kern w:val="0"/>
          <w:szCs w:val="21"/>
          <w:u w:val="single"/>
        </w:rPr>
        <w:t>（所有分包供应商名称）</w:t>
      </w:r>
      <w:r>
        <w:rPr>
          <w:rFonts w:hint="eastAsia" w:ascii="宋体" w:hAnsi="宋体" w:eastAsia="宋体" w:cs="仿宋_GB2312"/>
          <w:kern w:val="0"/>
          <w:szCs w:val="21"/>
        </w:rPr>
        <w:t>达成分包意向协议</w:t>
      </w:r>
      <w:r>
        <w:rPr>
          <w:rFonts w:hint="eastAsia" w:ascii="宋体" w:hAnsi="宋体" w:eastAsia="宋体" w:cs="仿宋_GB2312"/>
          <w:kern w:val="0"/>
          <w:szCs w:val="21"/>
          <w:lang w:val="zh-CN"/>
        </w:rPr>
        <w:t>。</w:t>
      </w:r>
      <w:r>
        <w:rPr>
          <w:rFonts w:ascii="宋体" w:hAnsi="宋体" w:eastAsia="宋体" w:cs="仿宋_GB2312"/>
          <w:kern w:val="0"/>
          <w:szCs w:val="21"/>
          <w:lang w:val="zh-CN"/>
        </w:rPr>
        <w:t xml:space="preserve"> </w:t>
      </w:r>
    </w:p>
    <w:p w14:paraId="21F21532">
      <w:pPr>
        <w:snapToGrid w:val="0"/>
        <w:spacing w:line="288" w:lineRule="auto"/>
        <w:ind w:firstLine="422" w:firstLineChars="201"/>
        <w:rPr>
          <w:rFonts w:ascii="宋体" w:hAnsi="宋体" w:eastAsia="宋体" w:cs="仿宋_GB2312"/>
          <w:kern w:val="0"/>
          <w:szCs w:val="21"/>
          <w:lang w:val="zh-CN"/>
        </w:rPr>
      </w:pPr>
      <w:r>
        <w:rPr>
          <w:rFonts w:hint="eastAsia" w:ascii="宋体" w:hAnsi="宋体" w:eastAsia="宋体" w:cs="仿宋_GB2312"/>
          <w:kern w:val="0"/>
          <w:szCs w:val="21"/>
          <w:lang w:val="zh-CN"/>
        </w:rPr>
        <w:t>一、分包标的及数量</w:t>
      </w:r>
    </w:p>
    <w:p w14:paraId="56040190">
      <w:pPr>
        <w:snapToGrid w:val="0"/>
        <w:spacing w:line="288" w:lineRule="auto"/>
        <w:ind w:firstLine="422" w:firstLineChars="201"/>
        <w:rPr>
          <w:rFonts w:ascii="宋体" w:hAnsi="宋体" w:eastAsia="宋体" w:cs="仿宋_GB2312"/>
          <w:kern w:val="0"/>
          <w:szCs w:val="21"/>
          <w:lang w:val="zh-CN"/>
        </w:rPr>
      </w:pPr>
      <w:r>
        <w:rPr>
          <w:rFonts w:hint="eastAsia" w:ascii="宋体" w:hAnsi="宋体" w:eastAsia="宋体" w:cs="仿宋_GB2312"/>
          <w:kern w:val="0"/>
          <w:szCs w:val="21"/>
          <w:u w:val="single"/>
        </w:rPr>
        <w:t>（投标人名称）</w:t>
      </w:r>
      <w:r>
        <w:rPr>
          <w:rFonts w:hint="eastAsia" w:ascii="宋体" w:hAnsi="宋体" w:eastAsia="宋体" w:cs="仿宋_GB2312"/>
          <w:kern w:val="0"/>
          <w:szCs w:val="21"/>
          <w:lang w:val="zh-CN"/>
        </w:rPr>
        <w:t>将</w:t>
      </w:r>
      <w:r>
        <w:rPr>
          <w:rFonts w:ascii="宋体" w:hAnsi="宋体" w:eastAsia="宋体" w:cs="Times New Roman"/>
          <w:szCs w:val="21"/>
          <w:u w:val="single"/>
        </w:rPr>
        <w:t xml:space="preserve">   XX工作内容   </w:t>
      </w:r>
      <w:r>
        <w:rPr>
          <w:rFonts w:hint="eastAsia" w:ascii="宋体" w:hAnsi="宋体" w:eastAsia="宋体" w:cs="Arial"/>
          <w:szCs w:val="21"/>
        </w:rPr>
        <w:t>分包给</w:t>
      </w:r>
      <w:r>
        <w:rPr>
          <w:rFonts w:hint="eastAsia" w:ascii="宋体" w:hAnsi="宋体" w:eastAsia="宋体" w:cs="仿宋_GB2312"/>
          <w:kern w:val="0"/>
          <w:szCs w:val="21"/>
          <w:u w:val="single"/>
        </w:rPr>
        <w:t>（某分包供应商名称）</w:t>
      </w:r>
      <w:r>
        <w:rPr>
          <w:rFonts w:hint="eastAsia" w:ascii="宋体" w:hAnsi="宋体" w:eastAsia="宋体" w:cs="仿宋_GB2312"/>
          <w:kern w:val="0"/>
          <w:szCs w:val="21"/>
          <w:lang w:val="zh-CN"/>
        </w:rPr>
        <w:t>，</w:t>
      </w:r>
      <w:r>
        <w:rPr>
          <w:rFonts w:hint="eastAsia" w:ascii="宋体" w:hAnsi="宋体" w:eastAsia="宋体" w:cs="仿宋_GB2312"/>
          <w:kern w:val="0"/>
          <w:szCs w:val="21"/>
          <w:u w:val="single"/>
        </w:rPr>
        <w:t>（某分包供应商名称），</w:t>
      </w:r>
      <w:r>
        <w:rPr>
          <w:rFonts w:hint="eastAsia" w:ascii="宋体" w:hAnsi="宋体" w:eastAsia="宋体" w:cs="仿宋_GB2312"/>
          <w:kern w:val="0"/>
          <w:szCs w:val="21"/>
          <w:lang w:val="zh-CN"/>
        </w:rPr>
        <w:t>具备承</w:t>
      </w:r>
      <w:r>
        <w:rPr>
          <w:rFonts w:hint="eastAsia" w:ascii="宋体" w:hAnsi="宋体" w:eastAsia="宋体" w:cs="仿宋_GB2312"/>
          <w:kern w:val="0"/>
          <w:szCs w:val="21"/>
        </w:rPr>
        <w:t>担</w:t>
      </w:r>
      <w:r>
        <w:rPr>
          <w:rFonts w:ascii="宋体" w:hAnsi="宋体" w:eastAsia="宋体" w:cs="仿宋_GB2312"/>
          <w:kern w:val="0"/>
          <w:szCs w:val="21"/>
          <w:u w:val="single"/>
          <w:lang w:val="zh-CN"/>
        </w:rPr>
        <w:t>XX工作内容</w:t>
      </w:r>
      <w:r>
        <w:rPr>
          <w:rFonts w:hint="eastAsia" w:ascii="宋体" w:hAnsi="宋体" w:eastAsia="宋体" w:cs="仿宋_GB2312"/>
          <w:kern w:val="0"/>
          <w:szCs w:val="21"/>
          <w:lang w:val="zh-CN"/>
        </w:rPr>
        <w:t>相应资质条件且不得再次分包；</w:t>
      </w:r>
    </w:p>
    <w:p w14:paraId="55E6EAA6">
      <w:pPr>
        <w:snapToGrid w:val="0"/>
        <w:spacing w:line="288" w:lineRule="auto"/>
        <w:ind w:firstLine="422" w:firstLineChars="201"/>
        <w:rPr>
          <w:rFonts w:ascii="宋体" w:hAnsi="宋体" w:eastAsia="宋体" w:cs="仿宋_GB2312"/>
          <w:kern w:val="0"/>
          <w:szCs w:val="21"/>
          <w:lang w:val="zh-CN"/>
        </w:rPr>
      </w:pPr>
      <w:r>
        <w:rPr>
          <w:rFonts w:hint="eastAsia" w:ascii="宋体" w:hAnsi="宋体" w:eastAsia="宋体" w:cs="仿宋_GB2312"/>
          <w:kern w:val="0"/>
          <w:szCs w:val="21"/>
          <w:lang w:val="zh-CN"/>
        </w:rPr>
        <w:t>……</w:t>
      </w:r>
    </w:p>
    <w:p w14:paraId="65630CB1">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二、分包供应商中小企业合同份额</w:t>
      </w:r>
    </w:p>
    <w:p w14:paraId="67AFBFA1">
      <w:pPr>
        <w:snapToGrid w:val="0"/>
        <w:spacing w:line="288" w:lineRule="auto"/>
        <w:ind w:firstLine="424" w:firstLineChars="202"/>
        <w:rPr>
          <w:rFonts w:ascii="宋体" w:hAnsi="宋体" w:eastAsia="宋体" w:cs="宋体"/>
          <w:b/>
          <w:kern w:val="0"/>
          <w:szCs w:val="21"/>
          <w:lang w:val="zh-CN"/>
        </w:rPr>
      </w:pPr>
      <w:r>
        <w:rPr>
          <w:rFonts w:ascii="宋体" w:hAnsi="宋体" w:eastAsia="宋体" w:cs="宋体"/>
          <w:kern w:val="0"/>
          <w:szCs w:val="21"/>
        </w:rPr>
        <w:t>1、</w:t>
      </w:r>
      <w:r>
        <w:rPr>
          <w:rFonts w:hint="eastAsia" w:ascii="宋体" w:hAnsi="宋体" w:eastAsia="宋体" w:cs="宋体"/>
          <w:kern w:val="0"/>
          <w:szCs w:val="21"/>
          <w:u w:val="single"/>
        </w:rPr>
        <w:t>（分包供应商X</w:t>
      </w:r>
      <w:r>
        <w:rPr>
          <w:rFonts w:ascii="宋体" w:hAnsi="宋体" w:eastAsia="宋体" w:cs="宋体"/>
          <w:kern w:val="0"/>
          <w:szCs w:val="21"/>
          <w:u w:val="single"/>
        </w:rPr>
        <w:t>,</w:t>
      </w:r>
      <w:r>
        <w:rPr>
          <w:rFonts w:hint="eastAsia" w:ascii="宋体" w:hAnsi="宋体" w:eastAsia="宋体" w:cs="宋体"/>
          <w:kern w:val="0"/>
          <w:szCs w:val="21"/>
          <w:u w:val="single"/>
        </w:rPr>
        <w:t>……）提供的服务全部由小微企业承接，</w:t>
      </w:r>
      <w:r>
        <w:rPr>
          <w:rFonts w:hint="eastAsia" w:ascii="宋体" w:hAnsi="宋体" w:eastAsia="宋体" w:cs="宋体"/>
          <w:kern w:val="0"/>
          <w:szCs w:val="21"/>
        </w:rPr>
        <w:t>其合同份额占到合同总金额</w:t>
      </w:r>
      <w:r>
        <w:rPr>
          <w:rFonts w:hint="eastAsia" w:ascii="宋体" w:hAnsi="宋体" w:eastAsia="宋体" w:cs="宋体"/>
          <w:kern w:val="0"/>
          <w:szCs w:val="21"/>
          <w:u w:val="single"/>
        </w:rPr>
        <w:t xml:space="preserve">     </w:t>
      </w:r>
      <w:r>
        <w:rPr>
          <w:rFonts w:hint="eastAsia" w:ascii="宋体" w:hAnsi="宋体" w:eastAsia="宋体" w:cs="宋体"/>
          <w:kern w:val="0"/>
          <w:szCs w:val="21"/>
        </w:rPr>
        <w:t>%以上</w:t>
      </w:r>
      <w:r>
        <w:rPr>
          <w:rFonts w:hint="eastAsia" w:ascii="宋体" w:hAnsi="宋体" w:eastAsia="宋体" w:cs="宋体"/>
          <w:szCs w:val="21"/>
        </w:rPr>
        <w:t>。</w:t>
      </w:r>
      <w:r>
        <w:rPr>
          <w:rFonts w:hint="eastAsia" w:ascii="宋体" w:hAnsi="宋体" w:eastAsia="宋体" w:cs="宋体"/>
          <w:b/>
          <w:kern w:val="0"/>
          <w:szCs w:val="21"/>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Cs w:val="21"/>
        </w:rPr>
        <w:t>拟享受以上价格扣除政策的，填写有关内容。</w:t>
      </w:r>
      <w:r>
        <w:rPr>
          <w:rFonts w:hint="eastAsia" w:ascii="宋体" w:hAnsi="宋体" w:eastAsia="宋体" w:cs="宋体"/>
          <w:b/>
          <w:kern w:val="0"/>
          <w:szCs w:val="21"/>
          <w:lang w:val="zh-CN"/>
        </w:rPr>
        <w:t>）</w:t>
      </w:r>
    </w:p>
    <w:p w14:paraId="4EA09561">
      <w:pPr>
        <w:snapToGrid w:val="0"/>
        <w:spacing w:line="288" w:lineRule="auto"/>
        <w:ind w:firstLine="424" w:firstLineChars="202"/>
        <w:rPr>
          <w:rFonts w:ascii="宋体" w:hAnsi="宋体" w:eastAsia="宋体" w:cs="宋体"/>
          <w:b/>
          <w:bCs/>
          <w:kern w:val="0"/>
          <w:szCs w:val="21"/>
          <w:lang w:val="zh-CN"/>
        </w:rPr>
      </w:pPr>
      <w:r>
        <w:rPr>
          <w:rFonts w:hint="eastAsia" w:ascii="宋体" w:hAnsi="宋体" w:eastAsia="宋体" w:cs="宋体"/>
          <w:szCs w:val="21"/>
        </w:rPr>
        <w:t>2、中小企业合同金额达到</w:t>
      </w:r>
      <w:r>
        <w:rPr>
          <w:rFonts w:hint="eastAsia" w:ascii="宋体" w:hAnsi="宋体" w:eastAsia="宋体" w:cs="宋体"/>
          <w:szCs w:val="21"/>
          <w:u w:val="single"/>
        </w:rPr>
        <w:t xml:space="preserve">  </w:t>
      </w:r>
      <w:r>
        <w:rPr>
          <w:rFonts w:hint="eastAsia" w:ascii="宋体" w:hAnsi="宋体" w:eastAsia="宋体" w:cs="宋体"/>
          <w:szCs w:val="21"/>
        </w:rPr>
        <w:t>%，小微企业合同金额达到</w:t>
      </w:r>
      <w:r>
        <w:rPr>
          <w:rFonts w:hint="eastAsia" w:ascii="宋体" w:hAnsi="宋体" w:eastAsia="宋体" w:cs="宋体"/>
          <w:szCs w:val="21"/>
          <w:u w:val="single"/>
        </w:rPr>
        <w:t xml:space="preserve"> </w:t>
      </w:r>
      <w:r>
        <w:rPr>
          <w:rFonts w:hint="eastAsia" w:ascii="宋体" w:hAnsi="宋体" w:eastAsia="宋体" w:cs="宋体"/>
          <w:szCs w:val="21"/>
        </w:rPr>
        <w:t>%</w:t>
      </w:r>
      <w:r>
        <w:rPr>
          <w:rFonts w:hint="eastAsia" w:ascii="宋体" w:hAnsi="宋体" w:eastAsia="宋体" w:cs="宋体"/>
          <w:kern w:val="0"/>
          <w:szCs w:val="21"/>
          <w:lang w:val="zh-CN"/>
        </w:rPr>
        <w:t>。</w:t>
      </w:r>
      <w:r>
        <w:rPr>
          <w:rFonts w:hint="eastAsia" w:ascii="宋体" w:hAnsi="宋体" w:eastAsia="宋体" w:cs="宋体"/>
          <w:b/>
          <w:bCs/>
          <w:kern w:val="0"/>
          <w:szCs w:val="21"/>
          <w:lang w:val="zh-CN"/>
        </w:rPr>
        <w:t>（</w:t>
      </w:r>
      <w:r>
        <w:rPr>
          <w:rFonts w:hint="eastAsia" w:ascii="宋体" w:hAnsi="宋体" w:eastAsia="宋体" w:cs="宋体"/>
          <w:b/>
          <w:bCs/>
          <w:szCs w:val="21"/>
        </w:rPr>
        <w:t>要求合同分包形式参加的项目或采购包，供应商按招标文件第一部分招标公告申请人的资格要求中规定的</w:t>
      </w:r>
      <w:r>
        <w:rPr>
          <w:rFonts w:hint="eastAsia" w:ascii="宋体" w:hAnsi="宋体" w:eastAsia="宋体" w:cs="宋体"/>
          <w:b/>
          <w:kern w:val="0"/>
          <w:szCs w:val="21"/>
          <w:lang w:val="zh-CN"/>
        </w:rPr>
        <w:t>分包意向协议</w:t>
      </w:r>
      <w:r>
        <w:rPr>
          <w:rFonts w:hint="eastAsia" w:ascii="宋体" w:hAnsi="宋体" w:eastAsia="宋体" w:cs="宋体"/>
          <w:b/>
          <w:bCs/>
          <w:szCs w:val="21"/>
        </w:rPr>
        <w:t>中中小企业、小微企业合同金额应当达到的比例要求填写。</w:t>
      </w:r>
      <w:r>
        <w:rPr>
          <w:rFonts w:hint="eastAsia" w:ascii="宋体" w:hAnsi="宋体" w:eastAsia="宋体" w:cs="宋体"/>
          <w:b/>
          <w:bCs/>
          <w:kern w:val="0"/>
          <w:szCs w:val="21"/>
          <w:lang w:val="zh-CN"/>
        </w:rPr>
        <w:t>）</w:t>
      </w:r>
    </w:p>
    <w:p w14:paraId="40F81B48">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三、分包工作履行期限、地点、方式</w:t>
      </w:r>
    </w:p>
    <w:p w14:paraId="08B7FC4D">
      <w:pPr>
        <w:snapToGrid w:val="0"/>
        <w:spacing w:line="288" w:lineRule="auto"/>
        <w:ind w:firstLine="424" w:firstLineChars="202"/>
        <w:rPr>
          <w:rFonts w:ascii="宋体" w:hAnsi="宋体" w:eastAsia="宋体" w:cs="宋体"/>
          <w:szCs w:val="21"/>
          <w:u w:val="single"/>
        </w:rPr>
      </w:pPr>
      <w:r>
        <w:rPr>
          <w:rFonts w:hint="eastAsia" w:ascii="宋体" w:hAnsi="宋体" w:eastAsia="宋体" w:cs="宋体"/>
          <w:szCs w:val="21"/>
          <w:u w:val="single"/>
        </w:rPr>
        <w:t xml:space="preserve">                                                                                  </w:t>
      </w:r>
    </w:p>
    <w:p w14:paraId="5CFD2405">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四、质量</w:t>
      </w:r>
    </w:p>
    <w:p w14:paraId="315EA774">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szCs w:val="21"/>
          <w:u w:val="single"/>
        </w:rPr>
        <w:t xml:space="preserve">                                                                                       </w:t>
      </w:r>
    </w:p>
    <w:p w14:paraId="407C19B5">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五、价款或者报酬</w:t>
      </w:r>
    </w:p>
    <w:p w14:paraId="04B8D296">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szCs w:val="21"/>
          <w:u w:val="single"/>
        </w:rPr>
        <w:t xml:space="preserve">                                                                                     </w:t>
      </w:r>
    </w:p>
    <w:p w14:paraId="0C6BF03A">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六、违约责任</w:t>
      </w:r>
    </w:p>
    <w:p w14:paraId="654EC596">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szCs w:val="21"/>
          <w:u w:val="single"/>
        </w:rPr>
        <w:t xml:space="preserve">                                                                                     </w:t>
      </w:r>
    </w:p>
    <w:p w14:paraId="2EAE9AB3">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七、争议解决的办法</w:t>
      </w:r>
    </w:p>
    <w:p w14:paraId="18E308CC">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szCs w:val="21"/>
          <w:u w:val="single"/>
        </w:rPr>
        <w:t xml:space="preserve">                                                                                  </w:t>
      </w:r>
    </w:p>
    <w:p w14:paraId="7782EE49">
      <w:pPr>
        <w:snapToGrid w:val="0"/>
        <w:spacing w:line="288" w:lineRule="auto"/>
        <w:ind w:firstLine="424" w:firstLineChars="202"/>
        <w:rPr>
          <w:rFonts w:ascii="宋体" w:hAnsi="宋体" w:eastAsia="宋体" w:cs="宋体"/>
          <w:kern w:val="0"/>
          <w:szCs w:val="21"/>
          <w:lang w:val="zh-CN"/>
        </w:rPr>
      </w:pPr>
      <w:r>
        <w:rPr>
          <w:rFonts w:hint="eastAsia" w:ascii="宋体" w:hAnsi="宋体" w:eastAsia="宋体" w:cs="宋体"/>
          <w:kern w:val="0"/>
          <w:szCs w:val="21"/>
          <w:lang w:val="zh-CN"/>
        </w:rPr>
        <w:t>八、其他</w:t>
      </w:r>
    </w:p>
    <w:p w14:paraId="04F212F1">
      <w:pPr>
        <w:snapToGrid w:val="0"/>
        <w:spacing w:line="288" w:lineRule="auto"/>
        <w:rPr>
          <w:rFonts w:ascii="宋体" w:hAnsi="宋体" w:eastAsia="宋体" w:cs="仿宋_GB2312"/>
          <w:kern w:val="0"/>
          <w:szCs w:val="21"/>
          <w:lang w:val="zh-CN"/>
        </w:rPr>
      </w:pPr>
      <w:r>
        <w:rPr>
          <w:rFonts w:hint="eastAsia" w:ascii="宋体" w:hAnsi="宋体" w:eastAsia="宋体" w:cs="宋体"/>
          <w:szCs w:val="21"/>
        </w:rPr>
        <w:t>中小企业合同金额达到</w:t>
      </w:r>
      <w:r>
        <w:rPr>
          <w:rFonts w:hint="eastAsia" w:ascii="宋体" w:hAnsi="宋体" w:eastAsia="宋体" w:cs="宋体"/>
          <w:szCs w:val="21"/>
          <w:u w:val="single"/>
        </w:rPr>
        <w:t xml:space="preserve">  </w:t>
      </w:r>
      <w:r>
        <w:rPr>
          <w:rFonts w:hint="eastAsia" w:ascii="宋体" w:hAnsi="宋体" w:eastAsia="宋体" w:cs="宋体"/>
          <w:szCs w:val="21"/>
        </w:rPr>
        <w:t>%，小微企业合同金额达到</w:t>
      </w:r>
      <w:r>
        <w:rPr>
          <w:rFonts w:hint="eastAsia" w:ascii="宋体" w:hAnsi="宋体" w:eastAsia="宋体" w:cs="宋体"/>
          <w:szCs w:val="21"/>
          <w:u w:val="single"/>
        </w:rPr>
        <w:t xml:space="preserve"> </w:t>
      </w:r>
      <w:r>
        <w:rPr>
          <w:rFonts w:ascii="宋体" w:hAnsi="宋体" w:eastAsia="宋体" w:cs="宋体"/>
          <w:szCs w:val="21"/>
          <w:u w:val="single"/>
        </w:rPr>
        <w:t xml:space="preserve"> </w:t>
      </w:r>
      <w:r>
        <w:rPr>
          <w:rFonts w:hint="eastAsia" w:ascii="宋体" w:hAnsi="宋体" w:eastAsia="宋体" w:cs="宋体"/>
          <w:szCs w:val="21"/>
        </w:rPr>
        <w:t>%</w:t>
      </w:r>
      <w:r>
        <w:rPr>
          <w:rFonts w:hint="eastAsia" w:ascii="宋体" w:hAnsi="宋体" w:eastAsia="宋体" w:cs="宋体"/>
          <w:kern w:val="0"/>
          <w:szCs w:val="21"/>
          <w:lang w:val="zh-CN"/>
        </w:rPr>
        <w:t xml:space="preserve">  。</w:t>
      </w:r>
    </w:p>
    <w:p w14:paraId="4727713D">
      <w:pPr>
        <w:snapToGrid w:val="0"/>
        <w:spacing w:line="288" w:lineRule="auto"/>
        <w:ind w:firstLine="422" w:firstLineChars="200"/>
        <w:rPr>
          <w:rFonts w:ascii="宋体" w:hAnsi="宋体" w:eastAsia="宋体" w:cs="仿宋_GB2312"/>
          <w:b/>
          <w:bCs/>
          <w:kern w:val="0"/>
          <w:szCs w:val="21"/>
          <w:lang w:val="zh-CN"/>
        </w:rPr>
      </w:pPr>
      <w:r>
        <w:rPr>
          <w:rFonts w:hint="eastAsia" w:ascii="宋体" w:hAnsi="宋体" w:eastAsia="宋体" w:cs="仿宋_GB2312"/>
          <w:b/>
          <w:bCs/>
          <w:kern w:val="0"/>
          <w:szCs w:val="21"/>
          <w:lang w:val="zh-CN"/>
        </w:rPr>
        <w:t>投标人名称（电子签名</w:t>
      </w:r>
      <w:r>
        <w:rPr>
          <w:rFonts w:ascii="宋体" w:hAnsi="宋体" w:eastAsia="宋体" w:cs="仿宋_GB2312"/>
          <w:b/>
          <w:bCs/>
          <w:kern w:val="0"/>
          <w:szCs w:val="21"/>
          <w:lang w:val="zh-CN"/>
        </w:rPr>
        <w:t>/公章）：</w:t>
      </w:r>
    </w:p>
    <w:p w14:paraId="4F052283">
      <w:pPr>
        <w:snapToGrid w:val="0"/>
        <w:spacing w:line="288" w:lineRule="auto"/>
        <w:ind w:firstLine="424" w:firstLineChars="201"/>
        <w:rPr>
          <w:rFonts w:ascii="宋体" w:hAnsi="宋体" w:eastAsia="宋体" w:cs="仿宋_GB2312"/>
          <w:b/>
          <w:bCs/>
          <w:kern w:val="0"/>
          <w:szCs w:val="21"/>
          <w:lang w:val="zh-CN"/>
        </w:rPr>
      </w:pPr>
    </w:p>
    <w:p w14:paraId="401757F1">
      <w:pPr>
        <w:snapToGrid w:val="0"/>
        <w:spacing w:line="288" w:lineRule="auto"/>
        <w:ind w:firstLine="424" w:firstLineChars="201"/>
        <w:rPr>
          <w:rFonts w:ascii="宋体" w:hAnsi="宋体" w:eastAsia="宋体" w:cs="仿宋_GB2312"/>
          <w:b/>
          <w:bCs/>
          <w:kern w:val="0"/>
          <w:szCs w:val="21"/>
          <w:lang w:val="zh-CN"/>
        </w:rPr>
      </w:pPr>
      <w:r>
        <w:rPr>
          <w:rFonts w:hint="eastAsia" w:ascii="宋体" w:hAnsi="宋体" w:eastAsia="宋体" w:cs="仿宋_GB2312"/>
          <w:b/>
          <w:bCs/>
          <w:kern w:val="0"/>
          <w:szCs w:val="21"/>
          <w:lang w:val="zh-CN"/>
        </w:rPr>
        <w:t>分包供应商名称：</w:t>
      </w:r>
    </w:p>
    <w:p w14:paraId="68D6DA54">
      <w:pPr>
        <w:snapToGrid w:val="0"/>
        <w:spacing w:line="288" w:lineRule="auto"/>
        <w:rPr>
          <w:rFonts w:ascii="宋体" w:hAnsi="宋体" w:eastAsia="宋体" w:cs="仿宋_GB2312"/>
          <w:b/>
          <w:bCs/>
          <w:kern w:val="0"/>
          <w:szCs w:val="21"/>
          <w:lang w:val="zh-CN"/>
        </w:rPr>
      </w:pPr>
    </w:p>
    <w:p w14:paraId="4BD3CCB9">
      <w:pPr>
        <w:snapToGrid w:val="0"/>
        <w:spacing w:line="288" w:lineRule="auto"/>
        <w:ind w:firstLine="424" w:firstLineChars="201"/>
        <w:rPr>
          <w:rFonts w:ascii="宋体" w:hAnsi="宋体" w:eastAsia="宋体" w:cs="仿宋_GB2312"/>
          <w:b/>
          <w:bCs/>
          <w:kern w:val="0"/>
          <w:szCs w:val="21"/>
          <w:lang w:val="zh-CN"/>
        </w:rPr>
      </w:pPr>
      <w:r>
        <w:rPr>
          <w:rFonts w:ascii="宋体" w:hAnsi="宋体" w:eastAsia="宋体" w:cs="仿宋_GB2312"/>
          <w:b/>
          <w:bCs/>
          <w:kern w:val="0"/>
          <w:szCs w:val="21"/>
          <w:lang w:val="zh-CN"/>
        </w:rPr>
        <w:t>日期：  年  月   日</w:t>
      </w:r>
    </w:p>
    <w:p w14:paraId="2A2C1086">
      <w:pPr>
        <w:rPr>
          <w:rFonts w:ascii="等线" w:hAnsi="等线" w:eastAsia="等线" w:cs="Times New Roman"/>
        </w:rPr>
      </w:pPr>
    </w:p>
    <w:p w14:paraId="222C1837">
      <w:pPr>
        <w:adjustRightInd w:val="0"/>
        <w:snapToGrid w:val="0"/>
        <w:spacing w:line="288" w:lineRule="auto"/>
        <w:rPr>
          <w:rFonts w:ascii="宋体" w:hAnsi="宋体" w:eastAsia="宋体" w:cs="Times New Roman"/>
          <w:b/>
          <w:spacing w:val="-6"/>
          <w:szCs w:val="21"/>
        </w:rPr>
      </w:pPr>
    </w:p>
    <w:sectPr>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7E6F5">
    <w:pPr>
      <w:pStyle w:val="17"/>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14B1D">
    <w:pPr>
      <w:pStyle w:val="17"/>
      <w:jc w:val="center"/>
      <w:rPr>
        <w:rFonts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58ED8">
    <w:pPr>
      <w:pStyle w:val="17"/>
      <w:jc w:val="center"/>
      <w:rPr>
        <w:rFonts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52C07">
    <w:pPr>
      <w:jc w:val="center"/>
    </w:pPr>
    <w:r>
      <w:drawing>
        <wp:inline distT="0" distB="0" distL="0" distR="0">
          <wp:extent cx="5905500" cy="679450"/>
          <wp:effectExtent l="0" t="0" r="0" b="6350"/>
          <wp:docPr id="108380905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809056"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decimal"/>
      <w:lvlText w:val="%1."/>
      <w:lvlJc w:val="left"/>
      <w:pPr>
        <w:tabs>
          <w:tab w:val="left" w:pos="360"/>
        </w:tabs>
        <w:ind w:left="360" w:hanging="360"/>
      </w:pPr>
      <w:rPr>
        <w:rFonts w:cs="Times New Roman"/>
      </w:rPr>
    </w:lvl>
    <w:lvl w:ilvl="1" w:tentative="0">
      <w:start w:val="1"/>
      <w:numFmt w:val="decimal"/>
      <w:lvlText w:val="(%2)"/>
      <w:lvlJc w:val="left"/>
      <w:pPr>
        <w:tabs>
          <w:tab w:val="left" w:pos="840"/>
        </w:tabs>
        <w:ind w:left="840" w:hanging="420"/>
      </w:pPr>
      <w:rPr>
        <w:rFonts w:hint="default" w:cs="Times New Roman"/>
      </w:rPr>
    </w:lvl>
    <w:lvl w:ilvl="2" w:tentative="0">
      <w:start w:val="1"/>
      <w:numFmt w:val="decimalEnclosedCircleChinese"/>
      <w:lvlText w:val="%3"/>
      <w:lvlJc w:val="left"/>
      <w:pPr>
        <w:tabs>
          <w:tab w:val="left" w:pos="1260"/>
        </w:tabs>
        <w:ind w:left="1260" w:hanging="420"/>
      </w:pPr>
      <w:rPr>
        <w:rFonts w:hint="default" w:cs="Times New Roman"/>
      </w:rPr>
    </w:lvl>
    <w:lvl w:ilvl="3" w:tentative="0">
      <w:start w:val="1"/>
      <w:numFmt w:val="decimal"/>
      <w:lvlText w:val="%4)"/>
      <w:lvlJc w:val="left"/>
      <w:pPr>
        <w:tabs>
          <w:tab w:val="left" w:pos="1680"/>
        </w:tabs>
        <w:ind w:left="1680" w:hanging="420"/>
      </w:pPr>
      <w:rPr>
        <w:rFonts w:hint="default" w:cs="Times New Roman"/>
      </w:rPr>
    </w:lvl>
    <w:lvl w:ilvl="4" w:tentative="0">
      <w:start w:val="1"/>
      <w:numFmt w:val="lowerLetter"/>
      <w:lvlText w:val="%5."/>
      <w:lvlJc w:val="left"/>
      <w:pPr>
        <w:tabs>
          <w:tab w:val="left" w:pos="2100"/>
        </w:tabs>
        <w:ind w:left="2100" w:hanging="420"/>
      </w:pPr>
      <w:rPr>
        <w:rFonts w:hint="default" w:cs="Times New Roman"/>
      </w:rPr>
    </w:lvl>
    <w:lvl w:ilvl="5" w:tentative="0">
      <w:start w:val="1"/>
      <w:numFmt w:val="lowerLetter"/>
      <w:lvlText w:val="%6)"/>
      <w:lvlJc w:val="left"/>
      <w:pPr>
        <w:tabs>
          <w:tab w:val="left" w:pos="2520"/>
        </w:tabs>
        <w:ind w:left="2520" w:hanging="420"/>
      </w:pPr>
      <w:rPr>
        <w:rFonts w:hint="default" w:cs="Times New Roman"/>
      </w:rPr>
    </w:lvl>
    <w:lvl w:ilvl="6" w:tentative="0">
      <w:start w:val="1"/>
      <w:numFmt w:val="lowerRoman"/>
      <w:pStyle w:val="110"/>
      <w:lvlText w:val="%7."/>
      <w:lvlJc w:val="left"/>
      <w:pPr>
        <w:tabs>
          <w:tab w:val="left" w:pos="2940"/>
        </w:tabs>
        <w:ind w:left="2940" w:hanging="420"/>
      </w:pPr>
      <w:rPr>
        <w:rFonts w:hint="eastAsia" w:cs="Times New Roman"/>
      </w:rPr>
    </w:lvl>
    <w:lvl w:ilvl="7" w:tentative="0">
      <w:start w:val="1"/>
      <w:numFmt w:val="lowerRoman"/>
      <w:lvlText w:val="%8)"/>
      <w:lvlJc w:val="left"/>
      <w:pPr>
        <w:tabs>
          <w:tab w:val="left" w:pos="3360"/>
        </w:tabs>
        <w:ind w:left="3360" w:hanging="420"/>
      </w:pPr>
      <w:rPr>
        <w:rFonts w:hint="default" w:cs="Times New Roman"/>
      </w:rPr>
    </w:lvl>
    <w:lvl w:ilvl="8" w:tentative="0">
      <w:start w:val="1"/>
      <w:numFmt w:val="lowerLetter"/>
      <w:lvlText w:val="%9."/>
      <w:lvlJc w:val="left"/>
      <w:pPr>
        <w:tabs>
          <w:tab w:val="left" w:pos="3780"/>
        </w:tabs>
        <w:ind w:left="3780" w:hanging="420"/>
      </w:pPr>
      <w:rPr>
        <w:rFonts w:hint="default" w:cs="Times New Roman"/>
      </w:rPr>
    </w:lvl>
  </w:abstractNum>
  <w:abstractNum w:abstractNumId="1">
    <w:nsid w:val="00000005"/>
    <w:multiLevelType w:val="multilevel"/>
    <w:tmpl w:val="00000005"/>
    <w:lvl w:ilvl="0" w:tentative="0">
      <w:start w:val="1"/>
      <w:numFmt w:val="decimal"/>
      <w:pStyle w:val="6"/>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5MWEzOGY1NjkxOWZiZDI0OTM5YTNjMzU4M2E3NDYifQ=="/>
  </w:docVars>
  <w:rsids>
    <w:rsidRoot w:val="00756626"/>
    <w:rsid w:val="000009E4"/>
    <w:rsid w:val="0000114F"/>
    <w:rsid w:val="0000436F"/>
    <w:rsid w:val="000062F4"/>
    <w:rsid w:val="00006469"/>
    <w:rsid w:val="00006CFD"/>
    <w:rsid w:val="000116E4"/>
    <w:rsid w:val="00012C41"/>
    <w:rsid w:val="00013608"/>
    <w:rsid w:val="00013B07"/>
    <w:rsid w:val="00014530"/>
    <w:rsid w:val="00015995"/>
    <w:rsid w:val="00016D69"/>
    <w:rsid w:val="00022A3E"/>
    <w:rsid w:val="00031311"/>
    <w:rsid w:val="00034595"/>
    <w:rsid w:val="00037CC3"/>
    <w:rsid w:val="00037F12"/>
    <w:rsid w:val="000404C3"/>
    <w:rsid w:val="00041035"/>
    <w:rsid w:val="0004184A"/>
    <w:rsid w:val="00042FA2"/>
    <w:rsid w:val="00043D3F"/>
    <w:rsid w:val="0004610A"/>
    <w:rsid w:val="00046C0F"/>
    <w:rsid w:val="00047FBE"/>
    <w:rsid w:val="000505CC"/>
    <w:rsid w:val="000536E0"/>
    <w:rsid w:val="00057E8D"/>
    <w:rsid w:val="0006261A"/>
    <w:rsid w:val="00065AAC"/>
    <w:rsid w:val="00066C2F"/>
    <w:rsid w:val="00067CDC"/>
    <w:rsid w:val="0007061E"/>
    <w:rsid w:val="00074377"/>
    <w:rsid w:val="000765FF"/>
    <w:rsid w:val="00080197"/>
    <w:rsid w:val="00080E86"/>
    <w:rsid w:val="000814E9"/>
    <w:rsid w:val="00082DB5"/>
    <w:rsid w:val="00082FB1"/>
    <w:rsid w:val="00085C8D"/>
    <w:rsid w:val="00085FCC"/>
    <w:rsid w:val="00086FEF"/>
    <w:rsid w:val="00090029"/>
    <w:rsid w:val="0009075B"/>
    <w:rsid w:val="00091AA5"/>
    <w:rsid w:val="00091FF9"/>
    <w:rsid w:val="000922B3"/>
    <w:rsid w:val="00094854"/>
    <w:rsid w:val="000949E6"/>
    <w:rsid w:val="0009679C"/>
    <w:rsid w:val="0009761D"/>
    <w:rsid w:val="000A0BB1"/>
    <w:rsid w:val="000A108A"/>
    <w:rsid w:val="000A318A"/>
    <w:rsid w:val="000A3511"/>
    <w:rsid w:val="000A3F95"/>
    <w:rsid w:val="000A68FB"/>
    <w:rsid w:val="000A74CF"/>
    <w:rsid w:val="000A7D0F"/>
    <w:rsid w:val="000B1B92"/>
    <w:rsid w:val="000B5BC8"/>
    <w:rsid w:val="000C1DE2"/>
    <w:rsid w:val="000C1EF8"/>
    <w:rsid w:val="000C3537"/>
    <w:rsid w:val="000C558F"/>
    <w:rsid w:val="000C587E"/>
    <w:rsid w:val="000C5B11"/>
    <w:rsid w:val="000C67A6"/>
    <w:rsid w:val="000D0B38"/>
    <w:rsid w:val="000D107B"/>
    <w:rsid w:val="000D4121"/>
    <w:rsid w:val="000D763B"/>
    <w:rsid w:val="000E0B46"/>
    <w:rsid w:val="000E12A8"/>
    <w:rsid w:val="000E158D"/>
    <w:rsid w:val="000E3384"/>
    <w:rsid w:val="000E4D02"/>
    <w:rsid w:val="000E6420"/>
    <w:rsid w:val="000F4562"/>
    <w:rsid w:val="00103101"/>
    <w:rsid w:val="00103FF5"/>
    <w:rsid w:val="00105EC1"/>
    <w:rsid w:val="00106A4D"/>
    <w:rsid w:val="00111418"/>
    <w:rsid w:val="00112A2A"/>
    <w:rsid w:val="001137C8"/>
    <w:rsid w:val="00117EF1"/>
    <w:rsid w:val="001203D7"/>
    <w:rsid w:val="00120781"/>
    <w:rsid w:val="00121025"/>
    <w:rsid w:val="001273B1"/>
    <w:rsid w:val="00130294"/>
    <w:rsid w:val="00130333"/>
    <w:rsid w:val="00132E0C"/>
    <w:rsid w:val="001358FA"/>
    <w:rsid w:val="00137FB9"/>
    <w:rsid w:val="00145597"/>
    <w:rsid w:val="001466D3"/>
    <w:rsid w:val="001472FE"/>
    <w:rsid w:val="00147E13"/>
    <w:rsid w:val="00150DD3"/>
    <w:rsid w:val="00154E6E"/>
    <w:rsid w:val="00160F71"/>
    <w:rsid w:val="00160F8F"/>
    <w:rsid w:val="00162355"/>
    <w:rsid w:val="00162B7F"/>
    <w:rsid w:val="00163375"/>
    <w:rsid w:val="001639E5"/>
    <w:rsid w:val="00164553"/>
    <w:rsid w:val="00164E88"/>
    <w:rsid w:val="00166D36"/>
    <w:rsid w:val="00166EDC"/>
    <w:rsid w:val="00167EC3"/>
    <w:rsid w:val="0017064E"/>
    <w:rsid w:val="00170DD1"/>
    <w:rsid w:val="00172304"/>
    <w:rsid w:val="0017684F"/>
    <w:rsid w:val="001768E5"/>
    <w:rsid w:val="0018079E"/>
    <w:rsid w:val="00182FEC"/>
    <w:rsid w:val="00183AD9"/>
    <w:rsid w:val="001865B0"/>
    <w:rsid w:val="00191976"/>
    <w:rsid w:val="0019760B"/>
    <w:rsid w:val="00197EDA"/>
    <w:rsid w:val="001A1C51"/>
    <w:rsid w:val="001A24B8"/>
    <w:rsid w:val="001A2D63"/>
    <w:rsid w:val="001A2F81"/>
    <w:rsid w:val="001A3167"/>
    <w:rsid w:val="001A6903"/>
    <w:rsid w:val="001A736E"/>
    <w:rsid w:val="001B01EC"/>
    <w:rsid w:val="001B03B6"/>
    <w:rsid w:val="001B1958"/>
    <w:rsid w:val="001B1EED"/>
    <w:rsid w:val="001B2E94"/>
    <w:rsid w:val="001B3AE6"/>
    <w:rsid w:val="001B63B2"/>
    <w:rsid w:val="001B6AE4"/>
    <w:rsid w:val="001B6C0D"/>
    <w:rsid w:val="001C1474"/>
    <w:rsid w:val="001C2000"/>
    <w:rsid w:val="001C2933"/>
    <w:rsid w:val="001C3B71"/>
    <w:rsid w:val="001C4075"/>
    <w:rsid w:val="001C6036"/>
    <w:rsid w:val="001D157A"/>
    <w:rsid w:val="001D2D58"/>
    <w:rsid w:val="001D7868"/>
    <w:rsid w:val="001E1516"/>
    <w:rsid w:val="001E1992"/>
    <w:rsid w:val="001E1EBA"/>
    <w:rsid w:val="001E3085"/>
    <w:rsid w:val="001F36AC"/>
    <w:rsid w:val="001F47BE"/>
    <w:rsid w:val="001F6B43"/>
    <w:rsid w:val="001F7274"/>
    <w:rsid w:val="002004E1"/>
    <w:rsid w:val="00200536"/>
    <w:rsid w:val="0020103C"/>
    <w:rsid w:val="00201125"/>
    <w:rsid w:val="00201321"/>
    <w:rsid w:val="00204F17"/>
    <w:rsid w:val="00210339"/>
    <w:rsid w:val="00211660"/>
    <w:rsid w:val="00213589"/>
    <w:rsid w:val="00217ADB"/>
    <w:rsid w:val="00220252"/>
    <w:rsid w:val="00221BD1"/>
    <w:rsid w:val="00223595"/>
    <w:rsid w:val="00224BD6"/>
    <w:rsid w:val="002265A9"/>
    <w:rsid w:val="00230DA7"/>
    <w:rsid w:val="002336BD"/>
    <w:rsid w:val="00236327"/>
    <w:rsid w:val="00236937"/>
    <w:rsid w:val="002402D1"/>
    <w:rsid w:val="002435F2"/>
    <w:rsid w:val="00243D1E"/>
    <w:rsid w:val="002460A0"/>
    <w:rsid w:val="00251F2E"/>
    <w:rsid w:val="002529BD"/>
    <w:rsid w:val="0025569A"/>
    <w:rsid w:val="00255E9B"/>
    <w:rsid w:val="00255F77"/>
    <w:rsid w:val="0025659F"/>
    <w:rsid w:val="002570E8"/>
    <w:rsid w:val="00257110"/>
    <w:rsid w:val="002607CF"/>
    <w:rsid w:val="00262884"/>
    <w:rsid w:val="00263494"/>
    <w:rsid w:val="00263BCE"/>
    <w:rsid w:val="00264D84"/>
    <w:rsid w:val="00267917"/>
    <w:rsid w:val="00272073"/>
    <w:rsid w:val="00275FBD"/>
    <w:rsid w:val="00282765"/>
    <w:rsid w:val="002831C7"/>
    <w:rsid w:val="00283AE2"/>
    <w:rsid w:val="00283EB5"/>
    <w:rsid w:val="002871B1"/>
    <w:rsid w:val="00296AB0"/>
    <w:rsid w:val="002A17E3"/>
    <w:rsid w:val="002A35E5"/>
    <w:rsid w:val="002A7085"/>
    <w:rsid w:val="002A799A"/>
    <w:rsid w:val="002B0296"/>
    <w:rsid w:val="002B1048"/>
    <w:rsid w:val="002B4AE9"/>
    <w:rsid w:val="002C3342"/>
    <w:rsid w:val="002C33D1"/>
    <w:rsid w:val="002D08AD"/>
    <w:rsid w:val="002D2EAF"/>
    <w:rsid w:val="002D2FCD"/>
    <w:rsid w:val="002D2FF9"/>
    <w:rsid w:val="002D3A28"/>
    <w:rsid w:val="002E094C"/>
    <w:rsid w:val="002E200D"/>
    <w:rsid w:val="002E3494"/>
    <w:rsid w:val="002E356A"/>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0A59"/>
    <w:rsid w:val="003117B9"/>
    <w:rsid w:val="00311A4B"/>
    <w:rsid w:val="00312BBF"/>
    <w:rsid w:val="00316C36"/>
    <w:rsid w:val="00317A81"/>
    <w:rsid w:val="00320EE9"/>
    <w:rsid w:val="00321487"/>
    <w:rsid w:val="00327618"/>
    <w:rsid w:val="00330627"/>
    <w:rsid w:val="0033301D"/>
    <w:rsid w:val="00336F68"/>
    <w:rsid w:val="00336FDD"/>
    <w:rsid w:val="00341604"/>
    <w:rsid w:val="0034465D"/>
    <w:rsid w:val="00347CBA"/>
    <w:rsid w:val="003502B4"/>
    <w:rsid w:val="00352E2F"/>
    <w:rsid w:val="0035407B"/>
    <w:rsid w:val="003560E6"/>
    <w:rsid w:val="0035700E"/>
    <w:rsid w:val="00357CF0"/>
    <w:rsid w:val="00363F3D"/>
    <w:rsid w:val="003665F6"/>
    <w:rsid w:val="0036728D"/>
    <w:rsid w:val="0037027D"/>
    <w:rsid w:val="00371425"/>
    <w:rsid w:val="00371E29"/>
    <w:rsid w:val="00373614"/>
    <w:rsid w:val="0037364D"/>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6F9D"/>
    <w:rsid w:val="003A7992"/>
    <w:rsid w:val="003A7D03"/>
    <w:rsid w:val="003B064C"/>
    <w:rsid w:val="003B13A5"/>
    <w:rsid w:val="003B1AA8"/>
    <w:rsid w:val="003B284D"/>
    <w:rsid w:val="003B3485"/>
    <w:rsid w:val="003B3605"/>
    <w:rsid w:val="003B5B05"/>
    <w:rsid w:val="003B6659"/>
    <w:rsid w:val="003B6DAB"/>
    <w:rsid w:val="003C3454"/>
    <w:rsid w:val="003C4781"/>
    <w:rsid w:val="003C5468"/>
    <w:rsid w:val="003C7A4A"/>
    <w:rsid w:val="003D1ED8"/>
    <w:rsid w:val="003D26B2"/>
    <w:rsid w:val="003D327F"/>
    <w:rsid w:val="003D3515"/>
    <w:rsid w:val="003D4971"/>
    <w:rsid w:val="003D5E01"/>
    <w:rsid w:val="003D6E1E"/>
    <w:rsid w:val="003E24B1"/>
    <w:rsid w:val="003E3756"/>
    <w:rsid w:val="003E60E1"/>
    <w:rsid w:val="003E77E4"/>
    <w:rsid w:val="003F42B3"/>
    <w:rsid w:val="003F52EA"/>
    <w:rsid w:val="00400160"/>
    <w:rsid w:val="004011A4"/>
    <w:rsid w:val="00401E65"/>
    <w:rsid w:val="00403B44"/>
    <w:rsid w:val="00403FBB"/>
    <w:rsid w:val="00405332"/>
    <w:rsid w:val="0041002E"/>
    <w:rsid w:val="00413B01"/>
    <w:rsid w:val="0041400B"/>
    <w:rsid w:val="004142D4"/>
    <w:rsid w:val="00416A3D"/>
    <w:rsid w:val="004173F4"/>
    <w:rsid w:val="00417F83"/>
    <w:rsid w:val="004237F8"/>
    <w:rsid w:val="00426923"/>
    <w:rsid w:val="004303C0"/>
    <w:rsid w:val="0043170C"/>
    <w:rsid w:val="004327AE"/>
    <w:rsid w:val="00433671"/>
    <w:rsid w:val="00435409"/>
    <w:rsid w:val="004405C0"/>
    <w:rsid w:val="004430E8"/>
    <w:rsid w:val="0044335C"/>
    <w:rsid w:val="00445D75"/>
    <w:rsid w:val="0045480E"/>
    <w:rsid w:val="00456743"/>
    <w:rsid w:val="00456DA5"/>
    <w:rsid w:val="00457EA2"/>
    <w:rsid w:val="00460DBC"/>
    <w:rsid w:val="00461FD3"/>
    <w:rsid w:val="00462180"/>
    <w:rsid w:val="004626CF"/>
    <w:rsid w:val="00463860"/>
    <w:rsid w:val="00463AF9"/>
    <w:rsid w:val="004644FC"/>
    <w:rsid w:val="00464B58"/>
    <w:rsid w:val="00464D58"/>
    <w:rsid w:val="004719AB"/>
    <w:rsid w:val="0047231B"/>
    <w:rsid w:val="004729F8"/>
    <w:rsid w:val="0047725C"/>
    <w:rsid w:val="004840CF"/>
    <w:rsid w:val="0048470A"/>
    <w:rsid w:val="00484EC1"/>
    <w:rsid w:val="00485246"/>
    <w:rsid w:val="004866A5"/>
    <w:rsid w:val="00491047"/>
    <w:rsid w:val="004914C8"/>
    <w:rsid w:val="00493077"/>
    <w:rsid w:val="0049330E"/>
    <w:rsid w:val="004934D4"/>
    <w:rsid w:val="004967FF"/>
    <w:rsid w:val="00497365"/>
    <w:rsid w:val="004977E3"/>
    <w:rsid w:val="00497B33"/>
    <w:rsid w:val="00497E23"/>
    <w:rsid w:val="004A0913"/>
    <w:rsid w:val="004A1C68"/>
    <w:rsid w:val="004A2732"/>
    <w:rsid w:val="004A2B24"/>
    <w:rsid w:val="004A4BA1"/>
    <w:rsid w:val="004A62EE"/>
    <w:rsid w:val="004A758D"/>
    <w:rsid w:val="004A7612"/>
    <w:rsid w:val="004B09BC"/>
    <w:rsid w:val="004B1139"/>
    <w:rsid w:val="004B7ECD"/>
    <w:rsid w:val="004C0ACF"/>
    <w:rsid w:val="004C38B7"/>
    <w:rsid w:val="004C4AEA"/>
    <w:rsid w:val="004C5359"/>
    <w:rsid w:val="004D0781"/>
    <w:rsid w:val="004D2BC8"/>
    <w:rsid w:val="004D3156"/>
    <w:rsid w:val="004D3FD1"/>
    <w:rsid w:val="004D6D2F"/>
    <w:rsid w:val="004D71C3"/>
    <w:rsid w:val="004D7363"/>
    <w:rsid w:val="004E373B"/>
    <w:rsid w:val="004E40A7"/>
    <w:rsid w:val="004E764E"/>
    <w:rsid w:val="004F1F7A"/>
    <w:rsid w:val="004F6FC7"/>
    <w:rsid w:val="004F749F"/>
    <w:rsid w:val="005000B3"/>
    <w:rsid w:val="005004BC"/>
    <w:rsid w:val="00500D55"/>
    <w:rsid w:val="00502879"/>
    <w:rsid w:val="0050432A"/>
    <w:rsid w:val="0051415E"/>
    <w:rsid w:val="0051461C"/>
    <w:rsid w:val="00515BFE"/>
    <w:rsid w:val="005161CE"/>
    <w:rsid w:val="005165C5"/>
    <w:rsid w:val="00516C2B"/>
    <w:rsid w:val="00517F0F"/>
    <w:rsid w:val="00517F87"/>
    <w:rsid w:val="00520566"/>
    <w:rsid w:val="00520844"/>
    <w:rsid w:val="00520CCA"/>
    <w:rsid w:val="0052332C"/>
    <w:rsid w:val="005238C8"/>
    <w:rsid w:val="0052419B"/>
    <w:rsid w:val="00525513"/>
    <w:rsid w:val="00527E8A"/>
    <w:rsid w:val="00530A6E"/>
    <w:rsid w:val="00530E18"/>
    <w:rsid w:val="00533573"/>
    <w:rsid w:val="0053482D"/>
    <w:rsid w:val="005349E7"/>
    <w:rsid w:val="00536EA4"/>
    <w:rsid w:val="00543979"/>
    <w:rsid w:val="00544A1D"/>
    <w:rsid w:val="005509F6"/>
    <w:rsid w:val="0055295C"/>
    <w:rsid w:val="005541E6"/>
    <w:rsid w:val="005552F4"/>
    <w:rsid w:val="00555329"/>
    <w:rsid w:val="005579AA"/>
    <w:rsid w:val="0056031C"/>
    <w:rsid w:val="00561927"/>
    <w:rsid w:val="00563576"/>
    <w:rsid w:val="00565695"/>
    <w:rsid w:val="005666C3"/>
    <w:rsid w:val="00567903"/>
    <w:rsid w:val="005735F1"/>
    <w:rsid w:val="00574BEC"/>
    <w:rsid w:val="005762C1"/>
    <w:rsid w:val="00577861"/>
    <w:rsid w:val="00581DB0"/>
    <w:rsid w:val="005847D3"/>
    <w:rsid w:val="00584B0A"/>
    <w:rsid w:val="00584D92"/>
    <w:rsid w:val="00585951"/>
    <w:rsid w:val="00586136"/>
    <w:rsid w:val="00587DC3"/>
    <w:rsid w:val="00592BC6"/>
    <w:rsid w:val="00593624"/>
    <w:rsid w:val="005936D5"/>
    <w:rsid w:val="0059376A"/>
    <w:rsid w:val="0059383A"/>
    <w:rsid w:val="005938EE"/>
    <w:rsid w:val="00594309"/>
    <w:rsid w:val="0059505F"/>
    <w:rsid w:val="00595A42"/>
    <w:rsid w:val="00597EA9"/>
    <w:rsid w:val="005A026D"/>
    <w:rsid w:val="005A2031"/>
    <w:rsid w:val="005A27BF"/>
    <w:rsid w:val="005A603C"/>
    <w:rsid w:val="005A6A8A"/>
    <w:rsid w:val="005A6C9A"/>
    <w:rsid w:val="005B2265"/>
    <w:rsid w:val="005B7D64"/>
    <w:rsid w:val="005C1B0A"/>
    <w:rsid w:val="005C25EA"/>
    <w:rsid w:val="005C26DA"/>
    <w:rsid w:val="005D0C62"/>
    <w:rsid w:val="005D36AA"/>
    <w:rsid w:val="005D4D28"/>
    <w:rsid w:val="005D5F6E"/>
    <w:rsid w:val="005E1ABE"/>
    <w:rsid w:val="005E2D92"/>
    <w:rsid w:val="005E504F"/>
    <w:rsid w:val="005E5251"/>
    <w:rsid w:val="005E632D"/>
    <w:rsid w:val="005E74BA"/>
    <w:rsid w:val="005F1144"/>
    <w:rsid w:val="005F14E1"/>
    <w:rsid w:val="005F2651"/>
    <w:rsid w:val="005F2D6F"/>
    <w:rsid w:val="005F531A"/>
    <w:rsid w:val="005F5528"/>
    <w:rsid w:val="005F65C8"/>
    <w:rsid w:val="005F70AB"/>
    <w:rsid w:val="005F7DB1"/>
    <w:rsid w:val="005F7F4E"/>
    <w:rsid w:val="00600941"/>
    <w:rsid w:val="00602E5E"/>
    <w:rsid w:val="0060397B"/>
    <w:rsid w:val="006070EC"/>
    <w:rsid w:val="006072E8"/>
    <w:rsid w:val="00611AFB"/>
    <w:rsid w:val="006135DB"/>
    <w:rsid w:val="006143BF"/>
    <w:rsid w:val="006153AB"/>
    <w:rsid w:val="006175EF"/>
    <w:rsid w:val="006252C4"/>
    <w:rsid w:val="00627588"/>
    <w:rsid w:val="006279EA"/>
    <w:rsid w:val="006314E7"/>
    <w:rsid w:val="00635BD5"/>
    <w:rsid w:val="00640CB4"/>
    <w:rsid w:val="00641772"/>
    <w:rsid w:val="00642A44"/>
    <w:rsid w:val="00644E31"/>
    <w:rsid w:val="00645B02"/>
    <w:rsid w:val="00651C08"/>
    <w:rsid w:val="00653A68"/>
    <w:rsid w:val="00657DC0"/>
    <w:rsid w:val="00660BB7"/>
    <w:rsid w:val="00661F9F"/>
    <w:rsid w:val="00664079"/>
    <w:rsid w:val="006642C4"/>
    <w:rsid w:val="00664DAA"/>
    <w:rsid w:val="00664F3B"/>
    <w:rsid w:val="00670120"/>
    <w:rsid w:val="006713B5"/>
    <w:rsid w:val="00674C38"/>
    <w:rsid w:val="006763DA"/>
    <w:rsid w:val="00681FEB"/>
    <w:rsid w:val="006823E7"/>
    <w:rsid w:val="0068459B"/>
    <w:rsid w:val="00685148"/>
    <w:rsid w:val="00685A78"/>
    <w:rsid w:val="006900EA"/>
    <w:rsid w:val="0069103C"/>
    <w:rsid w:val="00691AD4"/>
    <w:rsid w:val="0069264D"/>
    <w:rsid w:val="00693005"/>
    <w:rsid w:val="00693820"/>
    <w:rsid w:val="00696E42"/>
    <w:rsid w:val="00697054"/>
    <w:rsid w:val="00697CA8"/>
    <w:rsid w:val="006A2094"/>
    <w:rsid w:val="006A3042"/>
    <w:rsid w:val="006A43F9"/>
    <w:rsid w:val="006A4806"/>
    <w:rsid w:val="006A4E30"/>
    <w:rsid w:val="006B4735"/>
    <w:rsid w:val="006B60FC"/>
    <w:rsid w:val="006C0103"/>
    <w:rsid w:val="006C1090"/>
    <w:rsid w:val="006C2C6E"/>
    <w:rsid w:val="006C3E32"/>
    <w:rsid w:val="006C4D6A"/>
    <w:rsid w:val="006C5E79"/>
    <w:rsid w:val="006C6CB7"/>
    <w:rsid w:val="006C7249"/>
    <w:rsid w:val="006D3FAD"/>
    <w:rsid w:val="006D584E"/>
    <w:rsid w:val="006D5DA2"/>
    <w:rsid w:val="006E0B30"/>
    <w:rsid w:val="006E0F3D"/>
    <w:rsid w:val="006E6008"/>
    <w:rsid w:val="006F1A49"/>
    <w:rsid w:val="006F34B7"/>
    <w:rsid w:val="006F4883"/>
    <w:rsid w:val="006F5738"/>
    <w:rsid w:val="006F6B94"/>
    <w:rsid w:val="00700424"/>
    <w:rsid w:val="00701FAE"/>
    <w:rsid w:val="00702E4C"/>
    <w:rsid w:val="00710E91"/>
    <w:rsid w:val="0071276D"/>
    <w:rsid w:val="00712B38"/>
    <w:rsid w:val="00716277"/>
    <w:rsid w:val="007164C7"/>
    <w:rsid w:val="0071668C"/>
    <w:rsid w:val="00716C53"/>
    <w:rsid w:val="0071784C"/>
    <w:rsid w:val="00722B86"/>
    <w:rsid w:val="00725627"/>
    <w:rsid w:val="007258CF"/>
    <w:rsid w:val="00726EB1"/>
    <w:rsid w:val="00727B6C"/>
    <w:rsid w:val="00732E62"/>
    <w:rsid w:val="00734629"/>
    <w:rsid w:val="0073563D"/>
    <w:rsid w:val="007359D0"/>
    <w:rsid w:val="00735C25"/>
    <w:rsid w:val="0073691D"/>
    <w:rsid w:val="00737B87"/>
    <w:rsid w:val="00742745"/>
    <w:rsid w:val="007433C8"/>
    <w:rsid w:val="00743455"/>
    <w:rsid w:val="0074775E"/>
    <w:rsid w:val="00756626"/>
    <w:rsid w:val="007572BE"/>
    <w:rsid w:val="00763093"/>
    <w:rsid w:val="00764B19"/>
    <w:rsid w:val="00765853"/>
    <w:rsid w:val="0076760A"/>
    <w:rsid w:val="007709F6"/>
    <w:rsid w:val="00774D1E"/>
    <w:rsid w:val="007765A6"/>
    <w:rsid w:val="00777132"/>
    <w:rsid w:val="00781FE8"/>
    <w:rsid w:val="00782776"/>
    <w:rsid w:val="007846DC"/>
    <w:rsid w:val="0078494B"/>
    <w:rsid w:val="00784A57"/>
    <w:rsid w:val="007851E4"/>
    <w:rsid w:val="00785328"/>
    <w:rsid w:val="00785B83"/>
    <w:rsid w:val="00785D4D"/>
    <w:rsid w:val="00786098"/>
    <w:rsid w:val="0078688E"/>
    <w:rsid w:val="00787700"/>
    <w:rsid w:val="007910A8"/>
    <w:rsid w:val="007917B3"/>
    <w:rsid w:val="00791D7E"/>
    <w:rsid w:val="0079274B"/>
    <w:rsid w:val="00792E7D"/>
    <w:rsid w:val="00794010"/>
    <w:rsid w:val="00794953"/>
    <w:rsid w:val="007958CB"/>
    <w:rsid w:val="00796DBA"/>
    <w:rsid w:val="007A054C"/>
    <w:rsid w:val="007A1535"/>
    <w:rsid w:val="007A1632"/>
    <w:rsid w:val="007A2697"/>
    <w:rsid w:val="007A281B"/>
    <w:rsid w:val="007A3332"/>
    <w:rsid w:val="007A3F8C"/>
    <w:rsid w:val="007A4000"/>
    <w:rsid w:val="007A6DC4"/>
    <w:rsid w:val="007A7660"/>
    <w:rsid w:val="007A7E00"/>
    <w:rsid w:val="007B23A4"/>
    <w:rsid w:val="007B2A33"/>
    <w:rsid w:val="007B3510"/>
    <w:rsid w:val="007B70E0"/>
    <w:rsid w:val="007C1233"/>
    <w:rsid w:val="007C2C06"/>
    <w:rsid w:val="007C6A50"/>
    <w:rsid w:val="007D0155"/>
    <w:rsid w:val="007D0409"/>
    <w:rsid w:val="007D0DB5"/>
    <w:rsid w:val="007D299D"/>
    <w:rsid w:val="007D29F3"/>
    <w:rsid w:val="007D2DA7"/>
    <w:rsid w:val="007D3533"/>
    <w:rsid w:val="007D5A95"/>
    <w:rsid w:val="007D736C"/>
    <w:rsid w:val="007D7DBA"/>
    <w:rsid w:val="007E0063"/>
    <w:rsid w:val="007E008C"/>
    <w:rsid w:val="007E13AE"/>
    <w:rsid w:val="007E1841"/>
    <w:rsid w:val="007E5D59"/>
    <w:rsid w:val="007E6466"/>
    <w:rsid w:val="007E6782"/>
    <w:rsid w:val="007E74B9"/>
    <w:rsid w:val="007E7D3E"/>
    <w:rsid w:val="007F1E7D"/>
    <w:rsid w:val="007F3874"/>
    <w:rsid w:val="007F46A2"/>
    <w:rsid w:val="007F4F71"/>
    <w:rsid w:val="007F5783"/>
    <w:rsid w:val="007F58B9"/>
    <w:rsid w:val="007F73C5"/>
    <w:rsid w:val="007F7402"/>
    <w:rsid w:val="00803689"/>
    <w:rsid w:val="008051C0"/>
    <w:rsid w:val="00805478"/>
    <w:rsid w:val="00806034"/>
    <w:rsid w:val="008062F5"/>
    <w:rsid w:val="00806C75"/>
    <w:rsid w:val="00810B33"/>
    <w:rsid w:val="008115C4"/>
    <w:rsid w:val="00814392"/>
    <w:rsid w:val="008143E7"/>
    <w:rsid w:val="008147B0"/>
    <w:rsid w:val="0081666D"/>
    <w:rsid w:val="00816F86"/>
    <w:rsid w:val="00824E42"/>
    <w:rsid w:val="00826BEC"/>
    <w:rsid w:val="008309E3"/>
    <w:rsid w:val="0083275D"/>
    <w:rsid w:val="008331E4"/>
    <w:rsid w:val="00833B3B"/>
    <w:rsid w:val="00834263"/>
    <w:rsid w:val="0083518C"/>
    <w:rsid w:val="00835258"/>
    <w:rsid w:val="00836C7B"/>
    <w:rsid w:val="00837077"/>
    <w:rsid w:val="00837A11"/>
    <w:rsid w:val="008400F7"/>
    <w:rsid w:val="00843CE6"/>
    <w:rsid w:val="00844B85"/>
    <w:rsid w:val="00845785"/>
    <w:rsid w:val="0084594D"/>
    <w:rsid w:val="0084629B"/>
    <w:rsid w:val="008470A5"/>
    <w:rsid w:val="008524BA"/>
    <w:rsid w:val="00854FBA"/>
    <w:rsid w:val="00855549"/>
    <w:rsid w:val="00857757"/>
    <w:rsid w:val="00860FD0"/>
    <w:rsid w:val="008629F4"/>
    <w:rsid w:val="00863A5B"/>
    <w:rsid w:val="0087038D"/>
    <w:rsid w:val="008800E3"/>
    <w:rsid w:val="008807C0"/>
    <w:rsid w:val="008851A9"/>
    <w:rsid w:val="00887F0C"/>
    <w:rsid w:val="00893056"/>
    <w:rsid w:val="00893A32"/>
    <w:rsid w:val="00894B74"/>
    <w:rsid w:val="008A1A9C"/>
    <w:rsid w:val="008A541E"/>
    <w:rsid w:val="008B0ED1"/>
    <w:rsid w:val="008B2C2E"/>
    <w:rsid w:val="008B3188"/>
    <w:rsid w:val="008B336F"/>
    <w:rsid w:val="008B56D2"/>
    <w:rsid w:val="008B7147"/>
    <w:rsid w:val="008C23E0"/>
    <w:rsid w:val="008C3D8A"/>
    <w:rsid w:val="008C3FF0"/>
    <w:rsid w:val="008C56F5"/>
    <w:rsid w:val="008C59F4"/>
    <w:rsid w:val="008C6787"/>
    <w:rsid w:val="008C7394"/>
    <w:rsid w:val="008C7810"/>
    <w:rsid w:val="008C789D"/>
    <w:rsid w:val="008D0FB0"/>
    <w:rsid w:val="008D2DB0"/>
    <w:rsid w:val="008D3747"/>
    <w:rsid w:val="008D6BE2"/>
    <w:rsid w:val="008E0100"/>
    <w:rsid w:val="008E40DA"/>
    <w:rsid w:val="008E7989"/>
    <w:rsid w:val="008E7DD4"/>
    <w:rsid w:val="008F3F87"/>
    <w:rsid w:val="008F3FFA"/>
    <w:rsid w:val="008F6917"/>
    <w:rsid w:val="008F71B6"/>
    <w:rsid w:val="008F7584"/>
    <w:rsid w:val="0090229C"/>
    <w:rsid w:val="00903112"/>
    <w:rsid w:val="0090469F"/>
    <w:rsid w:val="0090555B"/>
    <w:rsid w:val="009113FC"/>
    <w:rsid w:val="00911B77"/>
    <w:rsid w:val="00912B21"/>
    <w:rsid w:val="0091365F"/>
    <w:rsid w:val="00917842"/>
    <w:rsid w:val="009207E0"/>
    <w:rsid w:val="00921DF6"/>
    <w:rsid w:val="00924893"/>
    <w:rsid w:val="00926422"/>
    <w:rsid w:val="009302F3"/>
    <w:rsid w:val="00934006"/>
    <w:rsid w:val="009369AF"/>
    <w:rsid w:val="00937328"/>
    <w:rsid w:val="0093779E"/>
    <w:rsid w:val="00940228"/>
    <w:rsid w:val="00941A94"/>
    <w:rsid w:val="00945580"/>
    <w:rsid w:val="009461B5"/>
    <w:rsid w:val="00950D6E"/>
    <w:rsid w:val="009548AD"/>
    <w:rsid w:val="00956637"/>
    <w:rsid w:val="0095717F"/>
    <w:rsid w:val="0096020D"/>
    <w:rsid w:val="009652E1"/>
    <w:rsid w:val="009700EA"/>
    <w:rsid w:val="00973324"/>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623"/>
    <w:rsid w:val="009B4FED"/>
    <w:rsid w:val="009B68FA"/>
    <w:rsid w:val="009B6E41"/>
    <w:rsid w:val="009B6FEB"/>
    <w:rsid w:val="009C2D3A"/>
    <w:rsid w:val="009C428B"/>
    <w:rsid w:val="009C5F48"/>
    <w:rsid w:val="009C62B5"/>
    <w:rsid w:val="009D1398"/>
    <w:rsid w:val="009D4E08"/>
    <w:rsid w:val="009D5CF6"/>
    <w:rsid w:val="009D79D9"/>
    <w:rsid w:val="009E0216"/>
    <w:rsid w:val="009E0D54"/>
    <w:rsid w:val="009E2C98"/>
    <w:rsid w:val="009E5DE6"/>
    <w:rsid w:val="009E6E7D"/>
    <w:rsid w:val="009E7376"/>
    <w:rsid w:val="009F00CA"/>
    <w:rsid w:val="009F5445"/>
    <w:rsid w:val="009F6A88"/>
    <w:rsid w:val="009F6E40"/>
    <w:rsid w:val="00A01CA9"/>
    <w:rsid w:val="00A02B70"/>
    <w:rsid w:val="00A02EC0"/>
    <w:rsid w:val="00A0310D"/>
    <w:rsid w:val="00A033E2"/>
    <w:rsid w:val="00A11D23"/>
    <w:rsid w:val="00A12BFB"/>
    <w:rsid w:val="00A131C6"/>
    <w:rsid w:val="00A14643"/>
    <w:rsid w:val="00A153E2"/>
    <w:rsid w:val="00A208BD"/>
    <w:rsid w:val="00A20C0F"/>
    <w:rsid w:val="00A24843"/>
    <w:rsid w:val="00A24A64"/>
    <w:rsid w:val="00A272A5"/>
    <w:rsid w:val="00A31583"/>
    <w:rsid w:val="00A31B9C"/>
    <w:rsid w:val="00A32353"/>
    <w:rsid w:val="00A32B99"/>
    <w:rsid w:val="00A33534"/>
    <w:rsid w:val="00A34503"/>
    <w:rsid w:val="00A36534"/>
    <w:rsid w:val="00A365B5"/>
    <w:rsid w:val="00A37F7F"/>
    <w:rsid w:val="00A41840"/>
    <w:rsid w:val="00A436D8"/>
    <w:rsid w:val="00A44432"/>
    <w:rsid w:val="00A45BBE"/>
    <w:rsid w:val="00A500FC"/>
    <w:rsid w:val="00A503AE"/>
    <w:rsid w:val="00A50DF7"/>
    <w:rsid w:val="00A5356D"/>
    <w:rsid w:val="00A56E2F"/>
    <w:rsid w:val="00A570F8"/>
    <w:rsid w:val="00A616FB"/>
    <w:rsid w:val="00A62074"/>
    <w:rsid w:val="00A626B0"/>
    <w:rsid w:val="00A63A9C"/>
    <w:rsid w:val="00A63F72"/>
    <w:rsid w:val="00A66EBD"/>
    <w:rsid w:val="00A72B3B"/>
    <w:rsid w:val="00A73039"/>
    <w:rsid w:val="00A7388F"/>
    <w:rsid w:val="00A739E7"/>
    <w:rsid w:val="00A75C85"/>
    <w:rsid w:val="00A81A17"/>
    <w:rsid w:val="00A8478E"/>
    <w:rsid w:val="00A85D86"/>
    <w:rsid w:val="00A91A61"/>
    <w:rsid w:val="00A91F9F"/>
    <w:rsid w:val="00A93BEF"/>
    <w:rsid w:val="00A94BE5"/>
    <w:rsid w:val="00AA1EC4"/>
    <w:rsid w:val="00AA26BF"/>
    <w:rsid w:val="00AA4EEB"/>
    <w:rsid w:val="00AA6158"/>
    <w:rsid w:val="00AB0DB9"/>
    <w:rsid w:val="00AB197A"/>
    <w:rsid w:val="00AB538C"/>
    <w:rsid w:val="00AB6351"/>
    <w:rsid w:val="00AC0C26"/>
    <w:rsid w:val="00AC2484"/>
    <w:rsid w:val="00AC2AE1"/>
    <w:rsid w:val="00AC729C"/>
    <w:rsid w:val="00AD15D6"/>
    <w:rsid w:val="00AD3A6E"/>
    <w:rsid w:val="00AD4215"/>
    <w:rsid w:val="00AD454A"/>
    <w:rsid w:val="00AD73AB"/>
    <w:rsid w:val="00AD7AC4"/>
    <w:rsid w:val="00AE109C"/>
    <w:rsid w:val="00AE14D1"/>
    <w:rsid w:val="00AE2D51"/>
    <w:rsid w:val="00AE344D"/>
    <w:rsid w:val="00AE48F6"/>
    <w:rsid w:val="00AE5218"/>
    <w:rsid w:val="00AE607F"/>
    <w:rsid w:val="00AE6143"/>
    <w:rsid w:val="00AE6479"/>
    <w:rsid w:val="00AE65DE"/>
    <w:rsid w:val="00AF02D2"/>
    <w:rsid w:val="00AF0A8C"/>
    <w:rsid w:val="00AF0D11"/>
    <w:rsid w:val="00AF2EB1"/>
    <w:rsid w:val="00AF4159"/>
    <w:rsid w:val="00AF47F0"/>
    <w:rsid w:val="00AF4C17"/>
    <w:rsid w:val="00AF57C7"/>
    <w:rsid w:val="00AF7D17"/>
    <w:rsid w:val="00AF7E39"/>
    <w:rsid w:val="00B016AA"/>
    <w:rsid w:val="00B02CEA"/>
    <w:rsid w:val="00B03E42"/>
    <w:rsid w:val="00B11414"/>
    <w:rsid w:val="00B2224D"/>
    <w:rsid w:val="00B228EA"/>
    <w:rsid w:val="00B26485"/>
    <w:rsid w:val="00B27103"/>
    <w:rsid w:val="00B27134"/>
    <w:rsid w:val="00B27466"/>
    <w:rsid w:val="00B31493"/>
    <w:rsid w:val="00B3468F"/>
    <w:rsid w:val="00B408F4"/>
    <w:rsid w:val="00B41A65"/>
    <w:rsid w:val="00B44146"/>
    <w:rsid w:val="00B5172B"/>
    <w:rsid w:val="00B5208F"/>
    <w:rsid w:val="00B5382A"/>
    <w:rsid w:val="00B54056"/>
    <w:rsid w:val="00B54F8A"/>
    <w:rsid w:val="00B5680A"/>
    <w:rsid w:val="00B608E3"/>
    <w:rsid w:val="00B6179A"/>
    <w:rsid w:val="00B63121"/>
    <w:rsid w:val="00B64886"/>
    <w:rsid w:val="00B6513B"/>
    <w:rsid w:val="00B66247"/>
    <w:rsid w:val="00B6671E"/>
    <w:rsid w:val="00B709E0"/>
    <w:rsid w:val="00B70A8E"/>
    <w:rsid w:val="00B71159"/>
    <w:rsid w:val="00B724F3"/>
    <w:rsid w:val="00B76833"/>
    <w:rsid w:val="00B76BE5"/>
    <w:rsid w:val="00B83888"/>
    <w:rsid w:val="00B8482A"/>
    <w:rsid w:val="00B852B1"/>
    <w:rsid w:val="00B85628"/>
    <w:rsid w:val="00B878AA"/>
    <w:rsid w:val="00B90814"/>
    <w:rsid w:val="00B90B33"/>
    <w:rsid w:val="00B91B56"/>
    <w:rsid w:val="00B94AC5"/>
    <w:rsid w:val="00B962D4"/>
    <w:rsid w:val="00B96B37"/>
    <w:rsid w:val="00BA1D36"/>
    <w:rsid w:val="00BA396F"/>
    <w:rsid w:val="00BA3CDF"/>
    <w:rsid w:val="00BA4D43"/>
    <w:rsid w:val="00BA74CC"/>
    <w:rsid w:val="00BB0B3D"/>
    <w:rsid w:val="00BB360E"/>
    <w:rsid w:val="00BB5F21"/>
    <w:rsid w:val="00BB5FAE"/>
    <w:rsid w:val="00BC1A71"/>
    <w:rsid w:val="00BC2783"/>
    <w:rsid w:val="00BC48DB"/>
    <w:rsid w:val="00BC4928"/>
    <w:rsid w:val="00BC5C22"/>
    <w:rsid w:val="00BC74E1"/>
    <w:rsid w:val="00BC78C9"/>
    <w:rsid w:val="00BD2CA3"/>
    <w:rsid w:val="00BD2EE6"/>
    <w:rsid w:val="00BD38E4"/>
    <w:rsid w:val="00BD4D26"/>
    <w:rsid w:val="00BD5352"/>
    <w:rsid w:val="00BD7446"/>
    <w:rsid w:val="00BE0F12"/>
    <w:rsid w:val="00BE1633"/>
    <w:rsid w:val="00BE1EA8"/>
    <w:rsid w:val="00BE21D5"/>
    <w:rsid w:val="00BE2488"/>
    <w:rsid w:val="00BE2B41"/>
    <w:rsid w:val="00BE5332"/>
    <w:rsid w:val="00BE7F67"/>
    <w:rsid w:val="00BF3D5C"/>
    <w:rsid w:val="00C01687"/>
    <w:rsid w:val="00C02080"/>
    <w:rsid w:val="00C02627"/>
    <w:rsid w:val="00C03DE1"/>
    <w:rsid w:val="00C04314"/>
    <w:rsid w:val="00C049FB"/>
    <w:rsid w:val="00C072F6"/>
    <w:rsid w:val="00C07B07"/>
    <w:rsid w:val="00C10A57"/>
    <w:rsid w:val="00C111CD"/>
    <w:rsid w:val="00C11B1B"/>
    <w:rsid w:val="00C12647"/>
    <w:rsid w:val="00C12F52"/>
    <w:rsid w:val="00C2067F"/>
    <w:rsid w:val="00C2096F"/>
    <w:rsid w:val="00C21AEB"/>
    <w:rsid w:val="00C25898"/>
    <w:rsid w:val="00C266F1"/>
    <w:rsid w:val="00C270E3"/>
    <w:rsid w:val="00C31323"/>
    <w:rsid w:val="00C32230"/>
    <w:rsid w:val="00C33147"/>
    <w:rsid w:val="00C343E2"/>
    <w:rsid w:val="00C3722B"/>
    <w:rsid w:val="00C373A3"/>
    <w:rsid w:val="00C41A90"/>
    <w:rsid w:val="00C41BEC"/>
    <w:rsid w:val="00C41FA9"/>
    <w:rsid w:val="00C42277"/>
    <w:rsid w:val="00C44455"/>
    <w:rsid w:val="00C479BC"/>
    <w:rsid w:val="00C512AC"/>
    <w:rsid w:val="00C5272C"/>
    <w:rsid w:val="00C5397C"/>
    <w:rsid w:val="00C57474"/>
    <w:rsid w:val="00C6026E"/>
    <w:rsid w:val="00C61007"/>
    <w:rsid w:val="00C615D4"/>
    <w:rsid w:val="00C61726"/>
    <w:rsid w:val="00C641CA"/>
    <w:rsid w:val="00C6577C"/>
    <w:rsid w:val="00C667C1"/>
    <w:rsid w:val="00C674A0"/>
    <w:rsid w:val="00C71F89"/>
    <w:rsid w:val="00C72C1E"/>
    <w:rsid w:val="00C72F15"/>
    <w:rsid w:val="00C746CE"/>
    <w:rsid w:val="00C74B9A"/>
    <w:rsid w:val="00C77FD8"/>
    <w:rsid w:val="00C81DC4"/>
    <w:rsid w:val="00C84C6E"/>
    <w:rsid w:val="00C855AA"/>
    <w:rsid w:val="00C8671F"/>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05FA"/>
    <w:rsid w:val="00CD1509"/>
    <w:rsid w:val="00CD1574"/>
    <w:rsid w:val="00CD15DC"/>
    <w:rsid w:val="00CD4CE1"/>
    <w:rsid w:val="00CD5120"/>
    <w:rsid w:val="00CD674E"/>
    <w:rsid w:val="00CD6C86"/>
    <w:rsid w:val="00CD6CAD"/>
    <w:rsid w:val="00CD7100"/>
    <w:rsid w:val="00CE1BC2"/>
    <w:rsid w:val="00CE2E6F"/>
    <w:rsid w:val="00CE3C16"/>
    <w:rsid w:val="00CE6FB6"/>
    <w:rsid w:val="00CE7AD9"/>
    <w:rsid w:val="00CF32A8"/>
    <w:rsid w:val="00CF3576"/>
    <w:rsid w:val="00CF4740"/>
    <w:rsid w:val="00CF4781"/>
    <w:rsid w:val="00CF4FAD"/>
    <w:rsid w:val="00CF6826"/>
    <w:rsid w:val="00CF7A2E"/>
    <w:rsid w:val="00D00847"/>
    <w:rsid w:val="00D02590"/>
    <w:rsid w:val="00D03363"/>
    <w:rsid w:val="00D04AA5"/>
    <w:rsid w:val="00D1199A"/>
    <w:rsid w:val="00D14CB3"/>
    <w:rsid w:val="00D20C5C"/>
    <w:rsid w:val="00D23BB6"/>
    <w:rsid w:val="00D24377"/>
    <w:rsid w:val="00D25F8C"/>
    <w:rsid w:val="00D26829"/>
    <w:rsid w:val="00D279B4"/>
    <w:rsid w:val="00D304E2"/>
    <w:rsid w:val="00D30CFB"/>
    <w:rsid w:val="00D33AD3"/>
    <w:rsid w:val="00D350C0"/>
    <w:rsid w:val="00D374C7"/>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07F"/>
    <w:rsid w:val="00D573C6"/>
    <w:rsid w:val="00D601FB"/>
    <w:rsid w:val="00D618F4"/>
    <w:rsid w:val="00D642C9"/>
    <w:rsid w:val="00D66FB7"/>
    <w:rsid w:val="00D71592"/>
    <w:rsid w:val="00D72413"/>
    <w:rsid w:val="00D7265F"/>
    <w:rsid w:val="00D737DF"/>
    <w:rsid w:val="00D7688C"/>
    <w:rsid w:val="00D769DE"/>
    <w:rsid w:val="00D76D20"/>
    <w:rsid w:val="00D81C37"/>
    <w:rsid w:val="00D82CD2"/>
    <w:rsid w:val="00D867C7"/>
    <w:rsid w:val="00D938B2"/>
    <w:rsid w:val="00D944DF"/>
    <w:rsid w:val="00DA023F"/>
    <w:rsid w:val="00DA249D"/>
    <w:rsid w:val="00DA62C7"/>
    <w:rsid w:val="00DA739D"/>
    <w:rsid w:val="00DB0BBB"/>
    <w:rsid w:val="00DB1340"/>
    <w:rsid w:val="00DB18EF"/>
    <w:rsid w:val="00DB23D8"/>
    <w:rsid w:val="00DB3FB2"/>
    <w:rsid w:val="00DB4B8D"/>
    <w:rsid w:val="00DB52B1"/>
    <w:rsid w:val="00DB56B5"/>
    <w:rsid w:val="00DB696D"/>
    <w:rsid w:val="00DB7068"/>
    <w:rsid w:val="00DC4D1B"/>
    <w:rsid w:val="00DC4D9B"/>
    <w:rsid w:val="00DC5596"/>
    <w:rsid w:val="00DD013F"/>
    <w:rsid w:val="00DD0A11"/>
    <w:rsid w:val="00DD17D3"/>
    <w:rsid w:val="00DD3FB1"/>
    <w:rsid w:val="00DD4E42"/>
    <w:rsid w:val="00DD5814"/>
    <w:rsid w:val="00DD59F2"/>
    <w:rsid w:val="00DD6C53"/>
    <w:rsid w:val="00DE123F"/>
    <w:rsid w:val="00DE2C67"/>
    <w:rsid w:val="00DE45BC"/>
    <w:rsid w:val="00DE5638"/>
    <w:rsid w:val="00DE7182"/>
    <w:rsid w:val="00DF02C6"/>
    <w:rsid w:val="00DF11F5"/>
    <w:rsid w:val="00DF26D8"/>
    <w:rsid w:val="00DF3656"/>
    <w:rsid w:val="00DF3A80"/>
    <w:rsid w:val="00DF3EA7"/>
    <w:rsid w:val="00DF4586"/>
    <w:rsid w:val="00DF5B5D"/>
    <w:rsid w:val="00DF5D92"/>
    <w:rsid w:val="00DF65B2"/>
    <w:rsid w:val="00DF73F4"/>
    <w:rsid w:val="00E001D9"/>
    <w:rsid w:val="00E03ACF"/>
    <w:rsid w:val="00E03B2B"/>
    <w:rsid w:val="00E03DEE"/>
    <w:rsid w:val="00E04498"/>
    <w:rsid w:val="00E04709"/>
    <w:rsid w:val="00E048FB"/>
    <w:rsid w:val="00E05026"/>
    <w:rsid w:val="00E0701D"/>
    <w:rsid w:val="00E12785"/>
    <w:rsid w:val="00E1306D"/>
    <w:rsid w:val="00E136E8"/>
    <w:rsid w:val="00E14C82"/>
    <w:rsid w:val="00E151D8"/>
    <w:rsid w:val="00E15522"/>
    <w:rsid w:val="00E159C7"/>
    <w:rsid w:val="00E1752B"/>
    <w:rsid w:val="00E213AB"/>
    <w:rsid w:val="00E215AB"/>
    <w:rsid w:val="00E22BDB"/>
    <w:rsid w:val="00E261F0"/>
    <w:rsid w:val="00E263BE"/>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2DFA"/>
    <w:rsid w:val="00E73AEE"/>
    <w:rsid w:val="00E74ABE"/>
    <w:rsid w:val="00E8199F"/>
    <w:rsid w:val="00E81C2D"/>
    <w:rsid w:val="00E826D9"/>
    <w:rsid w:val="00E849B4"/>
    <w:rsid w:val="00E84C89"/>
    <w:rsid w:val="00E85DFB"/>
    <w:rsid w:val="00E8633D"/>
    <w:rsid w:val="00E87852"/>
    <w:rsid w:val="00E90F4F"/>
    <w:rsid w:val="00E91B7A"/>
    <w:rsid w:val="00E920B9"/>
    <w:rsid w:val="00E92C09"/>
    <w:rsid w:val="00E9413C"/>
    <w:rsid w:val="00E94676"/>
    <w:rsid w:val="00E96BF3"/>
    <w:rsid w:val="00EA0C3B"/>
    <w:rsid w:val="00EA1755"/>
    <w:rsid w:val="00EA18DE"/>
    <w:rsid w:val="00EA4F01"/>
    <w:rsid w:val="00EA6C57"/>
    <w:rsid w:val="00EB0A8D"/>
    <w:rsid w:val="00EB2CBD"/>
    <w:rsid w:val="00EB32D8"/>
    <w:rsid w:val="00EB7AB1"/>
    <w:rsid w:val="00EC2397"/>
    <w:rsid w:val="00EC45E5"/>
    <w:rsid w:val="00EC4F83"/>
    <w:rsid w:val="00ED0D9B"/>
    <w:rsid w:val="00ED15BD"/>
    <w:rsid w:val="00ED1947"/>
    <w:rsid w:val="00ED1C7D"/>
    <w:rsid w:val="00ED22B7"/>
    <w:rsid w:val="00ED2808"/>
    <w:rsid w:val="00ED3396"/>
    <w:rsid w:val="00ED487B"/>
    <w:rsid w:val="00ED558D"/>
    <w:rsid w:val="00EE04AC"/>
    <w:rsid w:val="00EE0F77"/>
    <w:rsid w:val="00EE20BA"/>
    <w:rsid w:val="00EE2D56"/>
    <w:rsid w:val="00EE2E85"/>
    <w:rsid w:val="00EE370B"/>
    <w:rsid w:val="00EE3A4F"/>
    <w:rsid w:val="00EE422B"/>
    <w:rsid w:val="00EE6014"/>
    <w:rsid w:val="00EE69E7"/>
    <w:rsid w:val="00EF16BA"/>
    <w:rsid w:val="00EF2298"/>
    <w:rsid w:val="00EF23EC"/>
    <w:rsid w:val="00EF4317"/>
    <w:rsid w:val="00EF50C5"/>
    <w:rsid w:val="00EF560F"/>
    <w:rsid w:val="00F0522D"/>
    <w:rsid w:val="00F06AEE"/>
    <w:rsid w:val="00F10C79"/>
    <w:rsid w:val="00F13AE7"/>
    <w:rsid w:val="00F1422F"/>
    <w:rsid w:val="00F14F28"/>
    <w:rsid w:val="00F151A1"/>
    <w:rsid w:val="00F15F50"/>
    <w:rsid w:val="00F174E5"/>
    <w:rsid w:val="00F20358"/>
    <w:rsid w:val="00F21628"/>
    <w:rsid w:val="00F21902"/>
    <w:rsid w:val="00F22728"/>
    <w:rsid w:val="00F23FE1"/>
    <w:rsid w:val="00F244B7"/>
    <w:rsid w:val="00F24546"/>
    <w:rsid w:val="00F249B5"/>
    <w:rsid w:val="00F24BD8"/>
    <w:rsid w:val="00F25629"/>
    <w:rsid w:val="00F25AE9"/>
    <w:rsid w:val="00F25FC8"/>
    <w:rsid w:val="00F26F38"/>
    <w:rsid w:val="00F27C4E"/>
    <w:rsid w:val="00F302AC"/>
    <w:rsid w:val="00F304B9"/>
    <w:rsid w:val="00F30E12"/>
    <w:rsid w:val="00F30F24"/>
    <w:rsid w:val="00F3364F"/>
    <w:rsid w:val="00F33F8B"/>
    <w:rsid w:val="00F343CD"/>
    <w:rsid w:val="00F37864"/>
    <w:rsid w:val="00F431A3"/>
    <w:rsid w:val="00F43AE5"/>
    <w:rsid w:val="00F44EFF"/>
    <w:rsid w:val="00F45A96"/>
    <w:rsid w:val="00F45C23"/>
    <w:rsid w:val="00F463B6"/>
    <w:rsid w:val="00F5041F"/>
    <w:rsid w:val="00F529D3"/>
    <w:rsid w:val="00F534A7"/>
    <w:rsid w:val="00F535D6"/>
    <w:rsid w:val="00F5535C"/>
    <w:rsid w:val="00F55A1E"/>
    <w:rsid w:val="00F55A6D"/>
    <w:rsid w:val="00F56BE9"/>
    <w:rsid w:val="00F612B8"/>
    <w:rsid w:val="00F61515"/>
    <w:rsid w:val="00F6239F"/>
    <w:rsid w:val="00F63B33"/>
    <w:rsid w:val="00F65007"/>
    <w:rsid w:val="00F65257"/>
    <w:rsid w:val="00F66744"/>
    <w:rsid w:val="00F7009B"/>
    <w:rsid w:val="00F7137A"/>
    <w:rsid w:val="00F71665"/>
    <w:rsid w:val="00F73D48"/>
    <w:rsid w:val="00F75F0C"/>
    <w:rsid w:val="00F7625D"/>
    <w:rsid w:val="00F76A54"/>
    <w:rsid w:val="00F77CB4"/>
    <w:rsid w:val="00F827AA"/>
    <w:rsid w:val="00F85469"/>
    <w:rsid w:val="00F855E3"/>
    <w:rsid w:val="00F857AF"/>
    <w:rsid w:val="00F86D07"/>
    <w:rsid w:val="00F86F0B"/>
    <w:rsid w:val="00F877F8"/>
    <w:rsid w:val="00F87AC8"/>
    <w:rsid w:val="00F87B12"/>
    <w:rsid w:val="00F90BB7"/>
    <w:rsid w:val="00F91A27"/>
    <w:rsid w:val="00F926F7"/>
    <w:rsid w:val="00F94E51"/>
    <w:rsid w:val="00F9692B"/>
    <w:rsid w:val="00FA15C6"/>
    <w:rsid w:val="00FA3B2F"/>
    <w:rsid w:val="00FA3C67"/>
    <w:rsid w:val="00FA4722"/>
    <w:rsid w:val="00FA4BE6"/>
    <w:rsid w:val="00FA52DE"/>
    <w:rsid w:val="00FA5BCA"/>
    <w:rsid w:val="00FA5F22"/>
    <w:rsid w:val="00FA616D"/>
    <w:rsid w:val="00FB4062"/>
    <w:rsid w:val="00FB44A9"/>
    <w:rsid w:val="00FB625A"/>
    <w:rsid w:val="00FB69F4"/>
    <w:rsid w:val="00FC0078"/>
    <w:rsid w:val="00FC3127"/>
    <w:rsid w:val="00FC59A5"/>
    <w:rsid w:val="00FD1F23"/>
    <w:rsid w:val="00FD3E41"/>
    <w:rsid w:val="00FD4001"/>
    <w:rsid w:val="00FD4A9E"/>
    <w:rsid w:val="00FD4D45"/>
    <w:rsid w:val="00FD55B1"/>
    <w:rsid w:val="00FD6717"/>
    <w:rsid w:val="00FE0D9E"/>
    <w:rsid w:val="00FE1EE7"/>
    <w:rsid w:val="00FE5A7E"/>
    <w:rsid w:val="00FF3198"/>
    <w:rsid w:val="00FF5A34"/>
    <w:rsid w:val="00FF6F04"/>
    <w:rsid w:val="010033FE"/>
    <w:rsid w:val="01285229"/>
    <w:rsid w:val="01F81427"/>
    <w:rsid w:val="03F93561"/>
    <w:rsid w:val="04C840C5"/>
    <w:rsid w:val="05D34727"/>
    <w:rsid w:val="08931933"/>
    <w:rsid w:val="08D4468A"/>
    <w:rsid w:val="09D973F0"/>
    <w:rsid w:val="0A4F1A73"/>
    <w:rsid w:val="0A851326"/>
    <w:rsid w:val="0ABF3657"/>
    <w:rsid w:val="0B4A1776"/>
    <w:rsid w:val="0BAD65F1"/>
    <w:rsid w:val="0C405504"/>
    <w:rsid w:val="0C786503"/>
    <w:rsid w:val="0D1A04C9"/>
    <w:rsid w:val="0DB10C9C"/>
    <w:rsid w:val="0E434661"/>
    <w:rsid w:val="0F55482C"/>
    <w:rsid w:val="0F7D2DA5"/>
    <w:rsid w:val="10757130"/>
    <w:rsid w:val="10A15812"/>
    <w:rsid w:val="10BE6606"/>
    <w:rsid w:val="112B34AD"/>
    <w:rsid w:val="11DF3E08"/>
    <w:rsid w:val="11FF5827"/>
    <w:rsid w:val="12AD3208"/>
    <w:rsid w:val="16694FE2"/>
    <w:rsid w:val="169326D4"/>
    <w:rsid w:val="173D2504"/>
    <w:rsid w:val="177443DB"/>
    <w:rsid w:val="177A34FB"/>
    <w:rsid w:val="18090C43"/>
    <w:rsid w:val="1820601B"/>
    <w:rsid w:val="18FB5F15"/>
    <w:rsid w:val="1B321622"/>
    <w:rsid w:val="1C8F3C79"/>
    <w:rsid w:val="1C9E2B33"/>
    <w:rsid w:val="1C9F0025"/>
    <w:rsid w:val="1D38159F"/>
    <w:rsid w:val="1D792624"/>
    <w:rsid w:val="1D7C2114"/>
    <w:rsid w:val="1D886D0B"/>
    <w:rsid w:val="1DAD71BF"/>
    <w:rsid w:val="1EB17A38"/>
    <w:rsid w:val="1ED61CF8"/>
    <w:rsid w:val="1F1116D7"/>
    <w:rsid w:val="1F9C38D3"/>
    <w:rsid w:val="20175E92"/>
    <w:rsid w:val="20767551"/>
    <w:rsid w:val="208714FC"/>
    <w:rsid w:val="21110DC5"/>
    <w:rsid w:val="21380A0A"/>
    <w:rsid w:val="21DB64E2"/>
    <w:rsid w:val="221C4C30"/>
    <w:rsid w:val="22A70B6C"/>
    <w:rsid w:val="22B43E02"/>
    <w:rsid w:val="23933C54"/>
    <w:rsid w:val="23C045EA"/>
    <w:rsid w:val="23C14303"/>
    <w:rsid w:val="23FF4622"/>
    <w:rsid w:val="24734848"/>
    <w:rsid w:val="254A7182"/>
    <w:rsid w:val="2555021A"/>
    <w:rsid w:val="26526108"/>
    <w:rsid w:val="26647BE9"/>
    <w:rsid w:val="267267AA"/>
    <w:rsid w:val="27432BC1"/>
    <w:rsid w:val="27BD1A2E"/>
    <w:rsid w:val="27C604DE"/>
    <w:rsid w:val="27D55A3A"/>
    <w:rsid w:val="27F0275A"/>
    <w:rsid w:val="28580092"/>
    <w:rsid w:val="28BC23D4"/>
    <w:rsid w:val="28DB1189"/>
    <w:rsid w:val="2A8820F8"/>
    <w:rsid w:val="2AA10ED5"/>
    <w:rsid w:val="2ADA0518"/>
    <w:rsid w:val="2AE74787"/>
    <w:rsid w:val="2B585F6F"/>
    <w:rsid w:val="2C403817"/>
    <w:rsid w:val="2C921974"/>
    <w:rsid w:val="2CDD4BBD"/>
    <w:rsid w:val="2DA35CF6"/>
    <w:rsid w:val="2DBB27E5"/>
    <w:rsid w:val="2DBE14C9"/>
    <w:rsid w:val="2E533769"/>
    <w:rsid w:val="2F107C41"/>
    <w:rsid w:val="2F6A64D8"/>
    <w:rsid w:val="301765BD"/>
    <w:rsid w:val="30616EA9"/>
    <w:rsid w:val="30756A6C"/>
    <w:rsid w:val="313E5C07"/>
    <w:rsid w:val="31A44D82"/>
    <w:rsid w:val="31EC174B"/>
    <w:rsid w:val="32BE120D"/>
    <w:rsid w:val="330C0EF9"/>
    <w:rsid w:val="33506DE6"/>
    <w:rsid w:val="344B5501"/>
    <w:rsid w:val="356130B4"/>
    <w:rsid w:val="35A54CED"/>
    <w:rsid w:val="37534CA7"/>
    <w:rsid w:val="37D824F1"/>
    <w:rsid w:val="3814321D"/>
    <w:rsid w:val="38D95668"/>
    <w:rsid w:val="395B12C8"/>
    <w:rsid w:val="3A3519D1"/>
    <w:rsid w:val="3ACE7AB8"/>
    <w:rsid w:val="3AFF06C5"/>
    <w:rsid w:val="3B0C4DFA"/>
    <w:rsid w:val="3C3B76AB"/>
    <w:rsid w:val="3C4D26C6"/>
    <w:rsid w:val="3D044EFC"/>
    <w:rsid w:val="3D714641"/>
    <w:rsid w:val="3E6946AD"/>
    <w:rsid w:val="3E907376"/>
    <w:rsid w:val="3EB60CB3"/>
    <w:rsid w:val="3EC436F9"/>
    <w:rsid w:val="3F740895"/>
    <w:rsid w:val="3FB93DC6"/>
    <w:rsid w:val="400F48E4"/>
    <w:rsid w:val="402A691C"/>
    <w:rsid w:val="403A1C8F"/>
    <w:rsid w:val="40E165AE"/>
    <w:rsid w:val="411A3F02"/>
    <w:rsid w:val="422E66F3"/>
    <w:rsid w:val="4275164D"/>
    <w:rsid w:val="430A3262"/>
    <w:rsid w:val="43120CA1"/>
    <w:rsid w:val="4488746D"/>
    <w:rsid w:val="448F18B0"/>
    <w:rsid w:val="450B6C32"/>
    <w:rsid w:val="46A824B9"/>
    <w:rsid w:val="46BB170B"/>
    <w:rsid w:val="47510906"/>
    <w:rsid w:val="47D66741"/>
    <w:rsid w:val="485847A5"/>
    <w:rsid w:val="48F56268"/>
    <w:rsid w:val="495D70F7"/>
    <w:rsid w:val="49816239"/>
    <w:rsid w:val="4A1470AD"/>
    <w:rsid w:val="4A4623A7"/>
    <w:rsid w:val="4A5E5147"/>
    <w:rsid w:val="4B0275FC"/>
    <w:rsid w:val="4B7D5F80"/>
    <w:rsid w:val="4BB70324"/>
    <w:rsid w:val="4BD458ED"/>
    <w:rsid w:val="4BF40741"/>
    <w:rsid w:val="4C1B2B12"/>
    <w:rsid w:val="4C547E73"/>
    <w:rsid w:val="4C5E019B"/>
    <w:rsid w:val="4E401035"/>
    <w:rsid w:val="4E724CEA"/>
    <w:rsid w:val="4E993471"/>
    <w:rsid w:val="4F64249F"/>
    <w:rsid w:val="4F6E1200"/>
    <w:rsid w:val="4FEE189E"/>
    <w:rsid w:val="500735A9"/>
    <w:rsid w:val="50973FE8"/>
    <w:rsid w:val="50A1482A"/>
    <w:rsid w:val="50CD4459"/>
    <w:rsid w:val="510A70B7"/>
    <w:rsid w:val="53202F66"/>
    <w:rsid w:val="53F038EA"/>
    <w:rsid w:val="54D55F7A"/>
    <w:rsid w:val="567F7FA4"/>
    <w:rsid w:val="596674B0"/>
    <w:rsid w:val="59BA69E3"/>
    <w:rsid w:val="5A1378BC"/>
    <w:rsid w:val="5A661DF4"/>
    <w:rsid w:val="5ACF0178"/>
    <w:rsid w:val="5B3F5F54"/>
    <w:rsid w:val="5B535726"/>
    <w:rsid w:val="5B5E287E"/>
    <w:rsid w:val="5B6634E0"/>
    <w:rsid w:val="5BCF06A9"/>
    <w:rsid w:val="5BCF7482"/>
    <w:rsid w:val="5C3E17F9"/>
    <w:rsid w:val="5D3A6920"/>
    <w:rsid w:val="5D452274"/>
    <w:rsid w:val="5D636C5C"/>
    <w:rsid w:val="5D8135CC"/>
    <w:rsid w:val="600446EC"/>
    <w:rsid w:val="600D2EE6"/>
    <w:rsid w:val="60455DBA"/>
    <w:rsid w:val="609C38F3"/>
    <w:rsid w:val="61A6685E"/>
    <w:rsid w:val="621760F6"/>
    <w:rsid w:val="62246B60"/>
    <w:rsid w:val="63E1229E"/>
    <w:rsid w:val="644041B0"/>
    <w:rsid w:val="644F1ACD"/>
    <w:rsid w:val="67FF1998"/>
    <w:rsid w:val="680D1D99"/>
    <w:rsid w:val="69431270"/>
    <w:rsid w:val="6A1A2066"/>
    <w:rsid w:val="6A7F4F75"/>
    <w:rsid w:val="6ACA16F9"/>
    <w:rsid w:val="6ADF127C"/>
    <w:rsid w:val="6B0F32F3"/>
    <w:rsid w:val="6B16774A"/>
    <w:rsid w:val="6B8F438D"/>
    <w:rsid w:val="6CE77AD2"/>
    <w:rsid w:val="6CE90920"/>
    <w:rsid w:val="6ECE2681"/>
    <w:rsid w:val="6ED07EFC"/>
    <w:rsid w:val="6EED251B"/>
    <w:rsid w:val="6F966FCE"/>
    <w:rsid w:val="6F9F4605"/>
    <w:rsid w:val="700B5C22"/>
    <w:rsid w:val="709D6190"/>
    <w:rsid w:val="71344DB5"/>
    <w:rsid w:val="71D51074"/>
    <w:rsid w:val="7228678E"/>
    <w:rsid w:val="72340F9C"/>
    <w:rsid w:val="728D7448"/>
    <w:rsid w:val="72A2709C"/>
    <w:rsid w:val="73545B21"/>
    <w:rsid w:val="74EB1DB0"/>
    <w:rsid w:val="75333C92"/>
    <w:rsid w:val="75B93A51"/>
    <w:rsid w:val="75C12BF5"/>
    <w:rsid w:val="75CD4430"/>
    <w:rsid w:val="774152C9"/>
    <w:rsid w:val="793070F8"/>
    <w:rsid w:val="79C27653"/>
    <w:rsid w:val="79D825C1"/>
    <w:rsid w:val="7B5D131E"/>
    <w:rsid w:val="7DB41B16"/>
    <w:rsid w:val="7DEB79E2"/>
    <w:rsid w:val="7DEE138F"/>
    <w:rsid w:val="7DFC5027"/>
    <w:rsid w:val="7E002D54"/>
    <w:rsid w:val="7E850F14"/>
    <w:rsid w:val="7F6465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38"/>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39"/>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5">
    <w:name w:val="heading 3"/>
    <w:basedOn w:val="1"/>
    <w:next w:val="1"/>
    <w:link w:val="40"/>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71"/>
    <w:qFormat/>
    <w:uiPriority w:val="0"/>
    <w:pPr>
      <w:spacing w:line="200" w:lineRule="atLeast"/>
      <w:ind w:firstLine="301"/>
    </w:pPr>
    <w:rPr>
      <w:rFonts w:ascii="宋体" w:hAnsi="Courier New"/>
      <w:spacing w:val="-4"/>
      <w:sz w:val="18"/>
    </w:rPr>
  </w:style>
  <w:style w:type="paragraph" w:styleId="6">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7">
    <w:name w:val="Normal Indent"/>
    <w:basedOn w:val="1"/>
    <w:link w:val="47"/>
    <w:qFormat/>
    <w:uiPriority w:val="0"/>
    <w:pPr>
      <w:ind w:firstLine="420"/>
    </w:pPr>
    <w:rPr>
      <w:rFonts w:eastAsia="宋体"/>
    </w:rPr>
  </w:style>
  <w:style w:type="paragraph" w:styleId="8">
    <w:name w:val="caption"/>
    <w:basedOn w:val="1"/>
    <w:next w:val="1"/>
    <w:qFormat/>
    <w:uiPriority w:val="0"/>
    <w:pPr>
      <w:spacing w:before="152" w:after="160"/>
    </w:pPr>
    <w:rPr>
      <w:rFonts w:ascii="Arial" w:hAnsi="Arial" w:eastAsia="黑体" w:cs="Arial"/>
      <w:sz w:val="20"/>
      <w:szCs w:val="20"/>
    </w:rPr>
  </w:style>
  <w:style w:type="paragraph" w:styleId="9">
    <w:name w:val="Document Map"/>
    <w:basedOn w:val="1"/>
    <w:link w:val="44"/>
    <w:unhideWhenUsed/>
    <w:qFormat/>
    <w:uiPriority w:val="99"/>
    <w:rPr>
      <w:rFonts w:ascii="宋体"/>
      <w:sz w:val="18"/>
      <w:szCs w:val="18"/>
    </w:rPr>
  </w:style>
  <w:style w:type="paragraph" w:styleId="10">
    <w:name w:val="annotation text"/>
    <w:basedOn w:val="1"/>
    <w:link w:val="81"/>
    <w:unhideWhenUsed/>
    <w:qFormat/>
    <w:uiPriority w:val="99"/>
    <w:pPr>
      <w:jc w:val="left"/>
    </w:pPr>
  </w:style>
  <w:style w:type="paragraph" w:styleId="11">
    <w:name w:val="Body Text"/>
    <w:basedOn w:val="1"/>
    <w:next w:val="12"/>
    <w:link w:val="84"/>
    <w:unhideWhenUsed/>
    <w:qFormat/>
    <w:uiPriority w:val="99"/>
    <w:pPr>
      <w:spacing w:after="120"/>
    </w:pPr>
    <w:rPr>
      <w:rFonts w:ascii="Times New Roman" w:hAnsi="Times New Roman" w:eastAsia="宋体" w:cs="Times New Roman"/>
      <w:sz w:val="28"/>
      <w:szCs w:val="24"/>
    </w:rPr>
  </w:style>
  <w:style w:type="paragraph" w:styleId="12">
    <w:name w:val="Body Text First Indent"/>
    <w:basedOn w:val="11"/>
    <w:next w:val="1"/>
    <w:qFormat/>
    <w:uiPriority w:val="0"/>
    <w:pPr>
      <w:ind w:firstLine="420" w:firstLineChars="100"/>
    </w:pPr>
    <w:rPr>
      <w:rFonts w:cs="Times New Roman"/>
      <w:sz w:val="21"/>
    </w:rPr>
  </w:style>
  <w:style w:type="paragraph" w:styleId="13">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4">
    <w:name w:val="Plain Text"/>
    <w:basedOn w:val="1"/>
    <w:link w:val="56"/>
    <w:qFormat/>
    <w:uiPriority w:val="99"/>
    <w:pPr>
      <w:spacing w:before="156" w:beforeLines="50" w:after="156" w:afterLines="50" w:line="400" w:lineRule="atLeast"/>
    </w:pPr>
    <w:rPr>
      <w:rFonts w:ascii="宋体" w:hAnsi="Courier New"/>
      <w:sz w:val="24"/>
      <w:szCs w:val="24"/>
    </w:rPr>
  </w:style>
  <w:style w:type="paragraph" w:styleId="15">
    <w:name w:val="Date"/>
    <w:basedOn w:val="1"/>
    <w:next w:val="1"/>
    <w:link w:val="87"/>
    <w:qFormat/>
    <w:uiPriority w:val="0"/>
    <w:pPr>
      <w:ind w:left="2500" w:leftChars="2500"/>
    </w:pPr>
    <w:rPr>
      <w:rFonts w:ascii="Times New Roman" w:hAnsi="Times New Roman" w:eastAsia="楷体_GB2312" w:cs="Times New Roman"/>
      <w:sz w:val="32"/>
      <w:szCs w:val="20"/>
    </w:rPr>
  </w:style>
  <w:style w:type="paragraph" w:styleId="16">
    <w:name w:val="Balloon Text"/>
    <w:basedOn w:val="1"/>
    <w:link w:val="85"/>
    <w:qFormat/>
    <w:uiPriority w:val="0"/>
    <w:rPr>
      <w:rFonts w:ascii="Times New Roman" w:hAnsi="Times New Roman" w:eastAsia="宋体" w:cs="Times New Roman"/>
      <w:sz w:val="18"/>
      <w:szCs w:val="18"/>
    </w:rPr>
  </w:style>
  <w:style w:type="paragraph" w:styleId="17">
    <w:name w:val="footer"/>
    <w:basedOn w:val="1"/>
    <w:link w:val="37"/>
    <w:unhideWhenUsed/>
    <w:qFormat/>
    <w:uiPriority w:val="99"/>
    <w:pPr>
      <w:tabs>
        <w:tab w:val="center" w:pos="4153"/>
        <w:tab w:val="right" w:pos="8306"/>
      </w:tabs>
      <w:snapToGrid w:val="0"/>
      <w:jc w:val="left"/>
    </w:pPr>
    <w:rPr>
      <w:sz w:val="18"/>
      <w:szCs w:val="18"/>
    </w:rPr>
  </w:style>
  <w:style w:type="paragraph" w:styleId="18">
    <w:name w:val="header"/>
    <w:basedOn w:val="1"/>
    <w:link w:val="36"/>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rPr>
      <w:rFonts w:ascii="Times New Roman" w:hAnsi="Times New Roman" w:eastAsia="宋体" w:cs="Times New Roman"/>
      <w:sz w:val="28"/>
      <w:szCs w:val="24"/>
    </w:rPr>
  </w:style>
  <w:style w:type="paragraph" w:styleId="20">
    <w:name w:val="Body Text 2"/>
    <w:basedOn w:val="1"/>
    <w:link w:val="73"/>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1">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2">
    <w:name w:val="annotation subject"/>
    <w:basedOn w:val="10"/>
    <w:next w:val="10"/>
    <w:link w:val="57"/>
    <w:unhideWhenUsed/>
    <w:qFormat/>
    <w:uiPriority w:val="99"/>
    <w:rPr>
      <w:b/>
      <w:bCs/>
      <w:sz w:val="28"/>
      <w:szCs w:val="24"/>
    </w:rPr>
  </w:style>
  <w:style w:type="paragraph" w:styleId="23">
    <w:name w:val="Body Text First Indent 2"/>
    <w:basedOn w:val="2"/>
    <w:next w:val="12"/>
    <w:link w:val="89"/>
    <w:unhideWhenUsed/>
    <w:qFormat/>
    <w:uiPriority w:val="99"/>
    <w:pPr>
      <w:ind w:firstLine="420"/>
    </w:p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HTML Definition"/>
    <w:unhideWhenUsed/>
    <w:qFormat/>
    <w:uiPriority w:val="99"/>
    <w:rPr>
      <w:i/>
    </w:rPr>
  </w:style>
  <w:style w:type="character" w:styleId="31">
    <w:name w:val="Hyperlink"/>
    <w:qFormat/>
    <w:uiPriority w:val="0"/>
    <w:rPr>
      <w:color w:val="5579A7"/>
      <w:u w:val="none"/>
    </w:rPr>
  </w:style>
  <w:style w:type="character" w:styleId="32">
    <w:name w:val="HTML Code"/>
    <w:unhideWhenUsed/>
    <w:qFormat/>
    <w:uiPriority w:val="99"/>
    <w:rPr>
      <w:rFonts w:ascii="-apple-system" w:hAnsi="-apple-system" w:eastAsia="-apple-system" w:cs="-apple-system"/>
      <w:sz w:val="21"/>
      <w:szCs w:val="21"/>
    </w:rPr>
  </w:style>
  <w:style w:type="character" w:styleId="33">
    <w:name w:val="annotation reference"/>
    <w:unhideWhenUsed/>
    <w:qFormat/>
    <w:uiPriority w:val="99"/>
    <w:rPr>
      <w:sz w:val="21"/>
      <w:szCs w:val="21"/>
    </w:rPr>
  </w:style>
  <w:style w:type="character" w:styleId="34">
    <w:name w:val="HTML Keyboard"/>
    <w:unhideWhenUsed/>
    <w:qFormat/>
    <w:uiPriority w:val="99"/>
    <w:rPr>
      <w:rFonts w:hint="default" w:ascii="-apple-system" w:hAnsi="-apple-system" w:eastAsia="-apple-system" w:cs="-apple-system"/>
      <w:sz w:val="21"/>
      <w:szCs w:val="21"/>
    </w:rPr>
  </w:style>
  <w:style w:type="character" w:styleId="35">
    <w:name w:val="HTML Sample"/>
    <w:unhideWhenUsed/>
    <w:qFormat/>
    <w:uiPriority w:val="99"/>
    <w:rPr>
      <w:rFonts w:hint="default" w:ascii="-apple-system" w:hAnsi="-apple-system" w:eastAsia="-apple-system" w:cs="-apple-system"/>
      <w:sz w:val="21"/>
      <w:szCs w:val="21"/>
    </w:rPr>
  </w:style>
  <w:style w:type="character" w:customStyle="1" w:styleId="36">
    <w:name w:val="页眉 字符"/>
    <w:basedOn w:val="26"/>
    <w:link w:val="18"/>
    <w:qFormat/>
    <w:uiPriority w:val="99"/>
    <w:rPr>
      <w:sz w:val="18"/>
      <w:szCs w:val="18"/>
    </w:rPr>
  </w:style>
  <w:style w:type="character" w:customStyle="1" w:styleId="37">
    <w:name w:val="页脚 字符"/>
    <w:basedOn w:val="26"/>
    <w:link w:val="17"/>
    <w:qFormat/>
    <w:uiPriority w:val="99"/>
    <w:rPr>
      <w:sz w:val="18"/>
      <w:szCs w:val="18"/>
    </w:rPr>
  </w:style>
  <w:style w:type="character" w:customStyle="1" w:styleId="38">
    <w:name w:val="标题 1 字符"/>
    <w:basedOn w:val="26"/>
    <w:link w:val="3"/>
    <w:qFormat/>
    <w:uiPriority w:val="9"/>
    <w:rPr>
      <w:rFonts w:ascii="Times New Roman" w:hAnsi="Times New Roman" w:eastAsia="宋体" w:cs="Times New Roman"/>
      <w:b/>
      <w:bCs/>
      <w:kern w:val="44"/>
      <w:sz w:val="44"/>
      <w:szCs w:val="44"/>
    </w:rPr>
  </w:style>
  <w:style w:type="character" w:customStyle="1" w:styleId="39">
    <w:name w:val="标题 2 字符"/>
    <w:basedOn w:val="26"/>
    <w:link w:val="4"/>
    <w:qFormat/>
    <w:uiPriority w:val="9"/>
    <w:rPr>
      <w:rFonts w:ascii="Cambria" w:hAnsi="Cambria" w:eastAsia="宋体" w:cs="Times New Roman"/>
      <w:b/>
      <w:bCs/>
      <w:sz w:val="32"/>
      <w:szCs w:val="32"/>
    </w:rPr>
  </w:style>
  <w:style w:type="character" w:customStyle="1" w:styleId="40">
    <w:name w:val="标题 3 字符"/>
    <w:basedOn w:val="26"/>
    <w:link w:val="5"/>
    <w:qFormat/>
    <w:uiPriority w:val="9"/>
    <w:rPr>
      <w:rFonts w:ascii="Times New Roman" w:hAnsi="Times New Roman" w:eastAsia="宋体" w:cs="Times New Roman"/>
      <w:b/>
      <w:bCs/>
      <w:sz w:val="32"/>
      <w:szCs w:val="32"/>
    </w:rPr>
  </w:style>
  <w:style w:type="character" w:customStyle="1" w:styleId="41">
    <w:name w:val="jbox-icon-none"/>
    <w:qFormat/>
    <w:uiPriority w:val="0"/>
    <w:rPr>
      <w:vanish/>
    </w:rPr>
  </w:style>
  <w:style w:type="character" w:customStyle="1" w:styleId="42">
    <w:name w:val="z-窗体底端 字符"/>
    <w:link w:val="43"/>
    <w:qFormat/>
    <w:uiPriority w:val="99"/>
    <w:rPr>
      <w:rFonts w:ascii="Arial" w:hAnsi="Arial"/>
      <w:vanish/>
      <w:sz w:val="16"/>
      <w:szCs w:val="16"/>
    </w:rPr>
  </w:style>
  <w:style w:type="paragraph" w:customStyle="1" w:styleId="43">
    <w:name w:val="z-窗体底端1"/>
    <w:basedOn w:val="1"/>
    <w:next w:val="1"/>
    <w:link w:val="42"/>
    <w:unhideWhenUsed/>
    <w:qFormat/>
    <w:uiPriority w:val="99"/>
    <w:pPr>
      <w:widowControl/>
      <w:pBdr>
        <w:top w:val="single" w:color="auto" w:sz="6" w:space="1"/>
      </w:pBdr>
      <w:jc w:val="center"/>
    </w:pPr>
    <w:rPr>
      <w:rFonts w:ascii="Arial" w:hAnsi="Arial"/>
      <w:vanish/>
      <w:sz w:val="16"/>
      <w:szCs w:val="16"/>
    </w:rPr>
  </w:style>
  <w:style w:type="character" w:customStyle="1" w:styleId="44">
    <w:name w:val="文档结构图 字符"/>
    <w:link w:val="9"/>
    <w:qFormat/>
    <w:uiPriority w:val="99"/>
    <w:rPr>
      <w:rFonts w:ascii="宋体"/>
      <w:sz w:val="18"/>
      <w:szCs w:val="18"/>
    </w:rPr>
  </w:style>
  <w:style w:type="character" w:customStyle="1" w:styleId="45">
    <w:name w:val="black601"/>
    <w:qFormat/>
    <w:uiPriority w:val="0"/>
    <w:rPr>
      <w:color w:val="666666"/>
    </w:rPr>
  </w:style>
  <w:style w:type="character" w:customStyle="1" w:styleId="46">
    <w:name w:val="hour_pm"/>
    <w:basedOn w:val="26"/>
    <w:qFormat/>
    <w:uiPriority w:val="0"/>
  </w:style>
  <w:style w:type="character" w:customStyle="1" w:styleId="47">
    <w:name w:val="正文缩进 字符"/>
    <w:link w:val="7"/>
    <w:qFormat/>
    <w:uiPriority w:val="0"/>
    <w:rPr>
      <w:rFonts w:eastAsia="宋体"/>
    </w:rPr>
  </w:style>
  <w:style w:type="character" w:customStyle="1" w:styleId="48">
    <w:name w:val="标题 1 Char Char"/>
    <w:qFormat/>
    <w:uiPriority w:val="0"/>
    <w:rPr>
      <w:rFonts w:eastAsia="宋体"/>
      <w:b/>
      <w:spacing w:val="-2"/>
      <w:sz w:val="24"/>
      <w:lang w:val="en-US" w:eastAsia="zh-CN" w:bidi="ar-SA"/>
    </w:rPr>
  </w:style>
  <w:style w:type="character" w:customStyle="1" w:styleId="49">
    <w:name w:val="jbox-icon-info"/>
    <w:basedOn w:val="26"/>
    <w:qFormat/>
    <w:uiPriority w:val="0"/>
  </w:style>
  <w:style w:type="character" w:customStyle="1" w:styleId="50">
    <w:name w:val="hover9"/>
    <w:qFormat/>
    <w:uiPriority w:val="0"/>
    <w:rPr>
      <w:shd w:val="clear" w:color="auto" w:fill="EEEEEE"/>
    </w:rPr>
  </w:style>
  <w:style w:type="character" w:customStyle="1" w:styleId="51">
    <w:name w:val="maywed421"/>
    <w:qFormat/>
    <w:uiPriority w:val="0"/>
    <w:rPr>
      <w:color w:val="366FB6"/>
      <w:u w:val="none"/>
    </w:rPr>
  </w:style>
  <w:style w:type="character" w:customStyle="1" w:styleId="52">
    <w:name w:val="old"/>
    <w:qFormat/>
    <w:uiPriority w:val="0"/>
    <w:rPr>
      <w:color w:val="999999"/>
    </w:rPr>
  </w:style>
  <w:style w:type="character" w:customStyle="1" w:styleId="53">
    <w:name w:val="jbox-icon-warning"/>
    <w:basedOn w:val="26"/>
    <w:qFormat/>
    <w:uiPriority w:val="0"/>
  </w:style>
  <w:style w:type="character" w:customStyle="1" w:styleId="54">
    <w:name w:val="z-窗体顶端 字符"/>
    <w:link w:val="55"/>
    <w:qFormat/>
    <w:uiPriority w:val="99"/>
    <w:rPr>
      <w:rFonts w:ascii="Arial" w:hAnsi="Arial"/>
      <w:vanish/>
      <w:sz w:val="16"/>
      <w:szCs w:val="16"/>
    </w:rPr>
  </w:style>
  <w:style w:type="paragraph" w:customStyle="1" w:styleId="55">
    <w:name w:val="z-窗体顶端1"/>
    <w:basedOn w:val="1"/>
    <w:next w:val="1"/>
    <w:link w:val="54"/>
    <w:unhideWhenUsed/>
    <w:qFormat/>
    <w:uiPriority w:val="99"/>
    <w:pPr>
      <w:widowControl/>
      <w:pBdr>
        <w:bottom w:val="single" w:color="auto" w:sz="6" w:space="1"/>
      </w:pBdr>
      <w:jc w:val="center"/>
    </w:pPr>
    <w:rPr>
      <w:rFonts w:ascii="Arial" w:hAnsi="Arial"/>
      <w:vanish/>
      <w:sz w:val="16"/>
      <w:szCs w:val="16"/>
    </w:rPr>
  </w:style>
  <w:style w:type="character" w:customStyle="1" w:styleId="56">
    <w:name w:val="纯文本 字符1"/>
    <w:link w:val="14"/>
    <w:qFormat/>
    <w:uiPriority w:val="99"/>
    <w:rPr>
      <w:rFonts w:ascii="宋体" w:hAnsi="Courier New"/>
      <w:sz w:val="24"/>
      <w:szCs w:val="24"/>
    </w:rPr>
  </w:style>
  <w:style w:type="character" w:customStyle="1" w:styleId="57">
    <w:name w:val="批注主题 字符"/>
    <w:link w:val="22"/>
    <w:qFormat/>
    <w:uiPriority w:val="99"/>
    <w:rPr>
      <w:b/>
      <w:bCs/>
      <w:sz w:val="28"/>
      <w:szCs w:val="24"/>
    </w:rPr>
  </w:style>
  <w:style w:type="character" w:customStyle="1" w:styleId="58">
    <w:name w:val="jbox-icon-loading"/>
    <w:basedOn w:val="26"/>
    <w:qFormat/>
    <w:uiPriority w:val="0"/>
  </w:style>
  <w:style w:type="character" w:customStyle="1" w:styleId="59">
    <w:name w:val="正文文本缩进 字符"/>
    <w:qFormat/>
    <w:uiPriority w:val="0"/>
    <w:rPr>
      <w:rFonts w:ascii="宋体" w:hAnsi="Courier New"/>
      <w:spacing w:val="-4"/>
      <w:kern w:val="2"/>
      <w:sz w:val="18"/>
    </w:rPr>
  </w:style>
  <w:style w:type="character" w:customStyle="1" w:styleId="60">
    <w:name w:val="正文文本缩进 字符1"/>
    <w:qFormat/>
    <w:uiPriority w:val="0"/>
    <w:rPr>
      <w:rFonts w:ascii="宋体" w:hAnsi="Courier New"/>
      <w:spacing w:val="-4"/>
      <w:kern w:val="2"/>
      <w:sz w:val="18"/>
    </w:rPr>
  </w:style>
  <w:style w:type="character" w:customStyle="1" w:styleId="61">
    <w:name w:val="纯文本 字符"/>
    <w:qFormat/>
    <w:uiPriority w:val="99"/>
    <w:rPr>
      <w:rFonts w:ascii="宋体" w:hAnsi="Courier New"/>
      <w:kern w:val="2"/>
      <w:sz w:val="24"/>
      <w:szCs w:val="24"/>
    </w:rPr>
  </w:style>
  <w:style w:type="character" w:customStyle="1" w:styleId="62">
    <w:name w:val="jbox-icon-question"/>
    <w:basedOn w:val="26"/>
    <w:qFormat/>
    <w:uiPriority w:val="0"/>
  </w:style>
  <w:style w:type="character" w:customStyle="1" w:styleId="63">
    <w:name w:val="jbox-icon"/>
    <w:basedOn w:val="26"/>
    <w:qFormat/>
    <w:uiPriority w:val="0"/>
  </w:style>
  <w:style w:type="character" w:customStyle="1" w:styleId="64">
    <w:name w:val="纯文本 字符2"/>
    <w:qFormat/>
    <w:uiPriority w:val="99"/>
    <w:rPr>
      <w:rFonts w:ascii="宋体" w:hAnsi="Courier New"/>
      <w:kern w:val="2"/>
      <w:sz w:val="24"/>
      <w:szCs w:val="24"/>
    </w:rPr>
  </w:style>
  <w:style w:type="character" w:customStyle="1" w:styleId="65">
    <w:name w:val="hour_am"/>
    <w:basedOn w:val="26"/>
    <w:qFormat/>
    <w:uiPriority w:val="0"/>
  </w:style>
  <w:style w:type="character" w:customStyle="1" w:styleId="66">
    <w:name w:val="jbox-icon-success"/>
    <w:basedOn w:val="26"/>
    <w:qFormat/>
    <w:uiPriority w:val="0"/>
  </w:style>
  <w:style w:type="character" w:customStyle="1" w:styleId="67">
    <w:name w:val="批注文字 字符"/>
    <w:qFormat/>
    <w:uiPriority w:val="99"/>
    <w:rPr>
      <w:kern w:val="2"/>
      <w:sz w:val="28"/>
      <w:szCs w:val="24"/>
    </w:rPr>
  </w:style>
  <w:style w:type="character" w:customStyle="1" w:styleId="68">
    <w:name w:val="纯文本 Char1"/>
    <w:qFormat/>
    <w:uiPriority w:val="0"/>
    <w:rPr>
      <w:rFonts w:ascii="宋体" w:hAnsi="Courier New"/>
      <w:kern w:val="2"/>
      <w:sz w:val="21"/>
    </w:rPr>
  </w:style>
  <w:style w:type="character" w:customStyle="1" w:styleId="69">
    <w:name w:val="纯文本 Char"/>
    <w:qFormat/>
    <w:uiPriority w:val="99"/>
    <w:rPr>
      <w:rFonts w:ascii="宋体" w:hAnsi="Courier New"/>
      <w:kern w:val="2"/>
      <w:sz w:val="24"/>
      <w:szCs w:val="24"/>
    </w:rPr>
  </w:style>
  <w:style w:type="character" w:customStyle="1" w:styleId="70">
    <w:name w:val="sub_title s0"/>
    <w:basedOn w:val="26"/>
    <w:qFormat/>
    <w:uiPriority w:val="0"/>
  </w:style>
  <w:style w:type="character" w:customStyle="1" w:styleId="71">
    <w:name w:val="正文文本缩进 字符2"/>
    <w:link w:val="2"/>
    <w:qFormat/>
    <w:uiPriority w:val="0"/>
    <w:rPr>
      <w:rFonts w:ascii="宋体" w:hAnsi="Courier New"/>
      <w:spacing w:val="-4"/>
      <w:sz w:val="18"/>
    </w:rPr>
  </w:style>
  <w:style w:type="character" w:customStyle="1" w:styleId="72">
    <w:name w:val="jbox-icon-error"/>
    <w:basedOn w:val="26"/>
    <w:qFormat/>
    <w:uiPriority w:val="0"/>
  </w:style>
  <w:style w:type="character" w:customStyle="1" w:styleId="73">
    <w:name w:val="正文文本 2 字符"/>
    <w:basedOn w:val="26"/>
    <w:link w:val="20"/>
    <w:qFormat/>
    <w:uiPriority w:val="0"/>
    <w:rPr>
      <w:rFonts w:ascii="宋体" w:hAnsi="宋体" w:eastAsia="宋体" w:cs="Times New Roman"/>
      <w:color w:val="000000"/>
      <w:sz w:val="24"/>
      <w:szCs w:val="24"/>
    </w:rPr>
  </w:style>
  <w:style w:type="paragraph" w:customStyle="1" w:styleId="74">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5">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6">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8">
    <w:name w:val="z-窗体顶端 字符1"/>
    <w:basedOn w:val="26"/>
    <w:semiHidden/>
    <w:qFormat/>
    <w:uiPriority w:val="99"/>
    <w:rPr>
      <w:rFonts w:ascii="Arial" w:hAnsi="Arial" w:cs="Arial"/>
      <w:vanish/>
      <w:sz w:val="16"/>
      <w:szCs w:val="16"/>
    </w:rPr>
  </w:style>
  <w:style w:type="paragraph" w:customStyle="1" w:styleId="79">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80">
    <w:name w:val="Default"/>
    <w:next w:val="77"/>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1">
    <w:name w:val="批注文字 字符1"/>
    <w:basedOn w:val="26"/>
    <w:link w:val="10"/>
    <w:semiHidden/>
    <w:qFormat/>
    <w:uiPriority w:val="99"/>
  </w:style>
  <w:style w:type="character" w:customStyle="1" w:styleId="82">
    <w:name w:val="批注主题 字符1"/>
    <w:basedOn w:val="81"/>
    <w:semiHidden/>
    <w:qFormat/>
    <w:uiPriority w:val="99"/>
    <w:rPr>
      <w:b/>
      <w:bCs/>
    </w:rPr>
  </w:style>
  <w:style w:type="character" w:customStyle="1" w:styleId="83">
    <w:name w:val="文档结构图 字符1"/>
    <w:basedOn w:val="26"/>
    <w:semiHidden/>
    <w:qFormat/>
    <w:uiPriority w:val="99"/>
    <w:rPr>
      <w:rFonts w:ascii="Microsoft YaHei UI" w:eastAsia="Microsoft YaHei UI"/>
      <w:sz w:val="18"/>
      <w:szCs w:val="18"/>
    </w:rPr>
  </w:style>
  <w:style w:type="character" w:customStyle="1" w:styleId="84">
    <w:name w:val="正文文本 字符"/>
    <w:basedOn w:val="26"/>
    <w:link w:val="11"/>
    <w:qFormat/>
    <w:uiPriority w:val="99"/>
    <w:rPr>
      <w:rFonts w:ascii="Times New Roman" w:hAnsi="Times New Roman" w:eastAsia="宋体" w:cs="Times New Roman"/>
      <w:sz w:val="28"/>
      <w:szCs w:val="24"/>
    </w:rPr>
  </w:style>
  <w:style w:type="character" w:customStyle="1" w:styleId="85">
    <w:name w:val="批注框文本 字符"/>
    <w:basedOn w:val="26"/>
    <w:link w:val="16"/>
    <w:qFormat/>
    <w:uiPriority w:val="0"/>
    <w:rPr>
      <w:rFonts w:ascii="Times New Roman" w:hAnsi="Times New Roman" w:eastAsia="宋体" w:cs="Times New Roman"/>
      <w:sz w:val="18"/>
      <w:szCs w:val="18"/>
    </w:rPr>
  </w:style>
  <w:style w:type="character" w:customStyle="1" w:styleId="86">
    <w:name w:val="正文文本缩进 字符3"/>
    <w:basedOn w:val="26"/>
    <w:semiHidden/>
    <w:qFormat/>
    <w:uiPriority w:val="99"/>
  </w:style>
  <w:style w:type="character" w:customStyle="1" w:styleId="87">
    <w:name w:val="日期 字符"/>
    <w:basedOn w:val="26"/>
    <w:link w:val="15"/>
    <w:qFormat/>
    <w:uiPriority w:val="0"/>
    <w:rPr>
      <w:rFonts w:ascii="Times New Roman" w:hAnsi="Times New Roman" w:eastAsia="楷体_GB2312" w:cs="Times New Roman"/>
      <w:sz w:val="32"/>
      <w:szCs w:val="20"/>
    </w:rPr>
  </w:style>
  <w:style w:type="character" w:customStyle="1" w:styleId="88">
    <w:name w:val="纯文本 字符3"/>
    <w:basedOn w:val="26"/>
    <w:semiHidden/>
    <w:qFormat/>
    <w:uiPriority w:val="99"/>
    <w:rPr>
      <w:rFonts w:hAnsi="Courier New" w:cs="Courier New" w:asciiTheme="minorEastAsia"/>
    </w:rPr>
  </w:style>
  <w:style w:type="character" w:customStyle="1" w:styleId="89">
    <w:name w:val="正文文本首行缩进 2 字符"/>
    <w:basedOn w:val="86"/>
    <w:link w:val="23"/>
    <w:qFormat/>
    <w:uiPriority w:val="99"/>
    <w:rPr>
      <w:rFonts w:ascii="宋体" w:hAnsi="Courier New"/>
      <w:spacing w:val="-4"/>
      <w:sz w:val="18"/>
    </w:rPr>
  </w:style>
  <w:style w:type="character" w:customStyle="1" w:styleId="90">
    <w:name w:val="z-窗体底端 字符1"/>
    <w:basedOn w:val="26"/>
    <w:semiHidden/>
    <w:qFormat/>
    <w:uiPriority w:val="99"/>
    <w:rPr>
      <w:rFonts w:ascii="Arial" w:hAnsi="Arial" w:cs="Arial"/>
      <w:vanish/>
      <w:sz w:val="16"/>
      <w:szCs w:val="16"/>
    </w:rPr>
  </w:style>
  <w:style w:type="paragraph" w:customStyle="1" w:styleId="91">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2">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3">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5">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6">
    <w:name w:val="Char Char Char Char1"/>
    <w:basedOn w:val="1"/>
    <w:qFormat/>
    <w:uiPriority w:val="0"/>
    <w:rPr>
      <w:rFonts w:ascii="Tahoma" w:hAnsi="Tahoma" w:eastAsia="宋体" w:cs="Times New Roman"/>
      <w:sz w:val="24"/>
      <w:szCs w:val="20"/>
    </w:rPr>
  </w:style>
  <w:style w:type="paragraph" w:customStyle="1" w:styleId="97">
    <w:name w:val="彩色列表 - 强调文字颜色 11"/>
    <w:basedOn w:val="1"/>
    <w:qFormat/>
    <w:uiPriority w:val="34"/>
    <w:pPr>
      <w:ind w:firstLine="420" w:firstLineChars="200"/>
    </w:pPr>
    <w:rPr>
      <w:rFonts w:ascii="Calibri" w:hAnsi="Calibri" w:eastAsia="宋体" w:cs="Times New Roman"/>
    </w:rPr>
  </w:style>
  <w:style w:type="paragraph" w:customStyle="1" w:styleId="98">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99">
    <w:name w:val="正文2"/>
    <w:basedOn w:val="1"/>
    <w:link w:val="108"/>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1">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2">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4">
    <w:name w:val="标题 10"/>
    <w:basedOn w:val="4"/>
    <w:qFormat/>
    <w:uiPriority w:val="0"/>
    <w:pPr>
      <w:jc w:val="center"/>
    </w:pPr>
    <w:rPr>
      <w:kern w:val="0"/>
    </w:rPr>
  </w:style>
  <w:style w:type="character" w:customStyle="1" w:styleId="105">
    <w:name w:val="未处理的提及1"/>
    <w:semiHidden/>
    <w:unhideWhenUsed/>
    <w:qFormat/>
    <w:uiPriority w:val="99"/>
    <w:rPr>
      <w:color w:val="605E5C"/>
      <w:shd w:val="clear" w:color="auto" w:fill="E1DFDD"/>
    </w:rPr>
  </w:style>
  <w:style w:type="character" w:customStyle="1" w:styleId="106">
    <w:name w:val="未处理的提及2"/>
    <w:basedOn w:val="26"/>
    <w:semiHidden/>
    <w:unhideWhenUsed/>
    <w:qFormat/>
    <w:uiPriority w:val="99"/>
    <w:rPr>
      <w:color w:val="605E5C"/>
      <w:shd w:val="clear" w:color="auto" w:fill="E1DFDD"/>
    </w:rPr>
  </w:style>
  <w:style w:type="character" w:customStyle="1" w:styleId="107">
    <w:name w:val="Unresolved Mention"/>
    <w:basedOn w:val="26"/>
    <w:semiHidden/>
    <w:unhideWhenUsed/>
    <w:qFormat/>
    <w:uiPriority w:val="99"/>
    <w:rPr>
      <w:color w:val="605E5C"/>
      <w:shd w:val="clear" w:color="auto" w:fill="E1DFDD"/>
    </w:rPr>
  </w:style>
  <w:style w:type="character" w:customStyle="1" w:styleId="108">
    <w:name w:val="正文2 Char Char"/>
    <w:link w:val="99"/>
    <w:qFormat/>
    <w:uiPriority w:val="0"/>
    <w:rPr>
      <w:kern w:val="2"/>
      <w:sz w:val="24"/>
    </w:rPr>
  </w:style>
  <w:style w:type="table" w:customStyle="1" w:styleId="109">
    <w:name w:val="网格型1"/>
    <w:basedOn w:val="2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0">
    <w:name w:val="首行缩进"/>
    <w:basedOn w:val="1"/>
    <w:qFormat/>
    <w:uiPriority w:val="99"/>
    <w:pPr>
      <w:widowControl/>
      <w:numPr>
        <w:ilvl w:val="6"/>
        <w:numId w:val="2"/>
      </w:numPr>
      <w:tabs>
        <w:tab w:val="left" w:pos="360"/>
        <w:tab w:val="left" w:pos="822"/>
      </w:tabs>
      <w:snapToGrid w:val="0"/>
      <w:spacing w:before="40" w:after="40" w:line="300" w:lineRule="atLeast"/>
    </w:pPr>
    <w:rPr>
      <w:rFonts w:ascii="Arial" w:hAnsi="Arial"/>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49</Pages>
  <Words>22398</Words>
  <Characters>23774</Characters>
  <Lines>220</Lines>
  <Paragraphs>61</Paragraphs>
  <TotalTime>0</TotalTime>
  <ScaleCrop>false</ScaleCrop>
  <LinksUpToDate>false</LinksUpToDate>
  <CharactersWithSpaces>24030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浙江求是招标代理有限公司</cp:lastModifiedBy>
  <cp:lastPrinted>2022-10-31T00:58:00Z</cp:lastPrinted>
  <dcterms:modified xsi:type="dcterms:W3CDTF">2025-04-01T08:29:37Z</dcterms:modified>
  <cp:revision>1053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53731D144A8741F89915C608FD91B6F7_13</vt:lpwstr>
  </property>
  <property fmtid="{D5CDD505-2E9C-101B-9397-08002B2CF9AE}" pid="4" name="KSOTemplateDocerSaveRecord">
    <vt:lpwstr>eyJoZGlkIjoiZGE3Y2I3OTRlNTA1NjUwZGY1NGI3NTM4NWZhMGI4N2IifQ==</vt:lpwstr>
  </property>
</Properties>
</file>