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7CAB3">
      <w:pPr>
        <w:adjustRightInd w:val="0"/>
        <w:snapToGrid w:val="0"/>
        <w:spacing w:line="288" w:lineRule="auto"/>
        <w:rPr>
          <w:rFonts w:ascii="楷体" w:hAnsi="楷体" w:eastAsia="楷体" w:cs="Times New Roman"/>
          <w:b/>
          <w:color w:val="auto"/>
          <w:spacing w:val="-6"/>
          <w:sz w:val="44"/>
          <w:szCs w:val="44"/>
          <w:highlight w:val="none"/>
        </w:rPr>
      </w:pPr>
    </w:p>
    <w:p w14:paraId="324492DD">
      <w:pPr>
        <w:adjustRightInd w:val="0"/>
        <w:snapToGrid w:val="0"/>
        <w:spacing w:line="288" w:lineRule="auto"/>
        <w:rPr>
          <w:rFonts w:ascii="楷体" w:hAnsi="楷体" w:eastAsia="楷体" w:cs="Times New Roman"/>
          <w:b/>
          <w:color w:val="auto"/>
          <w:spacing w:val="-6"/>
          <w:sz w:val="44"/>
          <w:szCs w:val="44"/>
          <w:highlight w:val="none"/>
        </w:rPr>
      </w:pPr>
    </w:p>
    <w:p w14:paraId="533277C8">
      <w:pPr>
        <w:adjustRightInd w:val="0"/>
        <w:snapToGrid w:val="0"/>
        <w:spacing w:line="288" w:lineRule="auto"/>
        <w:rPr>
          <w:rFonts w:ascii="楷体" w:hAnsi="楷体" w:eastAsia="楷体" w:cs="Times New Roman"/>
          <w:b/>
          <w:color w:val="auto"/>
          <w:spacing w:val="-6"/>
          <w:sz w:val="44"/>
          <w:szCs w:val="44"/>
          <w:highlight w:val="none"/>
        </w:rPr>
      </w:pPr>
    </w:p>
    <w:p w14:paraId="5DD59CBC">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浙江开放大学（浙江省社区教育指导中心、浙江老年开放大学）</w:t>
      </w:r>
    </w:p>
    <w:p w14:paraId="5FDE7A4B">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 xml:space="preserve">2024年“炫彩夕阳”老年教育学习成果汇演 </w:t>
      </w:r>
    </w:p>
    <w:p w14:paraId="0E75D7AD">
      <w:pPr>
        <w:adjustRightInd w:val="0"/>
        <w:snapToGrid w:val="0"/>
        <w:spacing w:line="288" w:lineRule="auto"/>
        <w:jc w:val="center"/>
        <w:rPr>
          <w:rFonts w:ascii="楷体" w:hAnsi="楷体" w:eastAsia="楷体" w:cs="楷体"/>
          <w:b/>
          <w:bCs/>
          <w:color w:val="auto"/>
          <w:sz w:val="48"/>
          <w:szCs w:val="48"/>
          <w:highlight w:val="none"/>
        </w:rPr>
      </w:pPr>
    </w:p>
    <w:p w14:paraId="4678AA86">
      <w:pPr>
        <w:adjustRightInd w:val="0"/>
        <w:snapToGrid w:val="0"/>
        <w:spacing w:line="288" w:lineRule="auto"/>
        <w:jc w:val="center"/>
        <w:rPr>
          <w:rFonts w:ascii="楷体" w:hAnsi="楷体" w:eastAsia="楷体" w:cs="楷体"/>
          <w:b/>
          <w:bCs/>
          <w:color w:val="auto"/>
          <w:sz w:val="48"/>
          <w:szCs w:val="48"/>
          <w:highlight w:val="none"/>
        </w:rPr>
      </w:pPr>
    </w:p>
    <w:p w14:paraId="4163F787">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505F79D3">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139A11F7">
      <w:pPr>
        <w:adjustRightInd w:val="0"/>
        <w:snapToGrid w:val="0"/>
        <w:spacing w:line="288" w:lineRule="auto"/>
        <w:jc w:val="center"/>
        <w:rPr>
          <w:rFonts w:ascii="楷体" w:hAnsi="楷体" w:eastAsia="楷体" w:cs="楷体"/>
          <w:b/>
          <w:bCs/>
          <w:color w:val="auto"/>
          <w:sz w:val="36"/>
          <w:szCs w:val="36"/>
          <w:highlight w:val="none"/>
        </w:rPr>
      </w:pPr>
    </w:p>
    <w:p w14:paraId="2E23C61D">
      <w:pPr>
        <w:adjustRightInd w:val="0"/>
        <w:snapToGrid w:val="0"/>
        <w:spacing w:line="288" w:lineRule="auto"/>
        <w:jc w:val="center"/>
        <w:rPr>
          <w:rFonts w:ascii="楷体" w:hAnsi="楷体" w:eastAsia="楷体" w:cs="楷体"/>
          <w:b/>
          <w:bCs/>
          <w:color w:val="auto"/>
          <w:sz w:val="36"/>
          <w:szCs w:val="36"/>
          <w:highlight w:val="none"/>
        </w:rPr>
      </w:pPr>
    </w:p>
    <w:p w14:paraId="5EE34F1D">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 xml:space="preserve">2024年“炫彩夕阳”老年教育学习成果汇演 </w:t>
      </w:r>
    </w:p>
    <w:p w14:paraId="1A787F12">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 xml:space="preserve">QSZB-Z(F)-C24334(CS) </w:t>
      </w:r>
    </w:p>
    <w:p w14:paraId="555C702A">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 购 人：</w:t>
      </w:r>
      <w:r>
        <w:rPr>
          <w:rFonts w:hint="eastAsia" w:ascii="楷体" w:hAnsi="楷体" w:eastAsia="楷体" w:cs="楷体"/>
          <w:b/>
          <w:bCs/>
          <w:color w:val="auto"/>
          <w:sz w:val="30"/>
          <w:szCs w:val="30"/>
          <w:highlight w:val="none"/>
          <w:lang w:eastAsia="zh-CN"/>
        </w:rPr>
        <w:t>浙江开放大学（浙江省社区教育指导中心、浙江老年开放大学）</w:t>
      </w:r>
    </w:p>
    <w:p w14:paraId="75E92FA3">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37028320">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采购计划文号：</w:t>
      </w:r>
      <w:r>
        <w:rPr>
          <w:rFonts w:hint="eastAsia" w:ascii="楷体" w:hAnsi="楷体" w:eastAsia="楷体" w:cs="Times New Roman"/>
          <w:b/>
          <w:color w:val="auto"/>
          <w:spacing w:val="-6"/>
          <w:sz w:val="30"/>
          <w:szCs w:val="30"/>
          <w:highlight w:val="none"/>
        </w:rPr>
        <w:t>[2024]59706号</w:t>
      </w:r>
    </w:p>
    <w:p w14:paraId="5C759C1D">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60ED4197">
      <w:pPr>
        <w:adjustRightInd w:val="0"/>
        <w:snapToGrid w:val="0"/>
        <w:spacing w:line="288" w:lineRule="auto"/>
        <w:rPr>
          <w:rFonts w:ascii="楷体" w:hAnsi="楷体" w:eastAsia="楷体" w:cs="楷体"/>
          <w:b/>
          <w:bCs/>
          <w:color w:val="auto"/>
          <w:sz w:val="30"/>
          <w:szCs w:val="30"/>
          <w:highlight w:val="none"/>
        </w:rPr>
      </w:pPr>
    </w:p>
    <w:p w14:paraId="6FD72CB0">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1FBBE880">
      <w:pPr>
        <w:adjustRightInd w:val="0"/>
        <w:snapToGrid w:val="0"/>
        <w:spacing w:line="288" w:lineRule="auto"/>
        <w:rPr>
          <w:rFonts w:ascii="楷体" w:hAnsi="楷体" w:eastAsia="楷体" w:cs="楷体"/>
          <w:b/>
          <w:bCs/>
          <w:color w:val="auto"/>
          <w:sz w:val="30"/>
          <w:szCs w:val="30"/>
          <w:highlight w:val="none"/>
        </w:rPr>
      </w:pPr>
    </w:p>
    <w:p w14:paraId="46737CDF">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6E8963D6">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61F31444">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5A08EAFA">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4EDCBDBD">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6B767859">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1CB2CEEF">
      <w:pPr>
        <w:widowControl/>
        <w:jc w:val="left"/>
        <w:rPr>
          <w:color w:val="auto"/>
          <w:highlight w:val="none"/>
        </w:rPr>
      </w:pPr>
    </w:p>
    <w:p w14:paraId="725C8B99">
      <w:pPr>
        <w:widowControl/>
        <w:jc w:val="left"/>
        <w:rPr>
          <w:color w:val="auto"/>
          <w:highlight w:val="none"/>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0DEBA002">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1E0A5DFB">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0203E08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 xml:space="preserve">2024年“炫彩夕阳”老年教育学习成果汇演 </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202</w:t>
      </w:r>
      <w:r>
        <w:rPr>
          <w:rFonts w:hint="eastAsia"/>
          <w:b/>
          <w:color w:val="auto"/>
          <w:sz w:val="21"/>
          <w:szCs w:val="21"/>
          <w:highlight w:val="none"/>
          <w:u w:val="single"/>
          <w:lang w:val="en-US" w:eastAsia="zh-CN"/>
        </w:rPr>
        <w:t>4</w:t>
      </w:r>
      <w:r>
        <w:rPr>
          <w:rFonts w:hint="eastAsia"/>
          <w:b/>
          <w:color w:val="auto"/>
          <w:sz w:val="21"/>
          <w:szCs w:val="21"/>
          <w:highlight w:val="none"/>
          <w:u w:val="single"/>
        </w:rPr>
        <w:t>年</w:t>
      </w:r>
      <w:r>
        <w:rPr>
          <w:rFonts w:hint="eastAsia"/>
          <w:b/>
          <w:color w:val="auto"/>
          <w:sz w:val="21"/>
          <w:szCs w:val="21"/>
          <w:highlight w:val="none"/>
          <w:u w:val="single"/>
          <w:lang w:val="en-US" w:eastAsia="zh-CN"/>
        </w:rPr>
        <w:t>10月15日13</w:t>
      </w:r>
      <w:r>
        <w:rPr>
          <w:rFonts w:hint="eastAsia"/>
          <w:b/>
          <w:color w:val="auto"/>
          <w:sz w:val="21"/>
          <w:szCs w:val="21"/>
          <w:highlight w:val="none"/>
          <w:u w:val="single"/>
        </w:rPr>
        <w:t xml:space="preserve">:30:00 </w:t>
      </w:r>
      <w:r>
        <w:rPr>
          <w:rFonts w:hint="eastAsia"/>
          <w:b/>
          <w:bCs/>
          <w:color w:val="auto"/>
          <w:sz w:val="21"/>
          <w:szCs w:val="21"/>
          <w:highlight w:val="none"/>
        </w:rPr>
        <w:t>（北京时间）前提交（上传）响应文件</w:t>
      </w:r>
      <w:r>
        <w:rPr>
          <w:rFonts w:hint="eastAsia"/>
          <w:b/>
          <w:color w:val="auto"/>
          <w:sz w:val="21"/>
          <w:szCs w:val="21"/>
          <w:highlight w:val="none"/>
        </w:rPr>
        <w:t>。</w:t>
      </w:r>
    </w:p>
    <w:p w14:paraId="67155796">
      <w:pPr>
        <w:adjustRightInd w:val="0"/>
        <w:snapToGrid w:val="0"/>
        <w:spacing w:line="288" w:lineRule="auto"/>
        <w:rPr>
          <w:b/>
          <w:color w:val="auto"/>
          <w:sz w:val="21"/>
          <w:szCs w:val="21"/>
          <w:highlight w:val="none"/>
        </w:rPr>
      </w:pPr>
      <w:bookmarkStart w:id="0" w:name="_Toc35393790"/>
      <w:bookmarkStart w:id="1" w:name="_Toc28359079"/>
      <w:bookmarkStart w:id="2" w:name="_Toc35393621"/>
      <w:bookmarkStart w:id="3" w:name="_Toc28359002"/>
      <w:bookmarkStart w:id="4" w:name="_Hlk24379207"/>
      <w:r>
        <w:rPr>
          <w:rFonts w:hint="eastAsia"/>
          <w:b/>
          <w:color w:val="auto"/>
          <w:sz w:val="21"/>
          <w:szCs w:val="21"/>
          <w:highlight w:val="none"/>
        </w:rPr>
        <w:t>一、项目基本情况</w:t>
      </w:r>
      <w:bookmarkEnd w:id="0"/>
      <w:bookmarkEnd w:id="1"/>
      <w:bookmarkEnd w:id="2"/>
      <w:bookmarkEnd w:id="3"/>
    </w:p>
    <w:p w14:paraId="08F37E93">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 xml:space="preserve">QSZB-Z(F)-C24334(CS) </w:t>
      </w:r>
    </w:p>
    <w:p w14:paraId="071130A4">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 xml:space="preserve">2024年“炫彩夕阳”老年教育学习成果汇演 </w:t>
      </w:r>
    </w:p>
    <w:p w14:paraId="67F2E8B0">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04B969D8">
      <w:pPr>
        <w:adjustRightInd w:val="0"/>
        <w:snapToGrid w:val="0"/>
        <w:spacing w:line="288" w:lineRule="auto"/>
        <w:ind w:firstLine="420" w:firstLineChars="200"/>
        <w:rPr>
          <w:rFonts w:hint="default" w:eastAsia="宋体"/>
          <w:color w:val="auto"/>
          <w:sz w:val="21"/>
          <w:szCs w:val="21"/>
          <w:highlight w:val="none"/>
          <w:lang w:val="en-US" w:eastAsia="zh-CN"/>
        </w:rPr>
      </w:pPr>
      <w:r>
        <w:rPr>
          <w:color w:val="auto"/>
          <w:sz w:val="21"/>
          <w:szCs w:val="21"/>
          <w:highlight w:val="none"/>
        </w:rPr>
        <w:t>4.</w:t>
      </w:r>
      <w:r>
        <w:rPr>
          <w:rFonts w:hint="eastAsia"/>
          <w:color w:val="auto"/>
          <w:sz w:val="21"/>
          <w:szCs w:val="21"/>
          <w:highlight w:val="none"/>
        </w:rPr>
        <w:t>预算金额：</w:t>
      </w:r>
      <w:r>
        <w:rPr>
          <w:rFonts w:hint="eastAsia"/>
          <w:color w:val="auto"/>
          <w:sz w:val="21"/>
          <w:szCs w:val="21"/>
          <w:highlight w:val="none"/>
          <w:lang w:val="en-US" w:eastAsia="zh-CN"/>
        </w:rPr>
        <w:t>250000元</w:t>
      </w:r>
    </w:p>
    <w:p w14:paraId="5C7555DE">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w:t>
      </w:r>
      <w:r>
        <w:rPr>
          <w:rFonts w:hint="eastAsia"/>
          <w:color w:val="auto"/>
          <w:sz w:val="21"/>
          <w:szCs w:val="21"/>
          <w:highlight w:val="none"/>
          <w:lang w:val="en-US" w:eastAsia="zh-CN"/>
        </w:rPr>
        <w:t>250000元</w:t>
      </w:r>
      <w:bookmarkStart w:id="62" w:name="_GoBack"/>
      <w:bookmarkEnd w:id="62"/>
    </w:p>
    <w:p w14:paraId="6B173CC6">
      <w:pPr>
        <w:adjustRightInd w:val="0"/>
        <w:snapToGrid w:val="0"/>
        <w:spacing w:line="288" w:lineRule="auto"/>
        <w:ind w:firstLine="420" w:firstLineChars="200"/>
        <w:rPr>
          <w:color w:val="auto"/>
          <w:spacing w:val="-6"/>
          <w:sz w:val="21"/>
          <w:szCs w:val="21"/>
          <w:highlight w:val="none"/>
        </w:rPr>
      </w:pPr>
      <w:r>
        <w:rPr>
          <w:color w:val="auto"/>
          <w:sz w:val="21"/>
          <w:szCs w:val="21"/>
          <w:highlight w:val="none"/>
        </w:rPr>
        <w:t>6.</w:t>
      </w:r>
      <w:r>
        <w:rPr>
          <w:rFonts w:hint="eastAsia"/>
          <w:color w:val="auto"/>
          <w:sz w:val="21"/>
          <w:szCs w:val="21"/>
          <w:highlight w:val="none"/>
        </w:rPr>
        <w:t>合同履约期限：</w:t>
      </w:r>
      <w:r>
        <w:rPr>
          <w:rFonts w:hint="eastAsia"/>
          <w:color w:val="auto"/>
          <w:spacing w:val="-6"/>
          <w:sz w:val="21"/>
          <w:szCs w:val="21"/>
          <w:highlight w:val="none"/>
        </w:rPr>
        <w:t>11月初至12月中旬，具体日期按采购方要求排期</w:t>
      </w:r>
    </w:p>
    <w:p w14:paraId="379A473D">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14:paraId="3A9EF63A">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0EC2A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410" w:type="pct"/>
            <w:tcBorders>
              <w:tl2br w:val="nil"/>
              <w:tr2bl w:val="nil"/>
            </w:tcBorders>
            <w:vAlign w:val="center"/>
          </w:tcPr>
          <w:p w14:paraId="54F89D33">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序号</w:t>
            </w:r>
          </w:p>
        </w:tc>
        <w:tc>
          <w:tcPr>
            <w:tcW w:w="1829" w:type="pct"/>
            <w:tcBorders>
              <w:right w:val="single" w:color="auto" w:sz="4" w:space="0"/>
              <w:tl2br w:val="nil"/>
              <w:tr2bl w:val="nil"/>
            </w:tcBorders>
            <w:vAlign w:val="center"/>
          </w:tcPr>
          <w:p w14:paraId="3160C5A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430" w:type="pct"/>
            <w:tcBorders>
              <w:tl2br w:val="nil"/>
              <w:tr2bl w:val="nil"/>
            </w:tcBorders>
            <w:vAlign w:val="center"/>
          </w:tcPr>
          <w:p w14:paraId="61F87A46">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431" w:type="pct"/>
            <w:tcBorders>
              <w:tl2br w:val="nil"/>
              <w:tr2bl w:val="nil"/>
            </w:tcBorders>
            <w:vAlign w:val="center"/>
          </w:tcPr>
          <w:p w14:paraId="65F58394">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单位</w:t>
            </w:r>
          </w:p>
        </w:tc>
        <w:tc>
          <w:tcPr>
            <w:tcW w:w="1898" w:type="pct"/>
            <w:tcBorders>
              <w:right w:val="single" w:color="auto" w:sz="4" w:space="0"/>
              <w:tl2br w:val="nil"/>
              <w:tr2bl w:val="nil"/>
            </w:tcBorders>
            <w:vAlign w:val="center"/>
          </w:tcPr>
          <w:p w14:paraId="07BA5DD6">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简要技术需求或服务要求</w:t>
            </w:r>
          </w:p>
        </w:tc>
      </w:tr>
      <w:tr w14:paraId="13FC4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10" w:type="pct"/>
            <w:tcBorders>
              <w:tl2br w:val="nil"/>
              <w:tr2bl w:val="nil"/>
            </w:tcBorders>
            <w:vAlign w:val="center"/>
          </w:tcPr>
          <w:p w14:paraId="4C2A8E77">
            <w:pPr>
              <w:adjustRightInd w:val="0"/>
              <w:snapToGrid w:val="0"/>
              <w:spacing w:line="288" w:lineRule="auto"/>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一</w:t>
            </w:r>
          </w:p>
        </w:tc>
        <w:tc>
          <w:tcPr>
            <w:tcW w:w="1829" w:type="pct"/>
            <w:tcBorders>
              <w:right w:val="single" w:color="auto" w:sz="4" w:space="0"/>
              <w:tl2br w:val="nil"/>
              <w:tr2bl w:val="nil"/>
            </w:tcBorders>
            <w:vAlign w:val="center"/>
          </w:tcPr>
          <w:p w14:paraId="3B037582">
            <w:pPr>
              <w:adjustRightInd w:val="0"/>
              <w:snapToGrid w:val="0"/>
              <w:spacing w:line="288" w:lineRule="auto"/>
              <w:jc w:val="center"/>
              <w:rPr>
                <w:bCs/>
                <w:color w:val="auto"/>
                <w:sz w:val="21"/>
                <w:szCs w:val="21"/>
                <w:highlight w:val="none"/>
              </w:rPr>
            </w:pPr>
            <w:r>
              <w:rPr>
                <w:rFonts w:hint="eastAsia"/>
                <w:color w:val="auto"/>
                <w:sz w:val="21"/>
                <w:szCs w:val="21"/>
                <w:highlight w:val="none"/>
                <w:lang w:eastAsia="zh-CN"/>
              </w:rPr>
              <w:t>2024年“炫彩夕阳”老年教育学习成果汇演</w:t>
            </w:r>
          </w:p>
        </w:tc>
        <w:tc>
          <w:tcPr>
            <w:tcW w:w="430" w:type="pct"/>
            <w:tcBorders>
              <w:tl2br w:val="nil"/>
              <w:tr2bl w:val="nil"/>
            </w:tcBorders>
            <w:vAlign w:val="center"/>
          </w:tcPr>
          <w:p w14:paraId="389AF052">
            <w:pPr>
              <w:adjustRightInd w:val="0"/>
              <w:snapToGrid w:val="0"/>
              <w:spacing w:line="288" w:lineRule="auto"/>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1</w:t>
            </w:r>
          </w:p>
        </w:tc>
        <w:tc>
          <w:tcPr>
            <w:tcW w:w="431" w:type="pct"/>
            <w:tcBorders>
              <w:tl2br w:val="nil"/>
              <w:tr2bl w:val="nil"/>
            </w:tcBorders>
            <w:vAlign w:val="center"/>
          </w:tcPr>
          <w:p w14:paraId="5D021425">
            <w:pPr>
              <w:adjustRightInd w:val="0"/>
              <w:snapToGrid w:val="0"/>
              <w:spacing w:line="288"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898" w:type="pct"/>
            <w:tcBorders>
              <w:right w:val="single" w:color="auto" w:sz="4" w:space="0"/>
              <w:tl2br w:val="nil"/>
              <w:tr2bl w:val="nil"/>
            </w:tcBorders>
            <w:vAlign w:val="center"/>
          </w:tcPr>
          <w:p w14:paraId="3EBFF362">
            <w:pPr>
              <w:adjustRightInd w:val="0"/>
              <w:snapToGrid w:val="0"/>
              <w:spacing w:line="288"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详见采购需求</w:t>
            </w:r>
          </w:p>
        </w:tc>
      </w:tr>
    </w:tbl>
    <w:p w14:paraId="6FC6F0F2">
      <w:pPr>
        <w:adjustRightInd w:val="0"/>
        <w:snapToGrid w:val="0"/>
        <w:spacing w:line="288" w:lineRule="auto"/>
        <w:rPr>
          <w:b/>
          <w:color w:val="auto"/>
          <w:sz w:val="21"/>
          <w:szCs w:val="21"/>
          <w:highlight w:val="none"/>
        </w:rPr>
      </w:pPr>
      <w:bookmarkStart w:id="5" w:name="_Toc35393791"/>
      <w:bookmarkStart w:id="6" w:name="_Toc28359080"/>
      <w:bookmarkStart w:id="7" w:name="_Toc35393622"/>
      <w:bookmarkStart w:id="8" w:name="_Toc28359003"/>
      <w:r>
        <w:rPr>
          <w:rFonts w:hint="eastAsia"/>
          <w:b/>
          <w:color w:val="auto"/>
          <w:sz w:val="21"/>
          <w:szCs w:val="21"/>
          <w:highlight w:val="none"/>
        </w:rPr>
        <w:t>二、申请人的资格要求：</w:t>
      </w:r>
      <w:bookmarkEnd w:id="5"/>
      <w:bookmarkEnd w:id="6"/>
      <w:bookmarkEnd w:id="7"/>
      <w:bookmarkEnd w:id="8"/>
    </w:p>
    <w:p w14:paraId="6FFB9792">
      <w:pPr>
        <w:adjustRightInd w:val="0"/>
        <w:snapToGrid w:val="0"/>
        <w:spacing w:line="288" w:lineRule="auto"/>
        <w:ind w:firstLine="420" w:firstLineChars="200"/>
        <w:rPr>
          <w:rFonts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354A32D4">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2.落实政府采购政策需满足的资格要求：无</w:t>
      </w:r>
    </w:p>
    <w:p w14:paraId="0B688CF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3.本项目的特定资格要求：无。</w:t>
      </w:r>
    </w:p>
    <w:p w14:paraId="25509ED7">
      <w:pPr>
        <w:adjustRightInd w:val="0"/>
        <w:snapToGrid w:val="0"/>
        <w:spacing w:line="288" w:lineRule="auto"/>
        <w:rPr>
          <w:b/>
          <w:color w:val="auto"/>
          <w:sz w:val="21"/>
          <w:szCs w:val="21"/>
          <w:highlight w:val="none"/>
        </w:rPr>
      </w:pPr>
      <w:bookmarkStart w:id="11" w:name="_Toc35393792"/>
      <w:bookmarkStart w:id="12" w:name="_Toc35393623"/>
      <w:r>
        <w:rPr>
          <w:rFonts w:hint="eastAsia"/>
          <w:b/>
          <w:color w:val="auto"/>
          <w:sz w:val="21"/>
          <w:szCs w:val="21"/>
          <w:highlight w:val="none"/>
        </w:rPr>
        <w:t>三、获取（下载）采购文件</w:t>
      </w:r>
      <w:bookmarkEnd w:id="9"/>
      <w:bookmarkEnd w:id="10"/>
      <w:bookmarkEnd w:id="11"/>
      <w:bookmarkEnd w:id="12"/>
    </w:p>
    <w:p w14:paraId="46331610">
      <w:pPr>
        <w:adjustRightInd w:val="0"/>
        <w:snapToGrid w:val="0"/>
        <w:spacing w:line="288" w:lineRule="auto"/>
        <w:ind w:firstLine="420" w:firstLineChars="200"/>
        <w:rPr>
          <w:color w:val="auto"/>
          <w:sz w:val="21"/>
          <w:szCs w:val="21"/>
          <w:highlight w:val="none"/>
        </w:rPr>
      </w:pPr>
      <w:bookmarkStart w:id="13" w:name="_Toc28359005"/>
      <w:bookmarkStart w:id="14" w:name="_Toc35393793"/>
      <w:bookmarkStart w:id="15" w:name="_Toc35393624"/>
      <w:bookmarkStart w:id="16" w:name="_Toc28359082"/>
      <w:r>
        <w:rPr>
          <w:rFonts w:hint="eastAsia"/>
          <w:color w:val="auto"/>
          <w:sz w:val="21"/>
          <w:szCs w:val="21"/>
          <w:highlight w:val="none"/>
        </w:rPr>
        <w:t>时间：202</w:t>
      </w:r>
      <w:r>
        <w:rPr>
          <w:rFonts w:hint="eastAsia"/>
          <w:color w:val="auto"/>
          <w:sz w:val="21"/>
          <w:szCs w:val="21"/>
          <w:highlight w:val="none"/>
          <w:lang w:val="en-US" w:eastAsia="zh-CN"/>
        </w:rPr>
        <w:t>4</w:t>
      </w:r>
      <w:r>
        <w:rPr>
          <w:rFonts w:hint="eastAsia"/>
          <w:color w:val="auto"/>
          <w:sz w:val="21"/>
          <w:szCs w:val="21"/>
          <w:highlight w:val="none"/>
        </w:rPr>
        <w:t>年</w:t>
      </w:r>
      <w:r>
        <w:rPr>
          <w:rFonts w:hint="eastAsia"/>
          <w:color w:val="auto"/>
          <w:sz w:val="21"/>
          <w:szCs w:val="21"/>
          <w:highlight w:val="none"/>
          <w:lang w:val="en-US" w:eastAsia="zh-CN"/>
        </w:rPr>
        <w:t>9</w:t>
      </w:r>
      <w:r>
        <w:rPr>
          <w:rFonts w:hint="eastAsia"/>
          <w:color w:val="auto"/>
          <w:sz w:val="21"/>
          <w:szCs w:val="21"/>
          <w:highlight w:val="none"/>
        </w:rPr>
        <w:t>月</w:t>
      </w:r>
      <w:r>
        <w:rPr>
          <w:rFonts w:hint="eastAsia"/>
          <w:color w:val="auto"/>
          <w:sz w:val="21"/>
          <w:szCs w:val="21"/>
          <w:highlight w:val="none"/>
          <w:lang w:val="en-US" w:eastAsia="zh-CN"/>
        </w:rPr>
        <w:t>30</w:t>
      </w:r>
      <w:r>
        <w:rPr>
          <w:rFonts w:hint="eastAsia"/>
          <w:color w:val="auto"/>
          <w:sz w:val="21"/>
          <w:szCs w:val="21"/>
          <w:highlight w:val="none"/>
        </w:rPr>
        <w:t>日至202</w:t>
      </w:r>
      <w:r>
        <w:rPr>
          <w:rFonts w:hint="eastAsia"/>
          <w:color w:val="auto"/>
          <w:sz w:val="21"/>
          <w:szCs w:val="21"/>
          <w:highlight w:val="none"/>
          <w:lang w:val="en-US" w:eastAsia="zh-CN"/>
        </w:rPr>
        <w:t>4年10</w:t>
      </w:r>
      <w:r>
        <w:rPr>
          <w:rFonts w:hint="eastAsia"/>
          <w:color w:val="auto"/>
          <w:sz w:val="21"/>
          <w:szCs w:val="21"/>
          <w:highlight w:val="none"/>
        </w:rPr>
        <w:t>月</w:t>
      </w:r>
      <w:r>
        <w:rPr>
          <w:rFonts w:hint="eastAsia"/>
          <w:color w:val="auto"/>
          <w:sz w:val="21"/>
          <w:szCs w:val="21"/>
          <w:highlight w:val="none"/>
          <w:lang w:val="en-US" w:eastAsia="zh-CN"/>
        </w:rPr>
        <w:t>15</w:t>
      </w:r>
      <w:r>
        <w:rPr>
          <w:rFonts w:hint="eastAsia"/>
          <w:color w:val="auto"/>
          <w:sz w:val="21"/>
          <w:szCs w:val="21"/>
          <w:highlight w:val="none"/>
        </w:rPr>
        <w:t>日，每天上午00:00至12:00，下午12:00至23:59（北京时间，线上获取法定节假日均可，线下获取文件法定节假日除外）</w:t>
      </w:r>
    </w:p>
    <w:p w14:paraId="5ED273B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72E43CF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03BE98C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11C7ADCF">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30D8C011">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截止时间：202</w:t>
      </w:r>
      <w:r>
        <w:rPr>
          <w:rFonts w:hint="eastAsia"/>
          <w:bCs/>
          <w:color w:val="auto"/>
          <w:sz w:val="21"/>
          <w:szCs w:val="21"/>
          <w:highlight w:val="none"/>
          <w:lang w:val="en-US" w:eastAsia="zh-CN"/>
        </w:rPr>
        <w:t>4</w:t>
      </w:r>
      <w:r>
        <w:rPr>
          <w:rFonts w:hint="eastAsia"/>
          <w:bCs/>
          <w:color w:val="auto"/>
          <w:sz w:val="21"/>
          <w:szCs w:val="21"/>
          <w:highlight w:val="none"/>
        </w:rPr>
        <w:t>年</w:t>
      </w:r>
      <w:r>
        <w:rPr>
          <w:rFonts w:hint="eastAsia"/>
          <w:bCs/>
          <w:color w:val="auto"/>
          <w:sz w:val="21"/>
          <w:szCs w:val="21"/>
          <w:highlight w:val="none"/>
          <w:lang w:val="en-US" w:eastAsia="zh-CN"/>
        </w:rPr>
        <w:t>10月15日13</w:t>
      </w:r>
      <w:r>
        <w:rPr>
          <w:rFonts w:hint="eastAsia"/>
          <w:bCs/>
          <w:color w:val="auto"/>
          <w:sz w:val="21"/>
          <w:szCs w:val="21"/>
          <w:highlight w:val="none"/>
        </w:rPr>
        <w:t>:30:00（北京时间）</w:t>
      </w:r>
    </w:p>
    <w:p w14:paraId="31EAC468">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7C85D6A1">
      <w:pPr>
        <w:adjustRightInd w:val="0"/>
        <w:snapToGrid w:val="0"/>
        <w:spacing w:line="288" w:lineRule="auto"/>
        <w:rPr>
          <w:b/>
          <w:color w:val="auto"/>
          <w:sz w:val="21"/>
          <w:szCs w:val="21"/>
          <w:highlight w:val="none"/>
        </w:rPr>
      </w:pPr>
      <w:bookmarkStart w:id="17" w:name="_Toc28359007"/>
      <w:bookmarkStart w:id="18" w:name="_Toc35393794"/>
      <w:bookmarkStart w:id="19" w:name="_Toc35393625"/>
      <w:bookmarkStart w:id="20" w:name="_Toc28359084"/>
      <w:r>
        <w:rPr>
          <w:rFonts w:hint="eastAsia"/>
          <w:b/>
          <w:color w:val="auto"/>
          <w:sz w:val="21"/>
          <w:szCs w:val="21"/>
          <w:highlight w:val="none"/>
        </w:rPr>
        <w:t>五、响应文件开启</w:t>
      </w:r>
    </w:p>
    <w:p w14:paraId="75855EF7">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开启时间：202</w:t>
      </w:r>
      <w:r>
        <w:rPr>
          <w:rFonts w:hint="eastAsia"/>
          <w:bCs/>
          <w:color w:val="auto"/>
          <w:sz w:val="21"/>
          <w:szCs w:val="21"/>
          <w:highlight w:val="none"/>
          <w:lang w:val="en-US" w:eastAsia="zh-CN"/>
        </w:rPr>
        <w:t>4</w:t>
      </w:r>
      <w:r>
        <w:rPr>
          <w:rFonts w:hint="eastAsia"/>
          <w:bCs/>
          <w:color w:val="auto"/>
          <w:sz w:val="21"/>
          <w:szCs w:val="21"/>
          <w:highlight w:val="none"/>
        </w:rPr>
        <w:t>年</w:t>
      </w:r>
      <w:r>
        <w:rPr>
          <w:rFonts w:hint="eastAsia"/>
          <w:bCs/>
          <w:color w:val="auto"/>
          <w:sz w:val="21"/>
          <w:szCs w:val="21"/>
          <w:highlight w:val="none"/>
          <w:lang w:val="en-US" w:eastAsia="zh-CN"/>
        </w:rPr>
        <w:t>10月15日13</w:t>
      </w:r>
      <w:r>
        <w:rPr>
          <w:rFonts w:hint="eastAsia"/>
          <w:bCs/>
          <w:color w:val="auto"/>
          <w:sz w:val="21"/>
          <w:szCs w:val="21"/>
          <w:highlight w:val="none"/>
        </w:rPr>
        <w:t>:30:00（北京时间）</w:t>
      </w:r>
    </w:p>
    <w:p w14:paraId="0AC4865B">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/杭州市西湖区玉古路173号中田大厦21楼（求是招标会议室</w:t>
      </w:r>
      <w:r>
        <w:rPr>
          <w:rFonts w:hint="eastAsia" w:cs="Times New Roman"/>
          <w:color w:val="auto"/>
          <w:sz w:val="21"/>
          <w:szCs w:val="21"/>
          <w:highlight w:val="none"/>
          <w:lang w:val="en-US" w:eastAsia="zh-CN"/>
        </w:rPr>
        <w:t>4</w:t>
      </w:r>
      <w:r>
        <w:rPr>
          <w:rFonts w:hint="eastAsia" w:cs="Times New Roman"/>
          <w:color w:val="auto"/>
          <w:sz w:val="21"/>
          <w:szCs w:val="21"/>
          <w:highlight w:val="none"/>
        </w:rPr>
        <w:t>）</w:t>
      </w:r>
    </w:p>
    <w:p w14:paraId="763F6D58">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24BCBB0E">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06AD1C1C">
      <w:pPr>
        <w:adjustRightInd w:val="0"/>
        <w:snapToGrid w:val="0"/>
        <w:spacing w:line="288" w:lineRule="auto"/>
        <w:rPr>
          <w:b/>
          <w:color w:val="auto"/>
          <w:sz w:val="21"/>
          <w:szCs w:val="21"/>
          <w:highlight w:val="none"/>
        </w:rPr>
      </w:pPr>
      <w:bookmarkStart w:id="21" w:name="_Toc35393626"/>
      <w:bookmarkStart w:id="22" w:name="_Toc35393795"/>
      <w:r>
        <w:rPr>
          <w:rFonts w:hint="eastAsia"/>
          <w:b/>
          <w:color w:val="auto"/>
          <w:sz w:val="21"/>
          <w:szCs w:val="21"/>
          <w:highlight w:val="none"/>
        </w:rPr>
        <w:t>七、其他补充事宜</w:t>
      </w:r>
      <w:bookmarkEnd w:id="21"/>
      <w:bookmarkEnd w:id="22"/>
    </w:p>
    <w:p w14:paraId="5FCEF51D">
      <w:pPr>
        <w:adjustRightInd w:val="0"/>
        <w:snapToGrid w:val="0"/>
        <w:spacing w:line="288" w:lineRule="auto"/>
        <w:ind w:firstLine="420" w:firstLineChars="200"/>
        <w:rPr>
          <w:rFonts w:cs="Times New Roman"/>
          <w:color w:val="auto"/>
          <w:sz w:val="21"/>
          <w:szCs w:val="21"/>
          <w:highlight w:val="none"/>
        </w:rPr>
      </w:pPr>
      <w:bookmarkStart w:id="23" w:name="_Hlk97039575"/>
      <w:bookmarkStart w:id="24" w:name="_Toc28359085"/>
      <w:bookmarkStart w:id="25" w:name="_Toc35393627"/>
      <w:bookmarkStart w:id="26" w:name="_Toc35393796"/>
      <w:bookmarkStart w:id="27" w:name="_Toc28359008"/>
      <w:r>
        <w:rPr>
          <w:rFonts w:cs="Times New Roman"/>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A5151CE">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0DC0B15">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1DEA12">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4.其他事项：</w:t>
      </w:r>
    </w:p>
    <w:p w14:paraId="576511E9">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14:paraId="6D2878CB">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4A98EB07">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14:paraId="575AD7B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1.采购人信息</w:t>
      </w:r>
    </w:p>
    <w:p w14:paraId="6E3B9518">
      <w:pPr>
        <w:adjustRightInd w:val="0"/>
        <w:snapToGrid w:val="0"/>
        <w:spacing w:line="288" w:lineRule="auto"/>
        <w:ind w:firstLine="424" w:firstLineChars="202"/>
        <w:rPr>
          <w:rFonts w:hint="eastAsia"/>
          <w:color w:val="auto"/>
          <w:sz w:val="21"/>
          <w:szCs w:val="21"/>
          <w:highlight w:val="none"/>
          <w:lang w:eastAsia="zh-CN"/>
        </w:rPr>
      </w:pPr>
      <w:r>
        <w:rPr>
          <w:rFonts w:hint="eastAsia"/>
          <w:color w:val="auto"/>
          <w:sz w:val="21"/>
          <w:szCs w:val="21"/>
          <w:highlight w:val="none"/>
        </w:rPr>
        <w:t>名称：</w:t>
      </w:r>
      <w:r>
        <w:rPr>
          <w:rFonts w:hint="eastAsia"/>
          <w:color w:val="auto"/>
          <w:sz w:val="21"/>
          <w:szCs w:val="21"/>
          <w:highlight w:val="none"/>
          <w:lang w:eastAsia="zh-CN"/>
        </w:rPr>
        <w:t>浙江开放大学（浙江省社区教育指导中心、浙江老年开放大学）</w:t>
      </w:r>
    </w:p>
    <w:p w14:paraId="4C7BFE94">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地址：浙江杭州市西湖区教工路42号</w:t>
      </w:r>
    </w:p>
    <w:p w14:paraId="59B9B7F2">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p>
    <w:p w14:paraId="75DC83F2">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项目联系人（询问）：孙老师</w:t>
      </w:r>
    </w:p>
    <w:p w14:paraId="0BF9FE84">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w:t>
      </w:r>
      <w:r>
        <w:rPr>
          <w:rFonts w:hint="eastAsia"/>
          <w:color w:val="auto"/>
          <w:sz w:val="21"/>
          <w:szCs w:val="21"/>
          <w:highlight w:val="none"/>
          <w:lang w:val="en-US" w:eastAsia="zh-CN"/>
        </w:rPr>
        <w:t>8052557</w:t>
      </w:r>
    </w:p>
    <w:p w14:paraId="5BD8597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质疑联系人：</w:t>
      </w:r>
      <w:r>
        <w:rPr>
          <w:rFonts w:hint="eastAsia"/>
          <w:color w:val="auto"/>
          <w:sz w:val="21"/>
          <w:szCs w:val="21"/>
          <w:highlight w:val="none"/>
          <w:lang w:val="en-US" w:eastAsia="zh-CN"/>
        </w:rPr>
        <w:t>李</w:t>
      </w:r>
      <w:r>
        <w:rPr>
          <w:rFonts w:hint="eastAsia"/>
          <w:color w:val="auto"/>
          <w:sz w:val="21"/>
          <w:szCs w:val="21"/>
          <w:highlight w:val="none"/>
        </w:rPr>
        <w:t>老师</w:t>
      </w:r>
    </w:p>
    <w:p w14:paraId="0C91B222">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质疑联系方式：0571-8</w:t>
      </w:r>
      <w:r>
        <w:rPr>
          <w:rFonts w:hint="eastAsia"/>
          <w:color w:val="auto"/>
          <w:sz w:val="21"/>
          <w:szCs w:val="21"/>
          <w:highlight w:val="none"/>
          <w:lang w:val="en-US" w:eastAsia="zh-CN"/>
        </w:rPr>
        <w:t>8052557</w:t>
      </w:r>
    </w:p>
    <w:p w14:paraId="7DD55A30">
      <w:pPr>
        <w:adjustRightInd w:val="0"/>
        <w:snapToGrid w:val="0"/>
        <w:spacing w:line="288" w:lineRule="auto"/>
        <w:ind w:firstLine="424" w:firstLineChars="202"/>
        <w:rPr>
          <w:color w:val="auto"/>
          <w:sz w:val="21"/>
          <w:szCs w:val="21"/>
          <w:highlight w:val="none"/>
        </w:rPr>
      </w:pPr>
    </w:p>
    <w:p w14:paraId="1DB788FA">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3C7EF320">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0952969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3473AA7B">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3B268B07">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val="en-US" w:eastAsia="zh-CN"/>
        </w:rPr>
        <w:t>王莹、陈培特、蒋晗、温瑶、李聪</w:t>
      </w:r>
    </w:p>
    <w:p w14:paraId="159C1815">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项目联系方式（询问）：0571-8766</w:t>
      </w:r>
      <w:r>
        <w:rPr>
          <w:rFonts w:hint="eastAsia"/>
          <w:color w:val="auto"/>
          <w:sz w:val="21"/>
          <w:szCs w:val="21"/>
          <w:highlight w:val="none"/>
          <w:lang w:val="en-US" w:eastAsia="zh-CN"/>
        </w:rPr>
        <w:t>6115</w:t>
      </w:r>
    </w:p>
    <w:p w14:paraId="2335C5B0">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2FBA48C4">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6C7B5070">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08331793">
      <w:pPr>
        <w:adjustRightInd w:val="0"/>
        <w:snapToGrid w:val="0"/>
        <w:spacing w:line="288" w:lineRule="auto"/>
        <w:ind w:firstLine="424" w:firstLineChars="202"/>
        <w:rPr>
          <w:rFonts w:cs="Times New Roman"/>
          <w:color w:val="auto"/>
          <w:sz w:val="21"/>
          <w:szCs w:val="21"/>
          <w:highlight w:val="none"/>
        </w:rPr>
      </w:pPr>
    </w:p>
    <w:p w14:paraId="5B1798C4">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3.同级政府采购监督管理部门</w:t>
      </w:r>
    </w:p>
    <w:p w14:paraId="6DB8491D">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名称：浙江省财政厅政府采购监管处、浙江省政府采购行政裁决服务中心（杭州）</w:t>
      </w:r>
    </w:p>
    <w:p w14:paraId="37080AE1">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地址：杭州市上城区四季青街道新业路市民之家G03办公室</w:t>
      </w:r>
    </w:p>
    <w:p w14:paraId="298F8F9A">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传真：/</w:t>
      </w:r>
    </w:p>
    <w:p w14:paraId="2502B747">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联系人：朱女士、王女士</w:t>
      </w:r>
    </w:p>
    <w:p w14:paraId="241066A6">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监督投诉电话：0571-85252453</w:t>
      </w:r>
    </w:p>
    <w:p w14:paraId="6D645B89">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162AF1A6">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48BA0192">
      <w:pPr>
        <w:adjustRightInd w:val="0"/>
        <w:snapToGrid w:val="0"/>
        <w:spacing w:line="288" w:lineRule="auto"/>
        <w:rPr>
          <w:rFonts w:cs="Times New Roman"/>
          <w:color w:val="auto"/>
          <w:spacing w:val="-6"/>
          <w:sz w:val="21"/>
          <w:szCs w:val="21"/>
          <w:highlight w:val="none"/>
        </w:rPr>
      </w:pPr>
    </w:p>
    <w:p w14:paraId="63FB2DD4">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182FCF17">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CA问题联系电话（人工）：汇信CA 400-888-4636；天谷CA 400-087-8198。</w:t>
      </w:r>
    </w:p>
    <w:p w14:paraId="1211DE0C">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397B198">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14:paraId="2A4183CB">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607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24FA767">
            <w:pPr>
              <w:adjustRightInd w:val="0"/>
              <w:snapToGrid w:val="0"/>
              <w:spacing w:line="288" w:lineRule="auto"/>
              <w:jc w:val="left"/>
              <w:rPr>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14:paraId="0FE38373">
            <w:pPr>
              <w:adjustRightInd w:val="0"/>
              <w:snapToGrid w:val="0"/>
              <w:spacing w:line="288" w:lineRule="auto"/>
              <w:jc w:val="left"/>
              <w:rPr>
                <w:b/>
                <w:bCs/>
                <w:color w:val="auto"/>
                <w:sz w:val="21"/>
                <w:szCs w:val="21"/>
                <w:highlight w:val="none"/>
              </w:rPr>
            </w:pPr>
            <w:r>
              <w:rPr>
                <w:rFonts w:hint="eastAsia"/>
                <w:b/>
                <w:bCs/>
                <w:color w:val="auto"/>
                <w:sz w:val="21"/>
                <w:szCs w:val="21"/>
                <w:highlight w:val="none"/>
              </w:rPr>
              <w:t>政策名称</w:t>
            </w:r>
          </w:p>
        </w:tc>
        <w:tc>
          <w:tcPr>
            <w:tcW w:w="5529" w:type="dxa"/>
            <w:vAlign w:val="center"/>
          </w:tcPr>
          <w:p w14:paraId="344088F2">
            <w:pPr>
              <w:adjustRightInd w:val="0"/>
              <w:snapToGrid w:val="0"/>
              <w:spacing w:line="288" w:lineRule="auto"/>
              <w:jc w:val="left"/>
              <w:rPr>
                <w:b/>
                <w:bCs/>
                <w:color w:val="auto"/>
                <w:sz w:val="21"/>
                <w:szCs w:val="21"/>
                <w:highlight w:val="none"/>
              </w:rPr>
            </w:pPr>
            <w:r>
              <w:rPr>
                <w:rFonts w:hint="eastAsia"/>
                <w:b/>
                <w:bCs/>
                <w:color w:val="auto"/>
                <w:sz w:val="21"/>
                <w:szCs w:val="21"/>
                <w:highlight w:val="none"/>
              </w:rPr>
              <w:t>内容</w:t>
            </w:r>
          </w:p>
        </w:tc>
      </w:tr>
      <w:tr w14:paraId="6301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6611521">
            <w:pPr>
              <w:adjustRightInd w:val="0"/>
              <w:snapToGrid w:val="0"/>
              <w:spacing w:line="288" w:lineRule="auto"/>
              <w:jc w:val="left"/>
              <w:rPr>
                <w:b/>
                <w:bCs/>
                <w:color w:val="auto"/>
                <w:sz w:val="21"/>
                <w:szCs w:val="21"/>
                <w:highlight w:val="none"/>
              </w:rPr>
            </w:pPr>
            <w:r>
              <w:rPr>
                <w:rFonts w:hint="eastAsia"/>
                <w:color w:val="auto"/>
                <w:sz w:val="21"/>
                <w:szCs w:val="21"/>
                <w:highlight w:val="none"/>
              </w:rPr>
              <w:t>1</w:t>
            </w:r>
          </w:p>
        </w:tc>
        <w:tc>
          <w:tcPr>
            <w:tcW w:w="3256" w:type="dxa"/>
            <w:vAlign w:val="center"/>
          </w:tcPr>
          <w:p w14:paraId="0099EE9E">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14:paraId="5FDFF0A2">
            <w:pPr>
              <w:adjustRightInd w:val="0"/>
              <w:snapToGrid w:val="0"/>
              <w:spacing w:line="288" w:lineRule="auto"/>
              <w:jc w:val="left"/>
              <w:rPr>
                <w:b/>
                <w:bCs/>
                <w:color w:val="auto"/>
                <w:sz w:val="21"/>
                <w:szCs w:val="21"/>
                <w:highlight w:val="none"/>
              </w:rPr>
            </w:pPr>
            <w:r>
              <w:rPr>
                <w:rFonts w:hint="eastAsia"/>
                <w:color w:val="auto"/>
                <w:sz w:val="21"/>
                <w:szCs w:val="21"/>
                <w:highlight w:val="none"/>
              </w:rPr>
              <w:t>不允许采购进口产品</w:t>
            </w:r>
          </w:p>
        </w:tc>
      </w:tr>
      <w:tr w14:paraId="55E1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A85547B">
            <w:pPr>
              <w:adjustRightInd w:val="0"/>
              <w:snapToGrid w:val="0"/>
              <w:spacing w:line="288" w:lineRule="auto"/>
              <w:jc w:val="left"/>
              <w:rPr>
                <w:b/>
                <w:bCs/>
                <w:color w:val="auto"/>
                <w:sz w:val="21"/>
                <w:szCs w:val="21"/>
                <w:highlight w:val="none"/>
              </w:rPr>
            </w:pPr>
            <w:r>
              <w:rPr>
                <w:rFonts w:hint="eastAsia"/>
                <w:color w:val="auto"/>
                <w:sz w:val="21"/>
                <w:szCs w:val="21"/>
                <w:highlight w:val="none"/>
              </w:rPr>
              <w:t>2</w:t>
            </w:r>
          </w:p>
        </w:tc>
        <w:tc>
          <w:tcPr>
            <w:tcW w:w="3256" w:type="dxa"/>
            <w:vAlign w:val="center"/>
          </w:tcPr>
          <w:p w14:paraId="4FDA9C85">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14:paraId="371FE13E">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不适用</w:t>
            </w:r>
          </w:p>
        </w:tc>
      </w:tr>
      <w:tr w14:paraId="63F6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610DE39">
            <w:pPr>
              <w:adjustRightInd w:val="0"/>
              <w:snapToGrid w:val="0"/>
              <w:spacing w:line="288" w:lineRule="auto"/>
              <w:jc w:val="left"/>
              <w:rPr>
                <w:b/>
                <w:bCs/>
                <w:color w:val="auto"/>
                <w:sz w:val="21"/>
                <w:szCs w:val="21"/>
                <w:highlight w:val="none"/>
              </w:rPr>
            </w:pPr>
            <w:r>
              <w:rPr>
                <w:rFonts w:hint="eastAsia"/>
                <w:color w:val="auto"/>
                <w:sz w:val="21"/>
                <w:szCs w:val="21"/>
                <w:highlight w:val="none"/>
              </w:rPr>
              <w:t>3</w:t>
            </w:r>
          </w:p>
        </w:tc>
        <w:tc>
          <w:tcPr>
            <w:tcW w:w="3256" w:type="dxa"/>
            <w:vAlign w:val="center"/>
          </w:tcPr>
          <w:p w14:paraId="1D7AC489">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14:paraId="368F0B16">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不适用</w:t>
            </w:r>
          </w:p>
        </w:tc>
      </w:tr>
      <w:tr w14:paraId="4EA2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2FA0AF4">
            <w:pPr>
              <w:adjustRightInd w:val="0"/>
              <w:snapToGrid w:val="0"/>
              <w:spacing w:line="288" w:lineRule="auto"/>
              <w:jc w:val="left"/>
              <w:rPr>
                <w:color w:val="auto"/>
                <w:sz w:val="21"/>
                <w:szCs w:val="21"/>
                <w:highlight w:val="none"/>
              </w:rPr>
            </w:pPr>
            <w:r>
              <w:rPr>
                <w:rFonts w:hint="eastAsia"/>
                <w:color w:val="auto"/>
                <w:sz w:val="21"/>
                <w:szCs w:val="21"/>
                <w:highlight w:val="none"/>
              </w:rPr>
              <w:t>4</w:t>
            </w:r>
          </w:p>
        </w:tc>
        <w:tc>
          <w:tcPr>
            <w:tcW w:w="3256" w:type="dxa"/>
            <w:vAlign w:val="center"/>
          </w:tcPr>
          <w:p w14:paraId="7ABFF0E2">
            <w:pPr>
              <w:adjustRightInd w:val="0"/>
              <w:snapToGrid w:val="0"/>
              <w:spacing w:line="288" w:lineRule="auto"/>
              <w:jc w:val="left"/>
              <w:rPr>
                <w:color w:val="auto"/>
                <w:sz w:val="21"/>
                <w:szCs w:val="18"/>
                <w:highlight w:val="none"/>
              </w:rPr>
            </w:pPr>
            <w:r>
              <w:rPr>
                <w:rFonts w:hint="eastAsia"/>
                <w:color w:val="auto"/>
                <w:sz w:val="21"/>
                <w:szCs w:val="18"/>
                <w:highlight w:val="none"/>
              </w:rPr>
              <w:t>政府采购支持科技创新</w:t>
            </w:r>
          </w:p>
        </w:tc>
        <w:tc>
          <w:tcPr>
            <w:tcW w:w="5529" w:type="dxa"/>
            <w:vAlign w:val="center"/>
          </w:tcPr>
          <w:p w14:paraId="167F6402">
            <w:pPr>
              <w:adjustRightInd w:val="0"/>
              <w:snapToGrid w:val="0"/>
              <w:spacing w:line="288"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不适用</w:t>
            </w:r>
          </w:p>
        </w:tc>
      </w:tr>
      <w:tr w14:paraId="5352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6F03DE">
            <w:pPr>
              <w:adjustRightInd w:val="0"/>
              <w:snapToGrid w:val="0"/>
              <w:spacing w:line="288" w:lineRule="auto"/>
              <w:jc w:val="left"/>
              <w:rPr>
                <w:b/>
                <w:bCs/>
                <w:color w:val="auto"/>
                <w:sz w:val="21"/>
                <w:szCs w:val="21"/>
                <w:highlight w:val="none"/>
              </w:rPr>
            </w:pPr>
            <w:r>
              <w:rPr>
                <w:rFonts w:hint="eastAsia"/>
                <w:color w:val="auto"/>
                <w:sz w:val="21"/>
                <w:szCs w:val="21"/>
                <w:highlight w:val="none"/>
              </w:rPr>
              <w:t>5</w:t>
            </w:r>
          </w:p>
        </w:tc>
        <w:tc>
          <w:tcPr>
            <w:tcW w:w="3256" w:type="dxa"/>
            <w:vAlign w:val="center"/>
          </w:tcPr>
          <w:p w14:paraId="60FA790A">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14:paraId="142A418B">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提供材料详见磋商文件第六章“报价文件”</w:t>
            </w:r>
          </w:p>
          <w:p w14:paraId="26714594">
            <w:pPr>
              <w:adjustRightInd w:val="0"/>
              <w:snapToGrid w:val="0"/>
              <w:spacing w:line="288" w:lineRule="auto"/>
              <w:jc w:val="left"/>
              <w:rPr>
                <w:rFonts w:hint="eastAsia"/>
                <w:b/>
                <w:bCs/>
                <w:color w:val="auto"/>
                <w:sz w:val="21"/>
                <w:szCs w:val="21"/>
                <w:highlight w:val="none"/>
                <w:lang w:eastAsia="zh-CN"/>
              </w:rPr>
            </w:pPr>
            <w:r>
              <w:rPr>
                <w:rFonts w:hint="eastAsia"/>
                <w:b/>
                <w:bCs/>
                <w:color w:val="auto"/>
                <w:sz w:val="21"/>
                <w:szCs w:val="21"/>
                <w:highlight w:val="none"/>
              </w:rPr>
              <w:t>本项目属性为：</w:t>
            </w:r>
            <w:r>
              <w:rPr>
                <w:rFonts w:hint="eastAsia"/>
                <w:b/>
                <w:bCs/>
                <w:color w:val="auto"/>
                <w:sz w:val="21"/>
                <w:szCs w:val="21"/>
                <w:highlight w:val="none"/>
                <w:lang w:val="en-US" w:eastAsia="zh-CN"/>
              </w:rPr>
              <w:t>服务</w:t>
            </w:r>
          </w:p>
          <w:p w14:paraId="09C28BB8">
            <w:pPr>
              <w:adjustRightInd w:val="0"/>
              <w:snapToGrid w:val="0"/>
              <w:spacing w:line="288" w:lineRule="auto"/>
              <w:jc w:val="left"/>
              <w:rPr>
                <w:rFonts w:hint="eastAsia"/>
                <w:b/>
                <w:bCs/>
                <w:color w:val="auto"/>
                <w:sz w:val="21"/>
                <w:szCs w:val="21"/>
                <w:highlight w:val="none"/>
                <w:lang w:eastAsia="zh-CN"/>
              </w:rPr>
            </w:pPr>
            <w:r>
              <w:rPr>
                <w:rFonts w:hint="eastAsia"/>
                <w:b/>
                <w:bCs/>
                <w:color w:val="auto"/>
                <w:sz w:val="21"/>
                <w:szCs w:val="21"/>
                <w:highlight w:val="none"/>
              </w:rPr>
              <w:t>采购标的对应的中小企业划分标准所属行业：</w:t>
            </w:r>
            <w:r>
              <w:rPr>
                <w:rFonts w:hint="eastAsia"/>
                <w:b/>
                <w:bCs/>
                <w:color w:val="auto"/>
                <w:sz w:val="21"/>
                <w:szCs w:val="21"/>
                <w:highlight w:val="none"/>
                <w:lang w:eastAsia="zh-CN"/>
              </w:rPr>
              <w:t>租赁和商务服务业</w:t>
            </w:r>
          </w:p>
          <w:p w14:paraId="50C793D1">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3A1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78AD3746">
            <w:pPr>
              <w:adjustRightInd w:val="0"/>
              <w:snapToGrid w:val="0"/>
              <w:spacing w:line="288" w:lineRule="auto"/>
              <w:jc w:val="left"/>
              <w:rPr>
                <w:color w:val="auto"/>
                <w:sz w:val="21"/>
                <w:szCs w:val="21"/>
                <w:highlight w:val="none"/>
              </w:rPr>
            </w:pPr>
            <w:r>
              <w:rPr>
                <w:rFonts w:hint="eastAsia"/>
                <w:color w:val="auto"/>
                <w:sz w:val="21"/>
                <w:szCs w:val="21"/>
                <w:highlight w:val="none"/>
              </w:rPr>
              <w:t>6</w:t>
            </w:r>
          </w:p>
        </w:tc>
        <w:tc>
          <w:tcPr>
            <w:tcW w:w="3256" w:type="dxa"/>
            <w:vAlign w:val="center"/>
          </w:tcPr>
          <w:p w14:paraId="450F383E">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14:paraId="14A31F1A">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提供材料详见磋商文件第六章“报价文件”</w:t>
            </w:r>
          </w:p>
        </w:tc>
      </w:tr>
      <w:tr w14:paraId="1D4C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57C77F0">
            <w:pPr>
              <w:adjustRightInd w:val="0"/>
              <w:snapToGrid w:val="0"/>
              <w:spacing w:line="288" w:lineRule="auto"/>
              <w:jc w:val="left"/>
              <w:rPr>
                <w:color w:val="auto"/>
                <w:sz w:val="21"/>
                <w:szCs w:val="21"/>
                <w:highlight w:val="none"/>
              </w:rPr>
            </w:pPr>
            <w:r>
              <w:rPr>
                <w:rFonts w:hint="eastAsia"/>
                <w:color w:val="auto"/>
                <w:sz w:val="21"/>
                <w:szCs w:val="21"/>
                <w:highlight w:val="none"/>
              </w:rPr>
              <w:t>7</w:t>
            </w:r>
          </w:p>
        </w:tc>
        <w:tc>
          <w:tcPr>
            <w:tcW w:w="3256" w:type="dxa"/>
            <w:vAlign w:val="center"/>
          </w:tcPr>
          <w:p w14:paraId="58872046">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14:paraId="40E6F0F3">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提供材料详见磋商文件第六章“报价文件”</w:t>
            </w:r>
          </w:p>
        </w:tc>
      </w:tr>
      <w:bookmarkEnd w:id="29"/>
    </w:tbl>
    <w:p w14:paraId="2BE40271">
      <w:pPr>
        <w:adjustRightInd w:val="0"/>
        <w:snapToGrid w:val="0"/>
        <w:spacing w:line="288" w:lineRule="auto"/>
        <w:jc w:val="left"/>
        <w:rPr>
          <w:color w:val="auto"/>
          <w:sz w:val="21"/>
          <w:szCs w:val="21"/>
          <w:highlight w:val="none"/>
        </w:rPr>
      </w:pPr>
    </w:p>
    <w:p w14:paraId="03EB6A7D">
      <w:pPr>
        <w:adjustRightInd w:val="0"/>
        <w:snapToGrid w:val="0"/>
        <w:spacing w:line="288" w:lineRule="auto"/>
        <w:outlineLvl w:val="1"/>
        <w:rPr>
          <w:b/>
          <w:bCs/>
          <w:color w:val="auto"/>
          <w:sz w:val="21"/>
          <w:szCs w:val="21"/>
          <w:highlight w:val="none"/>
        </w:rPr>
      </w:pPr>
      <w:r>
        <w:rPr>
          <w:rFonts w:hint="eastAsia"/>
          <w:b/>
          <w:bCs/>
          <w:color w:val="auto"/>
          <w:sz w:val="21"/>
          <w:szCs w:val="21"/>
          <w:highlight w:val="none"/>
        </w:rPr>
        <w:t>二、采购资金的支付方式、时间、条件：</w:t>
      </w:r>
    </w:p>
    <w:tbl>
      <w:tblPr>
        <w:tblStyle w:val="12"/>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6B1FB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C378562">
            <w:pPr>
              <w:adjustRightInd w:val="0"/>
              <w:snapToGrid w:val="0"/>
              <w:spacing w:line="288" w:lineRule="auto"/>
              <w:jc w:val="center"/>
              <w:rPr>
                <w:rFonts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25A42C71">
            <w:pPr>
              <w:adjustRightInd w:val="0"/>
              <w:snapToGrid w:val="0"/>
              <w:spacing w:line="288" w:lineRule="auto"/>
              <w:ind w:firstLine="420" w:firstLineChars="200"/>
              <w:rPr>
                <w:color w:val="auto"/>
                <w:spacing w:val="-6"/>
                <w:kern w:val="0"/>
                <w:sz w:val="21"/>
                <w:szCs w:val="21"/>
                <w:highlight w:val="none"/>
              </w:rPr>
            </w:pPr>
            <w:r>
              <w:rPr>
                <w:rFonts w:hint="eastAsia" w:ascii="宋体" w:hAnsi="宋体" w:eastAsia="宋体" w:cs="宋体"/>
                <w:color w:val="auto"/>
                <w:spacing w:val="0"/>
                <w:kern w:val="2"/>
                <w:sz w:val="21"/>
                <w:szCs w:val="21"/>
                <w:highlight w:val="none"/>
                <w:lang w:val="en-US" w:eastAsia="zh-Hans"/>
              </w:rPr>
              <w:t>无</w:t>
            </w:r>
          </w:p>
        </w:tc>
      </w:tr>
      <w:tr w14:paraId="15B70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14A884C7">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10A0992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color w:val="auto"/>
                <w:spacing w:val="-6"/>
                <w:kern w:val="0"/>
                <w:sz w:val="21"/>
                <w:szCs w:val="21"/>
                <w:highlight w:val="none"/>
              </w:rPr>
            </w:pPr>
            <w:r>
              <w:rPr>
                <w:rFonts w:hint="eastAsia" w:ascii="宋体" w:hAnsi="宋体" w:eastAsia="宋体" w:cs="宋体"/>
                <w:color w:val="auto"/>
                <w:sz w:val="21"/>
                <w:szCs w:val="21"/>
                <w:highlight w:val="none"/>
                <w:lang w:val="en-US" w:eastAsia="zh-Hans"/>
              </w:rPr>
              <w:t>合同生效后，7个工作日内支付合同总价的40%；双方签署《**项目展演服务确认单》后在采购方收到供应商开具的合规发票之日起7个工作日内支付尾款即合同总价的60%。采购方付款前，供应商应向采购方开具合规的全额增值税发票，否则采购方有权暂不付款且不视为违约，同时供应商应继续履行本合同。</w:t>
            </w:r>
          </w:p>
        </w:tc>
      </w:tr>
      <w:bookmarkEnd w:id="30"/>
    </w:tbl>
    <w:p w14:paraId="6AEE6441">
      <w:pPr>
        <w:adjustRightInd w:val="0"/>
        <w:snapToGrid w:val="0"/>
        <w:spacing w:line="288" w:lineRule="auto"/>
        <w:rPr>
          <w:color w:val="auto"/>
          <w:sz w:val="21"/>
          <w:szCs w:val="21"/>
          <w:highlight w:val="none"/>
        </w:rPr>
      </w:pPr>
    </w:p>
    <w:p w14:paraId="0B39CDD5">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b/>
          <w:bCs/>
          <w:color w:val="auto"/>
          <w:sz w:val="21"/>
          <w:szCs w:val="21"/>
          <w:highlight w:val="none"/>
        </w:rPr>
      </w:pPr>
      <w:r>
        <w:rPr>
          <w:rFonts w:hint="eastAsia"/>
          <w:b/>
          <w:bCs/>
          <w:color w:val="auto"/>
          <w:sz w:val="21"/>
          <w:szCs w:val="21"/>
          <w:highlight w:val="none"/>
        </w:rPr>
        <w:t>三、服务要求</w:t>
      </w:r>
    </w:p>
    <w:p w14:paraId="5651DB9D">
      <w:pPr>
        <w:keepNext w:val="0"/>
        <w:keepLines w:val="0"/>
        <w:pageBreakBefore w:val="0"/>
        <w:kinsoku/>
        <w:wordWrap/>
        <w:overflowPunct/>
        <w:topLinePunct w:val="0"/>
        <w:autoSpaceDE/>
        <w:autoSpaceDN/>
        <w:bidi w:val="0"/>
        <w:spacing w:line="288" w:lineRule="auto"/>
        <w:ind w:firstLine="422" w:firstLineChars="200"/>
        <w:textAlignment w:val="auto"/>
        <w:rPr>
          <w:rFonts w:hint="eastAsia"/>
          <w:b/>
          <w:bCs/>
          <w:color w:val="auto"/>
          <w:sz w:val="21"/>
          <w:szCs w:val="21"/>
          <w:highlight w:val="none"/>
          <w:lang w:val="en-US"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一</w:t>
      </w:r>
      <w:r>
        <w:rPr>
          <w:rFonts w:hint="eastAsia"/>
          <w:b/>
          <w:bCs/>
          <w:color w:val="auto"/>
          <w:sz w:val="21"/>
          <w:szCs w:val="21"/>
          <w:highlight w:val="none"/>
          <w:lang w:eastAsia="zh-CN"/>
        </w:rPr>
        <w:t>）</w:t>
      </w:r>
      <w:r>
        <w:rPr>
          <w:rFonts w:hint="eastAsia"/>
          <w:b/>
          <w:bCs/>
          <w:color w:val="auto"/>
          <w:sz w:val="21"/>
          <w:szCs w:val="21"/>
          <w:highlight w:val="none"/>
          <w:lang w:val="en-US" w:eastAsia="zh-CN"/>
        </w:rPr>
        <w:t>执行时间和地点</w:t>
      </w:r>
    </w:p>
    <w:p w14:paraId="2F770E55">
      <w:pPr>
        <w:keepNext w:val="0"/>
        <w:keepLines w:val="0"/>
        <w:pageBreakBefore w:val="0"/>
        <w:kinsoku/>
        <w:wordWrap/>
        <w:overflowPunct/>
        <w:topLinePunct w:val="0"/>
        <w:autoSpaceDE/>
        <w:autoSpaceDN/>
        <w:bidi w:val="0"/>
        <w:spacing w:line="288"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1.执行时间：11月初至12月中旬，具体日期按采购方要求排期。</w:t>
      </w:r>
    </w:p>
    <w:p w14:paraId="1304A037">
      <w:pPr>
        <w:keepNext w:val="0"/>
        <w:keepLines w:val="0"/>
        <w:pageBreakBefore w:val="0"/>
        <w:kinsoku/>
        <w:wordWrap/>
        <w:overflowPunct/>
        <w:topLinePunct w:val="0"/>
        <w:autoSpaceDE/>
        <w:autoSpaceDN/>
        <w:bidi w:val="0"/>
        <w:spacing w:line="288"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2.地点：浙江广播电视集团制作中心800</w:t>
      </w:r>
      <w:r>
        <w:rPr>
          <w:rFonts w:hint="default"/>
          <w:b w:val="0"/>
          <w:bCs w:val="0"/>
          <w:color w:val="auto"/>
          <w:sz w:val="21"/>
          <w:szCs w:val="21"/>
          <w:highlight w:val="none"/>
          <w:woUserID w:val="1"/>
        </w:rPr>
        <w:t>平方米</w:t>
      </w:r>
      <w:r>
        <w:rPr>
          <w:rFonts w:hint="eastAsia"/>
          <w:b w:val="0"/>
          <w:bCs w:val="0"/>
          <w:color w:val="auto"/>
          <w:sz w:val="21"/>
          <w:szCs w:val="21"/>
          <w:highlight w:val="none"/>
        </w:rPr>
        <w:t>演播室。</w:t>
      </w:r>
    </w:p>
    <w:p w14:paraId="190024AF">
      <w:pPr>
        <w:keepNext w:val="0"/>
        <w:keepLines w:val="0"/>
        <w:pageBreakBefore w:val="0"/>
        <w:kinsoku/>
        <w:wordWrap/>
        <w:overflowPunct/>
        <w:topLinePunct w:val="0"/>
        <w:autoSpaceDE/>
        <w:autoSpaceDN/>
        <w:bidi w:val="0"/>
        <w:spacing w:line="288" w:lineRule="auto"/>
        <w:ind w:firstLine="422" w:firstLineChars="200"/>
        <w:textAlignment w:val="auto"/>
        <w:rPr>
          <w:rFonts w:hint="eastAsia"/>
          <w:b/>
          <w:bCs/>
          <w:color w:val="auto"/>
          <w:sz w:val="21"/>
          <w:szCs w:val="21"/>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二</w:t>
      </w:r>
      <w:r>
        <w:rPr>
          <w:rFonts w:hint="eastAsia"/>
          <w:b/>
          <w:bCs/>
          <w:color w:val="auto"/>
          <w:sz w:val="21"/>
          <w:szCs w:val="21"/>
          <w:highlight w:val="none"/>
          <w:lang w:eastAsia="zh-CN"/>
        </w:rPr>
        <w:t>）服务内容和要求</w:t>
      </w:r>
    </w:p>
    <w:p w14:paraId="5FF3FD9C">
      <w:pPr>
        <w:keepNext w:val="0"/>
        <w:keepLines w:val="0"/>
        <w:pageBreakBefore w:val="0"/>
        <w:kinsoku/>
        <w:wordWrap/>
        <w:overflowPunct/>
        <w:topLinePunct w:val="0"/>
        <w:autoSpaceDE/>
        <w:autoSpaceDN/>
        <w:bidi w:val="0"/>
        <w:spacing w:line="288"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1.要求概述：对2024年老年教育学习成果展示活动进行全程直播，并提供专业直播场地、设计搭建舞美、配置灯光音响等，提供演员休息区、化妆间等。</w:t>
      </w:r>
    </w:p>
    <w:p w14:paraId="633E3EE5">
      <w:pPr>
        <w:keepNext w:val="0"/>
        <w:keepLines w:val="0"/>
        <w:pageBreakBefore w:val="0"/>
        <w:kinsoku/>
        <w:wordWrap/>
        <w:overflowPunct/>
        <w:topLinePunct w:val="0"/>
        <w:autoSpaceDE/>
        <w:autoSpaceDN/>
        <w:bidi w:val="0"/>
        <w:spacing w:line="288"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2.设计制作：活动片头视频，串场大屏视频等电子素材；活动直播期间所需的展板、主题喷绘、颁奖证书等实体物料。</w:t>
      </w:r>
    </w:p>
    <w:p w14:paraId="086BC206">
      <w:pPr>
        <w:keepNext w:val="0"/>
        <w:keepLines w:val="0"/>
        <w:pageBreakBefore w:val="0"/>
        <w:kinsoku/>
        <w:wordWrap/>
        <w:overflowPunct/>
        <w:topLinePunct w:val="0"/>
        <w:autoSpaceDE/>
        <w:autoSpaceDN/>
        <w:bidi w:val="0"/>
        <w:spacing w:line="288"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3.撰稿工作：与采购方一起商议策划活动整体流程，并完成撰稿工作。</w:t>
      </w:r>
    </w:p>
    <w:p w14:paraId="6CFD388A">
      <w:pPr>
        <w:keepNext w:val="0"/>
        <w:keepLines w:val="0"/>
        <w:pageBreakBefore w:val="0"/>
        <w:kinsoku/>
        <w:wordWrap/>
        <w:overflowPunct/>
        <w:topLinePunct w:val="0"/>
        <w:autoSpaceDE/>
        <w:autoSpaceDN/>
        <w:bidi w:val="0"/>
        <w:spacing w:line="288"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4.团队要求：提供专业直播执行团队、省级电视媒体主持人、礼仪人员、辅助化妆师等。</w:t>
      </w:r>
    </w:p>
    <w:p w14:paraId="762612C6">
      <w:pPr>
        <w:keepNext w:val="0"/>
        <w:keepLines w:val="0"/>
        <w:pageBreakBefore w:val="0"/>
        <w:kinsoku/>
        <w:wordWrap/>
        <w:overflowPunct/>
        <w:topLinePunct w:val="0"/>
        <w:autoSpaceDE/>
        <w:autoSpaceDN/>
        <w:bidi w:val="0"/>
        <w:spacing w:line="288"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5.宣推工作：</w:t>
      </w:r>
    </w:p>
    <w:p w14:paraId="41A962EC">
      <w:pPr>
        <w:keepNext w:val="0"/>
        <w:keepLines w:val="0"/>
        <w:pageBreakBefore w:val="0"/>
        <w:kinsoku/>
        <w:wordWrap/>
        <w:overflowPunct/>
        <w:topLinePunct w:val="0"/>
        <w:autoSpaceDE/>
        <w:autoSpaceDN/>
        <w:bidi w:val="0"/>
        <w:spacing w:line="288"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（1）具体内容：展演活动全程直播，且直播时间不少于90分钟；APP平台提供线上展演及投票；直播前制作海报1张、推文1篇、预热短视频1个，直播后提供现场快剪视频1个，宣发视频1个，公众号宣发推文1篇；</w:t>
      </w:r>
    </w:p>
    <w:p w14:paraId="1975F2BB">
      <w:pPr>
        <w:keepNext w:val="0"/>
        <w:keepLines w:val="0"/>
        <w:pageBreakBefore w:val="0"/>
        <w:kinsoku/>
        <w:wordWrap/>
        <w:overflowPunct/>
        <w:topLinePunct w:val="0"/>
        <w:autoSpaceDE/>
        <w:autoSpaceDN/>
        <w:bidi w:val="0"/>
        <w:spacing w:line="288"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（2）直播平台：省级电视新媒体账号、省级重大文化传播平台APP教育频道；</w:t>
      </w:r>
    </w:p>
    <w:p w14:paraId="77ECCFC3">
      <w:pPr>
        <w:keepNext w:val="0"/>
        <w:keepLines w:val="0"/>
        <w:pageBreakBefore w:val="0"/>
        <w:kinsoku/>
        <w:wordWrap/>
        <w:overflowPunct/>
        <w:topLinePunct w:val="0"/>
        <w:autoSpaceDE/>
        <w:autoSpaceDN/>
        <w:bidi w:val="0"/>
        <w:spacing w:line="288"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（3）宣发平台：新闻资讯短视频账号拥有千万级粉丝账号矩阵；</w:t>
      </w:r>
    </w:p>
    <w:p w14:paraId="1FB32B5C">
      <w:pPr>
        <w:keepNext w:val="0"/>
        <w:keepLines w:val="0"/>
        <w:pageBreakBefore w:val="0"/>
        <w:kinsoku/>
        <w:wordWrap/>
        <w:overflowPunct/>
        <w:topLinePunct w:val="0"/>
        <w:autoSpaceDE/>
        <w:autoSpaceDN/>
        <w:bidi w:val="0"/>
        <w:spacing w:line="288" w:lineRule="auto"/>
        <w:ind w:firstLine="420" w:firstLineChars="200"/>
        <w:textAlignment w:val="auto"/>
        <w:rPr>
          <w:rFonts w:hint="eastAsia"/>
          <w:b w:val="0"/>
          <w:bCs w:val="0"/>
          <w:color w:val="auto"/>
          <w:sz w:val="21"/>
          <w:szCs w:val="21"/>
          <w:highlight w:val="none"/>
        </w:rPr>
      </w:pPr>
      <w:r>
        <w:rPr>
          <w:rFonts w:hint="eastAsia"/>
          <w:b w:val="0"/>
          <w:bCs w:val="0"/>
          <w:color w:val="auto"/>
          <w:sz w:val="21"/>
          <w:szCs w:val="21"/>
          <w:highlight w:val="none"/>
        </w:rPr>
        <w:t>（4）电视台播出：在浙江新闻频道播出，60分钟节目精编。</w:t>
      </w:r>
    </w:p>
    <w:p w14:paraId="09C21887">
      <w:pPr>
        <w:keepNext w:val="0"/>
        <w:keepLines w:val="0"/>
        <w:pageBreakBefore w:val="0"/>
        <w:kinsoku/>
        <w:wordWrap/>
        <w:overflowPunct/>
        <w:topLinePunct w:val="0"/>
        <w:autoSpaceDE/>
        <w:autoSpaceDN/>
        <w:bidi w:val="0"/>
        <w:spacing w:line="288" w:lineRule="auto"/>
        <w:ind w:firstLine="422" w:firstLineChars="200"/>
        <w:textAlignment w:val="auto"/>
        <w:rPr>
          <w:rFonts w:hint="eastAsia"/>
          <w:b/>
          <w:bCs/>
          <w:color w:val="auto"/>
          <w:sz w:val="21"/>
          <w:szCs w:val="21"/>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三</w:t>
      </w:r>
      <w:r>
        <w:rPr>
          <w:rFonts w:hint="eastAsia"/>
          <w:b/>
          <w:bCs/>
          <w:color w:val="auto"/>
          <w:sz w:val="21"/>
          <w:szCs w:val="21"/>
          <w:highlight w:val="none"/>
          <w:lang w:eastAsia="zh-CN"/>
        </w:rPr>
        <w:t>）服务内容清单</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377"/>
        <w:gridCol w:w="3297"/>
        <w:gridCol w:w="1017"/>
        <w:gridCol w:w="1054"/>
        <w:gridCol w:w="1023"/>
      </w:tblGrid>
      <w:tr w14:paraId="0994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5" w:type="pct"/>
            <w:noWrap w:val="0"/>
            <w:vAlign w:val="center"/>
          </w:tcPr>
          <w:p w14:paraId="2151FE7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34" w:type="pct"/>
            <w:noWrap w:val="0"/>
            <w:vAlign w:val="center"/>
          </w:tcPr>
          <w:p w14:paraId="3FC92C2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构成服务费名称</w:t>
            </w:r>
          </w:p>
        </w:tc>
        <w:tc>
          <w:tcPr>
            <w:tcW w:w="1712" w:type="pct"/>
            <w:noWrap w:val="0"/>
            <w:vAlign w:val="center"/>
          </w:tcPr>
          <w:p w14:paraId="65EAA70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内容描述</w:t>
            </w:r>
          </w:p>
        </w:tc>
        <w:tc>
          <w:tcPr>
            <w:tcW w:w="528" w:type="pct"/>
            <w:noWrap w:val="0"/>
            <w:vAlign w:val="center"/>
          </w:tcPr>
          <w:p w14:paraId="3BEFC6D1">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547" w:type="pct"/>
            <w:noWrap w:val="0"/>
            <w:vAlign w:val="center"/>
          </w:tcPr>
          <w:p w14:paraId="3767C26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531" w:type="pct"/>
            <w:noWrap w:val="0"/>
            <w:vAlign w:val="center"/>
          </w:tcPr>
          <w:p w14:paraId="20916BE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2DBF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5" w:type="pct"/>
            <w:noWrap w:val="0"/>
            <w:vAlign w:val="center"/>
          </w:tcPr>
          <w:p w14:paraId="7E7450A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234" w:type="pct"/>
            <w:noWrap w:val="0"/>
            <w:vAlign w:val="center"/>
          </w:tcPr>
          <w:p w14:paraId="41CC3EBB">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场地租用费</w:t>
            </w:r>
          </w:p>
        </w:tc>
        <w:tc>
          <w:tcPr>
            <w:tcW w:w="1712" w:type="pct"/>
            <w:noWrap w:val="0"/>
            <w:vAlign w:val="center"/>
          </w:tcPr>
          <w:p w14:paraId="50241B33">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800平演播室场地租用</w:t>
            </w:r>
          </w:p>
        </w:tc>
        <w:tc>
          <w:tcPr>
            <w:tcW w:w="528" w:type="pct"/>
            <w:noWrap w:val="0"/>
            <w:vAlign w:val="center"/>
          </w:tcPr>
          <w:p w14:paraId="55AFBC3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次</w:t>
            </w:r>
          </w:p>
        </w:tc>
        <w:tc>
          <w:tcPr>
            <w:tcW w:w="547" w:type="pct"/>
            <w:noWrap w:val="0"/>
            <w:vAlign w:val="center"/>
          </w:tcPr>
          <w:p w14:paraId="4C4B27E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531" w:type="pct"/>
            <w:noWrap w:val="0"/>
            <w:vAlign w:val="center"/>
          </w:tcPr>
          <w:p w14:paraId="5BF1A72D">
            <w:pPr>
              <w:jc w:val="center"/>
              <w:rPr>
                <w:rFonts w:hint="eastAsia" w:ascii="宋体" w:hAnsi="宋体" w:eastAsia="宋体" w:cs="宋体"/>
                <w:color w:val="auto"/>
                <w:sz w:val="21"/>
                <w:szCs w:val="21"/>
                <w:highlight w:val="none"/>
              </w:rPr>
            </w:pPr>
          </w:p>
        </w:tc>
      </w:tr>
      <w:tr w14:paraId="132D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5" w:type="pct"/>
            <w:noWrap w:val="0"/>
            <w:vAlign w:val="center"/>
          </w:tcPr>
          <w:p w14:paraId="4190FC2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234" w:type="pct"/>
            <w:noWrap w:val="0"/>
            <w:vAlign w:val="center"/>
          </w:tcPr>
          <w:p w14:paraId="2E9857F9">
            <w:pPr>
              <w:keepNext w:val="0"/>
              <w:keepLines w:val="0"/>
              <w:widowControl/>
              <w:suppressLineNumbers w:val="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演播室外相关氛围布置制作费</w:t>
            </w:r>
          </w:p>
        </w:tc>
        <w:tc>
          <w:tcPr>
            <w:tcW w:w="1712" w:type="pct"/>
            <w:noWrap w:val="0"/>
            <w:vAlign w:val="center"/>
          </w:tcPr>
          <w:p w14:paraId="62AFCBD7">
            <w:pPr>
              <w:keepNext w:val="0"/>
              <w:keepLines w:val="0"/>
              <w:widowControl/>
              <w:suppressLineNumbers w:val="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喷绘（7*4米）*1、易拉宝不少于 15个、电子屏（65 寸）*1等</w:t>
            </w:r>
          </w:p>
        </w:tc>
        <w:tc>
          <w:tcPr>
            <w:tcW w:w="528" w:type="pct"/>
            <w:noWrap w:val="0"/>
            <w:vAlign w:val="center"/>
          </w:tcPr>
          <w:p w14:paraId="5C7AB925">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547" w:type="pct"/>
            <w:noWrap w:val="0"/>
            <w:vAlign w:val="center"/>
          </w:tcPr>
          <w:p w14:paraId="7F124F44">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531" w:type="pct"/>
            <w:noWrap w:val="0"/>
            <w:vAlign w:val="center"/>
          </w:tcPr>
          <w:p w14:paraId="57CBAC83">
            <w:pPr>
              <w:jc w:val="both"/>
              <w:rPr>
                <w:rFonts w:hint="eastAsia" w:ascii="宋体" w:hAnsi="宋体" w:eastAsia="宋体" w:cs="宋体"/>
                <w:b w:val="0"/>
                <w:bCs w:val="0"/>
                <w:color w:val="auto"/>
                <w:sz w:val="21"/>
                <w:szCs w:val="21"/>
                <w:highlight w:val="none"/>
                <w:lang w:val="en-US" w:eastAsia="zh-CN"/>
              </w:rPr>
            </w:pPr>
          </w:p>
        </w:tc>
      </w:tr>
      <w:tr w14:paraId="70A2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445" w:type="pct"/>
            <w:noWrap w:val="0"/>
            <w:vAlign w:val="center"/>
          </w:tcPr>
          <w:p w14:paraId="2933FBB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3</w:t>
            </w:r>
          </w:p>
        </w:tc>
        <w:tc>
          <w:tcPr>
            <w:tcW w:w="1234" w:type="pct"/>
            <w:noWrap w:val="0"/>
            <w:vAlign w:val="center"/>
          </w:tcPr>
          <w:p w14:paraId="55E7E41B">
            <w:pPr>
              <w:keepNext w:val="0"/>
              <w:keepLines w:val="0"/>
              <w:widowControl/>
              <w:suppressLineNumbers w:val="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演播室大屏搭建</w:t>
            </w:r>
          </w:p>
        </w:tc>
        <w:tc>
          <w:tcPr>
            <w:tcW w:w="1712" w:type="pct"/>
            <w:noWrap w:val="0"/>
            <w:vAlign w:val="center"/>
          </w:tcPr>
          <w:p w14:paraId="6E4EFB42">
            <w:pPr>
              <w:keepNext w:val="0"/>
              <w:keepLines w:val="0"/>
              <w:widowControl/>
              <w:suppressLineNumbers w:val="0"/>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舞台大屏，大小：65平方米</w:t>
            </w:r>
          </w:p>
        </w:tc>
        <w:tc>
          <w:tcPr>
            <w:tcW w:w="528" w:type="pct"/>
            <w:noWrap w:val="0"/>
            <w:vAlign w:val="center"/>
          </w:tcPr>
          <w:p w14:paraId="24939BC1">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547" w:type="pct"/>
            <w:noWrap w:val="0"/>
            <w:vAlign w:val="center"/>
          </w:tcPr>
          <w:p w14:paraId="5A11FAA9">
            <w:pPr>
              <w:keepNext w:val="0"/>
              <w:keepLines w:val="0"/>
              <w:widowControl/>
              <w:suppressLineNumbers w:val="0"/>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531" w:type="pct"/>
            <w:noWrap w:val="0"/>
            <w:vAlign w:val="center"/>
          </w:tcPr>
          <w:p w14:paraId="7DC5F11F">
            <w:pPr>
              <w:jc w:val="both"/>
              <w:rPr>
                <w:rFonts w:hint="eastAsia" w:ascii="宋体" w:hAnsi="宋体" w:eastAsia="宋体" w:cs="宋体"/>
                <w:b w:val="0"/>
                <w:bCs w:val="0"/>
                <w:color w:val="auto"/>
                <w:sz w:val="21"/>
                <w:szCs w:val="21"/>
                <w:highlight w:val="none"/>
                <w:lang w:val="en-US" w:eastAsia="zh-CN"/>
              </w:rPr>
            </w:pPr>
          </w:p>
        </w:tc>
      </w:tr>
      <w:tr w14:paraId="387C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5" w:type="pct"/>
            <w:noWrap w:val="0"/>
            <w:vAlign w:val="center"/>
          </w:tcPr>
          <w:p w14:paraId="1273B8AA">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4</w:t>
            </w:r>
          </w:p>
        </w:tc>
        <w:tc>
          <w:tcPr>
            <w:tcW w:w="1234" w:type="pct"/>
            <w:noWrap w:val="0"/>
            <w:vAlign w:val="center"/>
          </w:tcPr>
          <w:p w14:paraId="76EA13C7">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演播室舞台搭建</w:t>
            </w:r>
          </w:p>
        </w:tc>
        <w:tc>
          <w:tcPr>
            <w:tcW w:w="1712" w:type="pct"/>
            <w:noWrap w:val="0"/>
            <w:vAlign w:val="center"/>
          </w:tcPr>
          <w:p w14:paraId="3643A4C6">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基础舞台租借及搭建，led变色灯带租借等</w:t>
            </w:r>
          </w:p>
        </w:tc>
        <w:tc>
          <w:tcPr>
            <w:tcW w:w="528" w:type="pct"/>
            <w:noWrap w:val="0"/>
            <w:vAlign w:val="center"/>
          </w:tcPr>
          <w:p w14:paraId="3278BF2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547" w:type="pct"/>
            <w:noWrap w:val="0"/>
            <w:vAlign w:val="center"/>
          </w:tcPr>
          <w:p w14:paraId="080806B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531" w:type="pct"/>
            <w:noWrap w:val="0"/>
            <w:vAlign w:val="center"/>
          </w:tcPr>
          <w:p w14:paraId="549AB5A4">
            <w:pPr>
              <w:jc w:val="center"/>
              <w:rPr>
                <w:rFonts w:hint="eastAsia" w:ascii="宋体" w:hAnsi="宋体" w:eastAsia="宋体" w:cs="宋体"/>
                <w:color w:val="auto"/>
                <w:sz w:val="21"/>
                <w:szCs w:val="21"/>
                <w:highlight w:val="none"/>
              </w:rPr>
            </w:pPr>
          </w:p>
        </w:tc>
      </w:tr>
      <w:tr w14:paraId="4857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5" w:type="pct"/>
            <w:noWrap w:val="0"/>
            <w:vAlign w:val="center"/>
          </w:tcPr>
          <w:p w14:paraId="66006C3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5</w:t>
            </w:r>
          </w:p>
        </w:tc>
        <w:tc>
          <w:tcPr>
            <w:tcW w:w="1234" w:type="pct"/>
            <w:noWrap w:val="0"/>
            <w:vAlign w:val="center"/>
          </w:tcPr>
          <w:p w14:paraId="5739A8F0">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演播室音响灯光使用费</w:t>
            </w:r>
          </w:p>
        </w:tc>
        <w:tc>
          <w:tcPr>
            <w:tcW w:w="1712" w:type="pct"/>
            <w:noWrap w:val="0"/>
            <w:vAlign w:val="center"/>
          </w:tcPr>
          <w:p w14:paraId="07F770A5">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调音台 舞台监听音箱 主扩全频音箱 处理器 均衡器 功放及调音师劳务等</w:t>
            </w:r>
          </w:p>
        </w:tc>
        <w:tc>
          <w:tcPr>
            <w:tcW w:w="528" w:type="pct"/>
            <w:noWrap w:val="0"/>
            <w:vAlign w:val="center"/>
          </w:tcPr>
          <w:p w14:paraId="37634630">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套</w:t>
            </w:r>
          </w:p>
        </w:tc>
        <w:tc>
          <w:tcPr>
            <w:tcW w:w="547" w:type="pct"/>
            <w:noWrap w:val="0"/>
            <w:vAlign w:val="center"/>
          </w:tcPr>
          <w:p w14:paraId="1540F99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531" w:type="pct"/>
            <w:noWrap w:val="0"/>
            <w:vAlign w:val="center"/>
          </w:tcPr>
          <w:p w14:paraId="7867192B">
            <w:pPr>
              <w:jc w:val="center"/>
              <w:rPr>
                <w:rFonts w:hint="eastAsia" w:ascii="宋体" w:hAnsi="宋体" w:eastAsia="宋体" w:cs="宋体"/>
                <w:color w:val="auto"/>
                <w:sz w:val="21"/>
                <w:szCs w:val="21"/>
                <w:highlight w:val="none"/>
              </w:rPr>
            </w:pPr>
          </w:p>
        </w:tc>
      </w:tr>
      <w:tr w14:paraId="7B0D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5" w:type="pct"/>
            <w:noWrap w:val="0"/>
            <w:vAlign w:val="center"/>
          </w:tcPr>
          <w:p w14:paraId="25130FF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6</w:t>
            </w:r>
          </w:p>
        </w:tc>
        <w:tc>
          <w:tcPr>
            <w:tcW w:w="1234" w:type="pct"/>
            <w:noWrap w:val="0"/>
            <w:vAlign w:val="center"/>
          </w:tcPr>
          <w:p w14:paraId="53F56E77">
            <w:pPr>
              <w:keepNext w:val="0"/>
              <w:keepLines w:val="0"/>
              <w:widowControl/>
              <w:suppressLineNumbers w:val="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网络直播费用</w:t>
            </w:r>
          </w:p>
        </w:tc>
        <w:tc>
          <w:tcPr>
            <w:tcW w:w="1712" w:type="pct"/>
            <w:noWrap w:val="0"/>
            <w:vAlign w:val="center"/>
          </w:tcPr>
          <w:p w14:paraId="5B0CEB2A">
            <w:pPr>
              <w:keepNext w:val="0"/>
              <w:keepLines w:val="0"/>
              <w:widowControl/>
              <w:suppressLineNumbers w:val="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不少于90分钟网络直播</w:t>
            </w:r>
          </w:p>
        </w:tc>
        <w:tc>
          <w:tcPr>
            <w:tcW w:w="528" w:type="pct"/>
            <w:noWrap w:val="0"/>
            <w:vAlign w:val="center"/>
          </w:tcPr>
          <w:p w14:paraId="058EA5AF">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场</w:t>
            </w:r>
          </w:p>
        </w:tc>
        <w:tc>
          <w:tcPr>
            <w:tcW w:w="547" w:type="pct"/>
            <w:noWrap w:val="0"/>
            <w:vAlign w:val="center"/>
          </w:tcPr>
          <w:p w14:paraId="51B8B15D">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1</w:t>
            </w:r>
          </w:p>
        </w:tc>
        <w:tc>
          <w:tcPr>
            <w:tcW w:w="531" w:type="pct"/>
            <w:noWrap w:val="0"/>
            <w:vAlign w:val="center"/>
          </w:tcPr>
          <w:p w14:paraId="430961E2">
            <w:pPr>
              <w:jc w:val="center"/>
              <w:rPr>
                <w:rFonts w:hint="eastAsia" w:ascii="宋体" w:hAnsi="宋体" w:eastAsia="宋体" w:cs="宋体"/>
                <w:b/>
                <w:bCs/>
                <w:color w:val="auto"/>
                <w:kern w:val="2"/>
                <w:sz w:val="21"/>
                <w:szCs w:val="21"/>
                <w:highlight w:val="none"/>
                <w:lang w:val="en-US" w:eastAsia="zh-CN" w:bidi="ar-SA"/>
              </w:rPr>
            </w:pPr>
          </w:p>
        </w:tc>
      </w:tr>
      <w:tr w14:paraId="1E15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445" w:type="pct"/>
            <w:noWrap w:val="0"/>
            <w:vAlign w:val="center"/>
          </w:tcPr>
          <w:p w14:paraId="53B6D5F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7</w:t>
            </w:r>
          </w:p>
        </w:tc>
        <w:tc>
          <w:tcPr>
            <w:tcW w:w="1234" w:type="pct"/>
            <w:noWrap w:val="0"/>
            <w:vAlign w:val="center"/>
          </w:tcPr>
          <w:p w14:paraId="6A32ABC4">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宣传物料设计制作费用</w:t>
            </w:r>
          </w:p>
        </w:tc>
        <w:tc>
          <w:tcPr>
            <w:tcW w:w="1712" w:type="pct"/>
            <w:noWrap w:val="0"/>
            <w:vAlign w:val="center"/>
          </w:tcPr>
          <w:p w14:paraId="45B7DE4D">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大屏主 KV、片头（15 秒左右）*1、海报 （16:9）*1、短视频 （30 秒左右）*2、节目单、证书等</w:t>
            </w:r>
          </w:p>
        </w:tc>
        <w:tc>
          <w:tcPr>
            <w:tcW w:w="528" w:type="pct"/>
            <w:noWrap w:val="0"/>
            <w:vAlign w:val="center"/>
          </w:tcPr>
          <w:p w14:paraId="2EE45EB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项</w:t>
            </w:r>
          </w:p>
        </w:tc>
        <w:tc>
          <w:tcPr>
            <w:tcW w:w="547" w:type="pct"/>
            <w:noWrap w:val="0"/>
            <w:vAlign w:val="center"/>
          </w:tcPr>
          <w:p w14:paraId="4D508C8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531" w:type="pct"/>
            <w:noWrap w:val="0"/>
            <w:vAlign w:val="center"/>
          </w:tcPr>
          <w:p w14:paraId="3A4D3B70">
            <w:pPr>
              <w:jc w:val="center"/>
              <w:rPr>
                <w:rFonts w:hint="eastAsia" w:ascii="宋体" w:hAnsi="宋体" w:eastAsia="宋体" w:cs="宋体"/>
                <w:color w:val="auto"/>
                <w:sz w:val="21"/>
                <w:szCs w:val="21"/>
                <w:highlight w:val="none"/>
                <w:lang w:val="en-US" w:eastAsia="zh-CN"/>
              </w:rPr>
            </w:pPr>
          </w:p>
        </w:tc>
      </w:tr>
      <w:tr w14:paraId="0991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445" w:type="pct"/>
            <w:noWrap w:val="0"/>
            <w:vAlign w:val="center"/>
          </w:tcPr>
          <w:p w14:paraId="0D2E848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1234" w:type="pct"/>
            <w:noWrap w:val="0"/>
            <w:vAlign w:val="center"/>
          </w:tcPr>
          <w:p w14:paraId="1AA77FBA">
            <w:pPr>
              <w:keepNext w:val="0"/>
              <w:keepLines w:val="0"/>
              <w:widowControl/>
              <w:suppressLineNumbers w:val="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宣发平台费用</w:t>
            </w:r>
          </w:p>
        </w:tc>
        <w:tc>
          <w:tcPr>
            <w:tcW w:w="1712" w:type="pct"/>
            <w:noWrap w:val="0"/>
            <w:vAlign w:val="center"/>
          </w:tcPr>
          <w:p w14:paraId="433D7628">
            <w:pPr>
              <w:keepNext w:val="0"/>
              <w:keepLines w:val="0"/>
              <w:widowControl/>
              <w:suppressLineNumbers w:val="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在短视频平台媒体账号矩阵宣传分发，并在自有小程序（粉丝量超过 100 万）和 APP平台提供展演及线上投票专题页</w:t>
            </w:r>
          </w:p>
        </w:tc>
        <w:tc>
          <w:tcPr>
            <w:tcW w:w="528" w:type="pct"/>
            <w:noWrap w:val="0"/>
            <w:vAlign w:val="center"/>
          </w:tcPr>
          <w:p w14:paraId="34E8E578">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场</w:t>
            </w:r>
          </w:p>
        </w:tc>
        <w:tc>
          <w:tcPr>
            <w:tcW w:w="547" w:type="pct"/>
            <w:noWrap w:val="0"/>
            <w:vAlign w:val="center"/>
          </w:tcPr>
          <w:p w14:paraId="26E06A50">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1</w:t>
            </w:r>
          </w:p>
        </w:tc>
        <w:tc>
          <w:tcPr>
            <w:tcW w:w="531" w:type="pct"/>
            <w:noWrap w:val="0"/>
            <w:vAlign w:val="center"/>
          </w:tcPr>
          <w:p w14:paraId="49E0E89A">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r>
      <w:tr w14:paraId="3D09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445" w:type="pct"/>
            <w:noWrap w:val="0"/>
            <w:vAlign w:val="center"/>
          </w:tcPr>
          <w:p w14:paraId="7F0860C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w:t>
            </w:r>
          </w:p>
        </w:tc>
        <w:tc>
          <w:tcPr>
            <w:tcW w:w="1234" w:type="pct"/>
            <w:noWrap w:val="0"/>
            <w:vAlign w:val="center"/>
          </w:tcPr>
          <w:p w14:paraId="4163F446">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浙江新闻频道播出</w:t>
            </w:r>
          </w:p>
        </w:tc>
        <w:tc>
          <w:tcPr>
            <w:tcW w:w="1712" w:type="pct"/>
            <w:noWrap w:val="0"/>
            <w:vAlign w:val="center"/>
          </w:tcPr>
          <w:p w14:paraId="5ECE74F3">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60分钟节目精编</w:t>
            </w:r>
          </w:p>
        </w:tc>
        <w:tc>
          <w:tcPr>
            <w:tcW w:w="528" w:type="pct"/>
            <w:noWrap w:val="0"/>
            <w:vAlign w:val="center"/>
          </w:tcPr>
          <w:p w14:paraId="415A6A0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场</w:t>
            </w:r>
          </w:p>
        </w:tc>
        <w:tc>
          <w:tcPr>
            <w:tcW w:w="547" w:type="pct"/>
            <w:noWrap w:val="0"/>
            <w:vAlign w:val="center"/>
          </w:tcPr>
          <w:p w14:paraId="1FB4FE07">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531" w:type="pct"/>
            <w:noWrap w:val="0"/>
            <w:vAlign w:val="center"/>
          </w:tcPr>
          <w:p w14:paraId="528F843F">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r>
      <w:tr w14:paraId="48B7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445" w:type="pct"/>
            <w:noWrap w:val="0"/>
            <w:vAlign w:val="center"/>
          </w:tcPr>
          <w:p w14:paraId="1060B80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10</w:t>
            </w:r>
          </w:p>
        </w:tc>
        <w:tc>
          <w:tcPr>
            <w:tcW w:w="1234" w:type="pct"/>
            <w:noWrap w:val="0"/>
            <w:vAlign w:val="center"/>
          </w:tcPr>
          <w:p w14:paraId="088D5BCF">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服化费</w:t>
            </w:r>
          </w:p>
        </w:tc>
        <w:tc>
          <w:tcPr>
            <w:tcW w:w="1712" w:type="pct"/>
            <w:noWrap w:val="0"/>
            <w:vAlign w:val="center"/>
          </w:tcPr>
          <w:p w14:paraId="5F9030AE">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主持人及相关演职人员服装、化妆费用（可含上台领导妆容）</w:t>
            </w:r>
          </w:p>
        </w:tc>
        <w:tc>
          <w:tcPr>
            <w:tcW w:w="528" w:type="pct"/>
            <w:noWrap w:val="0"/>
            <w:vAlign w:val="center"/>
          </w:tcPr>
          <w:p w14:paraId="76B3367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场</w:t>
            </w:r>
          </w:p>
        </w:tc>
        <w:tc>
          <w:tcPr>
            <w:tcW w:w="547" w:type="pct"/>
            <w:noWrap w:val="0"/>
            <w:vAlign w:val="center"/>
          </w:tcPr>
          <w:p w14:paraId="3361EB2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531" w:type="pct"/>
            <w:noWrap w:val="0"/>
            <w:vAlign w:val="center"/>
          </w:tcPr>
          <w:p w14:paraId="50C7062E">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各个展演团队需自行化妆</w:t>
            </w:r>
          </w:p>
        </w:tc>
      </w:tr>
      <w:tr w14:paraId="3C8E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445" w:type="pct"/>
            <w:noWrap w:val="0"/>
            <w:vAlign w:val="center"/>
          </w:tcPr>
          <w:p w14:paraId="49AD0FE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11</w:t>
            </w:r>
          </w:p>
        </w:tc>
        <w:tc>
          <w:tcPr>
            <w:tcW w:w="1234" w:type="pct"/>
            <w:noWrap w:val="0"/>
            <w:vAlign w:val="center"/>
          </w:tcPr>
          <w:p w14:paraId="6ACE162E">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劳务费</w:t>
            </w:r>
          </w:p>
        </w:tc>
        <w:tc>
          <w:tcPr>
            <w:tcW w:w="1712" w:type="pct"/>
            <w:noWrap w:val="0"/>
            <w:vAlign w:val="center"/>
          </w:tcPr>
          <w:p w14:paraId="102E69A1">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总制片人、制片人、总导演、策划、撰稿、导播、剧务等</w:t>
            </w:r>
          </w:p>
        </w:tc>
        <w:tc>
          <w:tcPr>
            <w:tcW w:w="528" w:type="pct"/>
            <w:noWrap w:val="0"/>
            <w:vAlign w:val="center"/>
          </w:tcPr>
          <w:p w14:paraId="5DCE1BA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场</w:t>
            </w:r>
          </w:p>
        </w:tc>
        <w:tc>
          <w:tcPr>
            <w:tcW w:w="547" w:type="pct"/>
            <w:noWrap w:val="0"/>
            <w:vAlign w:val="center"/>
          </w:tcPr>
          <w:p w14:paraId="3D50827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531" w:type="pct"/>
            <w:noWrap w:val="0"/>
            <w:vAlign w:val="center"/>
          </w:tcPr>
          <w:p w14:paraId="7B5E765A">
            <w:pPr>
              <w:jc w:val="center"/>
              <w:rPr>
                <w:rFonts w:hint="eastAsia" w:ascii="宋体" w:hAnsi="宋体" w:eastAsia="宋体" w:cs="宋体"/>
                <w:color w:val="auto"/>
                <w:sz w:val="21"/>
                <w:szCs w:val="21"/>
                <w:highlight w:val="none"/>
              </w:rPr>
            </w:pPr>
          </w:p>
        </w:tc>
      </w:tr>
      <w:tr w14:paraId="67D5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45" w:type="pct"/>
            <w:noWrap w:val="0"/>
            <w:vAlign w:val="center"/>
          </w:tcPr>
          <w:p w14:paraId="4420399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12</w:t>
            </w:r>
          </w:p>
        </w:tc>
        <w:tc>
          <w:tcPr>
            <w:tcW w:w="1234" w:type="pct"/>
            <w:noWrap w:val="0"/>
            <w:vAlign w:val="center"/>
          </w:tcPr>
          <w:p w14:paraId="029AF52B">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餐饮费用</w:t>
            </w:r>
          </w:p>
        </w:tc>
        <w:tc>
          <w:tcPr>
            <w:tcW w:w="1712" w:type="pct"/>
            <w:noWrap w:val="0"/>
            <w:vAlign w:val="center"/>
          </w:tcPr>
          <w:p w14:paraId="0C5F0B5F">
            <w:pPr>
              <w:keepNext w:val="0"/>
              <w:keepLines w:val="0"/>
              <w:widowControl/>
              <w:suppressLineNumbers w:val="0"/>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工作用餐、观众矿泉水等（工作演职人员）</w:t>
            </w:r>
          </w:p>
        </w:tc>
        <w:tc>
          <w:tcPr>
            <w:tcW w:w="528" w:type="pct"/>
            <w:noWrap w:val="0"/>
            <w:vAlign w:val="center"/>
          </w:tcPr>
          <w:p w14:paraId="4FD96DE7">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场</w:t>
            </w:r>
          </w:p>
        </w:tc>
        <w:tc>
          <w:tcPr>
            <w:tcW w:w="547" w:type="pct"/>
            <w:noWrap w:val="0"/>
            <w:vAlign w:val="center"/>
          </w:tcPr>
          <w:p w14:paraId="3CA7D4B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531" w:type="pct"/>
            <w:noWrap w:val="0"/>
            <w:vAlign w:val="center"/>
          </w:tcPr>
          <w:p w14:paraId="27ADD70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color w:val="auto"/>
                <w:kern w:val="0"/>
                <w:sz w:val="21"/>
                <w:szCs w:val="21"/>
                <w:highlight w:val="none"/>
                <w:u w:val="none"/>
                <w:lang w:val="en-US" w:eastAsia="zh-CN" w:bidi="ar"/>
              </w:rPr>
              <w:t>300人以内，两餐</w:t>
            </w:r>
          </w:p>
        </w:tc>
      </w:tr>
    </w:tbl>
    <w:p w14:paraId="1E2FDC12">
      <w:pPr>
        <w:rPr>
          <w:rFonts w:hint="eastAsia"/>
          <w:b/>
          <w:bCs/>
          <w:color w:val="auto"/>
          <w:sz w:val="21"/>
          <w:szCs w:val="21"/>
          <w:highlight w:val="none"/>
        </w:rPr>
      </w:pPr>
      <w:r>
        <w:rPr>
          <w:rFonts w:hint="eastAsia"/>
          <w:b/>
          <w:bCs/>
          <w:color w:val="auto"/>
          <w:sz w:val="21"/>
          <w:szCs w:val="21"/>
          <w:highlight w:val="none"/>
        </w:rPr>
        <w:br w:type="page"/>
      </w:r>
    </w:p>
    <w:p w14:paraId="1D095EE2">
      <w:pPr>
        <w:pStyle w:val="2"/>
        <w:rPr>
          <w:color w:val="auto"/>
          <w:highlight w:val="none"/>
        </w:rPr>
      </w:pPr>
    </w:p>
    <w:p w14:paraId="0F0063B4">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14:paraId="63E74ED1">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1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637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E041342">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条款号</w:t>
            </w:r>
          </w:p>
        </w:tc>
        <w:tc>
          <w:tcPr>
            <w:tcW w:w="1701" w:type="dxa"/>
            <w:vAlign w:val="center"/>
          </w:tcPr>
          <w:p w14:paraId="0D759387">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内容</w:t>
            </w:r>
          </w:p>
        </w:tc>
        <w:tc>
          <w:tcPr>
            <w:tcW w:w="6663" w:type="dxa"/>
            <w:vAlign w:val="center"/>
          </w:tcPr>
          <w:p w14:paraId="564CA79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说明与要求</w:t>
            </w:r>
          </w:p>
        </w:tc>
      </w:tr>
      <w:tr w14:paraId="626D8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8AC57D">
            <w:pPr>
              <w:adjustRightInd w:val="0"/>
              <w:snapToGrid w:val="0"/>
              <w:spacing w:line="288" w:lineRule="auto"/>
              <w:jc w:val="center"/>
              <w:rPr>
                <w:color w:val="auto"/>
                <w:sz w:val="21"/>
                <w:szCs w:val="21"/>
                <w:highlight w:val="none"/>
              </w:rPr>
            </w:pPr>
            <w:r>
              <w:rPr>
                <w:rFonts w:hint="eastAsia"/>
                <w:color w:val="auto"/>
                <w:sz w:val="21"/>
                <w:szCs w:val="21"/>
                <w:highlight w:val="none"/>
              </w:rPr>
              <w:t>（一）</w:t>
            </w:r>
          </w:p>
        </w:tc>
        <w:tc>
          <w:tcPr>
            <w:tcW w:w="1701" w:type="dxa"/>
            <w:vAlign w:val="center"/>
          </w:tcPr>
          <w:p w14:paraId="66C8A3C4">
            <w:pPr>
              <w:adjustRightInd w:val="0"/>
              <w:snapToGrid w:val="0"/>
              <w:spacing w:line="288" w:lineRule="auto"/>
              <w:jc w:val="center"/>
              <w:rPr>
                <w:color w:val="auto"/>
                <w:sz w:val="21"/>
                <w:szCs w:val="21"/>
                <w:highlight w:val="none"/>
              </w:rPr>
            </w:pPr>
            <w:r>
              <w:rPr>
                <w:rFonts w:hint="eastAsia"/>
                <w:color w:val="auto"/>
                <w:sz w:val="21"/>
                <w:szCs w:val="21"/>
                <w:highlight w:val="none"/>
              </w:rPr>
              <w:t>适用范围</w:t>
            </w:r>
          </w:p>
        </w:tc>
        <w:tc>
          <w:tcPr>
            <w:tcW w:w="6663" w:type="dxa"/>
            <w:vAlign w:val="center"/>
          </w:tcPr>
          <w:p w14:paraId="75808E53">
            <w:pPr>
              <w:adjustRightInd w:val="0"/>
              <w:snapToGrid w:val="0"/>
              <w:spacing w:line="288" w:lineRule="auto"/>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 xml:space="preserve">浙江开放大学（浙江省社区教育指导中心、浙江老年开放大学）2024年“炫彩夕阳”老年教育学习成果汇演 </w:t>
            </w:r>
            <w:r>
              <w:rPr>
                <w:rFonts w:hint="eastAsia"/>
                <w:color w:val="auto"/>
                <w:sz w:val="21"/>
                <w:szCs w:val="21"/>
                <w:highlight w:val="none"/>
              </w:rPr>
              <w:t>的磋商、评审、成交、验收、合同履约、付款等（法律、法规另有规定的，从其规定）。</w:t>
            </w:r>
          </w:p>
        </w:tc>
      </w:tr>
      <w:tr w14:paraId="4A8E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A9F085B">
            <w:pPr>
              <w:adjustRightInd w:val="0"/>
              <w:snapToGrid w:val="0"/>
              <w:spacing w:line="288" w:lineRule="auto"/>
              <w:jc w:val="center"/>
              <w:rPr>
                <w:color w:val="auto"/>
                <w:sz w:val="21"/>
                <w:szCs w:val="21"/>
                <w:highlight w:val="none"/>
              </w:rPr>
            </w:pPr>
            <w:r>
              <w:rPr>
                <w:rFonts w:hint="eastAsia"/>
                <w:color w:val="auto"/>
                <w:sz w:val="21"/>
                <w:szCs w:val="21"/>
                <w:highlight w:val="none"/>
              </w:rPr>
              <w:t>（二）</w:t>
            </w:r>
          </w:p>
        </w:tc>
        <w:tc>
          <w:tcPr>
            <w:tcW w:w="1701" w:type="dxa"/>
            <w:vAlign w:val="center"/>
          </w:tcPr>
          <w:p w14:paraId="2C09FF3B">
            <w:pPr>
              <w:adjustRightInd w:val="0"/>
              <w:snapToGrid w:val="0"/>
              <w:spacing w:line="288" w:lineRule="auto"/>
              <w:jc w:val="center"/>
              <w:rPr>
                <w:color w:val="auto"/>
                <w:sz w:val="21"/>
                <w:szCs w:val="21"/>
                <w:highlight w:val="none"/>
              </w:rPr>
            </w:pPr>
            <w:r>
              <w:rPr>
                <w:rFonts w:hint="eastAsia"/>
                <w:color w:val="auto"/>
                <w:sz w:val="21"/>
                <w:szCs w:val="21"/>
                <w:highlight w:val="none"/>
              </w:rPr>
              <w:t>采购方式</w:t>
            </w:r>
          </w:p>
        </w:tc>
        <w:tc>
          <w:tcPr>
            <w:tcW w:w="6663" w:type="dxa"/>
            <w:vAlign w:val="center"/>
          </w:tcPr>
          <w:p w14:paraId="2DCFE69F">
            <w:pPr>
              <w:adjustRightInd w:val="0"/>
              <w:snapToGrid w:val="0"/>
              <w:spacing w:line="288" w:lineRule="auto"/>
              <w:rPr>
                <w:color w:val="auto"/>
                <w:sz w:val="21"/>
                <w:szCs w:val="21"/>
                <w:highlight w:val="none"/>
              </w:rPr>
            </w:pPr>
            <w:r>
              <w:rPr>
                <w:rFonts w:hint="eastAsia"/>
                <w:color w:val="auto"/>
                <w:sz w:val="21"/>
                <w:szCs w:val="21"/>
                <w:highlight w:val="none"/>
              </w:rPr>
              <w:t>本次采购采用竞争性磋商（线上电子交易）方式进行。</w:t>
            </w:r>
          </w:p>
        </w:tc>
      </w:tr>
      <w:tr w14:paraId="338F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1CA23AD">
            <w:pPr>
              <w:adjustRightInd w:val="0"/>
              <w:snapToGrid w:val="0"/>
              <w:spacing w:line="288" w:lineRule="auto"/>
              <w:jc w:val="center"/>
              <w:rPr>
                <w:color w:val="auto"/>
                <w:sz w:val="21"/>
                <w:szCs w:val="21"/>
                <w:highlight w:val="none"/>
              </w:rPr>
            </w:pPr>
            <w:r>
              <w:rPr>
                <w:rFonts w:hint="eastAsia"/>
                <w:color w:val="auto"/>
                <w:sz w:val="21"/>
                <w:szCs w:val="21"/>
                <w:highlight w:val="none"/>
              </w:rPr>
              <w:t>（三）</w:t>
            </w:r>
          </w:p>
        </w:tc>
        <w:tc>
          <w:tcPr>
            <w:tcW w:w="1701" w:type="dxa"/>
            <w:vAlign w:val="center"/>
          </w:tcPr>
          <w:p w14:paraId="5B52E275">
            <w:pPr>
              <w:adjustRightInd w:val="0"/>
              <w:snapToGrid w:val="0"/>
              <w:spacing w:line="288" w:lineRule="auto"/>
              <w:jc w:val="center"/>
              <w:rPr>
                <w:color w:val="auto"/>
                <w:sz w:val="21"/>
                <w:szCs w:val="21"/>
                <w:highlight w:val="none"/>
              </w:rPr>
            </w:pPr>
            <w:r>
              <w:rPr>
                <w:rFonts w:hint="eastAsia"/>
                <w:color w:val="auto"/>
                <w:sz w:val="21"/>
                <w:szCs w:val="21"/>
                <w:highlight w:val="none"/>
              </w:rPr>
              <w:t>竞争性磋商委托</w:t>
            </w:r>
          </w:p>
        </w:tc>
        <w:tc>
          <w:tcPr>
            <w:tcW w:w="6663" w:type="dxa"/>
            <w:vAlign w:val="center"/>
          </w:tcPr>
          <w:p w14:paraId="16318026">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▲1</w:t>
            </w:r>
            <w:r>
              <w:rPr>
                <w:rFonts w:cstheme="minorBidi"/>
                <w:color w:val="auto"/>
                <w:sz w:val="21"/>
                <w:szCs w:val="21"/>
                <w:highlight w:val="none"/>
              </w:rPr>
              <w:t>.供应商代表是法定代表人</w:t>
            </w:r>
            <w:r>
              <w:rPr>
                <w:rFonts w:hint="eastAsia" w:cstheme="minorBidi"/>
                <w:color w:val="auto"/>
                <w:sz w:val="21"/>
                <w:szCs w:val="21"/>
                <w:highlight w:val="none"/>
              </w:rPr>
              <w:t>（单位负责人、自然人本人）的，须提供本人身份证明。</w:t>
            </w:r>
          </w:p>
          <w:p w14:paraId="44414931">
            <w:pPr>
              <w:adjustRightInd w:val="0"/>
              <w:snapToGrid w:val="0"/>
              <w:spacing w:line="288" w:lineRule="auto"/>
              <w:rPr>
                <w:rFonts w:cstheme="minorBidi"/>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2</w:t>
            </w:r>
            <w:r>
              <w:rPr>
                <w:rFonts w:hint="eastAsia" w:cstheme="minorBidi"/>
                <w:color w:val="auto"/>
                <w:sz w:val="21"/>
                <w:szCs w:val="21"/>
                <w:highlight w:val="none"/>
              </w:rPr>
              <w:t>.</w:t>
            </w:r>
            <w:r>
              <w:rPr>
                <w:rFonts w:cstheme="minorBidi"/>
                <w:color w:val="auto"/>
                <w:sz w:val="21"/>
                <w:szCs w:val="21"/>
                <w:highlight w:val="none"/>
              </w:rPr>
              <w:t>供应商代表不是法定代表人</w:t>
            </w:r>
            <w:r>
              <w:rPr>
                <w:rFonts w:hint="eastAsia" w:cstheme="minorBidi"/>
                <w:color w:val="auto"/>
                <w:sz w:val="21"/>
                <w:szCs w:val="21"/>
                <w:highlight w:val="none"/>
              </w:rPr>
              <w:t>（单位负责人、自然人本人）的</w:t>
            </w:r>
            <w:r>
              <w:rPr>
                <w:rFonts w:cstheme="minorBidi"/>
                <w:color w:val="auto"/>
                <w:sz w:val="21"/>
                <w:szCs w:val="21"/>
                <w:highlight w:val="none"/>
              </w:rPr>
              <w:t>，须提供</w:t>
            </w:r>
            <w:r>
              <w:rPr>
                <w:rFonts w:cstheme="minorBidi"/>
                <w:bCs/>
                <w:color w:val="auto"/>
                <w:sz w:val="21"/>
                <w:szCs w:val="21"/>
                <w:highlight w:val="none"/>
              </w:rPr>
              <w:t>授权</w:t>
            </w:r>
            <w:r>
              <w:rPr>
                <w:rFonts w:hint="eastAsia" w:cstheme="minorBidi"/>
                <w:bCs/>
                <w:color w:val="auto"/>
                <w:sz w:val="21"/>
                <w:szCs w:val="21"/>
                <w:highlight w:val="none"/>
              </w:rPr>
              <w:t>委托</w:t>
            </w:r>
            <w:r>
              <w:rPr>
                <w:rFonts w:cstheme="minorBidi"/>
                <w:bCs/>
                <w:color w:val="auto"/>
                <w:sz w:val="21"/>
                <w:szCs w:val="21"/>
                <w:highlight w:val="none"/>
              </w:rPr>
              <w:t>书</w:t>
            </w:r>
            <w:r>
              <w:rPr>
                <w:rFonts w:hint="eastAsia" w:cstheme="minorBidi"/>
                <w:color w:val="auto"/>
                <w:sz w:val="21"/>
                <w:szCs w:val="21"/>
                <w:highlight w:val="none"/>
              </w:rPr>
              <w:t>（格式详见磋商文件第六章）和授权代表社保缴纳证明（</w:t>
            </w:r>
            <w:r>
              <w:rPr>
                <w:rFonts w:hint="eastAsia" w:cstheme="minorBidi"/>
                <w:color w:val="auto"/>
                <w:sz w:val="21"/>
                <w:szCs w:val="21"/>
                <w:highlight w:val="none"/>
                <w:lang w:eastAsia="zh-CN"/>
              </w:rPr>
              <w:t>2024年1月（含）以后任意一月</w:t>
            </w:r>
            <w:r>
              <w:rPr>
                <w:rFonts w:cstheme="minorBidi"/>
                <w:color w:val="auto"/>
                <w:sz w:val="21"/>
                <w:szCs w:val="21"/>
                <w:highlight w:val="none"/>
              </w:rPr>
              <w:t>）；</w:t>
            </w:r>
          </w:p>
          <w:p w14:paraId="2A22ED8A">
            <w:pPr>
              <w:adjustRightInd w:val="0"/>
              <w:snapToGrid w:val="0"/>
              <w:spacing w:line="288" w:lineRule="auto"/>
              <w:rPr>
                <w:color w:val="auto"/>
                <w:sz w:val="21"/>
                <w:szCs w:val="21"/>
                <w:highlight w:val="none"/>
              </w:rPr>
            </w:pPr>
            <w:r>
              <w:rPr>
                <w:rFonts w:hint="eastAsia" w:cstheme="minorBidi"/>
                <w:color w:val="auto"/>
                <w:sz w:val="21"/>
                <w:szCs w:val="21"/>
                <w:highlight w:val="none"/>
              </w:rPr>
              <w:t>▲</w:t>
            </w:r>
            <w:r>
              <w:rPr>
                <w:rFonts w:cstheme="minorBidi"/>
                <w:color w:val="auto"/>
                <w:sz w:val="21"/>
                <w:szCs w:val="21"/>
                <w:highlight w:val="none"/>
              </w:rPr>
              <w:t>3.</w:t>
            </w:r>
            <w:r>
              <w:rPr>
                <w:rFonts w:hint="eastAsia" w:cstheme="minorBidi"/>
                <w:color w:val="auto"/>
                <w:sz w:val="21"/>
                <w:szCs w:val="21"/>
                <w:highlight w:val="none"/>
              </w:rPr>
              <w:t>供应商委派不在本单位缴纳社保的人员作为授权代表的，应当在响应文件中，说明具体原因、授权代表缴纳社保的单位，并附列该授权代表缴纳社保清单。</w:t>
            </w:r>
          </w:p>
        </w:tc>
      </w:tr>
      <w:tr w14:paraId="295A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7A97E7">
            <w:pPr>
              <w:adjustRightInd w:val="0"/>
              <w:snapToGrid w:val="0"/>
              <w:spacing w:line="288" w:lineRule="auto"/>
              <w:jc w:val="center"/>
              <w:rPr>
                <w:color w:val="auto"/>
                <w:sz w:val="21"/>
                <w:szCs w:val="21"/>
                <w:highlight w:val="none"/>
              </w:rPr>
            </w:pPr>
            <w:r>
              <w:rPr>
                <w:rFonts w:hint="eastAsia"/>
                <w:color w:val="auto"/>
                <w:sz w:val="21"/>
                <w:szCs w:val="21"/>
                <w:highlight w:val="none"/>
              </w:rPr>
              <w:t>（四）</w:t>
            </w:r>
          </w:p>
        </w:tc>
        <w:tc>
          <w:tcPr>
            <w:tcW w:w="1701" w:type="dxa"/>
            <w:vAlign w:val="center"/>
          </w:tcPr>
          <w:p w14:paraId="6F9AC57A">
            <w:pPr>
              <w:adjustRightInd w:val="0"/>
              <w:snapToGrid w:val="0"/>
              <w:spacing w:line="288" w:lineRule="auto"/>
              <w:jc w:val="center"/>
              <w:rPr>
                <w:color w:val="auto"/>
                <w:sz w:val="21"/>
                <w:szCs w:val="21"/>
                <w:highlight w:val="none"/>
              </w:rPr>
            </w:pPr>
            <w:r>
              <w:rPr>
                <w:rFonts w:hint="eastAsia"/>
                <w:color w:val="auto"/>
                <w:sz w:val="21"/>
                <w:szCs w:val="21"/>
                <w:highlight w:val="none"/>
              </w:rPr>
              <w:t>磋商费用</w:t>
            </w:r>
          </w:p>
        </w:tc>
        <w:tc>
          <w:tcPr>
            <w:tcW w:w="6663" w:type="dxa"/>
            <w:vAlign w:val="center"/>
          </w:tcPr>
          <w:p w14:paraId="2EA17A83">
            <w:pPr>
              <w:adjustRightInd w:val="0"/>
              <w:snapToGrid w:val="0"/>
              <w:spacing w:line="288" w:lineRule="auto"/>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16E09EFF">
            <w:pPr>
              <w:adjustRightInd w:val="0"/>
              <w:snapToGrid w:val="0"/>
              <w:spacing w:line="288" w:lineRule="auto"/>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4B0D9E8D">
            <w:pPr>
              <w:adjustRightInd w:val="0"/>
              <w:snapToGrid w:val="0"/>
              <w:spacing w:line="288" w:lineRule="auto"/>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1C4EE565">
            <w:pPr>
              <w:adjustRightInd w:val="0"/>
              <w:snapToGrid w:val="0"/>
              <w:spacing w:line="288" w:lineRule="auto"/>
              <w:rPr>
                <w:color w:val="auto"/>
                <w:sz w:val="21"/>
                <w:szCs w:val="21"/>
                <w:highlight w:val="none"/>
              </w:rPr>
            </w:pPr>
            <w:bookmarkStart w:id="31" w:name="_Hlk71808378"/>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1679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FDFAF51">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14:paraId="3450801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14:paraId="0616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74DBF382">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100以下</w:t>
                  </w:r>
                </w:p>
              </w:tc>
              <w:tc>
                <w:tcPr>
                  <w:tcW w:w="2338" w:type="dxa"/>
                  <w:vAlign w:val="center"/>
                </w:tcPr>
                <w:p w14:paraId="2CC30569">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1.05（不足叁仟按叁仟计取）</w:t>
                  </w:r>
                </w:p>
              </w:tc>
            </w:tr>
            <w:tr w14:paraId="601F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31FEE56D">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100-500</w:t>
                  </w:r>
                </w:p>
              </w:tc>
              <w:tc>
                <w:tcPr>
                  <w:tcW w:w="2338" w:type="dxa"/>
                  <w:vAlign w:val="center"/>
                </w:tcPr>
                <w:p w14:paraId="7ECE2E6E">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0.77</w:t>
                  </w:r>
                </w:p>
              </w:tc>
            </w:tr>
            <w:bookmarkEnd w:id="31"/>
          </w:tbl>
          <w:p w14:paraId="48972DBC">
            <w:pPr>
              <w:adjustRightInd w:val="0"/>
              <w:snapToGrid w:val="0"/>
              <w:spacing w:line="288" w:lineRule="auto"/>
              <w:rPr>
                <w:color w:val="auto"/>
                <w:sz w:val="21"/>
                <w:szCs w:val="21"/>
                <w:highlight w:val="none"/>
              </w:rPr>
            </w:pPr>
          </w:p>
        </w:tc>
      </w:tr>
      <w:tr w14:paraId="6C1A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646CB62">
            <w:pPr>
              <w:adjustRightInd w:val="0"/>
              <w:snapToGrid w:val="0"/>
              <w:spacing w:line="288" w:lineRule="auto"/>
              <w:jc w:val="center"/>
              <w:rPr>
                <w:color w:val="auto"/>
                <w:sz w:val="21"/>
                <w:szCs w:val="21"/>
                <w:highlight w:val="none"/>
              </w:rPr>
            </w:pPr>
            <w:r>
              <w:rPr>
                <w:rFonts w:hint="eastAsia"/>
                <w:color w:val="auto"/>
                <w:sz w:val="21"/>
                <w:szCs w:val="21"/>
                <w:highlight w:val="none"/>
              </w:rPr>
              <w:t>（五）</w:t>
            </w:r>
          </w:p>
        </w:tc>
        <w:tc>
          <w:tcPr>
            <w:tcW w:w="1701" w:type="dxa"/>
            <w:vAlign w:val="center"/>
          </w:tcPr>
          <w:p w14:paraId="71562ACC">
            <w:pPr>
              <w:adjustRightInd w:val="0"/>
              <w:snapToGrid w:val="0"/>
              <w:spacing w:line="288" w:lineRule="auto"/>
              <w:jc w:val="center"/>
              <w:rPr>
                <w:color w:val="auto"/>
                <w:sz w:val="21"/>
                <w:szCs w:val="21"/>
                <w:highlight w:val="none"/>
              </w:rPr>
            </w:pPr>
            <w:r>
              <w:rPr>
                <w:rFonts w:hint="eastAsia" w:cs="Times New Roman"/>
                <w:color w:val="auto"/>
                <w:spacing w:val="-6"/>
                <w:sz w:val="21"/>
                <w:szCs w:val="21"/>
                <w:highlight w:val="none"/>
              </w:rPr>
              <w:t>磋商保证金（元）</w:t>
            </w:r>
          </w:p>
        </w:tc>
        <w:tc>
          <w:tcPr>
            <w:tcW w:w="6663" w:type="dxa"/>
            <w:vAlign w:val="center"/>
          </w:tcPr>
          <w:p w14:paraId="3CFB7627">
            <w:pPr>
              <w:adjustRightInd w:val="0"/>
              <w:snapToGrid w:val="0"/>
              <w:spacing w:line="288" w:lineRule="auto"/>
              <w:rPr>
                <w:color w:val="auto"/>
                <w:sz w:val="21"/>
                <w:szCs w:val="21"/>
                <w:highlight w:val="none"/>
              </w:rPr>
            </w:pPr>
            <w:r>
              <w:rPr>
                <w:rFonts w:hint="eastAsia" w:cs="Times New Roman"/>
                <w:color w:val="auto"/>
                <w:spacing w:val="-6"/>
                <w:sz w:val="21"/>
                <w:szCs w:val="21"/>
                <w:highlight w:val="none"/>
              </w:rPr>
              <w:t>无。</w:t>
            </w:r>
          </w:p>
        </w:tc>
      </w:tr>
      <w:tr w14:paraId="52A1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8F6E0E8">
            <w:pPr>
              <w:adjustRightInd w:val="0"/>
              <w:snapToGrid w:val="0"/>
              <w:spacing w:line="288" w:lineRule="auto"/>
              <w:jc w:val="center"/>
              <w:rPr>
                <w:color w:val="auto"/>
                <w:sz w:val="21"/>
                <w:szCs w:val="21"/>
                <w:highlight w:val="none"/>
              </w:rPr>
            </w:pPr>
            <w:r>
              <w:rPr>
                <w:rFonts w:hint="eastAsia"/>
                <w:color w:val="auto"/>
                <w:sz w:val="21"/>
                <w:szCs w:val="21"/>
                <w:highlight w:val="none"/>
              </w:rPr>
              <w:t>（六）</w:t>
            </w:r>
          </w:p>
        </w:tc>
        <w:tc>
          <w:tcPr>
            <w:tcW w:w="1701" w:type="dxa"/>
            <w:vAlign w:val="center"/>
          </w:tcPr>
          <w:p w14:paraId="28F60F00">
            <w:pPr>
              <w:adjustRightInd w:val="0"/>
              <w:snapToGrid w:val="0"/>
              <w:spacing w:line="288" w:lineRule="auto"/>
              <w:jc w:val="center"/>
              <w:rPr>
                <w:color w:val="auto"/>
                <w:sz w:val="21"/>
                <w:szCs w:val="21"/>
                <w:highlight w:val="none"/>
              </w:rPr>
            </w:pPr>
            <w:r>
              <w:rPr>
                <w:rFonts w:hint="eastAsia"/>
                <w:color w:val="auto"/>
                <w:sz w:val="21"/>
                <w:szCs w:val="21"/>
                <w:highlight w:val="none"/>
              </w:rPr>
              <w:t>联合体响应</w:t>
            </w:r>
          </w:p>
        </w:tc>
        <w:tc>
          <w:tcPr>
            <w:tcW w:w="6663" w:type="dxa"/>
            <w:vAlign w:val="center"/>
          </w:tcPr>
          <w:p w14:paraId="0B2ECFC6">
            <w:pPr>
              <w:adjustRightInd w:val="0"/>
              <w:snapToGrid w:val="0"/>
              <w:spacing w:line="288" w:lineRule="auto"/>
              <w:rPr>
                <w:color w:val="auto"/>
                <w:sz w:val="21"/>
                <w:szCs w:val="21"/>
                <w:highlight w:val="none"/>
              </w:rPr>
            </w:pPr>
            <w:r>
              <w:rPr>
                <w:rFonts w:hint="eastAsia"/>
                <w:color w:val="auto"/>
                <w:sz w:val="21"/>
                <w:szCs w:val="21"/>
                <w:highlight w:val="none"/>
              </w:rPr>
              <w:t>本项目（是）接受联合体响应。</w:t>
            </w:r>
          </w:p>
        </w:tc>
      </w:tr>
      <w:tr w14:paraId="399B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29" w:type="dxa"/>
            <w:vAlign w:val="center"/>
          </w:tcPr>
          <w:p w14:paraId="71BB55EE">
            <w:pPr>
              <w:adjustRightInd w:val="0"/>
              <w:snapToGrid w:val="0"/>
              <w:spacing w:line="288" w:lineRule="auto"/>
              <w:jc w:val="center"/>
              <w:rPr>
                <w:color w:val="auto"/>
                <w:sz w:val="21"/>
                <w:szCs w:val="21"/>
                <w:highlight w:val="none"/>
              </w:rPr>
            </w:pPr>
            <w:r>
              <w:rPr>
                <w:rFonts w:hint="eastAsia"/>
                <w:color w:val="auto"/>
                <w:sz w:val="21"/>
                <w:szCs w:val="21"/>
                <w:highlight w:val="none"/>
              </w:rPr>
              <w:t>（七）</w:t>
            </w:r>
          </w:p>
        </w:tc>
        <w:tc>
          <w:tcPr>
            <w:tcW w:w="1701" w:type="dxa"/>
            <w:vAlign w:val="center"/>
          </w:tcPr>
          <w:p w14:paraId="36D62E9A">
            <w:pPr>
              <w:adjustRightInd w:val="0"/>
              <w:snapToGrid w:val="0"/>
              <w:spacing w:line="288" w:lineRule="auto"/>
              <w:jc w:val="center"/>
              <w:rPr>
                <w:color w:val="auto"/>
                <w:sz w:val="21"/>
                <w:szCs w:val="21"/>
                <w:highlight w:val="none"/>
              </w:rPr>
            </w:pPr>
            <w:r>
              <w:rPr>
                <w:rFonts w:hint="eastAsia"/>
                <w:color w:val="auto"/>
                <w:sz w:val="21"/>
                <w:szCs w:val="21"/>
                <w:highlight w:val="none"/>
              </w:rPr>
              <w:t>转包与分包</w:t>
            </w:r>
          </w:p>
        </w:tc>
        <w:tc>
          <w:tcPr>
            <w:tcW w:w="6663" w:type="dxa"/>
            <w:vAlign w:val="center"/>
          </w:tcPr>
          <w:p w14:paraId="4931C78F">
            <w:pPr>
              <w:adjustRightInd w:val="0"/>
              <w:snapToGrid w:val="0"/>
              <w:spacing w:line="288" w:lineRule="auto"/>
              <w:rPr>
                <w:color w:val="auto"/>
                <w:sz w:val="21"/>
                <w:szCs w:val="21"/>
                <w:highlight w:val="none"/>
              </w:rPr>
            </w:pPr>
            <w:r>
              <w:rPr>
                <w:rFonts w:hint="eastAsia"/>
                <w:color w:val="auto"/>
                <w:sz w:val="21"/>
                <w:szCs w:val="21"/>
                <w:highlight w:val="none"/>
              </w:rPr>
              <w:t>1.本项目不允许转包；</w:t>
            </w:r>
          </w:p>
          <w:p w14:paraId="0DB5BC94">
            <w:pPr>
              <w:adjustRightInd w:val="0"/>
              <w:snapToGrid w:val="0"/>
              <w:spacing w:line="288" w:lineRule="auto"/>
              <w:rPr>
                <w:rFonts w:hint="eastAsia" w:eastAsia="宋体"/>
                <w:color w:val="auto"/>
                <w:sz w:val="21"/>
                <w:szCs w:val="21"/>
                <w:highlight w:val="none"/>
                <w:lang w:eastAsia="zh-CN"/>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rFonts w:hint="eastAsia"/>
                <w:color w:val="auto"/>
                <w:sz w:val="21"/>
                <w:szCs w:val="21"/>
                <w:highlight w:val="none"/>
                <w:u w:val="single"/>
              </w:rPr>
              <w:t>为确保项目执行质量和项目可控性</w:t>
            </w:r>
            <w:r>
              <w:rPr>
                <w:rFonts w:hint="eastAsia"/>
                <w:color w:val="auto"/>
                <w:sz w:val="21"/>
                <w:szCs w:val="21"/>
                <w:highlight w:val="none"/>
                <w:u w:val="single"/>
                <w:lang w:eastAsia="zh-CN"/>
              </w:rPr>
              <w:t>。</w:t>
            </w:r>
          </w:p>
        </w:tc>
      </w:tr>
      <w:tr w14:paraId="658A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1ED2927">
            <w:pPr>
              <w:adjustRightInd w:val="0"/>
              <w:snapToGrid w:val="0"/>
              <w:spacing w:line="288" w:lineRule="auto"/>
              <w:jc w:val="center"/>
              <w:rPr>
                <w:color w:val="auto"/>
                <w:sz w:val="21"/>
                <w:szCs w:val="21"/>
                <w:highlight w:val="none"/>
              </w:rPr>
            </w:pPr>
            <w:r>
              <w:rPr>
                <w:rFonts w:hint="eastAsia"/>
                <w:color w:val="auto"/>
                <w:sz w:val="21"/>
                <w:szCs w:val="21"/>
                <w:highlight w:val="none"/>
              </w:rPr>
              <w:t>（八）</w:t>
            </w:r>
          </w:p>
        </w:tc>
        <w:tc>
          <w:tcPr>
            <w:tcW w:w="1701" w:type="dxa"/>
            <w:vAlign w:val="center"/>
          </w:tcPr>
          <w:p w14:paraId="1AA76D17">
            <w:pPr>
              <w:adjustRightInd w:val="0"/>
              <w:snapToGrid w:val="0"/>
              <w:spacing w:line="288" w:lineRule="auto"/>
              <w:jc w:val="center"/>
              <w:rPr>
                <w:color w:val="auto"/>
                <w:sz w:val="21"/>
                <w:szCs w:val="21"/>
                <w:highlight w:val="none"/>
              </w:rPr>
            </w:pPr>
            <w:r>
              <w:rPr>
                <w:rFonts w:hint="eastAsia"/>
                <w:b/>
                <w:bCs/>
                <w:color w:val="auto"/>
                <w:sz w:val="21"/>
                <w:szCs w:val="21"/>
                <w:highlight w:val="none"/>
              </w:rPr>
              <w:t>信用记录</w:t>
            </w:r>
          </w:p>
        </w:tc>
        <w:tc>
          <w:tcPr>
            <w:tcW w:w="6663" w:type="dxa"/>
            <w:vAlign w:val="center"/>
          </w:tcPr>
          <w:p w14:paraId="3449D58C">
            <w:pPr>
              <w:adjustRightInd w:val="0"/>
              <w:snapToGrid w:val="0"/>
              <w:spacing w:line="288" w:lineRule="auto"/>
              <w:rPr>
                <w:bCs/>
                <w:color w:val="auto"/>
                <w:sz w:val="21"/>
                <w:szCs w:val="21"/>
                <w:highlight w:val="none"/>
              </w:rPr>
            </w:pPr>
            <w:bookmarkStart w:id="32"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14:paraId="73D5E608">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13363510">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02AA4805">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2"/>
          </w:p>
        </w:tc>
      </w:tr>
      <w:tr w14:paraId="45FF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113087D">
            <w:pPr>
              <w:adjustRightInd w:val="0"/>
              <w:snapToGrid w:val="0"/>
              <w:spacing w:line="288" w:lineRule="auto"/>
              <w:jc w:val="center"/>
              <w:rPr>
                <w:color w:val="auto"/>
                <w:sz w:val="21"/>
                <w:szCs w:val="21"/>
                <w:highlight w:val="none"/>
              </w:rPr>
            </w:pPr>
            <w:r>
              <w:rPr>
                <w:rFonts w:hint="eastAsia"/>
                <w:color w:val="auto"/>
                <w:sz w:val="21"/>
                <w:szCs w:val="21"/>
                <w:highlight w:val="none"/>
              </w:rPr>
              <w:t>（九）</w:t>
            </w:r>
          </w:p>
        </w:tc>
        <w:tc>
          <w:tcPr>
            <w:tcW w:w="1701" w:type="dxa"/>
            <w:vAlign w:val="center"/>
          </w:tcPr>
          <w:p w14:paraId="328B503A">
            <w:pPr>
              <w:adjustRightInd w:val="0"/>
              <w:snapToGrid w:val="0"/>
              <w:spacing w:line="288" w:lineRule="auto"/>
              <w:jc w:val="center"/>
              <w:rPr>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14:paraId="5D7F3B08">
            <w:pPr>
              <w:adjustRightInd w:val="0"/>
              <w:snapToGrid w:val="0"/>
              <w:spacing w:line="288" w:lineRule="auto"/>
              <w:rPr>
                <w:b/>
                <w:bCs/>
                <w:color w:val="auto"/>
                <w:sz w:val="21"/>
                <w:szCs w:val="21"/>
                <w:highlight w:val="none"/>
              </w:rPr>
            </w:pPr>
            <w:r>
              <w:rPr>
                <w:rFonts w:hint="eastAsia"/>
                <w:b/>
                <w:bCs/>
                <w:color w:val="auto"/>
                <w:sz w:val="21"/>
                <w:szCs w:val="21"/>
                <w:highlight w:val="none"/>
              </w:rPr>
              <w:t>资格审查要求的资格证明材料（均需加盖公章）：</w:t>
            </w:r>
          </w:p>
          <w:p w14:paraId="10BB76B9">
            <w:pPr>
              <w:adjustRightInd w:val="0"/>
              <w:snapToGrid w:val="0"/>
              <w:spacing w:line="288" w:lineRule="auto"/>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5D8E2D31">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14:paraId="42CC061C">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3）落实政府采购政策需满足的资格要求：无</w:t>
            </w:r>
          </w:p>
          <w:p w14:paraId="796D12FC">
            <w:pPr>
              <w:adjustRightInd w:val="0"/>
              <w:snapToGrid w:val="0"/>
              <w:spacing w:line="288" w:lineRule="auto"/>
              <w:rPr>
                <w:b/>
                <w:bCs/>
                <w:color w:val="auto"/>
                <w:sz w:val="21"/>
                <w:szCs w:val="21"/>
                <w:highlight w:val="none"/>
              </w:rPr>
            </w:pPr>
            <w:r>
              <w:rPr>
                <w:rFonts w:hint="eastAsia" w:cs="Times New Roman"/>
                <w:color w:val="auto"/>
                <w:sz w:val="21"/>
                <w:szCs w:val="21"/>
                <w:highlight w:val="none"/>
              </w:rPr>
              <w:t>（</w:t>
            </w:r>
            <w:r>
              <w:rPr>
                <w:rFonts w:cs="Times New Roman"/>
                <w:color w:val="auto"/>
                <w:sz w:val="21"/>
                <w:szCs w:val="21"/>
                <w:highlight w:val="none"/>
              </w:rPr>
              <w:t>4）</w:t>
            </w:r>
            <w:r>
              <w:rPr>
                <w:rFonts w:hint="eastAsia" w:cs="Times New Roman"/>
                <w:color w:val="auto"/>
                <w:sz w:val="21"/>
                <w:szCs w:val="21"/>
                <w:highlight w:val="none"/>
              </w:rPr>
              <w:t>本项目的特定资格要求</w:t>
            </w:r>
            <w:r>
              <w:rPr>
                <w:rFonts w:cs="Times New Roman"/>
                <w:color w:val="auto"/>
                <w:sz w:val="21"/>
                <w:szCs w:val="21"/>
                <w:highlight w:val="none"/>
              </w:rPr>
              <w:t>证明材料：无</w:t>
            </w:r>
          </w:p>
        </w:tc>
      </w:tr>
      <w:tr w14:paraId="3CB0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CEC259">
            <w:pPr>
              <w:adjustRightInd w:val="0"/>
              <w:snapToGrid w:val="0"/>
              <w:spacing w:line="288" w:lineRule="auto"/>
              <w:jc w:val="center"/>
              <w:rPr>
                <w:color w:val="auto"/>
                <w:sz w:val="21"/>
                <w:szCs w:val="21"/>
                <w:highlight w:val="none"/>
              </w:rPr>
            </w:pPr>
            <w:r>
              <w:rPr>
                <w:rFonts w:hint="eastAsia"/>
                <w:color w:val="auto"/>
                <w:sz w:val="21"/>
                <w:szCs w:val="21"/>
                <w:highlight w:val="none"/>
              </w:rPr>
              <w:t>（十）</w:t>
            </w:r>
          </w:p>
        </w:tc>
        <w:tc>
          <w:tcPr>
            <w:tcW w:w="1701" w:type="dxa"/>
            <w:vAlign w:val="center"/>
          </w:tcPr>
          <w:p w14:paraId="70FD6403">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响应文件份数</w:t>
            </w:r>
          </w:p>
        </w:tc>
        <w:tc>
          <w:tcPr>
            <w:tcW w:w="6663" w:type="dxa"/>
            <w:vAlign w:val="center"/>
          </w:tcPr>
          <w:p w14:paraId="287EA11F">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val="en-US" w:eastAsia="zh-CN"/>
              </w:rPr>
              <w:t>王莹</w:t>
            </w:r>
            <w:r>
              <w:rPr>
                <w:rFonts w:hint="eastAsia"/>
                <w:b/>
                <w:bCs/>
                <w:color w:val="auto"/>
                <w:sz w:val="21"/>
                <w:szCs w:val="21"/>
                <w:highlight w:val="none"/>
              </w:rPr>
              <w:t>）收，电话：0571-8766</w:t>
            </w:r>
            <w:r>
              <w:rPr>
                <w:rFonts w:hint="eastAsia"/>
                <w:b/>
                <w:bCs/>
                <w:color w:val="auto"/>
                <w:sz w:val="21"/>
                <w:szCs w:val="21"/>
                <w:highlight w:val="none"/>
                <w:lang w:val="en-US" w:eastAsia="zh-CN"/>
              </w:rPr>
              <w:t>6115</w:t>
            </w:r>
            <w:r>
              <w:rPr>
                <w:rFonts w:hint="eastAsia"/>
                <w:b/>
                <w:bCs/>
                <w:color w:val="auto"/>
                <w:sz w:val="21"/>
                <w:szCs w:val="21"/>
                <w:highlight w:val="none"/>
              </w:rPr>
              <w:t>，寄出后将（快递单号、项目名称、公司名称、联系方式等相关信息）发至：zb</w:t>
            </w:r>
            <w:r>
              <w:rPr>
                <w:rFonts w:hint="eastAsia"/>
                <w:b/>
                <w:bCs/>
                <w:color w:val="auto"/>
                <w:sz w:val="21"/>
                <w:szCs w:val="21"/>
                <w:highlight w:val="none"/>
                <w:lang w:val="en-US" w:eastAsia="zh-CN"/>
              </w:rPr>
              <w:t>03</w:t>
            </w:r>
            <w:r>
              <w:rPr>
                <w:rFonts w:hint="eastAsia"/>
                <w:b/>
                <w:bCs/>
                <w:color w:val="auto"/>
                <w:sz w:val="21"/>
                <w:szCs w:val="21"/>
                <w:highlight w:val="none"/>
              </w:rPr>
              <w:t>@qszb.net，以便查收）。</w:t>
            </w:r>
          </w:p>
          <w:p w14:paraId="4B521111">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14:paraId="7331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FC970DC">
            <w:pPr>
              <w:adjustRightInd w:val="0"/>
              <w:snapToGrid w:val="0"/>
              <w:spacing w:line="288" w:lineRule="auto"/>
              <w:jc w:val="center"/>
              <w:rPr>
                <w:color w:val="auto"/>
                <w:sz w:val="21"/>
                <w:szCs w:val="21"/>
                <w:highlight w:val="none"/>
              </w:rPr>
            </w:pPr>
            <w:r>
              <w:rPr>
                <w:rFonts w:hint="eastAsia"/>
                <w:color w:val="auto"/>
                <w:sz w:val="21"/>
                <w:szCs w:val="21"/>
                <w:highlight w:val="none"/>
              </w:rPr>
              <w:t>（十一）</w:t>
            </w:r>
          </w:p>
        </w:tc>
        <w:tc>
          <w:tcPr>
            <w:tcW w:w="1701" w:type="dxa"/>
            <w:vAlign w:val="center"/>
          </w:tcPr>
          <w:p w14:paraId="3E2655B6">
            <w:pPr>
              <w:adjustRightInd w:val="0"/>
              <w:snapToGrid w:val="0"/>
              <w:spacing w:line="288" w:lineRule="auto"/>
              <w:jc w:val="center"/>
              <w:rPr>
                <w:color w:val="auto"/>
                <w:sz w:val="21"/>
                <w:szCs w:val="21"/>
                <w:highlight w:val="none"/>
              </w:rPr>
            </w:pPr>
            <w:r>
              <w:rPr>
                <w:rFonts w:hint="eastAsia"/>
                <w:b/>
                <w:bCs/>
                <w:color w:val="auto"/>
                <w:sz w:val="21"/>
                <w:szCs w:val="21"/>
                <w:highlight w:val="none"/>
              </w:rPr>
              <w:t>磋商报价</w:t>
            </w:r>
          </w:p>
        </w:tc>
        <w:tc>
          <w:tcPr>
            <w:tcW w:w="6663" w:type="dxa"/>
            <w:vAlign w:val="center"/>
          </w:tcPr>
          <w:p w14:paraId="6ED833DB">
            <w:pPr>
              <w:adjustRightInd w:val="0"/>
              <w:snapToGrid w:val="0"/>
              <w:spacing w:line="288" w:lineRule="auto"/>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14:paraId="2397566D">
            <w:pPr>
              <w:adjustRightInd w:val="0"/>
              <w:snapToGrid w:val="0"/>
              <w:spacing w:line="288" w:lineRule="auto"/>
              <w:rPr>
                <w:color w:val="auto"/>
                <w:sz w:val="21"/>
                <w:szCs w:val="21"/>
                <w:highlight w:val="none"/>
              </w:rPr>
            </w:pPr>
            <w:r>
              <w:rPr>
                <w:color w:val="auto"/>
                <w:sz w:val="21"/>
                <w:szCs w:val="21"/>
                <w:highlight w:val="none"/>
              </w:rPr>
              <w:t>2</w:t>
            </w:r>
            <w:r>
              <w:rPr>
                <w:rFonts w:hint="eastAsia"/>
                <w:color w:val="auto"/>
                <w:sz w:val="21"/>
                <w:szCs w:val="21"/>
                <w:highlight w:val="none"/>
              </w:rPr>
              <w:t>.本次磋商采用人民币报价；</w:t>
            </w:r>
          </w:p>
          <w:p w14:paraId="0476FC2D">
            <w:pPr>
              <w:adjustRightInd w:val="0"/>
              <w:snapToGrid w:val="0"/>
              <w:spacing w:line="288" w:lineRule="auto"/>
              <w:rPr>
                <w:color w:val="auto"/>
                <w:sz w:val="21"/>
                <w:szCs w:val="21"/>
                <w:highlight w:val="none"/>
              </w:rPr>
            </w:pPr>
            <w:r>
              <w:rPr>
                <w:color w:val="auto"/>
                <w:sz w:val="21"/>
                <w:szCs w:val="21"/>
                <w:highlight w:val="none"/>
              </w:rPr>
              <w:t>3</w:t>
            </w:r>
            <w:r>
              <w:rPr>
                <w:rFonts w:hint="eastAsia"/>
                <w:color w:val="auto"/>
                <w:sz w:val="21"/>
                <w:szCs w:val="21"/>
                <w:highlight w:val="none"/>
              </w:rPr>
              <w:t>.最后磋商报价是履行合同的最终价格，有关本项目实施所涉及的一切费用均计入报价。</w:t>
            </w:r>
          </w:p>
          <w:p w14:paraId="18F9D637">
            <w:pPr>
              <w:adjustRightInd w:val="0"/>
              <w:snapToGrid w:val="0"/>
              <w:spacing w:line="288" w:lineRule="auto"/>
              <w:rPr>
                <w:color w:val="auto"/>
                <w:sz w:val="21"/>
                <w:szCs w:val="21"/>
                <w:highlight w:val="none"/>
              </w:rPr>
            </w:pPr>
            <w:r>
              <w:rPr>
                <w:rFonts w:hint="eastAsia"/>
                <w:color w:val="auto"/>
                <w:sz w:val="21"/>
                <w:szCs w:val="21"/>
                <w:highlight w:val="none"/>
              </w:rPr>
              <w:t>▲</w:t>
            </w:r>
            <w:r>
              <w:rPr>
                <w:color w:val="auto"/>
                <w:sz w:val="21"/>
                <w:szCs w:val="21"/>
                <w:highlight w:val="none"/>
              </w:rPr>
              <w:t>4.采购人将以合同形式有偿取得</w:t>
            </w:r>
            <w:r>
              <w:rPr>
                <w:rFonts w:hint="eastAsia"/>
                <w:color w:val="auto"/>
                <w:sz w:val="21"/>
                <w:szCs w:val="21"/>
                <w:highlight w:val="none"/>
              </w:rPr>
              <w:t>货物、工程和服务</w:t>
            </w:r>
            <w:r>
              <w:rPr>
                <w:color w:val="auto"/>
                <w:sz w:val="21"/>
                <w:szCs w:val="21"/>
                <w:highlight w:val="none"/>
              </w:rPr>
              <w:t>，不接受</w:t>
            </w:r>
            <w:r>
              <w:rPr>
                <w:rFonts w:hint="eastAsia"/>
                <w:color w:val="auto"/>
                <w:sz w:val="21"/>
                <w:szCs w:val="21"/>
                <w:highlight w:val="none"/>
              </w:rPr>
              <w:t>供应商</w:t>
            </w:r>
            <w:r>
              <w:rPr>
                <w:color w:val="auto"/>
                <w:sz w:val="21"/>
                <w:szCs w:val="21"/>
                <w:highlight w:val="none"/>
              </w:rPr>
              <w:t>给予的赠品、回扣或者与采购无关的其他商品、服务。</w:t>
            </w:r>
          </w:p>
        </w:tc>
      </w:tr>
      <w:tr w14:paraId="0598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8F787E">
            <w:pPr>
              <w:adjustRightInd w:val="0"/>
              <w:snapToGrid w:val="0"/>
              <w:spacing w:line="288" w:lineRule="auto"/>
              <w:jc w:val="center"/>
              <w:rPr>
                <w:color w:val="auto"/>
                <w:sz w:val="21"/>
                <w:szCs w:val="21"/>
                <w:highlight w:val="none"/>
              </w:rPr>
            </w:pPr>
            <w:r>
              <w:rPr>
                <w:rFonts w:hint="eastAsia"/>
                <w:color w:val="auto"/>
                <w:sz w:val="21"/>
                <w:szCs w:val="21"/>
                <w:highlight w:val="none"/>
              </w:rPr>
              <w:t>（十二）</w:t>
            </w:r>
          </w:p>
        </w:tc>
        <w:tc>
          <w:tcPr>
            <w:tcW w:w="1701" w:type="dxa"/>
            <w:vAlign w:val="center"/>
          </w:tcPr>
          <w:p w14:paraId="46C4903B">
            <w:pPr>
              <w:adjustRightInd w:val="0"/>
              <w:snapToGrid w:val="0"/>
              <w:spacing w:line="288" w:lineRule="auto"/>
              <w:jc w:val="center"/>
              <w:rPr>
                <w:color w:val="auto"/>
                <w:sz w:val="21"/>
                <w:szCs w:val="21"/>
                <w:highlight w:val="none"/>
              </w:rPr>
            </w:pPr>
            <w:r>
              <w:rPr>
                <w:rFonts w:hint="eastAsia"/>
                <w:b/>
                <w:bCs/>
                <w:color w:val="auto"/>
                <w:sz w:val="21"/>
                <w:szCs w:val="21"/>
                <w:highlight w:val="none"/>
              </w:rPr>
              <w:t>响应有效期</w:t>
            </w:r>
          </w:p>
        </w:tc>
        <w:tc>
          <w:tcPr>
            <w:tcW w:w="6663" w:type="dxa"/>
            <w:vAlign w:val="center"/>
          </w:tcPr>
          <w:p w14:paraId="0EFA1837">
            <w:pPr>
              <w:adjustRightInd w:val="0"/>
              <w:snapToGrid w:val="0"/>
              <w:spacing w:line="288" w:lineRule="auto"/>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59C4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ABFF9D">
            <w:pPr>
              <w:adjustRightInd w:val="0"/>
              <w:snapToGrid w:val="0"/>
              <w:spacing w:line="288" w:lineRule="auto"/>
              <w:jc w:val="center"/>
              <w:rPr>
                <w:color w:val="auto"/>
                <w:sz w:val="21"/>
                <w:szCs w:val="21"/>
                <w:highlight w:val="none"/>
              </w:rPr>
            </w:pPr>
            <w:r>
              <w:rPr>
                <w:rFonts w:hint="eastAsia"/>
                <w:color w:val="auto"/>
                <w:sz w:val="21"/>
                <w:szCs w:val="21"/>
                <w:highlight w:val="none"/>
              </w:rPr>
              <w:t>（十三）</w:t>
            </w:r>
          </w:p>
        </w:tc>
        <w:tc>
          <w:tcPr>
            <w:tcW w:w="1701" w:type="dxa"/>
            <w:vAlign w:val="center"/>
          </w:tcPr>
          <w:p w14:paraId="2BAD25CC">
            <w:pPr>
              <w:adjustRightInd w:val="0"/>
              <w:snapToGrid w:val="0"/>
              <w:spacing w:line="288" w:lineRule="auto"/>
              <w:jc w:val="center"/>
              <w:rPr>
                <w:color w:val="auto"/>
                <w:sz w:val="21"/>
                <w:szCs w:val="21"/>
                <w:highlight w:val="none"/>
              </w:rPr>
            </w:pPr>
            <w:r>
              <w:rPr>
                <w:rFonts w:hint="eastAsia"/>
                <w:color w:val="auto"/>
                <w:sz w:val="21"/>
                <w:szCs w:val="21"/>
                <w:highlight w:val="none"/>
              </w:rPr>
              <w:t>评审方法和评审标准</w:t>
            </w:r>
          </w:p>
        </w:tc>
        <w:tc>
          <w:tcPr>
            <w:tcW w:w="6663" w:type="dxa"/>
            <w:vAlign w:val="center"/>
          </w:tcPr>
          <w:p w14:paraId="410F94B4">
            <w:pPr>
              <w:adjustRightInd w:val="0"/>
              <w:snapToGrid w:val="0"/>
              <w:spacing w:line="288" w:lineRule="auto"/>
              <w:rPr>
                <w:color w:val="auto"/>
                <w:sz w:val="21"/>
                <w:szCs w:val="21"/>
                <w:highlight w:val="none"/>
              </w:rPr>
            </w:pPr>
            <w:r>
              <w:rPr>
                <w:color w:val="auto"/>
                <w:sz w:val="21"/>
                <w:szCs w:val="21"/>
                <w:highlight w:val="none"/>
              </w:rPr>
              <w:t>详见“</w:t>
            </w:r>
            <w:r>
              <w:rPr>
                <w:rFonts w:hint="eastAsia"/>
                <w:color w:val="auto"/>
                <w:sz w:val="21"/>
                <w:szCs w:val="21"/>
                <w:highlight w:val="none"/>
              </w:rPr>
              <w:t>第四章  评审方法和评审标准</w:t>
            </w:r>
            <w:r>
              <w:rPr>
                <w:color w:val="auto"/>
                <w:sz w:val="21"/>
                <w:szCs w:val="21"/>
                <w:highlight w:val="none"/>
              </w:rPr>
              <w:t>”</w:t>
            </w:r>
            <w:r>
              <w:rPr>
                <w:rFonts w:hint="eastAsia"/>
                <w:color w:val="auto"/>
                <w:sz w:val="21"/>
                <w:szCs w:val="21"/>
                <w:highlight w:val="none"/>
              </w:rPr>
              <w:t>。</w:t>
            </w:r>
          </w:p>
        </w:tc>
      </w:tr>
      <w:tr w14:paraId="2733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BEBCA64">
            <w:pPr>
              <w:adjustRightInd w:val="0"/>
              <w:snapToGrid w:val="0"/>
              <w:spacing w:line="288" w:lineRule="auto"/>
              <w:jc w:val="center"/>
              <w:rPr>
                <w:color w:val="auto"/>
                <w:sz w:val="21"/>
                <w:szCs w:val="21"/>
                <w:highlight w:val="none"/>
              </w:rPr>
            </w:pPr>
            <w:r>
              <w:rPr>
                <w:color w:val="auto"/>
                <w:sz w:val="21"/>
                <w:szCs w:val="21"/>
                <w:highlight w:val="none"/>
              </w:rPr>
              <w:t>（</w:t>
            </w:r>
            <w:r>
              <w:rPr>
                <w:rFonts w:hint="eastAsia"/>
                <w:color w:val="auto"/>
                <w:sz w:val="21"/>
                <w:szCs w:val="21"/>
                <w:highlight w:val="none"/>
              </w:rPr>
              <w:t>十四</w:t>
            </w:r>
            <w:r>
              <w:rPr>
                <w:color w:val="auto"/>
                <w:sz w:val="21"/>
                <w:szCs w:val="21"/>
                <w:highlight w:val="none"/>
              </w:rPr>
              <w:t>）</w:t>
            </w:r>
          </w:p>
        </w:tc>
        <w:tc>
          <w:tcPr>
            <w:tcW w:w="1701" w:type="dxa"/>
            <w:vAlign w:val="center"/>
          </w:tcPr>
          <w:p w14:paraId="1C34FCEA">
            <w:pPr>
              <w:adjustRightInd w:val="0"/>
              <w:snapToGrid w:val="0"/>
              <w:spacing w:line="288" w:lineRule="auto"/>
              <w:jc w:val="center"/>
              <w:rPr>
                <w:color w:val="auto"/>
                <w:sz w:val="21"/>
                <w:szCs w:val="21"/>
                <w:highlight w:val="none"/>
              </w:rPr>
            </w:pPr>
            <w:r>
              <w:rPr>
                <w:rFonts w:hint="eastAsia"/>
                <w:color w:val="auto"/>
                <w:sz w:val="21"/>
                <w:szCs w:val="21"/>
                <w:highlight w:val="none"/>
              </w:rPr>
              <w:t>评审结果公示</w:t>
            </w:r>
          </w:p>
        </w:tc>
        <w:tc>
          <w:tcPr>
            <w:tcW w:w="6663" w:type="dxa"/>
            <w:vAlign w:val="center"/>
          </w:tcPr>
          <w:p w14:paraId="12F0AC67">
            <w:pPr>
              <w:adjustRightInd w:val="0"/>
              <w:snapToGrid w:val="0"/>
              <w:spacing w:line="288" w:lineRule="auto"/>
              <w:rPr>
                <w:color w:val="auto"/>
                <w:sz w:val="21"/>
                <w:szCs w:val="21"/>
                <w:highlight w:val="none"/>
              </w:rPr>
            </w:pPr>
            <w:r>
              <w:rPr>
                <w:rFonts w:hint="eastAsia"/>
                <w:color w:val="auto"/>
                <w:sz w:val="21"/>
                <w:szCs w:val="21"/>
                <w:highlight w:val="none"/>
              </w:rPr>
              <w:t>评审结果公示媒体：浙江政府采购网（http://zfcg.czt.zj.gov.cn）。</w:t>
            </w:r>
          </w:p>
        </w:tc>
      </w:tr>
      <w:tr w14:paraId="7372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E392C1">
            <w:pPr>
              <w:adjustRightInd w:val="0"/>
              <w:snapToGrid w:val="0"/>
              <w:spacing w:line="288" w:lineRule="auto"/>
              <w:jc w:val="center"/>
              <w:rPr>
                <w:color w:val="auto"/>
                <w:sz w:val="21"/>
                <w:szCs w:val="21"/>
                <w:highlight w:val="none"/>
              </w:rPr>
            </w:pPr>
            <w:r>
              <w:rPr>
                <w:rFonts w:hint="eastAsia"/>
                <w:color w:val="auto"/>
                <w:sz w:val="21"/>
                <w:szCs w:val="21"/>
                <w:highlight w:val="none"/>
              </w:rPr>
              <w:t>（十五）</w:t>
            </w:r>
          </w:p>
        </w:tc>
        <w:tc>
          <w:tcPr>
            <w:tcW w:w="1701" w:type="dxa"/>
            <w:vAlign w:val="center"/>
          </w:tcPr>
          <w:p w14:paraId="141DC8E2">
            <w:pPr>
              <w:adjustRightInd w:val="0"/>
              <w:snapToGrid w:val="0"/>
              <w:spacing w:line="288" w:lineRule="auto"/>
              <w:jc w:val="center"/>
              <w:rPr>
                <w:color w:val="auto"/>
                <w:sz w:val="21"/>
                <w:szCs w:val="21"/>
                <w:highlight w:val="none"/>
              </w:rPr>
            </w:pPr>
            <w:r>
              <w:rPr>
                <w:rFonts w:hint="eastAsia"/>
                <w:color w:val="auto"/>
                <w:sz w:val="21"/>
                <w:szCs w:val="21"/>
                <w:highlight w:val="none"/>
              </w:rPr>
              <w:t>签订合同</w:t>
            </w:r>
          </w:p>
        </w:tc>
        <w:tc>
          <w:tcPr>
            <w:tcW w:w="6663" w:type="dxa"/>
            <w:vAlign w:val="center"/>
          </w:tcPr>
          <w:p w14:paraId="114A3384">
            <w:pPr>
              <w:adjustRightInd w:val="0"/>
              <w:snapToGrid w:val="0"/>
              <w:spacing w:line="288" w:lineRule="auto"/>
              <w:rPr>
                <w:color w:val="auto"/>
                <w:sz w:val="21"/>
                <w:szCs w:val="21"/>
                <w:highlight w:val="none"/>
              </w:rPr>
            </w:pPr>
            <w:r>
              <w:rPr>
                <w:rFonts w:hint="eastAsia"/>
                <w:color w:val="auto"/>
                <w:sz w:val="21"/>
                <w:szCs w:val="21"/>
                <w:highlight w:val="none"/>
              </w:rPr>
              <w:t>成交通知书发出之日起30日内。</w:t>
            </w:r>
          </w:p>
        </w:tc>
      </w:tr>
    </w:tbl>
    <w:p w14:paraId="4CD6A84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7782269">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14:paraId="62D87229">
      <w:pPr>
        <w:adjustRightInd w:val="0"/>
        <w:snapToGrid w:val="0"/>
        <w:spacing w:line="288" w:lineRule="auto"/>
        <w:ind w:firstLine="420" w:firstLineChars="200"/>
        <w:rPr>
          <w:color w:val="auto"/>
          <w:sz w:val="21"/>
          <w:szCs w:val="21"/>
          <w:highlight w:val="none"/>
        </w:rPr>
      </w:pPr>
      <w:bookmarkStart w:id="33"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3"/>
    <w:p w14:paraId="1DD9B95B">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14:paraId="6F68810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 xml:space="preserve">浙江开放大学（浙江省社区教育指导中心、浙江老年开放大学）2024年“炫彩夕阳”老年教育学习成果汇演 </w:t>
      </w:r>
      <w:r>
        <w:rPr>
          <w:rFonts w:hint="eastAsia"/>
          <w:color w:val="auto"/>
          <w:sz w:val="21"/>
          <w:szCs w:val="21"/>
          <w:highlight w:val="none"/>
        </w:rPr>
        <w:t>的磋商、评审、成交、验收、合同履约、付款等（法律、法规另有规定的，从其规定）。</w:t>
      </w:r>
    </w:p>
    <w:p w14:paraId="321F8CE2">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14:paraId="26CEFAC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w:t>
      </w:r>
      <w:r>
        <w:rPr>
          <w:rFonts w:hint="eastAsia"/>
          <w:color w:val="auto"/>
          <w:sz w:val="21"/>
          <w:szCs w:val="21"/>
          <w:highlight w:val="none"/>
          <w:lang w:eastAsia="zh-CN"/>
        </w:rPr>
        <w:t>浙江开放大学（浙江省社区教育指导中心、浙江老年开放大学）</w:t>
      </w:r>
      <w:r>
        <w:rPr>
          <w:rFonts w:hint="eastAsia"/>
          <w:color w:val="auto"/>
          <w:sz w:val="21"/>
          <w:szCs w:val="21"/>
          <w:highlight w:val="none"/>
        </w:rPr>
        <w:t>；</w:t>
      </w:r>
    </w:p>
    <w:p w14:paraId="6678832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17E1944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14:paraId="46F538F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08FF1E48">
      <w:pPr>
        <w:adjustRightInd w:val="0"/>
        <w:snapToGrid w:val="0"/>
        <w:spacing w:line="288" w:lineRule="auto"/>
        <w:ind w:firstLine="420" w:firstLineChars="200"/>
        <w:rPr>
          <w:rFonts w:cs="Times New Roman"/>
          <w:color w:val="auto"/>
          <w:sz w:val="21"/>
          <w:szCs w:val="21"/>
          <w:highlight w:val="none"/>
        </w:rPr>
      </w:pPr>
      <w:bookmarkStart w:id="34"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2F2AF1A5">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4"/>
    <w:p w14:paraId="3EA1AFD5">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28A6B6C6">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14:paraId="07364F2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420E2F51">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14:paraId="4BBFC9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3759837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w:t>
      </w:r>
      <w:r>
        <w:rPr>
          <w:rFonts w:hint="eastAsia"/>
          <w:color w:val="auto"/>
          <w:sz w:val="21"/>
          <w:szCs w:val="21"/>
          <w:highlight w:val="none"/>
          <w:lang w:eastAsia="zh-CN"/>
        </w:rPr>
        <w:t>2024年1月（含）以后任意一月</w:t>
      </w:r>
      <w:r>
        <w:rPr>
          <w:color w:val="auto"/>
          <w:sz w:val="21"/>
          <w:szCs w:val="21"/>
          <w:highlight w:val="none"/>
        </w:rPr>
        <w:t>）；</w:t>
      </w:r>
    </w:p>
    <w:p w14:paraId="4B1E03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07304C34">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3FDD77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5D278C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1BEA1D9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2CE433D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2181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1851E38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14:paraId="66395CF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收费标准（费率，%）</w:t>
            </w:r>
          </w:p>
        </w:tc>
      </w:tr>
      <w:tr w14:paraId="729B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1E1C964E">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100以下</w:t>
            </w:r>
          </w:p>
        </w:tc>
        <w:tc>
          <w:tcPr>
            <w:tcW w:w="2338" w:type="dxa"/>
            <w:vAlign w:val="center"/>
          </w:tcPr>
          <w:p w14:paraId="70919823">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1.05（不足叁仟按叁仟计取）</w:t>
            </w:r>
          </w:p>
        </w:tc>
      </w:tr>
      <w:tr w14:paraId="6695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1425BA59">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100-500</w:t>
            </w:r>
          </w:p>
        </w:tc>
        <w:tc>
          <w:tcPr>
            <w:tcW w:w="2338" w:type="dxa"/>
            <w:vAlign w:val="center"/>
          </w:tcPr>
          <w:p w14:paraId="379F0A9A">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0.77</w:t>
            </w:r>
          </w:p>
        </w:tc>
      </w:tr>
    </w:tbl>
    <w:p w14:paraId="5AAC57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6A3631C5">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18CC627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14:paraId="78206F9F">
      <w:pPr>
        <w:spacing w:line="288" w:lineRule="auto"/>
        <w:ind w:firstLine="420" w:firstLineChars="200"/>
        <w:rPr>
          <w:rFonts w:cs="Times New Roman"/>
          <w:color w:val="auto"/>
          <w:sz w:val="21"/>
          <w:szCs w:val="22"/>
          <w:highlight w:val="none"/>
        </w:rPr>
      </w:pPr>
      <w:bookmarkStart w:id="35"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54AF82AC">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5"/>
    </w:p>
    <w:p w14:paraId="1B6DB92C">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5A21FA6E">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388BDB1C">
      <w:pPr>
        <w:adjustRightInd w:val="0"/>
        <w:snapToGrid w:val="0"/>
        <w:spacing w:line="288" w:lineRule="auto"/>
        <w:ind w:firstLine="424" w:firstLineChars="202"/>
        <w:jc w:val="left"/>
        <w:rPr>
          <w:color w:val="auto"/>
          <w:sz w:val="21"/>
          <w:szCs w:val="21"/>
          <w:highlight w:val="none"/>
          <w:u w:val="singl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rFonts w:hint="eastAsia"/>
          <w:color w:val="auto"/>
          <w:sz w:val="21"/>
          <w:szCs w:val="21"/>
          <w:highlight w:val="none"/>
          <w:u w:val="single"/>
        </w:rPr>
        <w:t>为确保项目执行质量和项目可控性</w:t>
      </w:r>
      <w:r>
        <w:rPr>
          <w:rFonts w:hint="eastAsia"/>
          <w:color w:val="auto"/>
          <w:sz w:val="21"/>
          <w:szCs w:val="21"/>
          <w:highlight w:val="none"/>
          <w:u w:val="single"/>
          <w:lang w:eastAsia="zh-CN"/>
        </w:rPr>
        <w:t>。</w:t>
      </w:r>
    </w:p>
    <w:p w14:paraId="101F1106">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08115B7C">
      <w:pPr>
        <w:adjustRightInd w:val="0"/>
        <w:snapToGrid w:val="0"/>
        <w:spacing w:line="288" w:lineRule="auto"/>
        <w:ind w:firstLine="396" w:firstLineChars="200"/>
        <w:jc w:val="left"/>
        <w:rPr>
          <w:rFonts w:cs="Times New Roman"/>
          <w:color w:val="auto"/>
          <w:spacing w:val="-6"/>
          <w:sz w:val="21"/>
          <w:szCs w:val="21"/>
          <w:highlight w:val="none"/>
        </w:rPr>
      </w:pPr>
      <w:bookmarkStart w:id="36" w:name="_Hlk92273406"/>
      <w:bookmarkStart w:id="37"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36"/>
    </w:p>
    <w:p w14:paraId="7143C4E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5474F2F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6DBFE51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0B73AA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2BEE4AA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1B1778C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473C9F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14:paraId="7AEA760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4B515E5C">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532D828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5D3045E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70A9166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14:paraId="7BE6C03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14:paraId="3F58F4C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37"/>
    <w:p w14:paraId="4A7F051C">
      <w:pPr>
        <w:adjustRightInd w:val="0"/>
        <w:snapToGrid w:val="0"/>
        <w:spacing w:line="288" w:lineRule="auto"/>
        <w:outlineLvl w:val="2"/>
        <w:rPr>
          <w:b/>
          <w:color w:val="auto"/>
          <w:spacing w:val="-6"/>
          <w:kern w:val="0"/>
          <w:sz w:val="21"/>
          <w:szCs w:val="21"/>
          <w:highlight w:val="none"/>
        </w:rPr>
      </w:pPr>
      <w:bookmarkStart w:id="38"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p w14:paraId="3EF98214">
      <w:pPr>
        <w:adjustRightInd w:val="0"/>
        <w:snapToGrid w:val="0"/>
        <w:spacing w:line="288" w:lineRule="auto"/>
        <w:ind w:firstLine="398" w:firstLineChars="200"/>
        <w:jc w:val="left"/>
        <w:rPr>
          <w:rFonts w:cs="Times New Roman"/>
          <w:color w:val="auto"/>
          <w:spacing w:val="-6"/>
          <w:sz w:val="21"/>
          <w:szCs w:val="21"/>
          <w:highlight w:val="none"/>
        </w:rPr>
      </w:pPr>
      <w:r>
        <w:rPr>
          <w:rFonts w:hint="eastAsia" w:cs="Times New Roman"/>
          <w:b/>
          <w:bCs/>
          <w:color w:val="auto"/>
          <w:spacing w:val="-6"/>
          <w:sz w:val="21"/>
          <w:szCs w:val="21"/>
          <w:highlight w:val="none"/>
        </w:rPr>
        <w:t>1</w:t>
      </w:r>
      <w:r>
        <w:rPr>
          <w:rFonts w:cs="Times New Roman"/>
          <w:b/>
          <w:bCs/>
          <w:color w:val="auto"/>
          <w:spacing w:val="-6"/>
          <w:sz w:val="21"/>
          <w:szCs w:val="21"/>
          <w:highlight w:val="none"/>
        </w:rPr>
        <w:t>.</w:t>
      </w:r>
      <w:r>
        <w:rPr>
          <w:rFonts w:cs="Times New Roman"/>
          <w:color w:val="auto"/>
          <w:spacing w:val="-6"/>
          <w:sz w:val="21"/>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73BFBCB0">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2.支持绿色发展</w:t>
      </w:r>
    </w:p>
    <w:p w14:paraId="784956D2">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0B1789D4">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▲采购人拟采购的产品属于政府强制采购的节能产品品目清单范围的，供应商未按磋商文件要求提供国家确定的认证机构出具的、有效的节能产品认证证书的，</w:t>
      </w:r>
      <w:r>
        <w:rPr>
          <w:rFonts w:hint="eastAsia" w:cs="Times New Roman"/>
          <w:color w:val="auto"/>
          <w:spacing w:val="-6"/>
          <w:sz w:val="21"/>
          <w:szCs w:val="21"/>
          <w:highlight w:val="none"/>
          <w:u w:val="single"/>
        </w:rPr>
        <w:t>响应</w:t>
      </w:r>
      <w:r>
        <w:rPr>
          <w:rFonts w:cs="Times New Roman"/>
          <w:color w:val="auto"/>
          <w:spacing w:val="-6"/>
          <w:sz w:val="21"/>
          <w:szCs w:val="21"/>
          <w:highlight w:val="none"/>
          <w:u w:val="single"/>
        </w:rPr>
        <w:t>无效。</w:t>
      </w:r>
    </w:p>
    <w:p w14:paraId="302A34ED">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修缮、装修类项目采购建材的，采购人应将绿色建筑和绿色建材性能、指标等作为实质性条件纳入磋商文件和合同。</w:t>
      </w:r>
    </w:p>
    <w:p w14:paraId="4E3EB323">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9E4004D">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3.支持科技创新</w:t>
      </w:r>
    </w:p>
    <w:p w14:paraId="4C0A78AF">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39" w:name="_Hlk106875293"/>
    </w:p>
    <w:bookmarkEnd w:id="39"/>
    <w:p w14:paraId="7028BB53">
      <w:pPr>
        <w:adjustRightInd w:val="0"/>
        <w:snapToGrid w:val="0"/>
        <w:spacing w:line="288" w:lineRule="auto"/>
        <w:ind w:firstLine="398" w:firstLineChars="200"/>
        <w:jc w:val="left"/>
        <w:rPr>
          <w:rFonts w:cs="Times New Roman"/>
          <w:b/>
          <w:bCs/>
          <w:color w:val="auto"/>
          <w:spacing w:val="-6"/>
          <w:sz w:val="21"/>
          <w:szCs w:val="21"/>
          <w:highlight w:val="none"/>
        </w:rPr>
      </w:pPr>
      <w:r>
        <w:rPr>
          <w:rFonts w:cs="Times New Roman"/>
          <w:b/>
          <w:bCs/>
          <w:color w:val="auto"/>
          <w:spacing w:val="-6"/>
          <w:sz w:val="21"/>
          <w:szCs w:val="21"/>
          <w:highlight w:val="none"/>
        </w:rPr>
        <w:t>4.支持中小企业发展</w:t>
      </w:r>
    </w:p>
    <w:p w14:paraId="1014E027">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F921A45">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符合中小企业划分标准的个体工商户，在政府采购活动中视同中小企业。</w:t>
      </w:r>
    </w:p>
    <w:p w14:paraId="73F1909E">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在政府采购活动中，供应商提供的货物、工程或者服务符合下列情形的，享受中小企业扶持政策：</w:t>
      </w:r>
    </w:p>
    <w:p w14:paraId="6E8AC2E4">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252BBDB4">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在货物采购项目中，供应商提供的货物既有中小企业制造货物，也有大型企业制造货物的，不享受中小企业扶持政策。</w:t>
      </w:r>
    </w:p>
    <w:p w14:paraId="740CCE5A">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以联合体形式参加政府采购活动，联合体各方均为中小企业的，联合体视同中小企业。其中，联合体各方均为小微企业的，联合体视同小微企业。</w:t>
      </w:r>
    </w:p>
    <w:p w14:paraId="15270241">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color w:val="auto"/>
          <w:spacing w:val="-6"/>
          <w:sz w:val="21"/>
          <w:szCs w:val="21"/>
          <w:highlight w:val="none"/>
        </w:rPr>
        <w:t>最后</w:t>
      </w:r>
      <w:r>
        <w:rPr>
          <w:rFonts w:cs="Times New Roman"/>
          <w:color w:val="auto"/>
          <w:spacing w:val="-6"/>
          <w:sz w:val="21"/>
          <w:szCs w:val="21"/>
          <w:highlight w:val="none"/>
        </w:rPr>
        <w:t>报价给予</w:t>
      </w:r>
      <w:r>
        <w:rPr>
          <w:rFonts w:hint="eastAsia" w:cs="Times New Roman"/>
          <w:color w:val="auto"/>
          <w:spacing w:val="-6"/>
          <w:sz w:val="21"/>
          <w:szCs w:val="21"/>
          <w:highlight w:val="none"/>
          <w:lang w:val="en-US" w:eastAsia="zh-CN"/>
        </w:rPr>
        <w:t>1</w:t>
      </w:r>
      <w:r>
        <w:rPr>
          <w:rFonts w:cs="Times New Roman"/>
          <w:color w:val="auto"/>
          <w:spacing w:val="-6"/>
          <w:sz w:val="21"/>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Times New Roman"/>
          <w:color w:val="auto"/>
          <w:spacing w:val="-6"/>
          <w:sz w:val="21"/>
          <w:szCs w:val="21"/>
          <w:highlight w:val="none"/>
          <w:lang w:val="en-US" w:eastAsia="zh-CN"/>
        </w:rPr>
        <w:t>4</w:t>
      </w:r>
      <w:r>
        <w:rPr>
          <w:rFonts w:cs="Times New Roman"/>
          <w:color w:val="auto"/>
          <w:spacing w:val="-6"/>
          <w:sz w:val="21"/>
          <w:szCs w:val="21"/>
          <w:highlight w:val="none"/>
        </w:rPr>
        <w:t>%的扣除，用扣除后的价格参加评审。组成联合体或者接受分包的小微企业与联合体内其他企业、分包企业之间存在直接控</w:t>
      </w:r>
      <w:r>
        <w:rPr>
          <w:rFonts w:hint="eastAsia" w:cs="Times New Roman"/>
          <w:color w:val="auto"/>
          <w:spacing w:val="-6"/>
          <w:sz w:val="21"/>
          <w:szCs w:val="21"/>
          <w:highlight w:val="none"/>
        </w:rPr>
        <w:t>股、管理关系的，不享受价格扣除优惠政策。</w:t>
      </w:r>
    </w:p>
    <w:p w14:paraId="1357004C">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符合《关于促进残疾人就业政府采购政策的通知》（财库〔2017〕141号）规定的条件并提供《残疾人福利性单位声明函》的残疾人福利性单位视同小型、微型企业；</w:t>
      </w:r>
    </w:p>
    <w:p w14:paraId="0E4254BF">
      <w:pPr>
        <w:adjustRightInd w:val="0"/>
        <w:snapToGrid w:val="0"/>
        <w:spacing w:line="288" w:lineRule="auto"/>
        <w:ind w:firstLine="396" w:firstLineChars="200"/>
        <w:jc w:val="left"/>
        <w:rPr>
          <w:rFonts w:cs="Times New Roman"/>
          <w:color w:val="auto"/>
          <w:spacing w:val="-6"/>
          <w:sz w:val="21"/>
          <w:szCs w:val="21"/>
          <w:highlight w:val="none"/>
          <w:u w:val="single"/>
        </w:rPr>
      </w:pPr>
      <w:r>
        <w:rPr>
          <w:rFonts w:cs="Times New Roman"/>
          <w:color w:val="auto"/>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1699D00">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0836334">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中小企业享受扶持政策获得政府采购合同的，小微企业不得将合同分包给大中型企业，中型企业不得将合同分包给大型企业。</w:t>
      </w:r>
      <w:bookmarkEnd w:id="38"/>
    </w:p>
    <w:p w14:paraId="1E5F6EFD">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除财库</w:t>
      </w:r>
      <w:r>
        <w:rPr>
          <w:rFonts w:cs="Times New Roman"/>
          <w:color w:val="auto"/>
          <w:spacing w:val="-6"/>
          <w:sz w:val="21"/>
          <w:szCs w:val="21"/>
          <w:highlight w:val="none"/>
        </w:rPr>
        <w:t>《政府采购促进中小企业发展管理办法》</w:t>
      </w:r>
      <w:r>
        <w:rPr>
          <w:rFonts w:hint="eastAsia" w:cs="Times New Roman"/>
          <w:color w:val="auto"/>
          <w:spacing w:val="-6"/>
          <w:sz w:val="21"/>
          <w:szCs w:val="21"/>
          <w:highlight w:val="none"/>
        </w:rPr>
        <w:t>（财库〔</w:t>
      </w:r>
      <w:r>
        <w:rPr>
          <w:rFonts w:cs="Times New Roman"/>
          <w:color w:val="auto"/>
          <w:spacing w:val="-6"/>
          <w:sz w:val="21"/>
          <w:szCs w:val="21"/>
          <w:highlight w:val="none"/>
        </w:rPr>
        <w:t>2020〕46号</w:t>
      </w:r>
      <w:r>
        <w:rPr>
          <w:rFonts w:hint="eastAsia" w:cs="Times New Roman"/>
          <w:color w:val="auto"/>
          <w:spacing w:val="-6"/>
          <w:sz w:val="21"/>
          <w:szCs w:val="21"/>
          <w:highlight w:val="none"/>
        </w:rPr>
        <w:t>）、</w:t>
      </w:r>
      <w:r>
        <w:rPr>
          <w:rFonts w:cs="Times New Roman"/>
          <w:color w:val="auto"/>
          <w:spacing w:val="-6"/>
          <w:sz w:val="21"/>
          <w:szCs w:val="21"/>
          <w:highlight w:val="none"/>
        </w:rPr>
        <w:t>《关于促进残疾人就业政府采购政策的通知》（财库〔2017〕141号）</w:t>
      </w:r>
      <w:r>
        <w:rPr>
          <w:rFonts w:hint="eastAsia" w:cs="Times New Roman"/>
          <w:color w:val="auto"/>
          <w:spacing w:val="-6"/>
          <w:sz w:val="21"/>
          <w:szCs w:val="21"/>
          <w:highlight w:val="none"/>
        </w:rPr>
        <w:t>、</w:t>
      </w:r>
      <w:r>
        <w:rPr>
          <w:rFonts w:cs="Times New Roman"/>
          <w:color w:val="auto"/>
          <w:spacing w:val="-6"/>
          <w:sz w:val="21"/>
          <w:szCs w:val="21"/>
          <w:highlight w:val="none"/>
        </w:rPr>
        <w:t>《关于政府采购支持监狱企业发展有关问题的通知》（财库[2014]68号）规定企业类型以外的供应商不享受中小企业扶持政策</w:t>
      </w:r>
      <w:r>
        <w:rPr>
          <w:rFonts w:hint="eastAsia" w:cs="Times New Roman"/>
          <w:color w:val="auto"/>
          <w:spacing w:val="-6"/>
          <w:sz w:val="21"/>
          <w:szCs w:val="21"/>
          <w:highlight w:val="none"/>
        </w:rPr>
        <w:t>。</w:t>
      </w:r>
    </w:p>
    <w:p w14:paraId="4013DAA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360F338">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14:paraId="4B3DD01E">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14:paraId="1A9F9BB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14:paraId="2B9DDDC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14:paraId="33D8A07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14:paraId="6B1FE80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14:paraId="4E9D4C6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14:paraId="2C09F5E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14:paraId="604DF81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14:paraId="62A10B5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14:paraId="2FEFED45">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14:paraId="3A25396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4C6DA496">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14:paraId="694862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0877B57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4B70D59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D19325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54CBF95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10D1909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9B09C57">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14:paraId="16AFD007">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14:paraId="21F00FF7">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08CEA786">
      <w:pPr>
        <w:adjustRightInd w:val="0"/>
        <w:snapToGrid w:val="0"/>
        <w:spacing w:line="288" w:lineRule="auto"/>
        <w:ind w:firstLine="396" w:firstLineChars="200"/>
        <w:jc w:val="left"/>
        <w:rPr>
          <w:rFonts w:cs="Times New Roman"/>
          <w:color w:val="auto"/>
          <w:spacing w:val="-6"/>
          <w:sz w:val="21"/>
          <w:szCs w:val="21"/>
          <w:highlight w:val="none"/>
        </w:rPr>
      </w:pPr>
      <w:bookmarkStart w:id="40"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bookmarkEnd w:id="40"/>
    <w:p w14:paraId="48629CA7">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14:paraId="2711A08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F45D8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41" w:name="_Hlk96329193"/>
      <w:r>
        <w:rPr>
          <w:rFonts w:hint="eastAsia"/>
          <w:color w:val="auto"/>
          <w:sz w:val="21"/>
          <w:szCs w:val="21"/>
          <w:highlight w:val="none"/>
        </w:rPr>
        <w:t>，供应商应写全称。</w:t>
      </w:r>
      <w:bookmarkEnd w:id="41"/>
    </w:p>
    <w:p w14:paraId="4383084F">
      <w:pPr>
        <w:adjustRightInd w:val="0"/>
        <w:snapToGrid w:val="0"/>
        <w:spacing w:line="288" w:lineRule="auto"/>
        <w:ind w:firstLine="420" w:firstLineChars="200"/>
        <w:rPr>
          <w:color w:val="auto"/>
          <w:sz w:val="21"/>
          <w:szCs w:val="21"/>
          <w:highlight w:val="none"/>
        </w:rPr>
      </w:pPr>
      <w:r>
        <w:rPr>
          <w:color w:val="auto"/>
          <w:sz w:val="21"/>
          <w:szCs w:val="21"/>
          <w:highlight w:val="none"/>
        </w:rPr>
        <w:t>3.响应文件不得涂改，若有修改错漏处，须由供应商加盖公章，或者由供应商代表签名。响应文件因字迹潦草或表达不清所引起的后果由供应商负责。</w:t>
      </w:r>
    </w:p>
    <w:p w14:paraId="69929AA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14:paraId="433C06F7">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val="en-US" w:eastAsia="zh-CN"/>
        </w:rPr>
        <w:t>王莹</w:t>
      </w:r>
      <w:r>
        <w:rPr>
          <w:rFonts w:hint="eastAsia"/>
          <w:b/>
          <w:bCs/>
          <w:color w:val="auto"/>
          <w:sz w:val="21"/>
          <w:szCs w:val="21"/>
          <w:highlight w:val="none"/>
        </w:rPr>
        <w:t>）收，电话：0571-8766</w:t>
      </w:r>
      <w:r>
        <w:rPr>
          <w:rFonts w:hint="eastAsia"/>
          <w:b/>
          <w:bCs/>
          <w:color w:val="auto"/>
          <w:sz w:val="21"/>
          <w:szCs w:val="21"/>
          <w:highlight w:val="none"/>
          <w:lang w:val="en-US" w:eastAsia="zh-CN"/>
        </w:rPr>
        <w:t>6115</w:t>
      </w:r>
      <w:r>
        <w:rPr>
          <w:rFonts w:hint="eastAsia"/>
          <w:b/>
          <w:bCs/>
          <w:color w:val="auto"/>
          <w:sz w:val="21"/>
          <w:szCs w:val="21"/>
          <w:highlight w:val="none"/>
        </w:rPr>
        <w:t>，寄出后将（快递单号、项目名称、公司名称、联系方式等相关信息）发至：zb</w:t>
      </w:r>
      <w:r>
        <w:rPr>
          <w:rFonts w:hint="eastAsia"/>
          <w:b/>
          <w:bCs/>
          <w:color w:val="auto"/>
          <w:sz w:val="21"/>
          <w:szCs w:val="21"/>
          <w:highlight w:val="none"/>
          <w:lang w:val="en-US" w:eastAsia="zh-CN"/>
        </w:rPr>
        <w:t>03</w:t>
      </w:r>
      <w:r>
        <w:rPr>
          <w:rFonts w:hint="eastAsia"/>
          <w:b/>
          <w:bCs/>
          <w:color w:val="auto"/>
          <w:sz w:val="21"/>
          <w:szCs w:val="21"/>
          <w:highlight w:val="none"/>
        </w:rPr>
        <w:t>@qszb.net，以便查收）。</w:t>
      </w:r>
    </w:p>
    <w:p w14:paraId="74368BA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0B1CF34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0A756687">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14:paraId="09C5AB9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14:paraId="0F406ED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14:paraId="2DFDAB4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678AC3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14:paraId="7C3889B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14:paraId="35BFB47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59E5634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w:t>
      </w:r>
      <w:r>
        <w:rPr>
          <w:rFonts w:hint="eastAsia"/>
          <w:color w:val="auto"/>
          <w:sz w:val="21"/>
          <w:szCs w:val="21"/>
          <w:highlight w:val="none"/>
          <w:u w:val="single"/>
        </w:rPr>
        <w:t>项目名称、标项、供应商名称</w:t>
      </w:r>
      <w:r>
        <w:rPr>
          <w:rFonts w:hint="eastAsia"/>
          <w:color w:val="auto"/>
          <w:sz w:val="21"/>
          <w:szCs w:val="21"/>
          <w:highlight w:val="none"/>
        </w:rPr>
        <w:t>并加盖公章（非电子签章），供应商逾期送达或者未密封包装的备份响应文件采购代理机构将予以拒收；</w:t>
      </w:r>
    </w:p>
    <w:p w14:paraId="6A01472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28C6B1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▲d.供应商仅递交备份响应文件而未将电子加密响应文件成功上传至政府采购云平台的，响应无效。</w:t>
      </w:r>
    </w:p>
    <w:p w14:paraId="43C6BA9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6634C6CA">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5DF02FEB">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3AECE36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1A158050">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1448425E">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14:paraId="1B78D14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36DE0F23">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14:paraId="78831705">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14:paraId="20118B06">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14:paraId="28AD0ADE">
      <w:pPr>
        <w:adjustRightInd w:val="0"/>
        <w:snapToGrid w:val="0"/>
        <w:spacing w:line="288" w:lineRule="auto"/>
        <w:ind w:firstLine="420" w:firstLineChars="200"/>
        <w:rPr>
          <w:color w:val="auto"/>
          <w:sz w:val="21"/>
          <w:szCs w:val="21"/>
          <w:highlight w:val="none"/>
        </w:rPr>
      </w:pPr>
      <w:r>
        <w:rPr>
          <w:color w:val="auto"/>
          <w:sz w:val="21"/>
          <w:szCs w:val="21"/>
          <w:highlight w:val="none"/>
        </w:rPr>
        <w:t>3.最后磋商报价是履行合同的最终价格，</w:t>
      </w:r>
      <w:r>
        <w:rPr>
          <w:rFonts w:hint="eastAsia"/>
          <w:color w:val="auto"/>
          <w:sz w:val="21"/>
          <w:szCs w:val="21"/>
          <w:highlight w:val="none"/>
        </w:rPr>
        <w:t>有关本项目实施所涉及的一切费用均计入报价</w:t>
      </w:r>
      <w:r>
        <w:rPr>
          <w:color w:val="auto"/>
          <w:sz w:val="21"/>
          <w:szCs w:val="21"/>
          <w:highlight w:val="none"/>
        </w:rPr>
        <w:t>。</w:t>
      </w:r>
    </w:p>
    <w:p w14:paraId="27E08A2C">
      <w:pPr>
        <w:adjustRightInd w:val="0"/>
        <w:snapToGrid w:val="0"/>
        <w:spacing w:line="288" w:lineRule="auto"/>
        <w:ind w:firstLine="420" w:firstLineChars="200"/>
        <w:jc w:val="left"/>
        <w:rPr>
          <w:rFonts w:cs="Times New Roman"/>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采购人将以合同形式有偿取得货物、工程和服务，不接受供应商给予的赠品、回扣或者与采购无关的其他商品、服务。</w:t>
      </w:r>
    </w:p>
    <w:p w14:paraId="05697011">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551C46E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4AF2EA48">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2C3A8879">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14:paraId="3D766ED9">
      <w:pPr>
        <w:adjustRightInd w:val="0"/>
        <w:snapToGrid w:val="0"/>
        <w:spacing w:line="288" w:lineRule="auto"/>
        <w:ind w:firstLine="420" w:firstLineChars="200"/>
        <w:rPr>
          <w:color w:val="auto"/>
          <w:sz w:val="21"/>
          <w:szCs w:val="21"/>
          <w:highlight w:val="none"/>
        </w:rPr>
      </w:pPr>
      <w:bookmarkStart w:id="42" w:name="_Hlk97039899"/>
      <w:r>
        <w:rPr>
          <w:rFonts w:hint="eastAsia"/>
          <w:color w:val="auto"/>
          <w:sz w:val="21"/>
          <w:szCs w:val="21"/>
          <w:highlight w:val="none"/>
        </w:rPr>
        <w:t>未响应磋商文件“▲”标记条款要求的，响应无效。</w:t>
      </w:r>
    </w:p>
    <w:bookmarkEnd w:id="42"/>
    <w:p w14:paraId="07E578C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74A78D8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w:t>
      </w:r>
    </w:p>
    <w:p w14:paraId="6E31CBF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w:t>
      </w:r>
    </w:p>
    <w:p w14:paraId="3527A73A">
      <w:pPr>
        <w:adjustRightInd w:val="0"/>
        <w:snapToGrid w:val="0"/>
        <w:spacing w:line="288" w:lineRule="auto"/>
        <w:ind w:firstLine="420" w:firstLineChars="200"/>
        <w:rPr>
          <w:color w:val="auto"/>
          <w:sz w:val="21"/>
          <w:szCs w:val="21"/>
          <w:highlight w:val="none"/>
        </w:rPr>
      </w:pPr>
      <w:bookmarkStart w:id="43" w:name="_Hlk97039841"/>
      <w:r>
        <w:rPr>
          <w:rFonts w:hint="eastAsia"/>
          <w:color w:val="auto"/>
          <w:sz w:val="21"/>
          <w:szCs w:val="21"/>
          <w:highlight w:val="none"/>
        </w:rPr>
        <w:t>（3）资格文件未按要求签署、盖章。</w:t>
      </w:r>
    </w:p>
    <w:bookmarkEnd w:id="43"/>
    <w:p w14:paraId="2F0204E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62086B1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w:t>
      </w:r>
    </w:p>
    <w:p w14:paraId="2F495BD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2）未提供或未按要求提供响应函、授权委托书；</w:t>
      </w:r>
    </w:p>
    <w:p w14:paraId="6755C28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454ECC92">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w:t>
      </w:r>
    </w:p>
    <w:p w14:paraId="43334E6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40943631">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3CB0C458">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0614FDC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7A8F0FF9">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0AF311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w:t>
      </w:r>
    </w:p>
    <w:p w14:paraId="2420EA8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w:t>
      </w:r>
    </w:p>
    <w:p w14:paraId="052558A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（3）未按规定提交磋商记录或最后报价的，视为退出磋商，响应无效。</w:t>
      </w:r>
    </w:p>
    <w:p w14:paraId="5B3BE8EF">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277195">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6B19C5C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1AC1068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03E688D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3020CB0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02123C5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（5）不同供应商的响应文件相互混装。</w:t>
      </w:r>
    </w:p>
    <w:p w14:paraId="589E647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1CFA51D">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14:paraId="2B626C97">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2A7CE1AF">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0DA69CE9">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7FBE30E0">
      <w:pPr>
        <w:adjustRightInd w:val="0"/>
        <w:snapToGrid w:val="0"/>
        <w:spacing w:line="288" w:lineRule="auto"/>
        <w:ind w:firstLine="398" w:firstLineChars="200"/>
        <w:rPr>
          <w:rFonts w:cs="Times New Roman"/>
          <w:b/>
          <w:bCs/>
          <w:color w:val="auto"/>
          <w:spacing w:val="-6"/>
          <w:sz w:val="21"/>
          <w:szCs w:val="21"/>
          <w:highlight w:val="none"/>
        </w:rPr>
      </w:pPr>
    </w:p>
    <w:p w14:paraId="4C2C61CC">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43E43D29">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5A8A353">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14:paraId="10299E26">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DA62DF5">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12F0C508">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221A3D43">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64FE1037">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2EF34D2A">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通过资格审查的供应商不足3家的，不再评审。</w:t>
      </w:r>
    </w:p>
    <w:p w14:paraId="15F61001">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0F2663C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135EDD4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13EC197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1A7CC340">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4D03871E">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63DB4AE4">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645C38BC">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5FDAC49C">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14:paraId="13F85467">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6808C9D3">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E498349">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0FDEB3CB">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0874DE90">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color w:val="auto"/>
          <w:kern w:val="0"/>
          <w:sz w:val="21"/>
          <w:szCs w:val="21"/>
          <w:highlight w:val="none"/>
        </w:rPr>
        <w:t>zb</w:t>
      </w:r>
      <w:r>
        <w:rPr>
          <w:rFonts w:hint="eastAsia"/>
          <w:color w:val="auto"/>
          <w:kern w:val="0"/>
          <w:sz w:val="21"/>
          <w:szCs w:val="21"/>
          <w:highlight w:val="none"/>
          <w:lang w:val="en-US" w:eastAsia="zh-CN"/>
        </w:rPr>
        <w:t>03</w:t>
      </w:r>
      <w:r>
        <w:rPr>
          <w:color w:val="auto"/>
          <w:kern w:val="0"/>
          <w:sz w:val="21"/>
          <w:szCs w:val="21"/>
          <w:highlight w:val="none"/>
        </w:rPr>
        <w:t>@qszb.net）或传真号码（0571-87666116）提交。</w:t>
      </w:r>
    </w:p>
    <w:p w14:paraId="5AA9E68B">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79A51DB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4BA5884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50A0160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4352528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5148A35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（一）最后报价内容与响应文件中相应内容不一致的，以最后报价为准；</w:t>
      </w:r>
    </w:p>
    <w:p w14:paraId="337EC2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（二）大写金额和小写金额不一致的，以大写金额为准；</w:t>
      </w:r>
    </w:p>
    <w:p w14:paraId="75059A8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28E5514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（四）总价金额与按单价汇总金额不一致的，以单价金额计算结果为准。</w:t>
      </w:r>
    </w:p>
    <w:p w14:paraId="7439450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35DD27FC">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6EA596CE">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087F778B">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08C0A8C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4D286AFB">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52B8DEC9">
      <w:pPr>
        <w:adjustRightInd w:val="0"/>
        <w:snapToGrid w:val="0"/>
        <w:spacing w:line="288" w:lineRule="auto"/>
        <w:ind w:firstLine="424" w:firstLineChars="202"/>
        <w:rPr>
          <w:rFonts w:cs="Arial"/>
          <w:color w:val="auto"/>
          <w:kern w:val="0"/>
          <w:sz w:val="21"/>
          <w:szCs w:val="21"/>
          <w:highlight w:val="none"/>
        </w:rPr>
      </w:pPr>
      <w:bookmarkStart w:id="44"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4"/>
    <w:p w14:paraId="5488270C">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1EA9B0E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6A13F018">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1D73B34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00768055">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2BB677AB">
      <w:pPr>
        <w:adjustRightInd w:val="0"/>
        <w:snapToGrid w:val="0"/>
        <w:spacing w:line="288" w:lineRule="auto"/>
        <w:ind w:firstLine="420" w:firstLineChars="200"/>
        <w:rPr>
          <w:color w:val="auto"/>
          <w:sz w:val="21"/>
          <w:szCs w:val="21"/>
          <w:highlight w:val="none"/>
        </w:rPr>
      </w:pPr>
      <w:bookmarkStart w:id="45"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45"/>
    <w:p w14:paraId="6F0EE07A">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14:paraId="48332C7A">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2A7EA5B5">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14:paraId="2738ED0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D431DD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4B21CE94">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573DA561">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14:paraId="4B0A710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57A6FD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DAB9463">
      <w:pPr>
        <w:adjustRightInd w:val="0"/>
        <w:snapToGrid w:val="0"/>
        <w:spacing w:line="288" w:lineRule="auto"/>
        <w:rPr>
          <w:color w:val="auto"/>
          <w:sz w:val="21"/>
          <w:szCs w:val="21"/>
          <w:highlight w:val="none"/>
        </w:rPr>
      </w:pPr>
    </w:p>
    <w:p w14:paraId="5FF4B138">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2C5F7CB1">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0D2CDD7F">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5AB6CD5C">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2FAE925">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996C4D">
      <w:pPr>
        <w:adjustRightInd w:val="0"/>
        <w:snapToGrid w:val="0"/>
        <w:spacing w:line="288" w:lineRule="auto"/>
        <w:rPr>
          <w:color w:val="auto"/>
          <w:sz w:val="21"/>
          <w:szCs w:val="21"/>
          <w:highlight w:val="none"/>
        </w:rPr>
      </w:pPr>
    </w:p>
    <w:p w14:paraId="4DDA33E0">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14:paraId="3D9D5F4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2E1BBE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14:paraId="30AD894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14:paraId="316844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14:paraId="2AEA4F8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14:paraId="2DD3D63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14:paraId="60CEECE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5360D5D1">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14:paraId="155995F1">
      <w:pPr>
        <w:adjustRightInd w:val="0"/>
        <w:snapToGrid w:val="0"/>
        <w:spacing w:line="288" w:lineRule="auto"/>
        <w:rPr>
          <w:b/>
          <w:bCs/>
          <w:color w:val="auto"/>
          <w:sz w:val="21"/>
          <w:szCs w:val="21"/>
          <w:highlight w:val="none"/>
        </w:rPr>
      </w:pPr>
      <w:r>
        <w:rPr>
          <w:rFonts w:hint="eastAsia"/>
          <w:b/>
          <w:bCs/>
          <w:color w:val="auto"/>
          <w:sz w:val="21"/>
          <w:szCs w:val="21"/>
          <w:highlight w:val="none"/>
        </w:rPr>
        <w:t>一、评审方法</w:t>
      </w:r>
    </w:p>
    <w:p w14:paraId="672DF4F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67A20F5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02C5102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55761CD9">
      <w:pPr>
        <w:adjustRightInd w:val="0"/>
        <w:snapToGrid w:val="0"/>
        <w:spacing w:line="288" w:lineRule="auto"/>
        <w:rPr>
          <w:b/>
          <w:bCs/>
          <w:color w:val="auto"/>
          <w:sz w:val="21"/>
          <w:szCs w:val="21"/>
          <w:highlight w:val="none"/>
        </w:rPr>
      </w:pPr>
      <w:r>
        <w:rPr>
          <w:rFonts w:hint="eastAsia"/>
          <w:b/>
          <w:bCs/>
          <w:color w:val="auto"/>
          <w:sz w:val="21"/>
          <w:szCs w:val="21"/>
          <w:highlight w:val="none"/>
        </w:rPr>
        <w:t>二、评审标准</w:t>
      </w:r>
    </w:p>
    <w:tbl>
      <w:tblPr>
        <w:tblStyle w:val="13"/>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5E40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A0F5BD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评审因素</w:t>
            </w:r>
          </w:p>
        </w:tc>
        <w:tc>
          <w:tcPr>
            <w:tcW w:w="682" w:type="dxa"/>
            <w:vAlign w:val="center"/>
          </w:tcPr>
          <w:p w14:paraId="0994FD8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分值</w:t>
            </w:r>
          </w:p>
        </w:tc>
        <w:tc>
          <w:tcPr>
            <w:tcW w:w="7071" w:type="dxa"/>
            <w:vAlign w:val="center"/>
          </w:tcPr>
          <w:p w14:paraId="3C59A38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评分标准</w:t>
            </w:r>
          </w:p>
        </w:tc>
      </w:tr>
      <w:tr w14:paraId="2373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72360CD5">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价格分（</w:t>
            </w:r>
            <w:r>
              <w:rPr>
                <w:rFonts w:hint="eastAsia"/>
                <w:b/>
                <w:bCs/>
                <w:color w:val="auto"/>
                <w:kern w:val="0"/>
                <w:sz w:val="21"/>
                <w:szCs w:val="21"/>
                <w:highlight w:val="none"/>
                <w:lang w:val="en-US" w:eastAsia="zh-CN"/>
              </w:rPr>
              <w:t>1</w:t>
            </w:r>
            <w:r>
              <w:rPr>
                <w:rFonts w:hint="eastAsia"/>
                <w:b/>
                <w:bCs/>
                <w:color w:val="auto"/>
                <w:kern w:val="0"/>
                <w:sz w:val="21"/>
                <w:szCs w:val="21"/>
                <w:highlight w:val="none"/>
              </w:rPr>
              <w:t>0）</w:t>
            </w:r>
          </w:p>
        </w:tc>
      </w:tr>
      <w:tr w14:paraId="3919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23CB520">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最后磋商报价</w:t>
            </w:r>
          </w:p>
        </w:tc>
        <w:tc>
          <w:tcPr>
            <w:tcW w:w="682" w:type="dxa"/>
            <w:vAlign w:val="center"/>
          </w:tcPr>
          <w:p w14:paraId="353876A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lang w:val="en-US" w:eastAsia="zh-CN"/>
              </w:rPr>
              <w:t>1</w:t>
            </w:r>
            <w:r>
              <w:rPr>
                <w:rFonts w:hint="eastAsia"/>
                <w:b/>
                <w:bCs/>
                <w:color w:val="auto"/>
                <w:kern w:val="0"/>
                <w:sz w:val="21"/>
                <w:szCs w:val="21"/>
                <w:highlight w:val="none"/>
              </w:rPr>
              <w:t>0</w:t>
            </w:r>
          </w:p>
        </w:tc>
        <w:tc>
          <w:tcPr>
            <w:tcW w:w="7071" w:type="dxa"/>
            <w:vAlign w:val="center"/>
          </w:tcPr>
          <w:p w14:paraId="04F1C630">
            <w:pPr>
              <w:adjustRightInd w:val="0"/>
              <w:snapToGrid w:val="0"/>
              <w:spacing w:line="288" w:lineRule="auto"/>
              <w:rPr>
                <w:color w:val="auto"/>
                <w:kern w:val="0"/>
                <w:sz w:val="21"/>
                <w:szCs w:val="21"/>
                <w:highlight w:val="none"/>
              </w:rPr>
            </w:pPr>
            <w:r>
              <w:rPr>
                <w:rFonts w:hint="eastAsia"/>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0611DA0C">
            <w:pPr>
              <w:adjustRightInd w:val="0"/>
              <w:snapToGrid w:val="0"/>
              <w:spacing w:line="288" w:lineRule="auto"/>
              <w:rPr>
                <w:color w:val="auto"/>
                <w:kern w:val="0"/>
                <w:sz w:val="21"/>
                <w:szCs w:val="21"/>
                <w:highlight w:val="none"/>
              </w:rPr>
            </w:pPr>
            <w:r>
              <w:rPr>
                <w:rFonts w:hint="eastAsia"/>
                <w:color w:val="auto"/>
                <w:kern w:val="0"/>
                <w:sz w:val="21"/>
                <w:szCs w:val="21"/>
                <w:highlight w:val="none"/>
              </w:rPr>
              <w:t>磋商报价得分</w:t>
            </w:r>
            <w:r>
              <w:rPr>
                <w:color w:val="auto"/>
                <w:kern w:val="0"/>
                <w:sz w:val="21"/>
                <w:szCs w:val="21"/>
                <w:highlight w:val="none"/>
              </w:rPr>
              <w:t>=（磋商基准价/最后磋商报价）×</w:t>
            </w:r>
            <w:r>
              <w:rPr>
                <w:rFonts w:hint="eastAsia"/>
                <w:color w:val="auto"/>
                <w:kern w:val="0"/>
                <w:sz w:val="21"/>
                <w:szCs w:val="21"/>
                <w:highlight w:val="none"/>
                <w:lang w:val="en-US" w:eastAsia="zh-CN"/>
              </w:rPr>
              <w:t>1</w:t>
            </w:r>
            <w:r>
              <w:rPr>
                <w:color w:val="auto"/>
                <w:kern w:val="0"/>
                <w:sz w:val="21"/>
                <w:szCs w:val="21"/>
                <w:highlight w:val="none"/>
              </w:rPr>
              <w:t>0</w:t>
            </w:r>
            <w:r>
              <w:rPr>
                <w:rFonts w:hint="eastAsia"/>
                <w:color w:val="auto"/>
                <w:kern w:val="0"/>
                <w:sz w:val="21"/>
                <w:szCs w:val="21"/>
                <w:highlight w:val="none"/>
              </w:rPr>
              <w:t>%</w:t>
            </w:r>
            <w:r>
              <w:rPr>
                <w:color w:val="auto"/>
                <w:kern w:val="0"/>
                <w:sz w:val="21"/>
                <w:szCs w:val="21"/>
                <w:highlight w:val="none"/>
              </w:rPr>
              <w:t>×100</w:t>
            </w:r>
          </w:p>
        </w:tc>
      </w:tr>
      <w:tr w14:paraId="4825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02348CA8">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商务分（</w:t>
            </w:r>
            <w:r>
              <w:rPr>
                <w:rFonts w:hint="eastAsia"/>
                <w:b/>
                <w:bCs/>
                <w:color w:val="auto"/>
                <w:kern w:val="0"/>
                <w:sz w:val="21"/>
                <w:szCs w:val="21"/>
                <w:highlight w:val="none"/>
                <w:lang w:val="en-US" w:eastAsia="zh-CN"/>
              </w:rPr>
              <w:t>1</w:t>
            </w:r>
            <w:r>
              <w:rPr>
                <w:rFonts w:hint="eastAsia"/>
                <w:b/>
                <w:bCs/>
                <w:color w:val="auto"/>
                <w:kern w:val="0"/>
                <w:sz w:val="21"/>
                <w:szCs w:val="21"/>
                <w:highlight w:val="none"/>
              </w:rPr>
              <w:t>）</w:t>
            </w:r>
          </w:p>
        </w:tc>
      </w:tr>
      <w:tr w14:paraId="3CE3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692050D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业绩</w:t>
            </w:r>
          </w:p>
        </w:tc>
        <w:tc>
          <w:tcPr>
            <w:tcW w:w="682" w:type="dxa"/>
            <w:vAlign w:val="center"/>
          </w:tcPr>
          <w:p w14:paraId="79219A82">
            <w:pPr>
              <w:adjustRightInd w:val="0"/>
              <w:snapToGrid w:val="0"/>
              <w:spacing w:line="288" w:lineRule="auto"/>
              <w:jc w:val="center"/>
              <w:rPr>
                <w:rFonts w:hint="eastAsia" w:eastAsia="宋体"/>
                <w:b/>
                <w:bCs/>
                <w:color w:val="auto"/>
                <w:kern w:val="0"/>
                <w:sz w:val="21"/>
                <w:szCs w:val="21"/>
                <w:highlight w:val="none"/>
                <w:lang w:eastAsia="zh-CN"/>
              </w:rPr>
            </w:pPr>
            <w:r>
              <w:rPr>
                <w:rFonts w:hint="eastAsia"/>
                <w:b/>
                <w:bCs/>
                <w:color w:val="auto"/>
                <w:kern w:val="0"/>
                <w:sz w:val="21"/>
                <w:szCs w:val="21"/>
                <w:highlight w:val="none"/>
                <w:lang w:val="en-US" w:eastAsia="zh-CN"/>
              </w:rPr>
              <w:t>1</w:t>
            </w:r>
          </w:p>
        </w:tc>
        <w:tc>
          <w:tcPr>
            <w:tcW w:w="7071" w:type="dxa"/>
            <w:vAlign w:val="center"/>
          </w:tcPr>
          <w:p w14:paraId="163971DF">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6D7C6368">
            <w:pPr>
              <w:adjustRightInd w:val="0"/>
              <w:snapToGrid w:val="0"/>
              <w:spacing w:line="288" w:lineRule="auto"/>
              <w:rPr>
                <w:color w:val="auto"/>
                <w:kern w:val="0"/>
                <w:sz w:val="21"/>
                <w:szCs w:val="21"/>
                <w:highlight w:val="none"/>
              </w:rPr>
            </w:pPr>
            <w:r>
              <w:rPr>
                <w:rFonts w:hint="eastAsia"/>
                <w:color w:val="auto"/>
                <w:kern w:val="0"/>
                <w:sz w:val="21"/>
                <w:szCs w:val="21"/>
                <w:highlight w:val="none"/>
              </w:rPr>
              <w:t>供应商自2</w:t>
            </w:r>
            <w:r>
              <w:rPr>
                <w:rFonts w:hint="eastAsia"/>
                <w:color w:val="auto"/>
                <w:kern w:val="0"/>
                <w:sz w:val="21"/>
                <w:szCs w:val="21"/>
                <w:highlight w:val="none"/>
                <w:lang w:val="en-US" w:eastAsia="zh-CN"/>
              </w:rPr>
              <w:t>021</w:t>
            </w:r>
            <w:r>
              <w:rPr>
                <w:rFonts w:hint="eastAsia"/>
                <w:color w:val="auto"/>
                <w:kern w:val="0"/>
                <w:sz w:val="21"/>
                <w:szCs w:val="21"/>
                <w:highlight w:val="none"/>
              </w:rPr>
              <w:t>年1月1日以来（以合同签订时间为准）同类合同业绩（以提供的合同扫描件为准）：每提供1份合同业绩得</w:t>
            </w:r>
            <w:r>
              <w:rPr>
                <w:rFonts w:hint="eastAsia"/>
                <w:color w:val="auto"/>
                <w:kern w:val="0"/>
                <w:sz w:val="21"/>
                <w:szCs w:val="21"/>
                <w:highlight w:val="none"/>
                <w:lang w:val="en-US" w:eastAsia="zh-CN"/>
              </w:rPr>
              <w:t>0.5</w:t>
            </w:r>
            <w:r>
              <w:rPr>
                <w:rFonts w:hint="eastAsia"/>
                <w:color w:val="auto"/>
                <w:kern w:val="0"/>
                <w:sz w:val="21"/>
                <w:szCs w:val="21"/>
                <w:highlight w:val="none"/>
              </w:rPr>
              <w:t>分，最高得</w:t>
            </w:r>
            <w:r>
              <w:rPr>
                <w:rFonts w:hint="eastAsia"/>
                <w:color w:val="auto"/>
                <w:kern w:val="0"/>
                <w:sz w:val="21"/>
                <w:szCs w:val="21"/>
                <w:highlight w:val="none"/>
                <w:lang w:val="en-US" w:eastAsia="zh-CN"/>
              </w:rPr>
              <w:t>1</w:t>
            </w:r>
            <w:r>
              <w:rPr>
                <w:rFonts w:hint="eastAsia"/>
                <w:color w:val="auto"/>
                <w:kern w:val="0"/>
                <w:sz w:val="21"/>
                <w:szCs w:val="21"/>
                <w:highlight w:val="none"/>
              </w:rPr>
              <w:t>分。</w:t>
            </w:r>
          </w:p>
        </w:tc>
      </w:tr>
      <w:tr w14:paraId="73DB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486B523">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技术分（89）</w:t>
            </w:r>
          </w:p>
        </w:tc>
      </w:tr>
      <w:tr w14:paraId="78B3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60C9D94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产品响应程度</w:t>
            </w:r>
          </w:p>
        </w:tc>
        <w:tc>
          <w:tcPr>
            <w:tcW w:w="682" w:type="dxa"/>
            <w:vAlign w:val="center"/>
          </w:tcPr>
          <w:p w14:paraId="38D8D22E">
            <w:pPr>
              <w:adjustRightInd w:val="0"/>
              <w:snapToGrid w:val="0"/>
              <w:spacing w:line="288" w:lineRule="auto"/>
              <w:jc w:val="center"/>
              <w:rPr>
                <w:rFonts w:hint="default"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14</w:t>
            </w:r>
          </w:p>
        </w:tc>
        <w:tc>
          <w:tcPr>
            <w:tcW w:w="7071" w:type="dxa"/>
            <w:vAlign w:val="center"/>
          </w:tcPr>
          <w:p w14:paraId="256A1A74">
            <w:pPr>
              <w:adjustRightInd w:val="0"/>
              <w:snapToGrid w:val="0"/>
              <w:spacing w:line="288" w:lineRule="auto"/>
              <w:rPr>
                <w:color w:val="auto"/>
                <w:kern w:val="0"/>
                <w:sz w:val="21"/>
                <w:szCs w:val="21"/>
                <w:highlight w:val="none"/>
              </w:rPr>
            </w:pPr>
            <w:r>
              <w:rPr>
                <w:rFonts w:hint="eastAsia"/>
                <w:color w:val="auto"/>
                <w:kern w:val="0"/>
                <w:sz w:val="21"/>
                <w:szCs w:val="21"/>
                <w:highlight w:val="none"/>
              </w:rPr>
              <w:t>【客观分】</w:t>
            </w:r>
          </w:p>
          <w:p w14:paraId="78B92D74">
            <w:pPr>
              <w:adjustRightInd w:val="0"/>
              <w:snapToGrid w:val="0"/>
              <w:spacing w:line="288" w:lineRule="auto"/>
              <w:rPr>
                <w:color w:val="auto"/>
                <w:kern w:val="0"/>
                <w:sz w:val="21"/>
                <w:szCs w:val="21"/>
                <w:highlight w:val="none"/>
              </w:rPr>
            </w:pPr>
            <w:r>
              <w:rPr>
                <w:rFonts w:hint="eastAsia"/>
                <w:color w:val="auto"/>
                <w:kern w:val="0"/>
                <w:sz w:val="21"/>
                <w:szCs w:val="21"/>
                <w:highlight w:val="none"/>
              </w:rPr>
              <w:t>不符合（负偏离）技术要求中标注“▲”条款（不可偏离）的响应文件无效，满足或明显优于磋商文件明确的全部技术条款要求的该项得满分；</w:t>
            </w:r>
          </w:p>
          <w:p w14:paraId="1ADBB7E2">
            <w:pPr>
              <w:adjustRightInd w:val="0"/>
              <w:snapToGrid w:val="0"/>
              <w:spacing w:line="288" w:lineRule="auto"/>
              <w:rPr>
                <w:color w:val="auto"/>
                <w:kern w:val="0"/>
                <w:sz w:val="21"/>
                <w:szCs w:val="21"/>
                <w:highlight w:val="none"/>
              </w:rPr>
            </w:pPr>
            <w:r>
              <w:rPr>
                <w:rFonts w:hint="eastAsia"/>
                <w:color w:val="auto"/>
                <w:kern w:val="0"/>
                <w:sz w:val="21"/>
                <w:szCs w:val="21"/>
                <w:highlight w:val="none"/>
              </w:rPr>
              <w:t>技术条款低于技术要求（负偏离）的每项扣</w:t>
            </w:r>
            <w:r>
              <w:rPr>
                <w:rFonts w:hint="eastAsia"/>
                <w:color w:val="auto"/>
                <w:kern w:val="0"/>
                <w:sz w:val="21"/>
                <w:szCs w:val="21"/>
                <w:highlight w:val="none"/>
                <w:lang w:val="en-US" w:eastAsia="zh-CN"/>
              </w:rPr>
              <w:t>2</w:t>
            </w:r>
            <w:r>
              <w:rPr>
                <w:rFonts w:hint="eastAsia"/>
                <w:color w:val="auto"/>
                <w:kern w:val="0"/>
                <w:sz w:val="21"/>
                <w:szCs w:val="21"/>
                <w:highlight w:val="none"/>
              </w:rPr>
              <w:t>分；</w:t>
            </w:r>
          </w:p>
          <w:p w14:paraId="2B194AE0">
            <w:pPr>
              <w:adjustRightInd w:val="0"/>
              <w:snapToGrid w:val="0"/>
              <w:spacing w:line="288" w:lineRule="auto"/>
              <w:rPr>
                <w:color w:val="auto"/>
                <w:kern w:val="0"/>
                <w:sz w:val="21"/>
                <w:szCs w:val="21"/>
                <w:highlight w:val="none"/>
              </w:rPr>
            </w:pPr>
            <w:r>
              <w:rPr>
                <w:rFonts w:hint="eastAsia"/>
                <w:color w:val="auto"/>
                <w:kern w:val="0"/>
                <w:sz w:val="21"/>
                <w:szCs w:val="21"/>
                <w:highlight w:val="none"/>
              </w:rPr>
              <w:t>负偏离</w:t>
            </w:r>
            <w:r>
              <w:rPr>
                <w:rFonts w:hint="eastAsia"/>
                <w:color w:val="auto"/>
                <w:kern w:val="0"/>
                <w:sz w:val="21"/>
                <w:szCs w:val="21"/>
                <w:highlight w:val="none"/>
                <w:lang w:val="en-US" w:eastAsia="zh-CN"/>
              </w:rPr>
              <w:t>7</w:t>
            </w:r>
            <w:r>
              <w:rPr>
                <w:color w:val="auto"/>
                <w:kern w:val="0"/>
                <w:sz w:val="21"/>
                <w:szCs w:val="21"/>
                <w:highlight w:val="none"/>
              </w:rPr>
              <w:t>项及以上的，视为采购人不能接受的附加条件。</w:t>
            </w:r>
          </w:p>
        </w:tc>
      </w:tr>
      <w:tr w14:paraId="7518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77AFEED1">
            <w:pPr>
              <w:adjustRightInd w:val="0"/>
              <w:snapToGrid w:val="0"/>
              <w:spacing w:line="288" w:lineRule="auto"/>
              <w:jc w:val="center"/>
              <w:rPr>
                <w:b/>
                <w:bCs/>
                <w:color w:val="auto"/>
                <w:kern w:val="0"/>
                <w:sz w:val="21"/>
                <w:szCs w:val="21"/>
                <w:highlight w:val="none"/>
              </w:rPr>
            </w:pPr>
            <w:r>
              <w:rPr>
                <w:rFonts w:hint="eastAsia" w:ascii="宋体" w:hAnsi="宋体" w:eastAsia="宋体" w:cs="宋体"/>
                <w:b/>
                <w:bCs/>
                <w:color w:val="auto"/>
                <w:szCs w:val="21"/>
                <w:highlight w:val="none"/>
                <w:lang w:val="en-US" w:eastAsia="zh-CN"/>
              </w:rPr>
              <w:t>执行方案</w:t>
            </w:r>
          </w:p>
        </w:tc>
        <w:tc>
          <w:tcPr>
            <w:tcW w:w="682" w:type="dxa"/>
            <w:vAlign w:val="center"/>
          </w:tcPr>
          <w:p w14:paraId="369A4A33">
            <w:pPr>
              <w:adjustRightInd w:val="0"/>
              <w:snapToGrid w:val="0"/>
              <w:spacing w:line="288" w:lineRule="auto"/>
              <w:jc w:val="center"/>
              <w:rPr>
                <w:rFonts w:hint="eastAsia" w:eastAsia="宋体"/>
                <w:b/>
                <w:bCs/>
                <w:color w:val="auto"/>
                <w:kern w:val="0"/>
                <w:sz w:val="21"/>
                <w:szCs w:val="21"/>
                <w:highlight w:val="none"/>
                <w:lang w:eastAsia="zh-CN"/>
              </w:rPr>
            </w:pPr>
            <w:r>
              <w:rPr>
                <w:rFonts w:hint="eastAsia"/>
                <w:b/>
                <w:bCs/>
                <w:color w:val="auto"/>
                <w:kern w:val="0"/>
                <w:sz w:val="21"/>
                <w:szCs w:val="21"/>
                <w:highlight w:val="none"/>
                <w:lang w:val="en-US" w:eastAsia="zh-CN"/>
              </w:rPr>
              <w:t>5</w:t>
            </w:r>
          </w:p>
        </w:tc>
        <w:tc>
          <w:tcPr>
            <w:tcW w:w="7071" w:type="dxa"/>
            <w:vAlign w:val="center"/>
          </w:tcPr>
          <w:p w14:paraId="408C490B">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p>
          <w:p w14:paraId="4F4C3CA5">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lang w:val="en-US" w:eastAsia="zh-CN"/>
              </w:rPr>
              <w:t>根据</w:t>
            </w:r>
            <w:r>
              <w:rPr>
                <w:rFonts w:hint="eastAsia"/>
                <w:color w:val="auto"/>
                <w:kern w:val="0"/>
                <w:sz w:val="21"/>
                <w:szCs w:val="21"/>
                <w:highlight w:val="none"/>
              </w:rPr>
              <w:t>供应商提供的场地设施方案</w:t>
            </w:r>
            <w:r>
              <w:rPr>
                <w:rFonts w:hint="eastAsia"/>
                <w:color w:val="auto"/>
                <w:kern w:val="0"/>
                <w:sz w:val="21"/>
                <w:szCs w:val="21"/>
                <w:highlight w:val="none"/>
                <w:lang w:val="en-US" w:eastAsia="zh-CN"/>
              </w:rPr>
              <w:t>的</w:t>
            </w:r>
            <w:r>
              <w:rPr>
                <w:rFonts w:hint="eastAsia"/>
                <w:color w:val="auto"/>
                <w:kern w:val="0"/>
                <w:sz w:val="21"/>
                <w:szCs w:val="21"/>
                <w:highlight w:val="none"/>
              </w:rPr>
              <w:t>完整</w:t>
            </w:r>
            <w:r>
              <w:rPr>
                <w:rFonts w:hint="eastAsia"/>
                <w:color w:val="auto"/>
                <w:kern w:val="0"/>
                <w:sz w:val="21"/>
                <w:szCs w:val="21"/>
                <w:highlight w:val="none"/>
                <w:lang w:val="en-US" w:eastAsia="zh-CN"/>
              </w:rPr>
              <w:t>性、</w:t>
            </w:r>
            <w:r>
              <w:rPr>
                <w:rFonts w:hint="eastAsia"/>
                <w:color w:val="auto"/>
                <w:kern w:val="0"/>
                <w:sz w:val="21"/>
                <w:szCs w:val="21"/>
                <w:highlight w:val="none"/>
              </w:rPr>
              <w:t>合理性、可行性</w:t>
            </w:r>
            <w:r>
              <w:rPr>
                <w:rFonts w:hint="eastAsia"/>
                <w:color w:val="auto"/>
                <w:kern w:val="0"/>
                <w:sz w:val="21"/>
                <w:szCs w:val="21"/>
                <w:highlight w:val="none"/>
                <w:lang w:val="en-US" w:eastAsia="zh-CN"/>
              </w:rPr>
              <w:t>及</w:t>
            </w:r>
            <w:r>
              <w:rPr>
                <w:rFonts w:hint="eastAsia"/>
                <w:color w:val="auto"/>
                <w:kern w:val="0"/>
                <w:sz w:val="21"/>
                <w:szCs w:val="21"/>
                <w:highlight w:val="none"/>
              </w:rPr>
              <w:t>针对性</w:t>
            </w:r>
            <w:r>
              <w:rPr>
                <w:rFonts w:hint="eastAsia"/>
                <w:color w:val="auto"/>
                <w:kern w:val="0"/>
                <w:sz w:val="21"/>
                <w:szCs w:val="21"/>
                <w:highlight w:val="none"/>
                <w:lang w:val="en-US" w:eastAsia="zh-CN"/>
              </w:rPr>
              <w:t>进行评分。</w:t>
            </w:r>
          </w:p>
          <w:p w14:paraId="61C77752">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lang w:val="en-US" w:eastAsia="zh-CN"/>
              </w:rPr>
              <w:t>（评分范围：5,4,3,2,1,0）</w:t>
            </w:r>
          </w:p>
        </w:tc>
      </w:tr>
      <w:tr w14:paraId="074F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7DF602DC">
            <w:pPr>
              <w:adjustRightInd w:val="0"/>
              <w:snapToGrid w:val="0"/>
              <w:spacing w:line="288" w:lineRule="auto"/>
              <w:jc w:val="center"/>
              <w:rPr>
                <w:b/>
                <w:bCs/>
                <w:color w:val="auto"/>
                <w:kern w:val="0"/>
                <w:sz w:val="21"/>
                <w:szCs w:val="21"/>
                <w:highlight w:val="none"/>
              </w:rPr>
            </w:pPr>
          </w:p>
        </w:tc>
        <w:tc>
          <w:tcPr>
            <w:tcW w:w="682" w:type="dxa"/>
            <w:vAlign w:val="center"/>
          </w:tcPr>
          <w:p w14:paraId="700092AD">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lang w:val="en-US" w:eastAsia="zh-CN"/>
              </w:rPr>
              <w:t>5</w:t>
            </w:r>
          </w:p>
        </w:tc>
        <w:tc>
          <w:tcPr>
            <w:tcW w:w="7071" w:type="dxa"/>
            <w:vAlign w:val="center"/>
          </w:tcPr>
          <w:p w14:paraId="2798B051">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p>
          <w:p w14:paraId="27CCC349">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lang w:val="en-US" w:eastAsia="zh-CN"/>
              </w:rPr>
              <w:t>根据供应商提供的</w:t>
            </w:r>
            <w:r>
              <w:rPr>
                <w:rFonts w:hint="eastAsia"/>
                <w:color w:val="auto"/>
                <w:kern w:val="0"/>
                <w:sz w:val="21"/>
                <w:szCs w:val="21"/>
                <w:highlight w:val="none"/>
              </w:rPr>
              <w:t>保证租赁设备质量的技术方案和措施</w:t>
            </w:r>
            <w:r>
              <w:rPr>
                <w:rFonts w:hint="eastAsia"/>
                <w:color w:val="auto"/>
                <w:kern w:val="0"/>
                <w:sz w:val="21"/>
                <w:szCs w:val="21"/>
                <w:highlight w:val="none"/>
                <w:lang w:val="en-US" w:eastAsia="zh-CN"/>
              </w:rPr>
              <w:t>的</w:t>
            </w:r>
            <w:r>
              <w:rPr>
                <w:rFonts w:hint="eastAsia"/>
                <w:color w:val="auto"/>
                <w:kern w:val="0"/>
                <w:sz w:val="21"/>
                <w:szCs w:val="21"/>
                <w:highlight w:val="none"/>
              </w:rPr>
              <w:t>完整</w:t>
            </w:r>
            <w:r>
              <w:rPr>
                <w:rFonts w:hint="eastAsia"/>
                <w:color w:val="auto"/>
                <w:kern w:val="0"/>
                <w:sz w:val="21"/>
                <w:szCs w:val="21"/>
                <w:highlight w:val="none"/>
                <w:lang w:val="en-US" w:eastAsia="zh-CN"/>
              </w:rPr>
              <w:t>性</w:t>
            </w:r>
            <w:r>
              <w:rPr>
                <w:rFonts w:hint="eastAsia"/>
                <w:color w:val="auto"/>
                <w:kern w:val="0"/>
                <w:sz w:val="21"/>
                <w:szCs w:val="21"/>
                <w:highlight w:val="none"/>
                <w:lang w:eastAsia="zh-CN"/>
              </w:rPr>
              <w:t>、</w:t>
            </w:r>
            <w:r>
              <w:rPr>
                <w:rFonts w:hint="eastAsia"/>
                <w:color w:val="auto"/>
                <w:kern w:val="0"/>
                <w:sz w:val="21"/>
                <w:szCs w:val="21"/>
                <w:highlight w:val="none"/>
              </w:rPr>
              <w:t>合理性、可行性高</w:t>
            </w:r>
            <w:r>
              <w:rPr>
                <w:rFonts w:hint="eastAsia"/>
                <w:color w:val="auto"/>
                <w:kern w:val="0"/>
                <w:sz w:val="21"/>
                <w:szCs w:val="21"/>
                <w:highlight w:val="none"/>
                <w:lang w:val="en-US" w:eastAsia="zh-CN"/>
              </w:rPr>
              <w:t>及</w:t>
            </w:r>
            <w:r>
              <w:rPr>
                <w:rFonts w:hint="eastAsia"/>
                <w:color w:val="auto"/>
                <w:kern w:val="0"/>
                <w:sz w:val="21"/>
                <w:szCs w:val="21"/>
                <w:highlight w:val="none"/>
              </w:rPr>
              <w:t>针对性</w:t>
            </w:r>
            <w:r>
              <w:rPr>
                <w:rFonts w:hint="eastAsia"/>
                <w:color w:val="auto"/>
                <w:kern w:val="0"/>
                <w:sz w:val="21"/>
                <w:szCs w:val="21"/>
                <w:highlight w:val="none"/>
                <w:lang w:val="en-US" w:eastAsia="zh-CN"/>
              </w:rPr>
              <w:t>进行评分。</w:t>
            </w:r>
          </w:p>
          <w:p w14:paraId="6A20298E">
            <w:pPr>
              <w:adjustRightInd w:val="0"/>
              <w:snapToGrid w:val="0"/>
              <w:spacing w:line="288" w:lineRule="auto"/>
              <w:rPr>
                <w:color w:val="auto"/>
                <w:kern w:val="0"/>
                <w:sz w:val="21"/>
                <w:szCs w:val="21"/>
                <w:highlight w:val="none"/>
              </w:rPr>
            </w:pPr>
            <w:r>
              <w:rPr>
                <w:rFonts w:hint="eastAsia"/>
                <w:color w:val="auto"/>
                <w:kern w:val="0"/>
                <w:sz w:val="21"/>
                <w:szCs w:val="21"/>
                <w:highlight w:val="none"/>
                <w:lang w:val="en-US" w:eastAsia="zh-CN"/>
              </w:rPr>
              <w:t>（评分范围：5,4,3,2,1,0）</w:t>
            </w:r>
          </w:p>
        </w:tc>
      </w:tr>
      <w:tr w14:paraId="100D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437ECD41">
            <w:pPr>
              <w:adjustRightInd w:val="0"/>
              <w:snapToGrid w:val="0"/>
              <w:spacing w:line="288" w:lineRule="auto"/>
              <w:jc w:val="center"/>
              <w:rPr>
                <w:b/>
                <w:bCs/>
                <w:color w:val="auto"/>
                <w:kern w:val="0"/>
                <w:sz w:val="21"/>
                <w:szCs w:val="21"/>
                <w:highlight w:val="none"/>
              </w:rPr>
            </w:pPr>
          </w:p>
        </w:tc>
        <w:tc>
          <w:tcPr>
            <w:tcW w:w="682" w:type="dxa"/>
            <w:vAlign w:val="center"/>
          </w:tcPr>
          <w:p w14:paraId="6DDC14A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lang w:val="en-US" w:eastAsia="zh-CN"/>
              </w:rPr>
              <w:t>5</w:t>
            </w:r>
          </w:p>
        </w:tc>
        <w:tc>
          <w:tcPr>
            <w:tcW w:w="7071" w:type="dxa"/>
            <w:vAlign w:val="center"/>
          </w:tcPr>
          <w:p w14:paraId="728FFDC6">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p>
          <w:p w14:paraId="01B1E32C">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lang w:val="en-US" w:eastAsia="zh-CN"/>
              </w:rPr>
              <w:t>根据供应商提供的</w:t>
            </w:r>
            <w:r>
              <w:rPr>
                <w:rFonts w:hint="eastAsia"/>
                <w:color w:val="auto"/>
                <w:kern w:val="0"/>
                <w:sz w:val="21"/>
                <w:szCs w:val="21"/>
                <w:highlight w:val="none"/>
              </w:rPr>
              <w:t>租赁设备安装、调试方案和措施</w:t>
            </w:r>
            <w:r>
              <w:rPr>
                <w:rFonts w:hint="eastAsia"/>
                <w:color w:val="auto"/>
                <w:kern w:val="0"/>
                <w:sz w:val="21"/>
                <w:szCs w:val="21"/>
                <w:highlight w:val="none"/>
                <w:lang w:val="en-US" w:eastAsia="zh-CN"/>
              </w:rPr>
              <w:t>的</w:t>
            </w:r>
            <w:r>
              <w:rPr>
                <w:rFonts w:hint="eastAsia"/>
                <w:color w:val="auto"/>
                <w:kern w:val="0"/>
                <w:sz w:val="21"/>
                <w:szCs w:val="21"/>
                <w:highlight w:val="none"/>
              </w:rPr>
              <w:t>科学</w:t>
            </w:r>
            <w:r>
              <w:rPr>
                <w:rFonts w:hint="eastAsia"/>
                <w:color w:val="auto"/>
                <w:kern w:val="0"/>
                <w:sz w:val="21"/>
                <w:szCs w:val="21"/>
                <w:highlight w:val="none"/>
                <w:lang w:val="en-US" w:eastAsia="zh-CN"/>
              </w:rPr>
              <w:t>性、</w:t>
            </w:r>
            <w:r>
              <w:rPr>
                <w:rFonts w:hint="eastAsia"/>
                <w:color w:val="auto"/>
                <w:kern w:val="0"/>
                <w:sz w:val="21"/>
                <w:szCs w:val="21"/>
                <w:highlight w:val="none"/>
              </w:rPr>
              <w:t>完整</w:t>
            </w:r>
            <w:r>
              <w:rPr>
                <w:rFonts w:hint="eastAsia"/>
                <w:color w:val="auto"/>
                <w:kern w:val="0"/>
                <w:sz w:val="21"/>
                <w:szCs w:val="21"/>
                <w:highlight w:val="none"/>
                <w:lang w:val="en-US" w:eastAsia="zh-CN"/>
              </w:rPr>
              <w:t>性、</w:t>
            </w:r>
            <w:r>
              <w:rPr>
                <w:rFonts w:hint="eastAsia"/>
                <w:color w:val="auto"/>
                <w:kern w:val="0"/>
                <w:sz w:val="21"/>
                <w:szCs w:val="21"/>
                <w:highlight w:val="none"/>
              </w:rPr>
              <w:t>合理性、可行性</w:t>
            </w:r>
            <w:r>
              <w:rPr>
                <w:rFonts w:hint="eastAsia"/>
                <w:color w:val="auto"/>
                <w:kern w:val="0"/>
                <w:sz w:val="21"/>
                <w:szCs w:val="21"/>
                <w:highlight w:val="none"/>
                <w:lang w:val="en-US" w:eastAsia="zh-CN"/>
              </w:rPr>
              <w:t>进行评分。</w:t>
            </w:r>
          </w:p>
          <w:p w14:paraId="299F62DE">
            <w:pPr>
              <w:adjustRightInd w:val="0"/>
              <w:snapToGrid w:val="0"/>
              <w:spacing w:line="288" w:lineRule="auto"/>
              <w:rPr>
                <w:color w:val="auto"/>
                <w:kern w:val="0"/>
                <w:sz w:val="21"/>
                <w:szCs w:val="21"/>
                <w:highlight w:val="none"/>
              </w:rPr>
            </w:pPr>
            <w:r>
              <w:rPr>
                <w:rFonts w:hint="eastAsia"/>
                <w:color w:val="auto"/>
                <w:kern w:val="0"/>
                <w:sz w:val="21"/>
                <w:szCs w:val="21"/>
                <w:highlight w:val="none"/>
                <w:lang w:val="en-US" w:eastAsia="zh-CN"/>
              </w:rPr>
              <w:t>（评分范围：5,4,3,2,1,0）</w:t>
            </w:r>
          </w:p>
        </w:tc>
      </w:tr>
      <w:tr w14:paraId="0387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7D20E192">
            <w:pPr>
              <w:adjustRightInd w:val="0"/>
              <w:snapToGrid w:val="0"/>
              <w:spacing w:line="288" w:lineRule="auto"/>
              <w:jc w:val="center"/>
              <w:rPr>
                <w:b/>
                <w:bCs/>
                <w:color w:val="auto"/>
                <w:kern w:val="0"/>
                <w:sz w:val="21"/>
                <w:szCs w:val="21"/>
                <w:highlight w:val="none"/>
              </w:rPr>
            </w:pPr>
          </w:p>
        </w:tc>
        <w:tc>
          <w:tcPr>
            <w:tcW w:w="682" w:type="dxa"/>
            <w:vAlign w:val="center"/>
          </w:tcPr>
          <w:p w14:paraId="1C3A3ED6">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lang w:val="en-US" w:eastAsia="zh-CN"/>
              </w:rPr>
              <w:t>5</w:t>
            </w:r>
          </w:p>
        </w:tc>
        <w:tc>
          <w:tcPr>
            <w:tcW w:w="7071" w:type="dxa"/>
          </w:tcPr>
          <w:p w14:paraId="441D1380">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p>
          <w:p w14:paraId="03D8B751">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lang w:val="en-US" w:eastAsia="zh-CN"/>
              </w:rPr>
              <w:t>针对本</w:t>
            </w:r>
            <w:r>
              <w:rPr>
                <w:rFonts w:hint="eastAsia"/>
                <w:color w:val="auto"/>
                <w:kern w:val="0"/>
                <w:sz w:val="21"/>
                <w:szCs w:val="21"/>
                <w:highlight w:val="none"/>
              </w:rPr>
              <w:t>项目</w:t>
            </w:r>
            <w:r>
              <w:rPr>
                <w:rFonts w:hint="eastAsia"/>
                <w:color w:val="auto"/>
                <w:kern w:val="0"/>
                <w:sz w:val="21"/>
                <w:szCs w:val="21"/>
                <w:highlight w:val="none"/>
                <w:lang w:val="en-US" w:eastAsia="zh-CN"/>
              </w:rPr>
              <w:t>提供整体</w:t>
            </w:r>
            <w:r>
              <w:rPr>
                <w:rFonts w:hint="eastAsia"/>
                <w:color w:val="auto"/>
                <w:kern w:val="0"/>
                <w:sz w:val="21"/>
                <w:szCs w:val="21"/>
                <w:highlight w:val="none"/>
              </w:rPr>
              <w:t>服务方案</w:t>
            </w:r>
            <w:r>
              <w:rPr>
                <w:rFonts w:hint="eastAsia"/>
                <w:color w:val="auto"/>
                <w:kern w:val="0"/>
                <w:sz w:val="21"/>
                <w:szCs w:val="21"/>
                <w:highlight w:val="none"/>
                <w:lang w:val="en-US" w:eastAsia="zh-CN"/>
              </w:rPr>
              <w:t>及标准，根据方案的专业性、全面性、可行性进行评分。</w:t>
            </w:r>
          </w:p>
          <w:p w14:paraId="360AA7AE">
            <w:pPr>
              <w:adjustRightInd w:val="0"/>
              <w:snapToGrid w:val="0"/>
              <w:spacing w:line="288" w:lineRule="auto"/>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（评分范围：5,4,3,2,1,0）</w:t>
            </w:r>
          </w:p>
        </w:tc>
      </w:tr>
      <w:tr w14:paraId="35DA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7DF40DD0">
            <w:pPr>
              <w:adjustRightInd w:val="0"/>
              <w:snapToGrid w:val="0"/>
              <w:spacing w:line="288" w:lineRule="auto"/>
              <w:jc w:val="center"/>
              <w:rPr>
                <w:b/>
                <w:bCs/>
                <w:color w:val="auto"/>
                <w:kern w:val="0"/>
                <w:sz w:val="21"/>
                <w:szCs w:val="21"/>
                <w:highlight w:val="none"/>
              </w:rPr>
            </w:pPr>
          </w:p>
        </w:tc>
        <w:tc>
          <w:tcPr>
            <w:tcW w:w="682" w:type="dxa"/>
            <w:vAlign w:val="center"/>
          </w:tcPr>
          <w:p w14:paraId="73F1AEF2">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lang w:val="en-US" w:eastAsia="zh-CN"/>
              </w:rPr>
              <w:t>5</w:t>
            </w:r>
          </w:p>
        </w:tc>
        <w:tc>
          <w:tcPr>
            <w:tcW w:w="7071" w:type="dxa"/>
          </w:tcPr>
          <w:p w14:paraId="0DE7CC54">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p>
          <w:p w14:paraId="2ED32A05">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lang w:val="en-US" w:eastAsia="zh-CN"/>
              </w:rPr>
              <w:t>针对本</w:t>
            </w:r>
            <w:r>
              <w:rPr>
                <w:rFonts w:hint="eastAsia"/>
                <w:color w:val="auto"/>
                <w:kern w:val="0"/>
                <w:sz w:val="21"/>
                <w:szCs w:val="21"/>
                <w:highlight w:val="none"/>
              </w:rPr>
              <w:t>项目</w:t>
            </w:r>
            <w:r>
              <w:rPr>
                <w:rFonts w:hint="eastAsia"/>
                <w:color w:val="auto"/>
                <w:kern w:val="0"/>
                <w:sz w:val="21"/>
                <w:szCs w:val="21"/>
                <w:highlight w:val="none"/>
                <w:lang w:val="en-US" w:eastAsia="zh-CN"/>
              </w:rPr>
              <w:t>提供整体工作方法，根据方法的专业性、全面性、可行性进行评分。</w:t>
            </w:r>
          </w:p>
          <w:p w14:paraId="2734594F">
            <w:pPr>
              <w:adjustRightInd w:val="0"/>
              <w:snapToGrid w:val="0"/>
              <w:spacing w:line="288" w:lineRule="auto"/>
              <w:rPr>
                <w:color w:val="auto"/>
                <w:kern w:val="0"/>
                <w:sz w:val="21"/>
                <w:szCs w:val="21"/>
                <w:highlight w:val="none"/>
              </w:rPr>
            </w:pPr>
            <w:r>
              <w:rPr>
                <w:rFonts w:hint="eastAsia"/>
                <w:color w:val="auto"/>
                <w:kern w:val="0"/>
                <w:sz w:val="21"/>
                <w:szCs w:val="21"/>
                <w:highlight w:val="none"/>
                <w:lang w:val="en-US" w:eastAsia="zh-CN"/>
              </w:rPr>
              <w:t>（评分范围：5,4,3,2,1,0）</w:t>
            </w:r>
          </w:p>
        </w:tc>
      </w:tr>
      <w:tr w14:paraId="1518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48CC9D9D">
            <w:pPr>
              <w:adjustRightInd w:val="0"/>
              <w:snapToGrid w:val="0"/>
              <w:spacing w:line="288" w:lineRule="auto"/>
              <w:jc w:val="center"/>
              <w:rPr>
                <w:b/>
                <w:bCs/>
                <w:color w:val="auto"/>
                <w:kern w:val="0"/>
                <w:sz w:val="21"/>
                <w:szCs w:val="21"/>
                <w:highlight w:val="none"/>
              </w:rPr>
            </w:pPr>
          </w:p>
        </w:tc>
        <w:tc>
          <w:tcPr>
            <w:tcW w:w="682" w:type="dxa"/>
            <w:vAlign w:val="center"/>
          </w:tcPr>
          <w:p w14:paraId="6F4017CB">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lang w:val="en-US" w:eastAsia="zh-CN"/>
              </w:rPr>
              <w:t>5</w:t>
            </w:r>
          </w:p>
        </w:tc>
        <w:tc>
          <w:tcPr>
            <w:tcW w:w="7071" w:type="dxa"/>
          </w:tcPr>
          <w:p w14:paraId="12B509B7">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p>
          <w:p w14:paraId="31C007F1">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lang w:val="en-US" w:eastAsia="zh-CN"/>
              </w:rPr>
              <w:t>针对本</w:t>
            </w:r>
            <w:r>
              <w:rPr>
                <w:rFonts w:hint="eastAsia"/>
                <w:color w:val="auto"/>
                <w:kern w:val="0"/>
                <w:sz w:val="21"/>
                <w:szCs w:val="21"/>
                <w:highlight w:val="none"/>
              </w:rPr>
              <w:t>项目</w:t>
            </w:r>
            <w:r>
              <w:rPr>
                <w:rFonts w:hint="eastAsia"/>
                <w:color w:val="auto"/>
                <w:kern w:val="0"/>
                <w:sz w:val="21"/>
                <w:szCs w:val="21"/>
                <w:highlight w:val="none"/>
                <w:lang w:val="en-US" w:eastAsia="zh-CN"/>
              </w:rPr>
              <w:t>提供现场整体组织安排方案，根据方案的专业性、全面性、可行性进行评分。</w:t>
            </w:r>
          </w:p>
          <w:p w14:paraId="3FF0CE83">
            <w:pPr>
              <w:adjustRightInd w:val="0"/>
              <w:snapToGrid w:val="0"/>
              <w:spacing w:line="288" w:lineRule="auto"/>
              <w:rPr>
                <w:color w:val="auto"/>
                <w:kern w:val="0"/>
                <w:sz w:val="21"/>
                <w:szCs w:val="21"/>
                <w:highlight w:val="none"/>
              </w:rPr>
            </w:pPr>
            <w:r>
              <w:rPr>
                <w:rFonts w:hint="eastAsia"/>
                <w:color w:val="auto"/>
                <w:kern w:val="0"/>
                <w:sz w:val="21"/>
                <w:szCs w:val="21"/>
                <w:highlight w:val="none"/>
                <w:lang w:val="en-US" w:eastAsia="zh-CN"/>
              </w:rPr>
              <w:t>（评分范围：5,4,3,2,1,0）</w:t>
            </w:r>
          </w:p>
        </w:tc>
      </w:tr>
      <w:tr w14:paraId="174B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0D0FE442">
            <w:pPr>
              <w:adjustRightInd w:val="0"/>
              <w:snapToGrid w:val="0"/>
              <w:spacing w:line="288" w:lineRule="auto"/>
              <w:jc w:val="center"/>
              <w:rPr>
                <w:b/>
                <w:bCs/>
                <w:color w:val="auto"/>
                <w:kern w:val="0"/>
                <w:sz w:val="21"/>
                <w:szCs w:val="21"/>
                <w:highlight w:val="none"/>
              </w:rPr>
            </w:pPr>
          </w:p>
        </w:tc>
        <w:tc>
          <w:tcPr>
            <w:tcW w:w="682" w:type="dxa"/>
            <w:vAlign w:val="center"/>
          </w:tcPr>
          <w:p w14:paraId="0F065FD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lang w:val="en-US" w:eastAsia="zh-CN"/>
              </w:rPr>
              <w:t>5</w:t>
            </w:r>
          </w:p>
        </w:tc>
        <w:tc>
          <w:tcPr>
            <w:tcW w:w="7071" w:type="dxa"/>
            <w:vAlign w:val="center"/>
          </w:tcPr>
          <w:p w14:paraId="5D74B63F">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p>
          <w:p w14:paraId="7FCA4E02">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lang w:val="en-US" w:eastAsia="zh-CN"/>
              </w:rPr>
              <w:t>根据供应商提供的</w:t>
            </w:r>
            <w:r>
              <w:rPr>
                <w:rFonts w:hint="eastAsia"/>
                <w:color w:val="auto"/>
                <w:kern w:val="0"/>
                <w:sz w:val="21"/>
                <w:szCs w:val="21"/>
                <w:highlight w:val="none"/>
              </w:rPr>
              <w:t>公共媒体推广宣传方案的合理性、可行性及与</w:t>
            </w:r>
            <w:r>
              <w:rPr>
                <w:rFonts w:hint="eastAsia"/>
                <w:color w:val="auto"/>
                <w:kern w:val="0"/>
                <w:sz w:val="21"/>
                <w:szCs w:val="21"/>
                <w:highlight w:val="none"/>
                <w:lang w:val="en-US" w:eastAsia="zh-CN"/>
              </w:rPr>
              <w:t>采购需求的匹配度进行评分。</w:t>
            </w:r>
          </w:p>
          <w:p w14:paraId="43D81C3B">
            <w:pPr>
              <w:adjustRightInd w:val="0"/>
              <w:snapToGrid w:val="0"/>
              <w:spacing w:line="288" w:lineRule="auto"/>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（评分范围：5,4,3,2,1,0）</w:t>
            </w:r>
          </w:p>
        </w:tc>
      </w:tr>
      <w:tr w14:paraId="4639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49AB2205">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服务实施计划</w:t>
            </w:r>
          </w:p>
        </w:tc>
        <w:tc>
          <w:tcPr>
            <w:tcW w:w="682" w:type="dxa"/>
            <w:vAlign w:val="center"/>
          </w:tcPr>
          <w:p w14:paraId="775B114A">
            <w:pPr>
              <w:adjustRightInd w:val="0"/>
              <w:snapToGrid w:val="0"/>
              <w:spacing w:line="288" w:lineRule="auto"/>
              <w:jc w:val="center"/>
              <w:rPr>
                <w:rFonts w:hint="eastAsia" w:eastAsia="宋体"/>
                <w:b/>
                <w:bCs/>
                <w:color w:val="auto"/>
                <w:kern w:val="0"/>
                <w:sz w:val="21"/>
                <w:szCs w:val="21"/>
                <w:highlight w:val="none"/>
                <w:lang w:eastAsia="zh-CN"/>
              </w:rPr>
            </w:pPr>
            <w:r>
              <w:rPr>
                <w:rFonts w:hint="eastAsia"/>
                <w:b/>
                <w:bCs/>
                <w:color w:val="auto"/>
                <w:kern w:val="0"/>
                <w:sz w:val="21"/>
                <w:szCs w:val="21"/>
                <w:highlight w:val="none"/>
                <w:lang w:val="en-US" w:eastAsia="zh-CN"/>
              </w:rPr>
              <w:t>5</w:t>
            </w:r>
          </w:p>
        </w:tc>
        <w:tc>
          <w:tcPr>
            <w:tcW w:w="7071" w:type="dxa"/>
            <w:vAlign w:val="center"/>
          </w:tcPr>
          <w:p w14:paraId="0092E497">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p>
          <w:p w14:paraId="53705D69">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lang w:val="en-US" w:eastAsia="zh-CN"/>
              </w:rPr>
              <w:t>根据</w:t>
            </w:r>
            <w:r>
              <w:rPr>
                <w:rFonts w:hint="eastAsia"/>
                <w:color w:val="auto"/>
                <w:kern w:val="0"/>
                <w:sz w:val="21"/>
                <w:szCs w:val="21"/>
                <w:highlight w:val="none"/>
              </w:rPr>
              <w:t>供应商</w:t>
            </w:r>
            <w:r>
              <w:rPr>
                <w:rFonts w:hint="eastAsia"/>
                <w:color w:val="auto"/>
                <w:kern w:val="0"/>
                <w:sz w:val="21"/>
                <w:szCs w:val="21"/>
                <w:highlight w:val="none"/>
                <w:lang w:val="en-US" w:eastAsia="zh-CN"/>
              </w:rPr>
              <w:t>提供的</w:t>
            </w:r>
            <w:r>
              <w:rPr>
                <w:rFonts w:hint="eastAsia"/>
                <w:color w:val="auto"/>
                <w:kern w:val="0"/>
                <w:sz w:val="21"/>
                <w:szCs w:val="21"/>
                <w:highlight w:val="none"/>
              </w:rPr>
              <w:t>工作程序和步骤、管理和协调方法、关键步骤和要点</w:t>
            </w:r>
            <w:r>
              <w:rPr>
                <w:rFonts w:hint="eastAsia"/>
                <w:color w:val="auto"/>
                <w:kern w:val="0"/>
                <w:sz w:val="21"/>
                <w:szCs w:val="21"/>
                <w:highlight w:val="none"/>
                <w:lang w:val="en-US" w:eastAsia="zh-CN"/>
              </w:rPr>
              <w:t>详细性</w:t>
            </w:r>
            <w:r>
              <w:rPr>
                <w:rFonts w:hint="eastAsia"/>
                <w:color w:val="auto"/>
                <w:kern w:val="0"/>
                <w:sz w:val="21"/>
                <w:szCs w:val="21"/>
                <w:highlight w:val="none"/>
              </w:rPr>
              <w:t>、完整</w:t>
            </w:r>
            <w:r>
              <w:rPr>
                <w:rFonts w:hint="eastAsia"/>
                <w:color w:val="auto"/>
                <w:kern w:val="0"/>
                <w:sz w:val="21"/>
                <w:szCs w:val="21"/>
                <w:highlight w:val="none"/>
                <w:lang w:val="en-US" w:eastAsia="zh-CN"/>
              </w:rPr>
              <w:t>性</w:t>
            </w:r>
            <w:r>
              <w:rPr>
                <w:rFonts w:hint="eastAsia"/>
                <w:color w:val="auto"/>
                <w:kern w:val="0"/>
                <w:sz w:val="21"/>
                <w:szCs w:val="21"/>
                <w:highlight w:val="none"/>
                <w:lang w:eastAsia="zh-CN"/>
              </w:rPr>
              <w:t>、</w:t>
            </w:r>
            <w:r>
              <w:rPr>
                <w:rFonts w:hint="eastAsia"/>
                <w:color w:val="auto"/>
                <w:kern w:val="0"/>
                <w:sz w:val="21"/>
                <w:szCs w:val="21"/>
                <w:highlight w:val="none"/>
              </w:rPr>
              <w:t>可行性</w:t>
            </w:r>
            <w:r>
              <w:rPr>
                <w:rFonts w:hint="eastAsia"/>
                <w:color w:val="auto"/>
                <w:kern w:val="0"/>
                <w:sz w:val="21"/>
                <w:szCs w:val="21"/>
                <w:highlight w:val="none"/>
                <w:lang w:val="en-US" w:eastAsia="zh-CN"/>
              </w:rPr>
              <w:t>进行评分。</w:t>
            </w:r>
          </w:p>
          <w:p w14:paraId="5D7DD30E">
            <w:pPr>
              <w:adjustRightInd w:val="0"/>
              <w:snapToGrid w:val="0"/>
              <w:spacing w:line="288" w:lineRule="auto"/>
              <w:rPr>
                <w:color w:val="auto"/>
                <w:kern w:val="0"/>
                <w:sz w:val="21"/>
                <w:szCs w:val="21"/>
                <w:highlight w:val="none"/>
              </w:rPr>
            </w:pPr>
            <w:r>
              <w:rPr>
                <w:rFonts w:hint="eastAsia"/>
                <w:color w:val="auto"/>
                <w:kern w:val="0"/>
                <w:sz w:val="21"/>
                <w:szCs w:val="21"/>
                <w:highlight w:val="none"/>
                <w:lang w:val="en-US" w:eastAsia="zh-CN"/>
              </w:rPr>
              <w:t>（评分范围：5,4,3,2,1,0）</w:t>
            </w:r>
          </w:p>
        </w:tc>
      </w:tr>
      <w:tr w14:paraId="563F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6C322C2C">
            <w:pPr>
              <w:adjustRightInd w:val="0"/>
              <w:snapToGrid w:val="0"/>
              <w:spacing w:line="288" w:lineRule="auto"/>
              <w:jc w:val="center"/>
              <w:rPr>
                <w:rFonts w:hint="eastAsia"/>
                <w:b/>
                <w:bCs/>
                <w:color w:val="auto"/>
                <w:kern w:val="0"/>
                <w:sz w:val="21"/>
                <w:szCs w:val="21"/>
                <w:highlight w:val="none"/>
              </w:rPr>
            </w:pPr>
          </w:p>
        </w:tc>
        <w:tc>
          <w:tcPr>
            <w:tcW w:w="682" w:type="dxa"/>
            <w:vAlign w:val="center"/>
          </w:tcPr>
          <w:p w14:paraId="52F27868">
            <w:pPr>
              <w:adjustRightInd w:val="0"/>
              <w:snapToGrid w:val="0"/>
              <w:spacing w:line="288" w:lineRule="auto"/>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center"/>
          </w:tcPr>
          <w:p w14:paraId="2B0588E5">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p>
          <w:p w14:paraId="025154B4">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lang w:val="en-US" w:eastAsia="zh-CN"/>
              </w:rPr>
              <w:t>根据</w:t>
            </w:r>
            <w:r>
              <w:rPr>
                <w:rFonts w:hint="eastAsia"/>
                <w:color w:val="auto"/>
                <w:kern w:val="0"/>
                <w:sz w:val="21"/>
                <w:szCs w:val="21"/>
                <w:highlight w:val="none"/>
              </w:rPr>
              <w:t>供应商</w:t>
            </w:r>
            <w:r>
              <w:rPr>
                <w:rFonts w:hint="eastAsia"/>
                <w:color w:val="auto"/>
                <w:kern w:val="0"/>
                <w:sz w:val="21"/>
                <w:szCs w:val="21"/>
                <w:highlight w:val="none"/>
                <w:lang w:val="en-US" w:eastAsia="zh-CN"/>
              </w:rPr>
              <w:t>提供的加强服务保障的相关措施方案的合理性、可行性、专业性进行评分。</w:t>
            </w:r>
          </w:p>
          <w:p w14:paraId="4056D51B">
            <w:pPr>
              <w:adjustRightInd w:val="0"/>
              <w:snapToGrid w:val="0"/>
              <w:spacing w:line="288" w:lineRule="auto"/>
              <w:rPr>
                <w:rFonts w:hint="eastAsia" w:eastAsia="宋体"/>
                <w:color w:val="auto"/>
                <w:kern w:val="0"/>
                <w:sz w:val="21"/>
                <w:szCs w:val="21"/>
                <w:highlight w:val="none"/>
                <w:lang w:eastAsia="zh-CN"/>
              </w:rPr>
            </w:pPr>
            <w:r>
              <w:rPr>
                <w:rFonts w:hint="eastAsia"/>
                <w:color w:val="auto"/>
                <w:kern w:val="0"/>
                <w:sz w:val="21"/>
                <w:szCs w:val="21"/>
                <w:highlight w:val="none"/>
                <w:lang w:val="en-US" w:eastAsia="zh-CN"/>
              </w:rPr>
              <w:t>（评分范围：5,4,3,2,1,0）</w:t>
            </w:r>
          </w:p>
        </w:tc>
      </w:tr>
      <w:tr w14:paraId="4E98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345BE6D0">
            <w:pPr>
              <w:adjustRightInd w:val="0"/>
              <w:snapToGrid w:val="0"/>
              <w:spacing w:line="288" w:lineRule="auto"/>
              <w:jc w:val="center"/>
              <w:rPr>
                <w:rFonts w:hint="eastAsia"/>
                <w:b/>
                <w:bCs/>
                <w:color w:val="auto"/>
                <w:kern w:val="0"/>
                <w:sz w:val="21"/>
                <w:szCs w:val="21"/>
                <w:highlight w:val="none"/>
              </w:rPr>
            </w:pPr>
          </w:p>
        </w:tc>
        <w:tc>
          <w:tcPr>
            <w:tcW w:w="682" w:type="dxa"/>
            <w:vAlign w:val="center"/>
          </w:tcPr>
          <w:p w14:paraId="122A5F94">
            <w:pPr>
              <w:adjustRightInd w:val="0"/>
              <w:snapToGrid w:val="0"/>
              <w:spacing w:line="288" w:lineRule="auto"/>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center"/>
          </w:tcPr>
          <w:p w14:paraId="437C9A46">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p>
          <w:p w14:paraId="2C236DBD">
            <w:pPr>
              <w:adjustRightInd w:val="0"/>
              <w:snapToGrid w:val="0"/>
              <w:spacing w:line="288" w:lineRule="auto"/>
              <w:rPr>
                <w:rFonts w:hint="eastAsia" w:eastAsia="宋体"/>
                <w:color w:val="auto"/>
                <w:kern w:val="0"/>
                <w:sz w:val="21"/>
                <w:szCs w:val="21"/>
                <w:highlight w:val="none"/>
                <w:lang w:val="en-US" w:eastAsia="zh-CN"/>
              </w:rPr>
            </w:pPr>
            <w:r>
              <w:rPr>
                <w:rFonts w:hint="eastAsia"/>
                <w:color w:val="auto"/>
                <w:kern w:val="0"/>
                <w:sz w:val="21"/>
                <w:szCs w:val="21"/>
                <w:highlight w:val="none"/>
                <w:lang w:val="en-US" w:eastAsia="zh-CN"/>
              </w:rPr>
              <w:t>根据</w:t>
            </w:r>
            <w:r>
              <w:rPr>
                <w:rFonts w:hint="eastAsia"/>
                <w:color w:val="auto"/>
                <w:kern w:val="0"/>
                <w:sz w:val="21"/>
                <w:szCs w:val="21"/>
                <w:highlight w:val="none"/>
              </w:rPr>
              <w:t>供应商</w:t>
            </w:r>
            <w:r>
              <w:rPr>
                <w:rFonts w:hint="eastAsia"/>
                <w:color w:val="auto"/>
                <w:kern w:val="0"/>
                <w:sz w:val="21"/>
                <w:szCs w:val="21"/>
                <w:highlight w:val="none"/>
                <w:lang w:val="en-US" w:eastAsia="zh-CN"/>
              </w:rPr>
              <w:t>提供的</w:t>
            </w:r>
            <w:r>
              <w:rPr>
                <w:rFonts w:hint="eastAsia"/>
                <w:color w:val="auto"/>
                <w:kern w:val="0"/>
                <w:sz w:val="21"/>
                <w:szCs w:val="21"/>
                <w:highlight w:val="none"/>
              </w:rPr>
              <w:t>宣传物料设计制作等方案</w:t>
            </w:r>
            <w:r>
              <w:rPr>
                <w:rFonts w:hint="eastAsia"/>
                <w:color w:val="auto"/>
                <w:kern w:val="0"/>
                <w:sz w:val="21"/>
                <w:szCs w:val="21"/>
                <w:highlight w:val="none"/>
                <w:lang w:val="en-US" w:eastAsia="zh-CN"/>
              </w:rPr>
              <w:t>的</w:t>
            </w:r>
            <w:r>
              <w:rPr>
                <w:rFonts w:hint="eastAsia"/>
                <w:color w:val="auto"/>
                <w:kern w:val="0"/>
                <w:sz w:val="21"/>
                <w:szCs w:val="21"/>
                <w:highlight w:val="none"/>
              </w:rPr>
              <w:t>完整</w:t>
            </w:r>
            <w:r>
              <w:rPr>
                <w:rFonts w:hint="eastAsia"/>
                <w:color w:val="auto"/>
                <w:kern w:val="0"/>
                <w:sz w:val="21"/>
                <w:szCs w:val="21"/>
                <w:highlight w:val="none"/>
                <w:lang w:val="en-US" w:eastAsia="zh-CN"/>
              </w:rPr>
              <w:t>性、</w:t>
            </w:r>
            <w:r>
              <w:rPr>
                <w:rFonts w:hint="eastAsia"/>
                <w:color w:val="auto"/>
                <w:kern w:val="0"/>
                <w:sz w:val="21"/>
                <w:szCs w:val="21"/>
                <w:highlight w:val="none"/>
              </w:rPr>
              <w:t>可行性</w:t>
            </w:r>
            <w:r>
              <w:rPr>
                <w:rFonts w:hint="eastAsia"/>
                <w:color w:val="auto"/>
                <w:kern w:val="0"/>
                <w:sz w:val="21"/>
                <w:szCs w:val="21"/>
                <w:highlight w:val="none"/>
                <w:lang w:eastAsia="zh-CN"/>
              </w:rPr>
              <w:t>、</w:t>
            </w:r>
            <w:r>
              <w:rPr>
                <w:rFonts w:hint="eastAsia"/>
                <w:color w:val="auto"/>
                <w:kern w:val="0"/>
                <w:sz w:val="21"/>
                <w:szCs w:val="21"/>
                <w:highlight w:val="none"/>
              </w:rPr>
              <w:t>针对性强</w:t>
            </w:r>
            <w:r>
              <w:rPr>
                <w:rFonts w:hint="eastAsia"/>
                <w:color w:val="auto"/>
                <w:kern w:val="0"/>
                <w:sz w:val="21"/>
                <w:szCs w:val="21"/>
                <w:highlight w:val="none"/>
                <w:lang w:val="en-US" w:eastAsia="zh-CN"/>
              </w:rPr>
              <w:t>进行评分。</w:t>
            </w:r>
          </w:p>
          <w:p w14:paraId="478DC6AA">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lang w:val="en-US" w:eastAsia="zh-CN"/>
              </w:rPr>
              <w:t>（评分范围：5,4,3,2,1,0）</w:t>
            </w:r>
          </w:p>
        </w:tc>
      </w:tr>
      <w:tr w14:paraId="7E29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7A6821C0">
            <w:pPr>
              <w:adjustRightInd w:val="0"/>
              <w:snapToGrid w:val="0"/>
              <w:spacing w:line="288" w:lineRule="auto"/>
              <w:jc w:val="center"/>
              <w:rPr>
                <w:rFonts w:hint="eastAsia"/>
                <w:b/>
                <w:bCs/>
                <w:color w:val="auto"/>
                <w:kern w:val="0"/>
                <w:sz w:val="21"/>
                <w:szCs w:val="21"/>
                <w:highlight w:val="none"/>
              </w:rPr>
            </w:pPr>
          </w:p>
        </w:tc>
        <w:tc>
          <w:tcPr>
            <w:tcW w:w="682" w:type="dxa"/>
            <w:vAlign w:val="center"/>
          </w:tcPr>
          <w:p w14:paraId="0DC2B736">
            <w:pPr>
              <w:adjustRightInd w:val="0"/>
              <w:snapToGrid w:val="0"/>
              <w:spacing w:line="288" w:lineRule="auto"/>
              <w:jc w:val="center"/>
              <w:rPr>
                <w:rFonts w:hint="eastAsia"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center"/>
          </w:tcPr>
          <w:p w14:paraId="1655BA26">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p>
          <w:p w14:paraId="4A134507">
            <w:pPr>
              <w:adjustRightInd w:val="0"/>
              <w:snapToGrid w:val="0"/>
              <w:spacing w:line="288" w:lineRule="auto"/>
              <w:rPr>
                <w:rFonts w:hint="eastAsia" w:eastAsia="宋体"/>
                <w:color w:val="auto"/>
                <w:kern w:val="0"/>
                <w:sz w:val="21"/>
                <w:szCs w:val="21"/>
                <w:highlight w:val="none"/>
                <w:lang w:val="en-US" w:eastAsia="zh-CN"/>
              </w:rPr>
            </w:pPr>
            <w:r>
              <w:rPr>
                <w:rFonts w:hint="eastAsia"/>
                <w:color w:val="auto"/>
                <w:kern w:val="0"/>
                <w:sz w:val="21"/>
                <w:szCs w:val="21"/>
                <w:highlight w:val="none"/>
                <w:lang w:val="en-US" w:eastAsia="zh-CN"/>
              </w:rPr>
              <w:t>根据供应商</w:t>
            </w:r>
            <w:r>
              <w:rPr>
                <w:rFonts w:hint="eastAsia"/>
                <w:color w:val="auto"/>
                <w:kern w:val="0"/>
                <w:sz w:val="21"/>
                <w:szCs w:val="21"/>
                <w:highlight w:val="none"/>
              </w:rPr>
              <w:t>针对本项目需求拟定的场地搭建布展实施方案</w:t>
            </w:r>
            <w:r>
              <w:rPr>
                <w:rFonts w:hint="eastAsia"/>
                <w:color w:val="auto"/>
                <w:kern w:val="0"/>
                <w:sz w:val="21"/>
                <w:szCs w:val="21"/>
                <w:highlight w:val="none"/>
                <w:lang w:val="en-US" w:eastAsia="zh-CN"/>
              </w:rPr>
              <w:t>的</w:t>
            </w:r>
            <w:r>
              <w:rPr>
                <w:rFonts w:hint="eastAsia"/>
                <w:color w:val="auto"/>
                <w:kern w:val="0"/>
                <w:sz w:val="21"/>
                <w:szCs w:val="21"/>
                <w:highlight w:val="none"/>
              </w:rPr>
              <w:t>完整</w:t>
            </w:r>
            <w:r>
              <w:rPr>
                <w:rFonts w:hint="eastAsia"/>
                <w:color w:val="auto"/>
                <w:kern w:val="0"/>
                <w:sz w:val="21"/>
                <w:szCs w:val="21"/>
                <w:highlight w:val="none"/>
                <w:lang w:val="en-US" w:eastAsia="zh-CN"/>
              </w:rPr>
              <w:t>性</w:t>
            </w:r>
            <w:r>
              <w:rPr>
                <w:rFonts w:hint="eastAsia"/>
                <w:color w:val="auto"/>
                <w:kern w:val="0"/>
                <w:sz w:val="21"/>
                <w:szCs w:val="21"/>
                <w:highlight w:val="none"/>
                <w:lang w:eastAsia="zh-CN"/>
              </w:rPr>
              <w:t>、</w:t>
            </w:r>
            <w:r>
              <w:rPr>
                <w:rFonts w:hint="eastAsia"/>
                <w:color w:val="auto"/>
                <w:kern w:val="0"/>
                <w:sz w:val="21"/>
                <w:szCs w:val="21"/>
                <w:highlight w:val="none"/>
              </w:rPr>
              <w:t>合理性、可行性</w:t>
            </w:r>
            <w:r>
              <w:rPr>
                <w:rFonts w:hint="eastAsia"/>
                <w:color w:val="auto"/>
                <w:kern w:val="0"/>
                <w:sz w:val="21"/>
                <w:szCs w:val="21"/>
                <w:highlight w:val="none"/>
                <w:lang w:eastAsia="zh-CN"/>
              </w:rPr>
              <w:t>、</w:t>
            </w:r>
            <w:r>
              <w:rPr>
                <w:rFonts w:hint="eastAsia"/>
                <w:color w:val="auto"/>
                <w:kern w:val="0"/>
                <w:sz w:val="21"/>
                <w:szCs w:val="21"/>
                <w:highlight w:val="none"/>
              </w:rPr>
              <w:t>专业性</w:t>
            </w:r>
            <w:r>
              <w:rPr>
                <w:rFonts w:hint="eastAsia"/>
                <w:color w:val="auto"/>
                <w:kern w:val="0"/>
                <w:sz w:val="21"/>
                <w:szCs w:val="21"/>
                <w:highlight w:val="none"/>
                <w:lang w:val="en-US" w:eastAsia="zh-CN"/>
              </w:rPr>
              <w:t>进行评分。</w:t>
            </w:r>
          </w:p>
          <w:p w14:paraId="3C113140">
            <w:pPr>
              <w:adjustRightInd w:val="0"/>
              <w:snapToGrid w:val="0"/>
              <w:spacing w:line="288" w:lineRule="auto"/>
              <w:rPr>
                <w:rFonts w:hint="eastAsia" w:eastAsia="宋体"/>
                <w:color w:val="auto"/>
                <w:kern w:val="0"/>
                <w:sz w:val="21"/>
                <w:szCs w:val="21"/>
                <w:highlight w:val="none"/>
                <w:lang w:eastAsia="zh-CN"/>
              </w:rPr>
            </w:pPr>
            <w:r>
              <w:rPr>
                <w:rFonts w:hint="eastAsia"/>
                <w:color w:val="auto"/>
                <w:kern w:val="0"/>
                <w:sz w:val="21"/>
                <w:szCs w:val="21"/>
                <w:highlight w:val="none"/>
                <w:lang w:val="en-US" w:eastAsia="zh-CN"/>
              </w:rPr>
              <w:t>（评分范围：5,4,3,2,1,0）</w:t>
            </w:r>
          </w:p>
        </w:tc>
      </w:tr>
      <w:tr w14:paraId="7D7F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restart"/>
            <w:vAlign w:val="center"/>
          </w:tcPr>
          <w:p w14:paraId="146F0FE5">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拟派团队人员</w:t>
            </w:r>
          </w:p>
        </w:tc>
        <w:tc>
          <w:tcPr>
            <w:tcW w:w="682" w:type="dxa"/>
            <w:vAlign w:val="center"/>
          </w:tcPr>
          <w:p w14:paraId="2AAE4559">
            <w:pPr>
              <w:adjustRightInd w:val="0"/>
              <w:snapToGrid w:val="0"/>
              <w:spacing w:line="288" w:lineRule="auto"/>
              <w:jc w:val="center"/>
              <w:rPr>
                <w:rFonts w:hint="default"/>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center"/>
          </w:tcPr>
          <w:p w14:paraId="21DA12AE">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p>
          <w:p w14:paraId="38226C2A">
            <w:pPr>
              <w:adjustRightInd w:val="0"/>
              <w:snapToGrid w:val="0"/>
              <w:spacing w:line="288" w:lineRule="auto"/>
              <w:rPr>
                <w:rFonts w:hint="eastAsia" w:eastAsia="宋体"/>
                <w:color w:val="auto"/>
                <w:kern w:val="0"/>
                <w:sz w:val="21"/>
                <w:szCs w:val="21"/>
                <w:highlight w:val="none"/>
                <w:lang w:val="en-US" w:eastAsia="zh-CN"/>
              </w:rPr>
            </w:pPr>
            <w:r>
              <w:rPr>
                <w:rFonts w:hint="eastAsia"/>
                <w:color w:val="auto"/>
                <w:kern w:val="0"/>
                <w:sz w:val="21"/>
                <w:szCs w:val="21"/>
                <w:highlight w:val="none"/>
                <w:lang w:val="en-US" w:eastAsia="zh-CN"/>
              </w:rPr>
              <w:t>供应商提供现有团队人员无法解决问题或技术力量不足时及时提供后援技术支持和补充的方案措施，根据方案的合理性、可行性及有利于本项目采购需求的实现进行评分。</w:t>
            </w:r>
          </w:p>
          <w:p w14:paraId="68DC6E89">
            <w:pPr>
              <w:adjustRightInd w:val="0"/>
              <w:snapToGrid w:val="0"/>
              <w:spacing w:line="288" w:lineRule="auto"/>
              <w:rPr>
                <w:rFonts w:hint="default"/>
                <w:color w:val="auto"/>
                <w:kern w:val="0"/>
                <w:sz w:val="21"/>
                <w:szCs w:val="21"/>
                <w:highlight w:val="none"/>
                <w:lang w:val="en-US" w:eastAsia="zh-CN"/>
              </w:rPr>
            </w:pPr>
            <w:r>
              <w:rPr>
                <w:rFonts w:hint="eastAsia"/>
                <w:color w:val="auto"/>
                <w:kern w:val="0"/>
                <w:sz w:val="21"/>
                <w:szCs w:val="21"/>
                <w:highlight w:val="none"/>
                <w:lang w:val="en-US" w:eastAsia="zh-CN"/>
              </w:rPr>
              <w:t>（评分范围：5,4,3,2,1,0）</w:t>
            </w:r>
          </w:p>
        </w:tc>
      </w:tr>
      <w:tr w14:paraId="13CB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Merge w:val="continue"/>
            <w:vAlign w:val="center"/>
          </w:tcPr>
          <w:p w14:paraId="5002B542">
            <w:pPr>
              <w:adjustRightInd w:val="0"/>
              <w:snapToGrid w:val="0"/>
              <w:spacing w:line="288" w:lineRule="auto"/>
              <w:jc w:val="center"/>
              <w:rPr>
                <w:rFonts w:hint="eastAsia"/>
                <w:b/>
                <w:bCs/>
                <w:color w:val="auto"/>
                <w:kern w:val="0"/>
                <w:sz w:val="21"/>
                <w:szCs w:val="21"/>
                <w:highlight w:val="none"/>
              </w:rPr>
            </w:pPr>
          </w:p>
        </w:tc>
        <w:tc>
          <w:tcPr>
            <w:tcW w:w="682" w:type="dxa"/>
            <w:vAlign w:val="center"/>
          </w:tcPr>
          <w:p w14:paraId="7F354FDE">
            <w:pPr>
              <w:adjustRightInd w:val="0"/>
              <w:snapToGrid w:val="0"/>
              <w:spacing w:line="288" w:lineRule="auto"/>
              <w:jc w:val="center"/>
              <w:rPr>
                <w:rFonts w:hint="default"/>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center"/>
          </w:tcPr>
          <w:p w14:paraId="3FC7F623">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p>
          <w:p w14:paraId="56A91C39">
            <w:pPr>
              <w:adjustRightInd w:val="0"/>
              <w:snapToGrid w:val="0"/>
              <w:spacing w:line="288" w:lineRule="auto"/>
              <w:rPr>
                <w:rFonts w:hint="eastAsia" w:eastAsia="宋体"/>
                <w:color w:val="auto"/>
                <w:kern w:val="0"/>
                <w:sz w:val="21"/>
                <w:szCs w:val="21"/>
                <w:highlight w:val="none"/>
                <w:lang w:val="en-US" w:eastAsia="zh-CN"/>
              </w:rPr>
            </w:pPr>
            <w:r>
              <w:rPr>
                <w:rFonts w:hint="eastAsia"/>
                <w:color w:val="auto"/>
                <w:kern w:val="0"/>
                <w:sz w:val="21"/>
                <w:szCs w:val="21"/>
                <w:highlight w:val="none"/>
                <w:lang w:val="en-US" w:eastAsia="zh-CN"/>
              </w:rPr>
              <w:t>根据供应商拟派项目组人员的数量充分性、配备合理性、类似服务经验的丰富性及有利于本项目采购需求的实现进行评分。</w:t>
            </w:r>
          </w:p>
          <w:p w14:paraId="18DE0C30">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lang w:val="en-US" w:eastAsia="zh-CN"/>
              </w:rPr>
              <w:t>（评分范围：5,4,3,2,1,0）</w:t>
            </w:r>
          </w:p>
        </w:tc>
      </w:tr>
      <w:tr w14:paraId="2154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1F5DA95">
            <w:pPr>
              <w:spacing w:line="288" w:lineRule="auto"/>
              <w:jc w:val="center"/>
              <w:rPr>
                <w:rFonts w:hint="eastAsia"/>
                <w:b/>
                <w:bCs/>
                <w:color w:val="auto"/>
                <w:kern w:val="0"/>
                <w:sz w:val="21"/>
                <w:szCs w:val="21"/>
                <w:highlight w:val="none"/>
              </w:rPr>
            </w:pPr>
            <w:r>
              <w:rPr>
                <w:rFonts w:hint="eastAsia" w:ascii="宋体" w:hAnsi="宋体" w:eastAsia="宋体" w:cs="宋体"/>
                <w:b/>
                <w:bCs/>
                <w:color w:val="auto"/>
                <w:sz w:val="21"/>
                <w:szCs w:val="21"/>
                <w:highlight w:val="none"/>
              </w:rPr>
              <w:t>合理化建议</w:t>
            </w:r>
          </w:p>
        </w:tc>
        <w:tc>
          <w:tcPr>
            <w:tcW w:w="682" w:type="dxa"/>
            <w:vAlign w:val="center"/>
          </w:tcPr>
          <w:p w14:paraId="03E398D5">
            <w:pPr>
              <w:adjustRightInd w:val="0"/>
              <w:snapToGrid w:val="0"/>
              <w:spacing w:line="288" w:lineRule="auto"/>
              <w:jc w:val="center"/>
              <w:rPr>
                <w:rFonts w:hint="default"/>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center"/>
          </w:tcPr>
          <w:p w14:paraId="35791393">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p>
          <w:p w14:paraId="27581247">
            <w:pPr>
              <w:adjustRightInd w:val="0"/>
              <w:snapToGrid w:val="0"/>
              <w:spacing w:line="288" w:lineRule="auto"/>
              <w:rPr>
                <w:rFonts w:hint="eastAsia" w:eastAsia="宋体"/>
                <w:color w:val="auto"/>
                <w:kern w:val="0"/>
                <w:sz w:val="21"/>
                <w:szCs w:val="21"/>
                <w:highlight w:val="none"/>
                <w:lang w:val="en-US" w:eastAsia="zh-CN"/>
              </w:rPr>
            </w:pPr>
            <w:r>
              <w:rPr>
                <w:rFonts w:hint="eastAsia"/>
                <w:color w:val="auto"/>
                <w:kern w:val="0"/>
                <w:sz w:val="21"/>
                <w:szCs w:val="21"/>
                <w:highlight w:val="none"/>
                <w:lang w:val="en-US" w:eastAsia="zh-CN"/>
              </w:rPr>
              <w:t>根据供应商针对本项目提供的建议的合理性、可行性进行评分。</w:t>
            </w:r>
          </w:p>
          <w:p w14:paraId="07F9985B">
            <w:pPr>
              <w:adjustRightInd w:val="0"/>
              <w:snapToGrid w:val="0"/>
              <w:spacing w:line="288" w:lineRule="auto"/>
              <w:rPr>
                <w:rFonts w:hint="default"/>
                <w:color w:val="auto"/>
                <w:kern w:val="0"/>
                <w:sz w:val="21"/>
                <w:szCs w:val="21"/>
                <w:highlight w:val="none"/>
                <w:lang w:val="en-US" w:eastAsia="zh-CN"/>
              </w:rPr>
            </w:pPr>
            <w:r>
              <w:rPr>
                <w:rFonts w:hint="eastAsia"/>
                <w:color w:val="auto"/>
                <w:kern w:val="0"/>
                <w:sz w:val="21"/>
                <w:szCs w:val="21"/>
                <w:highlight w:val="none"/>
                <w:lang w:val="en-US" w:eastAsia="zh-CN"/>
              </w:rPr>
              <w:t>（评分范围：5,4,3,2,1,0）</w:t>
            </w:r>
          </w:p>
        </w:tc>
      </w:tr>
      <w:tr w14:paraId="7875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61A36B4C">
            <w:pPr>
              <w:adjustRightInd w:val="0"/>
              <w:snapToGrid w:val="0"/>
              <w:spacing w:line="288" w:lineRule="auto"/>
              <w:jc w:val="center"/>
              <w:rPr>
                <w:rFonts w:hint="eastAsia"/>
                <w:b/>
                <w:bCs/>
                <w:color w:val="auto"/>
                <w:kern w:val="0"/>
                <w:sz w:val="21"/>
                <w:szCs w:val="21"/>
                <w:highlight w:val="none"/>
              </w:rPr>
            </w:pPr>
            <w:r>
              <w:rPr>
                <w:rFonts w:hint="eastAsia" w:ascii="宋体" w:hAnsi="宋体" w:eastAsia="宋体" w:cs="宋体"/>
                <w:b/>
                <w:bCs/>
                <w:color w:val="auto"/>
                <w:kern w:val="0"/>
                <w:sz w:val="21"/>
                <w:szCs w:val="21"/>
                <w:highlight w:val="none"/>
              </w:rPr>
              <w:t>履约能力</w:t>
            </w:r>
          </w:p>
        </w:tc>
        <w:tc>
          <w:tcPr>
            <w:tcW w:w="682" w:type="dxa"/>
            <w:vAlign w:val="center"/>
          </w:tcPr>
          <w:p w14:paraId="1D69B5C7">
            <w:pPr>
              <w:adjustRightInd w:val="0"/>
              <w:snapToGrid w:val="0"/>
              <w:spacing w:line="288" w:lineRule="auto"/>
              <w:jc w:val="center"/>
              <w:rPr>
                <w:rFonts w:hint="default"/>
                <w:b/>
                <w:bCs/>
                <w:color w:val="auto"/>
                <w:kern w:val="0"/>
                <w:sz w:val="21"/>
                <w:szCs w:val="21"/>
                <w:highlight w:val="none"/>
                <w:lang w:val="en-US" w:eastAsia="zh-CN"/>
              </w:rPr>
            </w:pPr>
            <w:r>
              <w:rPr>
                <w:rFonts w:hint="eastAsia"/>
                <w:b/>
                <w:bCs/>
                <w:color w:val="auto"/>
                <w:kern w:val="0"/>
                <w:sz w:val="21"/>
                <w:szCs w:val="21"/>
                <w:highlight w:val="none"/>
                <w:lang w:val="en-US" w:eastAsia="zh-CN"/>
              </w:rPr>
              <w:t>5</w:t>
            </w:r>
          </w:p>
        </w:tc>
        <w:tc>
          <w:tcPr>
            <w:tcW w:w="7071" w:type="dxa"/>
            <w:vAlign w:val="center"/>
          </w:tcPr>
          <w:p w14:paraId="18A5FE06">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p>
          <w:p w14:paraId="7BADC5B6">
            <w:pPr>
              <w:adjustRightInd w:val="0"/>
              <w:snapToGrid w:val="0"/>
              <w:spacing w:line="288" w:lineRule="auto"/>
              <w:rPr>
                <w:rFonts w:hint="eastAsia" w:eastAsia="宋体"/>
                <w:color w:val="auto"/>
                <w:kern w:val="0"/>
                <w:sz w:val="21"/>
                <w:szCs w:val="21"/>
                <w:highlight w:val="none"/>
                <w:lang w:val="en-US" w:eastAsia="zh-CN"/>
              </w:rPr>
            </w:pPr>
            <w:r>
              <w:rPr>
                <w:rFonts w:hint="eastAsia"/>
                <w:color w:val="auto"/>
                <w:kern w:val="0"/>
                <w:sz w:val="21"/>
                <w:szCs w:val="21"/>
                <w:highlight w:val="none"/>
                <w:lang w:val="en-US" w:eastAsia="zh-CN"/>
              </w:rPr>
              <w:t>供应商提供与服务质量相关的履约能力方案；（除：履行合同所必需的设备和专业技术能力之外）</w:t>
            </w:r>
          </w:p>
          <w:p w14:paraId="70B97989">
            <w:pPr>
              <w:adjustRightInd w:val="0"/>
              <w:snapToGrid w:val="0"/>
              <w:spacing w:line="288" w:lineRule="auto"/>
              <w:rPr>
                <w:rFonts w:hint="eastAsia"/>
                <w:color w:val="auto"/>
                <w:kern w:val="0"/>
                <w:sz w:val="21"/>
                <w:szCs w:val="21"/>
                <w:highlight w:val="none"/>
                <w:lang w:val="en-US" w:eastAsia="zh-CN"/>
              </w:rPr>
            </w:pPr>
            <w:r>
              <w:rPr>
                <w:rFonts w:hint="eastAsia"/>
                <w:color w:val="auto"/>
                <w:kern w:val="0"/>
                <w:sz w:val="21"/>
                <w:szCs w:val="21"/>
                <w:highlight w:val="none"/>
                <w:lang w:val="en-US" w:eastAsia="zh-CN"/>
              </w:rPr>
              <w:t>（评分范围：5,4,3,2,1,0）</w:t>
            </w:r>
          </w:p>
        </w:tc>
      </w:tr>
    </w:tbl>
    <w:p w14:paraId="02EA1D97">
      <w:pPr>
        <w:adjustRightInd w:val="0"/>
        <w:snapToGrid w:val="0"/>
        <w:spacing w:line="288" w:lineRule="auto"/>
        <w:rPr>
          <w:color w:val="auto"/>
          <w:sz w:val="21"/>
          <w:szCs w:val="21"/>
          <w:highlight w:val="none"/>
        </w:rPr>
      </w:pPr>
    </w:p>
    <w:p w14:paraId="570F5F28">
      <w:pPr>
        <w:adjustRightInd w:val="0"/>
        <w:snapToGrid w:val="0"/>
        <w:spacing w:line="288" w:lineRule="auto"/>
        <w:jc w:val="left"/>
        <w:rPr>
          <w:b/>
          <w:color w:val="auto"/>
          <w:sz w:val="21"/>
          <w:szCs w:val="21"/>
          <w:highlight w:val="none"/>
        </w:rPr>
      </w:pPr>
      <w:r>
        <w:rPr>
          <w:rFonts w:hint="eastAsia"/>
          <w:b/>
          <w:color w:val="auto"/>
          <w:sz w:val="21"/>
          <w:szCs w:val="21"/>
          <w:highlight w:val="none"/>
        </w:rPr>
        <w:t>说明</w:t>
      </w:r>
      <w:r>
        <w:rPr>
          <w:b/>
          <w:color w:val="auto"/>
          <w:sz w:val="21"/>
          <w:szCs w:val="21"/>
          <w:highlight w:val="none"/>
        </w:rPr>
        <w:t>：</w:t>
      </w:r>
    </w:p>
    <w:p w14:paraId="06C18872">
      <w:pPr>
        <w:adjustRightInd w:val="0"/>
        <w:snapToGrid w:val="0"/>
        <w:spacing w:line="288" w:lineRule="auto"/>
        <w:jc w:val="left"/>
        <w:rPr>
          <w:rFonts w:cs="Times New Roman"/>
          <w:b/>
          <w:color w:val="auto"/>
          <w:sz w:val="21"/>
          <w:szCs w:val="21"/>
          <w:highlight w:val="none"/>
        </w:rPr>
      </w:pPr>
      <w:r>
        <w:rPr>
          <w:rFonts w:cs="Times New Roman"/>
          <w:b/>
          <w:color w:val="auto"/>
          <w:sz w:val="21"/>
          <w:szCs w:val="21"/>
          <w:highlight w:val="none"/>
        </w:rPr>
        <w:t>1.</w:t>
      </w:r>
      <w:r>
        <w:rPr>
          <w:rFonts w:hint="eastAsia" w:cs="Times New Roman"/>
          <w:b/>
          <w:color w:val="auto"/>
          <w:sz w:val="21"/>
          <w:szCs w:val="21"/>
          <w:highlight w:val="none"/>
        </w:rPr>
        <w:t>根据《政府采购促进中小企业发展管理办法》（财库〔2020〕46号）、《关于进一步加大政府采购支持中小企业力度的通知》（财库〔</w:t>
      </w:r>
      <w:r>
        <w:rPr>
          <w:rFonts w:cs="Times New Roman"/>
          <w:b/>
          <w:color w:val="auto"/>
          <w:sz w:val="21"/>
          <w:szCs w:val="21"/>
          <w:highlight w:val="none"/>
        </w:rPr>
        <w:t>2022〕19号）、</w:t>
      </w:r>
      <w:r>
        <w:rPr>
          <w:rFonts w:hint="eastAsia" w:cs="Times New Roman"/>
          <w:b/>
          <w:color w:val="auto"/>
          <w:sz w:val="21"/>
          <w:szCs w:val="21"/>
          <w:highlight w:val="none"/>
        </w:rPr>
        <w:t>《浙江省财政厅关于进一步加大政府采购支持中小企业力度</w:t>
      </w:r>
      <w:r>
        <w:rPr>
          <w:rFonts w:cs="Times New Roman"/>
          <w:b/>
          <w:color w:val="auto"/>
          <w:sz w:val="21"/>
          <w:szCs w:val="21"/>
          <w:highlight w:val="none"/>
        </w:rPr>
        <w:t xml:space="preserve"> 助力扎实稳住经济的通知》（浙财采监〔2022〕8号）</w:t>
      </w:r>
      <w:r>
        <w:rPr>
          <w:rFonts w:hint="eastAsia" w:cs="Times New Roman"/>
          <w:b/>
          <w:color w:val="auto"/>
          <w:sz w:val="21"/>
          <w:szCs w:val="21"/>
          <w:highlight w:val="none"/>
        </w:rPr>
        <w:t>的规定：</w:t>
      </w:r>
    </w:p>
    <w:p w14:paraId="36C4F349">
      <w:pPr>
        <w:adjustRightInd w:val="0"/>
        <w:snapToGrid w:val="0"/>
        <w:spacing w:line="288" w:lineRule="auto"/>
        <w:jc w:val="left"/>
        <w:rPr>
          <w:rFonts w:cs="Times New Roman"/>
          <w:b/>
          <w:color w:val="auto"/>
          <w:sz w:val="21"/>
          <w:szCs w:val="21"/>
          <w:highlight w:val="none"/>
        </w:rPr>
      </w:pPr>
      <w:r>
        <w:rPr>
          <w:rFonts w:hint="eastAsia" w:cs="Times New Roman"/>
          <w:b/>
          <w:color w:val="auto"/>
          <w:sz w:val="21"/>
          <w:szCs w:val="21"/>
          <w:highlight w:val="none"/>
        </w:rPr>
        <w:t>对符合规定的小微企业报价给予</w:t>
      </w:r>
      <w:r>
        <w:rPr>
          <w:rFonts w:hint="eastAsia" w:cs="Times New Roman"/>
          <w:b/>
          <w:color w:val="auto"/>
          <w:sz w:val="21"/>
          <w:szCs w:val="21"/>
          <w:highlight w:val="none"/>
          <w:lang w:val="en-US" w:eastAsia="zh-CN"/>
        </w:rPr>
        <w:t>1</w:t>
      </w:r>
      <w:r>
        <w:rPr>
          <w:rFonts w:cs="Times New Roman"/>
          <w:b/>
          <w:color w:val="auto"/>
          <w:sz w:val="21"/>
          <w:szCs w:val="21"/>
          <w:highlight w:val="none"/>
        </w:rPr>
        <w:t>0</w:t>
      </w:r>
      <w:r>
        <w:rPr>
          <w:rFonts w:hint="eastAsia" w:cs="Times New Roman"/>
          <w:b/>
          <w:color w:val="auto"/>
          <w:sz w:val="21"/>
          <w:szCs w:val="21"/>
          <w:highlight w:val="none"/>
        </w:rPr>
        <w:t>%的扣除后计算价格得分。</w:t>
      </w:r>
    </w:p>
    <w:p w14:paraId="05A7C376">
      <w:pPr>
        <w:adjustRightInd w:val="0"/>
        <w:snapToGrid w:val="0"/>
        <w:spacing w:line="288" w:lineRule="auto"/>
        <w:ind w:firstLine="396" w:firstLineChars="200"/>
        <w:jc w:val="left"/>
        <w:rPr>
          <w:b/>
          <w:color w:val="auto"/>
          <w:sz w:val="21"/>
          <w:szCs w:val="21"/>
          <w:highlight w:val="none"/>
        </w:rPr>
      </w:pPr>
      <w:r>
        <w:rPr>
          <w:rFonts w:hint="eastAsia" w:cs="Times New Roman"/>
          <w:color w:val="auto"/>
          <w:spacing w:val="-6"/>
          <w:sz w:val="21"/>
          <w:szCs w:val="21"/>
          <w:highlight w:val="none"/>
          <w:u w:val="single"/>
        </w:rPr>
        <w:t>注：对于联合协议或者分包意向协议约定小微企业的合同份额占到合同总金额30%以上的，对联合体或者大中型企业的报价给予</w:t>
      </w:r>
      <w:r>
        <w:rPr>
          <w:rFonts w:hint="eastAsia" w:cs="Times New Roman"/>
          <w:color w:val="auto"/>
          <w:spacing w:val="-6"/>
          <w:sz w:val="21"/>
          <w:szCs w:val="21"/>
          <w:highlight w:val="none"/>
          <w:u w:val="single"/>
          <w:lang w:val="en-US" w:eastAsia="zh-CN"/>
        </w:rPr>
        <w:t>4</w:t>
      </w:r>
      <w:r>
        <w:rPr>
          <w:rFonts w:hint="eastAsia" w:cs="Times New Roman"/>
          <w:color w:val="auto"/>
          <w:spacing w:val="-6"/>
          <w:sz w:val="21"/>
          <w:szCs w:val="21"/>
          <w:highlight w:val="none"/>
          <w:u w:val="single"/>
        </w:rPr>
        <w:t>%的扣除，用扣除后的价格参加评审。组成联合体或者接受分包的小微企业与联合体内其他企业、分包企业之间存在直接控股、管理关系的，不享受价格扣除优惠政策。</w:t>
      </w:r>
    </w:p>
    <w:p w14:paraId="1BF5DC84">
      <w:pPr>
        <w:adjustRightInd w:val="0"/>
        <w:snapToGrid w:val="0"/>
        <w:spacing w:line="288" w:lineRule="auto"/>
        <w:rPr>
          <w:rFonts w:cs="Times New Roman"/>
          <w:b/>
          <w:bCs/>
          <w:color w:val="auto"/>
          <w:spacing w:val="-6"/>
          <w:sz w:val="21"/>
          <w:szCs w:val="21"/>
          <w:highlight w:val="none"/>
        </w:rPr>
      </w:pPr>
      <w:bookmarkStart w:id="46" w:name="_Hlk81817373"/>
      <w:bookmarkStart w:id="47" w:name="_Hlk81817387"/>
      <w:r>
        <w:rPr>
          <w:rFonts w:hint="eastAsia" w:cs="Times New Roman"/>
          <w:b/>
          <w:bCs/>
          <w:color w:val="auto"/>
          <w:spacing w:val="-6"/>
          <w:sz w:val="21"/>
          <w:szCs w:val="21"/>
          <w:highlight w:val="none"/>
        </w:rPr>
        <w:t>2</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w:t>
      </w:r>
      <w:r>
        <w:rPr>
          <w:rFonts w:cs="Times New Roman"/>
          <w:b/>
          <w:bCs/>
          <w:color w:val="auto"/>
          <w:spacing w:val="-6"/>
          <w:sz w:val="21"/>
          <w:szCs w:val="21"/>
          <w:highlight w:val="none"/>
        </w:rPr>
        <w:t>关于政府采购支持监狱企业发展有关问题的通知</w:t>
      </w:r>
      <w:r>
        <w:rPr>
          <w:rFonts w:hint="eastAsia" w:cs="Times New Roman"/>
          <w:b/>
          <w:bCs/>
          <w:color w:val="auto"/>
          <w:spacing w:val="-6"/>
          <w:sz w:val="21"/>
          <w:szCs w:val="21"/>
          <w:highlight w:val="none"/>
        </w:rPr>
        <w:t>》（</w:t>
      </w:r>
      <w:r>
        <w:rPr>
          <w:rFonts w:cs="Times New Roman"/>
          <w:b/>
          <w:bCs/>
          <w:color w:val="auto"/>
          <w:spacing w:val="-6"/>
          <w:sz w:val="21"/>
          <w:szCs w:val="21"/>
          <w:highlight w:val="none"/>
        </w:rPr>
        <w:t>财库[2014]68号</w:t>
      </w:r>
      <w:r>
        <w:rPr>
          <w:rFonts w:hint="eastAsia" w:cs="Times New Roman"/>
          <w:b/>
          <w:bCs/>
          <w:color w:val="auto"/>
          <w:spacing w:val="-6"/>
          <w:sz w:val="21"/>
          <w:szCs w:val="21"/>
          <w:highlight w:val="none"/>
        </w:rPr>
        <w:t>）的规定，</w:t>
      </w:r>
      <w:r>
        <w:rPr>
          <w:rFonts w:hint="eastAsia"/>
          <w:color w:val="auto"/>
          <w:kern w:val="0"/>
          <w:sz w:val="21"/>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46"/>
    <w:p w14:paraId="43698855">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3</w:t>
      </w:r>
      <w:r>
        <w:rPr>
          <w:rFonts w:cs="Times New Roman"/>
          <w:b/>
          <w:bCs/>
          <w:color w:val="auto"/>
          <w:spacing w:val="-6"/>
          <w:sz w:val="21"/>
          <w:szCs w:val="21"/>
          <w:highlight w:val="none"/>
        </w:rPr>
        <w:t>.</w:t>
      </w:r>
      <w:r>
        <w:rPr>
          <w:rFonts w:hint="eastAsia" w:cs="Times New Roman"/>
          <w:b/>
          <w:bCs/>
          <w:color w:val="auto"/>
          <w:spacing w:val="-6"/>
          <w:sz w:val="21"/>
          <w:szCs w:val="21"/>
          <w:highlight w:val="none"/>
        </w:rPr>
        <w:t>根据《关于促进残疾人就业政府采购政策的通知》（财库[2017]141号）的规定，</w:t>
      </w:r>
      <w:r>
        <w:rPr>
          <w:rFonts w:hint="eastAsia"/>
          <w:color w:val="auto"/>
          <w:sz w:val="21"/>
          <w:szCs w:val="21"/>
          <w:highlight w:val="none"/>
        </w:rPr>
        <w:t>符合条件的残疾人福利性单位在参加政府采购活动时，提供财库</w:t>
      </w:r>
      <w:r>
        <w:rPr>
          <w:color w:val="auto"/>
          <w:sz w:val="21"/>
          <w:szCs w:val="21"/>
          <w:highlight w:val="none"/>
        </w:rPr>
        <w:t>[2017]141号</w:t>
      </w:r>
      <w:r>
        <w:rPr>
          <w:rFonts w:hint="eastAsia"/>
          <w:color w:val="auto"/>
          <w:sz w:val="21"/>
          <w:szCs w:val="21"/>
          <w:highlight w:val="none"/>
        </w:rPr>
        <w:t>文件规定的《残疾人福利性单位声明函》的，在政府采购活动中，残疾人福利性单位视同小型、微型企业，享受预留份额、评审中价格扣除等促进中小企业发展的政府采购政策。</w:t>
      </w:r>
      <w:r>
        <w:rPr>
          <w:rFonts w:cs="Times New Roman"/>
          <w:color w:val="auto"/>
          <w:spacing w:val="-6"/>
          <w:sz w:val="21"/>
          <w:szCs w:val="21"/>
          <w:highlight w:val="none"/>
        </w:rPr>
        <w:t>残疾人福利性单位属于小型、微型企业的，不重复享受政策。</w:t>
      </w:r>
    </w:p>
    <w:bookmarkEnd w:id="47"/>
    <w:p w14:paraId="19F388F6">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4F6E3B8">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14:paraId="41837E17">
      <w:pPr>
        <w:adjustRightInd w:val="0"/>
        <w:snapToGrid w:val="0"/>
        <w:spacing w:line="288" w:lineRule="auto"/>
        <w:jc w:val="center"/>
        <w:rPr>
          <w:b/>
          <w:bCs/>
          <w:color w:val="auto"/>
          <w:sz w:val="21"/>
          <w:szCs w:val="21"/>
          <w:highlight w:val="none"/>
        </w:rPr>
      </w:pPr>
      <w:r>
        <w:rPr>
          <w:rFonts w:hint="eastAsia"/>
          <w:b/>
          <w:color w:val="auto"/>
          <w:spacing w:val="-6"/>
          <w:sz w:val="21"/>
          <w:szCs w:val="21"/>
          <w:highlight w:val="none"/>
          <w:lang w:eastAsia="zh-CN"/>
        </w:rPr>
        <w:t>浙江开放大学（浙江省社区教育指导中心、浙江老年开放大学）</w:t>
      </w:r>
      <w:r>
        <w:rPr>
          <w:rFonts w:hint="eastAsia"/>
          <w:b/>
          <w:color w:val="auto"/>
          <w:spacing w:val="-6"/>
          <w:sz w:val="21"/>
          <w:szCs w:val="21"/>
          <w:highlight w:val="none"/>
        </w:rPr>
        <w:t xml:space="preserve"> 政府采购合同</w:t>
      </w:r>
    </w:p>
    <w:p w14:paraId="0BBDC34F">
      <w:pPr>
        <w:adjustRightInd w:val="0"/>
        <w:snapToGrid w:val="0"/>
        <w:spacing w:line="288" w:lineRule="auto"/>
        <w:rPr>
          <w:color w:val="auto"/>
          <w:sz w:val="21"/>
          <w:szCs w:val="21"/>
          <w:highlight w:val="none"/>
        </w:rPr>
      </w:pPr>
    </w:p>
    <w:p w14:paraId="0E026CAA">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项目名称：</w:t>
      </w:r>
      <w:r>
        <w:rPr>
          <w:rFonts w:hint="eastAsia" w:cs="Times New Roman"/>
          <w:b/>
          <w:bCs/>
          <w:color w:val="auto"/>
          <w:spacing w:val="-6"/>
          <w:sz w:val="21"/>
          <w:szCs w:val="21"/>
          <w:highlight w:val="none"/>
          <w:lang w:eastAsia="zh-CN"/>
        </w:rPr>
        <w:t xml:space="preserve">2024年“炫彩夕阳”老年教育学习成果汇演 </w:t>
      </w:r>
    </w:p>
    <w:p w14:paraId="0AA12543">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 xml:space="preserve">QSZB-Z(F)-C24334(CS) </w:t>
      </w:r>
    </w:p>
    <w:p w14:paraId="24E9C70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采购计划文号：</w:t>
      </w:r>
    </w:p>
    <w:p w14:paraId="55EC9A0C">
      <w:pPr>
        <w:adjustRightInd w:val="0"/>
        <w:snapToGrid w:val="0"/>
        <w:spacing w:line="288" w:lineRule="auto"/>
        <w:rPr>
          <w:rFonts w:hint="eastAsia" w:eastAsia="宋体" w:cs="Times New Roman"/>
          <w:b/>
          <w:bCs/>
          <w:color w:val="auto"/>
          <w:spacing w:val="-6"/>
          <w:sz w:val="21"/>
          <w:szCs w:val="21"/>
          <w:highlight w:val="none"/>
          <w:lang w:eastAsia="zh-CN"/>
        </w:rPr>
      </w:pPr>
      <w:r>
        <w:rPr>
          <w:rFonts w:hint="eastAsia" w:cs="Times New Roman"/>
          <w:b/>
          <w:bCs/>
          <w:color w:val="auto"/>
          <w:spacing w:val="-6"/>
          <w:sz w:val="21"/>
          <w:szCs w:val="21"/>
          <w:highlight w:val="none"/>
        </w:rPr>
        <w:t>甲方（需方）：</w:t>
      </w:r>
      <w:r>
        <w:rPr>
          <w:rFonts w:hint="eastAsia" w:cs="Times New Roman"/>
          <w:b/>
          <w:bCs/>
          <w:color w:val="auto"/>
          <w:spacing w:val="-6"/>
          <w:sz w:val="21"/>
          <w:szCs w:val="21"/>
          <w:highlight w:val="none"/>
          <w:lang w:eastAsia="zh-CN"/>
        </w:rPr>
        <w:t>浙江开放大学（浙江省社区教育指导中心、浙江老年开放大学）</w:t>
      </w:r>
    </w:p>
    <w:p w14:paraId="7E51462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乙方（供方）：</w:t>
      </w:r>
    </w:p>
    <w:p w14:paraId="3C7A6E02">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14:paraId="5EC2A810">
      <w:pPr>
        <w:adjustRightInd w:val="0"/>
        <w:snapToGrid w:val="0"/>
        <w:spacing w:line="288" w:lineRule="auto"/>
        <w:rPr>
          <w:rFonts w:cs="Times New Roman"/>
          <w:color w:val="auto"/>
          <w:spacing w:val="-6"/>
          <w:sz w:val="21"/>
          <w:szCs w:val="21"/>
          <w:highlight w:val="none"/>
        </w:rPr>
      </w:pPr>
    </w:p>
    <w:p w14:paraId="52899B79">
      <w:pPr>
        <w:keepNext w:val="0"/>
        <w:keepLines w:val="0"/>
        <w:pageBreakBefore w:val="0"/>
        <w:widowControl w:val="0"/>
        <w:kinsoku/>
        <w:wordWrap/>
        <w:overflowPunct/>
        <w:topLinePunct w:val="0"/>
        <w:autoSpaceDE/>
        <w:autoSpaceDN/>
        <w:bidi w:val="0"/>
        <w:adjustRightInd/>
        <w:snapToGrid w:val="0"/>
        <w:spacing w:line="288" w:lineRule="auto"/>
        <w:ind w:firstLine="396"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pacing w:val="-6"/>
          <w:sz w:val="21"/>
          <w:szCs w:val="21"/>
          <w:highlight w:val="none"/>
        </w:rPr>
        <w:t>根据《中华人民共和国民法典》规定，签署本合同。</w:t>
      </w:r>
      <w:r>
        <w:rPr>
          <w:rFonts w:hint="eastAsia" w:ascii="宋体" w:hAnsi="宋体" w:eastAsia="宋体" w:cs="宋体"/>
          <w:color w:val="auto"/>
          <w:sz w:val="21"/>
          <w:szCs w:val="21"/>
          <w:highlight w:val="none"/>
          <w:lang w:val="en-US" w:eastAsia="zh-Hans"/>
        </w:rPr>
        <w:t>根据《中华人民共和国政府采购法》等法律法规规定，浙江求是招标代理有限公司受浙江开放大学（浙江省社区教育指导中心、浙江老年开放大学）委托，经公开招标，确定</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 xml:space="preserve">           </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 xml:space="preserve">为2024年“炫彩夕阳”老年教育学习成果汇演项目编号 </w:t>
      </w:r>
      <w:r>
        <w:rPr>
          <w:rFonts w:hint="eastAsia" w:ascii="宋体" w:hAnsi="宋体" w:eastAsia="宋体" w:cs="宋体"/>
          <w:color w:val="auto"/>
          <w:sz w:val="21"/>
          <w:szCs w:val="21"/>
          <w:highlight w:val="none"/>
          <w:lang w:eastAsia="zh-Hans"/>
        </w:rPr>
        <w:t>（           ）</w:t>
      </w:r>
      <w:r>
        <w:rPr>
          <w:rFonts w:hint="eastAsia" w:ascii="宋体" w:hAnsi="宋体" w:eastAsia="宋体" w:cs="宋体"/>
          <w:color w:val="auto"/>
          <w:sz w:val="21"/>
          <w:szCs w:val="21"/>
          <w:highlight w:val="none"/>
          <w:lang w:val="en-US" w:eastAsia="zh-Hans"/>
        </w:rPr>
        <w:t xml:space="preserve">  的中标人。根据《中华人民共和国民法典》规定，签署本合同。</w:t>
      </w:r>
    </w:p>
    <w:p w14:paraId="7EBFA612">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outlineLvl w:val="0"/>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一、采购标的及服务期限</w:t>
      </w:r>
    </w:p>
    <w:p w14:paraId="059B4816">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Hans"/>
        </w:rPr>
        <w:t>标的名称：2024年“炫彩夕阳”老年教育学习成果汇演</w:t>
      </w:r>
    </w:p>
    <w:p w14:paraId="1580ED9A">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服务期限：。</w:t>
      </w:r>
    </w:p>
    <w:p w14:paraId="231BFC7B">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outlineLvl w:val="0"/>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二、合同（</w:t>
      </w:r>
      <w:r>
        <w:rPr>
          <w:rFonts w:hint="eastAsia" w:ascii="宋体" w:hAnsi="宋体" w:eastAsia="宋体" w:cs="宋体"/>
          <w:b/>
          <w:bCs/>
          <w:color w:val="auto"/>
          <w:sz w:val="21"/>
          <w:szCs w:val="21"/>
          <w:highlight w:val="none"/>
          <w:lang w:val="en-US" w:eastAsia="zh-CN"/>
        </w:rPr>
        <w:t>成交</w:t>
      </w:r>
      <w:r>
        <w:rPr>
          <w:rFonts w:hint="eastAsia" w:ascii="宋体" w:hAnsi="宋体" w:eastAsia="宋体" w:cs="宋体"/>
          <w:b/>
          <w:bCs/>
          <w:color w:val="auto"/>
          <w:sz w:val="21"/>
          <w:szCs w:val="21"/>
          <w:highlight w:val="none"/>
          <w:lang w:val="en-US" w:eastAsia="zh-Hans"/>
        </w:rPr>
        <w:t>）金额</w:t>
      </w:r>
    </w:p>
    <w:p w14:paraId="424071A9">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本合同金额为（大写）：      元（小写：¥    元）人民币。</w:t>
      </w:r>
    </w:p>
    <w:p w14:paraId="55B0E0F7">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outlineLvl w:val="0"/>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三</w:t>
      </w:r>
      <w:r>
        <w:rPr>
          <w:rFonts w:hint="eastAsia" w:ascii="宋体" w:hAnsi="宋体" w:eastAsia="宋体" w:cs="宋体"/>
          <w:b/>
          <w:bCs/>
          <w:color w:val="auto"/>
          <w:sz w:val="21"/>
          <w:szCs w:val="21"/>
          <w:highlight w:val="none"/>
          <w:lang w:eastAsia="zh-Hans"/>
        </w:rPr>
        <w:t>、</w:t>
      </w:r>
      <w:r>
        <w:rPr>
          <w:rFonts w:hint="eastAsia" w:ascii="宋体" w:hAnsi="宋体" w:eastAsia="宋体" w:cs="宋体"/>
          <w:b/>
          <w:bCs/>
          <w:color w:val="auto"/>
          <w:sz w:val="21"/>
          <w:szCs w:val="21"/>
          <w:highlight w:val="none"/>
          <w:lang w:val="en-US" w:eastAsia="zh-Hans"/>
        </w:rPr>
        <w:t>履行方式和地点</w:t>
      </w:r>
    </w:p>
    <w:p w14:paraId="399CED28">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乙方按要求完成 2024年“炫彩夕阳”老年教育学习成果汇演  项目。</w:t>
      </w:r>
    </w:p>
    <w:p w14:paraId="7B786A0F">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地点：用户指定地点</w:t>
      </w:r>
    </w:p>
    <w:p w14:paraId="3B2370AF">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outlineLvl w:val="0"/>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四</w:t>
      </w:r>
      <w:r>
        <w:rPr>
          <w:rFonts w:hint="eastAsia" w:ascii="宋体" w:hAnsi="宋体" w:eastAsia="宋体" w:cs="宋体"/>
          <w:b/>
          <w:bCs/>
          <w:color w:val="auto"/>
          <w:sz w:val="21"/>
          <w:szCs w:val="21"/>
          <w:highlight w:val="none"/>
          <w:lang w:eastAsia="zh-Hans"/>
        </w:rPr>
        <w:t>、</w:t>
      </w:r>
      <w:r>
        <w:rPr>
          <w:rFonts w:hint="eastAsia" w:ascii="宋体" w:hAnsi="宋体" w:eastAsia="宋体" w:cs="宋体"/>
          <w:b/>
          <w:bCs/>
          <w:color w:val="auto"/>
          <w:sz w:val="21"/>
          <w:szCs w:val="21"/>
          <w:highlight w:val="none"/>
          <w:lang w:val="en-US" w:eastAsia="zh-Hans"/>
        </w:rPr>
        <w:t>服务内容及实施要求</w:t>
      </w:r>
    </w:p>
    <w:p w14:paraId="387CC517">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详见招标文件“第二章  采购需求”。</w:t>
      </w:r>
    </w:p>
    <w:p w14:paraId="6285E5EC">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outlineLvl w:val="0"/>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五、质保服务要求</w:t>
      </w:r>
    </w:p>
    <w:p w14:paraId="7B4896F8">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详见招标文件“第二章  采购需求”。</w:t>
      </w:r>
    </w:p>
    <w:p w14:paraId="074190CA">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val="en-US" w:eastAsia="zh-Hans"/>
        </w:rPr>
        <w:t>项目验收</w:t>
      </w:r>
    </w:p>
    <w:p w14:paraId="15522DD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在项目展演开始前（至少提前7天），供应商应提供符合采购要求及数量要求的明确执行方案，书面执行方案应经采购方和供应商双方签字并盖章确认；</w:t>
      </w:r>
    </w:p>
    <w:p w14:paraId="7562A73C">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2.展演完成后，供应商应提供符合采购要求的项目展演所有相关视频和图片等资料，双方应书面签署《**项目展演服务确认单》作为项目执行完毕及最终付款的确认。</w:t>
      </w:r>
    </w:p>
    <w:p w14:paraId="4423C6A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七、资金结算和支付方式</w:t>
      </w:r>
    </w:p>
    <w:p w14:paraId="469EA33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合同生效后，7个工作日内支付合同总价的40%；双方签署《**项目展演服务确认单》后在</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收到</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Hans"/>
        </w:rPr>
        <w:t>开具的合规发票之日起7个工作日内支付尾款即合同总价的60%。</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付款前，</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Hans"/>
        </w:rPr>
        <w:t>应向</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开具合规的全额增值税发票，否则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Hans"/>
        </w:rPr>
        <w:t>有权暂不付款且不视为违约，同时</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Hans"/>
        </w:rPr>
        <w:t>应继续履行本合同。</w:t>
      </w:r>
    </w:p>
    <w:p w14:paraId="6085B957">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textAlignment w:val="auto"/>
        <w:outlineLvl w:val="0"/>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八、责任和义务</w:t>
      </w:r>
    </w:p>
    <w:p w14:paraId="3217B47E">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（一）乙方对甲方提供的业务资料、技术资料应严格保密，不得扩散。</w:t>
      </w:r>
    </w:p>
    <w:p w14:paraId="03BBE19D">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（二）乙方必须在规定期间内完成招标文件要求和投标文件承诺的服务内容，并通过甲方验收，否则甲方有权终止合同。</w:t>
      </w:r>
    </w:p>
    <w:p w14:paraId="04B58871">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outlineLvl w:val="1"/>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（三）甲方在规定时间内，及时足额向乙方支付项目款项。</w:t>
      </w:r>
    </w:p>
    <w:p w14:paraId="27B6D16D">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outlineLvl w:val="0"/>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九、知识产权</w:t>
      </w:r>
    </w:p>
    <w:p w14:paraId="1A52883B">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乙方保证在其为甲方履行本合同过程中设计的知识产权不具有侵犯第三方知识产权的行为，如若存在，则与甲方无关，由乙方承担相应责任并承担甲方由此造成的所有损失（包括但不限于侵权赔偿款、诉讼费、律师费、向甲方退还已收全款并按合同价款的20%支付违约金等）。</w:t>
      </w:r>
    </w:p>
    <w:p w14:paraId="3143CDB6">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outlineLvl w:val="0"/>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十、不可抗力</w:t>
      </w:r>
    </w:p>
    <w:p w14:paraId="75186000">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（一）如果双方中任何</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Hans"/>
        </w:rPr>
        <w:t>方由于战争、严重火灾、水灾、台风和地震以及其它经双方同意属于不可抗力的事故，致使合同履行受阻时，履行合同的期限应予延长，延长的期限应相当于事故所影响的时间。</w:t>
      </w:r>
    </w:p>
    <w:p w14:paraId="3D72A7B1">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（二）受事故影响的乙方应在不可抗力的事故繁盛后尽快以书面形式通知另一方，并在事故发生后14天内，将有关部门出具的证明文件送给另一方。</w:t>
      </w:r>
    </w:p>
    <w:p w14:paraId="178C9136">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outlineLvl w:val="0"/>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十一、违约责任</w:t>
      </w:r>
    </w:p>
    <w:p w14:paraId="76DFA629">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（一）由于乙方单方面的原因导致出现下列情况中的任意一条的，即为乙方违约。乙方发生违约的，甲方可以单方面解除合同。</w:t>
      </w:r>
    </w:p>
    <w:p w14:paraId="510558F1">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outlineLvl w:val="1"/>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 乙方未按实施要求规定</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提供项目团队全员驻场的情况。</w:t>
      </w:r>
    </w:p>
    <w:p w14:paraId="635AF21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2. 在合同签订之日起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Hans"/>
        </w:rPr>
        <w:t>个工作日内，乙方未能按时提交细化的需求规格说明书和功能模块设计方案的情况。</w:t>
      </w:r>
    </w:p>
    <w:p w14:paraId="35723D07">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eastAsia="zh-Hans"/>
        </w:rPr>
        <w:t>3</w:t>
      </w:r>
      <w:r>
        <w:rPr>
          <w:rFonts w:hint="eastAsia" w:ascii="宋体" w:hAnsi="宋体" w:eastAsia="宋体" w:cs="宋体"/>
          <w:color w:val="auto"/>
          <w:sz w:val="21"/>
          <w:szCs w:val="21"/>
          <w:highlight w:val="none"/>
          <w:lang w:val="en-US" w:eastAsia="zh-Hans"/>
        </w:rPr>
        <w:t>.在合同签订后1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0个日历日内，乙方未能按招标要求完成全部功能开发并部署上线运行的情况。</w:t>
      </w:r>
    </w:p>
    <w:p w14:paraId="6C9E405C">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（二）乙方具有不按合同要求提供服务、单方面不履行合同义务等违约行为的，甲方有权索回全部已支付合同款，并保留后续索赔经济损失的权利。</w:t>
      </w:r>
    </w:p>
    <w:p w14:paraId="54CA6CB9">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（三）甲方无理由情况下未向乙方支付合同款的，乙方有权申请仲裁或起诉，提出主张要求甲方支付合同款。因为甲方未能按合同约定付款，由此造成一切损失由甲方承担。</w:t>
      </w:r>
    </w:p>
    <w:p w14:paraId="3DFD7E92">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（四）由甲方原因导致以上项目进度不符合项目进度节点要求的，乙方无需承担前述违约责任。</w:t>
      </w:r>
    </w:p>
    <w:p w14:paraId="2E8B8820">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outlineLvl w:val="0"/>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十二、争议的解决</w:t>
      </w:r>
    </w:p>
    <w:p w14:paraId="0B55A566">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本合同未尽事宜由双方协商解决，如协商不成，双方同意将本合同引起的争议提交甲方所在地法院起诉。</w:t>
      </w:r>
    </w:p>
    <w:p w14:paraId="296CFE04">
      <w:pPr>
        <w:keepNext w:val="0"/>
        <w:keepLines w:val="0"/>
        <w:pageBreakBefore w:val="0"/>
        <w:widowControl w:val="0"/>
        <w:kinsoku/>
        <w:wordWrap/>
        <w:overflowPunct/>
        <w:topLinePunct w:val="0"/>
        <w:autoSpaceDE/>
        <w:autoSpaceDN/>
        <w:bidi w:val="0"/>
        <w:adjustRightInd/>
        <w:snapToGrid w:val="0"/>
        <w:spacing w:line="288" w:lineRule="auto"/>
        <w:ind w:firstLine="0" w:firstLineChars="0"/>
        <w:textAlignment w:val="auto"/>
        <w:outlineLvl w:val="0"/>
        <w:rPr>
          <w:rFonts w:hint="eastAsia" w:ascii="宋体" w:hAnsi="宋体" w:eastAsia="宋体" w:cs="宋体"/>
          <w:b/>
          <w:bCs/>
          <w:color w:val="auto"/>
          <w:sz w:val="21"/>
          <w:szCs w:val="21"/>
          <w:highlight w:val="none"/>
          <w:lang w:val="en-US" w:eastAsia="zh-Hans"/>
        </w:rPr>
      </w:pPr>
      <w:r>
        <w:rPr>
          <w:rFonts w:hint="eastAsia" w:ascii="宋体" w:hAnsi="宋体" w:eastAsia="宋体" w:cs="宋体"/>
          <w:b/>
          <w:bCs/>
          <w:color w:val="auto"/>
          <w:sz w:val="21"/>
          <w:szCs w:val="21"/>
          <w:highlight w:val="none"/>
          <w:lang w:val="en-US" w:eastAsia="zh-Hans"/>
        </w:rPr>
        <w:t>十三、合同生效及其他</w:t>
      </w:r>
    </w:p>
    <w:p w14:paraId="150897D0">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1. 本合同经甲方、乙方和浙江求是招标代理有限公司法定代表人或其委托人签字并加盖三方公章后生效。</w:t>
      </w:r>
    </w:p>
    <w:p w14:paraId="3E8CF3F0">
      <w:pPr>
        <w:adjustRightInd w:val="0"/>
        <w:snapToGrid w:val="0"/>
        <w:spacing w:line="288" w:lineRule="auto"/>
        <w:ind w:firstLine="420" w:firstLineChars="200"/>
        <w:rPr>
          <w:rFonts w:cs="Times New Roman"/>
          <w:color w:val="auto"/>
          <w:spacing w:val="-6"/>
          <w:sz w:val="21"/>
          <w:szCs w:val="21"/>
          <w:highlight w:val="none"/>
        </w:rPr>
      </w:pPr>
      <w:r>
        <w:rPr>
          <w:rFonts w:hint="eastAsia" w:ascii="宋体" w:hAnsi="宋体" w:eastAsia="宋体" w:cs="宋体"/>
          <w:color w:val="auto"/>
          <w:sz w:val="21"/>
          <w:szCs w:val="21"/>
          <w:highlight w:val="none"/>
          <w:lang w:val="en-US" w:eastAsia="zh-Hans"/>
        </w:rPr>
        <w:t>2. 本合同一式</w:t>
      </w:r>
      <w:r>
        <w:rPr>
          <w:rFonts w:hint="eastAsia" w:ascii="宋体" w:hAnsi="宋体" w:eastAsia="宋体" w:cs="宋体"/>
          <w:color w:val="auto"/>
          <w:sz w:val="21"/>
          <w:szCs w:val="21"/>
          <w:highlight w:val="none"/>
          <w:u w:val="single"/>
          <w:lang w:val="en-US" w:eastAsia="zh-Hans"/>
        </w:rPr>
        <w:t xml:space="preserve"> 柒 </w:t>
      </w:r>
      <w:r>
        <w:rPr>
          <w:rFonts w:hint="eastAsia" w:ascii="宋体" w:hAnsi="宋体" w:eastAsia="宋体" w:cs="宋体"/>
          <w:color w:val="auto"/>
          <w:sz w:val="21"/>
          <w:szCs w:val="21"/>
          <w:highlight w:val="none"/>
          <w:lang w:val="en-US" w:eastAsia="zh-Hans"/>
        </w:rPr>
        <w:t>份，甲方执</w:t>
      </w:r>
      <w:r>
        <w:rPr>
          <w:rFonts w:hint="eastAsia" w:ascii="宋体" w:hAnsi="宋体" w:eastAsia="宋体" w:cs="宋体"/>
          <w:color w:val="auto"/>
          <w:sz w:val="21"/>
          <w:szCs w:val="21"/>
          <w:highlight w:val="none"/>
          <w:u w:val="single"/>
          <w:lang w:val="en-US" w:eastAsia="zh-Hans"/>
        </w:rPr>
        <w:t xml:space="preserve"> 叁 </w:t>
      </w:r>
      <w:r>
        <w:rPr>
          <w:rFonts w:hint="eastAsia" w:ascii="宋体" w:hAnsi="宋体" w:eastAsia="宋体" w:cs="宋体"/>
          <w:color w:val="auto"/>
          <w:sz w:val="21"/>
          <w:szCs w:val="21"/>
          <w:highlight w:val="none"/>
          <w:lang w:val="en-US" w:eastAsia="zh-Hans"/>
        </w:rPr>
        <w:t>份，乙方执</w:t>
      </w:r>
      <w:r>
        <w:rPr>
          <w:rFonts w:hint="eastAsia" w:ascii="宋体" w:hAnsi="宋体" w:eastAsia="宋体" w:cs="宋体"/>
          <w:color w:val="auto"/>
          <w:sz w:val="21"/>
          <w:szCs w:val="21"/>
          <w:highlight w:val="none"/>
          <w:u w:val="single"/>
          <w:lang w:val="en-US" w:eastAsia="zh-Hans"/>
        </w:rPr>
        <w:t xml:space="preserve"> 叁 </w:t>
      </w:r>
      <w:r>
        <w:rPr>
          <w:rFonts w:hint="eastAsia" w:ascii="宋体" w:hAnsi="宋体" w:eastAsia="宋体" w:cs="宋体"/>
          <w:color w:val="auto"/>
          <w:sz w:val="21"/>
          <w:szCs w:val="21"/>
          <w:highlight w:val="none"/>
          <w:lang w:val="en-US" w:eastAsia="zh-Hans"/>
        </w:rPr>
        <w:t>份、采购代理机构执</w:t>
      </w:r>
      <w:r>
        <w:rPr>
          <w:rFonts w:hint="eastAsia" w:ascii="宋体" w:hAnsi="宋体" w:eastAsia="宋体" w:cs="宋体"/>
          <w:color w:val="auto"/>
          <w:sz w:val="21"/>
          <w:szCs w:val="21"/>
          <w:highlight w:val="none"/>
          <w:u w:val="single"/>
          <w:lang w:val="en-US" w:eastAsia="zh-Hans"/>
        </w:rPr>
        <w:t xml:space="preserve"> 壹  </w:t>
      </w:r>
      <w:r>
        <w:rPr>
          <w:rFonts w:hint="eastAsia" w:ascii="宋体" w:hAnsi="宋体" w:eastAsia="宋体" w:cs="宋体"/>
          <w:color w:val="auto"/>
          <w:sz w:val="21"/>
          <w:szCs w:val="21"/>
          <w:highlight w:val="none"/>
          <w:lang w:val="en-US" w:eastAsia="zh-Hans"/>
        </w:rPr>
        <w:t>份。</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2AF0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D6BD78A">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甲方（需方）：（公章</w:t>
            </w:r>
            <w:r>
              <w:rPr>
                <w:rFonts w:cs="Times New Roman"/>
                <w:color w:val="auto"/>
                <w:spacing w:val="-6"/>
                <w:sz w:val="21"/>
                <w:szCs w:val="21"/>
                <w:highlight w:val="none"/>
              </w:rPr>
              <w:t>/合同专用章）</w:t>
            </w:r>
          </w:p>
        </w:tc>
        <w:tc>
          <w:tcPr>
            <w:tcW w:w="4678" w:type="dxa"/>
            <w:vAlign w:val="center"/>
          </w:tcPr>
          <w:p w14:paraId="38DE7669">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乙方（供方）：（公章</w:t>
            </w:r>
            <w:r>
              <w:rPr>
                <w:rFonts w:cs="Times New Roman"/>
                <w:color w:val="auto"/>
                <w:spacing w:val="-6"/>
                <w:sz w:val="21"/>
                <w:szCs w:val="21"/>
                <w:highlight w:val="none"/>
              </w:rPr>
              <w:t>/合同专用章）</w:t>
            </w:r>
          </w:p>
        </w:tc>
      </w:tr>
      <w:tr w14:paraId="71D4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D0D01EC">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甲方代表：</w:t>
            </w:r>
          </w:p>
          <w:p w14:paraId="2839E0D1">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14:paraId="4D4749E8">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乙方代表：</w:t>
            </w:r>
          </w:p>
          <w:p w14:paraId="50353D5F">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14:paraId="1C42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F140AA0">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14:paraId="4FFB6113">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地址：</w:t>
            </w:r>
          </w:p>
        </w:tc>
      </w:tr>
      <w:tr w14:paraId="20658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8124156">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14:paraId="09D3C999">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电话：</w:t>
            </w:r>
          </w:p>
        </w:tc>
      </w:tr>
      <w:tr w14:paraId="2C13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B12ED58">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14:paraId="4126DEA5">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开户银行：</w:t>
            </w:r>
          </w:p>
        </w:tc>
      </w:tr>
      <w:tr w14:paraId="6195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B0873AE">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账号：</w:t>
            </w:r>
          </w:p>
        </w:tc>
        <w:tc>
          <w:tcPr>
            <w:tcW w:w="4678" w:type="dxa"/>
            <w:vAlign w:val="center"/>
          </w:tcPr>
          <w:p w14:paraId="3D01A674">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账号：</w:t>
            </w:r>
          </w:p>
        </w:tc>
      </w:tr>
      <w:tr w14:paraId="2C73C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E6D22C3">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14:paraId="63A357AF">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14:paraId="5B8C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FC672BE">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w:t>
            </w:r>
            <w:r>
              <w:rPr>
                <w:rFonts w:cs="Times New Roman"/>
                <w:color w:val="auto"/>
                <w:spacing w:val="-6"/>
                <w:sz w:val="21"/>
                <w:szCs w:val="21"/>
                <w:highlight w:val="none"/>
              </w:rPr>
              <w:t>/合同专用章）</w:t>
            </w:r>
          </w:p>
        </w:tc>
      </w:tr>
      <w:tr w14:paraId="648E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53CA030">
            <w:pPr>
              <w:tabs>
                <w:tab w:val="left" w:pos="2880"/>
              </w:tabs>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采购代理机构代表：</w:t>
            </w:r>
          </w:p>
          <w:p w14:paraId="19FE9DB4">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（签名）</w:t>
            </w:r>
          </w:p>
        </w:tc>
      </w:tr>
      <w:tr w14:paraId="3140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8A9B8D">
            <w:pPr>
              <w:tabs>
                <w:tab w:val="left" w:pos="2880"/>
              </w:tabs>
              <w:adjustRightInd w:val="0"/>
              <w:snapToGrid w:val="0"/>
              <w:spacing w:line="288" w:lineRule="auto"/>
              <w:rPr>
                <w:rFonts w:cs="Times New Roman"/>
                <w:color w:val="auto"/>
                <w:spacing w:val="-6"/>
                <w:sz w:val="21"/>
                <w:szCs w:val="21"/>
                <w:highlight w:val="none"/>
              </w:rPr>
            </w:pPr>
            <w:r>
              <w:rPr>
                <w:rFonts w:hint="eastAsia"/>
                <w:color w:val="auto"/>
                <w:sz w:val="21"/>
                <w:szCs w:val="21"/>
                <w:highlight w:val="none"/>
              </w:rPr>
              <w:t>地址：杭州市玉古路173号中田大厦21楼</w:t>
            </w:r>
          </w:p>
        </w:tc>
      </w:tr>
      <w:tr w14:paraId="3008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D0414B8">
            <w:pPr>
              <w:tabs>
                <w:tab w:val="left" w:pos="2880"/>
              </w:tabs>
              <w:adjustRightInd w:val="0"/>
              <w:snapToGrid w:val="0"/>
              <w:spacing w:line="288" w:lineRule="auto"/>
              <w:rPr>
                <w:rFonts w:hint="default" w:eastAsia="宋体" w:cs="Times New Roman"/>
                <w:color w:val="auto"/>
                <w:spacing w:val="-6"/>
                <w:sz w:val="21"/>
                <w:szCs w:val="21"/>
                <w:highlight w:val="none"/>
                <w:lang w:val="en-US" w:eastAsia="zh-CN"/>
              </w:rPr>
            </w:pPr>
            <w:r>
              <w:rPr>
                <w:rFonts w:hint="eastAsia"/>
                <w:color w:val="auto"/>
                <w:sz w:val="21"/>
                <w:szCs w:val="21"/>
                <w:highlight w:val="none"/>
              </w:rPr>
              <w:t>电话：0571-8766</w:t>
            </w:r>
            <w:r>
              <w:rPr>
                <w:rFonts w:hint="eastAsia"/>
                <w:color w:val="auto"/>
                <w:sz w:val="21"/>
                <w:szCs w:val="21"/>
                <w:highlight w:val="none"/>
                <w:lang w:val="en-US" w:eastAsia="zh-CN"/>
              </w:rPr>
              <w:t>6115</w:t>
            </w:r>
          </w:p>
        </w:tc>
      </w:tr>
      <w:tr w14:paraId="026D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F0D8F63">
            <w:pPr>
              <w:adjustRightInd w:val="0"/>
              <w:snapToGrid w:val="0"/>
              <w:spacing w:line="288" w:lineRule="auto"/>
              <w:rPr>
                <w:rFonts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14:paraId="541BB0FE">
      <w:pPr>
        <w:adjustRightInd w:val="0"/>
        <w:snapToGrid w:val="0"/>
        <w:spacing w:line="288" w:lineRule="auto"/>
        <w:rPr>
          <w:color w:val="auto"/>
          <w:sz w:val="21"/>
          <w:szCs w:val="21"/>
          <w:highlight w:val="none"/>
        </w:rPr>
      </w:pPr>
    </w:p>
    <w:p w14:paraId="36AD7B56">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3A99E62">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14:paraId="03F5A9EB">
      <w:pPr>
        <w:adjustRightInd w:val="0"/>
        <w:snapToGrid w:val="0"/>
        <w:spacing w:line="288" w:lineRule="auto"/>
        <w:rPr>
          <w:color w:val="auto"/>
          <w:sz w:val="21"/>
          <w:szCs w:val="21"/>
          <w:highlight w:val="none"/>
        </w:rPr>
      </w:pPr>
    </w:p>
    <w:p w14:paraId="1E7ECC87">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50D7AEB2">
      <w:pPr>
        <w:adjustRightInd w:val="0"/>
        <w:snapToGrid w:val="0"/>
        <w:spacing w:line="288" w:lineRule="auto"/>
        <w:rPr>
          <w:color w:val="auto"/>
          <w:sz w:val="21"/>
          <w:szCs w:val="21"/>
          <w:highlight w:val="none"/>
        </w:rPr>
      </w:pPr>
    </w:p>
    <w:p w14:paraId="0EC0F624">
      <w:pPr>
        <w:adjustRightInd w:val="0"/>
        <w:snapToGrid w:val="0"/>
        <w:spacing w:line="288" w:lineRule="auto"/>
        <w:ind w:firstLine="422" w:firstLineChars="200"/>
        <w:rPr>
          <w:b/>
          <w:bCs/>
          <w:color w:val="auto"/>
          <w:sz w:val="21"/>
          <w:szCs w:val="21"/>
          <w:highlight w:val="none"/>
        </w:rPr>
      </w:pPr>
      <w:bookmarkStart w:id="48" w:name="_Hlk71884160"/>
      <w:r>
        <w:rPr>
          <w:rFonts w:hint="eastAsia"/>
          <w:b/>
          <w:bCs/>
          <w:color w:val="auto"/>
          <w:sz w:val="21"/>
          <w:szCs w:val="21"/>
          <w:highlight w:val="none"/>
        </w:rPr>
        <w:t>▲1.资格文件（单独上传）。资格审查要求的资格证明材料（均需加盖公章）</w:t>
      </w:r>
    </w:p>
    <w:bookmarkEnd w:id="48"/>
    <w:p w14:paraId="4665149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（1）有效的法人或者其他组织的营业执照等证明文件，自然人的身份证明</w:t>
      </w:r>
    </w:p>
    <w:p w14:paraId="63F9D6F6">
      <w:pPr>
        <w:adjustRightInd w:val="0"/>
        <w:snapToGrid w:val="0"/>
        <w:spacing w:line="288" w:lineRule="auto"/>
        <w:ind w:firstLine="420" w:firstLineChars="200"/>
        <w:rPr>
          <w:color w:val="auto"/>
          <w:sz w:val="21"/>
          <w:szCs w:val="21"/>
          <w:highlight w:val="none"/>
        </w:rPr>
      </w:pPr>
      <w:bookmarkStart w:id="49" w:name="_Hlk71884127"/>
      <w:r>
        <w:rPr>
          <w:rFonts w:hint="eastAsia"/>
          <w:color w:val="auto"/>
          <w:sz w:val="21"/>
          <w:szCs w:val="21"/>
          <w:highlight w:val="none"/>
        </w:rPr>
        <w:t>（</w:t>
      </w:r>
      <w:r>
        <w:rPr>
          <w:color w:val="auto"/>
          <w:sz w:val="21"/>
          <w:szCs w:val="21"/>
          <w:highlight w:val="none"/>
        </w:rPr>
        <w:t>2）符合参加政府采购活动应当具备的一般条件的承诺函</w:t>
      </w:r>
    </w:p>
    <w:p w14:paraId="4552651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3）落实政府采购政策需满足的资格要求：无</w:t>
      </w:r>
    </w:p>
    <w:p w14:paraId="01FDD8A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本项目的特定资格要求</w:t>
      </w:r>
      <w:r>
        <w:rPr>
          <w:color w:val="auto"/>
          <w:sz w:val="21"/>
          <w:szCs w:val="21"/>
          <w:highlight w:val="none"/>
        </w:rPr>
        <w:t>证明材料：无</w:t>
      </w:r>
    </w:p>
    <w:p w14:paraId="1BE4F8DA">
      <w:pPr>
        <w:adjustRightInd w:val="0"/>
        <w:snapToGrid w:val="0"/>
        <w:spacing w:line="288" w:lineRule="auto"/>
        <w:ind w:firstLine="396" w:firstLineChars="200"/>
        <w:rPr>
          <w:bCs/>
          <w:color w:val="auto"/>
          <w:sz w:val="21"/>
          <w:szCs w:val="21"/>
          <w:highlight w:val="none"/>
        </w:rPr>
      </w:pPr>
      <w:r>
        <w:rPr>
          <w:rFonts w:hint="eastAsia"/>
          <w:bCs/>
          <w:color w:val="auto"/>
          <w:spacing w:val="-6"/>
          <w:sz w:val="21"/>
          <w:szCs w:val="21"/>
          <w:highlight w:val="none"/>
        </w:rPr>
        <w:t>▲联合体响应的，联合体各方均应提供资格文件（</w:t>
      </w:r>
      <w:r>
        <w:rPr>
          <w:bCs/>
          <w:color w:val="auto"/>
          <w:spacing w:val="-6"/>
          <w:sz w:val="21"/>
          <w:szCs w:val="21"/>
          <w:highlight w:val="none"/>
        </w:rPr>
        <w:t>1）、（2）</w:t>
      </w:r>
      <w:r>
        <w:rPr>
          <w:rFonts w:hint="eastAsia"/>
          <w:bCs/>
          <w:color w:val="auto"/>
          <w:spacing w:val="-6"/>
          <w:sz w:val="21"/>
          <w:szCs w:val="21"/>
          <w:highlight w:val="none"/>
        </w:rPr>
        <w:t>材料</w:t>
      </w:r>
      <w:r>
        <w:rPr>
          <w:bCs/>
          <w:color w:val="auto"/>
          <w:spacing w:val="-6"/>
          <w:sz w:val="21"/>
          <w:szCs w:val="21"/>
          <w:highlight w:val="none"/>
        </w:rPr>
        <w:t>。</w:t>
      </w:r>
    </w:p>
    <w:p w14:paraId="47A39A41">
      <w:pPr>
        <w:adjustRightInd w:val="0"/>
        <w:snapToGrid w:val="0"/>
        <w:spacing w:line="288" w:lineRule="auto"/>
        <w:ind w:firstLine="422" w:firstLineChars="200"/>
        <w:rPr>
          <w:b/>
          <w:bCs/>
          <w:color w:val="auto"/>
          <w:sz w:val="21"/>
          <w:szCs w:val="21"/>
          <w:highlight w:val="none"/>
        </w:rPr>
      </w:pPr>
    </w:p>
    <w:bookmarkEnd w:id="49"/>
    <w:p w14:paraId="6668C292">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2</w:t>
      </w:r>
      <w:r>
        <w:rPr>
          <w:rFonts w:hint="eastAsia"/>
          <w:b/>
          <w:bCs/>
          <w:color w:val="auto"/>
          <w:sz w:val="21"/>
          <w:szCs w:val="21"/>
          <w:highlight w:val="none"/>
        </w:rPr>
        <w:t>.商务和技术文件（单独上传）</w:t>
      </w:r>
    </w:p>
    <w:p w14:paraId="1C9E19C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526381B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71C2BCE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w:t>
      </w:r>
      <w:r>
        <w:rPr>
          <w:rFonts w:hint="eastAsia"/>
          <w:color w:val="auto"/>
          <w:sz w:val="21"/>
          <w:szCs w:val="21"/>
          <w:highlight w:val="none"/>
          <w:lang w:eastAsia="zh-CN"/>
        </w:rPr>
        <w:t>2024年1月（含）以后任意一月</w:t>
      </w:r>
      <w:r>
        <w:rPr>
          <w:color w:val="auto"/>
          <w:sz w:val="21"/>
          <w:szCs w:val="21"/>
          <w:highlight w:val="none"/>
        </w:rPr>
        <w:t>）</w:t>
      </w:r>
    </w:p>
    <w:p w14:paraId="321F6BD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14:paraId="64BBD2A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14:paraId="4636E83E">
      <w:pPr>
        <w:adjustRightInd w:val="0"/>
        <w:snapToGrid w:val="0"/>
        <w:spacing w:line="288" w:lineRule="auto"/>
        <w:ind w:firstLine="420" w:firstLineChars="200"/>
        <w:rPr>
          <w:rFonts w:hint="eastAsia" w:ascii="宋体" w:hAnsi="宋体" w:eastAsia="宋体" w:cs="宋体"/>
          <w:color w:val="auto"/>
          <w:sz w:val="21"/>
          <w:szCs w:val="21"/>
          <w:highlight w:val="none"/>
        </w:rPr>
      </w:pPr>
      <w:bookmarkStart w:id="50" w:name="_Hlk71884196"/>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）执行方案</w:t>
      </w:r>
    </w:p>
    <w:p w14:paraId="241114A8">
      <w:pPr>
        <w:adjustRightInd w:val="0"/>
        <w:snapToGrid w:val="0"/>
        <w:spacing w:line="288"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）服务实施计划</w:t>
      </w:r>
    </w:p>
    <w:p w14:paraId="56AC924D">
      <w:pPr>
        <w:adjustRightInd w:val="0"/>
        <w:snapToGrid w:val="0"/>
        <w:spacing w:line="288"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）拟派团队人员</w:t>
      </w:r>
    </w:p>
    <w:p w14:paraId="36A8A5B8">
      <w:pPr>
        <w:adjustRightInd w:val="0"/>
        <w:snapToGrid w:val="0"/>
        <w:spacing w:line="288"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）合理化建议</w:t>
      </w:r>
    </w:p>
    <w:p w14:paraId="12ACD33B">
      <w:pPr>
        <w:adjustRightInd w:val="0"/>
        <w:snapToGrid w:val="0"/>
        <w:spacing w:line="288"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）履约能力</w:t>
      </w:r>
    </w:p>
    <w:p w14:paraId="0A3D5478">
      <w:pPr>
        <w:adjustRightInd w:val="0"/>
        <w:snapToGrid w:val="0"/>
        <w:spacing w:line="288"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）供应商需要说明的其他文件和材料</w:t>
      </w:r>
      <w:bookmarkEnd w:id="50"/>
    </w:p>
    <w:p w14:paraId="3DD21B92">
      <w:pPr>
        <w:adjustRightInd w:val="0"/>
        <w:snapToGrid w:val="0"/>
        <w:spacing w:line="288" w:lineRule="auto"/>
        <w:ind w:firstLine="420" w:firstLineChars="200"/>
        <w:rPr>
          <w:color w:val="auto"/>
          <w:sz w:val="21"/>
          <w:szCs w:val="21"/>
          <w:highlight w:val="none"/>
        </w:rPr>
      </w:pPr>
    </w:p>
    <w:p w14:paraId="1B639324">
      <w:pPr>
        <w:adjustRightInd w:val="0"/>
        <w:snapToGrid w:val="0"/>
        <w:spacing w:line="288" w:lineRule="auto"/>
        <w:ind w:firstLine="422" w:firstLineChars="200"/>
        <w:rPr>
          <w:b/>
          <w:bCs/>
          <w:color w:val="auto"/>
          <w:sz w:val="21"/>
          <w:szCs w:val="21"/>
          <w:highlight w:val="none"/>
        </w:rPr>
      </w:pPr>
      <w:r>
        <w:rPr>
          <w:b/>
          <w:bCs/>
          <w:color w:val="auto"/>
          <w:sz w:val="21"/>
          <w:szCs w:val="21"/>
          <w:highlight w:val="none"/>
        </w:rPr>
        <w:t>3</w:t>
      </w:r>
      <w:r>
        <w:rPr>
          <w:rFonts w:hint="eastAsia"/>
          <w:b/>
          <w:bCs/>
          <w:color w:val="auto"/>
          <w:sz w:val="21"/>
          <w:szCs w:val="21"/>
          <w:highlight w:val="none"/>
        </w:rPr>
        <w:t>.报价文件（单独上传）</w:t>
      </w:r>
    </w:p>
    <w:p w14:paraId="52EAD0D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115C232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）中小企业声明函（若属于中小企业）</w:t>
      </w:r>
    </w:p>
    <w:p w14:paraId="568025E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）属于监狱企业的证明文件（若属于监狱企业）</w:t>
      </w:r>
    </w:p>
    <w:p w14:paraId="4651CC73">
      <w:pPr>
        <w:adjustRightInd w:val="0"/>
        <w:snapToGrid w:val="0"/>
        <w:spacing w:line="288" w:lineRule="auto"/>
        <w:ind w:firstLine="420" w:firstLineChars="200"/>
        <w:rPr>
          <w:color w:val="auto"/>
          <w:sz w:val="21"/>
          <w:szCs w:val="21"/>
          <w:highlight w:val="none"/>
        </w:rPr>
      </w:pPr>
      <w:bookmarkStart w:id="51" w:name="OLE_LINK13"/>
      <w:bookmarkStart w:id="52" w:name="OLE_LINK14"/>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）残疾人福利性单位声明函</w:t>
      </w:r>
      <w:bookmarkEnd w:id="51"/>
      <w:bookmarkEnd w:id="52"/>
      <w:r>
        <w:rPr>
          <w:rFonts w:hint="eastAsia"/>
          <w:color w:val="auto"/>
          <w:sz w:val="21"/>
          <w:szCs w:val="21"/>
          <w:highlight w:val="none"/>
        </w:rPr>
        <w:t>（若属于残疾人福利性单位）</w:t>
      </w:r>
    </w:p>
    <w:p w14:paraId="05CC5EF3">
      <w:pPr>
        <w:widowControl/>
        <w:jc w:val="left"/>
        <w:rPr>
          <w:color w:val="auto"/>
          <w:sz w:val="21"/>
          <w:szCs w:val="21"/>
          <w:highlight w:val="none"/>
        </w:rPr>
      </w:pPr>
      <w:r>
        <w:rPr>
          <w:color w:val="auto"/>
          <w:sz w:val="21"/>
          <w:szCs w:val="21"/>
          <w:highlight w:val="none"/>
        </w:rPr>
        <w:br w:type="page"/>
      </w:r>
    </w:p>
    <w:p w14:paraId="10D648D8">
      <w:pPr>
        <w:tabs>
          <w:tab w:val="center" w:pos="4706"/>
        </w:tabs>
        <w:adjustRightInd w:val="0"/>
        <w:snapToGrid w:val="0"/>
        <w:spacing w:line="288" w:lineRule="auto"/>
        <w:jc w:val="center"/>
        <w:outlineLvl w:val="2"/>
        <w:rPr>
          <w:rFonts w:cs="Times New Roman"/>
          <w:b/>
          <w:color w:val="auto"/>
          <w:spacing w:val="-6"/>
          <w:sz w:val="21"/>
          <w:szCs w:val="21"/>
          <w:highlight w:val="none"/>
        </w:rPr>
      </w:pPr>
      <w:bookmarkStart w:id="53" w:name="_Hlk140130228"/>
      <w:r>
        <w:rPr>
          <w:rFonts w:hint="eastAsia" w:cs="Times New Roman"/>
          <w:b/>
          <w:color w:val="auto"/>
          <w:spacing w:val="-6"/>
          <w:sz w:val="21"/>
          <w:szCs w:val="21"/>
          <w:highlight w:val="none"/>
        </w:rPr>
        <w:t>评分索引表</w:t>
      </w:r>
    </w:p>
    <w:tbl>
      <w:tblPr>
        <w:tblStyle w:val="12"/>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68C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2D09A59">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序号</w:t>
            </w:r>
          </w:p>
        </w:tc>
        <w:tc>
          <w:tcPr>
            <w:tcW w:w="2091" w:type="dxa"/>
            <w:vAlign w:val="center"/>
          </w:tcPr>
          <w:p w14:paraId="3C77BE8F">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评审因素</w:t>
            </w:r>
          </w:p>
        </w:tc>
        <w:tc>
          <w:tcPr>
            <w:tcW w:w="709" w:type="dxa"/>
            <w:vAlign w:val="center"/>
          </w:tcPr>
          <w:p w14:paraId="72F76127">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分值</w:t>
            </w:r>
          </w:p>
        </w:tc>
        <w:tc>
          <w:tcPr>
            <w:tcW w:w="3040" w:type="dxa"/>
            <w:vAlign w:val="center"/>
          </w:tcPr>
          <w:p w14:paraId="2F6176C1">
            <w:pPr>
              <w:tabs>
                <w:tab w:val="left" w:pos="1418"/>
              </w:tabs>
              <w:adjustRightInd w:val="0"/>
              <w:snapToGrid w:val="0"/>
              <w:spacing w:line="288" w:lineRule="auto"/>
              <w:ind w:firstLine="398"/>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评分标准</w:t>
            </w:r>
          </w:p>
        </w:tc>
        <w:tc>
          <w:tcPr>
            <w:tcW w:w="967" w:type="dxa"/>
            <w:vAlign w:val="center"/>
          </w:tcPr>
          <w:p w14:paraId="055E9336">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自评分</w:t>
            </w:r>
          </w:p>
        </w:tc>
        <w:tc>
          <w:tcPr>
            <w:tcW w:w="1053" w:type="dxa"/>
            <w:vAlign w:val="center"/>
          </w:tcPr>
          <w:p w14:paraId="0217AB54">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自评依据</w:t>
            </w:r>
          </w:p>
        </w:tc>
        <w:tc>
          <w:tcPr>
            <w:tcW w:w="881" w:type="dxa"/>
            <w:vAlign w:val="center"/>
          </w:tcPr>
          <w:p w14:paraId="06185CE5">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页码</w:t>
            </w:r>
          </w:p>
        </w:tc>
      </w:tr>
      <w:tr w14:paraId="091C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0F4B24DA">
            <w:pPr>
              <w:tabs>
                <w:tab w:val="left" w:pos="1418"/>
              </w:tabs>
              <w:adjustRightInd w:val="0"/>
              <w:snapToGrid w:val="0"/>
              <w:spacing w:line="288" w:lineRule="auto"/>
              <w:jc w:val="center"/>
              <w:rPr>
                <w:rFonts w:cs="Times New Roman"/>
                <w:b/>
                <w:color w:val="auto"/>
                <w:spacing w:val="-6"/>
                <w:kern w:val="0"/>
                <w:sz w:val="21"/>
                <w:szCs w:val="21"/>
                <w:highlight w:val="none"/>
              </w:rPr>
            </w:pPr>
            <w:r>
              <w:rPr>
                <w:rFonts w:cs="Times New Roman"/>
                <w:b/>
                <w:color w:val="auto"/>
                <w:spacing w:val="-6"/>
                <w:kern w:val="0"/>
                <w:sz w:val="21"/>
                <w:szCs w:val="21"/>
                <w:highlight w:val="none"/>
              </w:rPr>
              <w:t>商务分</w:t>
            </w:r>
          </w:p>
        </w:tc>
      </w:tr>
      <w:tr w14:paraId="023C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33B069F">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6CCF2140">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09A2C07E">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20DD7900">
            <w:pPr>
              <w:adjustRightInd w:val="0"/>
              <w:snapToGrid w:val="0"/>
              <w:spacing w:line="288" w:lineRule="auto"/>
              <w:rPr>
                <w:rFonts w:cs="Times New Roman"/>
                <w:color w:val="auto"/>
                <w:spacing w:val="-6"/>
                <w:sz w:val="21"/>
                <w:szCs w:val="21"/>
                <w:highlight w:val="none"/>
              </w:rPr>
            </w:pPr>
          </w:p>
        </w:tc>
        <w:tc>
          <w:tcPr>
            <w:tcW w:w="967" w:type="dxa"/>
            <w:vAlign w:val="center"/>
          </w:tcPr>
          <w:p w14:paraId="5B58366C">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17DDFAA5">
            <w:pPr>
              <w:adjustRightInd w:val="0"/>
              <w:snapToGrid w:val="0"/>
              <w:spacing w:line="288" w:lineRule="auto"/>
              <w:jc w:val="center"/>
              <w:rPr>
                <w:rFonts w:cs="Times New Roman"/>
                <w:color w:val="auto"/>
                <w:spacing w:val="-6"/>
                <w:sz w:val="21"/>
                <w:szCs w:val="21"/>
                <w:highlight w:val="none"/>
              </w:rPr>
            </w:pPr>
          </w:p>
        </w:tc>
        <w:tc>
          <w:tcPr>
            <w:tcW w:w="881" w:type="dxa"/>
          </w:tcPr>
          <w:p w14:paraId="1F89F3B8">
            <w:pPr>
              <w:adjustRightInd w:val="0"/>
              <w:snapToGrid w:val="0"/>
              <w:spacing w:line="288" w:lineRule="auto"/>
              <w:jc w:val="center"/>
              <w:rPr>
                <w:rFonts w:cs="Times New Roman"/>
                <w:color w:val="auto"/>
                <w:spacing w:val="-6"/>
                <w:sz w:val="21"/>
                <w:szCs w:val="21"/>
                <w:highlight w:val="none"/>
              </w:rPr>
            </w:pPr>
          </w:p>
        </w:tc>
      </w:tr>
      <w:tr w14:paraId="5B51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4575E26">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3BC03A0C">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037EB0E1">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76257563">
            <w:pPr>
              <w:adjustRightInd w:val="0"/>
              <w:snapToGrid w:val="0"/>
              <w:spacing w:line="288" w:lineRule="auto"/>
              <w:rPr>
                <w:rFonts w:cs="Times New Roman"/>
                <w:color w:val="auto"/>
                <w:spacing w:val="-6"/>
                <w:sz w:val="21"/>
                <w:szCs w:val="21"/>
                <w:highlight w:val="none"/>
              </w:rPr>
            </w:pPr>
          </w:p>
        </w:tc>
        <w:tc>
          <w:tcPr>
            <w:tcW w:w="967" w:type="dxa"/>
            <w:vAlign w:val="center"/>
          </w:tcPr>
          <w:p w14:paraId="09F3B153">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150F76A3">
            <w:pPr>
              <w:adjustRightInd w:val="0"/>
              <w:snapToGrid w:val="0"/>
              <w:spacing w:line="288" w:lineRule="auto"/>
              <w:jc w:val="center"/>
              <w:rPr>
                <w:rFonts w:cs="Times New Roman"/>
                <w:color w:val="auto"/>
                <w:spacing w:val="-6"/>
                <w:sz w:val="21"/>
                <w:szCs w:val="21"/>
                <w:highlight w:val="none"/>
              </w:rPr>
            </w:pPr>
          </w:p>
        </w:tc>
        <w:tc>
          <w:tcPr>
            <w:tcW w:w="881" w:type="dxa"/>
          </w:tcPr>
          <w:p w14:paraId="44868919">
            <w:pPr>
              <w:adjustRightInd w:val="0"/>
              <w:snapToGrid w:val="0"/>
              <w:spacing w:line="288" w:lineRule="auto"/>
              <w:jc w:val="center"/>
              <w:rPr>
                <w:rFonts w:cs="Times New Roman"/>
                <w:color w:val="auto"/>
                <w:spacing w:val="-6"/>
                <w:sz w:val="21"/>
                <w:szCs w:val="21"/>
                <w:highlight w:val="none"/>
              </w:rPr>
            </w:pPr>
          </w:p>
        </w:tc>
      </w:tr>
      <w:tr w14:paraId="3E12B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86ADC21">
            <w:pPr>
              <w:adjustRightInd w:val="0"/>
              <w:snapToGrid w:val="0"/>
              <w:spacing w:line="288" w:lineRule="auto"/>
              <w:jc w:val="center"/>
              <w:rPr>
                <w:rFonts w:cs="Times New Roman"/>
                <w:color w:val="auto"/>
                <w:kern w:val="0"/>
                <w:sz w:val="21"/>
                <w:szCs w:val="21"/>
                <w:highlight w:val="none"/>
              </w:rPr>
            </w:pPr>
          </w:p>
        </w:tc>
        <w:tc>
          <w:tcPr>
            <w:tcW w:w="2091" w:type="dxa"/>
            <w:vAlign w:val="center"/>
          </w:tcPr>
          <w:p w14:paraId="5EA65097">
            <w:pPr>
              <w:adjustRightInd w:val="0"/>
              <w:snapToGrid w:val="0"/>
              <w:spacing w:line="288" w:lineRule="auto"/>
              <w:jc w:val="center"/>
              <w:rPr>
                <w:rFonts w:cs="Times New Roman"/>
                <w:color w:val="auto"/>
                <w:kern w:val="0"/>
                <w:sz w:val="21"/>
                <w:szCs w:val="21"/>
                <w:highlight w:val="none"/>
              </w:rPr>
            </w:pPr>
          </w:p>
        </w:tc>
        <w:tc>
          <w:tcPr>
            <w:tcW w:w="709" w:type="dxa"/>
            <w:vAlign w:val="center"/>
          </w:tcPr>
          <w:p w14:paraId="3E7C0FCF">
            <w:pPr>
              <w:adjustRightInd w:val="0"/>
              <w:snapToGrid w:val="0"/>
              <w:spacing w:line="288" w:lineRule="auto"/>
              <w:jc w:val="center"/>
              <w:rPr>
                <w:rFonts w:cs="Times New Roman"/>
                <w:color w:val="auto"/>
                <w:kern w:val="0"/>
                <w:sz w:val="21"/>
                <w:szCs w:val="21"/>
                <w:highlight w:val="none"/>
              </w:rPr>
            </w:pPr>
          </w:p>
        </w:tc>
        <w:tc>
          <w:tcPr>
            <w:tcW w:w="3040" w:type="dxa"/>
            <w:vAlign w:val="center"/>
          </w:tcPr>
          <w:p w14:paraId="66266898">
            <w:pPr>
              <w:adjustRightInd w:val="0"/>
              <w:snapToGrid w:val="0"/>
              <w:spacing w:line="288" w:lineRule="auto"/>
              <w:rPr>
                <w:rFonts w:cs="Times New Roman"/>
                <w:color w:val="auto"/>
                <w:kern w:val="0"/>
                <w:sz w:val="21"/>
                <w:szCs w:val="21"/>
                <w:highlight w:val="none"/>
              </w:rPr>
            </w:pPr>
          </w:p>
        </w:tc>
        <w:tc>
          <w:tcPr>
            <w:tcW w:w="967" w:type="dxa"/>
            <w:vAlign w:val="center"/>
          </w:tcPr>
          <w:p w14:paraId="30FC292B">
            <w:pPr>
              <w:adjustRightInd w:val="0"/>
              <w:snapToGrid w:val="0"/>
              <w:spacing w:line="288" w:lineRule="auto"/>
              <w:jc w:val="center"/>
              <w:rPr>
                <w:rFonts w:cs="Times New Roman"/>
                <w:color w:val="auto"/>
                <w:sz w:val="21"/>
                <w:szCs w:val="21"/>
                <w:highlight w:val="none"/>
              </w:rPr>
            </w:pPr>
          </w:p>
        </w:tc>
        <w:tc>
          <w:tcPr>
            <w:tcW w:w="1053" w:type="dxa"/>
            <w:vAlign w:val="center"/>
          </w:tcPr>
          <w:p w14:paraId="293CB6C8">
            <w:pPr>
              <w:adjustRightInd w:val="0"/>
              <w:snapToGrid w:val="0"/>
              <w:spacing w:line="288" w:lineRule="auto"/>
              <w:jc w:val="center"/>
              <w:rPr>
                <w:rFonts w:cs="Times New Roman"/>
                <w:color w:val="auto"/>
                <w:sz w:val="21"/>
                <w:szCs w:val="21"/>
                <w:highlight w:val="none"/>
              </w:rPr>
            </w:pPr>
          </w:p>
        </w:tc>
        <w:tc>
          <w:tcPr>
            <w:tcW w:w="881" w:type="dxa"/>
          </w:tcPr>
          <w:p w14:paraId="630E8995">
            <w:pPr>
              <w:adjustRightInd w:val="0"/>
              <w:snapToGrid w:val="0"/>
              <w:spacing w:line="288" w:lineRule="auto"/>
              <w:jc w:val="center"/>
              <w:rPr>
                <w:rFonts w:cs="Times New Roman"/>
                <w:color w:val="auto"/>
                <w:sz w:val="21"/>
                <w:szCs w:val="21"/>
                <w:highlight w:val="none"/>
              </w:rPr>
            </w:pPr>
          </w:p>
        </w:tc>
      </w:tr>
      <w:tr w14:paraId="3FEF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6F8CC30">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6B4EA7AD">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35C85800">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2006353B">
            <w:pPr>
              <w:adjustRightInd w:val="0"/>
              <w:snapToGrid w:val="0"/>
              <w:spacing w:line="288" w:lineRule="auto"/>
              <w:rPr>
                <w:rFonts w:cs="Times New Roman"/>
                <w:color w:val="auto"/>
                <w:spacing w:val="-6"/>
                <w:sz w:val="21"/>
                <w:szCs w:val="21"/>
                <w:highlight w:val="none"/>
              </w:rPr>
            </w:pPr>
          </w:p>
        </w:tc>
        <w:tc>
          <w:tcPr>
            <w:tcW w:w="967" w:type="dxa"/>
            <w:vAlign w:val="center"/>
          </w:tcPr>
          <w:p w14:paraId="5624DC58">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71C3CB35">
            <w:pPr>
              <w:adjustRightInd w:val="0"/>
              <w:snapToGrid w:val="0"/>
              <w:spacing w:line="288" w:lineRule="auto"/>
              <w:jc w:val="center"/>
              <w:rPr>
                <w:rFonts w:cs="Times New Roman"/>
                <w:color w:val="auto"/>
                <w:spacing w:val="-6"/>
                <w:sz w:val="21"/>
                <w:szCs w:val="21"/>
                <w:highlight w:val="none"/>
              </w:rPr>
            </w:pPr>
          </w:p>
        </w:tc>
        <w:tc>
          <w:tcPr>
            <w:tcW w:w="881" w:type="dxa"/>
          </w:tcPr>
          <w:p w14:paraId="0BBFC305">
            <w:pPr>
              <w:adjustRightInd w:val="0"/>
              <w:snapToGrid w:val="0"/>
              <w:spacing w:line="288" w:lineRule="auto"/>
              <w:jc w:val="center"/>
              <w:rPr>
                <w:rFonts w:cs="Times New Roman"/>
                <w:color w:val="auto"/>
                <w:spacing w:val="-6"/>
                <w:sz w:val="21"/>
                <w:szCs w:val="21"/>
                <w:highlight w:val="none"/>
              </w:rPr>
            </w:pPr>
          </w:p>
        </w:tc>
      </w:tr>
      <w:tr w14:paraId="38B4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5EAC8F6">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6A1818EC">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1D20C8A7">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04D38355">
            <w:pPr>
              <w:adjustRightInd w:val="0"/>
              <w:snapToGrid w:val="0"/>
              <w:spacing w:line="288" w:lineRule="auto"/>
              <w:rPr>
                <w:rFonts w:cs="Times New Roman"/>
                <w:color w:val="auto"/>
                <w:spacing w:val="-6"/>
                <w:sz w:val="21"/>
                <w:szCs w:val="21"/>
                <w:highlight w:val="none"/>
              </w:rPr>
            </w:pPr>
          </w:p>
        </w:tc>
        <w:tc>
          <w:tcPr>
            <w:tcW w:w="967" w:type="dxa"/>
            <w:vAlign w:val="center"/>
          </w:tcPr>
          <w:p w14:paraId="77991727">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2F7FF252">
            <w:pPr>
              <w:adjustRightInd w:val="0"/>
              <w:snapToGrid w:val="0"/>
              <w:spacing w:line="288" w:lineRule="auto"/>
              <w:jc w:val="center"/>
              <w:rPr>
                <w:rFonts w:cs="Times New Roman"/>
                <w:color w:val="auto"/>
                <w:spacing w:val="-6"/>
                <w:sz w:val="21"/>
                <w:szCs w:val="21"/>
                <w:highlight w:val="none"/>
              </w:rPr>
            </w:pPr>
          </w:p>
        </w:tc>
        <w:tc>
          <w:tcPr>
            <w:tcW w:w="881" w:type="dxa"/>
          </w:tcPr>
          <w:p w14:paraId="650A99BA">
            <w:pPr>
              <w:adjustRightInd w:val="0"/>
              <w:snapToGrid w:val="0"/>
              <w:spacing w:line="288" w:lineRule="auto"/>
              <w:jc w:val="center"/>
              <w:rPr>
                <w:rFonts w:cs="Times New Roman"/>
                <w:color w:val="auto"/>
                <w:spacing w:val="-6"/>
                <w:sz w:val="21"/>
                <w:szCs w:val="21"/>
                <w:highlight w:val="none"/>
              </w:rPr>
            </w:pPr>
          </w:p>
        </w:tc>
      </w:tr>
      <w:tr w14:paraId="570F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05A96CA">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53D86C29">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43B78C17">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7F46FD49">
            <w:pPr>
              <w:adjustRightInd w:val="0"/>
              <w:snapToGrid w:val="0"/>
              <w:spacing w:line="288" w:lineRule="auto"/>
              <w:rPr>
                <w:rFonts w:cs="Times New Roman"/>
                <w:color w:val="auto"/>
                <w:spacing w:val="-6"/>
                <w:sz w:val="21"/>
                <w:szCs w:val="21"/>
                <w:highlight w:val="none"/>
              </w:rPr>
            </w:pPr>
          </w:p>
        </w:tc>
        <w:tc>
          <w:tcPr>
            <w:tcW w:w="967" w:type="dxa"/>
            <w:vAlign w:val="center"/>
          </w:tcPr>
          <w:p w14:paraId="2718E372">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14DCA8A3">
            <w:pPr>
              <w:adjustRightInd w:val="0"/>
              <w:snapToGrid w:val="0"/>
              <w:spacing w:line="288" w:lineRule="auto"/>
              <w:jc w:val="center"/>
              <w:rPr>
                <w:rFonts w:cs="Times New Roman"/>
                <w:color w:val="auto"/>
                <w:spacing w:val="-6"/>
                <w:sz w:val="21"/>
                <w:szCs w:val="21"/>
                <w:highlight w:val="none"/>
              </w:rPr>
            </w:pPr>
          </w:p>
        </w:tc>
        <w:tc>
          <w:tcPr>
            <w:tcW w:w="881" w:type="dxa"/>
          </w:tcPr>
          <w:p w14:paraId="66192ED8">
            <w:pPr>
              <w:adjustRightInd w:val="0"/>
              <w:snapToGrid w:val="0"/>
              <w:spacing w:line="288" w:lineRule="auto"/>
              <w:jc w:val="center"/>
              <w:rPr>
                <w:rFonts w:cs="Times New Roman"/>
                <w:color w:val="auto"/>
                <w:spacing w:val="-6"/>
                <w:sz w:val="21"/>
                <w:szCs w:val="21"/>
                <w:highlight w:val="none"/>
              </w:rPr>
            </w:pPr>
          </w:p>
        </w:tc>
      </w:tr>
      <w:tr w14:paraId="6C46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1647AD8D">
            <w:pPr>
              <w:adjustRightInd w:val="0"/>
              <w:snapToGrid w:val="0"/>
              <w:spacing w:line="288" w:lineRule="auto"/>
              <w:jc w:val="center"/>
              <w:rPr>
                <w:rFonts w:cs="Times New Roman"/>
                <w:b/>
                <w:color w:val="auto"/>
                <w:spacing w:val="-6"/>
                <w:sz w:val="21"/>
                <w:szCs w:val="21"/>
                <w:highlight w:val="none"/>
              </w:rPr>
            </w:pPr>
            <w:r>
              <w:rPr>
                <w:rFonts w:hint="eastAsia" w:cs="Times New Roman"/>
                <w:b/>
                <w:color w:val="auto"/>
                <w:spacing w:val="-6"/>
                <w:sz w:val="21"/>
                <w:szCs w:val="21"/>
                <w:highlight w:val="none"/>
              </w:rPr>
              <w:t>技术</w:t>
            </w:r>
            <w:r>
              <w:rPr>
                <w:rFonts w:cs="Times New Roman"/>
                <w:b/>
                <w:color w:val="auto"/>
                <w:spacing w:val="-6"/>
                <w:sz w:val="21"/>
                <w:szCs w:val="21"/>
                <w:highlight w:val="none"/>
              </w:rPr>
              <w:t>分</w:t>
            </w:r>
          </w:p>
        </w:tc>
      </w:tr>
      <w:tr w14:paraId="1C9B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F869690">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53FA159D">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2AD921E8">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139591DB">
            <w:pPr>
              <w:adjustRightInd w:val="0"/>
              <w:snapToGrid w:val="0"/>
              <w:spacing w:line="288" w:lineRule="auto"/>
              <w:rPr>
                <w:rFonts w:cs="Times New Roman"/>
                <w:color w:val="auto"/>
                <w:spacing w:val="-6"/>
                <w:sz w:val="21"/>
                <w:szCs w:val="21"/>
                <w:highlight w:val="none"/>
              </w:rPr>
            </w:pPr>
          </w:p>
        </w:tc>
        <w:tc>
          <w:tcPr>
            <w:tcW w:w="967" w:type="dxa"/>
            <w:vAlign w:val="center"/>
          </w:tcPr>
          <w:p w14:paraId="299DC23F">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68581594">
            <w:pPr>
              <w:adjustRightInd w:val="0"/>
              <w:snapToGrid w:val="0"/>
              <w:spacing w:line="288" w:lineRule="auto"/>
              <w:jc w:val="center"/>
              <w:rPr>
                <w:rFonts w:cs="Times New Roman"/>
                <w:color w:val="auto"/>
                <w:spacing w:val="-6"/>
                <w:sz w:val="21"/>
                <w:szCs w:val="21"/>
                <w:highlight w:val="none"/>
              </w:rPr>
            </w:pPr>
          </w:p>
        </w:tc>
        <w:tc>
          <w:tcPr>
            <w:tcW w:w="881" w:type="dxa"/>
          </w:tcPr>
          <w:p w14:paraId="4992F822">
            <w:pPr>
              <w:adjustRightInd w:val="0"/>
              <w:snapToGrid w:val="0"/>
              <w:spacing w:line="288" w:lineRule="auto"/>
              <w:jc w:val="center"/>
              <w:rPr>
                <w:rFonts w:cs="Times New Roman"/>
                <w:color w:val="auto"/>
                <w:spacing w:val="-6"/>
                <w:sz w:val="21"/>
                <w:szCs w:val="21"/>
                <w:highlight w:val="none"/>
              </w:rPr>
            </w:pPr>
          </w:p>
        </w:tc>
      </w:tr>
      <w:tr w14:paraId="1E1D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77DA930">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3F348C87">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16B545EA">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31F27942">
            <w:pPr>
              <w:adjustRightInd w:val="0"/>
              <w:snapToGrid w:val="0"/>
              <w:spacing w:line="288" w:lineRule="auto"/>
              <w:rPr>
                <w:rFonts w:cs="Times New Roman"/>
                <w:color w:val="auto"/>
                <w:spacing w:val="-6"/>
                <w:sz w:val="21"/>
                <w:szCs w:val="21"/>
                <w:highlight w:val="none"/>
              </w:rPr>
            </w:pPr>
          </w:p>
        </w:tc>
        <w:tc>
          <w:tcPr>
            <w:tcW w:w="967" w:type="dxa"/>
            <w:vAlign w:val="center"/>
          </w:tcPr>
          <w:p w14:paraId="10453786">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3F1AE9D1">
            <w:pPr>
              <w:adjustRightInd w:val="0"/>
              <w:snapToGrid w:val="0"/>
              <w:spacing w:line="288" w:lineRule="auto"/>
              <w:jc w:val="center"/>
              <w:rPr>
                <w:rFonts w:cs="Times New Roman"/>
                <w:color w:val="auto"/>
                <w:spacing w:val="-6"/>
                <w:sz w:val="21"/>
                <w:szCs w:val="21"/>
                <w:highlight w:val="none"/>
              </w:rPr>
            </w:pPr>
          </w:p>
        </w:tc>
        <w:tc>
          <w:tcPr>
            <w:tcW w:w="881" w:type="dxa"/>
          </w:tcPr>
          <w:p w14:paraId="58057F45">
            <w:pPr>
              <w:adjustRightInd w:val="0"/>
              <w:snapToGrid w:val="0"/>
              <w:spacing w:line="288" w:lineRule="auto"/>
              <w:jc w:val="center"/>
              <w:rPr>
                <w:rFonts w:cs="Times New Roman"/>
                <w:color w:val="auto"/>
                <w:spacing w:val="-6"/>
                <w:sz w:val="21"/>
                <w:szCs w:val="21"/>
                <w:highlight w:val="none"/>
              </w:rPr>
            </w:pPr>
          </w:p>
        </w:tc>
      </w:tr>
      <w:tr w14:paraId="442D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78686C8">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5C81742B">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76FEB7A0">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5E374935">
            <w:pPr>
              <w:adjustRightInd w:val="0"/>
              <w:snapToGrid w:val="0"/>
              <w:spacing w:line="288" w:lineRule="auto"/>
              <w:rPr>
                <w:rFonts w:cs="Times New Roman"/>
                <w:color w:val="auto"/>
                <w:spacing w:val="-6"/>
                <w:sz w:val="21"/>
                <w:szCs w:val="21"/>
                <w:highlight w:val="none"/>
              </w:rPr>
            </w:pPr>
          </w:p>
        </w:tc>
        <w:tc>
          <w:tcPr>
            <w:tcW w:w="967" w:type="dxa"/>
            <w:vAlign w:val="center"/>
          </w:tcPr>
          <w:p w14:paraId="15B9B3F9">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124F004B">
            <w:pPr>
              <w:adjustRightInd w:val="0"/>
              <w:snapToGrid w:val="0"/>
              <w:spacing w:line="288" w:lineRule="auto"/>
              <w:jc w:val="center"/>
              <w:rPr>
                <w:rFonts w:cs="Times New Roman"/>
                <w:color w:val="auto"/>
                <w:spacing w:val="-6"/>
                <w:sz w:val="21"/>
                <w:szCs w:val="21"/>
                <w:highlight w:val="none"/>
              </w:rPr>
            </w:pPr>
          </w:p>
        </w:tc>
        <w:tc>
          <w:tcPr>
            <w:tcW w:w="881" w:type="dxa"/>
          </w:tcPr>
          <w:p w14:paraId="1803E79F">
            <w:pPr>
              <w:adjustRightInd w:val="0"/>
              <w:snapToGrid w:val="0"/>
              <w:spacing w:line="288" w:lineRule="auto"/>
              <w:jc w:val="center"/>
              <w:rPr>
                <w:rFonts w:cs="Times New Roman"/>
                <w:color w:val="auto"/>
                <w:spacing w:val="-6"/>
                <w:sz w:val="21"/>
                <w:szCs w:val="21"/>
                <w:highlight w:val="none"/>
              </w:rPr>
            </w:pPr>
          </w:p>
        </w:tc>
      </w:tr>
      <w:tr w14:paraId="061B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EBB1DA3">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09081B65">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643CF9DF">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102846B5">
            <w:pPr>
              <w:adjustRightInd w:val="0"/>
              <w:snapToGrid w:val="0"/>
              <w:spacing w:line="288" w:lineRule="auto"/>
              <w:rPr>
                <w:rFonts w:cs="Times New Roman"/>
                <w:color w:val="auto"/>
                <w:spacing w:val="-6"/>
                <w:sz w:val="21"/>
                <w:szCs w:val="21"/>
                <w:highlight w:val="none"/>
              </w:rPr>
            </w:pPr>
          </w:p>
        </w:tc>
        <w:tc>
          <w:tcPr>
            <w:tcW w:w="967" w:type="dxa"/>
            <w:vAlign w:val="center"/>
          </w:tcPr>
          <w:p w14:paraId="0510AAE1">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6730338D">
            <w:pPr>
              <w:adjustRightInd w:val="0"/>
              <w:snapToGrid w:val="0"/>
              <w:spacing w:line="288" w:lineRule="auto"/>
              <w:jc w:val="center"/>
              <w:rPr>
                <w:rFonts w:cs="Times New Roman"/>
                <w:color w:val="auto"/>
                <w:spacing w:val="-6"/>
                <w:sz w:val="21"/>
                <w:szCs w:val="21"/>
                <w:highlight w:val="none"/>
              </w:rPr>
            </w:pPr>
          </w:p>
        </w:tc>
        <w:tc>
          <w:tcPr>
            <w:tcW w:w="881" w:type="dxa"/>
          </w:tcPr>
          <w:p w14:paraId="7DFE5ACF">
            <w:pPr>
              <w:adjustRightInd w:val="0"/>
              <w:snapToGrid w:val="0"/>
              <w:spacing w:line="288" w:lineRule="auto"/>
              <w:jc w:val="center"/>
              <w:rPr>
                <w:rFonts w:cs="Times New Roman"/>
                <w:color w:val="auto"/>
                <w:spacing w:val="-6"/>
                <w:sz w:val="21"/>
                <w:szCs w:val="21"/>
                <w:highlight w:val="none"/>
              </w:rPr>
            </w:pPr>
          </w:p>
        </w:tc>
      </w:tr>
      <w:tr w14:paraId="3229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DE39ED9">
            <w:pPr>
              <w:adjustRightInd w:val="0"/>
              <w:snapToGrid w:val="0"/>
              <w:spacing w:line="288" w:lineRule="auto"/>
              <w:jc w:val="center"/>
              <w:rPr>
                <w:rFonts w:cs="Times New Roman"/>
                <w:color w:val="auto"/>
                <w:spacing w:val="-6"/>
                <w:sz w:val="21"/>
                <w:szCs w:val="21"/>
                <w:highlight w:val="none"/>
              </w:rPr>
            </w:pPr>
          </w:p>
        </w:tc>
        <w:tc>
          <w:tcPr>
            <w:tcW w:w="2091" w:type="dxa"/>
            <w:vAlign w:val="center"/>
          </w:tcPr>
          <w:p w14:paraId="00325062">
            <w:pPr>
              <w:adjustRightInd w:val="0"/>
              <w:snapToGrid w:val="0"/>
              <w:spacing w:line="288" w:lineRule="auto"/>
              <w:jc w:val="center"/>
              <w:rPr>
                <w:rFonts w:cs="Times New Roman"/>
                <w:color w:val="auto"/>
                <w:spacing w:val="-6"/>
                <w:sz w:val="21"/>
                <w:szCs w:val="21"/>
                <w:highlight w:val="none"/>
              </w:rPr>
            </w:pPr>
          </w:p>
        </w:tc>
        <w:tc>
          <w:tcPr>
            <w:tcW w:w="709" w:type="dxa"/>
            <w:vAlign w:val="center"/>
          </w:tcPr>
          <w:p w14:paraId="0D2FD892">
            <w:pPr>
              <w:adjustRightInd w:val="0"/>
              <w:snapToGrid w:val="0"/>
              <w:spacing w:line="288" w:lineRule="auto"/>
              <w:jc w:val="center"/>
              <w:rPr>
                <w:rFonts w:cs="Times New Roman"/>
                <w:color w:val="auto"/>
                <w:spacing w:val="-6"/>
                <w:sz w:val="21"/>
                <w:szCs w:val="21"/>
                <w:highlight w:val="none"/>
              </w:rPr>
            </w:pPr>
          </w:p>
        </w:tc>
        <w:tc>
          <w:tcPr>
            <w:tcW w:w="3040" w:type="dxa"/>
            <w:vAlign w:val="center"/>
          </w:tcPr>
          <w:p w14:paraId="22CF0B01">
            <w:pPr>
              <w:adjustRightInd w:val="0"/>
              <w:snapToGrid w:val="0"/>
              <w:spacing w:line="288" w:lineRule="auto"/>
              <w:rPr>
                <w:rFonts w:cs="Times New Roman"/>
                <w:color w:val="auto"/>
                <w:spacing w:val="-6"/>
                <w:sz w:val="21"/>
                <w:szCs w:val="21"/>
                <w:highlight w:val="none"/>
              </w:rPr>
            </w:pPr>
          </w:p>
        </w:tc>
        <w:tc>
          <w:tcPr>
            <w:tcW w:w="967" w:type="dxa"/>
            <w:vAlign w:val="center"/>
          </w:tcPr>
          <w:p w14:paraId="0F6B4912">
            <w:pPr>
              <w:adjustRightInd w:val="0"/>
              <w:snapToGrid w:val="0"/>
              <w:spacing w:line="288" w:lineRule="auto"/>
              <w:jc w:val="center"/>
              <w:rPr>
                <w:rFonts w:cs="Times New Roman"/>
                <w:color w:val="auto"/>
                <w:spacing w:val="-6"/>
                <w:sz w:val="21"/>
                <w:szCs w:val="21"/>
                <w:highlight w:val="none"/>
              </w:rPr>
            </w:pPr>
          </w:p>
        </w:tc>
        <w:tc>
          <w:tcPr>
            <w:tcW w:w="1053" w:type="dxa"/>
            <w:vAlign w:val="center"/>
          </w:tcPr>
          <w:p w14:paraId="386DF461">
            <w:pPr>
              <w:adjustRightInd w:val="0"/>
              <w:snapToGrid w:val="0"/>
              <w:spacing w:line="288" w:lineRule="auto"/>
              <w:jc w:val="center"/>
              <w:rPr>
                <w:rFonts w:cs="Times New Roman"/>
                <w:color w:val="auto"/>
                <w:spacing w:val="-6"/>
                <w:sz w:val="21"/>
                <w:szCs w:val="21"/>
                <w:highlight w:val="none"/>
              </w:rPr>
            </w:pPr>
          </w:p>
        </w:tc>
        <w:tc>
          <w:tcPr>
            <w:tcW w:w="881" w:type="dxa"/>
          </w:tcPr>
          <w:p w14:paraId="1B2763A0">
            <w:pPr>
              <w:adjustRightInd w:val="0"/>
              <w:snapToGrid w:val="0"/>
              <w:spacing w:line="288" w:lineRule="auto"/>
              <w:jc w:val="center"/>
              <w:rPr>
                <w:rFonts w:cs="Times New Roman"/>
                <w:color w:val="auto"/>
                <w:spacing w:val="-6"/>
                <w:sz w:val="21"/>
                <w:szCs w:val="21"/>
                <w:highlight w:val="none"/>
              </w:rPr>
            </w:pPr>
          </w:p>
        </w:tc>
      </w:tr>
    </w:tbl>
    <w:p w14:paraId="420AB3FE">
      <w:pPr>
        <w:adjustRightInd w:val="0"/>
        <w:snapToGrid w:val="0"/>
        <w:spacing w:line="288" w:lineRule="auto"/>
        <w:rPr>
          <w:rFonts w:cs="Times New Roman"/>
          <w:color w:val="auto"/>
          <w:spacing w:val="-6"/>
          <w:sz w:val="21"/>
          <w:szCs w:val="21"/>
          <w:highlight w:val="none"/>
        </w:rPr>
      </w:pPr>
    </w:p>
    <w:p w14:paraId="4D9EFBD0">
      <w:pPr>
        <w:widowControl/>
        <w:jc w:val="left"/>
        <w:rPr>
          <w:rFonts w:cs="Times New Roman"/>
          <w:color w:val="auto"/>
          <w:spacing w:val="-6"/>
          <w:sz w:val="21"/>
          <w:szCs w:val="21"/>
          <w:highlight w:val="none"/>
        </w:rPr>
      </w:pPr>
      <w:r>
        <w:rPr>
          <w:rFonts w:hint="eastAsia" w:cs="Times New Roman"/>
          <w:color w:val="auto"/>
          <w:spacing w:val="-6"/>
          <w:sz w:val="21"/>
          <w:szCs w:val="21"/>
          <w:highlight w:val="none"/>
        </w:rPr>
        <w:t>备注：本表仅为方便磋商小组评审使用，不作为判别响应文件是否有效的依据。</w:t>
      </w:r>
    </w:p>
    <w:bookmarkEnd w:id="53"/>
    <w:p w14:paraId="51D9AF64">
      <w:pPr>
        <w:widowControl/>
        <w:jc w:val="left"/>
        <w:rPr>
          <w:b/>
          <w:bCs/>
          <w:color w:val="auto"/>
          <w:sz w:val="21"/>
          <w:szCs w:val="21"/>
          <w:highlight w:val="none"/>
        </w:rPr>
      </w:pPr>
      <w:r>
        <w:rPr>
          <w:b/>
          <w:bCs/>
          <w:color w:val="auto"/>
          <w:sz w:val="21"/>
          <w:szCs w:val="21"/>
          <w:highlight w:val="none"/>
        </w:rPr>
        <w:br w:type="page"/>
      </w:r>
    </w:p>
    <w:p w14:paraId="161C313D">
      <w:pPr>
        <w:adjustRightInd w:val="0"/>
        <w:snapToGrid w:val="0"/>
        <w:spacing w:line="288" w:lineRule="auto"/>
        <w:rPr>
          <w:color w:val="auto"/>
          <w:highlight w:val="none"/>
        </w:rPr>
      </w:pPr>
    </w:p>
    <w:p w14:paraId="1035432F">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14:paraId="1D0F1BAC">
      <w:pPr>
        <w:adjustRightInd w:val="0"/>
        <w:snapToGrid w:val="0"/>
        <w:spacing w:line="288" w:lineRule="auto"/>
        <w:jc w:val="center"/>
        <w:rPr>
          <w:b/>
          <w:bCs/>
          <w:color w:val="auto"/>
          <w:sz w:val="21"/>
          <w:szCs w:val="21"/>
          <w:highlight w:val="none"/>
        </w:rPr>
      </w:pPr>
    </w:p>
    <w:p w14:paraId="7B73041F">
      <w:pPr>
        <w:adjustRightInd w:val="0"/>
        <w:snapToGrid w:val="0"/>
        <w:spacing w:line="288" w:lineRule="auto"/>
        <w:jc w:val="center"/>
        <w:rPr>
          <w:b/>
          <w:bCs/>
          <w:color w:val="auto"/>
          <w:sz w:val="21"/>
          <w:szCs w:val="21"/>
          <w:highlight w:val="none"/>
        </w:rPr>
      </w:pPr>
    </w:p>
    <w:p w14:paraId="35A54598">
      <w:pPr>
        <w:adjustRightInd w:val="0"/>
        <w:snapToGrid w:val="0"/>
        <w:spacing w:line="288" w:lineRule="auto"/>
        <w:jc w:val="center"/>
        <w:rPr>
          <w:b/>
          <w:bCs/>
          <w:color w:val="auto"/>
          <w:sz w:val="21"/>
          <w:szCs w:val="21"/>
          <w:highlight w:val="none"/>
        </w:rPr>
      </w:pPr>
      <w:bookmarkStart w:id="54" w:name="_Hlk94097338"/>
      <w:r>
        <w:rPr>
          <w:rFonts w:hint="eastAsia"/>
          <w:b/>
          <w:bCs/>
          <w:color w:val="auto"/>
          <w:sz w:val="21"/>
          <w:szCs w:val="21"/>
          <w:highlight w:val="none"/>
        </w:rPr>
        <w:t>资格审查要求的资格证明材料（均需加盖公章）</w:t>
      </w:r>
    </w:p>
    <w:bookmarkEnd w:id="54"/>
    <w:p w14:paraId="2E33B697">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A16A524">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3CE6B069">
      <w:pPr>
        <w:adjustRightInd w:val="0"/>
        <w:snapToGrid w:val="0"/>
        <w:spacing w:line="288" w:lineRule="auto"/>
        <w:rPr>
          <w:color w:val="auto"/>
          <w:sz w:val="21"/>
          <w:szCs w:val="21"/>
          <w:highlight w:val="none"/>
        </w:rPr>
      </w:pPr>
    </w:p>
    <w:p w14:paraId="1EABFE1D">
      <w:pPr>
        <w:adjustRightInd w:val="0"/>
        <w:snapToGrid w:val="0"/>
        <w:spacing w:line="288" w:lineRule="auto"/>
        <w:rPr>
          <w:color w:val="auto"/>
          <w:sz w:val="21"/>
          <w:szCs w:val="21"/>
          <w:highlight w:val="none"/>
        </w:rPr>
      </w:pPr>
      <w:r>
        <w:rPr>
          <w:rFonts w:hint="eastAsia"/>
          <w:color w:val="auto"/>
          <w:sz w:val="21"/>
          <w:szCs w:val="21"/>
          <w:highlight w:val="none"/>
        </w:rPr>
        <w:t>说明：</w:t>
      </w:r>
    </w:p>
    <w:p w14:paraId="13F40C4B">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3401FD2D">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14:paraId="157D1134">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14:paraId="6E58DF8A">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14:paraId="21F2AF49">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14:paraId="160388A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ED35328">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2CED395C">
      <w:pPr>
        <w:adjustRightInd w:val="0"/>
        <w:snapToGrid w:val="0"/>
        <w:spacing w:line="288" w:lineRule="auto"/>
        <w:rPr>
          <w:rFonts w:cs="Times New Roman"/>
          <w:color w:val="auto"/>
          <w:sz w:val="21"/>
          <w:szCs w:val="21"/>
          <w:highlight w:val="none"/>
          <w:shd w:val="clear" w:color="auto" w:fill="FFFFFF"/>
        </w:rPr>
      </w:pPr>
    </w:p>
    <w:p w14:paraId="0CED2A73">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w:t>
      </w:r>
      <w:r>
        <w:rPr>
          <w:rFonts w:hint="eastAsia" w:cs="Times New Roman"/>
          <w:b/>
          <w:bCs/>
          <w:color w:val="auto"/>
          <w:spacing w:val="-6"/>
          <w:sz w:val="21"/>
          <w:szCs w:val="21"/>
          <w:highlight w:val="none"/>
          <w:lang w:eastAsia="zh-CN"/>
        </w:rPr>
        <w:t>浙江开放大学（浙江省社区教育指导中心、浙江老年开放大学）</w:t>
      </w:r>
      <w:r>
        <w:rPr>
          <w:rFonts w:hint="eastAsia" w:cs="Times New Roman"/>
          <w:b/>
          <w:bCs/>
          <w:color w:val="auto"/>
          <w:spacing w:val="-6"/>
          <w:sz w:val="21"/>
          <w:szCs w:val="21"/>
          <w:highlight w:val="none"/>
        </w:rPr>
        <w:t>、浙江求是招标代理有限公司</w:t>
      </w:r>
    </w:p>
    <w:p w14:paraId="24178D9F">
      <w:pPr>
        <w:adjustRightInd w:val="0"/>
        <w:snapToGrid w:val="0"/>
        <w:spacing w:line="288" w:lineRule="auto"/>
        <w:rPr>
          <w:rFonts w:cs="Times New Roman"/>
          <w:color w:val="auto"/>
          <w:spacing w:val="-6"/>
          <w:sz w:val="21"/>
          <w:szCs w:val="21"/>
          <w:highlight w:val="none"/>
        </w:rPr>
      </w:pPr>
    </w:p>
    <w:p w14:paraId="1001B7B8">
      <w:pPr>
        <w:adjustRightInd w:val="0"/>
        <w:snapToGrid w:val="0"/>
        <w:spacing w:line="288" w:lineRule="auto"/>
        <w:ind w:firstLine="396" w:firstLineChars="200"/>
        <w:rPr>
          <w:rFonts w:cs="Times New Roman"/>
          <w:color w:val="auto"/>
          <w:spacing w:val="-6"/>
          <w:sz w:val="21"/>
          <w:szCs w:val="21"/>
          <w:highlight w:val="none"/>
        </w:rPr>
      </w:pPr>
      <w:bookmarkStart w:id="55"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0EC8A406">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661D075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4741971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6F38B892">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46D1E05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16BAFC5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12489C4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66170F60">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64F7595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59C225D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1E59F02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34C4107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50725D29">
      <w:pPr>
        <w:adjustRightInd w:val="0"/>
        <w:snapToGrid w:val="0"/>
        <w:spacing w:line="288" w:lineRule="auto"/>
        <w:rPr>
          <w:rFonts w:cs="Times New Roman"/>
          <w:color w:val="auto"/>
          <w:sz w:val="21"/>
          <w:szCs w:val="21"/>
          <w:highlight w:val="none"/>
        </w:rPr>
      </w:pPr>
    </w:p>
    <w:p w14:paraId="6D1B780E">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070F83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5"/>
    <w:p w14:paraId="6BAE7D36">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171ED5ED">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3）落实政府采购政策需满足的资格要求：无</w:t>
      </w:r>
    </w:p>
    <w:p w14:paraId="7776EBF4">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14:paraId="79BFBEC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678A7930">
      <w:pPr>
        <w:adjustRightInd w:val="0"/>
        <w:snapToGrid w:val="0"/>
        <w:spacing w:line="288" w:lineRule="auto"/>
        <w:rPr>
          <w:color w:val="auto"/>
          <w:highlight w:val="none"/>
        </w:rPr>
      </w:pPr>
    </w:p>
    <w:p w14:paraId="4DBF240B">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14:paraId="7BE1F0E7">
      <w:pPr>
        <w:adjustRightInd w:val="0"/>
        <w:snapToGrid w:val="0"/>
        <w:spacing w:line="288" w:lineRule="auto"/>
        <w:rPr>
          <w:color w:val="auto"/>
          <w:highlight w:val="none"/>
        </w:rPr>
      </w:pPr>
      <w:r>
        <w:rPr>
          <w:rFonts w:hint="eastAsia"/>
          <w:color w:val="auto"/>
          <w:highlight w:val="none"/>
        </w:rPr>
        <w:br w:type="page"/>
      </w:r>
    </w:p>
    <w:p w14:paraId="5F29291E">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14:paraId="075DD9FA">
      <w:pPr>
        <w:adjustRightInd w:val="0"/>
        <w:snapToGrid w:val="0"/>
        <w:spacing w:line="288" w:lineRule="auto"/>
        <w:rPr>
          <w:color w:val="auto"/>
          <w:sz w:val="21"/>
          <w:szCs w:val="21"/>
          <w:highlight w:val="none"/>
        </w:rPr>
      </w:pPr>
    </w:p>
    <w:p w14:paraId="28E6013A">
      <w:pPr>
        <w:adjustRightInd w:val="0"/>
        <w:snapToGrid w:val="0"/>
        <w:spacing w:line="288" w:lineRule="auto"/>
        <w:rPr>
          <w:b/>
          <w:bCs/>
          <w:color w:val="auto"/>
          <w:sz w:val="21"/>
          <w:szCs w:val="21"/>
          <w:highlight w:val="none"/>
        </w:rPr>
      </w:pPr>
      <w:r>
        <w:rPr>
          <w:rFonts w:hint="eastAsia"/>
          <w:b/>
          <w:bCs/>
          <w:color w:val="auto"/>
          <w:sz w:val="21"/>
          <w:szCs w:val="21"/>
          <w:highlight w:val="none"/>
        </w:rPr>
        <w:t>致：</w:t>
      </w:r>
      <w:r>
        <w:rPr>
          <w:rFonts w:hint="eastAsia"/>
          <w:b/>
          <w:bCs/>
          <w:color w:val="auto"/>
          <w:sz w:val="21"/>
          <w:szCs w:val="21"/>
          <w:highlight w:val="none"/>
          <w:lang w:eastAsia="zh-CN"/>
        </w:rPr>
        <w:t>浙江开放大学（浙江省社区教育指导中心、浙江老年开放大学）</w:t>
      </w:r>
      <w:r>
        <w:rPr>
          <w:rFonts w:hint="eastAsia"/>
          <w:b/>
          <w:bCs/>
          <w:color w:val="auto"/>
          <w:sz w:val="21"/>
          <w:szCs w:val="21"/>
          <w:highlight w:val="none"/>
        </w:rPr>
        <w:t>、浙江求是招标代理有限公司</w:t>
      </w:r>
    </w:p>
    <w:p w14:paraId="79D399AB">
      <w:pPr>
        <w:adjustRightInd w:val="0"/>
        <w:snapToGrid w:val="0"/>
        <w:spacing w:line="288" w:lineRule="auto"/>
        <w:rPr>
          <w:rFonts w:cs="Times New Roman"/>
          <w:color w:val="auto"/>
          <w:spacing w:val="-6"/>
          <w:sz w:val="21"/>
          <w:szCs w:val="21"/>
          <w:highlight w:val="none"/>
        </w:rPr>
      </w:pPr>
    </w:p>
    <w:p w14:paraId="74AFC55D">
      <w:pPr>
        <w:adjustRightInd w:val="0"/>
        <w:snapToGrid w:val="0"/>
        <w:spacing w:line="288" w:lineRule="auto"/>
        <w:ind w:firstLine="396" w:firstLineChars="200"/>
        <w:rPr>
          <w:color w:val="auto"/>
          <w:sz w:val="21"/>
          <w:szCs w:val="21"/>
          <w:highlight w:val="none"/>
        </w:rPr>
      </w:pPr>
      <w:bookmarkStart w:id="56"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lang w:eastAsia="zh-CN"/>
        </w:rPr>
        <w:t xml:space="preserve">浙江开放大学（浙江省社区教育指导中心、浙江老年开放大学）2024年“炫彩夕阳”老年教育学习成果汇演 </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 xml:space="preserve">QSZB-Z(F)-C24334(CS) </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56"/>
    <w:p w14:paraId="769C96B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4EFAC17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5C15A4F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6E70533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8FD52C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041434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1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2AFF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E90C63C">
            <w:pPr>
              <w:adjustRightInd w:val="0"/>
              <w:snapToGrid w:val="0"/>
              <w:spacing w:line="288" w:lineRule="auto"/>
              <w:rPr>
                <w:rFonts w:cs="Times New Roman"/>
                <w:color w:val="auto"/>
                <w:spacing w:val="-6"/>
                <w:kern w:val="0"/>
                <w:sz w:val="21"/>
                <w:szCs w:val="21"/>
                <w:highlight w:val="none"/>
              </w:rPr>
            </w:pPr>
            <w:bookmarkStart w:id="57" w:name="_Hlk97040154"/>
            <w:r>
              <w:rPr>
                <w:rFonts w:hint="eastAsia" w:cs="Times New Roman"/>
                <w:color w:val="auto"/>
                <w:spacing w:val="-6"/>
                <w:kern w:val="0"/>
                <w:sz w:val="21"/>
                <w:szCs w:val="21"/>
                <w:highlight w:val="none"/>
              </w:rPr>
              <w:t>联系人：</w:t>
            </w:r>
          </w:p>
        </w:tc>
        <w:tc>
          <w:tcPr>
            <w:tcW w:w="6808" w:type="dxa"/>
          </w:tcPr>
          <w:p w14:paraId="33484857">
            <w:pPr>
              <w:adjustRightInd w:val="0"/>
              <w:snapToGrid w:val="0"/>
              <w:spacing w:line="288" w:lineRule="auto"/>
              <w:rPr>
                <w:rFonts w:cs="Times New Roman"/>
                <w:color w:val="auto"/>
                <w:spacing w:val="-6"/>
                <w:kern w:val="0"/>
                <w:sz w:val="21"/>
                <w:szCs w:val="21"/>
                <w:highlight w:val="none"/>
              </w:rPr>
            </w:pPr>
          </w:p>
        </w:tc>
      </w:tr>
      <w:tr w14:paraId="3A1C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771E45D">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63F9D515">
            <w:pPr>
              <w:adjustRightInd w:val="0"/>
              <w:snapToGrid w:val="0"/>
              <w:spacing w:line="288" w:lineRule="auto"/>
              <w:rPr>
                <w:rFonts w:cs="Times New Roman"/>
                <w:color w:val="auto"/>
                <w:spacing w:val="-6"/>
                <w:kern w:val="0"/>
                <w:sz w:val="21"/>
                <w:szCs w:val="21"/>
                <w:highlight w:val="none"/>
              </w:rPr>
            </w:pPr>
          </w:p>
        </w:tc>
      </w:tr>
      <w:tr w14:paraId="7070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2262B2D">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1E8E04AC">
            <w:pPr>
              <w:adjustRightInd w:val="0"/>
              <w:snapToGrid w:val="0"/>
              <w:spacing w:line="288" w:lineRule="auto"/>
              <w:rPr>
                <w:rFonts w:cs="Times New Roman"/>
                <w:color w:val="auto"/>
                <w:spacing w:val="-6"/>
                <w:kern w:val="0"/>
                <w:sz w:val="21"/>
                <w:szCs w:val="21"/>
                <w:highlight w:val="none"/>
              </w:rPr>
            </w:pPr>
          </w:p>
        </w:tc>
      </w:tr>
      <w:tr w14:paraId="2C44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66305B1">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74F4851E">
            <w:pPr>
              <w:adjustRightInd w:val="0"/>
              <w:snapToGrid w:val="0"/>
              <w:spacing w:line="288" w:lineRule="auto"/>
              <w:rPr>
                <w:rFonts w:cs="Times New Roman"/>
                <w:color w:val="auto"/>
                <w:spacing w:val="-6"/>
                <w:kern w:val="0"/>
                <w:sz w:val="21"/>
                <w:szCs w:val="21"/>
                <w:highlight w:val="none"/>
              </w:rPr>
            </w:pPr>
          </w:p>
        </w:tc>
      </w:tr>
      <w:tr w14:paraId="4633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88D98B0">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749B9725">
            <w:pPr>
              <w:adjustRightInd w:val="0"/>
              <w:snapToGrid w:val="0"/>
              <w:spacing w:line="288" w:lineRule="auto"/>
              <w:rPr>
                <w:rFonts w:cs="Times New Roman"/>
                <w:color w:val="auto"/>
                <w:spacing w:val="-6"/>
                <w:kern w:val="0"/>
                <w:sz w:val="21"/>
                <w:szCs w:val="21"/>
                <w:highlight w:val="none"/>
              </w:rPr>
            </w:pPr>
          </w:p>
        </w:tc>
      </w:tr>
      <w:tr w14:paraId="077A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2F93032">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6D7DE4AA">
            <w:pPr>
              <w:adjustRightInd w:val="0"/>
              <w:snapToGrid w:val="0"/>
              <w:spacing w:line="288" w:lineRule="auto"/>
              <w:rPr>
                <w:rFonts w:cs="Times New Roman"/>
                <w:color w:val="auto"/>
                <w:spacing w:val="-6"/>
                <w:kern w:val="0"/>
                <w:sz w:val="21"/>
                <w:szCs w:val="21"/>
                <w:highlight w:val="none"/>
              </w:rPr>
            </w:pPr>
          </w:p>
        </w:tc>
      </w:tr>
      <w:tr w14:paraId="1CD6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F1DFF1A">
            <w:pPr>
              <w:adjustRightInd w:val="0"/>
              <w:snapToGrid w:val="0"/>
              <w:spacing w:line="288" w:lineRule="auto"/>
              <w:rPr>
                <w:rFonts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1BDEE64B">
            <w:pPr>
              <w:adjustRightInd w:val="0"/>
              <w:snapToGrid w:val="0"/>
              <w:spacing w:line="288" w:lineRule="auto"/>
              <w:rPr>
                <w:rFonts w:cs="Times New Roman"/>
                <w:color w:val="auto"/>
                <w:spacing w:val="-6"/>
                <w:kern w:val="0"/>
                <w:sz w:val="21"/>
                <w:szCs w:val="21"/>
                <w:highlight w:val="none"/>
              </w:rPr>
            </w:pPr>
          </w:p>
        </w:tc>
      </w:tr>
      <w:bookmarkEnd w:id="57"/>
    </w:tbl>
    <w:p w14:paraId="0FFEF9EE">
      <w:pPr>
        <w:adjustRightInd w:val="0"/>
        <w:snapToGrid w:val="0"/>
        <w:spacing w:line="288" w:lineRule="auto"/>
        <w:rPr>
          <w:color w:val="auto"/>
          <w:sz w:val="21"/>
          <w:szCs w:val="21"/>
          <w:highlight w:val="none"/>
        </w:rPr>
      </w:pPr>
    </w:p>
    <w:p w14:paraId="4C899A81">
      <w:pPr>
        <w:adjustRightInd w:val="0"/>
        <w:snapToGrid w:val="0"/>
        <w:spacing w:line="288" w:lineRule="auto"/>
        <w:rPr>
          <w:color w:val="auto"/>
          <w:sz w:val="21"/>
          <w:szCs w:val="21"/>
          <w:highlight w:val="none"/>
        </w:rPr>
      </w:pPr>
    </w:p>
    <w:p w14:paraId="713FC0C4">
      <w:pPr>
        <w:adjustRightInd w:val="0"/>
        <w:snapToGrid w:val="0"/>
        <w:spacing w:line="288" w:lineRule="auto"/>
        <w:rPr>
          <w:rFonts w:cs="Times New Roman"/>
          <w:b/>
          <w:bCs/>
          <w:color w:val="auto"/>
          <w:spacing w:val="-6"/>
          <w:sz w:val="21"/>
          <w:szCs w:val="21"/>
          <w:highlight w:val="none"/>
        </w:rPr>
      </w:pPr>
      <w:bookmarkStart w:id="58"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450DD19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8"/>
    <w:p w14:paraId="26B5DDF2">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5944B7D0">
      <w:pPr>
        <w:adjustRightInd w:val="0"/>
        <w:snapToGrid w:val="0"/>
        <w:spacing w:line="288" w:lineRule="auto"/>
        <w:ind w:firstLine="498" w:firstLineChars="236"/>
        <w:jc w:val="center"/>
        <w:outlineLvl w:val="2"/>
        <w:rPr>
          <w:rFonts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2A2C3D03">
      <w:pPr>
        <w:adjustRightInd w:val="0"/>
        <w:snapToGrid w:val="0"/>
        <w:spacing w:line="288" w:lineRule="auto"/>
        <w:rPr>
          <w:rFonts w:cs="Times New Roman"/>
          <w:b/>
          <w:bCs/>
          <w:color w:val="auto"/>
          <w:spacing w:val="-6"/>
          <w:sz w:val="21"/>
          <w:szCs w:val="21"/>
          <w:highlight w:val="none"/>
        </w:rPr>
      </w:pPr>
    </w:p>
    <w:p w14:paraId="535EAE50">
      <w:pPr>
        <w:adjustRightInd w:val="0"/>
        <w:snapToGrid w:val="0"/>
        <w:spacing w:line="288" w:lineRule="auto"/>
        <w:rPr>
          <w:rFonts w:cs="Times New Roman"/>
          <w:b/>
          <w:color w:val="auto"/>
          <w:spacing w:val="-6"/>
          <w:sz w:val="21"/>
          <w:szCs w:val="21"/>
          <w:highlight w:val="none"/>
        </w:rPr>
      </w:pPr>
      <w:r>
        <w:rPr>
          <w:rFonts w:hint="eastAsia" w:cs="Times New Roman"/>
          <w:b/>
          <w:color w:val="auto"/>
          <w:spacing w:val="-6"/>
          <w:sz w:val="21"/>
          <w:szCs w:val="21"/>
          <w:highlight w:val="none"/>
        </w:rPr>
        <w:t>致：</w:t>
      </w:r>
      <w:r>
        <w:rPr>
          <w:rFonts w:hint="eastAsia" w:cs="Times New Roman"/>
          <w:b/>
          <w:color w:val="auto"/>
          <w:spacing w:val="-6"/>
          <w:sz w:val="21"/>
          <w:szCs w:val="21"/>
          <w:highlight w:val="none"/>
          <w:lang w:eastAsia="zh-CN"/>
        </w:rPr>
        <w:t>浙江开放大学（浙江省社区教育指导中心、浙江老年开放大学）</w:t>
      </w:r>
      <w:r>
        <w:rPr>
          <w:rFonts w:hint="eastAsia" w:cs="Times New Roman"/>
          <w:b/>
          <w:color w:val="auto"/>
          <w:spacing w:val="-6"/>
          <w:sz w:val="21"/>
          <w:szCs w:val="21"/>
          <w:highlight w:val="none"/>
        </w:rPr>
        <w:t>、浙江求是招标代理有限公司</w:t>
      </w:r>
    </w:p>
    <w:p w14:paraId="0E0D200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lang w:eastAsia="zh-CN"/>
        </w:rPr>
        <w:t xml:space="preserve">浙江开放大学（浙江省社区教育指导中心、浙江老年开放大学）2024年“炫彩夕阳”老年教育学习成果汇演 </w:t>
      </w:r>
      <w:r>
        <w:rPr>
          <w:rFonts w:hint="eastAsia" w:cs="Times New Roman"/>
          <w:bCs/>
          <w:color w:val="auto"/>
          <w:spacing w:val="-6"/>
          <w:sz w:val="21"/>
          <w:szCs w:val="21"/>
          <w:highlight w:val="none"/>
        </w:rPr>
        <w:t>项目（项目编号：</w:t>
      </w:r>
      <w:r>
        <w:rPr>
          <w:rFonts w:hint="eastAsia" w:cs="Times New Roman"/>
          <w:bCs/>
          <w:color w:val="auto"/>
          <w:spacing w:val="-6"/>
          <w:sz w:val="21"/>
          <w:szCs w:val="21"/>
          <w:highlight w:val="none"/>
          <w:lang w:eastAsia="zh-CN"/>
        </w:rPr>
        <w:t xml:space="preserve">QSZB-Z(F)-C24334(CS) </w:t>
      </w:r>
      <w:r>
        <w:rPr>
          <w:rFonts w:hint="eastAsia" w:cs="Times New Roman"/>
          <w:bCs/>
          <w:color w:val="auto"/>
          <w:spacing w:val="-6"/>
          <w:sz w:val="21"/>
          <w:szCs w:val="21"/>
          <w:highlight w:val="none"/>
        </w:rPr>
        <w:t>）</w:t>
      </w:r>
      <w:r>
        <w:rPr>
          <w:rFonts w:hint="eastAsia" w:cs="Times New Roman"/>
          <w:color w:val="auto"/>
          <w:spacing w:val="-6"/>
          <w:sz w:val="21"/>
          <w:szCs w:val="21"/>
          <w:highlight w:val="none"/>
        </w:rPr>
        <w:t>的采购活动，并代表我方全权办理针对上述项目的响应、评审、签约等具体事务和签署相关文件。</w:t>
      </w:r>
    </w:p>
    <w:p w14:paraId="53E41B9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06D6338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2F652F4C">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14FBDD0E">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w:t>
      </w:r>
      <w:r>
        <w:rPr>
          <w:rFonts w:hint="eastAsia" w:cs="Times New Roman"/>
          <w:color w:val="auto"/>
          <w:spacing w:val="-6"/>
          <w:sz w:val="21"/>
          <w:szCs w:val="21"/>
          <w:highlight w:val="none"/>
          <w:u w:val="single"/>
          <w:lang w:eastAsia="zh-CN"/>
        </w:rPr>
        <w:t>2024年1月（含）以后任意一月</w:t>
      </w:r>
      <w:r>
        <w:rPr>
          <w:rFonts w:hint="eastAsia" w:cs="Times New Roman"/>
          <w:color w:val="auto"/>
          <w:spacing w:val="-6"/>
          <w:sz w:val="21"/>
          <w:szCs w:val="21"/>
          <w:highlight w:val="none"/>
          <w:u w:val="single"/>
        </w:rPr>
        <w:t>）。</w:t>
      </w:r>
    </w:p>
    <w:p w14:paraId="593E29A6">
      <w:pPr>
        <w:adjustRightInd w:val="0"/>
        <w:snapToGrid w:val="0"/>
        <w:spacing w:line="288" w:lineRule="auto"/>
        <w:rPr>
          <w:rFonts w:cs="Times New Roman"/>
          <w:color w:val="auto"/>
          <w:spacing w:val="-6"/>
          <w:sz w:val="21"/>
          <w:szCs w:val="21"/>
          <w:highlight w:val="none"/>
        </w:rPr>
      </w:pPr>
    </w:p>
    <w:p w14:paraId="78FA196B">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31DFB677">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69E58791">
      <w:pPr>
        <w:adjustRightInd w:val="0"/>
        <w:snapToGrid w:val="0"/>
        <w:spacing w:line="288" w:lineRule="auto"/>
        <w:rPr>
          <w:rFonts w:cs="Times New Roman"/>
          <w:color w:val="auto"/>
          <w:sz w:val="21"/>
          <w:szCs w:val="21"/>
          <w:highlight w:val="none"/>
        </w:rPr>
      </w:pPr>
    </w:p>
    <w:p w14:paraId="4B9871FF">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14:paraId="682D70A7">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2E1458C9">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2BC8C10F">
      <w:pPr>
        <w:adjustRightInd w:val="0"/>
        <w:snapToGrid w:val="0"/>
        <w:spacing w:line="288" w:lineRule="auto"/>
        <w:rPr>
          <w:rFonts w:cs="Times New Roman"/>
          <w:color w:val="auto"/>
          <w:sz w:val="21"/>
          <w:szCs w:val="21"/>
          <w:highlight w:val="none"/>
        </w:rPr>
      </w:pPr>
    </w:p>
    <w:p w14:paraId="0459A01A">
      <w:pPr>
        <w:adjustRightInd w:val="0"/>
        <w:snapToGrid w:val="0"/>
        <w:spacing w:line="288" w:lineRule="auto"/>
        <w:rPr>
          <w:rFonts w:cs="Times New Roman"/>
          <w:color w:val="auto"/>
          <w:sz w:val="21"/>
          <w:szCs w:val="21"/>
          <w:highlight w:val="none"/>
        </w:rPr>
      </w:pPr>
    </w:p>
    <w:p w14:paraId="646C00F8">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13B66276">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2EB9C149">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263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CFF35D9">
            <w:pPr>
              <w:adjustRightInd w:val="0"/>
              <w:snapToGrid w:val="0"/>
              <w:spacing w:line="288" w:lineRule="auto"/>
              <w:rPr>
                <w:bCs/>
                <w:color w:val="auto"/>
                <w:sz w:val="21"/>
                <w:szCs w:val="21"/>
                <w:highlight w:val="none"/>
              </w:rPr>
            </w:pPr>
            <w:r>
              <w:rPr>
                <w:rFonts w:hint="eastAsia"/>
                <w:bCs/>
                <w:color w:val="auto"/>
                <w:sz w:val="21"/>
                <w:szCs w:val="21"/>
                <w:highlight w:val="none"/>
              </w:rPr>
              <w:t>正面：</w:t>
            </w:r>
          </w:p>
        </w:tc>
        <w:tc>
          <w:tcPr>
            <w:tcW w:w="4951" w:type="dxa"/>
          </w:tcPr>
          <w:p w14:paraId="56536AC9">
            <w:pPr>
              <w:adjustRightInd w:val="0"/>
              <w:snapToGrid w:val="0"/>
              <w:spacing w:line="288" w:lineRule="auto"/>
              <w:rPr>
                <w:bCs/>
                <w:color w:val="auto"/>
                <w:sz w:val="21"/>
                <w:szCs w:val="21"/>
                <w:highlight w:val="none"/>
              </w:rPr>
            </w:pPr>
            <w:r>
              <w:rPr>
                <w:rFonts w:hint="eastAsia"/>
                <w:bCs/>
                <w:color w:val="auto"/>
                <w:sz w:val="21"/>
                <w:szCs w:val="21"/>
                <w:highlight w:val="none"/>
              </w:rPr>
              <w:t>反面：</w:t>
            </w:r>
          </w:p>
        </w:tc>
      </w:tr>
    </w:tbl>
    <w:p w14:paraId="6A1BC845">
      <w:pPr>
        <w:adjustRightInd w:val="0"/>
        <w:snapToGrid w:val="0"/>
        <w:spacing w:line="288" w:lineRule="auto"/>
        <w:rPr>
          <w:rFonts w:cs="Times New Roman"/>
          <w:color w:val="auto"/>
          <w:sz w:val="21"/>
          <w:szCs w:val="21"/>
          <w:highlight w:val="none"/>
        </w:rPr>
      </w:pPr>
    </w:p>
    <w:p w14:paraId="102ED140">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4415DAB8">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w:t>
      </w:r>
      <w:r>
        <w:rPr>
          <w:rFonts w:hint="eastAsia" w:cs="Times New Roman"/>
          <w:b/>
          <w:bCs/>
          <w:color w:val="auto"/>
          <w:sz w:val="21"/>
          <w:szCs w:val="21"/>
          <w:highlight w:val="none"/>
          <w:lang w:eastAsia="zh-CN"/>
        </w:rPr>
        <w:t>2024年1月（含）以后任意一月</w:t>
      </w:r>
      <w:r>
        <w:rPr>
          <w:rFonts w:hint="eastAsia" w:cs="Times New Roman"/>
          <w:b/>
          <w:bCs/>
          <w:color w:val="auto"/>
          <w:sz w:val="21"/>
          <w:szCs w:val="21"/>
          <w:highlight w:val="none"/>
        </w:rPr>
        <w:t>）</w:t>
      </w:r>
    </w:p>
    <w:p w14:paraId="7C2DE1DB">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9DD9066">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54AB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42B89FB8">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03EBF17B">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628DC797">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48C67F4D">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495591B6">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合同金额</w:t>
            </w:r>
          </w:p>
          <w:p w14:paraId="2C84A79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597434CB">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2E212BC9">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2F29CF0E">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采购人联系人</w:t>
            </w:r>
          </w:p>
          <w:p w14:paraId="09BAACBA">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联系方式</w:t>
            </w:r>
          </w:p>
        </w:tc>
      </w:tr>
      <w:tr w14:paraId="05401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7E8E04A2">
            <w:pPr>
              <w:adjustRightInd w:val="0"/>
              <w:snapToGrid w:val="0"/>
              <w:spacing w:line="288" w:lineRule="auto"/>
              <w:jc w:val="center"/>
              <w:rPr>
                <w:color w:val="auto"/>
                <w:kern w:val="0"/>
                <w:sz w:val="21"/>
                <w:szCs w:val="21"/>
                <w:highlight w:val="none"/>
              </w:rPr>
            </w:pPr>
          </w:p>
        </w:tc>
        <w:tc>
          <w:tcPr>
            <w:tcW w:w="1268" w:type="dxa"/>
            <w:vAlign w:val="center"/>
          </w:tcPr>
          <w:p w14:paraId="23B4762F">
            <w:pPr>
              <w:adjustRightInd w:val="0"/>
              <w:snapToGrid w:val="0"/>
              <w:spacing w:line="288" w:lineRule="auto"/>
              <w:jc w:val="center"/>
              <w:rPr>
                <w:color w:val="auto"/>
                <w:kern w:val="0"/>
                <w:sz w:val="21"/>
                <w:szCs w:val="21"/>
                <w:highlight w:val="none"/>
              </w:rPr>
            </w:pPr>
          </w:p>
        </w:tc>
        <w:tc>
          <w:tcPr>
            <w:tcW w:w="1282" w:type="dxa"/>
            <w:vAlign w:val="center"/>
          </w:tcPr>
          <w:p w14:paraId="0FC6D0F2">
            <w:pPr>
              <w:adjustRightInd w:val="0"/>
              <w:snapToGrid w:val="0"/>
              <w:spacing w:line="288" w:lineRule="auto"/>
              <w:jc w:val="center"/>
              <w:rPr>
                <w:color w:val="auto"/>
                <w:kern w:val="0"/>
                <w:sz w:val="21"/>
                <w:szCs w:val="21"/>
                <w:highlight w:val="none"/>
              </w:rPr>
            </w:pPr>
          </w:p>
        </w:tc>
        <w:tc>
          <w:tcPr>
            <w:tcW w:w="1432" w:type="dxa"/>
            <w:vAlign w:val="center"/>
          </w:tcPr>
          <w:p w14:paraId="19896136">
            <w:pPr>
              <w:adjustRightInd w:val="0"/>
              <w:snapToGrid w:val="0"/>
              <w:spacing w:line="288" w:lineRule="auto"/>
              <w:jc w:val="center"/>
              <w:rPr>
                <w:color w:val="auto"/>
                <w:kern w:val="0"/>
                <w:sz w:val="21"/>
                <w:szCs w:val="21"/>
                <w:highlight w:val="none"/>
              </w:rPr>
            </w:pPr>
          </w:p>
        </w:tc>
        <w:tc>
          <w:tcPr>
            <w:tcW w:w="1256" w:type="dxa"/>
            <w:vAlign w:val="center"/>
          </w:tcPr>
          <w:p w14:paraId="6086B8B3">
            <w:pPr>
              <w:adjustRightInd w:val="0"/>
              <w:snapToGrid w:val="0"/>
              <w:spacing w:line="288" w:lineRule="auto"/>
              <w:jc w:val="center"/>
              <w:rPr>
                <w:color w:val="auto"/>
                <w:kern w:val="0"/>
                <w:sz w:val="21"/>
                <w:szCs w:val="21"/>
                <w:highlight w:val="none"/>
              </w:rPr>
            </w:pPr>
          </w:p>
        </w:tc>
        <w:tc>
          <w:tcPr>
            <w:tcW w:w="899" w:type="dxa"/>
            <w:vAlign w:val="center"/>
          </w:tcPr>
          <w:p w14:paraId="176459B4">
            <w:pPr>
              <w:adjustRightInd w:val="0"/>
              <w:snapToGrid w:val="0"/>
              <w:spacing w:line="288" w:lineRule="auto"/>
              <w:jc w:val="center"/>
              <w:rPr>
                <w:color w:val="auto"/>
                <w:kern w:val="0"/>
                <w:sz w:val="21"/>
                <w:szCs w:val="21"/>
                <w:highlight w:val="none"/>
              </w:rPr>
            </w:pPr>
          </w:p>
        </w:tc>
        <w:tc>
          <w:tcPr>
            <w:tcW w:w="995" w:type="dxa"/>
            <w:vAlign w:val="center"/>
          </w:tcPr>
          <w:p w14:paraId="0E810503">
            <w:pPr>
              <w:adjustRightInd w:val="0"/>
              <w:snapToGrid w:val="0"/>
              <w:spacing w:line="288" w:lineRule="auto"/>
              <w:jc w:val="center"/>
              <w:rPr>
                <w:color w:val="auto"/>
                <w:kern w:val="0"/>
                <w:sz w:val="21"/>
                <w:szCs w:val="21"/>
                <w:highlight w:val="none"/>
              </w:rPr>
            </w:pPr>
          </w:p>
        </w:tc>
        <w:tc>
          <w:tcPr>
            <w:tcW w:w="1718" w:type="dxa"/>
            <w:vAlign w:val="center"/>
          </w:tcPr>
          <w:p w14:paraId="60346DCE">
            <w:pPr>
              <w:adjustRightInd w:val="0"/>
              <w:snapToGrid w:val="0"/>
              <w:spacing w:line="288" w:lineRule="auto"/>
              <w:jc w:val="center"/>
              <w:rPr>
                <w:color w:val="auto"/>
                <w:kern w:val="0"/>
                <w:sz w:val="21"/>
                <w:szCs w:val="21"/>
                <w:highlight w:val="none"/>
              </w:rPr>
            </w:pPr>
          </w:p>
        </w:tc>
      </w:tr>
      <w:tr w14:paraId="35FE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C02DD9E">
            <w:pPr>
              <w:adjustRightInd w:val="0"/>
              <w:snapToGrid w:val="0"/>
              <w:spacing w:line="288" w:lineRule="auto"/>
              <w:jc w:val="center"/>
              <w:rPr>
                <w:color w:val="auto"/>
                <w:kern w:val="0"/>
                <w:sz w:val="21"/>
                <w:szCs w:val="21"/>
                <w:highlight w:val="none"/>
              </w:rPr>
            </w:pPr>
          </w:p>
        </w:tc>
        <w:tc>
          <w:tcPr>
            <w:tcW w:w="1268" w:type="dxa"/>
            <w:vAlign w:val="center"/>
          </w:tcPr>
          <w:p w14:paraId="2A628CC6">
            <w:pPr>
              <w:adjustRightInd w:val="0"/>
              <w:snapToGrid w:val="0"/>
              <w:spacing w:line="288" w:lineRule="auto"/>
              <w:jc w:val="center"/>
              <w:rPr>
                <w:color w:val="auto"/>
                <w:kern w:val="0"/>
                <w:sz w:val="21"/>
                <w:szCs w:val="21"/>
                <w:highlight w:val="none"/>
              </w:rPr>
            </w:pPr>
          </w:p>
        </w:tc>
        <w:tc>
          <w:tcPr>
            <w:tcW w:w="1282" w:type="dxa"/>
            <w:vAlign w:val="center"/>
          </w:tcPr>
          <w:p w14:paraId="224700F2">
            <w:pPr>
              <w:adjustRightInd w:val="0"/>
              <w:snapToGrid w:val="0"/>
              <w:spacing w:line="288" w:lineRule="auto"/>
              <w:jc w:val="center"/>
              <w:rPr>
                <w:color w:val="auto"/>
                <w:kern w:val="0"/>
                <w:sz w:val="21"/>
                <w:szCs w:val="21"/>
                <w:highlight w:val="none"/>
              </w:rPr>
            </w:pPr>
          </w:p>
        </w:tc>
        <w:tc>
          <w:tcPr>
            <w:tcW w:w="1432" w:type="dxa"/>
            <w:vAlign w:val="center"/>
          </w:tcPr>
          <w:p w14:paraId="7108BA8D">
            <w:pPr>
              <w:adjustRightInd w:val="0"/>
              <w:snapToGrid w:val="0"/>
              <w:spacing w:line="288" w:lineRule="auto"/>
              <w:jc w:val="center"/>
              <w:rPr>
                <w:color w:val="auto"/>
                <w:kern w:val="0"/>
                <w:sz w:val="21"/>
                <w:szCs w:val="21"/>
                <w:highlight w:val="none"/>
              </w:rPr>
            </w:pPr>
          </w:p>
        </w:tc>
        <w:tc>
          <w:tcPr>
            <w:tcW w:w="1256" w:type="dxa"/>
            <w:vAlign w:val="center"/>
          </w:tcPr>
          <w:p w14:paraId="0D483F3E">
            <w:pPr>
              <w:adjustRightInd w:val="0"/>
              <w:snapToGrid w:val="0"/>
              <w:spacing w:line="288" w:lineRule="auto"/>
              <w:jc w:val="center"/>
              <w:rPr>
                <w:color w:val="auto"/>
                <w:kern w:val="0"/>
                <w:sz w:val="21"/>
                <w:szCs w:val="21"/>
                <w:highlight w:val="none"/>
              </w:rPr>
            </w:pPr>
          </w:p>
        </w:tc>
        <w:tc>
          <w:tcPr>
            <w:tcW w:w="899" w:type="dxa"/>
            <w:vAlign w:val="center"/>
          </w:tcPr>
          <w:p w14:paraId="5B0A4E61">
            <w:pPr>
              <w:adjustRightInd w:val="0"/>
              <w:snapToGrid w:val="0"/>
              <w:spacing w:line="288" w:lineRule="auto"/>
              <w:jc w:val="center"/>
              <w:rPr>
                <w:color w:val="auto"/>
                <w:kern w:val="0"/>
                <w:sz w:val="21"/>
                <w:szCs w:val="21"/>
                <w:highlight w:val="none"/>
              </w:rPr>
            </w:pPr>
          </w:p>
        </w:tc>
        <w:tc>
          <w:tcPr>
            <w:tcW w:w="995" w:type="dxa"/>
            <w:vAlign w:val="center"/>
          </w:tcPr>
          <w:p w14:paraId="5A1DC4CB">
            <w:pPr>
              <w:adjustRightInd w:val="0"/>
              <w:snapToGrid w:val="0"/>
              <w:spacing w:line="288" w:lineRule="auto"/>
              <w:jc w:val="center"/>
              <w:rPr>
                <w:color w:val="auto"/>
                <w:kern w:val="0"/>
                <w:sz w:val="21"/>
                <w:szCs w:val="21"/>
                <w:highlight w:val="none"/>
              </w:rPr>
            </w:pPr>
          </w:p>
        </w:tc>
        <w:tc>
          <w:tcPr>
            <w:tcW w:w="1718" w:type="dxa"/>
            <w:vAlign w:val="center"/>
          </w:tcPr>
          <w:p w14:paraId="7EC4A27E">
            <w:pPr>
              <w:adjustRightInd w:val="0"/>
              <w:snapToGrid w:val="0"/>
              <w:spacing w:line="288" w:lineRule="auto"/>
              <w:jc w:val="center"/>
              <w:rPr>
                <w:color w:val="auto"/>
                <w:kern w:val="0"/>
                <w:sz w:val="21"/>
                <w:szCs w:val="21"/>
                <w:highlight w:val="none"/>
              </w:rPr>
            </w:pPr>
          </w:p>
        </w:tc>
      </w:tr>
      <w:tr w14:paraId="6F46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5083F66">
            <w:pPr>
              <w:adjustRightInd w:val="0"/>
              <w:snapToGrid w:val="0"/>
              <w:spacing w:line="288" w:lineRule="auto"/>
              <w:jc w:val="center"/>
              <w:rPr>
                <w:color w:val="auto"/>
                <w:kern w:val="0"/>
                <w:sz w:val="21"/>
                <w:szCs w:val="21"/>
                <w:highlight w:val="none"/>
              </w:rPr>
            </w:pPr>
          </w:p>
        </w:tc>
        <w:tc>
          <w:tcPr>
            <w:tcW w:w="1268" w:type="dxa"/>
            <w:vAlign w:val="center"/>
          </w:tcPr>
          <w:p w14:paraId="0E0C191D">
            <w:pPr>
              <w:adjustRightInd w:val="0"/>
              <w:snapToGrid w:val="0"/>
              <w:spacing w:line="288" w:lineRule="auto"/>
              <w:jc w:val="center"/>
              <w:rPr>
                <w:color w:val="auto"/>
                <w:kern w:val="0"/>
                <w:sz w:val="21"/>
                <w:szCs w:val="21"/>
                <w:highlight w:val="none"/>
              </w:rPr>
            </w:pPr>
          </w:p>
        </w:tc>
        <w:tc>
          <w:tcPr>
            <w:tcW w:w="1282" w:type="dxa"/>
            <w:vAlign w:val="center"/>
          </w:tcPr>
          <w:p w14:paraId="4DA4320C">
            <w:pPr>
              <w:adjustRightInd w:val="0"/>
              <w:snapToGrid w:val="0"/>
              <w:spacing w:line="288" w:lineRule="auto"/>
              <w:jc w:val="center"/>
              <w:rPr>
                <w:color w:val="auto"/>
                <w:kern w:val="0"/>
                <w:sz w:val="21"/>
                <w:szCs w:val="21"/>
                <w:highlight w:val="none"/>
              </w:rPr>
            </w:pPr>
          </w:p>
        </w:tc>
        <w:tc>
          <w:tcPr>
            <w:tcW w:w="1432" w:type="dxa"/>
            <w:vAlign w:val="center"/>
          </w:tcPr>
          <w:p w14:paraId="74CB1DCB">
            <w:pPr>
              <w:adjustRightInd w:val="0"/>
              <w:snapToGrid w:val="0"/>
              <w:spacing w:line="288" w:lineRule="auto"/>
              <w:jc w:val="center"/>
              <w:rPr>
                <w:color w:val="auto"/>
                <w:kern w:val="0"/>
                <w:sz w:val="21"/>
                <w:szCs w:val="21"/>
                <w:highlight w:val="none"/>
              </w:rPr>
            </w:pPr>
          </w:p>
        </w:tc>
        <w:tc>
          <w:tcPr>
            <w:tcW w:w="1256" w:type="dxa"/>
            <w:vAlign w:val="center"/>
          </w:tcPr>
          <w:p w14:paraId="3293F5F8">
            <w:pPr>
              <w:adjustRightInd w:val="0"/>
              <w:snapToGrid w:val="0"/>
              <w:spacing w:line="288" w:lineRule="auto"/>
              <w:jc w:val="center"/>
              <w:rPr>
                <w:color w:val="auto"/>
                <w:kern w:val="0"/>
                <w:sz w:val="21"/>
                <w:szCs w:val="21"/>
                <w:highlight w:val="none"/>
              </w:rPr>
            </w:pPr>
          </w:p>
        </w:tc>
        <w:tc>
          <w:tcPr>
            <w:tcW w:w="899" w:type="dxa"/>
            <w:vAlign w:val="center"/>
          </w:tcPr>
          <w:p w14:paraId="00124C6B">
            <w:pPr>
              <w:adjustRightInd w:val="0"/>
              <w:snapToGrid w:val="0"/>
              <w:spacing w:line="288" w:lineRule="auto"/>
              <w:jc w:val="center"/>
              <w:rPr>
                <w:color w:val="auto"/>
                <w:kern w:val="0"/>
                <w:sz w:val="21"/>
                <w:szCs w:val="21"/>
                <w:highlight w:val="none"/>
              </w:rPr>
            </w:pPr>
          </w:p>
        </w:tc>
        <w:tc>
          <w:tcPr>
            <w:tcW w:w="995" w:type="dxa"/>
            <w:vAlign w:val="center"/>
          </w:tcPr>
          <w:p w14:paraId="04C329A4">
            <w:pPr>
              <w:adjustRightInd w:val="0"/>
              <w:snapToGrid w:val="0"/>
              <w:spacing w:line="288" w:lineRule="auto"/>
              <w:jc w:val="center"/>
              <w:rPr>
                <w:color w:val="auto"/>
                <w:kern w:val="0"/>
                <w:sz w:val="21"/>
                <w:szCs w:val="21"/>
                <w:highlight w:val="none"/>
              </w:rPr>
            </w:pPr>
          </w:p>
        </w:tc>
        <w:tc>
          <w:tcPr>
            <w:tcW w:w="1718" w:type="dxa"/>
            <w:vAlign w:val="center"/>
          </w:tcPr>
          <w:p w14:paraId="693A8655">
            <w:pPr>
              <w:adjustRightInd w:val="0"/>
              <w:snapToGrid w:val="0"/>
              <w:spacing w:line="288" w:lineRule="auto"/>
              <w:jc w:val="center"/>
              <w:rPr>
                <w:color w:val="auto"/>
                <w:kern w:val="0"/>
                <w:sz w:val="21"/>
                <w:szCs w:val="21"/>
                <w:highlight w:val="none"/>
              </w:rPr>
            </w:pPr>
          </w:p>
        </w:tc>
      </w:tr>
      <w:tr w14:paraId="2EC0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6B7F64FB">
            <w:pPr>
              <w:adjustRightInd w:val="0"/>
              <w:snapToGrid w:val="0"/>
              <w:spacing w:line="288" w:lineRule="auto"/>
              <w:jc w:val="center"/>
              <w:rPr>
                <w:color w:val="auto"/>
                <w:kern w:val="0"/>
                <w:sz w:val="21"/>
                <w:szCs w:val="21"/>
                <w:highlight w:val="none"/>
              </w:rPr>
            </w:pPr>
          </w:p>
        </w:tc>
        <w:tc>
          <w:tcPr>
            <w:tcW w:w="1268" w:type="dxa"/>
            <w:vAlign w:val="center"/>
          </w:tcPr>
          <w:p w14:paraId="429E75E5">
            <w:pPr>
              <w:adjustRightInd w:val="0"/>
              <w:snapToGrid w:val="0"/>
              <w:spacing w:line="288" w:lineRule="auto"/>
              <w:jc w:val="center"/>
              <w:rPr>
                <w:color w:val="auto"/>
                <w:kern w:val="0"/>
                <w:sz w:val="21"/>
                <w:szCs w:val="21"/>
                <w:highlight w:val="none"/>
              </w:rPr>
            </w:pPr>
          </w:p>
        </w:tc>
        <w:tc>
          <w:tcPr>
            <w:tcW w:w="1282" w:type="dxa"/>
            <w:vAlign w:val="center"/>
          </w:tcPr>
          <w:p w14:paraId="2F3D85EF">
            <w:pPr>
              <w:adjustRightInd w:val="0"/>
              <w:snapToGrid w:val="0"/>
              <w:spacing w:line="288" w:lineRule="auto"/>
              <w:jc w:val="center"/>
              <w:rPr>
                <w:color w:val="auto"/>
                <w:kern w:val="0"/>
                <w:sz w:val="21"/>
                <w:szCs w:val="21"/>
                <w:highlight w:val="none"/>
              </w:rPr>
            </w:pPr>
          </w:p>
        </w:tc>
        <w:tc>
          <w:tcPr>
            <w:tcW w:w="1432" w:type="dxa"/>
            <w:vAlign w:val="center"/>
          </w:tcPr>
          <w:p w14:paraId="3C3F16F1">
            <w:pPr>
              <w:adjustRightInd w:val="0"/>
              <w:snapToGrid w:val="0"/>
              <w:spacing w:line="288" w:lineRule="auto"/>
              <w:jc w:val="center"/>
              <w:rPr>
                <w:color w:val="auto"/>
                <w:kern w:val="0"/>
                <w:sz w:val="21"/>
                <w:szCs w:val="21"/>
                <w:highlight w:val="none"/>
              </w:rPr>
            </w:pPr>
          </w:p>
        </w:tc>
        <w:tc>
          <w:tcPr>
            <w:tcW w:w="1256" w:type="dxa"/>
            <w:vAlign w:val="center"/>
          </w:tcPr>
          <w:p w14:paraId="2A01BA63">
            <w:pPr>
              <w:adjustRightInd w:val="0"/>
              <w:snapToGrid w:val="0"/>
              <w:spacing w:line="288" w:lineRule="auto"/>
              <w:jc w:val="center"/>
              <w:rPr>
                <w:color w:val="auto"/>
                <w:kern w:val="0"/>
                <w:sz w:val="21"/>
                <w:szCs w:val="21"/>
                <w:highlight w:val="none"/>
              </w:rPr>
            </w:pPr>
          </w:p>
        </w:tc>
        <w:tc>
          <w:tcPr>
            <w:tcW w:w="899" w:type="dxa"/>
            <w:vAlign w:val="center"/>
          </w:tcPr>
          <w:p w14:paraId="6C688119">
            <w:pPr>
              <w:adjustRightInd w:val="0"/>
              <w:snapToGrid w:val="0"/>
              <w:spacing w:line="288" w:lineRule="auto"/>
              <w:jc w:val="center"/>
              <w:rPr>
                <w:color w:val="auto"/>
                <w:kern w:val="0"/>
                <w:sz w:val="21"/>
                <w:szCs w:val="21"/>
                <w:highlight w:val="none"/>
              </w:rPr>
            </w:pPr>
          </w:p>
        </w:tc>
        <w:tc>
          <w:tcPr>
            <w:tcW w:w="995" w:type="dxa"/>
            <w:vAlign w:val="center"/>
          </w:tcPr>
          <w:p w14:paraId="3A77EA18">
            <w:pPr>
              <w:adjustRightInd w:val="0"/>
              <w:snapToGrid w:val="0"/>
              <w:spacing w:line="288" w:lineRule="auto"/>
              <w:jc w:val="center"/>
              <w:rPr>
                <w:color w:val="auto"/>
                <w:kern w:val="0"/>
                <w:sz w:val="21"/>
                <w:szCs w:val="21"/>
                <w:highlight w:val="none"/>
              </w:rPr>
            </w:pPr>
          </w:p>
        </w:tc>
        <w:tc>
          <w:tcPr>
            <w:tcW w:w="1718" w:type="dxa"/>
            <w:vAlign w:val="center"/>
          </w:tcPr>
          <w:p w14:paraId="05589AC7">
            <w:pPr>
              <w:adjustRightInd w:val="0"/>
              <w:snapToGrid w:val="0"/>
              <w:spacing w:line="288" w:lineRule="auto"/>
              <w:jc w:val="center"/>
              <w:rPr>
                <w:color w:val="auto"/>
                <w:kern w:val="0"/>
                <w:sz w:val="21"/>
                <w:szCs w:val="21"/>
                <w:highlight w:val="none"/>
              </w:rPr>
            </w:pPr>
          </w:p>
        </w:tc>
      </w:tr>
    </w:tbl>
    <w:p w14:paraId="7C55ED59">
      <w:pPr>
        <w:adjustRightInd w:val="0"/>
        <w:snapToGrid w:val="0"/>
        <w:spacing w:line="288" w:lineRule="auto"/>
        <w:rPr>
          <w:color w:val="auto"/>
          <w:sz w:val="21"/>
          <w:szCs w:val="21"/>
          <w:highlight w:val="none"/>
        </w:rPr>
      </w:pPr>
    </w:p>
    <w:p w14:paraId="14B6D660">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75291A42">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16B31B35">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6A00FBF3">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54299F40">
      <w:pPr>
        <w:adjustRightInd w:val="0"/>
        <w:snapToGrid w:val="0"/>
        <w:spacing w:line="288" w:lineRule="auto"/>
        <w:rPr>
          <w:color w:val="auto"/>
          <w:sz w:val="21"/>
          <w:szCs w:val="21"/>
          <w:highlight w:val="none"/>
        </w:rPr>
      </w:pPr>
    </w:p>
    <w:p w14:paraId="2EAA9FA9">
      <w:pPr>
        <w:adjustRightInd w:val="0"/>
        <w:snapToGrid w:val="0"/>
        <w:spacing w:line="288" w:lineRule="auto"/>
        <w:rPr>
          <w:color w:val="auto"/>
          <w:sz w:val="21"/>
          <w:szCs w:val="21"/>
          <w:highlight w:val="none"/>
        </w:rPr>
      </w:pPr>
    </w:p>
    <w:p w14:paraId="1423A2F7">
      <w:pPr>
        <w:adjustRightInd w:val="0"/>
        <w:snapToGrid w:val="0"/>
        <w:spacing w:line="288" w:lineRule="auto"/>
        <w:rPr>
          <w:color w:val="auto"/>
          <w:sz w:val="21"/>
          <w:szCs w:val="21"/>
          <w:highlight w:val="none"/>
        </w:rPr>
      </w:pPr>
    </w:p>
    <w:p w14:paraId="09A3843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04D4D363">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56BCE16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29F69DF">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14:paraId="1DBF23DF">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浙江开放大学（浙江省社区教育指导中心、浙江老年开放大学）</w:t>
      </w:r>
    </w:p>
    <w:p w14:paraId="74E87BED">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 xml:space="preserve">2024年“炫彩夕阳”老年教育学习成果汇演 </w:t>
      </w:r>
    </w:p>
    <w:p w14:paraId="367A7CF1">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 xml:space="preserve">QSZB-Z(F)-C24334(CS)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515C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C473183">
            <w:pPr>
              <w:adjustRightInd w:val="0"/>
              <w:snapToGrid w:val="0"/>
              <w:spacing w:line="288" w:lineRule="auto"/>
              <w:jc w:val="center"/>
              <w:rPr>
                <w:b/>
                <w:bCs/>
                <w:color w:val="auto"/>
                <w:kern w:val="0"/>
                <w:sz w:val="21"/>
                <w:szCs w:val="21"/>
                <w:highlight w:val="none"/>
              </w:rPr>
            </w:pPr>
            <w:bookmarkStart w:id="59" w:name="_Hlk97040421"/>
            <w:r>
              <w:rPr>
                <w:rFonts w:hint="eastAsia"/>
                <w:b/>
                <w:bCs/>
                <w:color w:val="auto"/>
                <w:kern w:val="0"/>
                <w:sz w:val="21"/>
                <w:szCs w:val="21"/>
                <w:highlight w:val="none"/>
              </w:rPr>
              <w:t>序号</w:t>
            </w:r>
          </w:p>
        </w:tc>
        <w:tc>
          <w:tcPr>
            <w:tcW w:w="3286" w:type="dxa"/>
            <w:vAlign w:val="center"/>
          </w:tcPr>
          <w:p w14:paraId="7E9EE371">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磋商文件要求</w:t>
            </w:r>
          </w:p>
        </w:tc>
        <w:tc>
          <w:tcPr>
            <w:tcW w:w="2911" w:type="dxa"/>
            <w:vAlign w:val="center"/>
          </w:tcPr>
          <w:p w14:paraId="02C46FE0">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响应规格</w:t>
            </w:r>
          </w:p>
        </w:tc>
        <w:tc>
          <w:tcPr>
            <w:tcW w:w="2407" w:type="dxa"/>
            <w:vAlign w:val="center"/>
          </w:tcPr>
          <w:p w14:paraId="1C8ACEDC">
            <w:pPr>
              <w:adjustRightInd w:val="0"/>
              <w:snapToGrid w:val="0"/>
              <w:spacing w:line="288" w:lineRule="auto"/>
              <w:jc w:val="center"/>
              <w:rPr>
                <w:b/>
                <w:bCs/>
                <w:color w:val="auto"/>
                <w:kern w:val="0"/>
                <w:sz w:val="21"/>
                <w:szCs w:val="21"/>
                <w:highlight w:val="none"/>
              </w:rPr>
            </w:pPr>
            <w:r>
              <w:rPr>
                <w:rFonts w:hint="eastAsia"/>
                <w:b/>
                <w:bCs/>
                <w:color w:val="auto"/>
                <w:kern w:val="0"/>
                <w:sz w:val="21"/>
                <w:szCs w:val="21"/>
                <w:highlight w:val="none"/>
              </w:rPr>
              <w:t>是否偏离（提供说明）</w:t>
            </w:r>
          </w:p>
        </w:tc>
      </w:tr>
      <w:tr w14:paraId="27BE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2759E0B2">
            <w:pPr>
              <w:adjustRightInd w:val="0"/>
              <w:snapToGrid w:val="0"/>
              <w:spacing w:line="288" w:lineRule="auto"/>
              <w:rPr>
                <w:b/>
                <w:bCs/>
                <w:color w:val="auto"/>
                <w:kern w:val="0"/>
                <w:sz w:val="21"/>
                <w:szCs w:val="21"/>
                <w:highlight w:val="none"/>
              </w:rPr>
            </w:pPr>
            <w:r>
              <w:rPr>
                <w:rFonts w:hint="eastAsia"/>
                <w:b/>
                <w:bCs/>
                <w:color w:val="auto"/>
                <w:kern w:val="0"/>
                <w:sz w:val="21"/>
                <w:szCs w:val="21"/>
                <w:highlight w:val="none"/>
              </w:rPr>
              <w:t>采购资金的支付方式、时间、条件</w:t>
            </w:r>
          </w:p>
        </w:tc>
      </w:tr>
      <w:tr w14:paraId="11E2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394E9FF5">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08A2E896">
            <w:pPr>
              <w:adjustRightInd w:val="0"/>
              <w:snapToGrid w:val="0"/>
              <w:spacing w:line="288" w:lineRule="auto"/>
              <w:jc w:val="center"/>
              <w:rPr>
                <w:color w:val="auto"/>
                <w:kern w:val="0"/>
                <w:sz w:val="21"/>
                <w:szCs w:val="21"/>
                <w:highlight w:val="none"/>
              </w:rPr>
            </w:pPr>
          </w:p>
        </w:tc>
        <w:tc>
          <w:tcPr>
            <w:tcW w:w="2911" w:type="dxa"/>
            <w:vAlign w:val="center"/>
          </w:tcPr>
          <w:p w14:paraId="1F525C05">
            <w:pPr>
              <w:adjustRightInd w:val="0"/>
              <w:snapToGrid w:val="0"/>
              <w:spacing w:line="288" w:lineRule="auto"/>
              <w:jc w:val="center"/>
              <w:rPr>
                <w:color w:val="auto"/>
                <w:kern w:val="0"/>
                <w:sz w:val="21"/>
                <w:szCs w:val="21"/>
                <w:highlight w:val="none"/>
              </w:rPr>
            </w:pPr>
          </w:p>
        </w:tc>
        <w:tc>
          <w:tcPr>
            <w:tcW w:w="2407" w:type="dxa"/>
            <w:vAlign w:val="center"/>
          </w:tcPr>
          <w:p w14:paraId="0E211D38">
            <w:pPr>
              <w:adjustRightInd w:val="0"/>
              <w:snapToGrid w:val="0"/>
              <w:spacing w:line="288" w:lineRule="auto"/>
              <w:jc w:val="center"/>
              <w:rPr>
                <w:color w:val="auto"/>
                <w:kern w:val="0"/>
                <w:sz w:val="21"/>
                <w:szCs w:val="21"/>
                <w:highlight w:val="none"/>
              </w:rPr>
            </w:pPr>
          </w:p>
        </w:tc>
      </w:tr>
      <w:tr w14:paraId="27CC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444A2D9">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551AE4FC">
            <w:pPr>
              <w:adjustRightInd w:val="0"/>
              <w:snapToGrid w:val="0"/>
              <w:spacing w:line="288" w:lineRule="auto"/>
              <w:jc w:val="center"/>
              <w:rPr>
                <w:color w:val="auto"/>
                <w:kern w:val="0"/>
                <w:sz w:val="21"/>
                <w:szCs w:val="21"/>
                <w:highlight w:val="none"/>
              </w:rPr>
            </w:pPr>
          </w:p>
        </w:tc>
        <w:tc>
          <w:tcPr>
            <w:tcW w:w="2911" w:type="dxa"/>
            <w:vAlign w:val="center"/>
          </w:tcPr>
          <w:p w14:paraId="0D17E7E7">
            <w:pPr>
              <w:adjustRightInd w:val="0"/>
              <w:snapToGrid w:val="0"/>
              <w:spacing w:line="288" w:lineRule="auto"/>
              <w:jc w:val="center"/>
              <w:rPr>
                <w:color w:val="auto"/>
                <w:kern w:val="0"/>
                <w:sz w:val="21"/>
                <w:szCs w:val="21"/>
                <w:highlight w:val="none"/>
              </w:rPr>
            </w:pPr>
          </w:p>
        </w:tc>
        <w:tc>
          <w:tcPr>
            <w:tcW w:w="2407" w:type="dxa"/>
            <w:vAlign w:val="center"/>
          </w:tcPr>
          <w:p w14:paraId="36EC89FB">
            <w:pPr>
              <w:adjustRightInd w:val="0"/>
              <w:snapToGrid w:val="0"/>
              <w:spacing w:line="288" w:lineRule="auto"/>
              <w:jc w:val="center"/>
              <w:rPr>
                <w:color w:val="auto"/>
                <w:kern w:val="0"/>
                <w:sz w:val="21"/>
                <w:szCs w:val="21"/>
                <w:highlight w:val="none"/>
              </w:rPr>
            </w:pPr>
          </w:p>
        </w:tc>
      </w:tr>
      <w:tr w14:paraId="3710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48ECCBA5">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325BA38E">
            <w:pPr>
              <w:adjustRightInd w:val="0"/>
              <w:snapToGrid w:val="0"/>
              <w:spacing w:line="288" w:lineRule="auto"/>
              <w:jc w:val="center"/>
              <w:rPr>
                <w:color w:val="auto"/>
                <w:kern w:val="0"/>
                <w:sz w:val="21"/>
                <w:szCs w:val="21"/>
                <w:highlight w:val="none"/>
              </w:rPr>
            </w:pPr>
          </w:p>
        </w:tc>
        <w:tc>
          <w:tcPr>
            <w:tcW w:w="2911" w:type="dxa"/>
            <w:vAlign w:val="center"/>
          </w:tcPr>
          <w:p w14:paraId="2B8ECDD0">
            <w:pPr>
              <w:adjustRightInd w:val="0"/>
              <w:snapToGrid w:val="0"/>
              <w:spacing w:line="288" w:lineRule="auto"/>
              <w:jc w:val="center"/>
              <w:rPr>
                <w:color w:val="auto"/>
                <w:kern w:val="0"/>
                <w:sz w:val="21"/>
                <w:szCs w:val="21"/>
                <w:highlight w:val="none"/>
              </w:rPr>
            </w:pPr>
          </w:p>
        </w:tc>
        <w:tc>
          <w:tcPr>
            <w:tcW w:w="2407" w:type="dxa"/>
            <w:vAlign w:val="center"/>
          </w:tcPr>
          <w:p w14:paraId="3AA324F6">
            <w:pPr>
              <w:adjustRightInd w:val="0"/>
              <w:snapToGrid w:val="0"/>
              <w:spacing w:line="288" w:lineRule="auto"/>
              <w:jc w:val="center"/>
              <w:rPr>
                <w:color w:val="auto"/>
                <w:kern w:val="0"/>
                <w:sz w:val="21"/>
                <w:szCs w:val="21"/>
                <w:highlight w:val="none"/>
              </w:rPr>
            </w:pPr>
          </w:p>
        </w:tc>
      </w:tr>
      <w:tr w14:paraId="07E8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153D31E6">
            <w:pPr>
              <w:adjustRightInd w:val="0"/>
              <w:snapToGrid w:val="0"/>
              <w:spacing w:line="288" w:lineRule="auto"/>
              <w:rPr>
                <w:color w:val="auto"/>
                <w:kern w:val="0"/>
                <w:sz w:val="21"/>
                <w:szCs w:val="21"/>
                <w:highlight w:val="none"/>
              </w:rPr>
            </w:pPr>
            <w:r>
              <w:rPr>
                <w:rFonts w:hint="eastAsia"/>
                <w:b/>
                <w:bCs/>
                <w:color w:val="auto"/>
                <w:kern w:val="0"/>
                <w:sz w:val="21"/>
                <w:szCs w:val="21"/>
                <w:highlight w:val="none"/>
              </w:rPr>
              <w:t>服务要求</w:t>
            </w:r>
          </w:p>
        </w:tc>
      </w:tr>
      <w:tr w14:paraId="0608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5D03D1EE">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1</w:t>
            </w:r>
          </w:p>
        </w:tc>
        <w:tc>
          <w:tcPr>
            <w:tcW w:w="3286" w:type="dxa"/>
            <w:vAlign w:val="center"/>
          </w:tcPr>
          <w:p w14:paraId="245E5E4E">
            <w:pPr>
              <w:adjustRightInd w:val="0"/>
              <w:snapToGrid w:val="0"/>
              <w:spacing w:line="288" w:lineRule="auto"/>
              <w:jc w:val="center"/>
              <w:rPr>
                <w:color w:val="auto"/>
                <w:kern w:val="0"/>
                <w:sz w:val="21"/>
                <w:szCs w:val="21"/>
                <w:highlight w:val="none"/>
              </w:rPr>
            </w:pPr>
          </w:p>
        </w:tc>
        <w:tc>
          <w:tcPr>
            <w:tcW w:w="2911" w:type="dxa"/>
            <w:vAlign w:val="center"/>
          </w:tcPr>
          <w:p w14:paraId="0440066F">
            <w:pPr>
              <w:adjustRightInd w:val="0"/>
              <w:snapToGrid w:val="0"/>
              <w:spacing w:line="288" w:lineRule="auto"/>
              <w:jc w:val="center"/>
              <w:rPr>
                <w:color w:val="auto"/>
                <w:kern w:val="0"/>
                <w:sz w:val="21"/>
                <w:szCs w:val="21"/>
                <w:highlight w:val="none"/>
              </w:rPr>
            </w:pPr>
          </w:p>
        </w:tc>
        <w:tc>
          <w:tcPr>
            <w:tcW w:w="2407" w:type="dxa"/>
            <w:vAlign w:val="center"/>
          </w:tcPr>
          <w:p w14:paraId="0B886748">
            <w:pPr>
              <w:adjustRightInd w:val="0"/>
              <w:snapToGrid w:val="0"/>
              <w:spacing w:line="288" w:lineRule="auto"/>
              <w:jc w:val="center"/>
              <w:rPr>
                <w:color w:val="auto"/>
                <w:kern w:val="0"/>
                <w:sz w:val="21"/>
                <w:szCs w:val="21"/>
                <w:highlight w:val="none"/>
              </w:rPr>
            </w:pPr>
          </w:p>
        </w:tc>
      </w:tr>
      <w:tr w14:paraId="52D6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24" w:type="dxa"/>
            <w:vAlign w:val="center"/>
          </w:tcPr>
          <w:p w14:paraId="01DB8381">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2</w:t>
            </w:r>
          </w:p>
        </w:tc>
        <w:tc>
          <w:tcPr>
            <w:tcW w:w="3286" w:type="dxa"/>
            <w:vAlign w:val="center"/>
          </w:tcPr>
          <w:p w14:paraId="1FFC32DD">
            <w:pPr>
              <w:adjustRightInd w:val="0"/>
              <w:snapToGrid w:val="0"/>
              <w:spacing w:line="288" w:lineRule="auto"/>
              <w:jc w:val="center"/>
              <w:rPr>
                <w:color w:val="auto"/>
                <w:kern w:val="0"/>
                <w:sz w:val="21"/>
                <w:szCs w:val="21"/>
                <w:highlight w:val="none"/>
              </w:rPr>
            </w:pPr>
          </w:p>
        </w:tc>
        <w:tc>
          <w:tcPr>
            <w:tcW w:w="2911" w:type="dxa"/>
            <w:vAlign w:val="center"/>
          </w:tcPr>
          <w:p w14:paraId="2724D79A">
            <w:pPr>
              <w:adjustRightInd w:val="0"/>
              <w:snapToGrid w:val="0"/>
              <w:spacing w:line="288" w:lineRule="auto"/>
              <w:jc w:val="center"/>
              <w:rPr>
                <w:color w:val="auto"/>
                <w:kern w:val="0"/>
                <w:sz w:val="21"/>
                <w:szCs w:val="21"/>
                <w:highlight w:val="none"/>
              </w:rPr>
            </w:pPr>
          </w:p>
        </w:tc>
        <w:tc>
          <w:tcPr>
            <w:tcW w:w="2407" w:type="dxa"/>
            <w:vAlign w:val="center"/>
          </w:tcPr>
          <w:p w14:paraId="46CF726F">
            <w:pPr>
              <w:adjustRightInd w:val="0"/>
              <w:snapToGrid w:val="0"/>
              <w:spacing w:line="288" w:lineRule="auto"/>
              <w:jc w:val="center"/>
              <w:rPr>
                <w:color w:val="auto"/>
                <w:kern w:val="0"/>
                <w:sz w:val="21"/>
                <w:szCs w:val="21"/>
                <w:highlight w:val="none"/>
              </w:rPr>
            </w:pPr>
          </w:p>
        </w:tc>
      </w:tr>
      <w:tr w14:paraId="397C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vAlign w:val="center"/>
          </w:tcPr>
          <w:p w14:paraId="19AC2415">
            <w:pPr>
              <w:adjustRightInd w:val="0"/>
              <w:snapToGrid w:val="0"/>
              <w:spacing w:line="288" w:lineRule="auto"/>
              <w:jc w:val="center"/>
              <w:rPr>
                <w:color w:val="auto"/>
                <w:kern w:val="0"/>
                <w:sz w:val="21"/>
                <w:szCs w:val="21"/>
                <w:highlight w:val="none"/>
              </w:rPr>
            </w:pPr>
            <w:r>
              <w:rPr>
                <w:rFonts w:hint="eastAsia"/>
                <w:color w:val="auto"/>
                <w:kern w:val="0"/>
                <w:sz w:val="21"/>
                <w:szCs w:val="21"/>
                <w:highlight w:val="none"/>
              </w:rPr>
              <w:t>……</w:t>
            </w:r>
          </w:p>
        </w:tc>
        <w:tc>
          <w:tcPr>
            <w:tcW w:w="3286" w:type="dxa"/>
            <w:vAlign w:val="center"/>
          </w:tcPr>
          <w:p w14:paraId="4E897678">
            <w:pPr>
              <w:adjustRightInd w:val="0"/>
              <w:snapToGrid w:val="0"/>
              <w:spacing w:line="288" w:lineRule="auto"/>
              <w:jc w:val="center"/>
              <w:rPr>
                <w:color w:val="auto"/>
                <w:kern w:val="0"/>
                <w:sz w:val="21"/>
                <w:szCs w:val="21"/>
                <w:highlight w:val="none"/>
              </w:rPr>
            </w:pPr>
          </w:p>
        </w:tc>
        <w:tc>
          <w:tcPr>
            <w:tcW w:w="2911" w:type="dxa"/>
            <w:vAlign w:val="center"/>
          </w:tcPr>
          <w:p w14:paraId="24DDD5AA">
            <w:pPr>
              <w:adjustRightInd w:val="0"/>
              <w:snapToGrid w:val="0"/>
              <w:spacing w:line="288" w:lineRule="auto"/>
              <w:jc w:val="center"/>
              <w:rPr>
                <w:color w:val="auto"/>
                <w:kern w:val="0"/>
                <w:sz w:val="21"/>
                <w:szCs w:val="21"/>
                <w:highlight w:val="none"/>
              </w:rPr>
            </w:pPr>
          </w:p>
        </w:tc>
        <w:tc>
          <w:tcPr>
            <w:tcW w:w="2407" w:type="dxa"/>
            <w:vAlign w:val="center"/>
          </w:tcPr>
          <w:p w14:paraId="0E943CF0">
            <w:pPr>
              <w:adjustRightInd w:val="0"/>
              <w:snapToGrid w:val="0"/>
              <w:spacing w:line="288" w:lineRule="auto"/>
              <w:jc w:val="center"/>
              <w:rPr>
                <w:color w:val="auto"/>
                <w:kern w:val="0"/>
                <w:sz w:val="21"/>
                <w:szCs w:val="21"/>
                <w:highlight w:val="none"/>
              </w:rPr>
            </w:pPr>
          </w:p>
        </w:tc>
      </w:tr>
      <w:bookmarkEnd w:id="59"/>
    </w:tbl>
    <w:p w14:paraId="14C127B9">
      <w:pPr>
        <w:adjustRightInd w:val="0"/>
        <w:snapToGrid w:val="0"/>
        <w:spacing w:line="288" w:lineRule="auto"/>
        <w:rPr>
          <w:color w:val="auto"/>
          <w:sz w:val="21"/>
          <w:szCs w:val="21"/>
          <w:highlight w:val="none"/>
        </w:rPr>
      </w:pPr>
    </w:p>
    <w:p w14:paraId="3D52000F">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4E5CBD4B">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14:paraId="05D3D14D">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4C7C6AEA">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27CCCE77">
      <w:pPr>
        <w:adjustRightInd w:val="0"/>
        <w:snapToGrid w:val="0"/>
        <w:spacing w:line="288" w:lineRule="auto"/>
        <w:rPr>
          <w:color w:val="auto"/>
          <w:sz w:val="21"/>
          <w:szCs w:val="21"/>
          <w:highlight w:val="none"/>
        </w:rPr>
      </w:pPr>
    </w:p>
    <w:p w14:paraId="03A1925F">
      <w:pPr>
        <w:adjustRightInd w:val="0"/>
        <w:snapToGrid w:val="0"/>
        <w:spacing w:line="288" w:lineRule="auto"/>
        <w:rPr>
          <w:color w:val="auto"/>
          <w:sz w:val="21"/>
          <w:szCs w:val="21"/>
          <w:highlight w:val="none"/>
        </w:rPr>
      </w:pPr>
    </w:p>
    <w:p w14:paraId="4C7FA344">
      <w:pPr>
        <w:adjustRightInd w:val="0"/>
        <w:snapToGrid w:val="0"/>
        <w:spacing w:line="288" w:lineRule="auto"/>
        <w:rPr>
          <w:color w:val="auto"/>
          <w:sz w:val="21"/>
          <w:szCs w:val="21"/>
          <w:highlight w:val="none"/>
        </w:rPr>
      </w:pPr>
    </w:p>
    <w:p w14:paraId="6E3FAE9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EA31F3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64BA654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29342F8">
      <w:pPr>
        <w:jc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以下内容格式自拟</w:t>
      </w:r>
    </w:p>
    <w:p w14:paraId="46112CF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（5）执行方案</w:t>
      </w:r>
    </w:p>
    <w:p w14:paraId="6CF0D9EF">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（6）服务实施计划</w:t>
      </w:r>
    </w:p>
    <w:p w14:paraId="2CC14B51">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（7）拟派团队人员</w:t>
      </w:r>
    </w:p>
    <w:p w14:paraId="7CC1E174">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（8）合理化建议</w:t>
      </w:r>
    </w:p>
    <w:p w14:paraId="3E787D11">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（9）履约能力</w:t>
      </w:r>
    </w:p>
    <w:p w14:paraId="345386DE">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（10）供应商需要说明的其他文件和材料</w:t>
      </w:r>
    </w:p>
    <w:p w14:paraId="2D8EAF5A">
      <w:pPr>
        <w:rPr>
          <w:rFonts w:hint="eastAsia"/>
          <w:color w:val="auto"/>
          <w:highlight w:val="none"/>
          <w:lang w:val="en-US" w:eastAsia="zh-CN"/>
        </w:rPr>
      </w:pPr>
      <w:r>
        <w:rPr>
          <w:rFonts w:hint="eastAsia"/>
          <w:color w:val="auto"/>
          <w:highlight w:val="none"/>
          <w:lang w:val="en-US" w:eastAsia="zh-CN"/>
        </w:rPr>
        <w:br w:type="page"/>
      </w:r>
    </w:p>
    <w:p w14:paraId="21E93EA1">
      <w:pPr>
        <w:pStyle w:val="2"/>
        <w:rPr>
          <w:rFonts w:hint="eastAsia"/>
          <w:color w:val="auto"/>
          <w:highlight w:val="none"/>
          <w:lang w:val="en-US" w:eastAsia="zh-CN"/>
        </w:rPr>
      </w:pPr>
    </w:p>
    <w:p w14:paraId="56F95FDB">
      <w:pPr>
        <w:pStyle w:val="2"/>
        <w:rPr>
          <w:rFonts w:hint="eastAsia"/>
          <w:color w:val="auto"/>
          <w:highlight w:val="none"/>
          <w:lang w:val="en-US" w:eastAsia="zh-CN"/>
        </w:rPr>
      </w:pPr>
    </w:p>
    <w:p w14:paraId="3819B12D">
      <w:pPr>
        <w:pStyle w:val="2"/>
        <w:rPr>
          <w:color w:val="auto"/>
          <w:highlight w:val="none"/>
        </w:rPr>
      </w:pPr>
    </w:p>
    <w:p w14:paraId="0491D0DF">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14:paraId="631194D6">
      <w:pPr>
        <w:adjustRightInd w:val="0"/>
        <w:snapToGrid w:val="0"/>
        <w:spacing w:line="288" w:lineRule="auto"/>
        <w:rPr>
          <w:color w:val="auto"/>
          <w:highlight w:val="none"/>
        </w:rPr>
      </w:pPr>
      <w:r>
        <w:rPr>
          <w:rFonts w:hint="eastAsia"/>
          <w:color w:val="auto"/>
          <w:highlight w:val="none"/>
        </w:rPr>
        <w:br w:type="page"/>
      </w:r>
    </w:p>
    <w:p w14:paraId="50741629">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14:paraId="36E2B579">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浙江开放大学（浙江省社区教育指导中心、浙江老年开放大学）</w:t>
      </w:r>
    </w:p>
    <w:p w14:paraId="2DB3D3DE">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 xml:space="preserve">2024年“炫彩夕阳”老年教育学习成果汇演 </w:t>
      </w:r>
    </w:p>
    <w:p w14:paraId="5B76753F">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项目编号：</w:t>
      </w:r>
      <w:r>
        <w:rPr>
          <w:rFonts w:hint="eastAsia"/>
          <w:color w:val="auto"/>
          <w:sz w:val="21"/>
          <w:szCs w:val="21"/>
          <w:highlight w:val="none"/>
          <w:lang w:eastAsia="zh-CN"/>
        </w:rPr>
        <w:t xml:space="preserve">QSZB-Z(F)-C24334(CS) </w:t>
      </w:r>
    </w:p>
    <w:tbl>
      <w:tblPr>
        <w:tblStyle w:val="12"/>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2410"/>
        <w:gridCol w:w="1767"/>
        <w:gridCol w:w="1323"/>
        <w:gridCol w:w="1863"/>
        <w:gridCol w:w="8"/>
      </w:tblGrid>
      <w:tr w14:paraId="75E24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F58A71">
            <w:pPr>
              <w:adjustRightInd w:val="0"/>
              <w:snapToGrid w:val="0"/>
              <w:spacing w:line="288" w:lineRule="auto"/>
              <w:jc w:val="center"/>
              <w:rPr>
                <w:b/>
                <w:bCs/>
                <w:color w:val="auto"/>
                <w:sz w:val="21"/>
                <w:szCs w:val="21"/>
                <w:highlight w:val="none"/>
              </w:rPr>
            </w:pPr>
            <w:bookmarkStart w:id="60" w:name="_Hlk97040054"/>
            <w:r>
              <w:rPr>
                <w:rFonts w:hint="eastAsia"/>
                <w:b/>
                <w:bCs/>
                <w:color w:val="auto"/>
                <w:sz w:val="21"/>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03DD713">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名称</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14:paraId="2BE6C3B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具体服务</w:t>
            </w:r>
          </w:p>
        </w:tc>
        <w:tc>
          <w:tcPr>
            <w:tcW w:w="1767" w:type="dxa"/>
            <w:tcBorders>
              <w:top w:val="single" w:color="auto" w:sz="4" w:space="0"/>
              <w:left w:val="single" w:color="auto" w:sz="4" w:space="0"/>
              <w:bottom w:val="single" w:color="auto" w:sz="4" w:space="0"/>
              <w:right w:val="single" w:color="auto" w:sz="4" w:space="0"/>
            </w:tcBorders>
            <w:shd w:val="clear" w:color="auto" w:fill="FFFFFF"/>
            <w:vAlign w:val="center"/>
          </w:tcPr>
          <w:p w14:paraId="47EF2088">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14:paraId="0C29822C">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14:paraId="13C15001">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金额（元）</w:t>
            </w:r>
          </w:p>
        </w:tc>
      </w:tr>
      <w:tr w14:paraId="42EB4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729024E">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0CA507FE">
            <w:pPr>
              <w:adjustRightInd w:val="0"/>
              <w:snapToGrid w:val="0"/>
              <w:spacing w:line="288" w:lineRule="auto"/>
              <w:jc w:val="center"/>
              <w:rPr>
                <w:b/>
                <w:bCs/>
                <w:color w:val="auto"/>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14:paraId="038DE3A5">
            <w:pPr>
              <w:adjustRightInd w:val="0"/>
              <w:snapToGrid w:val="0"/>
              <w:spacing w:line="288" w:lineRule="auto"/>
              <w:jc w:val="center"/>
              <w:rPr>
                <w:b/>
                <w:bCs/>
                <w:color w:val="auto"/>
                <w:sz w:val="21"/>
                <w:szCs w:val="21"/>
                <w:highlight w:val="none"/>
              </w:rPr>
            </w:pPr>
          </w:p>
        </w:tc>
        <w:tc>
          <w:tcPr>
            <w:tcW w:w="1767" w:type="dxa"/>
            <w:tcBorders>
              <w:top w:val="single" w:color="auto" w:sz="4" w:space="0"/>
              <w:left w:val="single" w:color="auto" w:sz="4" w:space="0"/>
              <w:bottom w:val="single" w:color="auto" w:sz="4" w:space="0"/>
              <w:right w:val="single" w:color="auto" w:sz="4" w:space="0"/>
            </w:tcBorders>
            <w:shd w:val="clear" w:color="auto" w:fill="FFFFFF"/>
            <w:vAlign w:val="center"/>
          </w:tcPr>
          <w:p w14:paraId="7E3EE8E6">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3C7EDEF">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111A58B6">
            <w:pPr>
              <w:adjustRightInd w:val="0"/>
              <w:snapToGrid w:val="0"/>
              <w:spacing w:line="288" w:lineRule="auto"/>
              <w:jc w:val="center"/>
              <w:rPr>
                <w:b/>
                <w:bCs/>
                <w:color w:val="auto"/>
                <w:sz w:val="21"/>
                <w:szCs w:val="21"/>
                <w:highlight w:val="none"/>
              </w:rPr>
            </w:pPr>
          </w:p>
        </w:tc>
      </w:tr>
      <w:tr w14:paraId="6177F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D80FBFA">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3E5AD49A">
            <w:pPr>
              <w:adjustRightInd w:val="0"/>
              <w:snapToGrid w:val="0"/>
              <w:spacing w:line="288" w:lineRule="auto"/>
              <w:jc w:val="center"/>
              <w:rPr>
                <w:b/>
                <w:bCs/>
                <w:color w:val="auto"/>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14:paraId="0E772CF3">
            <w:pPr>
              <w:adjustRightInd w:val="0"/>
              <w:snapToGrid w:val="0"/>
              <w:spacing w:line="288" w:lineRule="auto"/>
              <w:jc w:val="center"/>
              <w:rPr>
                <w:b/>
                <w:bCs/>
                <w:color w:val="auto"/>
                <w:sz w:val="21"/>
                <w:szCs w:val="21"/>
                <w:highlight w:val="none"/>
              </w:rPr>
            </w:pPr>
          </w:p>
        </w:tc>
        <w:tc>
          <w:tcPr>
            <w:tcW w:w="1767" w:type="dxa"/>
            <w:tcBorders>
              <w:top w:val="single" w:color="auto" w:sz="4" w:space="0"/>
              <w:left w:val="single" w:color="auto" w:sz="4" w:space="0"/>
              <w:bottom w:val="single" w:color="auto" w:sz="4" w:space="0"/>
              <w:right w:val="single" w:color="auto" w:sz="4" w:space="0"/>
            </w:tcBorders>
            <w:shd w:val="clear" w:color="auto" w:fill="FFFFFF"/>
            <w:vAlign w:val="center"/>
          </w:tcPr>
          <w:p w14:paraId="1551CC95">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2A2B20FA">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3A47E0C8">
            <w:pPr>
              <w:adjustRightInd w:val="0"/>
              <w:snapToGrid w:val="0"/>
              <w:spacing w:line="288" w:lineRule="auto"/>
              <w:jc w:val="center"/>
              <w:rPr>
                <w:b/>
                <w:bCs/>
                <w:color w:val="auto"/>
                <w:sz w:val="21"/>
                <w:szCs w:val="21"/>
                <w:highlight w:val="none"/>
              </w:rPr>
            </w:pPr>
          </w:p>
        </w:tc>
      </w:tr>
      <w:tr w14:paraId="68579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F5E554B">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4C88EC84">
            <w:pPr>
              <w:adjustRightInd w:val="0"/>
              <w:snapToGrid w:val="0"/>
              <w:spacing w:line="288" w:lineRule="auto"/>
              <w:jc w:val="center"/>
              <w:rPr>
                <w:b/>
                <w:bCs/>
                <w:color w:val="auto"/>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14:paraId="0C5D1704">
            <w:pPr>
              <w:adjustRightInd w:val="0"/>
              <w:snapToGrid w:val="0"/>
              <w:spacing w:line="288" w:lineRule="auto"/>
              <w:jc w:val="center"/>
              <w:rPr>
                <w:b/>
                <w:bCs/>
                <w:color w:val="auto"/>
                <w:sz w:val="21"/>
                <w:szCs w:val="21"/>
                <w:highlight w:val="none"/>
              </w:rPr>
            </w:pPr>
          </w:p>
        </w:tc>
        <w:tc>
          <w:tcPr>
            <w:tcW w:w="1767" w:type="dxa"/>
            <w:tcBorders>
              <w:top w:val="single" w:color="auto" w:sz="4" w:space="0"/>
              <w:left w:val="single" w:color="auto" w:sz="4" w:space="0"/>
              <w:bottom w:val="single" w:color="auto" w:sz="4" w:space="0"/>
              <w:right w:val="single" w:color="auto" w:sz="4" w:space="0"/>
            </w:tcBorders>
            <w:shd w:val="clear" w:color="auto" w:fill="FFFFFF"/>
            <w:vAlign w:val="center"/>
          </w:tcPr>
          <w:p w14:paraId="20332222">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8FB2EDD">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73F0A296">
            <w:pPr>
              <w:adjustRightInd w:val="0"/>
              <w:snapToGrid w:val="0"/>
              <w:spacing w:line="288" w:lineRule="auto"/>
              <w:jc w:val="center"/>
              <w:rPr>
                <w:b/>
                <w:bCs/>
                <w:color w:val="auto"/>
                <w:sz w:val="21"/>
                <w:szCs w:val="21"/>
                <w:highlight w:val="none"/>
              </w:rPr>
            </w:pPr>
          </w:p>
        </w:tc>
      </w:tr>
      <w:tr w14:paraId="4383F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D8B8DCA">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635B9E33">
            <w:pPr>
              <w:adjustRightInd w:val="0"/>
              <w:snapToGrid w:val="0"/>
              <w:spacing w:line="288" w:lineRule="auto"/>
              <w:jc w:val="center"/>
              <w:rPr>
                <w:b/>
                <w:bCs/>
                <w:color w:val="auto"/>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14:paraId="1ED6BF1D">
            <w:pPr>
              <w:adjustRightInd w:val="0"/>
              <w:snapToGrid w:val="0"/>
              <w:spacing w:line="288" w:lineRule="auto"/>
              <w:jc w:val="center"/>
              <w:rPr>
                <w:b/>
                <w:bCs/>
                <w:color w:val="auto"/>
                <w:sz w:val="21"/>
                <w:szCs w:val="21"/>
                <w:highlight w:val="none"/>
              </w:rPr>
            </w:pPr>
          </w:p>
        </w:tc>
        <w:tc>
          <w:tcPr>
            <w:tcW w:w="1767" w:type="dxa"/>
            <w:tcBorders>
              <w:top w:val="single" w:color="auto" w:sz="4" w:space="0"/>
              <w:left w:val="single" w:color="auto" w:sz="4" w:space="0"/>
              <w:bottom w:val="single" w:color="auto" w:sz="4" w:space="0"/>
              <w:right w:val="single" w:color="auto" w:sz="4" w:space="0"/>
            </w:tcBorders>
            <w:shd w:val="clear" w:color="auto" w:fill="FFFFFF"/>
            <w:vAlign w:val="center"/>
          </w:tcPr>
          <w:p w14:paraId="24466A61">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53EA6A3F">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034A3919">
            <w:pPr>
              <w:adjustRightInd w:val="0"/>
              <w:snapToGrid w:val="0"/>
              <w:spacing w:line="288" w:lineRule="auto"/>
              <w:jc w:val="center"/>
              <w:rPr>
                <w:b/>
                <w:bCs/>
                <w:color w:val="auto"/>
                <w:sz w:val="21"/>
                <w:szCs w:val="21"/>
                <w:highlight w:val="none"/>
              </w:rPr>
            </w:pPr>
          </w:p>
        </w:tc>
      </w:tr>
      <w:tr w14:paraId="099E2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3A40695">
            <w:pPr>
              <w:adjustRightInd w:val="0"/>
              <w:snapToGrid w:val="0"/>
              <w:spacing w:line="288" w:lineRule="auto"/>
              <w:jc w:val="center"/>
              <w:rPr>
                <w:b/>
                <w:bCs/>
                <w:color w:val="auto"/>
                <w:sz w:val="21"/>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14:paraId="1D5043E9">
            <w:pPr>
              <w:adjustRightInd w:val="0"/>
              <w:snapToGrid w:val="0"/>
              <w:spacing w:line="288" w:lineRule="auto"/>
              <w:jc w:val="center"/>
              <w:rPr>
                <w:b/>
                <w:bCs/>
                <w:color w:val="auto"/>
                <w:sz w:val="21"/>
                <w:szCs w:val="21"/>
                <w:highlight w:val="none"/>
              </w:rPr>
            </w:pP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14:paraId="2D407945">
            <w:pPr>
              <w:adjustRightInd w:val="0"/>
              <w:snapToGrid w:val="0"/>
              <w:spacing w:line="288" w:lineRule="auto"/>
              <w:jc w:val="center"/>
              <w:rPr>
                <w:b/>
                <w:bCs/>
                <w:color w:val="auto"/>
                <w:sz w:val="21"/>
                <w:szCs w:val="21"/>
                <w:highlight w:val="none"/>
              </w:rPr>
            </w:pPr>
          </w:p>
        </w:tc>
        <w:tc>
          <w:tcPr>
            <w:tcW w:w="1767" w:type="dxa"/>
            <w:tcBorders>
              <w:top w:val="single" w:color="auto" w:sz="4" w:space="0"/>
              <w:left w:val="single" w:color="auto" w:sz="4" w:space="0"/>
              <w:bottom w:val="single" w:color="auto" w:sz="4" w:space="0"/>
              <w:right w:val="single" w:color="auto" w:sz="4" w:space="0"/>
            </w:tcBorders>
            <w:shd w:val="clear" w:color="auto" w:fill="FFFFFF"/>
            <w:vAlign w:val="center"/>
          </w:tcPr>
          <w:p w14:paraId="09D2E4A0">
            <w:pPr>
              <w:adjustRightInd w:val="0"/>
              <w:snapToGrid w:val="0"/>
              <w:spacing w:line="288" w:lineRule="auto"/>
              <w:jc w:val="center"/>
              <w:rPr>
                <w:b/>
                <w:bCs/>
                <w:color w:val="auto"/>
                <w:sz w:val="21"/>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14:paraId="493A95DD">
            <w:pPr>
              <w:adjustRightInd w:val="0"/>
              <w:snapToGrid w:val="0"/>
              <w:spacing w:line="288" w:lineRule="auto"/>
              <w:jc w:val="center"/>
              <w:rPr>
                <w:b/>
                <w:bCs/>
                <w:color w:val="auto"/>
                <w:sz w:val="21"/>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14:paraId="5FC1819A">
            <w:pPr>
              <w:adjustRightInd w:val="0"/>
              <w:snapToGrid w:val="0"/>
              <w:spacing w:line="288" w:lineRule="auto"/>
              <w:jc w:val="center"/>
              <w:rPr>
                <w:b/>
                <w:bCs/>
                <w:color w:val="auto"/>
                <w:sz w:val="21"/>
                <w:szCs w:val="21"/>
                <w:highlight w:val="none"/>
              </w:rPr>
            </w:pPr>
          </w:p>
        </w:tc>
      </w:tr>
      <w:tr w14:paraId="751D6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7"/>
            <w:tcBorders>
              <w:top w:val="single" w:color="auto" w:sz="4" w:space="0"/>
              <w:left w:val="single" w:color="auto" w:sz="4" w:space="0"/>
              <w:bottom w:val="single" w:color="auto" w:sz="4" w:space="0"/>
              <w:right w:val="single" w:color="auto" w:sz="4" w:space="0"/>
            </w:tcBorders>
            <w:vAlign w:val="center"/>
          </w:tcPr>
          <w:p w14:paraId="12AB5DEB">
            <w:pPr>
              <w:adjustRightInd w:val="0"/>
              <w:snapToGrid w:val="0"/>
              <w:spacing w:line="288" w:lineRule="auto"/>
              <w:jc w:val="left"/>
              <w:rPr>
                <w:b/>
                <w:bCs/>
                <w:color w:val="auto"/>
                <w:sz w:val="21"/>
                <w:szCs w:val="21"/>
                <w:highlight w:val="none"/>
              </w:rPr>
            </w:pPr>
            <w:r>
              <w:rPr>
                <w:rFonts w:hint="eastAsia" w:cs="Times New Roman"/>
                <w:b/>
                <w:color w:val="auto"/>
                <w:spacing w:val="-6"/>
                <w:sz w:val="21"/>
                <w:szCs w:val="21"/>
                <w:highlight w:val="none"/>
              </w:rPr>
              <w:t>说明：</w:t>
            </w:r>
            <w:r>
              <w:rPr>
                <w:rFonts w:hint="eastAsia" w:cs="Times New Roman"/>
                <w:bCs/>
                <w:color w:val="auto"/>
                <w:spacing w:val="-6"/>
                <w:sz w:val="21"/>
                <w:szCs w:val="21"/>
                <w:highlight w:val="none"/>
              </w:rPr>
              <w:t>▲采购人将以合同形式有偿取得货物、工程和服务，不接受供应商给予的赠品、回扣或者与采购无关的其他商品、服务</w:t>
            </w:r>
            <w:r>
              <w:rPr>
                <w:rFonts w:cs="Times New Roman"/>
                <w:bCs/>
                <w:color w:val="auto"/>
                <w:spacing w:val="-6"/>
                <w:sz w:val="21"/>
                <w:szCs w:val="21"/>
                <w:highlight w:val="none"/>
              </w:rPr>
              <w:t>。</w:t>
            </w:r>
          </w:p>
          <w:p w14:paraId="35F5FD30">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总价（人民币元）</w:t>
            </w:r>
          </w:p>
          <w:p w14:paraId="39613B73">
            <w:pPr>
              <w:adjustRightInd w:val="0"/>
              <w:snapToGrid w:val="0"/>
              <w:spacing w:line="288" w:lineRule="auto"/>
              <w:rPr>
                <w:b/>
                <w:bCs/>
                <w:color w:val="auto"/>
                <w:sz w:val="21"/>
                <w:szCs w:val="21"/>
                <w:highlight w:val="none"/>
              </w:rPr>
            </w:pPr>
          </w:p>
          <w:p w14:paraId="5EA2EB05">
            <w:pPr>
              <w:adjustRightInd w:val="0"/>
              <w:snapToGrid w:val="0"/>
              <w:spacing w:line="288" w:lineRule="auto"/>
              <w:rPr>
                <w:b/>
                <w:bCs/>
                <w:color w:val="auto"/>
                <w:sz w:val="21"/>
                <w:szCs w:val="21"/>
                <w:highlight w:val="none"/>
              </w:rPr>
            </w:pPr>
            <w:r>
              <w:rPr>
                <w:rFonts w:hint="eastAsia"/>
                <w:b/>
                <w:bCs/>
                <w:color w:val="auto"/>
                <w:sz w:val="21"/>
                <w:szCs w:val="21"/>
                <w:highlight w:val="none"/>
              </w:rPr>
              <w:t>小写：_________________________</w:t>
            </w:r>
          </w:p>
          <w:p w14:paraId="338CA665">
            <w:pPr>
              <w:adjustRightInd w:val="0"/>
              <w:snapToGrid w:val="0"/>
              <w:spacing w:line="288" w:lineRule="auto"/>
              <w:rPr>
                <w:b/>
                <w:bCs/>
                <w:color w:val="auto"/>
                <w:sz w:val="21"/>
                <w:szCs w:val="21"/>
                <w:highlight w:val="none"/>
              </w:rPr>
            </w:pPr>
          </w:p>
          <w:p w14:paraId="60E97C7E">
            <w:pPr>
              <w:adjustRightInd w:val="0"/>
              <w:snapToGrid w:val="0"/>
              <w:spacing w:line="288" w:lineRule="auto"/>
              <w:rPr>
                <w:b/>
                <w:bCs/>
                <w:color w:val="auto"/>
                <w:sz w:val="21"/>
                <w:szCs w:val="21"/>
                <w:highlight w:val="none"/>
              </w:rPr>
            </w:pPr>
            <w:r>
              <w:rPr>
                <w:rFonts w:hint="eastAsia"/>
                <w:b/>
                <w:bCs/>
                <w:color w:val="auto"/>
                <w:sz w:val="21"/>
                <w:szCs w:val="21"/>
                <w:highlight w:val="none"/>
              </w:rPr>
              <w:t>大写：_________________________</w:t>
            </w:r>
          </w:p>
          <w:p w14:paraId="7199D1D8">
            <w:pPr>
              <w:adjustRightInd w:val="0"/>
              <w:snapToGrid w:val="0"/>
              <w:spacing w:line="288" w:lineRule="auto"/>
              <w:rPr>
                <w:b/>
                <w:bCs/>
                <w:color w:val="auto"/>
                <w:sz w:val="21"/>
                <w:szCs w:val="21"/>
                <w:highlight w:val="none"/>
              </w:rPr>
            </w:pPr>
          </w:p>
        </w:tc>
      </w:tr>
      <w:bookmarkEnd w:id="60"/>
    </w:tbl>
    <w:p w14:paraId="0202B136">
      <w:pPr>
        <w:adjustRightInd w:val="0"/>
        <w:snapToGrid w:val="0"/>
        <w:spacing w:line="288" w:lineRule="auto"/>
        <w:rPr>
          <w:rFonts w:cs="Times New Roman"/>
          <w:color w:val="auto"/>
          <w:spacing w:val="-6"/>
          <w:sz w:val="21"/>
          <w:szCs w:val="21"/>
          <w:highlight w:val="none"/>
        </w:rPr>
      </w:pPr>
    </w:p>
    <w:p w14:paraId="4815A19C">
      <w:pPr>
        <w:adjustRightInd w:val="0"/>
        <w:snapToGrid w:val="0"/>
        <w:spacing w:line="288" w:lineRule="auto"/>
        <w:rPr>
          <w:rFonts w:cs="Times New Roman"/>
          <w:b/>
          <w:bCs/>
          <w:color w:val="auto"/>
          <w:spacing w:val="-6"/>
          <w:sz w:val="21"/>
          <w:szCs w:val="21"/>
          <w:highlight w:val="none"/>
        </w:rPr>
      </w:pPr>
      <w:bookmarkStart w:id="61" w:name="_Hlk97040072"/>
      <w:r>
        <w:rPr>
          <w:rFonts w:hint="eastAsia" w:cs="Times New Roman"/>
          <w:b/>
          <w:bCs/>
          <w:color w:val="auto"/>
          <w:spacing w:val="-6"/>
          <w:sz w:val="21"/>
          <w:szCs w:val="21"/>
          <w:highlight w:val="none"/>
        </w:rPr>
        <w:t>说明：</w:t>
      </w:r>
    </w:p>
    <w:p w14:paraId="21659AA3">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14:paraId="611772BD">
      <w:pPr>
        <w:adjustRightInd w:val="0"/>
        <w:snapToGrid w:val="0"/>
        <w:spacing w:line="288" w:lineRule="auto"/>
        <w:jc w:val="left"/>
        <w:rPr>
          <w:rFonts w:cs="Times New Roman"/>
          <w:b/>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14:paraId="5F71F75F">
      <w:pPr>
        <w:adjustRightInd w:val="0"/>
        <w:snapToGrid w:val="0"/>
        <w:spacing w:line="288" w:lineRule="auto"/>
        <w:rPr>
          <w:color w:val="auto"/>
          <w:sz w:val="21"/>
          <w:szCs w:val="21"/>
          <w:highlight w:val="none"/>
        </w:rPr>
      </w:pPr>
    </w:p>
    <w:p w14:paraId="0E8913EE">
      <w:pPr>
        <w:adjustRightInd w:val="0"/>
        <w:snapToGrid w:val="0"/>
        <w:spacing w:line="288" w:lineRule="auto"/>
        <w:rPr>
          <w:color w:val="auto"/>
          <w:sz w:val="21"/>
          <w:szCs w:val="21"/>
          <w:highlight w:val="none"/>
        </w:rPr>
      </w:pPr>
    </w:p>
    <w:p w14:paraId="6E0A1A01">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0855A27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61"/>
    <w:p w14:paraId="3927F1F9">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99CA2E5">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2</w:t>
      </w:r>
      <w:r>
        <w:rPr>
          <w:rFonts w:hint="eastAsia"/>
          <w:b/>
          <w:bCs/>
          <w:color w:val="auto"/>
          <w:sz w:val="21"/>
          <w:szCs w:val="21"/>
          <w:highlight w:val="none"/>
        </w:rPr>
        <w:t>）</w:t>
      </w:r>
      <w:r>
        <w:rPr>
          <w:b/>
          <w:bCs/>
          <w:color w:val="auto"/>
          <w:sz w:val="21"/>
          <w:szCs w:val="21"/>
          <w:highlight w:val="none"/>
        </w:rPr>
        <w:t>中小企业声明函（</w:t>
      </w:r>
      <w:r>
        <w:rPr>
          <w:rFonts w:hint="eastAsia"/>
          <w:b/>
          <w:bCs/>
          <w:color w:val="auto"/>
          <w:sz w:val="21"/>
          <w:szCs w:val="21"/>
          <w:highlight w:val="none"/>
          <w:lang w:val="en-US" w:eastAsia="zh-CN"/>
        </w:rPr>
        <w:t>服务）</w:t>
      </w:r>
      <w:r>
        <w:rPr>
          <w:rFonts w:hint="eastAsia"/>
          <w:b/>
          <w:bCs/>
          <w:color w:val="auto"/>
          <w:sz w:val="21"/>
          <w:szCs w:val="21"/>
          <w:highlight w:val="none"/>
        </w:rPr>
        <w:t>（若属于中小企业）</w:t>
      </w:r>
    </w:p>
    <w:p w14:paraId="7500C136">
      <w:pPr>
        <w:adjustRightInd w:val="0"/>
        <w:snapToGrid w:val="0"/>
        <w:spacing w:line="288" w:lineRule="auto"/>
        <w:ind w:firstLine="498" w:firstLineChars="236"/>
        <w:rPr>
          <w:b/>
          <w:color w:val="auto"/>
          <w:sz w:val="21"/>
          <w:szCs w:val="21"/>
          <w:highlight w:val="none"/>
        </w:rPr>
      </w:pPr>
    </w:p>
    <w:p w14:paraId="00827B62">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本公司（联合体）郑重声明，根据《政府采购促进中小企业发展管理办法》（财库</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2020</w:t>
      </w:r>
      <w:r>
        <w:rPr>
          <w:rFonts w:hint="eastAsia" w:ascii="宋体" w:hAnsi="宋体" w:eastAsia="宋体" w:cs="Times New Roman"/>
          <w:color w:val="auto"/>
          <w:sz w:val="21"/>
          <w:szCs w:val="21"/>
          <w:highlight w:val="none"/>
        </w:rPr>
        <w:t>﹞</w:t>
      </w:r>
      <w:r>
        <w:rPr>
          <w:rFonts w:ascii="宋体" w:hAnsi="宋体" w:eastAsia="宋体" w:cs="Times New Roman"/>
          <w:color w:val="auto"/>
          <w:sz w:val="21"/>
          <w:szCs w:val="21"/>
          <w:highlight w:val="none"/>
        </w:rPr>
        <w:t>46 号）的规定，本公司（联合体）参加</w:t>
      </w:r>
      <w:r>
        <w:rPr>
          <w:rFonts w:ascii="宋体" w:hAnsi="宋体" w:eastAsia="宋体" w:cs="Times New Roman"/>
          <w:i/>
          <w:color w:val="auto"/>
          <w:sz w:val="21"/>
          <w:szCs w:val="21"/>
          <w:highlight w:val="none"/>
          <w:u w:val="single"/>
        </w:rPr>
        <w:t>（单位名称）</w:t>
      </w:r>
      <w:r>
        <w:rPr>
          <w:rFonts w:ascii="宋体" w:hAnsi="宋体" w:eastAsia="宋体" w:cs="Times New Roman"/>
          <w:color w:val="auto"/>
          <w:sz w:val="21"/>
          <w:szCs w:val="21"/>
          <w:highlight w:val="none"/>
        </w:rPr>
        <w:t>的</w:t>
      </w:r>
      <w:r>
        <w:rPr>
          <w:rFonts w:ascii="宋体" w:hAnsi="宋体" w:eastAsia="宋体" w:cs="Times New Roman"/>
          <w:i/>
          <w:color w:val="auto"/>
          <w:sz w:val="21"/>
          <w:szCs w:val="21"/>
          <w:highlight w:val="none"/>
          <w:u w:val="single"/>
        </w:rPr>
        <w:t>（项目名称）</w:t>
      </w:r>
      <w:r>
        <w:rPr>
          <w:rFonts w:ascii="宋体" w:hAnsi="宋体" w:eastAsia="宋体" w:cs="Times New Roman"/>
          <w:color w:val="auto"/>
          <w:sz w:val="21"/>
          <w:szCs w:val="21"/>
          <w:highlight w:val="none"/>
        </w:rPr>
        <w:t>采购活动，服务全部由符合政策要求的中小企业承接。相关企业（含联合 体中的中小企业、签订分包意向协议的中小企业）的具体情况如下：</w:t>
      </w:r>
    </w:p>
    <w:p w14:paraId="27544632">
      <w:pPr>
        <w:adjustRightInd w:val="0"/>
        <w:snapToGrid w:val="0"/>
        <w:spacing w:line="288" w:lineRule="auto"/>
        <w:ind w:firstLine="495" w:firstLineChars="236"/>
        <w:rPr>
          <w:rFonts w:ascii="宋体" w:hAnsi="宋体" w:eastAsia="宋体" w:cs="Times New Roman"/>
          <w:i/>
          <w:color w:val="auto"/>
          <w:sz w:val="21"/>
          <w:szCs w:val="21"/>
          <w:highlight w:val="none"/>
          <w:u w:val="single"/>
        </w:rPr>
      </w:pPr>
      <w:r>
        <w:rPr>
          <w:rFonts w:hint="eastAsia" w:ascii="宋体" w:hAnsi="宋体" w:eastAsia="宋体" w:cs="Times New Roman"/>
          <w:i/>
          <w:color w:val="auto"/>
          <w:sz w:val="21"/>
          <w:szCs w:val="21"/>
          <w:highlight w:val="none"/>
          <w:u w:val="single"/>
        </w:rPr>
        <w:t>1</w:t>
      </w:r>
      <w:r>
        <w:rPr>
          <w:rFonts w:ascii="宋体" w:hAnsi="宋体" w:eastAsia="宋体" w:cs="Times New Roman"/>
          <w:i/>
          <w:color w:val="auto"/>
          <w:sz w:val="21"/>
          <w:szCs w:val="21"/>
          <w:highlight w:val="none"/>
          <w:u w:val="single"/>
        </w:rPr>
        <w:t>.（标的名称），属于（采购文件中明确的所属行业）；</w:t>
      </w:r>
      <w:r>
        <w:rPr>
          <w:rFonts w:ascii="宋体" w:hAnsi="宋体" w:eastAsia="宋体" w:cs="Times New Roman"/>
          <w:color w:val="auto"/>
          <w:sz w:val="21"/>
          <w:szCs w:val="21"/>
          <w:highlight w:val="none"/>
        </w:rPr>
        <w:t>承建（承接）企业为</w:t>
      </w:r>
      <w:r>
        <w:rPr>
          <w:rFonts w:ascii="宋体" w:hAnsi="宋体" w:eastAsia="宋体" w:cs="Times New Roman"/>
          <w:i/>
          <w:color w:val="auto"/>
          <w:sz w:val="21"/>
          <w:szCs w:val="21"/>
          <w:highlight w:val="none"/>
          <w:u w:val="single"/>
        </w:rPr>
        <w:t>（企业名称）</w:t>
      </w:r>
      <w:r>
        <w:rPr>
          <w:rFonts w:ascii="宋体" w:hAnsi="宋体" w:eastAsia="宋体" w:cs="Times New Roman"/>
          <w:color w:val="auto"/>
          <w:sz w:val="21"/>
          <w:szCs w:val="21"/>
          <w:highlight w:val="none"/>
        </w:rPr>
        <w:t>，从业人员</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人，营业收入为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万元，资产总额为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万元，属于</w:t>
      </w:r>
      <w:r>
        <w:rPr>
          <w:rFonts w:ascii="宋体" w:hAnsi="宋体" w:eastAsia="宋体" w:cs="Times New Roman"/>
          <w:i/>
          <w:color w:val="auto"/>
          <w:sz w:val="21"/>
          <w:szCs w:val="21"/>
          <w:highlight w:val="none"/>
          <w:u w:val="single"/>
        </w:rPr>
        <w:t>（中型企业、小型企业、微型企业）</w:t>
      </w:r>
      <w:r>
        <w:rPr>
          <w:rFonts w:ascii="宋体" w:hAnsi="宋体" w:eastAsia="宋体" w:cs="Times New Roman"/>
          <w:color w:val="auto"/>
          <w:sz w:val="21"/>
          <w:szCs w:val="21"/>
          <w:highlight w:val="none"/>
        </w:rPr>
        <w:t>；</w:t>
      </w:r>
    </w:p>
    <w:p w14:paraId="33EAE23C">
      <w:pPr>
        <w:adjustRightInd w:val="0"/>
        <w:snapToGrid w:val="0"/>
        <w:spacing w:line="288" w:lineRule="auto"/>
        <w:ind w:firstLine="495" w:firstLineChars="236"/>
        <w:rPr>
          <w:rFonts w:ascii="宋体" w:hAnsi="宋体" w:eastAsia="宋体" w:cs="Times New Roman"/>
          <w:color w:val="auto"/>
          <w:sz w:val="21"/>
          <w:szCs w:val="21"/>
          <w:highlight w:val="none"/>
        </w:rPr>
      </w:pPr>
      <w:r>
        <w:rPr>
          <w:rFonts w:hint="eastAsia" w:ascii="宋体" w:hAnsi="宋体" w:eastAsia="宋体" w:cs="Times New Roman"/>
          <w:i/>
          <w:color w:val="auto"/>
          <w:sz w:val="21"/>
          <w:szCs w:val="21"/>
          <w:highlight w:val="none"/>
          <w:u w:val="single"/>
        </w:rPr>
        <w:t>2</w:t>
      </w:r>
      <w:r>
        <w:rPr>
          <w:rFonts w:ascii="宋体" w:hAnsi="宋体" w:eastAsia="宋体" w:cs="Times New Roman"/>
          <w:i/>
          <w:color w:val="auto"/>
          <w:sz w:val="21"/>
          <w:szCs w:val="21"/>
          <w:highlight w:val="none"/>
          <w:u w:val="single"/>
        </w:rPr>
        <w:t>.（标的名称）</w:t>
      </w:r>
      <w:r>
        <w:rPr>
          <w:rFonts w:ascii="宋体" w:hAnsi="宋体" w:eastAsia="宋体" w:cs="Times New Roman"/>
          <w:color w:val="auto"/>
          <w:sz w:val="21"/>
          <w:szCs w:val="21"/>
          <w:highlight w:val="none"/>
        </w:rPr>
        <w:t>，属于</w:t>
      </w:r>
      <w:r>
        <w:rPr>
          <w:rFonts w:ascii="宋体" w:hAnsi="宋体" w:eastAsia="宋体" w:cs="Times New Roman"/>
          <w:i/>
          <w:color w:val="auto"/>
          <w:sz w:val="21"/>
          <w:szCs w:val="21"/>
          <w:highlight w:val="none"/>
        </w:rPr>
        <w:t>（</w:t>
      </w:r>
      <w:r>
        <w:rPr>
          <w:rFonts w:ascii="宋体" w:hAnsi="宋体" w:eastAsia="宋体" w:cs="Times New Roman"/>
          <w:i/>
          <w:color w:val="auto"/>
          <w:sz w:val="21"/>
          <w:szCs w:val="21"/>
          <w:highlight w:val="none"/>
          <w:u w:val="single"/>
        </w:rPr>
        <w:t>采购文件中明确的所属行业）</w:t>
      </w:r>
      <w:r>
        <w:rPr>
          <w:rFonts w:ascii="宋体" w:hAnsi="宋体" w:eastAsia="宋体" w:cs="Times New Roman"/>
          <w:color w:val="auto"/>
          <w:sz w:val="21"/>
          <w:szCs w:val="21"/>
          <w:highlight w:val="none"/>
        </w:rPr>
        <w:t>；承建（承接）企业为</w:t>
      </w:r>
      <w:r>
        <w:rPr>
          <w:rFonts w:ascii="宋体" w:hAnsi="宋体" w:eastAsia="宋体" w:cs="Times New Roman"/>
          <w:i/>
          <w:color w:val="auto"/>
          <w:sz w:val="21"/>
          <w:szCs w:val="21"/>
          <w:highlight w:val="none"/>
          <w:u w:val="single"/>
        </w:rPr>
        <w:t>（企业名称）</w:t>
      </w:r>
      <w:r>
        <w:rPr>
          <w:rFonts w:ascii="宋体" w:hAnsi="宋体" w:eastAsia="宋体" w:cs="Times New Roman"/>
          <w:color w:val="auto"/>
          <w:sz w:val="21"/>
          <w:szCs w:val="21"/>
          <w:highlight w:val="none"/>
        </w:rPr>
        <w:t>，从业人员</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人，营业收入为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万元，资产总额为</w:t>
      </w:r>
      <w:r>
        <w:rPr>
          <w:rFonts w:ascii="宋体" w:hAnsi="宋体" w:eastAsia="宋体" w:cs="Times New Roman"/>
          <w:color w:val="auto"/>
          <w:sz w:val="21"/>
          <w:szCs w:val="21"/>
          <w:highlight w:val="none"/>
          <w:u w:val="single"/>
        </w:rPr>
        <w:t xml:space="preserve"> </w:t>
      </w:r>
      <w:r>
        <w:rPr>
          <w:rFonts w:ascii="宋体" w:hAnsi="宋体" w:eastAsia="宋体" w:cs="Times New Roman"/>
          <w:color w:val="auto"/>
          <w:sz w:val="21"/>
          <w:szCs w:val="21"/>
          <w:highlight w:val="none"/>
          <w:u w:val="single"/>
        </w:rPr>
        <w:tab/>
      </w:r>
      <w:r>
        <w:rPr>
          <w:rFonts w:ascii="宋体" w:hAnsi="宋体" w:eastAsia="宋体" w:cs="Times New Roman"/>
          <w:color w:val="auto"/>
          <w:sz w:val="21"/>
          <w:szCs w:val="21"/>
          <w:highlight w:val="none"/>
        </w:rPr>
        <w:t>万元，属于</w:t>
      </w:r>
      <w:r>
        <w:rPr>
          <w:rFonts w:ascii="宋体" w:hAnsi="宋体" w:eastAsia="宋体" w:cs="Times New Roman"/>
          <w:i/>
          <w:color w:val="auto"/>
          <w:sz w:val="21"/>
          <w:szCs w:val="21"/>
          <w:highlight w:val="none"/>
          <w:u w:val="single"/>
        </w:rPr>
        <w:t>（中型企业、小型企业、微型企业）</w:t>
      </w:r>
      <w:r>
        <w:rPr>
          <w:rFonts w:ascii="宋体" w:hAnsi="宋体" w:eastAsia="宋体" w:cs="Times New Roman"/>
          <w:color w:val="auto"/>
          <w:sz w:val="21"/>
          <w:szCs w:val="21"/>
          <w:highlight w:val="none"/>
        </w:rPr>
        <w:t>；</w:t>
      </w:r>
    </w:p>
    <w:p w14:paraId="761EF649">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w:t>
      </w:r>
    </w:p>
    <w:p w14:paraId="606B353B">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以上企业，不属于大企业的分支机构，不存在控股股东为大企业的情形，也不存在与大企业的负责人为同一人的情形。</w:t>
      </w:r>
    </w:p>
    <w:p w14:paraId="19537D0A">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本企业对上述声明内容的真实性负责。如有虚假，将依法承担相应责任。</w:t>
      </w:r>
    </w:p>
    <w:p w14:paraId="0C884F63">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企业名称（盖章）：</w:t>
      </w:r>
    </w:p>
    <w:p w14:paraId="729CC3AE">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日期：</w:t>
      </w:r>
    </w:p>
    <w:p w14:paraId="5AA6A353">
      <w:pPr>
        <w:adjustRightInd w:val="0"/>
        <w:snapToGrid w:val="0"/>
        <w:spacing w:line="288" w:lineRule="auto"/>
        <w:ind w:firstLine="495" w:firstLineChars="236"/>
        <w:rPr>
          <w:rFonts w:ascii="宋体" w:hAnsi="宋体" w:eastAsia="宋体" w:cs="Times New Roman"/>
          <w:color w:val="auto"/>
          <w:sz w:val="21"/>
          <w:szCs w:val="21"/>
          <w:highlight w:val="none"/>
        </w:rPr>
      </w:pPr>
    </w:p>
    <w:p w14:paraId="19232C0A">
      <w:pPr>
        <w:adjustRightInd w:val="0"/>
        <w:snapToGrid w:val="0"/>
        <w:spacing w:line="288" w:lineRule="auto"/>
        <w:ind w:firstLine="495" w:firstLineChars="236"/>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14:paraId="770D9E60">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w:t>
      </w:r>
      <w:r>
        <w:rPr>
          <w:rFonts w:hint="eastAsia" w:ascii="宋体" w:hAnsi="宋体" w:eastAsia="宋体" w:cs="Times New Roman"/>
          <w:color w:val="auto"/>
          <w:sz w:val="21"/>
          <w:szCs w:val="21"/>
          <w:highlight w:val="none"/>
        </w:rPr>
        <w:t>从业人员、营业收入、资产总额填报上一年度数据，无上一年度数据的新成立企业可不填报。</w:t>
      </w:r>
    </w:p>
    <w:p w14:paraId="3ED71474">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rPr>
        <w:t>中小企业参加政府采购活动，应当出具财库〔2020〕46号文件规定的《中小企业声明函》，否则不得享受相关中小企业扶持政策。</w:t>
      </w:r>
    </w:p>
    <w:p w14:paraId="7DA30CAE">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3</w:t>
      </w:r>
      <w:r>
        <w:rPr>
          <w:rFonts w:hint="eastAsia" w:ascii="宋体" w:hAnsi="宋体" w:eastAsia="宋体" w:cs="Times New Roman"/>
          <w:color w:val="auto"/>
          <w:sz w:val="21"/>
          <w:szCs w:val="21"/>
          <w:highlight w:val="none"/>
        </w:rPr>
        <w:t>.本项目仅以《中小企业声明函》作为评判供应商是否属于中小企业的唯一依据。</w:t>
      </w:r>
    </w:p>
    <w:p w14:paraId="6185487A">
      <w:pPr>
        <w:adjustRightInd w:val="0"/>
        <w:snapToGrid w:val="0"/>
        <w:spacing w:line="288" w:lineRule="auto"/>
        <w:ind w:firstLine="495" w:firstLineChars="236"/>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4</w:t>
      </w:r>
      <w:r>
        <w:rPr>
          <w:rFonts w:hint="eastAsia" w:ascii="宋体" w:hAnsi="宋体" w:eastAsia="宋体" w:cs="Times New Roman"/>
          <w:color w:val="auto"/>
          <w:sz w:val="21"/>
          <w:szCs w:val="21"/>
          <w:highlight w:val="none"/>
        </w:rPr>
        <w:t>.供应商提供《中小企业声明函》内容不实的，属于提供虚假材料谋取中标、成交，依照《中华人民共和国政府采购法》等国家有关规定追究相应责任。</w:t>
      </w:r>
    </w:p>
    <w:p w14:paraId="48C6E9A4">
      <w:pPr>
        <w:adjustRightInd w:val="0"/>
        <w:snapToGrid w:val="0"/>
        <w:spacing w:line="288" w:lineRule="auto"/>
        <w:ind w:firstLine="495" w:firstLineChars="236"/>
        <w:rPr>
          <w:rFonts w:ascii="宋体" w:hAnsi="宋体" w:eastAsia="宋体"/>
          <w:color w:val="auto"/>
          <w:sz w:val="21"/>
          <w:szCs w:val="21"/>
          <w:highlight w:val="none"/>
          <w:u w:val="single"/>
        </w:rPr>
      </w:pPr>
      <w:r>
        <w:rPr>
          <w:rFonts w:ascii="宋体" w:hAnsi="宋体" w:eastAsia="宋体" w:cs="Times New Roman"/>
          <w:color w:val="auto"/>
          <w:sz w:val="21"/>
          <w:szCs w:val="21"/>
          <w:highlight w:val="none"/>
          <w:u w:val="single"/>
        </w:rPr>
        <w:t>5.</w:t>
      </w:r>
      <w:r>
        <w:rPr>
          <w:rFonts w:hint="eastAsia" w:ascii="宋体" w:hAnsi="宋体" w:eastAsia="宋体" w:cs="Times New Roman"/>
          <w:color w:val="auto"/>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sz w:val="21"/>
          <w:szCs w:val="21"/>
          <w:highlight w:val="none"/>
          <w:u w:val="single"/>
        </w:rPr>
        <w:t>不享受中小企业扶持政策。</w:t>
      </w:r>
    </w:p>
    <w:p w14:paraId="19E75216">
      <w:pPr>
        <w:widowControl/>
        <w:adjustRightInd w:val="0"/>
        <w:snapToGrid w:val="0"/>
        <w:spacing w:line="288" w:lineRule="auto"/>
        <w:ind w:firstLine="495" w:firstLineChars="236"/>
        <w:jc w:val="left"/>
        <w:rPr>
          <w:rFonts w:cs="Times New Roman"/>
          <w:color w:val="auto"/>
          <w:sz w:val="21"/>
          <w:szCs w:val="21"/>
          <w:highlight w:val="none"/>
          <w:u w:val="single"/>
        </w:rPr>
      </w:pPr>
      <w:r>
        <w:rPr>
          <w:rFonts w:hint="eastAsia" w:ascii="宋体" w:hAnsi="宋体" w:eastAsia="宋体" w:cs="Times New Roman"/>
          <w:color w:val="auto"/>
          <w:sz w:val="21"/>
          <w:szCs w:val="21"/>
          <w:highlight w:val="none"/>
          <w:u w:val="single"/>
        </w:rPr>
        <w:t>6</w:t>
      </w:r>
      <w:r>
        <w:rPr>
          <w:rFonts w:ascii="宋体" w:hAnsi="宋体" w:eastAsia="宋体" w:cs="Times New Roman"/>
          <w:color w:val="auto"/>
          <w:sz w:val="21"/>
          <w:szCs w:val="21"/>
          <w:highlight w:val="none"/>
          <w:u w:val="single"/>
        </w:rPr>
        <w:t>.如项目包含“多件”标的物的，需按标的物项数逐项填写。</w:t>
      </w:r>
    </w:p>
    <w:p w14:paraId="303EF2A9">
      <w:pPr>
        <w:widowControl/>
        <w:adjustRightInd w:val="0"/>
        <w:snapToGrid w:val="0"/>
        <w:spacing w:line="288" w:lineRule="auto"/>
        <w:ind w:firstLine="495" w:firstLineChars="236"/>
        <w:jc w:val="left"/>
        <w:rPr>
          <w:color w:val="auto"/>
          <w:sz w:val="21"/>
          <w:szCs w:val="21"/>
          <w:highlight w:val="none"/>
        </w:rPr>
      </w:pPr>
      <w:r>
        <w:rPr>
          <w:color w:val="auto"/>
          <w:sz w:val="21"/>
          <w:szCs w:val="21"/>
          <w:highlight w:val="none"/>
        </w:rPr>
        <w:br w:type="page"/>
      </w:r>
    </w:p>
    <w:p w14:paraId="1CBBA44F">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w:t>
      </w:r>
      <w:r>
        <w:rPr>
          <w:b/>
          <w:color w:val="auto"/>
          <w:spacing w:val="-6"/>
          <w:sz w:val="21"/>
          <w:szCs w:val="21"/>
          <w:highlight w:val="none"/>
        </w:rPr>
        <w:t>3</w:t>
      </w:r>
      <w:r>
        <w:rPr>
          <w:rFonts w:hint="eastAsia"/>
          <w:b/>
          <w:color w:val="auto"/>
          <w:spacing w:val="-6"/>
          <w:sz w:val="21"/>
          <w:szCs w:val="21"/>
          <w:highlight w:val="none"/>
        </w:rPr>
        <w:t>）属于监狱企业的证明文件（若属于监狱企业）</w:t>
      </w:r>
    </w:p>
    <w:p w14:paraId="1395D196">
      <w:pPr>
        <w:adjustRightInd w:val="0"/>
        <w:snapToGrid w:val="0"/>
        <w:spacing w:line="288" w:lineRule="auto"/>
        <w:rPr>
          <w:color w:val="auto"/>
          <w:kern w:val="0"/>
          <w:sz w:val="21"/>
          <w:szCs w:val="21"/>
          <w:highlight w:val="none"/>
        </w:rPr>
      </w:pPr>
    </w:p>
    <w:p w14:paraId="7750CCCA">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4AFD2B6C">
      <w:pPr>
        <w:adjustRightInd w:val="0"/>
        <w:snapToGrid w:val="0"/>
        <w:spacing w:line="288" w:lineRule="auto"/>
        <w:rPr>
          <w:color w:val="auto"/>
          <w:sz w:val="21"/>
          <w:szCs w:val="21"/>
          <w:highlight w:val="none"/>
        </w:rPr>
      </w:pPr>
    </w:p>
    <w:p w14:paraId="0E07EC0C">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42F24AFB">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F1688B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4048049D">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75EABAB0">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）残疾人福利性单位声明函（若属于残疾人福利性单位）</w:t>
      </w:r>
    </w:p>
    <w:p w14:paraId="0B8D0417">
      <w:pPr>
        <w:adjustRightInd w:val="0"/>
        <w:snapToGrid w:val="0"/>
        <w:spacing w:line="288" w:lineRule="auto"/>
        <w:rPr>
          <w:rFonts w:cs="Times New Roman"/>
          <w:b/>
          <w:color w:val="auto"/>
          <w:spacing w:val="6"/>
          <w:sz w:val="21"/>
          <w:szCs w:val="21"/>
          <w:highlight w:val="none"/>
        </w:rPr>
      </w:pPr>
    </w:p>
    <w:p w14:paraId="18A70F6C">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，且本单位参加______（采购人）单位的______（项目名称）项目采购活动提供由本单位提供服务。</w:t>
      </w:r>
    </w:p>
    <w:p w14:paraId="3F7A644B">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080A2D93">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14:paraId="34AB3640">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14:paraId="3F4B7724">
      <w:pPr>
        <w:adjustRightInd w:val="0"/>
        <w:snapToGrid w:val="0"/>
        <w:spacing w:line="288" w:lineRule="auto"/>
        <w:rPr>
          <w:color w:val="auto"/>
          <w:sz w:val="21"/>
          <w:szCs w:val="21"/>
          <w:highlight w:val="none"/>
        </w:rPr>
      </w:pPr>
    </w:p>
    <w:p w14:paraId="46F13EFD">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7044B6D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5695D646">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70B529C2">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51CACD9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69AAE66D">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7C954C94">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01C4C7D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E2DEC3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5DBCCBC2">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5720AB5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546FDC2E">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0121880B">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0D00D839">
      <w:pPr>
        <w:snapToGrid w:val="0"/>
        <w:spacing w:line="288" w:lineRule="auto"/>
        <w:rPr>
          <w:rFonts w:cs="仿宋_GB2312"/>
          <w:color w:val="auto"/>
          <w:sz w:val="21"/>
          <w:szCs w:val="21"/>
          <w:highlight w:val="none"/>
          <w:u w:val="single"/>
        </w:rPr>
      </w:pPr>
    </w:p>
    <w:p w14:paraId="3CF987E7">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14:paraId="4B0B9C65">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61941AAE">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72865AC5">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14:paraId="4CA03195">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14:paraId="5472AB1F">
      <w:pPr>
        <w:snapToGrid w:val="0"/>
        <w:spacing w:line="288" w:lineRule="auto"/>
        <w:rPr>
          <w:b/>
          <w:bCs/>
          <w:color w:val="auto"/>
          <w:sz w:val="21"/>
          <w:szCs w:val="21"/>
          <w:highlight w:val="none"/>
        </w:rPr>
      </w:pPr>
    </w:p>
    <w:p w14:paraId="6029BAC8">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14:paraId="7F33391B">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2301DDDC">
      <w:pPr>
        <w:widowControl/>
        <w:jc w:val="left"/>
        <w:rPr>
          <w:b/>
          <w:color w:val="auto"/>
          <w:spacing w:val="-6"/>
          <w:sz w:val="21"/>
          <w:szCs w:val="21"/>
          <w:highlight w:val="none"/>
        </w:rPr>
      </w:pPr>
      <w:r>
        <w:rPr>
          <w:b/>
          <w:color w:val="auto"/>
          <w:spacing w:val="-6"/>
          <w:sz w:val="21"/>
          <w:szCs w:val="21"/>
          <w:highlight w:val="none"/>
        </w:rPr>
        <w:br w:type="page"/>
      </w:r>
    </w:p>
    <w:p w14:paraId="67E82FA4">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50108A2E">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6EFDFD4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2158B6B9">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511A6E0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授权代表根据磋商文件规定及响应内容而对采购人、采购机构所作的任何合法承诺，包括书面澄清及相应等均对联合响应各方产生约束力。</w:t>
      </w:r>
    </w:p>
    <w:p w14:paraId="0B3D903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6E358D7F">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53188D9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11DD49F0">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4CE32A58">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73B75365">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3076E3AC">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14:paraId="30E491C0">
      <w:pPr>
        <w:snapToGrid w:val="0"/>
        <w:spacing w:line="288" w:lineRule="auto"/>
        <w:ind w:firstLine="422" w:firstLineChars="201"/>
        <w:rPr>
          <w:rFonts w:cs="仿宋_GB2312"/>
          <w:color w:val="auto"/>
          <w:kern w:val="0"/>
          <w:sz w:val="21"/>
          <w:szCs w:val="21"/>
          <w:highlight w:val="none"/>
          <w:lang w:val="zh-CN"/>
        </w:rPr>
      </w:pPr>
    </w:p>
    <w:p w14:paraId="5CE558CA">
      <w:pPr>
        <w:snapToGrid w:val="0"/>
        <w:spacing w:line="288" w:lineRule="auto"/>
        <w:ind w:firstLine="422" w:firstLineChars="201"/>
        <w:rPr>
          <w:rFonts w:cs="仿宋_GB2312"/>
          <w:color w:val="auto"/>
          <w:kern w:val="0"/>
          <w:sz w:val="21"/>
          <w:szCs w:val="21"/>
          <w:highlight w:val="none"/>
          <w:lang w:val="zh-CN"/>
        </w:rPr>
      </w:pPr>
    </w:p>
    <w:p w14:paraId="014C02F4">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3CF0870D">
      <w:pPr>
        <w:snapToGrid w:val="0"/>
        <w:spacing w:line="288" w:lineRule="auto"/>
        <w:ind w:firstLine="424" w:firstLineChars="201"/>
        <w:rPr>
          <w:rFonts w:cs="仿宋_GB2312"/>
          <w:b/>
          <w:bCs/>
          <w:color w:val="auto"/>
          <w:kern w:val="0"/>
          <w:sz w:val="21"/>
          <w:szCs w:val="21"/>
          <w:highlight w:val="none"/>
          <w:lang w:val="zh-CN"/>
        </w:rPr>
      </w:pPr>
    </w:p>
    <w:p w14:paraId="69E159DA">
      <w:pPr>
        <w:snapToGrid w:val="0"/>
        <w:spacing w:line="288" w:lineRule="auto"/>
        <w:ind w:firstLine="424" w:firstLineChars="201"/>
        <w:rPr>
          <w:rFonts w:cs="Times New Roman"/>
          <w:b/>
          <w:bCs/>
          <w:color w:val="auto"/>
          <w:sz w:val="21"/>
          <w:szCs w:val="21"/>
          <w:highlight w:val="none"/>
        </w:rPr>
      </w:pPr>
    </w:p>
    <w:p w14:paraId="4C6B0E8A">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64C2C831">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14:paraId="041E70BF">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30EA6D5B">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491EBB5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73425BCA">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2F97924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0DE72FC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14:paraId="2BA7D55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7BF3C0C8">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14:paraId="6F8468A2">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0FEDE6EA">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26395F1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191D9273">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798B92F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7E6B2561">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794A90C0">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38D97FA6">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72A7F864">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2346504B">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08F409C5">
      <w:pPr>
        <w:snapToGrid w:val="0"/>
        <w:spacing w:line="288" w:lineRule="auto"/>
        <w:rPr>
          <w:rFonts w:cs="仿宋_GB2312"/>
          <w:color w:val="auto"/>
          <w:kern w:val="0"/>
          <w:sz w:val="21"/>
          <w:szCs w:val="21"/>
          <w:highlight w:val="none"/>
          <w:lang w:val="zh-CN"/>
        </w:rPr>
      </w:pPr>
    </w:p>
    <w:p w14:paraId="50DBB59A">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58E8D625">
      <w:pPr>
        <w:snapToGrid w:val="0"/>
        <w:spacing w:line="288" w:lineRule="auto"/>
        <w:ind w:firstLine="424" w:firstLineChars="201"/>
        <w:rPr>
          <w:rFonts w:cs="仿宋_GB2312"/>
          <w:b/>
          <w:bCs/>
          <w:color w:val="auto"/>
          <w:kern w:val="0"/>
          <w:sz w:val="21"/>
          <w:szCs w:val="21"/>
          <w:highlight w:val="none"/>
          <w:lang w:val="zh-CN"/>
        </w:rPr>
      </w:pPr>
    </w:p>
    <w:p w14:paraId="39FC09CF">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分包供应商名称（电子签名</w:t>
      </w:r>
      <w:r>
        <w:rPr>
          <w:rFonts w:cs="仿宋_GB2312"/>
          <w:b/>
          <w:bCs/>
          <w:color w:val="auto"/>
          <w:kern w:val="0"/>
          <w:sz w:val="21"/>
          <w:szCs w:val="21"/>
          <w:highlight w:val="none"/>
          <w:lang w:val="zh-CN"/>
        </w:rPr>
        <w:t>/公章）</w:t>
      </w:r>
      <w:r>
        <w:rPr>
          <w:rFonts w:hint="eastAsia" w:cs="仿宋_GB2312"/>
          <w:b/>
          <w:bCs/>
          <w:color w:val="auto"/>
          <w:kern w:val="0"/>
          <w:sz w:val="21"/>
          <w:szCs w:val="21"/>
          <w:highlight w:val="none"/>
          <w:lang w:val="zh-CN"/>
        </w:rPr>
        <w:t>：</w:t>
      </w:r>
    </w:p>
    <w:p w14:paraId="731122FC">
      <w:pPr>
        <w:snapToGrid w:val="0"/>
        <w:spacing w:line="288" w:lineRule="auto"/>
        <w:rPr>
          <w:rFonts w:cs="仿宋_GB2312"/>
          <w:b/>
          <w:bCs/>
          <w:color w:val="auto"/>
          <w:kern w:val="0"/>
          <w:sz w:val="21"/>
          <w:szCs w:val="21"/>
          <w:highlight w:val="none"/>
          <w:lang w:val="zh-CN"/>
        </w:rPr>
      </w:pPr>
    </w:p>
    <w:p w14:paraId="2E57A783">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5021F2E5">
      <w:pPr>
        <w:rPr>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F550A">
    <w:pPr>
      <w:pStyle w:val="8"/>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7566B">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94271">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88E5CA1"/>
    <w:rsid w:val="0DFA7935"/>
    <w:rsid w:val="0F202100"/>
    <w:rsid w:val="11270A41"/>
    <w:rsid w:val="13B660AC"/>
    <w:rsid w:val="14302302"/>
    <w:rsid w:val="1B594F0F"/>
    <w:rsid w:val="1D1A58FD"/>
    <w:rsid w:val="1DE90433"/>
    <w:rsid w:val="1EFF2E3A"/>
    <w:rsid w:val="1F0B19A2"/>
    <w:rsid w:val="210B5C89"/>
    <w:rsid w:val="23B27B4C"/>
    <w:rsid w:val="249441E7"/>
    <w:rsid w:val="27532138"/>
    <w:rsid w:val="27D35027"/>
    <w:rsid w:val="2CAC7F08"/>
    <w:rsid w:val="311F12DD"/>
    <w:rsid w:val="314B20D2"/>
    <w:rsid w:val="31684A32"/>
    <w:rsid w:val="34823C4E"/>
    <w:rsid w:val="36172F69"/>
    <w:rsid w:val="3D57C23E"/>
    <w:rsid w:val="42E63A08"/>
    <w:rsid w:val="44354C47"/>
    <w:rsid w:val="4CB608EF"/>
    <w:rsid w:val="4D427B2A"/>
    <w:rsid w:val="4FA964E9"/>
    <w:rsid w:val="51694182"/>
    <w:rsid w:val="575E5E0B"/>
    <w:rsid w:val="57CE2F91"/>
    <w:rsid w:val="5CFF520C"/>
    <w:rsid w:val="5E8F2D4E"/>
    <w:rsid w:val="62FA10DE"/>
    <w:rsid w:val="654B3B91"/>
    <w:rsid w:val="6E22773B"/>
    <w:rsid w:val="70161F87"/>
    <w:rsid w:val="776B3F01"/>
    <w:rsid w:val="79330A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2"/>
    <w:qFormat/>
    <w:uiPriority w:val="0"/>
    <w:pPr>
      <w:spacing w:line="200" w:lineRule="atLeast"/>
      <w:ind w:firstLine="301"/>
    </w:pPr>
    <w:rPr>
      <w:rFonts w:hAnsi="Courier New" w:cs="Times New Roman"/>
      <w:spacing w:val="-4"/>
      <w:sz w:val="18"/>
      <w:szCs w:val="20"/>
    </w:rPr>
  </w:style>
  <w:style w:type="paragraph" w:styleId="3">
    <w:name w:val="Body Text First Indent 2"/>
    <w:basedOn w:val="2"/>
    <w:unhideWhenUsed/>
    <w:qFormat/>
    <w:uiPriority w:val="99"/>
    <w:pPr>
      <w:ind w:firstLine="420"/>
    </w:pPr>
  </w:style>
  <w:style w:type="paragraph" w:styleId="4">
    <w:name w:val="annotation text"/>
    <w:basedOn w:val="1"/>
    <w:link w:val="19"/>
    <w:unhideWhenUsed/>
    <w:qFormat/>
    <w:uiPriority w:val="99"/>
    <w:pPr>
      <w:jc w:val="left"/>
    </w:pPr>
    <w:rPr>
      <w:rFonts w:ascii="Times New Roman" w:hAnsi="Times New Roman" w:cs="Times New Roman"/>
      <w:sz w:val="28"/>
    </w:rPr>
  </w:style>
  <w:style w:type="paragraph" w:styleId="5">
    <w:name w:val="Body Text"/>
    <w:basedOn w:val="1"/>
    <w:link w:val="31"/>
    <w:qFormat/>
    <w:uiPriority w:val="0"/>
    <w:pPr>
      <w:spacing w:after="120"/>
    </w:pPr>
  </w:style>
  <w:style w:type="paragraph" w:styleId="6">
    <w:name w:val="Plain Text"/>
    <w:basedOn w:val="1"/>
    <w:link w:val="32"/>
    <w:semiHidden/>
    <w:unhideWhenUsed/>
    <w:qFormat/>
    <w:uiPriority w:val="99"/>
    <w:rPr>
      <w:rFonts w:hAnsi="Courier New" w:cs="Courier New" w:asciiTheme="minorEastAsia" w:eastAsiaTheme="minorEastAsia"/>
    </w:rPr>
  </w:style>
  <w:style w:type="paragraph" w:styleId="7">
    <w:name w:val="Balloon Text"/>
    <w:basedOn w:val="1"/>
    <w:link w:val="21"/>
    <w:qFormat/>
    <w:uiPriority w:val="0"/>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kern w:val="0"/>
    </w:rPr>
  </w:style>
  <w:style w:type="paragraph" w:styleId="11">
    <w:name w:val="annotation subject"/>
    <w:basedOn w:val="4"/>
    <w:next w:val="4"/>
    <w:link w:val="29"/>
    <w:semiHidden/>
    <w:unhideWhenUsed/>
    <w:qFormat/>
    <w:uiPriority w:val="0"/>
    <w:rPr>
      <w:rFonts w:ascii="宋体" w:hAnsi="宋体" w:cs="宋体"/>
      <w:b/>
      <w:bCs/>
      <w:sz w:val="24"/>
    </w:rPr>
  </w:style>
  <w:style w:type="table" w:styleId="13">
    <w:name w:val="Table Grid"/>
    <w:basedOn w:val="1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character" w:customStyle="1" w:styleId="19">
    <w:name w:val="批注文字 字符"/>
    <w:basedOn w:val="14"/>
    <w:link w:val="4"/>
    <w:qFormat/>
    <w:uiPriority w:val="99"/>
    <w:rPr>
      <w:rFonts w:ascii="Times New Roman" w:hAnsi="Times New Roman" w:eastAsia="宋体" w:cs="Times New Roman"/>
      <w:sz w:val="28"/>
      <w:szCs w:val="24"/>
    </w:rPr>
  </w:style>
  <w:style w:type="character" w:customStyle="1" w:styleId="20">
    <w:name w:val="正文文本缩进 字符"/>
    <w:basedOn w:val="14"/>
    <w:qFormat/>
    <w:uiPriority w:val="0"/>
    <w:rPr>
      <w:rFonts w:ascii="宋体" w:hAnsi="宋体" w:eastAsia="宋体" w:cs="宋体"/>
      <w:sz w:val="24"/>
      <w:szCs w:val="24"/>
    </w:rPr>
  </w:style>
  <w:style w:type="character" w:customStyle="1" w:styleId="21">
    <w:name w:val="批注框文本 字符"/>
    <w:basedOn w:val="14"/>
    <w:link w:val="7"/>
    <w:qFormat/>
    <w:uiPriority w:val="0"/>
    <w:rPr>
      <w:rFonts w:ascii="宋体" w:hAnsi="宋体" w:eastAsia="宋体" w:cs="宋体"/>
      <w:sz w:val="18"/>
      <w:szCs w:val="18"/>
    </w:rPr>
  </w:style>
  <w:style w:type="character" w:customStyle="1" w:styleId="22">
    <w:name w:val="正文文本缩进 字符1"/>
    <w:link w:val="2"/>
    <w:qFormat/>
    <w:uiPriority w:val="0"/>
    <w:rPr>
      <w:rFonts w:ascii="宋体" w:hAnsi="Courier New" w:eastAsia="宋体" w:cs="Times New Roman"/>
      <w:spacing w:val="-4"/>
      <w:sz w:val="18"/>
      <w:szCs w:val="20"/>
    </w:rPr>
  </w:style>
  <w:style w:type="character" w:customStyle="1" w:styleId="23">
    <w:name w:val="正文文本缩进 字符2"/>
    <w:qFormat/>
    <w:uiPriority w:val="0"/>
    <w:rPr>
      <w:rFonts w:ascii="宋体" w:hAnsi="Courier New"/>
      <w:spacing w:val="-4"/>
      <w:kern w:val="2"/>
      <w:sz w:val="18"/>
    </w:rPr>
  </w:style>
  <w:style w:type="character" w:customStyle="1" w:styleId="24">
    <w:name w:val="未处理的提及1"/>
    <w:basedOn w:val="14"/>
    <w:semiHidden/>
    <w:unhideWhenUsed/>
    <w:qFormat/>
    <w:uiPriority w:val="99"/>
    <w:rPr>
      <w:color w:val="605E5C"/>
      <w:shd w:val="clear" w:color="auto" w:fill="E1DFDD"/>
    </w:rPr>
  </w:style>
  <w:style w:type="paragraph" w:styleId="25">
    <w:name w:val="List Paragraph"/>
    <w:basedOn w:val="1"/>
    <w:qFormat/>
    <w:uiPriority w:val="99"/>
    <w:pPr>
      <w:ind w:firstLine="420" w:firstLineChars="200"/>
    </w:pPr>
  </w:style>
  <w:style w:type="paragraph" w:customStyle="1" w:styleId="26">
    <w:name w:val="纯文本1"/>
    <w:basedOn w:val="1"/>
    <w:next w:val="6"/>
    <w:link w:val="28"/>
    <w:qFormat/>
    <w:uiPriority w:val="99"/>
    <w:pPr>
      <w:spacing w:before="156" w:beforeLines="50" w:after="156" w:afterLines="50" w:line="400" w:lineRule="atLeast"/>
    </w:pPr>
    <w:rPr>
      <w:rFonts w:hAnsi="Courier New" w:cs="Times New Roman"/>
    </w:rPr>
  </w:style>
  <w:style w:type="character" w:customStyle="1" w:styleId="27">
    <w:name w:val="纯文本 字符"/>
    <w:basedOn w:val="14"/>
    <w:qFormat/>
    <w:uiPriority w:val="0"/>
    <w:rPr>
      <w:rFonts w:ascii="宋体" w:hAnsi="Courier New" w:eastAsia="宋体" w:cs="Courier New"/>
      <w:kern w:val="2"/>
      <w:sz w:val="24"/>
      <w:szCs w:val="24"/>
    </w:rPr>
  </w:style>
  <w:style w:type="character" w:customStyle="1" w:styleId="28">
    <w:name w:val="纯文本 字符1"/>
    <w:link w:val="26"/>
    <w:qFormat/>
    <w:uiPriority w:val="99"/>
    <w:rPr>
      <w:rFonts w:ascii="宋体" w:hAnsi="Courier New" w:eastAsia="宋体" w:cs="Times New Roman"/>
      <w:kern w:val="2"/>
      <w:sz w:val="24"/>
      <w:szCs w:val="24"/>
    </w:rPr>
  </w:style>
  <w:style w:type="character" w:customStyle="1" w:styleId="29">
    <w:name w:val="批注主题 字符"/>
    <w:basedOn w:val="19"/>
    <w:link w:val="11"/>
    <w:semiHidden/>
    <w:qFormat/>
    <w:uiPriority w:val="0"/>
    <w:rPr>
      <w:rFonts w:ascii="宋体" w:hAnsi="宋体" w:eastAsia="宋体" w:cs="宋体"/>
      <w:b/>
      <w:bCs/>
      <w:sz w:val="24"/>
      <w:szCs w:val="24"/>
    </w:rPr>
  </w:style>
  <w:style w:type="character" w:customStyle="1" w:styleId="30">
    <w:name w:val="Unresolved Mention"/>
    <w:basedOn w:val="14"/>
    <w:semiHidden/>
    <w:unhideWhenUsed/>
    <w:qFormat/>
    <w:uiPriority w:val="99"/>
    <w:rPr>
      <w:color w:val="605E5C"/>
      <w:shd w:val="clear" w:color="auto" w:fill="E1DFDD"/>
    </w:rPr>
  </w:style>
  <w:style w:type="character" w:customStyle="1" w:styleId="31">
    <w:name w:val="正文文本 字符"/>
    <w:basedOn w:val="14"/>
    <w:link w:val="5"/>
    <w:qFormat/>
    <w:uiPriority w:val="0"/>
    <w:rPr>
      <w:rFonts w:ascii="宋体" w:hAnsi="宋体" w:eastAsia="宋体" w:cs="宋体"/>
      <w:sz w:val="24"/>
      <w:szCs w:val="24"/>
    </w:rPr>
  </w:style>
  <w:style w:type="character" w:customStyle="1" w:styleId="32">
    <w:name w:val="纯文本 字符2"/>
    <w:basedOn w:val="14"/>
    <w:link w:val="6"/>
    <w:semiHidden/>
    <w:qFormat/>
    <w:uiPriority w:val="99"/>
    <w:rPr>
      <w:rFonts w:hAnsi="Courier New" w:cs="Courier New" w:asciiTheme="minorEastAsia"/>
      <w:sz w:val="24"/>
      <w:szCs w:val="24"/>
    </w:rPr>
  </w:style>
  <w:style w:type="table" w:customStyle="1" w:styleId="33">
    <w:name w:val="网格型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GB7714" SelectedStyle="\GB.XSL"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Pages>46</Pages>
  <Words>25584</Words>
  <Characters>27087</Characters>
  <Lines>223</Lines>
  <Paragraphs>62</Paragraphs>
  <TotalTime>4</TotalTime>
  <ScaleCrop>false</ScaleCrop>
  <LinksUpToDate>false</LinksUpToDate>
  <CharactersWithSpaces>27939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2022-07-12T10:25:00Z</dcterms:created>
  <dc:creator>j hj</dc:creator>
  <cp:lastModifiedBy>陈培特</cp:lastModifiedBy>
  <dcterms:modified xsi:type="dcterms:W3CDTF">2024-09-30T01:40:54Z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4379E0E90B7941D3BA4C148877CF0F2C_13</vt:lpwstr>
  </property>
</Properties>
</file>