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569C5">
      <w:pPr>
        <w:adjustRightInd w:val="0"/>
        <w:snapToGrid w:val="0"/>
        <w:spacing w:line="288" w:lineRule="auto"/>
        <w:rPr>
          <w:rFonts w:ascii="楷体" w:hAnsi="楷体" w:eastAsia="楷体" w:cs="Times New Roman"/>
          <w:b/>
          <w:color w:val="auto"/>
          <w:spacing w:val="-6"/>
          <w:sz w:val="44"/>
          <w:szCs w:val="44"/>
          <w:highlight w:val="none"/>
        </w:rPr>
      </w:pPr>
    </w:p>
    <w:p w14:paraId="3BB8A746">
      <w:pPr>
        <w:adjustRightInd w:val="0"/>
        <w:snapToGrid w:val="0"/>
        <w:spacing w:line="288" w:lineRule="auto"/>
        <w:rPr>
          <w:rFonts w:ascii="楷体" w:hAnsi="楷体" w:eastAsia="楷体" w:cs="Times New Roman"/>
          <w:b/>
          <w:color w:val="auto"/>
          <w:spacing w:val="-6"/>
          <w:sz w:val="44"/>
          <w:szCs w:val="44"/>
          <w:highlight w:val="none"/>
        </w:rPr>
      </w:pPr>
    </w:p>
    <w:p w14:paraId="40620527">
      <w:pPr>
        <w:adjustRightInd w:val="0"/>
        <w:snapToGrid w:val="0"/>
        <w:spacing w:line="288" w:lineRule="auto"/>
        <w:rPr>
          <w:rFonts w:ascii="楷体" w:hAnsi="楷体" w:eastAsia="楷体" w:cs="Times New Roman"/>
          <w:b/>
          <w:color w:val="auto"/>
          <w:spacing w:val="-6"/>
          <w:sz w:val="44"/>
          <w:szCs w:val="44"/>
          <w:highlight w:val="none"/>
        </w:rPr>
      </w:pPr>
    </w:p>
    <w:p w14:paraId="36B54062">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浙江经贸职业技术学院</w:t>
      </w:r>
    </w:p>
    <w:p w14:paraId="15F6365F">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组培生理实训室</w:t>
      </w:r>
    </w:p>
    <w:p w14:paraId="12CC4BF1">
      <w:pPr>
        <w:adjustRightInd w:val="0"/>
        <w:snapToGrid w:val="0"/>
        <w:spacing w:line="288" w:lineRule="auto"/>
        <w:jc w:val="center"/>
        <w:rPr>
          <w:rFonts w:ascii="楷体" w:hAnsi="楷体" w:eastAsia="楷体" w:cs="Times New Roman"/>
          <w:b/>
          <w:color w:val="auto"/>
          <w:spacing w:val="-6"/>
          <w:sz w:val="48"/>
          <w:szCs w:val="48"/>
          <w:highlight w:val="none"/>
        </w:rPr>
      </w:pPr>
    </w:p>
    <w:p w14:paraId="69008686">
      <w:pPr>
        <w:adjustRightInd w:val="0"/>
        <w:snapToGrid w:val="0"/>
        <w:spacing w:line="288" w:lineRule="auto"/>
        <w:jc w:val="center"/>
        <w:rPr>
          <w:rFonts w:ascii="楷体" w:hAnsi="楷体" w:eastAsia="楷体" w:cs="Times New Roman"/>
          <w:b/>
          <w:color w:val="auto"/>
          <w:spacing w:val="-6"/>
          <w:sz w:val="48"/>
          <w:szCs w:val="48"/>
          <w:highlight w:val="none"/>
        </w:rPr>
      </w:pPr>
    </w:p>
    <w:p w14:paraId="20C91A1D">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07CCDA23">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70FCDCF1">
      <w:pPr>
        <w:adjustRightInd w:val="0"/>
        <w:snapToGrid w:val="0"/>
        <w:spacing w:line="288" w:lineRule="auto"/>
        <w:jc w:val="center"/>
        <w:rPr>
          <w:rFonts w:ascii="楷体" w:hAnsi="楷体" w:eastAsia="楷体" w:cs="Times New Roman"/>
          <w:color w:val="auto"/>
          <w:sz w:val="44"/>
          <w:szCs w:val="44"/>
          <w:highlight w:val="none"/>
        </w:rPr>
      </w:pPr>
    </w:p>
    <w:p w14:paraId="092DB5DC">
      <w:pPr>
        <w:adjustRightInd w:val="0"/>
        <w:snapToGrid w:val="0"/>
        <w:spacing w:line="288" w:lineRule="auto"/>
        <w:jc w:val="center"/>
        <w:rPr>
          <w:rFonts w:ascii="楷体" w:hAnsi="楷体" w:eastAsia="楷体" w:cs="Times New Roman"/>
          <w:color w:val="auto"/>
          <w:sz w:val="44"/>
          <w:szCs w:val="44"/>
          <w:highlight w:val="none"/>
        </w:rPr>
      </w:pPr>
    </w:p>
    <w:p w14:paraId="30D4AF3F">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项目名称：组培生理实训室</w:t>
      </w:r>
    </w:p>
    <w:p w14:paraId="00700B80">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bookmarkStart w:id="55" w:name="_GoBack"/>
      <w:r>
        <w:rPr>
          <w:rFonts w:hint="eastAsia" w:ascii="楷体" w:hAnsi="楷体" w:eastAsia="楷体" w:cs="Times New Roman"/>
          <w:b/>
          <w:color w:val="auto"/>
          <w:spacing w:val="-6"/>
          <w:sz w:val="30"/>
          <w:szCs w:val="30"/>
          <w:highlight w:val="none"/>
          <w:lang w:eastAsia="zh-CN"/>
        </w:rPr>
        <w:t>QSZB-Z(H)-B24170(GK)LL</w:t>
      </w:r>
      <w:bookmarkEnd w:id="55"/>
    </w:p>
    <w:p w14:paraId="7E8B47DC">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人：浙江经贸职业技术学院</w:t>
      </w:r>
    </w:p>
    <w:p w14:paraId="4B2C030A">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05141A4D">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[2024]27463号</w:t>
      </w:r>
    </w:p>
    <w:p w14:paraId="3835D815">
      <w:pPr>
        <w:adjustRightInd w:val="0"/>
        <w:snapToGrid w:val="0"/>
        <w:spacing w:line="288" w:lineRule="auto"/>
        <w:rPr>
          <w:rFonts w:ascii="楷体" w:hAnsi="楷体" w:eastAsia="楷体" w:cs="Times New Roman"/>
          <w:b/>
          <w:color w:val="auto"/>
          <w:szCs w:val="21"/>
          <w:highlight w:val="none"/>
        </w:rPr>
      </w:pPr>
    </w:p>
    <w:p w14:paraId="5CDB14A6">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48F9BFA9">
      <w:pPr>
        <w:adjustRightInd w:val="0"/>
        <w:snapToGrid w:val="0"/>
        <w:spacing w:line="288" w:lineRule="auto"/>
        <w:rPr>
          <w:rFonts w:ascii="楷体" w:hAnsi="楷体" w:eastAsia="楷体" w:cs="Times New Roman"/>
          <w:b/>
          <w:color w:val="auto"/>
          <w:sz w:val="30"/>
          <w:szCs w:val="30"/>
          <w:highlight w:val="none"/>
        </w:rPr>
      </w:pPr>
    </w:p>
    <w:p w14:paraId="0536791F">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5057572C">
      <w:pPr>
        <w:adjustRightInd w:val="0"/>
        <w:snapToGrid w:val="0"/>
        <w:spacing w:line="288" w:lineRule="auto"/>
        <w:rPr>
          <w:rFonts w:ascii="楷体" w:hAnsi="楷体" w:eastAsia="楷体" w:cs="Times New Roman"/>
          <w:b/>
          <w:color w:val="auto"/>
          <w:sz w:val="30"/>
          <w:szCs w:val="30"/>
          <w:highlight w:val="none"/>
        </w:rPr>
      </w:pPr>
    </w:p>
    <w:p w14:paraId="70F30148">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58D6E1EE">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789059B4">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568231B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72D8FE32">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35712F7F">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41A923F4">
      <w:pPr>
        <w:widowControl/>
        <w:adjustRightInd w:val="0"/>
        <w:snapToGrid w:val="0"/>
        <w:spacing w:line="288" w:lineRule="auto"/>
        <w:jc w:val="left"/>
        <w:rPr>
          <w:rFonts w:ascii="宋体" w:hAnsi="宋体" w:eastAsia="宋体" w:cs="Times New Roman"/>
          <w:color w:val="auto"/>
          <w:szCs w:val="21"/>
          <w:highlight w:val="none"/>
        </w:rPr>
      </w:pPr>
    </w:p>
    <w:p w14:paraId="78432F94">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1E5DC73E">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2ABE656F">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26881F2C">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组培生理实训室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2024年</w:t>
      </w:r>
      <w:r>
        <w:rPr>
          <w:rFonts w:hint="eastAsia" w:ascii="宋体" w:hAnsi="宋体" w:eastAsia="宋体" w:cs="Times New Roman"/>
          <w:b/>
          <w:color w:val="auto"/>
          <w:szCs w:val="21"/>
          <w:highlight w:val="none"/>
          <w:u w:val="single"/>
          <w:lang w:eastAsia="zh-CN"/>
        </w:rPr>
        <w:t>9月4日13:30:00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024E171E">
      <w:pPr>
        <w:adjustRightInd w:val="0"/>
        <w:snapToGrid w:val="0"/>
        <w:spacing w:line="288" w:lineRule="auto"/>
        <w:rPr>
          <w:rFonts w:ascii="宋体" w:hAnsi="宋体" w:eastAsia="宋体" w:cs="宋体"/>
          <w:b/>
          <w:color w:val="auto"/>
          <w:szCs w:val="21"/>
          <w:highlight w:val="none"/>
        </w:rPr>
      </w:pPr>
      <w:bookmarkStart w:id="0" w:name="_Toc28359002"/>
      <w:bookmarkStart w:id="1" w:name="_Toc35393790"/>
      <w:bookmarkStart w:id="2" w:name="_Toc35393621"/>
      <w:bookmarkStart w:id="3" w:name="_Toc28359079"/>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781CFE58">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QSZB-Z(H)-B24170(GK)LL</w:t>
      </w:r>
    </w:p>
    <w:p w14:paraId="2D459E96">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.项目名称：组培生理实训室</w:t>
      </w:r>
    </w:p>
    <w:bookmarkEnd w:id="4"/>
    <w:p w14:paraId="64F35276">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.预算金额：162500元</w:t>
      </w:r>
    </w:p>
    <w:p w14:paraId="71B12EB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.最高限价：162500元</w:t>
      </w:r>
    </w:p>
    <w:p w14:paraId="763C93A1">
      <w:pPr>
        <w:adjustRightInd w:val="0"/>
        <w:snapToGrid w:val="0"/>
        <w:spacing w:line="288" w:lineRule="auto"/>
        <w:ind w:firstLine="420" w:firstLineChars="200"/>
        <w:rPr>
          <w:rFonts w:hint="eastAsia" w:ascii="宋体" w:hAnsi="宋体" w:eastAsia="宋体" w:cs="Times New Roman"/>
          <w:color w:val="auto"/>
          <w:szCs w:val="21"/>
          <w:highlight w:val="none"/>
          <w:u w:val="single"/>
          <w:lang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.合同履约期限：自合同签订之日起</w:t>
      </w:r>
      <w:r>
        <w:rPr>
          <w:rFonts w:hint="eastAsia" w:ascii="宋体" w:hAnsi="宋体" w:eastAsia="宋体" w:cs="Times New Roman"/>
          <w:color w:val="auto"/>
          <w:szCs w:val="21"/>
          <w:highlight w:val="none"/>
          <w:lang w:eastAsia="zh-CN"/>
        </w:rPr>
        <w:t>90日内交付</w:t>
      </w:r>
    </w:p>
    <w:p w14:paraId="5DEFCA1F">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56F3956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401D0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612DDE5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5B4FBF9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50C5C60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4FAC5DA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24F8F5B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1570DC0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3172B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74214AD9">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一</w:t>
            </w:r>
          </w:p>
        </w:tc>
        <w:tc>
          <w:tcPr>
            <w:tcW w:w="3006" w:type="dxa"/>
            <w:tcBorders>
              <w:right w:val="single" w:color="auto" w:sz="4" w:space="0"/>
              <w:tl2br w:val="nil"/>
              <w:tr2bl w:val="nil"/>
            </w:tcBorders>
            <w:vAlign w:val="center"/>
          </w:tcPr>
          <w:p w14:paraId="4FD50EE7">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组培生理实训室</w:t>
            </w:r>
          </w:p>
        </w:tc>
        <w:tc>
          <w:tcPr>
            <w:tcW w:w="708" w:type="dxa"/>
            <w:tcBorders>
              <w:tl2br w:val="nil"/>
              <w:tr2bl w:val="nil"/>
            </w:tcBorders>
            <w:vAlign w:val="center"/>
          </w:tcPr>
          <w:p w14:paraId="410B28AF">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14:paraId="7777E965">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批</w:t>
            </w:r>
          </w:p>
        </w:tc>
        <w:tc>
          <w:tcPr>
            <w:tcW w:w="3119" w:type="dxa"/>
            <w:tcBorders>
              <w:right w:val="single" w:color="auto" w:sz="4" w:space="0"/>
              <w:tl2br w:val="nil"/>
              <w:tr2bl w:val="nil"/>
            </w:tcBorders>
            <w:vAlign w:val="center"/>
          </w:tcPr>
          <w:p w14:paraId="3BA78336">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详见第二章 采购需求</w:t>
            </w:r>
          </w:p>
        </w:tc>
        <w:tc>
          <w:tcPr>
            <w:tcW w:w="1276" w:type="dxa"/>
            <w:tcBorders>
              <w:right w:val="single" w:color="auto" w:sz="4" w:space="0"/>
              <w:tl2br w:val="nil"/>
              <w:tr2bl w:val="nil"/>
            </w:tcBorders>
            <w:vAlign w:val="center"/>
          </w:tcPr>
          <w:p w14:paraId="3EE17E17">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否</w:t>
            </w:r>
          </w:p>
        </w:tc>
      </w:tr>
    </w:tbl>
    <w:p w14:paraId="7FCAA8DC">
      <w:pPr>
        <w:adjustRightInd w:val="0"/>
        <w:snapToGrid w:val="0"/>
        <w:spacing w:line="288" w:lineRule="auto"/>
        <w:rPr>
          <w:rFonts w:ascii="宋体" w:hAnsi="宋体" w:eastAsia="宋体" w:cs="宋体"/>
          <w:b/>
          <w:color w:val="auto"/>
          <w:szCs w:val="21"/>
          <w:highlight w:val="none"/>
        </w:rPr>
      </w:pPr>
      <w:bookmarkStart w:id="5" w:name="_Toc35393622"/>
      <w:bookmarkStart w:id="6" w:name="_Toc35393791"/>
      <w:bookmarkStart w:id="7" w:name="_Toc28359080"/>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14:paraId="7442B1CD">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5685E496">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本项目专门面向中小企业采购，需按要求提交《中小企业声明函》。提供货物全部由中小企业制造，即货物由中小企业生产且使用该中小企业商号或者注册商标；供应商提供的货物既有中小企业制造货物，也有大型企业制造货物的，不符合本项目资格要求。监狱企业、残疾人福利性单位视同小型、微型企业；</w:t>
      </w:r>
    </w:p>
    <w:p w14:paraId="2E14077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0759068E">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2EAE9782">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时间：2024年</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14</w:t>
      </w:r>
      <w:r>
        <w:rPr>
          <w:rFonts w:hint="eastAsia" w:ascii="宋体" w:hAnsi="宋体" w:eastAsia="宋体" w:cs="Times New Roman"/>
          <w:color w:val="auto"/>
          <w:szCs w:val="21"/>
          <w:highlight w:val="none"/>
        </w:rPr>
        <w:t>日至2024年</w:t>
      </w:r>
      <w:r>
        <w:rPr>
          <w:rFonts w:hint="eastAsia" w:ascii="宋体" w:hAnsi="宋体" w:eastAsia="宋体" w:cs="Times New Roman"/>
          <w:color w:val="auto"/>
          <w:szCs w:val="21"/>
          <w:highlight w:val="none"/>
          <w:lang w:eastAsia="zh-CN"/>
        </w:rPr>
        <w:t>9月4日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333631A3">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6EA8D71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B5BED52">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3DDE1E18">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50369F3">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提交投标文件截止时间：2024年</w:t>
      </w:r>
      <w:r>
        <w:rPr>
          <w:rFonts w:hint="eastAsia" w:ascii="宋体" w:hAnsi="宋体" w:eastAsia="宋体" w:cs="Times New Roman"/>
          <w:bCs/>
          <w:color w:val="auto"/>
          <w:szCs w:val="21"/>
          <w:highlight w:val="none"/>
          <w:lang w:eastAsia="zh-CN"/>
        </w:rPr>
        <w:t>9月4日13:30:00</w:t>
      </w:r>
      <w:r>
        <w:rPr>
          <w:rFonts w:hint="eastAsia" w:ascii="宋体" w:hAnsi="宋体" w:eastAsia="宋体" w:cs="Times New Roman"/>
          <w:bCs/>
          <w:color w:val="auto"/>
          <w:szCs w:val="21"/>
          <w:highlight w:val="none"/>
        </w:rPr>
        <w:t>（北京时间）</w:t>
      </w:r>
    </w:p>
    <w:p w14:paraId="376E3E7E">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1B163983">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2024年</w:t>
      </w:r>
      <w:r>
        <w:rPr>
          <w:rFonts w:hint="eastAsia" w:ascii="宋体" w:hAnsi="宋体" w:eastAsia="宋体" w:cs="Times New Roman"/>
          <w:bCs/>
          <w:color w:val="auto"/>
          <w:szCs w:val="21"/>
          <w:highlight w:val="none"/>
          <w:lang w:eastAsia="zh-CN"/>
        </w:rPr>
        <w:t>9月4日13:30:00</w:t>
      </w:r>
      <w:r>
        <w:rPr>
          <w:rFonts w:hint="eastAsia" w:ascii="宋体" w:hAnsi="宋体" w:eastAsia="宋体" w:cs="Times New Roman"/>
          <w:bCs/>
          <w:color w:val="auto"/>
          <w:szCs w:val="21"/>
          <w:highlight w:val="none"/>
        </w:rPr>
        <w:t>（北京时间）</w:t>
      </w:r>
    </w:p>
    <w:p w14:paraId="1ED00A2D">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w:t>
      </w:r>
      <w:r>
        <w:rPr>
          <w:rFonts w:hint="eastAsia" w:ascii="宋体" w:hAnsi="宋体" w:eastAsia="宋体" w:cs="Times New Roman"/>
          <w:color w:val="auto"/>
          <w:szCs w:val="21"/>
          <w:highlight w:val="none"/>
          <w:lang w:val="en-US" w:eastAsia="zh-CN"/>
        </w:rPr>
        <w:t>21</w:t>
      </w:r>
      <w:r>
        <w:rPr>
          <w:rFonts w:hint="eastAsia" w:ascii="宋体" w:hAnsi="宋体" w:eastAsia="宋体" w:cs="Times New Roman"/>
          <w:color w:val="auto"/>
          <w:szCs w:val="21"/>
          <w:highlight w:val="none"/>
        </w:rPr>
        <w:t>楼（求是招标会议室</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w:t>
      </w:r>
      <w:bookmarkEnd w:id="18"/>
    </w:p>
    <w:bookmarkEnd w:id="17"/>
    <w:p w14:paraId="6A7E3B2E">
      <w:pPr>
        <w:adjustRightInd w:val="0"/>
        <w:snapToGrid w:val="0"/>
        <w:spacing w:line="288" w:lineRule="auto"/>
        <w:rPr>
          <w:rFonts w:ascii="宋体" w:hAnsi="宋体" w:eastAsia="宋体" w:cs="宋体"/>
          <w:b/>
          <w:color w:val="auto"/>
          <w:szCs w:val="21"/>
          <w:highlight w:val="none"/>
        </w:rPr>
      </w:pPr>
      <w:bookmarkStart w:id="19" w:name="_Toc35393625"/>
      <w:bookmarkStart w:id="20" w:name="_Toc28359084"/>
      <w:bookmarkStart w:id="21" w:name="_Toc35393794"/>
      <w:bookmarkStart w:id="22" w:name="_Toc28359007"/>
      <w:r>
        <w:rPr>
          <w:rFonts w:hint="eastAsia" w:ascii="宋体" w:hAnsi="宋体" w:eastAsia="宋体" w:cs="宋体"/>
          <w:b/>
          <w:color w:val="auto"/>
          <w:szCs w:val="21"/>
          <w:highlight w:val="none"/>
        </w:rPr>
        <w:t>五、公告期限</w:t>
      </w:r>
      <w:bookmarkEnd w:id="19"/>
      <w:bookmarkEnd w:id="20"/>
      <w:bookmarkEnd w:id="21"/>
      <w:bookmarkEnd w:id="22"/>
    </w:p>
    <w:p w14:paraId="5C471702">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6779BE3B">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3421664D">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B3524E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08E564">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5AD05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323E75A3">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7992956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57C30233">
      <w:pPr>
        <w:adjustRightInd w:val="0"/>
        <w:snapToGrid w:val="0"/>
        <w:spacing w:line="288" w:lineRule="auto"/>
        <w:rPr>
          <w:rFonts w:ascii="宋体" w:hAnsi="宋体" w:eastAsia="宋体" w:cs="Times New Roman"/>
          <w:b/>
          <w:color w:val="auto"/>
          <w:szCs w:val="21"/>
          <w:highlight w:val="none"/>
        </w:rPr>
      </w:pPr>
      <w:bookmarkStart w:id="29" w:name="_Toc28359085"/>
      <w:bookmarkStart w:id="30" w:name="_Toc35393796"/>
      <w:bookmarkStart w:id="31" w:name="_Toc28359008"/>
      <w:bookmarkStart w:id="32" w:name="_Toc35393627"/>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2653AA6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47E77AD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名称：浙江经贸职业技术学院</w:t>
      </w:r>
    </w:p>
    <w:p w14:paraId="3481BC4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地址：杭州下沙高教园东区学林街280号</w:t>
      </w:r>
    </w:p>
    <w:p w14:paraId="725E1C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项目联系人：高老师</w:t>
      </w:r>
    </w:p>
    <w:p w14:paraId="5F4D653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项目联系方式：0571-86929976</w:t>
      </w:r>
    </w:p>
    <w:p w14:paraId="2D1A90B4">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质疑联系人：李老师</w:t>
      </w:r>
    </w:p>
    <w:p w14:paraId="624CC4A8">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质疑联系方法：0571-86929711</w:t>
      </w:r>
    </w:p>
    <w:p w14:paraId="1B29E4B7">
      <w:pPr>
        <w:adjustRightInd w:val="0"/>
        <w:snapToGrid w:val="0"/>
        <w:spacing w:line="288" w:lineRule="auto"/>
        <w:ind w:firstLine="424" w:firstLineChars="202"/>
        <w:rPr>
          <w:rFonts w:ascii="宋体" w:hAnsi="宋体" w:eastAsia="宋体" w:cs="Times New Roman"/>
          <w:color w:val="auto"/>
          <w:szCs w:val="21"/>
          <w:highlight w:val="none"/>
        </w:rPr>
      </w:pPr>
    </w:p>
    <w:p w14:paraId="7A6B8B35">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600A83F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0FE8F661">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78295BC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632C4185">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俞炳、朱建飞</w:t>
      </w:r>
    </w:p>
    <w:p w14:paraId="61273EC1">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项目联系方式（询问）：0571-87670302</w:t>
      </w:r>
    </w:p>
    <w:p w14:paraId="0C3645C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306470F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4E21DB5A">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255C5B67">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0CE4BAC0">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1692CB8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名称：浙江经贸职业技术学院</w:t>
      </w:r>
    </w:p>
    <w:p w14:paraId="6225669F">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地址：杭州下沙高教园东区学林街280号</w:t>
      </w:r>
    </w:p>
    <w:p w14:paraId="3701F4AD">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传真：/</w:t>
      </w:r>
    </w:p>
    <w:p w14:paraId="2F11B55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联系人：李老师</w:t>
      </w:r>
    </w:p>
    <w:p w14:paraId="24A08D55">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监督投诉电话：0571-86929711</w:t>
      </w:r>
    </w:p>
    <w:p w14:paraId="5533B5B6">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政策咨询：何一平、冯华，0571-87058424、87055741</w:t>
      </w:r>
    </w:p>
    <w:p w14:paraId="0D3A132A">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预算金额未达100万元的采购项目，由采购人处理采购争议。</w:t>
      </w:r>
    </w:p>
    <w:p w14:paraId="0F50E14D">
      <w:pPr>
        <w:adjustRightInd w:val="0"/>
        <w:snapToGrid w:val="0"/>
        <w:spacing w:line="288" w:lineRule="auto"/>
        <w:ind w:firstLine="370"/>
        <w:rPr>
          <w:rFonts w:ascii="宋体" w:hAnsi="宋体" w:eastAsia="宋体" w:cs="Times New Roman"/>
          <w:color w:val="auto"/>
          <w:spacing w:val="-6"/>
          <w:szCs w:val="21"/>
          <w:highlight w:val="none"/>
        </w:rPr>
      </w:pPr>
    </w:p>
    <w:p w14:paraId="0CBBE05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rPr>
        <w:t>95763</w:t>
      </w:r>
      <w:r>
        <w:rPr>
          <w:rFonts w:ascii="宋体" w:hAnsi="宋体" w:eastAsia="宋体" w:cs="Times New Roman"/>
          <w:color w:val="auto"/>
          <w:spacing w:val="-6"/>
          <w:szCs w:val="21"/>
          <w:highlight w:val="none"/>
        </w:rPr>
        <w:t>获取热线服务帮助。</w:t>
      </w:r>
    </w:p>
    <w:p w14:paraId="6BC5327B">
      <w:pPr>
        <w:adjustRightInd w:val="0"/>
        <w:snapToGrid w:val="0"/>
        <w:spacing w:line="288" w:lineRule="auto"/>
        <w:ind w:firstLine="396" w:firstLineChars="200"/>
        <w:rPr>
          <w:rFonts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3"/>
    <w:p w14:paraId="4126AF9B">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0EE2C350">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9FD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1DFA30F">
            <w:pPr>
              <w:adjustRightInd w:val="0"/>
              <w:snapToGrid w:val="0"/>
              <w:spacing w:line="288" w:lineRule="auto"/>
              <w:jc w:val="center"/>
              <w:rPr>
                <w:rFonts w:ascii="宋体" w:hAnsi="宋体" w:eastAsia="宋体" w:cs="宋体"/>
                <w:b/>
                <w:bCs/>
                <w:color w:val="auto"/>
                <w:szCs w:val="21"/>
                <w:highlight w:val="none"/>
              </w:rPr>
            </w:pPr>
            <w:bookmarkStart w:id="34" w:name="_Hlk45005599"/>
            <w:r>
              <w:rPr>
                <w:rFonts w:hint="eastAsia" w:ascii="宋体" w:hAnsi="宋体" w:eastAsia="宋体" w:cs="宋体"/>
                <w:b/>
                <w:bCs/>
                <w:color w:val="auto"/>
                <w:szCs w:val="21"/>
                <w:highlight w:val="none"/>
              </w:rPr>
              <w:t>序号</w:t>
            </w:r>
          </w:p>
        </w:tc>
        <w:tc>
          <w:tcPr>
            <w:tcW w:w="3256" w:type="dxa"/>
            <w:vAlign w:val="center"/>
          </w:tcPr>
          <w:p w14:paraId="5C370CA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7C5FAC9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5888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D153AD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155BD87A">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085A9FB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2019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24B475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3CE67B63">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08D11542">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512E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D01AAE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7313758C">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4D1F0EF6">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46DC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C78AB8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6C7E7A6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180D8B8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1532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43D1E0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79C7C6D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1CB79B6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53E5D78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6C7E6043">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14:paraId="78F6BE62">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D00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E5F0BF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0577C1A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7CC29DDB">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7287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FE1917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11A16B6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78561EE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4"/>
    </w:tbl>
    <w:p w14:paraId="7DF24D10">
      <w:pPr>
        <w:adjustRightInd w:val="0"/>
        <w:snapToGrid w:val="0"/>
        <w:spacing w:line="288" w:lineRule="auto"/>
        <w:rPr>
          <w:rFonts w:ascii="宋体" w:hAnsi="宋体" w:eastAsia="宋体" w:cs="Times New Roman"/>
          <w:b/>
          <w:color w:val="auto"/>
          <w:spacing w:val="-4"/>
          <w:szCs w:val="21"/>
          <w:highlight w:val="none"/>
        </w:rPr>
      </w:pPr>
    </w:p>
    <w:p w14:paraId="4F69C182">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2BC04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1D2A62B">
            <w:pPr>
              <w:adjustRightInd w:val="0"/>
              <w:snapToGrid w:val="0"/>
              <w:spacing w:line="288" w:lineRule="auto"/>
              <w:jc w:val="center"/>
              <w:rPr>
                <w:rFonts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36A97EB">
            <w:pPr>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14:paraId="54B493F4">
            <w:pPr>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14:paraId="1EE60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8A88B2A">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1F86440">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1.预付款</w:t>
            </w:r>
          </w:p>
          <w:p w14:paraId="45167C77">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1.1 支付时间、数额：合同生效以及具备实施条件后7个工作日内，采购人向中标人支付合同金额40%的预付款。</w:t>
            </w:r>
          </w:p>
          <w:p w14:paraId="1B1E33C1">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1.2 签订合同时，中标人明确表示无需预付款或者主动要求降低预付款比例的，采购单位可不适用前述规定。</w:t>
            </w:r>
          </w:p>
          <w:p w14:paraId="5E37D0BB">
            <w:pPr>
              <w:autoSpaceDE w:val="0"/>
              <w:autoSpaceDN w:val="0"/>
              <w:adjustRightInd w:val="0"/>
              <w:snapToGrid w:val="0"/>
              <w:spacing w:line="288" w:lineRule="auto"/>
              <w:jc w:val="left"/>
              <w:rPr>
                <w:rFonts w:ascii="宋体" w:hAnsi="宋体" w:eastAsia="宋体" w:cs="宋体"/>
                <w:color w:val="auto"/>
                <w:spacing w:val="-6"/>
                <w:kern w:val="0"/>
                <w:szCs w:val="21"/>
                <w:highlight w:val="none"/>
                <w:lang w:bidi="ar"/>
              </w:rPr>
            </w:pPr>
            <w:r>
              <w:rPr>
                <w:rFonts w:hint="eastAsia" w:ascii="宋体" w:hAnsi="宋体" w:eastAsia="宋体" w:cs="宋体"/>
                <w:color w:val="auto"/>
                <w:spacing w:val="-6"/>
                <w:kern w:val="0"/>
                <w:szCs w:val="21"/>
                <w:highlight w:val="none"/>
                <w:lang w:bidi="ar"/>
              </w:rPr>
              <w:t>2.合同货物送达采购人指定地点并安装调试完毕，经采购人验收合格后，采购人收到发票后7个工作日内，采购人向中标人支付至货物总价的100％。</w:t>
            </w:r>
          </w:p>
          <w:p w14:paraId="2796EC43">
            <w:pPr>
              <w:autoSpaceDE w:val="0"/>
              <w:autoSpaceDN w:val="0"/>
              <w:adjustRightInd w:val="0"/>
              <w:snapToGrid w:val="0"/>
              <w:spacing w:line="288" w:lineRule="auto"/>
              <w:jc w:val="left"/>
              <w:rPr>
                <w:rFonts w:ascii="宋体" w:hAnsi="宋体" w:eastAsia="宋体" w:cs="宋体"/>
                <w:b/>
                <w:bCs/>
                <w:color w:val="auto"/>
                <w:spacing w:val="-6"/>
                <w:kern w:val="0"/>
                <w:szCs w:val="21"/>
                <w:highlight w:val="none"/>
                <w:lang w:bidi="ar"/>
              </w:rPr>
            </w:pPr>
            <w:r>
              <w:rPr>
                <w:rFonts w:hint="eastAsia" w:ascii="宋体" w:hAnsi="宋体" w:eastAsia="宋体" w:cs="宋体"/>
                <w:b/>
                <w:bCs/>
                <w:color w:val="auto"/>
                <w:spacing w:val="-6"/>
                <w:kern w:val="0"/>
                <w:szCs w:val="21"/>
                <w:highlight w:val="none"/>
                <w:lang w:bidi="ar"/>
              </w:rPr>
              <w:t>注：中标人为一般纳税人或小规模纳税人的（可向税务局申请代开）应开具增值税专用发票。开具的专票中：货物名称、规格型号、单位、数量、单价、金额、税额等填列清晰，不可省略。</w:t>
            </w:r>
          </w:p>
          <w:p w14:paraId="1ED9CBBC">
            <w:pPr>
              <w:autoSpaceDE w:val="0"/>
              <w:autoSpaceDN w:val="0"/>
              <w:adjustRightInd w:val="0"/>
              <w:snapToGrid w:val="0"/>
              <w:spacing w:line="288" w:lineRule="auto"/>
              <w:jc w:val="left"/>
              <w:rPr>
                <w:rFonts w:ascii="宋体" w:hAnsi="宋体" w:eastAsia="宋体" w:cs="宋体"/>
                <w:color w:val="auto"/>
                <w:spacing w:val="-6"/>
                <w:kern w:val="0"/>
                <w:szCs w:val="21"/>
                <w:highlight w:val="none"/>
                <w:lang w:bidi="ar"/>
              </w:rPr>
            </w:pPr>
            <w:r>
              <w:rPr>
                <w:rFonts w:hint="eastAsia" w:ascii="宋体" w:hAnsi="宋体" w:eastAsia="宋体" w:cs="宋体"/>
                <w:b/>
                <w:bCs/>
                <w:color w:val="auto"/>
                <w:spacing w:val="-6"/>
                <w:kern w:val="0"/>
                <w:szCs w:val="21"/>
                <w:highlight w:val="none"/>
                <w:lang w:bidi="ar"/>
              </w:rPr>
              <w:t>供应商若提供的是数电发票，则销货清单在数电发票中统一开具；若供应商提供的是非数电发票，则“销售货物或者提供应税劳务、服务清单”应使用开票系统中的格式进行填列开具并加盖发票章，不可使用自建格式。</w:t>
            </w:r>
          </w:p>
        </w:tc>
      </w:tr>
      <w:bookmarkEnd w:id="35"/>
    </w:tbl>
    <w:p w14:paraId="52B06D08">
      <w:pPr>
        <w:adjustRightInd w:val="0"/>
        <w:snapToGrid w:val="0"/>
        <w:spacing w:line="288" w:lineRule="auto"/>
        <w:rPr>
          <w:rFonts w:ascii="宋体" w:hAnsi="宋体" w:eastAsia="宋体" w:cs="Times New Roman"/>
          <w:color w:val="auto"/>
          <w:spacing w:val="-4"/>
          <w:szCs w:val="21"/>
          <w:highlight w:val="none"/>
        </w:rPr>
      </w:pPr>
    </w:p>
    <w:p w14:paraId="51157E9A">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5208E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20E435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7F5BA416">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自合同签订之日起</w:t>
            </w:r>
            <w:r>
              <w:rPr>
                <w:rFonts w:hint="eastAsia" w:ascii="宋体" w:hAnsi="宋体" w:eastAsia="宋体" w:cs="宋体"/>
                <w:color w:val="auto"/>
                <w:szCs w:val="21"/>
                <w:highlight w:val="none"/>
                <w:lang w:eastAsia="zh-CN"/>
              </w:rPr>
              <w:t>90日内交付</w:t>
            </w:r>
          </w:p>
        </w:tc>
      </w:tr>
      <w:tr w14:paraId="0A41B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91CB0B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7E5ED8C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14:paraId="183D5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47E25F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37AA115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2年，项目验收合格后开始计算。</w:t>
            </w:r>
          </w:p>
        </w:tc>
      </w:tr>
      <w:tr w14:paraId="15544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5E5DFE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9EE8425">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14:paraId="74979236">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14:paraId="64E9BFF7">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14:paraId="3ECCF708">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14:paraId="7D3618C0">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如在使用过程中发生质量问题，供应商维修响应时间：1小时以内；</w:t>
            </w:r>
          </w:p>
          <w:p w14:paraId="312D7EDD">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电话技术支持时间：12小时以内；</w:t>
            </w:r>
          </w:p>
          <w:p w14:paraId="49A73C2D">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若需上门维修，则在：24小时内到达现场并进行维修；</w:t>
            </w:r>
          </w:p>
        </w:tc>
      </w:tr>
      <w:tr w14:paraId="3EC21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7F885A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0110E7E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5EB5493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638F3A0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2C857A0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14:paraId="69974E4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14:paraId="460A97A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1A4075F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65E9AC1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37C42A1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6C2F77E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0949B91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67EA089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r w14:paraId="10A21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1E863A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1EECEFE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供应商应按招标文件规定的货物性能、技术要求、质量标准向采购人提供未经使用的全新产品，符合国家法律法规规定和技术规格、质量标准的出厂原装合格产品。</w:t>
            </w:r>
          </w:p>
          <w:p w14:paraId="311C08DA">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.技术支持：</w:t>
            </w:r>
          </w:p>
          <w:p w14:paraId="70F0C1E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14:paraId="10EA46DF">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14:paraId="1D9C3FBA">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14:paraId="2D44C960">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14:paraId="70643ECE">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14:paraId="4253F5BF">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14:paraId="15E1E324">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14:paraId="022E1CE6">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14:paraId="325A80F5">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14:paraId="5E83CE2B">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14:paraId="1799A35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14:paraId="3AEE9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9CA49C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3D35956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14:paraId="69C38B6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14:paraId="13998AD8">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bl>
    <w:p w14:paraId="00EBA44B">
      <w:pPr>
        <w:adjustRightInd w:val="0"/>
        <w:snapToGrid w:val="0"/>
        <w:spacing w:line="288" w:lineRule="auto"/>
        <w:rPr>
          <w:rFonts w:ascii="宋体" w:hAnsi="宋体" w:eastAsia="宋体" w:cs="Times New Roman"/>
          <w:b/>
          <w:color w:val="auto"/>
          <w:szCs w:val="21"/>
          <w:highlight w:val="none"/>
        </w:rPr>
      </w:pPr>
    </w:p>
    <w:p w14:paraId="2A1370E8">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54DC7990">
      <w:pPr>
        <w:adjustRightInd w:val="0"/>
        <w:snapToGrid w:val="0"/>
        <w:spacing w:line="288" w:lineRule="auto"/>
        <w:rPr>
          <w:rFonts w:ascii="宋体" w:hAnsi="宋体" w:eastAsia="宋体" w:cs="宋体"/>
          <w:b/>
          <w:bCs/>
          <w:color w:val="auto"/>
          <w:szCs w:val="21"/>
          <w:highlight w:val="none"/>
        </w:rPr>
      </w:pPr>
      <w:bookmarkStart w:id="36"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7"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7"/>
    </w:p>
    <w:bookmarkEnd w:id="36"/>
    <w:p w14:paraId="0B7AD0D6">
      <w:pP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.需实现的功能或者目标：新建组培生理实训室，满足组培生理实训室的使用需求</w:t>
      </w:r>
    </w:p>
    <w:p w14:paraId="33B5D778">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3"/>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5689"/>
      </w:tblGrid>
      <w:tr w14:paraId="6CFA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6577316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10" w:type="dxa"/>
            <w:vAlign w:val="center"/>
          </w:tcPr>
          <w:p w14:paraId="5E4A1A5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661" w:type="dxa"/>
            <w:vAlign w:val="center"/>
          </w:tcPr>
          <w:p w14:paraId="1F09CF3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661" w:type="dxa"/>
            <w:vAlign w:val="center"/>
          </w:tcPr>
          <w:p w14:paraId="2404ED2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5689" w:type="dxa"/>
            <w:vAlign w:val="center"/>
          </w:tcPr>
          <w:p w14:paraId="1985522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（功能或者目标）、质量、安全、技术规格、物理特性等要求</w:t>
            </w:r>
          </w:p>
        </w:tc>
      </w:tr>
      <w:tr w14:paraId="3A8D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41D01A4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1810" w:type="dxa"/>
            <w:vAlign w:val="center"/>
          </w:tcPr>
          <w:p w14:paraId="633335B8">
            <w:pPr>
              <w:widowControl/>
              <w:spacing w:line="288" w:lineRule="auto"/>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LED冷光源人工气候箱培养箱</w:t>
            </w:r>
          </w:p>
          <w:p w14:paraId="2707FB81">
            <w:pPr>
              <w:widowControl/>
              <w:spacing w:line="288" w:lineRule="auto"/>
              <w:jc w:val="center"/>
              <w:textAlignment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kern w:val="0"/>
                <w:szCs w:val="21"/>
                <w:highlight w:val="none"/>
                <w:lang w:val="en-US" w:eastAsia="zh-CN" w:bidi="ar"/>
              </w:rPr>
              <w:t>核心产品</w:t>
            </w:r>
            <w:r>
              <w:rPr>
                <w:rFonts w:hint="eastAsia" w:ascii="宋体" w:hAnsi="宋体" w:eastAsia="宋体" w:cs="宋体"/>
                <w:b/>
                <w:bCs/>
                <w:color w:val="auto"/>
                <w:kern w:val="0"/>
                <w:szCs w:val="21"/>
                <w:highlight w:val="none"/>
                <w:lang w:eastAsia="zh-CN" w:bidi="ar"/>
              </w:rPr>
              <w:t>）</w:t>
            </w:r>
          </w:p>
        </w:tc>
        <w:tc>
          <w:tcPr>
            <w:tcW w:w="661" w:type="dxa"/>
            <w:vAlign w:val="center"/>
          </w:tcPr>
          <w:p w14:paraId="596F8F5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61" w:type="dxa"/>
            <w:vAlign w:val="center"/>
          </w:tcPr>
          <w:p w14:paraId="069DEE5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14:paraId="29FAF859">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1.温度波动度：±0.5～1.0℃</w:t>
            </w:r>
          </w:p>
          <w:p w14:paraId="5AE8E326">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2.温控范围：0～50℃；</w:t>
            </w:r>
          </w:p>
          <w:p w14:paraId="5CFA6510">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3.容积：≥300升；</w:t>
            </w:r>
          </w:p>
          <w:p w14:paraId="4CFD5182">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4.光源：顶置LED光照板式；</w:t>
            </w:r>
          </w:p>
          <w:p w14:paraId="0D4C6E2D">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5.光照度：0～30000LX；</w:t>
            </w:r>
          </w:p>
          <w:p w14:paraId="5689252F">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6.光照层数：3层；</w:t>
            </w:r>
          </w:p>
          <w:p w14:paraId="0516D739">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7.控湿范围：50%RH～95%RH。</w:t>
            </w:r>
          </w:p>
        </w:tc>
      </w:tr>
      <w:tr w14:paraId="2688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4D8B76E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1810" w:type="dxa"/>
            <w:vAlign w:val="center"/>
          </w:tcPr>
          <w:p w14:paraId="04772B3A">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培养架及灯管</w:t>
            </w:r>
          </w:p>
        </w:tc>
        <w:tc>
          <w:tcPr>
            <w:tcW w:w="661" w:type="dxa"/>
            <w:vAlign w:val="center"/>
          </w:tcPr>
          <w:p w14:paraId="775E721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w:t>
            </w:r>
          </w:p>
        </w:tc>
        <w:tc>
          <w:tcPr>
            <w:tcW w:w="661" w:type="dxa"/>
            <w:vAlign w:val="center"/>
          </w:tcPr>
          <w:p w14:paraId="7CEB0C9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套</w:t>
            </w:r>
          </w:p>
        </w:tc>
        <w:tc>
          <w:tcPr>
            <w:tcW w:w="5689" w:type="dxa"/>
            <w:vAlign w:val="center"/>
          </w:tcPr>
          <w:p w14:paraId="1883733F">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1.尺寸：约1300mm×500mm×2000mm（长×宽×高）；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2.可调实用层数：4层；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3.全光谱28w节能灯。</w:t>
            </w:r>
          </w:p>
        </w:tc>
      </w:tr>
      <w:tr w14:paraId="0B54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70AD3BF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1810" w:type="dxa"/>
            <w:vAlign w:val="center"/>
          </w:tcPr>
          <w:p w14:paraId="336B981A">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摇床</w:t>
            </w:r>
          </w:p>
        </w:tc>
        <w:tc>
          <w:tcPr>
            <w:tcW w:w="661" w:type="dxa"/>
            <w:vAlign w:val="center"/>
          </w:tcPr>
          <w:p w14:paraId="752D360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61" w:type="dxa"/>
            <w:vAlign w:val="center"/>
          </w:tcPr>
          <w:p w14:paraId="40AD7A4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14:paraId="4D68D43F">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1.托盘尺寸≥300mm×300mm；</w:t>
            </w:r>
          </w:p>
          <w:p w14:paraId="79F395AB">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2.容积：100L单层；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3.温度范围：4～60℃；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4.温度分辨率：≥0.1℃；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5.温度波动度：≤±0.5℃；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6.温度均匀性：≤±0.5℃；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7.温度范围：4～60℃；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8.振荡频率：单层40-280rpm；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9.振荡方式：回旋振荡式。</w:t>
            </w:r>
          </w:p>
        </w:tc>
      </w:tr>
      <w:tr w14:paraId="3AEC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607C221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1810" w:type="dxa"/>
            <w:vAlign w:val="center"/>
          </w:tcPr>
          <w:p w14:paraId="19833001">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循环水真空泵</w:t>
            </w:r>
          </w:p>
        </w:tc>
        <w:tc>
          <w:tcPr>
            <w:tcW w:w="661" w:type="dxa"/>
            <w:vAlign w:val="center"/>
          </w:tcPr>
          <w:p w14:paraId="63B2167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661" w:type="dxa"/>
            <w:vAlign w:val="center"/>
          </w:tcPr>
          <w:p w14:paraId="54A86A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14:paraId="2BA27572">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1.最大真空度≤0.098MPa；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2.泵头材质：304不锈钢；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3.主机采用防腐材质机芯。</w:t>
            </w:r>
          </w:p>
        </w:tc>
      </w:tr>
      <w:tr w14:paraId="6910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68ACA6B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1810" w:type="dxa"/>
            <w:vAlign w:val="center"/>
          </w:tcPr>
          <w:p w14:paraId="40E4B3B7">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超声清洗机</w:t>
            </w:r>
          </w:p>
        </w:tc>
        <w:tc>
          <w:tcPr>
            <w:tcW w:w="661" w:type="dxa"/>
            <w:vAlign w:val="center"/>
          </w:tcPr>
          <w:p w14:paraId="6FAB999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661" w:type="dxa"/>
            <w:vAlign w:val="center"/>
          </w:tcPr>
          <w:p w14:paraId="1CC117D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14:paraId="52D4CFAC">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1.容量：≥6.5L，槽内尺寸：≥300mm*150mm*150mm；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2.温控范围：室温-80℃；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3.定时时长：1-30min。</w:t>
            </w:r>
          </w:p>
        </w:tc>
      </w:tr>
      <w:tr w14:paraId="733D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5AF0868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w:t>
            </w:r>
          </w:p>
        </w:tc>
        <w:tc>
          <w:tcPr>
            <w:tcW w:w="1810" w:type="dxa"/>
            <w:vAlign w:val="center"/>
          </w:tcPr>
          <w:p w14:paraId="2049DFE8">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石墨恒温消化炉</w:t>
            </w:r>
          </w:p>
        </w:tc>
        <w:tc>
          <w:tcPr>
            <w:tcW w:w="661" w:type="dxa"/>
            <w:vAlign w:val="center"/>
          </w:tcPr>
          <w:p w14:paraId="21DA3AD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61" w:type="dxa"/>
            <w:vAlign w:val="center"/>
          </w:tcPr>
          <w:p w14:paraId="63AAC10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14:paraId="51496F97">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1.样品孔数：≥20孔；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2.加热模块材料：高密度石墨；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3.温控范围：室温-550℃；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4.温度控制系统：≥5.5英寸彩色触摸屏，中英文转换，1-40段曲线（程序）升温/单点升温双模式；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5.升温速率：≈8--15℃/min；</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6.配方管理：≥9组；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7.配方程序：表格式快速输入法。</w:t>
            </w:r>
          </w:p>
        </w:tc>
      </w:tr>
      <w:tr w14:paraId="0044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59BBDC5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w:t>
            </w:r>
          </w:p>
        </w:tc>
        <w:tc>
          <w:tcPr>
            <w:tcW w:w="1810" w:type="dxa"/>
            <w:vAlign w:val="center"/>
          </w:tcPr>
          <w:p w14:paraId="5EF8B1C4">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通风橱</w:t>
            </w:r>
          </w:p>
        </w:tc>
        <w:tc>
          <w:tcPr>
            <w:tcW w:w="661" w:type="dxa"/>
            <w:vAlign w:val="center"/>
          </w:tcPr>
          <w:p w14:paraId="7E2D262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61" w:type="dxa"/>
            <w:vAlign w:val="center"/>
          </w:tcPr>
          <w:p w14:paraId="61F7198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14:paraId="19A1E26C">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1.规格：约1800*850*2350mm；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2.台面：耐酸碱、耐腐蚀材质；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3.杯槽：耐酸碱、耐腐蚀和有机物；</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4.下水系统：耐腐蚀、耐酸碱和有机物，具有过滤、堵臭功能；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5.柜体操作门开启高度：0—800mm；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6.工作面风速：≥0.4—0.6m/s；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7.噪音：＜60db；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8.排风量：1080—1700m</w:t>
            </w:r>
            <w:r>
              <w:rPr>
                <w:rFonts w:hint="eastAsia" w:ascii="宋体" w:hAnsi="宋体" w:eastAsia="宋体" w:cs="宋体"/>
                <w:color w:val="auto"/>
                <w:kern w:val="0"/>
                <w:szCs w:val="21"/>
                <w:highlight w:val="none"/>
                <w:vertAlign w:val="superscript"/>
                <w:lang w:bidi="ar"/>
              </w:rPr>
              <w:t>3</w:t>
            </w:r>
            <w:r>
              <w:rPr>
                <w:rFonts w:hint="eastAsia" w:ascii="宋体" w:hAnsi="宋体" w:eastAsia="宋体" w:cs="宋体"/>
                <w:color w:val="auto"/>
                <w:kern w:val="0"/>
                <w:szCs w:val="21"/>
                <w:highlight w:val="none"/>
                <w:lang w:bidi="ar"/>
              </w:rPr>
              <w:t>/h。</w:t>
            </w:r>
          </w:p>
        </w:tc>
      </w:tr>
      <w:tr w14:paraId="04E3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7FE66D9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8</w:t>
            </w:r>
          </w:p>
        </w:tc>
        <w:tc>
          <w:tcPr>
            <w:tcW w:w="1810" w:type="dxa"/>
            <w:vAlign w:val="center"/>
          </w:tcPr>
          <w:p w14:paraId="4653F5DD">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酸度计</w:t>
            </w:r>
          </w:p>
        </w:tc>
        <w:tc>
          <w:tcPr>
            <w:tcW w:w="661" w:type="dxa"/>
            <w:vAlign w:val="center"/>
          </w:tcPr>
          <w:p w14:paraId="3B1E9D9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3 </w:t>
            </w:r>
          </w:p>
        </w:tc>
        <w:tc>
          <w:tcPr>
            <w:tcW w:w="661" w:type="dxa"/>
            <w:vAlign w:val="center"/>
          </w:tcPr>
          <w:p w14:paraId="16AEA02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14:paraId="1E574441">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1.测量参数：pH值、mV；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pH值范围：-2.00～18.00，pH最小分辨率≤0.01pH；</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mV范围：-1999～1999，mV最小分辨率≤1mV；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6.自动识别GB 4.00pH、6.86pH、9.18pH三种pH标准缓冲溶液，支持自定义pH缓冲溶液；</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7.数据管理：支持自动关机、断电保护和恢复出厂设置等功能；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8.支持手动温度补偿。</w:t>
            </w:r>
          </w:p>
        </w:tc>
      </w:tr>
      <w:tr w14:paraId="0E66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1DAD1F5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9</w:t>
            </w:r>
          </w:p>
        </w:tc>
        <w:tc>
          <w:tcPr>
            <w:tcW w:w="1810" w:type="dxa"/>
            <w:vAlign w:val="center"/>
          </w:tcPr>
          <w:p w14:paraId="50AF685A">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分析天平</w:t>
            </w:r>
          </w:p>
        </w:tc>
        <w:tc>
          <w:tcPr>
            <w:tcW w:w="661" w:type="dxa"/>
            <w:vAlign w:val="center"/>
          </w:tcPr>
          <w:p w14:paraId="4358D50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661" w:type="dxa"/>
            <w:vAlign w:val="center"/>
          </w:tcPr>
          <w:p w14:paraId="0F76968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14:paraId="1FA1C512">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1.可连接打印机、计算机等设备；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2.带多种单位转换、计数功能；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3.称量范围：0-120g；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4.线性误差：≤±0.0005g；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5.重复性误差：≤0.0002g。</w:t>
            </w:r>
          </w:p>
        </w:tc>
      </w:tr>
      <w:tr w14:paraId="3BC0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6D39985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10</w:t>
            </w:r>
          </w:p>
        </w:tc>
        <w:tc>
          <w:tcPr>
            <w:tcW w:w="1810" w:type="dxa"/>
            <w:vAlign w:val="center"/>
          </w:tcPr>
          <w:p w14:paraId="0806E652">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烘箱</w:t>
            </w:r>
          </w:p>
        </w:tc>
        <w:tc>
          <w:tcPr>
            <w:tcW w:w="661" w:type="dxa"/>
            <w:vAlign w:val="center"/>
          </w:tcPr>
          <w:p w14:paraId="28B1F2E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661" w:type="dxa"/>
            <w:vAlign w:val="center"/>
          </w:tcPr>
          <w:p w14:paraId="244F0B6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14:paraId="0D4EB61A">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1.控温范围：RT+10~250℃；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2.内胆尺寸：≥550mm×450mm×550mm；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3.温度波动度：≤±1℃；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4.温度分辨率：≥0.1℃；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5.容积：≥136L；</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6.可预置开机和关机时间，循环风机转速可调。</w:t>
            </w:r>
          </w:p>
        </w:tc>
      </w:tr>
      <w:tr w14:paraId="5438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588A9F1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11</w:t>
            </w:r>
          </w:p>
        </w:tc>
        <w:tc>
          <w:tcPr>
            <w:tcW w:w="1810" w:type="dxa"/>
            <w:vAlign w:val="center"/>
          </w:tcPr>
          <w:p w14:paraId="1816C621">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冰箱</w:t>
            </w:r>
          </w:p>
        </w:tc>
        <w:tc>
          <w:tcPr>
            <w:tcW w:w="661" w:type="dxa"/>
            <w:vAlign w:val="center"/>
          </w:tcPr>
          <w:p w14:paraId="11493B1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61" w:type="dxa"/>
            <w:vAlign w:val="center"/>
          </w:tcPr>
          <w:p w14:paraId="3C30FBE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14:paraId="41EEC839">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1.容积：冷藏室≥319L，冷冻室≥172L；</w:t>
            </w:r>
          </w:p>
          <w:p w14:paraId="5D95FDA3">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2.控温方式：电脑控温；</w:t>
            </w:r>
          </w:p>
          <w:p w14:paraId="16A3429E">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3.制冷方式：风冷。</w:t>
            </w:r>
          </w:p>
        </w:tc>
      </w:tr>
      <w:tr w14:paraId="7BD3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37DC126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12</w:t>
            </w:r>
          </w:p>
        </w:tc>
        <w:tc>
          <w:tcPr>
            <w:tcW w:w="1810" w:type="dxa"/>
            <w:vAlign w:val="center"/>
          </w:tcPr>
          <w:p w14:paraId="689314AF">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椅子</w:t>
            </w:r>
          </w:p>
        </w:tc>
        <w:tc>
          <w:tcPr>
            <w:tcW w:w="661" w:type="dxa"/>
            <w:vAlign w:val="center"/>
          </w:tcPr>
          <w:p w14:paraId="1AEF159C">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50</w:t>
            </w:r>
          </w:p>
        </w:tc>
        <w:tc>
          <w:tcPr>
            <w:tcW w:w="661" w:type="dxa"/>
            <w:vAlign w:val="center"/>
          </w:tcPr>
          <w:p w14:paraId="1017A55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把</w:t>
            </w:r>
          </w:p>
        </w:tc>
        <w:tc>
          <w:tcPr>
            <w:tcW w:w="5689" w:type="dxa"/>
            <w:vAlign w:val="center"/>
          </w:tcPr>
          <w:p w14:paraId="4199A3B6">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凳架铁质喷塑，凳面ABS注塑成形，可旋转升降。</w:t>
            </w:r>
          </w:p>
        </w:tc>
      </w:tr>
      <w:tr w14:paraId="0738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45CEF3D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13</w:t>
            </w:r>
          </w:p>
        </w:tc>
        <w:tc>
          <w:tcPr>
            <w:tcW w:w="1810" w:type="dxa"/>
            <w:vAlign w:val="center"/>
          </w:tcPr>
          <w:p w14:paraId="0F41DF97">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讲台</w:t>
            </w:r>
          </w:p>
        </w:tc>
        <w:tc>
          <w:tcPr>
            <w:tcW w:w="661" w:type="dxa"/>
            <w:vAlign w:val="center"/>
          </w:tcPr>
          <w:p w14:paraId="6D4228A2">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1</w:t>
            </w:r>
          </w:p>
        </w:tc>
        <w:tc>
          <w:tcPr>
            <w:tcW w:w="661" w:type="dxa"/>
            <w:vAlign w:val="center"/>
          </w:tcPr>
          <w:p w14:paraId="4E3176C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张</w:t>
            </w:r>
          </w:p>
        </w:tc>
        <w:tc>
          <w:tcPr>
            <w:tcW w:w="5689" w:type="dxa"/>
            <w:vAlign w:val="center"/>
          </w:tcPr>
          <w:p w14:paraId="092D9F96">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1.台面为不锈钢，抗腐蚀抗菌，耐磨防火，防静电、耐热、耐油抗污；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2.桌身为≥1.0mm厚优质冷轧钢板，实木扶手；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3.桌身左侧为多媒体集中控制桌，桌内可暗置电脑主机、DVD、功放、中央控制主机等，并设有可放置实物展示台的活动抽屉；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4.脚垫为不锈钢与高强尼龙组合地脚，防滑减震、高低可调。</w:t>
            </w:r>
          </w:p>
        </w:tc>
      </w:tr>
      <w:tr w14:paraId="236E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3CD0BBB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14</w:t>
            </w:r>
          </w:p>
        </w:tc>
        <w:tc>
          <w:tcPr>
            <w:tcW w:w="1810" w:type="dxa"/>
            <w:vAlign w:val="center"/>
          </w:tcPr>
          <w:p w14:paraId="4685826F">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智慧黑板</w:t>
            </w:r>
          </w:p>
        </w:tc>
        <w:tc>
          <w:tcPr>
            <w:tcW w:w="661" w:type="dxa"/>
            <w:vAlign w:val="center"/>
          </w:tcPr>
          <w:p w14:paraId="06C05C6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661" w:type="dxa"/>
            <w:vAlign w:val="center"/>
          </w:tcPr>
          <w:p w14:paraId="38F0F66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个</w:t>
            </w:r>
          </w:p>
        </w:tc>
        <w:tc>
          <w:tcPr>
            <w:tcW w:w="5689" w:type="dxa"/>
            <w:vAlign w:val="center"/>
          </w:tcPr>
          <w:p w14:paraId="6A2EBC10">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采用一体化设计，无推拉式结构，黑板中间触控区域全平面可满足白板笔、无尘粉笔与普通粉笔书写，两侧书写板具有磁性吸附功能，方便用户教学。两侧分体结构粉笔板书书写板，基本尺寸要求≥1270mm*1000mm，整体厚度≤80mm；可根据学校教室空间做适当调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3.≥4mm防眩钢化玻璃；</w:t>
            </w:r>
          </w:p>
          <w:p w14:paraId="36685E39">
            <w:pPr>
              <w:widowControl/>
              <w:spacing w:line="288" w:lineRule="auto"/>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4.系统属性：可搭载Windows7\10等系统；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5.电容触控，Windows下20点触控，Android系统下10点触控；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val="en-US" w:eastAsia="zh-CN" w:bidi="ar"/>
              </w:rPr>
              <w:t>配置不低于</w:t>
            </w:r>
            <w:r>
              <w:rPr>
                <w:rFonts w:hint="eastAsia" w:ascii="宋体" w:hAnsi="宋体" w:eastAsia="宋体" w:cs="宋体"/>
                <w:color w:val="auto"/>
                <w:kern w:val="0"/>
                <w:szCs w:val="21"/>
                <w:highlight w:val="none"/>
                <w:lang w:bidi="ar"/>
              </w:rPr>
              <w:t>Intel第11代I5处理器，内存DDR4 8G、256G固态硬盘，支持4K高清视频和图像运行</w:t>
            </w:r>
            <w:r>
              <w:rPr>
                <w:rFonts w:hint="eastAsia" w:ascii="宋体" w:hAnsi="宋体" w:eastAsia="宋体" w:cs="宋体"/>
                <w:color w:val="auto"/>
                <w:kern w:val="0"/>
                <w:szCs w:val="21"/>
                <w:highlight w:val="none"/>
                <w:lang w:eastAsia="zh-CN" w:bidi="ar"/>
              </w:rPr>
              <w:t>。</w:t>
            </w:r>
          </w:p>
        </w:tc>
      </w:tr>
      <w:tr w14:paraId="2946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78A7616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15</w:t>
            </w:r>
          </w:p>
        </w:tc>
        <w:tc>
          <w:tcPr>
            <w:tcW w:w="1810" w:type="dxa"/>
            <w:vAlign w:val="center"/>
          </w:tcPr>
          <w:p w14:paraId="7E0D4C84">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紫外可见分光光度计</w:t>
            </w:r>
          </w:p>
        </w:tc>
        <w:tc>
          <w:tcPr>
            <w:tcW w:w="661" w:type="dxa"/>
            <w:vAlign w:val="center"/>
          </w:tcPr>
          <w:p w14:paraId="1E7EEEF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661" w:type="dxa"/>
            <w:vAlign w:val="center"/>
          </w:tcPr>
          <w:p w14:paraId="4A8EF4B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14:paraId="5DFCC6BA">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1.波长范围：200—1000nm；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2.光谱带宽：≤4nm；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3.波长准确度：≥±1.0nm；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4.可自动切换灯源，自动切换滤色片；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5.吸光度范围：-0.3-3A，0-200%T；</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6.能容纳5-100mm各种规格的比色皿。</w:t>
            </w:r>
          </w:p>
        </w:tc>
      </w:tr>
      <w:tr w14:paraId="4336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40D26A2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16</w:t>
            </w:r>
          </w:p>
        </w:tc>
        <w:tc>
          <w:tcPr>
            <w:tcW w:w="1810" w:type="dxa"/>
            <w:vAlign w:val="center"/>
          </w:tcPr>
          <w:p w14:paraId="38E3D8BE">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水分测定仪</w:t>
            </w:r>
          </w:p>
        </w:tc>
        <w:tc>
          <w:tcPr>
            <w:tcW w:w="661" w:type="dxa"/>
            <w:vAlign w:val="center"/>
          </w:tcPr>
          <w:p w14:paraId="196817C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661" w:type="dxa"/>
            <w:vAlign w:val="center"/>
          </w:tcPr>
          <w:p w14:paraId="3053C1A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14:paraId="119668B1">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1.最大称量值：≥50g；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2.最小称量值：≤0.001g；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3.水分测定范围：0~100%；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4.水分显示精度：≤±0.05%；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5.温控范围：50~180℃；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6.控温精度℃：≥±1℃；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7.热元件：卤素灯；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8.储存数据组：≥15组记录，可连接打印机、计算机等设备；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9.样品量太少提示、设定时间过短提醒，保证样品准确测量。</w:t>
            </w:r>
          </w:p>
        </w:tc>
      </w:tr>
    </w:tbl>
    <w:p w14:paraId="0EA23684">
      <w:pPr>
        <w:adjustRightInd w:val="0"/>
        <w:snapToGrid w:val="0"/>
        <w:spacing w:line="288" w:lineRule="auto"/>
        <w:rPr>
          <w:rFonts w:ascii="宋体" w:hAnsi="宋体" w:eastAsia="宋体" w:cs="Times New Roman"/>
          <w:b/>
          <w:bCs/>
          <w:color w:val="auto"/>
          <w:szCs w:val="21"/>
          <w:highlight w:val="none"/>
        </w:rPr>
      </w:pPr>
    </w:p>
    <w:p w14:paraId="7461D531">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0D4451F4">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7A063C08">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2815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6DDA68E">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36F4B349">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614D78D4">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7237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E825C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427AC3D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7B1EEF2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本招标文件适用于浙江经贸职业技术学院组培生理实训室的招标、评标、定标、验收、合同履约、付款等（法律、法规另有规定的，从其规定）。</w:t>
            </w:r>
          </w:p>
        </w:tc>
      </w:tr>
      <w:tr w14:paraId="4A79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48935D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055B5AF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7B1D18B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0C52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6BE653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23A598E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662F5B3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6271B5E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（格式详见招标文件第六章）和授权代表社保缴纳证明（2023年7月（含）</w:t>
            </w:r>
            <w:r>
              <w:rPr>
                <w:rFonts w:ascii="宋体" w:hAnsi="宋体" w:eastAsia="宋体"/>
                <w:color w:val="auto"/>
                <w:szCs w:val="21"/>
                <w:highlight w:val="none"/>
              </w:rPr>
              <w:t>以后任意一月）</w:t>
            </w:r>
            <w:r>
              <w:rPr>
                <w:rFonts w:hint="eastAsia" w:ascii="宋体" w:hAnsi="宋体" w:eastAsia="宋体"/>
                <w:color w:val="auto"/>
                <w:szCs w:val="21"/>
                <w:highlight w:val="none"/>
              </w:rPr>
              <w:t>；</w:t>
            </w:r>
          </w:p>
          <w:p w14:paraId="38C90A7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3775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C4AC09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406BC36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0E6A0DF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3DD7A98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24C6D14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71653A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收费标准：中标金额的1.2%，不足3000元的按3000元计</w:t>
            </w:r>
          </w:p>
        </w:tc>
      </w:tr>
      <w:tr w14:paraId="40DA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AA3820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7774C96F">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0F68A851">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13D3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49067E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39F81BA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3FCCF1F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03FD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0B93A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57047F3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7BE6918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26982F6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货物运输</w:t>
            </w:r>
            <w:r>
              <w:rPr>
                <w:rFonts w:ascii="宋体" w:hAnsi="宋体" w:eastAsia="宋体"/>
                <w:color w:val="auto"/>
                <w:szCs w:val="21"/>
                <w:highlight w:val="none"/>
                <w:u w:val="single"/>
              </w:rPr>
              <w:t xml:space="preserve"> 。</w:t>
            </w:r>
          </w:p>
          <w:p w14:paraId="38691A5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6C2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13BA16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0C752D6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438B4750">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1AB2135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10671F4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78D1071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D4B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370CC6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259FE1F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79BAA338">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23A43E83">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68DC9E8F">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788F9F76">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p>
          <w:p w14:paraId="7CC3648E">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rPr>
              <w:t>中小企业声明函（若属于中小企业）</w:t>
            </w:r>
          </w:p>
          <w:p w14:paraId="191E5249">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rPr>
              <w:t>属于监狱企业的证明文件（若属于监狱企业）</w:t>
            </w:r>
          </w:p>
          <w:p w14:paraId="20E1A7DF">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rPr>
              <w:t>残疾人福利性单位声明函（若属于残疾人福利性单位）</w:t>
            </w:r>
          </w:p>
          <w:p w14:paraId="1FD9B8B7">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联合协议、分包意向协议（如有）</w:t>
            </w:r>
          </w:p>
          <w:p w14:paraId="2BDF172A">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47B6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28AAF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5E6E05A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5C37B1AF">
            <w:pPr>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666B0502">
            <w:pPr>
              <w:adjustRightInd w:val="0"/>
              <w:snapToGrid w:val="0"/>
              <w:spacing w:line="288" w:lineRule="auto"/>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俞炳、朱建飞）收，电话：0571-87670302，寄出后将（快递单号、项目名称、公司名称、联系方式等相关信息）发至：zb02@qszb.net，以便查收）。</w:t>
            </w:r>
          </w:p>
          <w:p w14:paraId="131CD5BF">
            <w:pPr>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5E49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F4DB6E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61BC655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25D86AE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5AF97D3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6FE37A2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14:paraId="63B0D3F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22A72123">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505A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62F7FC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70CCA28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00F8BCF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10F9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D1901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3CA4C42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0D20041C">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3D14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10F703">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55C1ED1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427B8ED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6DB9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8054E6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4C9CF50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2378FDD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51DF57C1">
      <w:pPr>
        <w:adjustRightInd w:val="0"/>
        <w:snapToGrid w:val="0"/>
        <w:spacing w:line="288" w:lineRule="auto"/>
        <w:rPr>
          <w:rFonts w:ascii="宋体" w:hAnsi="宋体" w:eastAsia="宋体"/>
          <w:color w:val="auto"/>
          <w:szCs w:val="21"/>
          <w:highlight w:val="none"/>
        </w:rPr>
      </w:pPr>
    </w:p>
    <w:p w14:paraId="6C54A48F">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4755A8F9">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742BC84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8"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8"/>
    <w:p w14:paraId="25DDC32F">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38D85EC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本招标文件适用于浙江经贸职业技术学院组培生理实训室的招标、评标、定标、验收、合同履约、付款等（法律、法规另有规定的，从其规定）。</w:t>
      </w:r>
    </w:p>
    <w:p w14:paraId="5191EE0B">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303F489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”系指浙江经贸职业技术学院；</w:t>
      </w:r>
    </w:p>
    <w:p w14:paraId="7CB5F63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463F3C8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0DC062B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61F5C7A0">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1EB6375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9"/>
    <w:p w14:paraId="711B5BE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3388C588">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5CBA8B1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4CF3FE9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1BA362B6">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2A18ED4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34EE8582">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206CD38">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收费标准：中标金额的1.2%，不足3000元的按3000元计</w:t>
      </w:r>
    </w:p>
    <w:p w14:paraId="53F778E6">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78233D14">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4BAEDB9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3ABB98B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2023年7月（含）</w:t>
      </w:r>
      <w:r>
        <w:rPr>
          <w:rFonts w:ascii="宋体" w:hAnsi="宋体" w:eastAsia="宋体" w:cs="Times New Roman"/>
          <w:color w:val="auto"/>
          <w:spacing w:val="-6"/>
          <w:szCs w:val="21"/>
          <w:highlight w:val="none"/>
        </w:rPr>
        <w:t>以后任意一月）；</w:t>
      </w:r>
    </w:p>
    <w:p w14:paraId="00D5C1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02EC3D7F">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48050E8C">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4C45CEC6">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5B582D0">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607AF07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799CE7B3">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5546B201">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p>
    <w:p w14:paraId="37C18E43">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货物运输</w:t>
      </w:r>
      <w:r>
        <w:rPr>
          <w:rFonts w:ascii="宋体" w:hAnsi="宋体" w:eastAsia="宋体"/>
          <w:color w:val="auto"/>
          <w:szCs w:val="21"/>
          <w:highlight w:val="none"/>
          <w:u w:val="single"/>
        </w:rPr>
        <w:t xml:space="preserve">  。</w:t>
      </w:r>
    </w:p>
    <w:p w14:paraId="79A2E23D">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0227DA15">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2107C6F6">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0"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0"/>
    <w:p w14:paraId="4D45E1F5">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0D17638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3A09875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1A32090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765F2FF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7E280B1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1395FC0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5BE5E3C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5A545DA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69B1DAE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7270822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255551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59841BF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4DCD345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32FFE317">
      <w:pPr>
        <w:adjustRightInd w:val="0"/>
        <w:snapToGrid w:val="0"/>
        <w:spacing w:line="288" w:lineRule="auto"/>
        <w:outlineLvl w:val="2"/>
        <w:rPr>
          <w:rFonts w:ascii="宋体" w:hAnsi="宋体" w:eastAsia="宋体" w:cs="宋体"/>
          <w:b/>
          <w:color w:val="auto"/>
          <w:spacing w:val="-6"/>
          <w:kern w:val="0"/>
          <w:szCs w:val="21"/>
          <w:highlight w:val="none"/>
        </w:rPr>
      </w:pPr>
      <w:bookmarkStart w:id="41" w:name="_Hlk92273111"/>
      <w:bookmarkStart w:id="42"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14:paraId="38C7ABC5">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6BDCABF">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14:paraId="37A727B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0D2A13B7">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14:paraId="3FB0B5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14:paraId="198665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965A5B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14:paraId="7B4593E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3" w:name="_Hlk106875293"/>
    </w:p>
    <w:bookmarkEnd w:id="43"/>
    <w:p w14:paraId="0D7380D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14:paraId="041AEE4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BCA748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14:paraId="4B720A7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14:paraId="51F04FB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5FCF5C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14:paraId="2AF0F7A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14:paraId="4D9BB7E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rPr>
        <w:t>10%</w:t>
      </w:r>
      <w:r>
        <w:rPr>
          <w:rFonts w:ascii="宋体" w:hAnsi="宋体" w:eastAsia="宋体" w:cs="Times New Roman"/>
          <w:color w:val="auto"/>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lang w:eastAsia="zh-CN"/>
        </w:rPr>
        <w:t>4%</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14:paraId="394729A6">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14:paraId="0A706043">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A37D72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5D13BE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1"/>
    </w:p>
    <w:p w14:paraId="640F66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2"/>
    <w:p w14:paraId="6B0AA8FE">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A30F823">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69C21A54">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4681C3AC">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1D69DC9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3D1ABF8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05FC71A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513196A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54FBCDC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516E5CC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29CA0EE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6183108F">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22F146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0C7A24C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25CE388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54093565">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5F50B7E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53DD9CA1">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713091C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5D86409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14:paraId="48792779">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733554CC">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0A9014C7">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14:paraId="3A6B45B8">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0F6D34AC">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782D3771">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0022E824">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俞炳、朱建飞）收，电话：0571-87670302，寄出后将（快递单号、项目名称、公司名称、联系方式等相关信息）发至：zb02@qszb.net，以便查收）。</w:t>
      </w:r>
    </w:p>
    <w:p w14:paraId="006A9B7F">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149E9D0D">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56E0C7E0">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62828921">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1C055EDA">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5E64C96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4D7A9637">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2124756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183418E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747293A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00887910">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14:paraId="0487AF9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FC834E8">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60DCE4E3">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0DB10F65">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5B6C1F91">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61FF471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189ABC82">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136BCB8E">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14:paraId="40C5C4F5">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14:paraId="2D052C3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14:paraId="4634BE59">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14:paraId="284BBC58">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7"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14:paraId="471E2106">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50657420">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742A946F">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6BA2BF4">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39D0BF3D">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7F4E9819">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22D44AF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1958FA3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53596A3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4B78A3C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7B8D9C25">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65B43F1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74AB90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60B9168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332DF0D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5ED0F5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42E5CEF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2C159B1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42A4788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68744FDC">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DD0C19E">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A55188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67FF88E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00A09F12">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512A1AFE">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729CC5C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6F0AAEA2">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63F861C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7E904F2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21E03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0C7EA59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5784A594">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48BFAE53">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36C31D9F">
      <w:pPr>
        <w:pStyle w:val="99"/>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2A50759D">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14:paraId="592F2F1F">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134701EA">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2DA81467">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764ECBE5">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14:paraId="27E89631">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14:paraId="534C4FF3">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0B39F4C5">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688BA44D">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59D2321A">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1EDAC482">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263CFBCB">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58B8567E">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19272073">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2432D154">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14:paraId="5FA5036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3B20BD0B">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FB39D90">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56057BCB">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01CFF60">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263DBF4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2A055176">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1283A4BA">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B07E2BD">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115A4DAA">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0D37C809">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5C1AAB5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14:paraId="2501AFAC">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6C45ECE2">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57F1F1C4">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6AB2ACF2">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64A517F7">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75D03BFE">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1F505D42">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101B7DB9">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38DAF58A">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8E9CB8F">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投标人的书面澄清、说明或者补正无法通过政府采购云平台上传的，可在规定时间内（不少于半小时）通过指定的电子邮箱（zb02@qszb.net</w:t>
      </w:r>
      <w:r>
        <w:rPr>
          <w:rFonts w:ascii="宋体" w:hAnsi="宋体" w:eastAsia="宋体" w:cs="宋体"/>
          <w:color w:val="auto"/>
          <w:kern w:val="0"/>
          <w:szCs w:val="21"/>
          <w:highlight w:val="none"/>
        </w:rPr>
        <w:t>）或传真号码（0571-87666116）提交。</w:t>
      </w:r>
    </w:p>
    <w:p w14:paraId="75D6D6D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43E72BF2">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评标办法</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本项目评标办法是综合评分法，具体评标内容及评标标准等详见</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第四章：评标方法和评标标准”。</w:t>
      </w:r>
    </w:p>
    <w:p w14:paraId="38F0D4E1">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。本项目推荐2名中标候选人。</w:t>
      </w:r>
    </w:p>
    <w:p w14:paraId="285519FD">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评审得分相同的，按投标报价由低到高顺序排列。得分且投标报价相同的，由采购人确定一个投标人获得中标人推荐资格，其他同品牌投标人不作为中标候选人。</w:t>
      </w:r>
    </w:p>
    <w:p w14:paraId="48C41A64">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65D2ED7C">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5A2A56DE">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4FB7509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A94C55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2967755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6051A5A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1002405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44DBC3D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5658BF9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2701A5C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9C32A0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43680AB">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08AF4EE">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1C91D31D">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17E52AD">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3BED22BA">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8E07E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9E297F1">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598DA4B9">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788C1C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4929A72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193DFEC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223BCA2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06346A2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196E88B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6837957F">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320AC3B8">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0E09DC93">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4E7F8AA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705A5FA1">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173911C8">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783845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1E5417C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6D4A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3F09199">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5FB3D568">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0FDA726D">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0C5E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7B74BFC">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14:paraId="1D28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E896DB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C495A2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15FD4D9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40731F0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14:paraId="4DAB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9CBF44E">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（5）</w:t>
            </w:r>
          </w:p>
        </w:tc>
      </w:tr>
      <w:tr w14:paraId="4675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26D2DD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61425B9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14:paraId="2A1C793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1933826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投标人自2021年1月1日以来（以合同签订时间为准）同类合同业绩（以提供的合同扫描件为准）：每提供1份合同业绩得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分，最高得3分。</w:t>
            </w:r>
          </w:p>
        </w:tc>
      </w:tr>
      <w:tr w14:paraId="0ED9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65123C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14:paraId="64371A90">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2</w:t>
            </w:r>
          </w:p>
        </w:tc>
        <w:tc>
          <w:tcPr>
            <w:tcW w:w="7072" w:type="dxa"/>
            <w:vAlign w:val="center"/>
          </w:tcPr>
          <w:p w14:paraId="13938D2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100626F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投标产品属于品目清单范围且提供国家确定的认证机构出具的有效的节能产品认证证书（扫描件）的得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w:t>
            </w:r>
          </w:p>
          <w:p w14:paraId="5ED8F57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投标产品属于品目清单范围且提供国家确定的认证机构出具的有效的环境标志产品认证证书（扫描件）的得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w:t>
            </w:r>
          </w:p>
          <w:p w14:paraId="112C798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14:paraId="2F4A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DEE69E6">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（65）</w:t>
            </w:r>
          </w:p>
        </w:tc>
      </w:tr>
      <w:tr w14:paraId="3F6A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B0921F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7969044D">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3</w:t>
            </w:r>
            <w:r>
              <w:rPr>
                <w:rFonts w:hint="eastAsia" w:ascii="宋体" w:hAnsi="宋体" w:eastAsia="宋体" w:cs="宋体"/>
                <w:b/>
                <w:bCs/>
                <w:color w:val="auto"/>
                <w:szCs w:val="21"/>
                <w:highlight w:val="none"/>
              </w:rPr>
              <w:t>0</w:t>
            </w:r>
          </w:p>
        </w:tc>
        <w:tc>
          <w:tcPr>
            <w:tcW w:w="7072" w:type="dxa"/>
            <w:vAlign w:val="center"/>
          </w:tcPr>
          <w:p w14:paraId="104CEA1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503AAD8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14:paraId="029BA32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14:paraId="07E8D35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技术条款低于技术要求（负偏离）的每项扣2分；</w:t>
            </w:r>
          </w:p>
          <w:p w14:paraId="08FB304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ascii="宋体" w:hAnsi="宋体" w:eastAsia="宋体" w:cs="宋体"/>
                <w:color w:val="auto"/>
                <w:szCs w:val="21"/>
                <w:highlight w:val="none"/>
              </w:rPr>
              <w:t>1</w:t>
            </w:r>
            <w:r>
              <w:rPr>
                <w:rFonts w:hint="eastAsia" w:ascii="宋体" w:hAnsi="宋体" w:eastAsia="宋体" w:cs="宋体"/>
                <w:color w:val="auto"/>
                <w:szCs w:val="21"/>
                <w:highlight w:val="none"/>
              </w:rPr>
              <w:t>5</w:t>
            </w:r>
            <w:r>
              <w:rPr>
                <w:rFonts w:ascii="宋体" w:hAnsi="宋体" w:eastAsia="宋体" w:cs="宋体"/>
                <w:color w:val="auto"/>
                <w:szCs w:val="21"/>
                <w:highlight w:val="none"/>
              </w:rPr>
              <w:t>项及以上的，视为采购人不能接受的附加条件。</w:t>
            </w:r>
          </w:p>
        </w:tc>
      </w:tr>
      <w:tr w14:paraId="2834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2D7E800">
            <w:pPr>
              <w:adjustRightInd w:val="0"/>
              <w:snapToGrid w:val="0"/>
              <w:jc w:val="center"/>
              <w:rPr>
                <w:rFonts w:ascii="宋体" w:hAnsi="宋体" w:eastAsia="宋体" w:cs="宋体"/>
                <w:b/>
                <w:bCs/>
                <w:color w:val="auto"/>
                <w:kern w:val="0"/>
                <w:szCs w:val="21"/>
                <w:highlight w:val="none"/>
              </w:rPr>
            </w:pPr>
            <w:r>
              <w:rPr>
                <w:rFonts w:hint="eastAsia" w:ascii="宋体" w:hAnsi="宋体" w:eastAsia="宋体" w:cs="宋体"/>
                <w:b/>
                <w:color w:val="auto"/>
                <w:szCs w:val="21"/>
                <w:highlight w:val="none"/>
                <w:lang w:bidi="ar"/>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14:paraId="23D8B828">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1A7A6439">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【主观分】投标产品功能配置的先进性、完整性和适用性（评分范围：5,4,3,2,1,0）。</w:t>
            </w:r>
          </w:p>
        </w:tc>
      </w:tr>
      <w:tr w14:paraId="2198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453F97D">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6CC06F13">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3886EC8D">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【主观分】项目实施计划详细完整程度，符合项目进度要求，投入人员数量和综合素质（评分范围：5,4,3,2,1,</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w:t>
            </w:r>
          </w:p>
        </w:tc>
      </w:tr>
      <w:tr w14:paraId="1154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EEE4BCF">
            <w:pPr>
              <w:adjustRightInd w:val="0"/>
              <w:snapToGrid w:val="0"/>
              <w:jc w:val="center"/>
              <w:rPr>
                <w:rFonts w:ascii="宋体" w:hAnsi="宋体" w:eastAsia="宋体" w:cs="Times New Roman"/>
                <w:b/>
                <w:bCs/>
                <w:color w:val="auto"/>
                <w:szCs w:val="21"/>
                <w:highlight w:val="none"/>
              </w:rPr>
            </w:pPr>
            <w:r>
              <w:rPr>
                <w:rFonts w:hint="eastAsia" w:ascii="宋体" w:hAnsi="宋体" w:eastAsia="宋体" w:cs="宋体"/>
                <w:b/>
                <w:color w:val="auto"/>
                <w:szCs w:val="21"/>
                <w:highlight w:val="none"/>
                <w:lang w:bidi="ar"/>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14:paraId="5677355E">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12DD1BE1">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【主观分】安装、调试方法或方案的详细完整度、合理可行性（评分范围：5,4,3,2,1,</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w:t>
            </w:r>
          </w:p>
        </w:tc>
      </w:tr>
      <w:tr w14:paraId="38CC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82E163F">
            <w:pPr>
              <w:adjustRightInd w:val="0"/>
              <w:snapToGrid w:val="0"/>
              <w:jc w:val="center"/>
              <w:rPr>
                <w:rFonts w:ascii="宋体" w:hAnsi="宋体" w:eastAsia="宋体" w:cs="Times New Roman"/>
                <w:b/>
                <w:bCs/>
                <w:color w:val="auto"/>
                <w:szCs w:val="21"/>
                <w:highlight w:val="none"/>
              </w:rPr>
            </w:pPr>
            <w:r>
              <w:rPr>
                <w:rFonts w:hint="eastAsia" w:ascii="宋体" w:hAnsi="宋体" w:eastAsia="宋体" w:cs="宋体"/>
                <w:b/>
                <w:color w:val="auto"/>
                <w:szCs w:val="21"/>
                <w:highlight w:val="none"/>
                <w:lang w:bidi="ar"/>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605F0BA6">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50ED08DD">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【主观分】售后服务方案、售后服务承诺的可行性及服务承诺落实的保障措施（评分范围：5,4,3,2,1,</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w:t>
            </w:r>
          </w:p>
        </w:tc>
      </w:tr>
      <w:tr w14:paraId="2D85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8DDEF36">
            <w:pPr>
              <w:adjustRightInd w:val="0"/>
              <w:snapToGrid w:val="0"/>
              <w:jc w:val="center"/>
              <w:rPr>
                <w:rFonts w:ascii="宋体" w:hAnsi="宋体" w:eastAsia="宋体" w:cs="Times New Roman"/>
                <w:b/>
                <w:bCs/>
                <w:color w:val="auto"/>
                <w:szCs w:val="21"/>
                <w:highlight w:val="none"/>
              </w:rPr>
            </w:pPr>
            <w:r>
              <w:rPr>
                <w:rFonts w:hint="eastAsia" w:ascii="宋体" w:hAnsi="宋体" w:eastAsia="宋体" w:cs="宋体"/>
                <w:b/>
                <w:color w:val="auto"/>
                <w:szCs w:val="21"/>
                <w:highlight w:val="none"/>
                <w:lang w:bidi="ar"/>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14:paraId="09BCE215">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2A11B808">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【主观分】服务力量和服务保障，培训计划内容、培训范围，实施及针对性（评分范围：5,4,3,2,1,</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w:t>
            </w:r>
          </w:p>
        </w:tc>
      </w:tr>
      <w:tr w14:paraId="7C2F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EAC6F42">
            <w:pPr>
              <w:adjustRightInd w:val="0"/>
              <w:snapToGrid w:val="0"/>
              <w:jc w:val="center"/>
              <w:rPr>
                <w:rFonts w:ascii="宋体" w:hAnsi="宋体" w:eastAsia="宋体" w:cs="Times New Roman"/>
                <w:b/>
                <w:bCs/>
                <w:color w:val="auto"/>
                <w:szCs w:val="21"/>
                <w:highlight w:val="none"/>
              </w:rPr>
            </w:pPr>
            <w:r>
              <w:rPr>
                <w:rFonts w:hint="eastAsia" w:ascii="宋体" w:hAnsi="宋体" w:eastAsia="宋体" w:cs="宋体"/>
                <w:b/>
                <w:color w:val="auto"/>
                <w:szCs w:val="21"/>
                <w:highlight w:val="none"/>
                <w:lang w:bidi="ar"/>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14:paraId="4516207D">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6C099B4A">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【主观分】质保期满后配件、附件、备品备件的准备、收费标准和保障措施（评分范围：5,4,3,2,1,</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w:t>
            </w:r>
          </w:p>
        </w:tc>
      </w:tr>
      <w:tr w14:paraId="05CA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CFC7BAB">
            <w:pPr>
              <w:adjustRightInd w:val="0"/>
              <w:snapToGrid w:val="0"/>
              <w:jc w:val="center"/>
              <w:rPr>
                <w:rFonts w:ascii="宋体" w:hAnsi="宋体" w:eastAsia="宋体" w:cs="Times New Roman"/>
                <w:b/>
                <w:bCs/>
                <w:color w:val="auto"/>
                <w:szCs w:val="21"/>
                <w:highlight w:val="none"/>
              </w:rPr>
            </w:pPr>
            <w:r>
              <w:rPr>
                <w:rFonts w:hint="eastAsia" w:ascii="宋体" w:hAnsi="宋体" w:eastAsia="宋体" w:cs="宋体"/>
                <w:b/>
                <w:bCs/>
                <w:color w:val="auto"/>
                <w:szCs w:val="21"/>
                <w:highlight w:val="none"/>
              </w:rPr>
              <w:t>服务响应效率</w:t>
            </w:r>
          </w:p>
        </w:tc>
        <w:tc>
          <w:tcPr>
            <w:tcW w:w="654" w:type="dxa"/>
            <w:tcBorders>
              <w:top w:val="single" w:color="auto" w:sz="4" w:space="0"/>
              <w:left w:val="single" w:color="auto" w:sz="4" w:space="0"/>
              <w:bottom w:val="single" w:color="auto" w:sz="4" w:space="0"/>
              <w:right w:val="single" w:color="auto" w:sz="4" w:space="0"/>
            </w:tcBorders>
            <w:vAlign w:val="center"/>
          </w:tcPr>
          <w:p w14:paraId="473CBD74">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74ADCCFE">
            <w:pPr>
              <w:adjustRightInd w:val="0"/>
              <w:snapToGrid w:val="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【主观分】投标人服务响应效率保障方案，包括服务响应效率承诺、保障服务质量的措施（评分范围：5,4,3,2,1,</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w:t>
            </w:r>
          </w:p>
        </w:tc>
      </w:tr>
    </w:tbl>
    <w:p w14:paraId="41697A8D">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r>
        <w:rPr>
          <w:rFonts w:hint="eastAsia" w:ascii="宋体" w:hAnsi="宋体" w:eastAsia="宋体" w:cs="Times New Roman"/>
          <w:b/>
          <w:color w:val="auto"/>
          <w:szCs w:val="21"/>
          <w:highlight w:val="none"/>
        </w:rPr>
        <w:t>本项目专门面向中小企业采购，不再执行价格评审优惠的扶持政策。</w:t>
      </w:r>
    </w:p>
    <w:p w14:paraId="261BA569">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13878C3C">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778BF8D1">
      <w:pPr>
        <w:adjustRightInd w:val="0"/>
        <w:snapToGrid w:val="0"/>
        <w:spacing w:line="288" w:lineRule="auto"/>
        <w:rPr>
          <w:rFonts w:ascii="宋体" w:hAnsi="宋体" w:eastAsia="宋体" w:cs="宋体"/>
          <w:b/>
          <w:color w:val="auto"/>
          <w:spacing w:val="-6"/>
          <w:szCs w:val="21"/>
          <w:highlight w:val="none"/>
        </w:rPr>
      </w:pPr>
    </w:p>
    <w:p w14:paraId="20CBCAE8">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浙江经贸职业技术学院 政府采购合同</w:t>
      </w:r>
    </w:p>
    <w:p w14:paraId="6396B2DB">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14:paraId="1E27821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项目名称：组培生理实训室</w:t>
      </w:r>
    </w:p>
    <w:p w14:paraId="18E4E921">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QSZB-Z(H)-B24170(GK)LL</w:t>
      </w:r>
    </w:p>
    <w:p w14:paraId="67A5DFA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58652D7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甲方（需方）：浙江经贸职业技术学院</w:t>
      </w:r>
    </w:p>
    <w:p w14:paraId="3FF6DDF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19217A8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6DA7CCAC">
      <w:pPr>
        <w:adjustRightInd w:val="0"/>
        <w:snapToGrid w:val="0"/>
        <w:spacing w:line="288" w:lineRule="auto"/>
        <w:rPr>
          <w:rFonts w:ascii="宋体" w:hAnsi="宋体" w:eastAsia="宋体" w:cs="Times New Roman"/>
          <w:color w:val="auto"/>
          <w:spacing w:val="-6"/>
          <w:szCs w:val="21"/>
          <w:highlight w:val="none"/>
        </w:rPr>
      </w:pPr>
    </w:p>
    <w:p w14:paraId="1353F4B9">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浙江经贸职业技术学院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组培生理实训室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QSZB-Z(H)-B24170(GK)LL</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4F82321B">
      <w:pPr>
        <w:adjustRightInd w:val="0"/>
        <w:snapToGrid w:val="0"/>
        <w:spacing w:line="288" w:lineRule="auto"/>
        <w:rPr>
          <w:rFonts w:ascii="宋体" w:hAnsi="宋体" w:eastAsia="宋体" w:cs="宋体"/>
          <w:b/>
          <w:color w:val="auto"/>
          <w:spacing w:val="-6"/>
          <w:szCs w:val="21"/>
          <w:highlight w:val="none"/>
        </w:rPr>
      </w:pPr>
    </w:p>
    <w:p w14:paraId="77014FB5">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3588D7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79FAE47">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14:paraId="6CC8B3A8">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14:paraId="32673D03">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14:paraId="6AE66611">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14:paraId="40487405">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14:paraId="5EFF0B70">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14:paraId="2EF37006">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14:paraId="4CF00A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91EE866">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14:paraId="606075B1">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3E6B2424">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6870682D">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51671C1C">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0DBF0FF2">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09DEBB77">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3D9D55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0E0430F9">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14:paraId="76116874">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735AAE2F">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1A821B8C">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664A944A">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36B2C6CB">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1FB4279C">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00CEC9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56965FD">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14:paraId="6B5CB9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E59A777">
            <w:pPr>
              <w:adjustRightInd w:val="0"/>
              <w:snapToGrid w:val="0"/>
              <w:spacing w:line="288" w:lineRule="auto"/>
              <w:jc w:val="left"/>
              <w:rPr>
                <w:rFonts w:ascii="宋体" w:hAnsi="宋体" w:eastAsia="宋体" w:cs="宋体"/>
                <w:color w:val="auto"/>
                <w:spacing w:val="-6"/>
                <w:szCs w:val="21"/>
                <w:highlight w:val="none"/>
                <w:lang w:val="zh-CN"/>
              </w:rPr>
            </w:pPr>
          </w:p>
          <w:p w14:paraId="7D499029">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650E25DF">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14:paraId="175527B5">
      <w:pPr>
        <w:adjustRightInd w:val="0"/>
        <w:snapToGrid w:val="0"/>
        <w:spacing w:line="288" w:lineRule="auto"/>
        <w:ind w:firstLine="396" w:firstLineChars="200"/>
        <w:rPr>
          <w:rFonts w:ascii="宋体" w:hAnsi="宋体" w:eastAsia="宋体" w:cs="宋体"/>
          <w:color w:val="auto"/>
          <w:spacing w:val="-6"/>
          <w:szCs w:val="21"/>
          <w:highlight w:val="none"/>
        </w:rPr>
      </w:pPr>
    </w:p>
    <w:p w14:paraId="48207948">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14:paraId="3D6FC248">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1.合同签订后一周内，乙方向甲方提交合同总价1%的履约保证金，履约保证金在合同履约期间无违约情形的，项目验收结束后，于一周内退还（不计息）；</w:t>
      </w:r>
    </w:p>
    <w:p w14:paraId="3039D2B4">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备注：提交方式：支票、汇票、本票或金融机构、担保机构出具的保函等非现金形式。</w:t>
      </w:r>
    </w:p>
    <w:p w14:paraId="08D362F6">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2.预付款</w:t>
      </w:r>
    </w:p>
    <w:p w14:paraId="7205553A">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2.1支付时间、数额：合同生效以及具备实施条件后，甲方向乙方支付合同金额40%的预付款。</w:t>
      </w:r>
    </w:p>
    <w:p w14:paraId="7A0F1508">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2.2签订合同时，乙方明确表示无需预付款或者主动要求降低预付款比例的，甲方可不适用前述规定。</w:t>
      </w:r>
    </w:p>
    <w:p w14:paraId="290761B2">
      <w:pPr>
        <w:numPr>
          <w:ilvl w:val="0"/>
          <w:numId w:val="2"/>
        </w:num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合同货物送达甲方指定地点并安装调试完毕，经甲方验收合格后，甲方向乙方支付至货物总价的100％。</w:t>
      </w:r>
    </w:p>
    <w:p w14:paraId="11AD40A1">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注：乙方为一般纳税人或小规模纳税人的（可向税务局申请代开）应开具增值税专用发票。开具的专票中：货物名称、规格型号、单位、数量、单价、金额、税额等填列清晰，不可省略。</w:t>
      </w:r>
    </w:p>
    <w:p w14:paraId="742017E7">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乙方若提供的是数电发票，则销货清单在数电发票中统一开具；若乙方提供的是非数电发票，则“销售货物或者提供应税劳务、服务清单”应使用开票系统中的格式进行填列开具并加盖发票章，不可使用自建格式。</w:t>
      </w:r>
    </w:p>
    <w:p w14:paraId="7E8FCD4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14:paraId="2A3496FD">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自合同签订之日起</w:t>
      </w:r>
      <w:r>
        <w:rPr>
          <w:rFonts w:hint="eastAsia" w:ascii="宋体" w:hAnsi="宋体" w:eastAsia="宋体" w:cs="Times New Roman"/>
          <w:color w:val="auto"/>
          <w:spacing w:val="-6"/>
          <w:szCs w:val="21"/>
          <w:highlight w:val="none"/>
          <w:u w:val="single"/>
          <w:lang w:eastAsia="zh-CN"/>
        </w:rPr>
        <w:t>90日内交付</w:t>
      </w:r>
      <w:r>
        <w:rPr>
          <w:rFonts w:hint="eastAsia" w:ascii="宋体" w:hAnsi="宋体" w:eastAsia="宋体" w:cs="Times New Roman"/>
          <w:color w:val="auto"/>
          <w:spacing w:val="-6"/>
          <w:szCs w:val="21"/>
          <w:highlight w:val="none"/>
        </w:rPr>
        <w:t>；</w:t>
      </w:r>
    </w:p>
    <w:p w14:paraId="557C025C">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610B3916">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2</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14:paraId="3D8834E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14:paraId="5434092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14:paraId="0F85E5E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14:paraId="1AD684E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14:paraId="06F6582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14:paraId="274029D4">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如在使用过程中发生质量问题，乙方维修响应时间：1小时以内；</w:t>
      </w:r>
    </w:p>
    <w:p w14:paraId="7D0F8ECC">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电话技术支持时间：12小时以内；</w:t>
      </w:r>
    </w:p>
    <w:p w14:paraId="64B88B8E">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若需上门维修，则在：24小时内到达现场并进行维修；</w:t>
      </w:r>
    </w:p>
    <w:p w14:paraId="5098476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4052091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14:paraId="512A31B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w:t>
      </w:r>
      <w:bookmarkStart w:id="53" w:name="_Hlk143604402"/>
      <w:r>
        <w:rPr>
          <w:rFonts w:hint="eastAsia" w:ascii="宋体" w:hAnsi="宋体" w:eastAsia="宋体" w:cs="Times New Roman"/>
          <w:color w:val="auto"/>
          <w:spacing w:val="-6"/>
          <w:szCs w:val="21"/>
          <w:highlight w:val="none"/>
        </w:rPr>
        <w:t>法规</w:t>
      </w:r>
      <w:bookmarkEnd w:id="53"/>
      <w:r>
        <w:rPr>
          <w:rFonts w:hint="eastAsia" w:ascii="宋体" w:hAnsi="宋体" w:eastAsia="宋体" w:cs="Times New Roman"/>
          <w:color w:val="auto"/>
          <w:spacing w:val="-6"/>
          <w:szCs w:val="21"/>
          <w:highlight w:val="none"/>
        </w:rPr>
        <w:t>规定和技术规格、质量标准的出厂原装合格产品。</w:t>
      </w:r>
    </w:p>
    <w:p w14:paraId="5315F62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14:paraId="3CB0778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14:paraId="3A3D232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14:paraId="6B6F1CA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3.1安装地点：甲方指定地点；</w:t>
      </w:r>
    </w:p>
    <w:p w14:paraId="6AD2EE6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14:paraId="454C857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14:paraId="4FB2678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14:paraId="1335BE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14:paraId="3F8A186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14:paraId="30053C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14:paraId="5FE944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14:paraId="79F4BE9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14:paraId="6133AC9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14:paraId="365AC027">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14:paraId="7F865D8D">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14:paraId="4F7E547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14:paraId="332F862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14:paraId="33901EC4">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14:paraId="6609E650">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427C2D91">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14:paraId="18BC77DD">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14:paraId="3A8CD606">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14:paraId="5BF5D326">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14:paraId="75070BDA">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14:paraId="6C4C8124">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14:paraId="5C66B31B">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14:paraId="7AEE859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1BFAB85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0A80904E">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BB6C5B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C724002">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14:paraId="774498C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5931B13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483A1A0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5982D166">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14:paraId="6C999A21">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6D87FFC5">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14:paraId="1E619E1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167FDB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6BAEDD3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14:paraId="712B7B6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5D8D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6731F6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14:paraId="6F13879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14:paraId="1FC3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C7D93A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20C0268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16EC3E8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26220EA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067D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AE5FDA2">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22FB12A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2240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9DDDFAF">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6D21DCD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01E8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107BB6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2730E59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468E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F640F1E">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07FC8E7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45E5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94DA97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4FDC398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4B79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931BE9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14:paraId="0F23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C78C679">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4CEB989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6414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F47360C">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50D0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BC3B2B3">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电话：0571-87670302</w:t>
            </w:r>
          </w:p>
        </w:tc>
      </w:tr>
      <w:tr w14:paraId="00B7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DFF5D2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22B7482E">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14:paraId="1E71447D">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169E3D3D">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1C02B5B9">
      <w:pPr>
        <w:adjustRightInd w:val="0"/>
        <w:snapToGrid w:val="0"/>
        <w:spacing w:line="288" w:lineRule="auto"/>
        <w:rPr>
          <w:rFonts w:ascii="宋体" w:hAnsi="宋体" w:eastAsia="宋体" w:cs="Times New Roman"/>
          <w:b/>
          <w:bCs/>
          <w:color w:val="auto"/>
          <w:spacing w:val="-6"/>
          <w:sz w:val="24"/>
          <w:szCs w:val="24"/>
          <w:highlight w:val="none"/>
        </w:rPr>
      </w:pPr>
    </w:p>
    <w:p w14:paraId="4B32391D">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79D0E2A1">
      <w:pPr>
        <w:adjustRightInd w:val="0"/>
        <w:snapToGrid w:val="0"/>
        <w:spacing w:line="288" w:lineRule="auto"/>
        <w:rPr>
          <w:rFonts w:ascii="宋体" w:hAnsi="宋体" w:eastAsia="宋体" w:cs="Times New Roman"/>
          <w:b/>
          <w:bCs/>
          <w:color w:val="auto"/>
          <w:spacing w:val="-6"/>
          <w:sz w:val="24"/>
          <w:szCs w:val="24"/>
          <w:highlight w:val="none"/>
        </w:rPr>
      </w:pPr>
    </w:p>
    <w:p w14:paraId="5A46F28D">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4DD947AB">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4050E70A">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16231C15">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p>
    <w:p w14:paraId="299251AD">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中小企业声明函（若属于中小企业）</w:t>
      </w:r>
    </w:p>
    <w:p w14:paraId="1294ED31">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属于监狱企业的证明文件（若属于监狱企业）</w:t>
      </w:r>
    </w:p>
    <w:p w14:paraId="5D03F4AF">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残疾人福利性单位声明函（若属于残疾人福利性单位）</w:t>
      </w:r>
    </w:p>
    <w:p w14:paraId="3B7DD670">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联合协议、分包意向协议（如有）</w:t>
      </w:r>
    </w:p>
    <w:p w14:paraId="4017E9FE">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066B9FF9">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64E40D8F">
      <w:pPr>
        <w:adjustRightInd w:val="0"/>
        <w:snapToGrid w:val="0"/>
        <w:spacing w:line="288" w:lineRule="auto"/>
        <w:jc w:val="left"/>
        <w:rPr>
          <w:rFonts w:ascii="宋体" w:hAnsi="宋体" w:eastAsia="宋体" w:cs="宋体"/>
          <w:b/>
          <w:color w:val="auto"/>
          <w:spacing w:val="-6"/>
          <w:szCs w:val="21"/>
          <w:highlight w:val="none"/>
        </w:rPr>
      </w:pPr>
    </w:p>
    <w:p w14:paraId="6173B866">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2E32B55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1B315A2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011279F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2023年7月（含）</w:t>
      </w:r>
      <w:r>
        <w:rPr>
          <w:rFonts w:ascii="宋体" w:hAnsi="宋体" w:eastAsia="宋体" w:cs="Times New Roman"/>
          <w:color w:val="auto"/>
          <w:spacing w:val="-6"/>
          <w:szCs w:val="21"/>
          <w:highlight w:val="none"/>
        </w:rPr>
        <w:t>以后任意一月）</w:t>
      </w:r>
    </w:p>
    <w:p w14:paraId="7088C7D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3207FB47">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6D27AA76">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（5）货物配置清单</w:t>
      </w:r>
    </w:p>
    <w:p w14:paraId="700FC6C4">
      <w:pPr>
        <w:adjustRightInd w:val="0"/>
        <w:snapToGrid w:val="0"/>
        <w:spacing w:line="288" w:lineRule="auto"/>
        <w:ind w:firstLine="420" w:firstLineChars="200"/>
        <w:jc w:val="left"/>
        <w:rPr>
          <w:rFonts w:ascii="宋体" w:hAnsi="宋体" w:eastAsia="宋体" w:cs="宋体"/>
          <w:color w:val="auto"/>
          <w:szCs w:val="21"/>
          <w:highlight w:val="none"/>
        </w:rPr>
      </w:pPr>
      <w:bookmarkStart w:id="54" w:name="_Hlk71884196"/>
      <w:r>
        <w:rPr>
          <w:rFonts w:hint="eastAsia" w:ascii="宋体" w:hAnsi="宋体" w:eastAsia="宋体" w:cs="宋体"/>
          <w:color w:val="auto"/>
          <w:szCs w:val="21"/>
          <w:highlight w:val="none"/>
        </w:rPr>
        <w:t>（6）技术方案</w:t>
      </w:r>
    </w:p>
    <w:p w14:paraId="775071C0">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产品功能及配置</w:t>
      </w:r>
    </w:p>
    <w:p w14:paraId="5A67837D">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项目实施方案</w:t>
      </w:r>
    </w:p>
    <w:p w14:paraId="477C0F6F">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安装调试</w:t>
      </w:r>
    </w:p>
    <w:p w14:paraId="21130941">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售后服务</w:t>
      </w:r>
    </w:p>
    <w:p w14:paraId="4FC8DA07">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技术服务、培训</w:t>
      </w:r>
    </w:p>
    <w:p w14:paraId="0D88F9E6">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配件耗材</w:t>
      </w:r>
    </w:p>
    <w:p w14:paraId="0DFC0A19">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服务响应效率</w:t>
      </w:r>
    </w:p>
    <w:p w14:paraId="2722FE28">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（7）节能、环保产品证明材料</w:t>
      </w:r>
    </w:p>
    <w:p w14:paraId="36B5A805">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（8）科技创新相关证明材料</w:t>
      </w:r>
    </w:p>
    <w:bookmarkEnd w:id="54"/>
    <w:p w14:paraId="7909633A">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（9</w:t>
      </w:r>
      <w:r>
        <w:rPr>
          <w:rFonts w:ascii="宋体" w:hAnsi="宋体" w:eastAsia="宋体" w:cs="宋体"/>
          <w:color w:val="auto"/>
          <w:spacing w:val="-6"/>
          <w:szCs w:val="21"/>
          <w:highlight w:val="none"/>
        </w:rPr>
        <w:t>）投标人需要说明的其他文件和材料。</w:t>
      </w:r>
    </w:p>
    <w:p w14:paraId="110F1C9D">
      <w:pPr>
        <w:adjustRightInd w:val="0"/>
        <w:snapToGrid w:val="0"/>
        <w:spacing w:line="288" w:lineRule="auto"/>
        <w:jc w:val="left"/>
        <w:rPr>
          <w:rFonts w:ascii="宋体" w:hAnsi="宋体" w:eastAsia="宋体" w:cs="Times New Roman"/>
          <w:b/>
          <w:color w:val="auto"/>
          <w:spacing w:val="-6"/>
          <w:szCs w:val="21"/>
          <w:highlight w:val="none"/>
        </w:rPr>
      </w:pPr>
    </w:p>
    <w:p w14:paraId="3724184A">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40642EB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2BAC3FAD">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58A27E5">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40EC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E6EE1DD">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2C839BA1">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7C3110F9">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2EFEA6CC">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23C32E2A">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096486C">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2" w:type="dxa"/>
            <w:vAlign w:val="center"/>
          </w:tcPr>
          <w:p w14:paraId="064A8CE8">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5FF9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BF8DE41">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3D08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E65BBA2">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9F4783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5986A3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628E67A">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EF98E8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43D1CC4">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6A7C997D">
            <w:pPr>
              <w:adjustRightInd w:val="0"/>
              <w:snapToGrid w:val="0"/>
              <w:spacing w:line="288" w:lineRule="auto"/>
              <w:jc w:val="center"/>
              <w:rPr>
                <w:rFonts w:ascii="宋体" w:hAnsi="宋体" w:eastAsia="宋体" w:cs="Times New Roman"/>
                <w:color w:val="auto"/>
                <w:spacing w:val="-6"/>
                <w:szCs w:val="21"/>
                <w:highlight w:val="none"/>
              </w:rPr>
            </w:pPr>
          </w:p>
        </w:tc>
      </w:tr>
      <w:tr w14:paraId="243E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3246B24">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8E44FF3">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53CBBEF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026845C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2AACE0B">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6C6A278A">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31696724">
            <w:pPr>
              <w:adjustRightInd w:val="0"/>
              <w:snapToGrid w:val="0"/>
              <w:spacing w:line="288" w:lineRule="auto"/>
              <w:jc w:val="center"/>
              <w:rPr>
                <w:rFonts w:ascii="宋体" w:hAnsi="宋体" w:eastAsia="宋体" w:cs="Times New Roman"/>
                <w:color w:val="auto"/>
                <w:spacing w:val="-6"/>
                <w:szCs w:val="21"/>
                <w:highlight w:val="none"/>
              </w:rPr>
            </w:pPr>
          </w:p>
        </w:tc>
      </w:tr>
      <w:tr w14:paraId="4642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0D23B6C">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7C17649E">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5D45F21D">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5FB07D54">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5D1EB158">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04FF0967">
            <w:pPr>
              <w:adjustRightInd w:val="0"/>
              <w:snapToGrid w:val="0"/>
              <w:spacing w:line="288" w:lineRule="auto"/>
              <w:jc w:val="center"/>
              <w:rPr>
                <w:rFonts w:ascii="宋体" w:hAnsi="宋体" w:eastAsia="宋体" w:cs="Times New Roman"/>
                <w:color w:val="auto"/>
                <w:szCs w:val="21"/>
                <w:highlight w:val="none"/>
              </w:rPr>
            </w:pPr>
          </w:p>
        </w:tc>
        <w:tc>
          <w:tcPr>
            <w:tcW w:w="882" w:type="dxa"/>
          </w:tcPr>
          <w:p w14:paraId="3446B60C">
            <w:pPr>
              <w:adjustRightInd w:val="0"/>
              <w:snapToGrid w:val="0"/>
              <w:spacing w:line="288" w:lineRule="auto"/>
              <w:jc w:val="center"/>
              <w:rPr>
                <w:rFonts w:ascii="宋体" w:hAnsi="宋体" w:eastAsia="宋体" w:cs="Times New Roman"/>
                <w:color w:val="auto"/>
                <w:szCs w:val="21"/>
                <w:highlight w:val="none"/>
              </w:rPr>
            </w:pPr>
          </w:p>
        </w:tc>
      </w:tr>
      <w:tr w14:paraId="09F3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BC55CE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8BD03C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F383963">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D4B8E7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5795BE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1325314">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3BD9D0F">
            <w:pPr>
              <w:adjustRightInd w:val="0"/>
              <w:snapToGrid w:val="0"/>
              <w:spacing w:line="288" w:lineRule="auto"/>
              <w:jc w:val="center"/>
              <w:rPr>
                <w:rFonts w:ascii="宋体" w:hAnsi="宋体" w:eastAsia="宋体" w:cs="Times New Roman"/>
                <w:color w:val="auto"/>
                <w:spacing w:val="-6"/>
                <w:szCs w:val="21"/>
                <w:highlight w:val="none"/>
              </w:rPr>
            </w:pPr>
          </w:p>
        </w:tc>
      </w:tr>
      <w:tr w14:paraId="3602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54E9ED2">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7276F6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52DE344B">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62EEEC8">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FA704DF">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9962107">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5EF98009">
            <w:pPr>
              <w:adjustRightInd w:val="0"/>
              <w:snapToGrid w:val="0"/>
              <w:spacing w:line="288" w:lineRule="auto"/>
              <w:jc w:val="center"/>
              <w:rPr>
                <w:rFonts w:ascii="宋体" w:hAnsi="宋体" w:eastAsia="宋体" w:cs="Times New Roman"/>
                <w:color w:val="auto"/>
                <w:spacing w:val="-6"/>
                <w:szCs w:val="21"/>
                <w:highlight w:val="none"/>
              </w:rPr>
            </w:pPr>
          </w:p>
        </w:tc>
      </w:tr>
      <w:tr w14:paraId="1BD6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16BD05E">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AE3E5A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F60E96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BDC8A69">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1B23CD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6822B2F6">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7E7A01EA">
            <w:pPr>
              <w:adjustRightInd w:val="0"/>
              <w:snapToGrid w:val="0"/>
              <w:spacing w:line="288" w:lineRule="auto"/>
              <w:jc w:val="center"/>
              <w:rPr>
                <w:rFonts w:ascii="宋体" w:hAnsi="宋体" w:eastAsia="宋体" w:cs="Times New Roman"/>
                <w:color w:val="auto"/>
                <w:spacing w:val="-6"/>
                <w:szCs w:val="21"/>
                <w:highlight w:val="none"/>
              </w:rPr>
            </w:pPr>
          </w:p>
        </w:tc>
      </w:tr>
      <w:tr w14:paraId="2F72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0830756">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323E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8EBF19E">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BBA8A8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79E6F97">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00D551CF">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40C07BF">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012FDEF">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20D9B0F7">
            <w:pPr>
              <w:adjustRightInd w:val="0"/>
              <w:snapToGrid w:val="0"/>
              <w:spacing w:line="288" w:lineRule="auto"/>
              <w:jc w:val="center"/>
              <w:rPr>
                <w:rFonts w:ascii="宋体" w:hAnsi="宋体" w:eastAsia="宋体" w:cs="Times New Roman"/>
                <w:color w:val="auto"/>
                <w:spacing w:val="-6"/>
                <w:szCs w:val="21"/>
                <w:highlight w:val="none"/>
              </w:rPr>
            </w:pPr>
          </w:p>
        </w:tc>
      </w:tr>
      <w:tr w14:paraId="4031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64A4A1">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8FED01E">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036271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E0A2CD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DC4F7CC">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AB98288">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5B2A9DB1">
            <w:pPr>
              <w:adjustRightInd w:val="0"/>
              <w:snapToGrid w:val="0"/>
              <w:spacing w:line="288" w:lineRule="auto"/>
              <w:jc w:val="center"/>
              <w:rPr>
                <w:rFonts w:ascii="宋体" w:hAnsi="宋体" w:eastAsia="宋体" w:cs="Times New Roman"/>
                <w:color w:val="auto"/>
                <w:spacing w:val="-6"/>
                <w:szCs w:val="21"/>
                <w:highlight w:val="none"/>
              </w:rPr>
            </w:pPr>
          </w:p>
        </w:tc>
      </w:tr>
      <w:tr w14:paraId="449E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94DAAE">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233E7F8">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2248E364">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AA25D78">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B861E12">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279207A">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568BC36C">
            <w:pPr>
              <w:adjustRightInd w:val="0"/>
              <w:snapToGrid w:val="0"/>
              <w:spacing w:line="288" w:lineRule="auto"/>
              <w:jc w:val="center"/>
              <w:rPr>
                <w:rFonts w:ascii="宋体" w:hAnsi="宋体" w:eastAsia="宋体" w:cs="Times New Roman"/>
                <w:color w:val="auto"/>
                <w:spacing w:val="-6"/>
                <w:szCs w:val="21"/>
                <w:highlight w:val="none"/>
              </w:rPr>
            </w:pPr>
          </w:p>
        </w:tc>
      </w:tr>
      <w:tr w14:paraId="25B5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D8072B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8E83C9E">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21FEE95F">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8276AC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D8CBDC6">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A9F5B75">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84E5B20">
            <w:pPr>
              <w:adjustRightInd w:val="0"/>
              <w:snapToGrid w:val="0"/>
              <w:spacing w:line="288" w:lineRule="auto"/>
              <w:jc w:val="center"/>
              <w:rPr>
                <w:rFonts w:ascii="宋体" w:hAnsi="宋体" w:eastAsia="宋体" w:cs="Times New Roman"/>
                <w:color w:val="auto"/>
                <w:spacing w:val="-6"/>
                <w:szCs w:val="21"/>
                <w:highlight w:val="none"/>
              </w:rPr>
            </w:pPr>
          </w:p>
        </w:tc>
      </w:tr>
      <w:tr w14:paraId="2386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17CE56F">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40C16AC">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D45E20D">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340664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02D65E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71F23AC">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61719171">
            <w:pPr>
              <w:adjustRightInd w:val="0"/>
              <w:snapToGrid w:val="0"/>
              <w:spacing w:line="288" w:lineRule="auto"/>
              <w:jc w:val="center"/>
              <w:rPr>
                <w:rFonts w:ascii="宋体" w:hAnsi="宋体" w:eastAsia="宋体" w:cs="Times New Roman"/>
                <w:color w:val="auto"/>
                <w:spacing w:val="-6"/>
                <w:szCs w:val="21"/>
                <w:highlight w:val="none"/>
              </w:rPr>
            </w:pPr>
          </w:p>
        </w:tc>
      </w:tr>
    </w:tbl>
    <w:p w14:paraId="7A25E25F">
      <w:pPr>
        <w:adjustRightInd w:val="0"/>
        <w:snapToGrid w:val="0"/>
        <w:spacing w:line="288" w:lineRule="auto"/>
        <w:rPr>
          <w:rFonts w:ascii="宋体" w:hAnsi="宋体" w:eastAsia="宋体" w:cs="Times New Roman"/>
          <w:color w:val="auto"/>
          <w:spacing w:val="-6"/>
          <w:szCs w:val="21"/>
          <w:highlight w:val="none"/>
        </w:rPr>
      </w:pPr>
    </w:p>
    <w:p w14:paraId="25F0840D">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138C35C5">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C69204D">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713954E3">
      <w:pPr>
        <w:adjustRightInd w:val="0"/>
        <w:snapToGrid w:val="0"/>
        <w:spacing w:line="288" w:lineRule="auto"/>
        <w:jc w:val="center"/>
        <w:rPr>
          <w:rFonts w:ascii="宋体" w:hAnsi="宋体" w:eastAsia="宋体" w:cs="宋体"/>
          <w:b/>
          <w:bCs/>
          <w:color w:val="auto"/>
          <w:sz w:val="24"/>
          <w:szCs w:val="24"/>
          <w:highlight w:val="none"/>
        </w:rPr>
      </w:pPr>
    </w:p>
    <w:p w14:paraId="58FD71A0">
      <w:pPr>
        <w:adjustRightInd w:val="0"/>
        <w:snapToGrid w:val="0"/>
        <w:spacing w:line="288" w:lineRule="auto"/>
        <w:jc w:val="center"/>
        <w:rPr>
          <w:rFonts w:ascii="宋体" w:hAnsi="宋体" w:eastAsia="宋体" w:cs="宋体"/>
          <w:b/>
          <w:bCs/>
          <w:color w:val="auto"/>
          <w:sz w:val="24"/>
          <w:szCs w:val="24"/>
          <w:highlight w:val="none"/>
        </w:rPr>
      </w:pPr>
    </w:p>
    <w:p w14:paraId="0010C82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6D857CE7">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E162BE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614F5BC9">
      <w:pPr>
        <w:adjustRightInd w:val="0"/>
        <w:snapToGrid w:val="0"/>
        <w:spacing w:line="288" w:lineRule="auto"/>
        <w:rPr>
          <w:rFonts w:ascii="宋体" w:hAnsi="宋体" w:eastAsia="宋体" w:cs="Times New Roman"/>
          <w:bCs/>
          <w:color w:val="auto"/>
          <w:spacing w:val="-6"/>
          <w:szCs w:val="21"/>
          <w:highlight w:val="none"/>
        </w:rPr>
      </w:pPr>
    </w:p>
    <w:p w14:paraId="72AD76C6">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6B006C52">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24E6F723">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43DFCE6A">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71A6E225">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2F715654">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70CBE6AB">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5F11DEE4">
      <w:pPr>
        <w:adjustRightInd w:val="0"/>
        <w:snapToGrid w:val="0"/>
        <w:spacing w:line="288" w:lineRule="auto"/>
        <w:rPr>
          <w:rFonts w:ascii="宋体" w:hAnsi="宋体" w:eastAsia="宋体" w:cs="Times New Roman"/>
          <w:b/>
          <w:bCs/>
          <w:color w:val="auto"/>
          <w:spacing w:val="-6"/>
          <w:szCs w:val="21"/>
          <w:highlight w:val="none"/>
        </w:rPr>
      </w:pPr>
    </w:p>
    <w:p w14:paraId="01013B3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致：浙江经贸职业技术学院、浙江求是招标代理有限公司</w:t>
      </w:r>
    </w:p>
    <w:p w14:paraId="5C743C7C">
      <w:pPr>
        <w:adjustRightInd w:val="0"/>
        <w:snapToGrid w:val="0"/>
        <w:spacing w:line="288" w:lineRule="auto"/>
        <w:ind w:firstLine="396" w:firstLineChars="200"/>
        <w:rPr>
          <w:rFonts w:ascii="宋体" w:hAnsi="宋体" w:eastAsia="宋体" w:cs="Times New Roman"/>
          <w:color w:val="auto"/>
          <w:spacing w:val="-6"/>
          <w:szCs w:val="21"/>
          <w:highlight w:val="none"/>
        </w:rPr>
      </w:pPr>
    </w:p>
    <w:p w14:paraId="1D969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5EE5D6F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42BC7F2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70CEED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577813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0FB89C4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149D39C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2B52390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3A26ED0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0B6E127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1C35A4F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6707A8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270F62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66371FE0">
      <w:pPr>
        <w:adjustRightInd w:val="0"/>
        <w:snapToGrid w:val="0"/>
        <w:spacing w:line="288" w:lineRule="auto"/>
        <w:rPr>
          <w:rFonts w:ascii="宋体" w:hAnsi="宋体" w:eastAsia="宋体" w:cs="Times New Roman"/>
          <w:color w:val="auto"/>
          <w:szCs w:val="21"/>
          <w:highlight w:val="none"/>
        </w:rPr>
      </w:pPr>
    </w:p>
    <w:p w14:paraId="552FE8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508AC7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59BD4763">
      <w:pPr>
        <w:widowControl/>
        <w:adjustRightInd w:val="0"/>
        <w:snapToGrid w:val="0"/>
        <w:spacing w:line="288" w:lineRule="auto"/>
        <w:jc w:val="left"/>
        <w:rPr>
          <w:rFonts w:ascii="宋体" w:hAnsi="宋体" w:eastAsia="宋体" w:cs="宋体"/>
          <w:b/>
          <w:color w:val="auto"/>
          <w:spacing w:val="-6"/>
          <w:szCs w:val="21"/>
          <w:highlight w:val="none"/>
        </w:rPr>
      </w:pPr>
    </w:p>
    <w:p w14:paraId="37D57517">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6ACC9A6">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p>
    <w:p w14:paraId="5D5C00D7">
      <w:pPr>
        <w:adjustRightInd w:val="0"/>
        <w:snapToGrid w:val="0"/>
        <w:spacing w:line="288" w:lineRule="auto"/>
        <w:jc w:val="center"/>
        <w:outlineLvl w:val="2"/>
        <w:rPr>
          <w:rFonts w:hint="eastAsia" w:ascii="宋体" w:hAnsi="宋体" w:eastAsia="宋体" w:cs="宋体"/>
          <w:b/>
          <w:color w:val="auto"/>
          <w:spacing w:val="-6"/>
          <w:szCs w:val="21"/>
          <w:highlight w:val="none"/>
        </w:rPr>
      </w:pPr>
    </w:p>
    <w:p w14:paraId="7D462EB6">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16EA831F">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p>
    <w:p w14:paraId="4BCF055E">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rPr>
        <w:t>本公司（联合体）郑重声明，根据《政府采购促进中小企业发展管理办法》（财库</w:t>
      </w:r>
      <w:r>
        <w:rPr>
          <w:rFonts w:hint="eastAsia" w:ascii="宋体" w:hAnsi="宋体" w:eastAsia="宋体" w:cs="Times New Roman"/>
          <w:b w:val="0"/>
          <w:bCs/>
          <w:i w:val="0"/>
          <w:iCs w:val="0"/>
          <w:color w:val="auto"/>
          <w:szCs w:val="21"/>
          <w:highlight w:val="none"/>
        </w:rPr>
        <w:t>﹝</w:t>
      </w:r>
      <w:r>
        <w:rPr>
          <w:rFonts w:ascii="宋体" w:hAnsi="宋体" w:eastAsia="宋体" w:cs="Times New Roman"/>
          <w:b w:val="0"/>
          <w:bCs/>
          <w:i w:val="0"/>
          <w:iCs w:val="0"/>
          <w:color w:val="auto"/>
          <w:szCs w:val="21"/>
          <w:highlight w:val="none"/>
        </w:rPr>
        <w:t>2020</w:t>
      </w:r>
      <w:r>
        <w:rPr>
          <w:rFonts w:hint="eastAsia" w:ascii="宋体" w:hAnsi="宋体" w:eastAsia="宋体" w:cs="Times New Roman"/>
          <w:b w:val="0"/>
          <w:bCs/>
          <w:i w:val="0"/>
          <w:iCs w:val="0"/>
          <w:color w:val="auto"/>
          <w:szCs w:val="21"/>
          <w:highlight w:val="none"/>
        </w:rPr>
        <w:t>﹞</w:t>
      </w:r>
      <w:r>
        <w:rPr>
          <w:rFonts w:ascii="宋体" w:hAnsi="宋体" w:eastAsia="宋体" w:cs="Times New Roman"/>
          <w:b w:val="0"/>
          <w:bCs/>
          <w:i w:val="0"/>
          <w:iCs w:val="0"/>
          <w:color w:val="auto"/>
          <w:szCs w:val="21"/>
          <w:highlight w:val="none"/>
        </w:rPr>
        <w:t>46 号）的规定，本公司（联合体）参加</w:t>
      </w:r>
      <w:r>
        <w:rPr>
          <w:rFonts w:hint="eastAsia" w:ascii="宋体" w:hAnsi="宋体" w:eastAsia="宋体" w:cs="Times New Roman"/>
          <w:b w:val="0"/>
          <w:bCs/>
          <w:i w:val="0"/>
          <w:iCs w:val="0"/>
          <w:color w:val="auto"/>
          <w:szCs w:val="21"/>
          <w:highlight w:val="none"/>
          <w:u w:val="single"/>
          <w:lang w:val="en-US" w:eastAsia="zh-CN"/>
        </w:rPr>
        <w:t>浙江经贸职业技术学院</w:t>
      </w:r>
      <w:r>
        <w:rPr>
          <w:rFonts w:ascii="宋体" w:hAnsi="宋体" w:eastAsia="宋体" w:cs="Times New Roman"/>
          <w:b w:val="0"/>
          <w:bCs/>
          <w:i w:val="0"/>
          <w:iCs w:val="0"/>
          <w:color w:val="auto"/>
          <w:szCs w:val="21"/>
          <w:highlight w:val="none"/>
        </w:rPr>
        <w:t>的</w:t>
      </w:r>
      <w:r>
        <w:rPr>
          <w:rFonts w:hint="eastAsia" w:ascii="宋体" w:hAnsi="宋体" w:eastAsia="宋体" w:cs="Times New Roman"/>
          <w:b w:val="0"/>
          <w:bCs/>
          <w:i w:val="0"/>
          <w:iCs w:val="0"/>
          <w:color w:val="auto"/>
          <w:szCs w:val="21"/>
          <w:highlight w:val="none"/>
          <w:u w:val="single"/>
          <w:lang w:val="en-US" w:eastAsia="zh-CN"/>
        </w:rPr>
        <w:t>组培生理实训室</w:t>
      </w:r>
      <w:r>
        <w:rPr>
          <w:rFonts w:ascii="宋体" w:hAnsi="宋体" w:eastAsia="宋体" w:cs="Times New Roman"/>
          <w:b w:val="0"/>
          <w:bCs/>
          <w:i w:val="0"/>
          <w:iCs w:val="0"/>
          <w:color w:val="auto"/>
          <w:szCs w:val="21"/>
          <w:highlight w:val="none"/>
        </w:rPr>
        <w:t>采购活动，提供的货物全部由符合政策要求的中小企业制造。相关企业（含联合体中的中小企业、签订分包意向协议的中小企业）的具体情况如下：</w:t>
      </w:r>
    </w:p>
    <w:p w14:paraId="71B54B0C">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u w:val="single"/>
        </w:rPr>
        <w:t>1.</w:t>
      </w:r>
      <w:r>
        <w:rPr>
          <w:rFonts w:hint="eastAsia" w:ascii="宋体" w:hAnsi="宋体" w:eastAsia="宋体" w:cs="Times New Roman"/>
          <w:b w:val="0"/>
          <w:bCs/>
          <w:i w:val="0"/>
          <w:iCs w:val="0"/>
          <w:color w:val="auto"/>
          <w:szCs w:val="21"/>
          <w:highlight w:val="none"/>
          <w:u w:val="single"/>
        </w:rPr>
        <w:t>LED冷光源人工气候箱培养箱</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工业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14:paraId="1D852CD1">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u w:val="single"/>
        </w:rPr>
        <w:t>2.</w:t>
      </w:r>
      <w:r>
        <w:rPr>
          <w:rFonts w:hint="eastAsia" w:ascii="宋体" w:hAnsi="宋体" w:eastAsia="宋体" w:cs="Times New Roman"/>
          <w:b w:val="0"/>
          <w:bCs/>
          <w:i w:val="0"/>
          <w:iCs w:val="0"/>
          <w:color w:val="auto"/>
          <w:szCs w:val="21"/>
          <w:highlight w:val="none"/>
          <w:u w:val="single"/>
        </w:rPr>
        <w:t>培养架及灯管</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工业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hint="eastAsia" w:ascii="宋体" w:hAnsi="宋体" w:eastAsia="宋体" w:cs="Times New Roman"/>
          <w:b w:val="0"/>
          <w:bCs/>
          <w:i w:val="0"/>
          <w:iCs w:val="0"/>
          <w:color w:val="auto"/>
          <w:szCs w:val="21"/>
          <w:highlight w:val="none"/>
        </w:rPr>
        <w:t>；</w:t>
      </w:r>
    </w:p>
    <w:p w14:paraId="35575F26">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3</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摇床</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工业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14:paraId="019D75B4">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4</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循环水真空泵</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工业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hint="eastAsia" w:ascii="宋体" w:hAnsi="宋体" w:eastAsia="宋体" w:cs="Times New Roman"/>
          <w:b w:val="0"/>
          <w:bCs/>
          <w:i w:val="0"/>
          <w:iCs w:val="0"/>
          <w:color w:val="auto"/>
          <w:szCs w:val="21"/>
          <w:highlight w:val="none"/>
        </w:rPr>
        <w:t>；</w:t>
      </w:r>
    </w:p>
    <w:p w14:paraId="524955E5">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5</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超声清洗机</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工业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14:paraId="39E1C295">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6</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石墨恒温消化炉</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工业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hint="eastAsia" w:ascii="宋体" w:hAnsi="宋体" w:eastAsia="宋体" w:cs="Times New Roman"/>
          <w:b w:val="0"/>
          <w:bCs/>
          <w:i w:val="0"/>
          <w:iCs w:val="0"/>
          <w:color w:val="auto"/>
          <w:szCs w:val="21"/>
          <w:highlight w:val="none"/>
        </w:rPr>
        <w:t>；</w:t>
      </w:r>
    </w:p>
    <w:p w14:paraId="336DB1EB">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7</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通风橱</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工业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14:paraId="5AF9AA67">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8</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酸度计</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工业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hint="eastAsia" w:ascii="宋体" w:hAnsi="宋体" w:eastAsia="宋体" w:cs="Times New Roman"/>
          <w:b w:val="0"/>
          <w:bCs/>
          <w:i w:val="0"/>
          <w:iCs w:val="0"/>
          <w:color w:val="auto"/>
          <w:szCs w:val="21"/>
          <w:highlight w:val="none"/>
        </w:rPr>
        <w:t>；</w:t>
      </w:r>
    </w:p>
    <w:p w14:paraId="37D15D01">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9</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分析天平</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工业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14:paraId="05228EAE">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10</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烘箱</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工业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hint="eastAsia" w:ascii="宋体" w:hAnsi="宋体" w:eastAsia="宋体" w:cs="Times New Roman"/>
          <w:b w:val="0"/>
          <w:bCs/>
          <w:i w:val="0"/>
          <w:iCs w:val="0"/>
          <w:color w:val="auto"/>
          <w:szCs w:val="21"/>
          <w:highlight w:val="none"/>
        </w:rPr>
        <w:t>；</w:t>
      </w:r>
    </w:p>
    <w:p w14:paraId="505F50B9">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u w:val="single"/>
        </w:rPr>
        <w:t>1</w:t>
      </w:r>
      <w:r>
        <w:rPr>
          <w:rFonts w:hint="eastAsia" w:ascii="宋体" w:hAnsi="宋体" w:eastAsia="宋体" w:cs="Times New Roman"/>
          <w:b w:val="0"/>
          <w:bCs/>
          <w:i w:val="0"/>
          <w:iCs w:val="0"/>
          <w:color w:val="auto"/>
          <w:szCs w:val="21"/>
          <w:highlight w:val="none"/>
          <w:u w:val="single"/>
          <w:lang w:val="en-US" w:eastAsia="zh-CN"/>
        </w:rPr>
        <w:t>1</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冰箱</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工业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14:paraId="337DAE0E">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12</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椅子</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工业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hint="eastAsia" w:ascii="宋体" w:hAnsi="宋体" w:eastAsia="宋体" w:cs="Times New Roman"/>
          <w:b w:val="0"/>
          <w:bCs/>
          <w:i w:val="0"/>
          <w:iCs w:val="0"/>
          <w:color w:val="auto"/>
          <w:szCs w:val="21"/>
          <w:highlight w:val="none"/>
        </w:rPr>
        <w:t>；</w:t>
      </w:r>
    </w:p>
    <w:p w14:paraId="5A9FC336">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u w:val="single"/>
        </w:rPr>
        <w:t>1</w:t>
      </w:r>
      <w:r>
        <w:rPr>
          <w:rFonts w:hint="eastAsia" w:ascii="宋体" w:hAnsi="宋体" w:eastAsia="宋体" w:cs="Times New Roman"/>
          <w:b w:val="0"/>
          <w:bCs/>
          <w:i w:val="0"/>
          <w:iCs w:val="0"/>
          <w:color w:val="auto"/>
          <w:szCs w:val="21"/>
          <w:highlight w:val="none"/>
          <w:u w:val="single"/>
          <w:lang w:val="en-US" w:eastAsia="zh-CN"/>
        </w:rPr>
        <w:t>3</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讲台</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工业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14:paraId="44B07816">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14</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智慧黑板</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工业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hint="eastAsia" w:ascii="宋体" w:hAnsi="宋体" w:eastAsia="宋体" w:cs="Times New Roman"/>
          <w:b w:val="0"/>
          <w:bCs/>
          <w:i w:val="0"/>
          <w:iCs w:val="0"/>
          <w:color w:val="auto"/>
          <w:szCs w:val="21"/>
          <w:highlight w:val="none"/>
        </w:rPr>
        <w:t>；</w:t>
      </w:r>
    </w:p>
    <w:p w14:paraId="79903B45">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u w:val="single"/>
        </w:rPr>
        <w:t>1</w:t>
      </w:r>
      <w:r>
        <w:rPr>
          <w:rFonts w:hint="eastAsia" w:ascii="宋体" w:hAnsi="宋体" w:eastAsia="宋体" w:cs="Times New Roman"/>
          <w:b w:val="0"/>
          <w:bCs/>
          <w:i w:val="0"/>
          <w:iCs w:val="0"/>
          <w:color w:val="auto"/>
          <w:szCs w:val="21"/>
          <w:highlight w:val="none"/>
          <w:u w:val="single"/>
          <w:lang w:val="en-US" w:eastAsia="zh-CN"/>
        </w:rPr>
        <w:t>5</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紫外可见分光光度计</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工业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14:paraId="57936FCB">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16</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水分测定仪</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工业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hint="eastAsia" w:ascii="宋体" w:hAnsi="宋体" w:eastAsia="宋体" w:cs="Times New Roman"/>
          <w:b w:val="0"/>
          <w:bCs/>
          <w:i w:val="0"/>
          <w:iCs w:val="0"/>
          <w:color w:val="auto"/>
          <w:szCs w:val="21"/>
          <w:highlight w:val="none"/>
        </w:rPr>
        <w:t>；</w:t>
      </w:r>
    </w:p>
    <w:p w14:paraId="6A9BF637">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rPr>
        <w:t>……</w:t>
      </w:r>
    </w:p>
    <w:p w14:paraId="4CE3855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b w:val="0"/>
          <w:bCs/>
          <w:i w:val="0"/>
          <w:iCs w:val="0"/>
          <w:color w:val="auto"/>
          <w:szCs w:val="21"/>
          <w:highlight w:val="none"/>
        </w:rPr>
        <w:t>以上企业，不属于大企业的分支机构，不存在控股股东为大企业的情形，也不存在与</w:t>
      </w:r>
      <w:r>
        <w:rPr>
          <w:rFonts w:ascii="宋体" w:hAnsi="宋体" w:eastAsia="宋体" w:cs="Times New Roman"/>
          <w:color w:val="auto"/>
          <w:szCs w:val="21"/>
          <w:highlight w:val="none"/>
        </w:rPr>
        <w:t>大企业的负责人为同一人的情形。</w:t>
      </w:r>
    </w:p>
    <w:p w14:paraId="065B668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2D96A2AA">
      <w:pPr>
        <w:adjustRightInd w:val="0"/>
        <w:snapToGrid w:val="0"/>
        <w:spacing w:line="288" w:lineRule="auto"/>
        <w:ind w:firstLine="495" w:firstLineChars="236"/>
        <w:rPr>
          <w:rFonts w:ascii="宋体" w:hAnsi="宋体" w:eastAsia="宋体" w:cs="Times New Roman"/>
          <w:color w:val="auto"/>
          <w:szCs w:val="21"/>
          <w:highlight w:val="none"/>
        </w:rPr>
      </w:pPr>
    </w:p>
    <w:p w14:paraId="6BCA9112">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685CEF1A">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E9E87B4">
      <w:pPr>
        <w:adjustRightInd w:val="0"/>
        <w:snapToGrid w:val="0"/>
        <w:spacing w:line="288" w:lineRule="auto"/>
        <w:ind w:firstLine="495" w:firstLineChars="236"/>
        <w:rPr>
          <w:rFonts w:ascii="宋体" w:hAnsi="宋体" w:eastAsia="宋体" w:cs="Times New Roman"/>
          <w:color w:val="auto"/>
          <w:szCs w:val="21"/>
          <w:highlight w:val="none"/>
        </w:rPr>
      </w:pPr>
    </w:p>
    <w:p w14:paraId="22C8157A">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6560D1F">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14:paraId="6A676E4E">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14:paraId="46162130">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14:paraId="129B51EA">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14:paraId="5984DADE">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14:paraId="2A946863">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14:paraId="18F6F35F">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2D644CA9">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属于监狱企业的证明文件（若属于监狱企业）</w:t>
      </w:r>
    </w:p>
    <w:p w14:paraId="274BB65D">
      <w:pPr>
        <w:adjustRightInd w:val="0"/>
        <w:snapToGrid w:val="0"/>
        <w:spacing w:line="288" w:lineRule="auto"/>
        <w:rPr>
          <w:rFonts w:ascii="宋体" w:hAnsi="宋体" w:eastAsia="宋体" w:cs="宋体"/>
          <w:color w:val="auto"/>
          <w:kern w:val="0"/>
          <w:szCs w:val="21"/>
          <w:highlight w:val="none"/>
        </w:rPr>
      </w:pPr>
    </w:p>
    <w:p w14:paraId="59E87F9E">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6BA098F0">
      <w:pPr>
        <w:adjustRightInd w:val="0"/>
        <w:snapToGrid w:val="0"/>
        <w:spacing w:line="288" w:lineRule="auto"/>
        <w:rPr>
          <w:rFonts w:ascii="宋体" w:hAnsi="宋体" w:eastAsia="宋体"/>
          <w:color w:val="auto"/>
          <w:szCs w:val="21"/>
          <w:highlight w:val="none"/>
        </w:rPr>
      </w:pPr>
    </w:p>
    <w:p w14:paraId="4C06EB29">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37B7C38C">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FF7F2EF">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732B11CE">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1B2ABAA">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残疾人福利性单位声明函（若属于残疾人福利性单位）</w:t>
      </w:r>
    </w:p>
    <w:p w14:paraId="3F88BC2D">
      <w:pPr>
        <w:adjustRightInd w:val="0"/>
        <w:snapToGrid w:val="0"/>
        <w:spacing w:line="288" w:lineRule="auto"/>
        <w:rPr>
          <w:rFonts w:ascii="宋体" w:hAnsi="宋体" w:eastAsia="宋体" w:cs="Times New Roman"/>
          <w:b/>
          <w:color w:val="auto"/>
          <w:spacing w:val="6"/>
          <w:szCs w:val="21"/>
          <w:highlight w:val="none"/>
        </w:rPr>
      </w:pPr>
    </w:p>
    <w:p w14:paraId="329237A8">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7F599D0F">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638E57A8">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059948A6">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0BB19643">
      <w:pPr>
        <w:adjustRightInd w:val="0"/>
        <w:snapToGrid w:val="0"/>
        <w:spacing w:line="288" w:lineRule="auto"/>
        <w:rPr>
          <w:rFonts w:ascii="宋体" w:hAnsi="宋体" w:eastAsia="宋体"/>
          <w:color w:val="auto"/>
          <w:szCs w:val="21"/>
          <w:highlight w:val="none"/>
        </w:rPr>
      </w:pPr>
    </w:p>
    <w:p w14:paraId="1D56864F">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3B0B01E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3BEBAB08">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36736BC9">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7F13569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63A0B53E">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2363507C">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6F5BF288">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DD18ABA">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6800BE58">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41512D5C">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364AA9AF">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7DD9707">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13E40D83">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930C3D2">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6D4FAD44">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791A40D">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221BCD1B">
      <w:pPr>
        <w:adjustRightInd w:val="0"/>
        <w:snapToGrid w:val="0"/>
        <w:spacing w:line="288" w:lineRule="auto"/>
        <w:rPr>
          <w:rFonts w:ascii="宋体" w:hAnsi="宋体" w:eastAsia="宋体" w:cs="Times New Roman"/>
          <w:color w:val="auto"/>
          <w:spacing w:val="-6"/>
          <w:szCs w:val="21"/>
          <w:highlight w:val="none"/>
        </w:rPr>
      </w:pPr>
    </w:p>
    <w:p w14:paraId="6300028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致：浙江经贸职业技术学院、浙江求是招标代理有限公司</w:t>
      </w:r>
    </w:p>
    <w:p w14:paraId="2296EA5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26E42F9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浙江经贸职业技术学院组培生理实训室</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QSZB-Z(H)-B24170(GK)LL</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7668DE7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158986E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28E1672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681FCA8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7DDF1BF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6543BFF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93B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11971F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111F0AAD">
            <w:pPr>
              <w:adjustRightInd w:val="0"/>
              <w:snapToGrid w:val="0"/>
              <w:spacing w:line="288" w:lineRule="auto"/>
              <w:rPr>
                <w:rFonts w:ascii="宋体" w:hAnsi="宋体" w:eastAsia="宋体" w:cs="Times New Roman"/>
                <w:color w:val="auto"/>
                <w:spacing w:val="-6"/>
                <w:szCs w:val="21"/>
                <w:highlight w:val="none"/>
              </w:rPr>
            </w:pPr>
          </w:p>
        </w:tc>
      </w:tr>
      <w:tr w14:paraId="1F0C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C578A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493E8193">
            <w:pPr>
              <w:adjustRightInd w:val="0"/>
              <w:snapToGrid w:val="0"/>
              <w:spacing w:line="288" w:lineRule="auto"/>
              <w:rPr>
                <w:rFonts w:ascii="宋体" w:hAnsi="宋体" w:eastAsia="宋体" w:cs="Times New Roman"/>
                <w:color w:val="auto"/>
                <w:spacing w:val="-6"/>
                <w:szCs w:val="21"/>
                <w:highlight w:val="none"/>
              </w:rPr>
            </w:pPr>
          </w:p>
        </w:tc>
      </w:tr>
      <w:tr w14:paraId="7F50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AA4A14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4D901E4A">
            <w:pPr>
              <w:adjustRightInd w:val="0"/>
              <w:snapToGrid w:val="0"/>
              <w:spacing w:line="288" w:lineRule="auto"/>
              <w:rPr>
                <w:rFonts w:ascii="宋体" w:hAnsi="宋体" w:eastAsia="宋体" w:cs="Times New Roman"/>
                <w:color w:val="auto"/>
                <w:spacing w:val="-6"/>
                <w:szCs w:val="21"/>
                <w:highlight w:val="none"/>
              </w:rPr>
            </w:pPr>
          </w:p>
        </w:tc>
      </w:tr>
      <w:tr w14:paraId="1DCB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A844CC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4F5D832C">
            <w:pPr>
              <w:adjustRightInd w:val="0"/>
              <w:snapToGrid w:val="0"/>
              <w:spacing w:line="288" w:lineRule="auto"/>
              <w:rPr>
                <w:rFonts w:ascii="宋体" w:hAnsi="宋体" w:eastAsia="宋体" w:cs="Times New Roman"/>
                <w:color w:val="auto"/>
                <w:spacing w:val="-6"/>
                <w:szCs w:val="21"/>
                <w:highlight w:val="none"/>
              </w:rPr>
            </w:pPr>
          </w:p>
        </w:tc>
      </w:tr>
      <w:tr w14:paraId="69D2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5E567C1">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1E7E2FFC">
            <w:pPr>
              <w:adjustRightInd w:val="0"/>
              <w:snapToGrid w:val="0"/>
              <w:spacing w:line="288" w:lineRule="auto"/>
              <w:rPr>
                <w:rFonts w:ascii="宋体" w:hAnsi="宋体" w:eastAsia="宋体" w:cs="Times New Roman"/>
                <w:color w:val="auto"/>
                <w:spacing w:val="-6"/>
                <w:szCs w:val="21"/>
                <w:highlight w:val="none"/>
              </w:rPr>
            </w:pPr>
          </w:p>
        </w:tc>
      </w:tr>
      <w:tr w14:paraId="718A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91C152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46C28A0C">
            <w:pPr>
              <w:adjustRightInd w:val="0"/>
              <w:snapToGrid w:val="0"/>
              <w:spacing w:line="288" w:lineRule="auto"/>
              <w:rPr>
                <w:rFonts w:ascii="宋体" w:hAnsi="宋体" w:eastAsia="宋体" w:cs="Times New Roman"/>
                <w:color w:val="auto"/>
                <w:spacing w:val="-6"/>
                <w:szCs w:val="21"/>
                <w:highlight w:val="none"/>
              </w:rPr>
            </w:pPr>
          </w:p>
        </w:tc>
      </w:tr>
      <w:tr w14:paraId="65E9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3252CF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1553F021">
            <w:pPr>
              <w:adjustRightInd w:val="0"/>
              <w:snapToGrid w:val="0"/>
              <w:spacing w:line="288" w:lineRule="auto"/>
              <w:rPr>
                <w:rFonts w:ascii="宋体" w:hAnsi="宋体" w:eastAsia="宋体" w:cs="Times New Roman"/>
                <w:color w:val="auto"/>
                <w:spacing w:val="-6"/>
                <w:szCs w:val="21"/>
                <w:highlight w:val="none"/>
              </w:rPr>
            </w:pPr>
          </w:p>
        </w:tc>
      </w:tr>
    </w:tbl>
    <w:p w14:paraId="744C5582">
      <w:pPr>
        <w:adjustRightInd w:val="0"/>
        <w:snapToGrid w:val="0"/>
        <w:spacing w:line="288" w:lineRule="auto"/>
        <w:rPr>
          <w:rFonts w:ascii="宋体" w:hAnsi="宋体" w:eastAsia="宋体" w:cs="Times New Roman"/>
          <w:color w:val="auto"/>
          <w:spacing w:val="-6"/>
          <w:szCs w:val="21"/>
          <w:highlight w:val="none"/>
        </w:rPr>
      </w:pPr>
    </w:p>
    <w:p w14:paraId="20C2B002">
      <w:pPr>
        <w:adjustRightInd w:val="0"/>
        <w:snapToGrid w:val="0"/>
        <w:spacing w:line="288" w:lineRule="auto"/>
        <w:rPr>
          <w:rFonts w:ascii="宋体" w:hAnsi="宋体" w:eastAsia="宋体" w:cs="Times New Roman"/>
          <w:color w:val="auto"/>
          <w:spacing w:val="-6"/>
          <w:szCs w:val="21"/>
          <w:highlight w:val="none"/>
        </w:rPr>
      </w:pPr>
    </w:p>
    <w:p w14:paraId="422B8BD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4FDB2F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635065A">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60AE92B">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447780D1">
      <w:pPr>
        <w:adjustRightInd w:val="0"/>
        <w:snapToGrid w:val="0"/>
        <w:spacing w:line="288" w:lineRule="auto"/>
        <w:rPr>
          <w:rFonts w:ascii="宋体" w:hAnsi="宋体" w:eastAsia="宋体" w:cs="Times New Roman"/>
          <w:b/>
          <w:bCs/>
          <w:color w:val="auto"/>
          <w:spacing w:val="-6"/>
          <w:szCs w:val="21"/>
          <w:highlight w:val="none"/>
        </w:rPr>
      </w:pPr>
    </w:p>
    <w:p w14:paraId="4BD040C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致：浙江经贸职业技术学院、浙江求是招标代理有限公司</w:t>
      </w:r>
    </w:p>
    <w:p w14:paraId="0185678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浙江经贸职业技术学院组培生理实训室项目（项目编号：</w:t>
      </w:r>
      <w:r>
        <w:rPr>
          <w:rFonts w:hint="eastAsia" w:ascii="宋体" w:hAnsi="宋体" w:eastAsia="宋体" w:cs="Times New Roman"/>
          <w:bCs/>
          <w:color w:val="auto"/>
          <w:spacing w:val="-6"/>
          <w:szCs w:val="21"/>
          <w:highlight w:val="none"/>
          <w:lang w:eastAsia="zh-CN"/>
        </w:rPr>
        <w:t>QSZB-Z(H)-B24170(GK)LL</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595D086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14255C4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40291C7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4BAA6CD5">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▲提供授权代表社保缴纳证明（2023年7月（含）以后任意一月）。</w:t>
      </w:r>
    </w:p>
    <w:p w14:paraId="2B8CF27A">
      <w:pPr>
        <w:adjustRightInd w:val="0"/>
        <w:snapToGrid w:val="0"/>
        <w:spacing w:line="288" w:lineRule="auto"/>
        <w:rPr>
          <w:rFonts w:ascii="宋体" w:hAnsi="宋体" w:eastAsia="宋体" w:cs="Times New Roman"/>
          <w:color w:val="auto"/>
          <w:spacing w:val="-6"/>
          <w:szCs w:val="21"/>
          <w:highlight w:val="none"/>
        </w:rPr>
      </w:pPr>
    </w:p>
    <w:p w14:paraId="61CC127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7D829AE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EFC9180">
      <w:pPr>
        <w:adjustRightInd w:val="0"/>
        <w:snapToGrid w:val="0"/>
        <w:spacing w:line="288" w:lineRule="auto"/>
        <w:rPr>
          <w:rFonts w:ascii="宋体" w:hAnsi="宋体" w:eastAsia="宋体" w:cs="Times New Roman"/>
          <w:color w:val="auto"/>
          <w:szCs w:val="21"/>
          <w:highlight w:val="none"/>
        </w:rPr>
      </w:pPr>
    </w:p>
    <w:p w14:paraId="34E8BB31">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455D69F3">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5C3E942F">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762A6915">
      <w:pPr>
        <w:adjustRightInd w:val="0"/>
        <w:snapToGrid w:val="0"/>
        <w:spacing w:line="288" w:lineRule="auto"/>
        <w:rPr>
          <w:rFonts w:ascii="宋体" w:hAnsi="宋体" w:eastAsia="宋体" w:cs="Times New Roman"/>
          <w:color w:val="auto"/>
          <w:szCs w:val="21"/>
          <w:highlight w:val="none"/>
        </w:rPr>
      </w:pPr>
    </w:p>
    <w:p w14:paraId="73962AE9">
      <w:pPr>
        <w:adjustRightInd w:val="0"/>
        <w:snapToGrid w:val="0"/>
        <w:spacing w:line="288" w:lineRule="auto"/>
        <w:rPr>
          <w:rFonts w:ascii="宋体" w:hAnsi="宋体" w:eastAsia="宋体" w:cs="Times New Roman"/>
          <w:color w:val="auto"/>
          <w:szCs w:val="21"/>
          <w:highlight w:val="none"/>
        </w:rPr>
      </w:pPr>
    </w:p>
    <w:p w14:paraId="4EE51FE2">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2A44EA56">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107123B9">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0317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1287212A">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14:paraId="773E829F">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7DF82245">
      <w:pPr>
        <w:adjustRightInd w:val="0"/>
        <w:snapToGrid w:val="0"/>
        <w:spacing w:line="288" w:lineRule="auto"/>
        <w:rPr>
          <w:rFonts w:ascii="Times New Roman" w:hAnsi="Times New Roman" w:eastAsia="宋体" w:cs="Times New Roman"/>
          <w:color w:val="auto"/>
          <w:szCs w:val="21"/>
          <w:highlight w:val="none"/>
        </w:rPr>
      </w:pPr>
    </w:p>
    <w:p w14:paraId="1F72811E">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50272555">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附：授权代表社保缴纳证明（2023年7月（含）以后任意一月）</w:t>
      </w:r>
    </w:p>
    <w:p w14:paraId="152A3F78">
      <w:pPr>
        <w:rPr>
          <w:rFonts w:ascii="Times New Roman" w:hAnsi="Times New Roman" w:eastAsia="宋体" w:cs="Times New Roman"/>
          <w:color w:val="auto"/>
          <w:szCs w:val="21"/>
          <w:highlight w:val="none"/>
        </w:rPr>
      </w:pPr>
    </w:p>
    <w:p w14:paraId="44A42D8A">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3DFE543">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8030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DB1875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0322F6D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4BA8A93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268141F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0A6D1A6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2F8FA53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DCA1F1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3734A99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762ACE2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67ADC14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1F69D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D2C2D92">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1DF999B">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555429C">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4CE46E2">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CA6037F">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EE83827">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A6526A5">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AA7D42A">
            <w:pPr>
              <w:adjustRightInd w:val="0"/>
              <w:snapToGrid w:val="0"/>
              <w:spacing w:line="288" w:lineRule="auto"/>
              <w:rPr>
                <w:rFonts w:ascii="宋体" w:hAnsi="宋体" w:eastAsia="宋体" w:cs="宋体"/>
                <w:b/>
                <w:bCs/>
                <w:color w:val="auto"/>
                <w:szCs w:val="21"/>
                <w:highlight w:val="none"/>
              </w:rPr>
            </w:pPr>
          </w:p>
        </w:tc>
      </w:tr>
      <w:tr w14:paraId="1C977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3C1920A">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2BD6788">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6D23439">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4EE9857">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958CA9B">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4F787D7">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9369EE">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A942A86">
            <w:pPr>
              <w:adjustRightInd w:val="0"/>
              <w:snapToGrid w:val="0"/>
              <w:spacing w:line="288" w:lineRule="auto"/>
              <w:rPr>
                <w:rFonts w:ascii="宋体" w:hAnsi="宋体" w:eastAsia="宋体" w:cs="宋体"/>
                <w:b/>
                <w:bCs/>
                <w:color w:val="auto"/>
                <w:szCs w:val="21"/>
                <w:highlight w:val="none"/>
              </w:rPr>
            </w:pPr>
          </w:p>
        </w:tc>
      </w:tr>
      <w:tr w14:paraId="3DE3A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73AB27">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AD99FAA">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C1763E">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D3B353E">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A261E9A">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630619C">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D63442A">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CB1045C">
            <w:pPr>
              <w:adjustRightInd w:val="0"/>
              <w:snapToGrid w:val="0"/>
              <w:spacing w:line="288" w:lineRule="auto"/>
              <w:rPr>
                <w:rFonts w:ascii="宋体" w:hAnsi="宋体" w:eastAsia="宋体" w:cs="宋体"/>
                <w:b/>
                <w:bCs/>
                <w:color w:val="auto"/>
                <w:szCs w:val="21"/>
                <w:highlight w:val="none"/>
              </w:rPr>
            </w:pPr>
          </w:p>
        </w:tc>
      </w:tr>
      <w:tr w14:paraId="3986C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502518E">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D2997FF">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605945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C07077A">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E66C0D9">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316C6CA">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B2A814C">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316A30F">
            <w:pPr>
              <w:adjustRightInd w:val="0"/>
              <w:snapToGrid w:val="0"/>
              <w:spacing w:line="288" w:lineRule="auto"/>
              <w:rPr>
                <w:rFonts w:ascii="宋体" w:hAnsi="宋体" w:eastAsia="宋体" w:cs="宋体"/>
                <w:b/>
                <w:bCs/>
                <w:color w:val="auto"/>
                <w:szCs w:val="21"/>
                <w:highlight w:val="none"/>
              </w:rPr>
            </w:pPr>
          </w:p>
        </w:tc>
      </w:tr>
      <w:tr w14:paraId="029C3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4D174C">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EE99EDA">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3D3493F">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B5D6368">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16E1FAB">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D9CD476">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EC84279">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6FED15AD">
            <w:pPr>
              <w:adjustRightInd w:val="0"/>
              <w:snapToGrid w:val="0"/>
              <w:spacing w:line="288" w:lineRule="auto"/>
              <w:rPr>
                <w:rFonts w:ascii="宋体" w:hAnsi="宋体" w:eastAsia="宋体" w:cs="宋体"/>
                <w:b/>
                <w:bCs/>
                <w:color w:val="auto"/>
                <w:szCs w:val="21"/>
                <w:highlight w:val="none"/>
              </w:rPr>
            </w:pPr>
          </w:p>
        </w:tc>
      </w:tr>
    </w:tbl>
    <w:p w14:paraId="16C68480">
      <w:pPr>
        <w:adjustRightInd w:val="0"/>
        <w:snapToGrid w:val="0"/>
        <w:spacing w:line="288" w:lineRule="auto"/>
        <w:rPr>
          <w:rFonts w:ascii="宋体" w:hAnsi="宋体" w:eastAsia="宋体" w:cs="Times New Roman"/>
          <w:color w:val="auto"/>
          <w:szCs w:val="21"/>
          <w:highlight w:val="none"/>
        </w:rPr>
      </w:pPr>
    </w:p>
    <w:p w14:paraId="19DAB87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6FBBAB3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700BD1B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71B9301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1F472D0C">
      <w:pPr>
        <w:adjustRightInd w:val="0"/>
        <w:snapToGrid w:val="0"/>
        <w:spacing w:line="288" w:lineRule="auto"/>
        <w:rPr>
          <w:rFonts w:ascii="宋体" w:hAnsi="宋体" w:eastAsia="宋体" w:cs="Times New Roman"/>
          <w:color w:val="auto"/>
          <w:spacing w:val="-6"/>
          <w:szCs w:val="21"/>
          <w:highlight w:val="none"/>
        </w:rPr>
      </w:pPr>
    </w:p>
    <w:p w14:paraId="13A79FC1">
      <w:pPr>
        <w:adjustRightInd w:val="0"/>
        <w:snapToGrid w:val="0"/>
        <w:spacing w:line="288" w:lineRule="auto"/>
        <w:rPr>
          <w:rFonts w:ascii="宋体" w:hAnsi="宋体" w:eastAsia="宋体" w:cs="Times New Roman"/>
          <w:color w:val="auto"/>
          <w:spacing w:val="-6"/>
          <w:szCs w:val="21"/>
          <w:highlight w:val="none"/>
        </w:rPr>
      </w:pPr>
    </w:p>
    <w:p w14:paraId="53A4F03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F960B9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6268452">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308C222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0A99020B">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人：浙江经贸职业技术学院</w:t>
      </w:r>
    </w:p>
    <w:p w14:paraId="37AED29B">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项目名称：组培生理实训室</w:t>
      </w:r>
    </w:p>
    <w:p w14:paraId="515E4C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QSZB-Z(H)-B24170(GK)LL</w:t>
      </w:r>
    </w:p>
    <w:p w14:paraId="134D3506">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A55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72CFDB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7DCEC16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6C3A588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6706CA1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20FD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BCAEDD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7B2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2A34A9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2B53A700">
            <w:pPr>
              <w:adjustRightInd w:val="0"/>
              <w:snapToGrid w:val="0"/>
              <w:spacing w:line="288" w:lineRule="auto"/>
              <w:rPr>
                <w:rFonts w:ascii="宋体" w:hAnsi="宋体" w:eastAsia="宋体" w:cs="宋体"/>
                <w:color w:val="auto"/>
                <w:szCs w:val="21"/>
                <w:highlight w:val="none"/>
              </w:rPr>
            </w:pPr>
          </w:p>
        </w:tc>
        <w:tc>
          <w:tcPr>
            <w:tcW w:w="2574" w:type="dxa"/>
            <w:vAlign w:val="center"/>
          </w:tcPr>
          <w:p w14:paraId="2650FC3B">
            <w:pPr>
              <w:adjustRightInd w:val="0"/>
              <w:snapToGrid w:val="0"/>
              <w:spacing w:line="288" w:lineRule="auto"/>
              <w:rPr>
                <w:rFonts w:ascii="宋体" w:hAnsi="宋体" w:eastAsia="宋体" w:cs="宋体"/>
                <w:color w:val="auto"/>
                <w:szCs w:val="21"/>
                <w:highlight w:val="none"/>
              </w:rPr>
            </w:pPr>
          </w:p>
        </w:tc>
        <w:tc>
          <w:tcPr>
            <w:tcW w:w="2124" w:type="dxa"/>
            <w:vAlign w:val="center"/>
          </w:tcPr>
          <w:p w14:paraId="5A3AB1DD">
            <w:pPr>
              <w:adjustRightInd w:val="0"/>
              <w:snapToGrid w:val="0"/>
              <w:spacing w:line="288" w:lineRule="auto"/>
              <w:rPr>
                <w:rFonts w:ascii="宋体" w:hAnsi="宋体" w:eastAsia="宋体" w:cs="宋体"/>
                <w:color w:val="auto"/>
                <w:szCs w:val="21"/>
                <w:highlight w:val="none"/>
              </w:rPr>
            </w:pPr>
          </w:p>
        </w:tc>
      </w:tr>
      <w:tr w14:paraId="1E6C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B52400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4C49537E">
            <w:pPr>
              <w:adjustRightInd w:val="0"/>
              <w:snapToGrid w:val="0"/>
              <w:spacing w:line="288" w:lineRule="auto"/>
              <w:rPr>
                <w:rFonts w:ascii="宋体" w:hAnsi="宋体" w:eastAsia="宋体" w:cs="宋体"/>
                <w:color w:val="auto"/>
                <w:szCs w:val="21"/>
                <w:highlight w:val="none"/>
              </w:rPr>
            </w:pPr>
          </w:p>
        </w:tc>
        <w:tc>
          <w:tcPr>
            <w:tcW w:w="2574" w:type="dxa"/>
            <w:vAlign w:val="center"/>
          </w:tcPr>
          <w:p w14:paraId="6350F868">
            <w:pPr>
              <w:adjustRightInd w:val="0"/>
              <w:snapToGrid w:val="0"/>
              <w:spacing w:line="288" w:lineRule="auto"/>
              <w:rPr>
                <w:rFonts w:ascii="宋体" w:hAnsi="宋体" w:eastAsia="宋体" w:cs="宋体"/>
                <w:color w:val="auto"/>
                <w:szCs w:val="21"/>
                <w:highlight w:val="none"/>
              </w:rPr>
            </w:pPr>
          </w:p>
        </w:tc>
        <w:tc>
          <w:tcPr>
            <w:tcW w:w="2124" w:type="dxa"/>
            <w:vAlign w:val="center"/>
          </w:tcPr>
          <w:p w14:paraId="032FE337">
            <w:pPr>
              <w:adjustRightInd w:val="0"/>
              <w:snapToGrid w:val="0"/>
              <w:spacing w:line="288" w:lineRule="auto"/>
              <w:rPr>
                <w:rFonts w:ascii="宋体" w:hAnsi="宋体" w:eastAsia="宋体" w:cs="宋体"/>
                <w:color w:val="auto"/>
                <w:szCs w:val="21"/>
                <w:highlight w:val="none"/>
              </w:rPr>
            </w:pPr>
          </w:p>
        </w:tc>
      </w:tr>
      <w:tr w14:paraId="0855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EB6CDC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065F015">
            <w:pPr>
              <w:adjustRightInd w:val="0"/>
              <w:snapToGrid w:val="0"/>
              <w:spacing w:line="288" w:lineRule="auto"/>
              <w:rPr>
                <w:rFonts w:ascii="宋体" w:hAnsi="宋体" w:eastAsia="宋体" w:cs="宋体"/>
                <w:color w:val="auto"/>
                <w:szCs w:val="21"/>
                <w:highlight w:val="none"/>
              </w:rPr>
            </w:pPr>
          </w:p>
        </w:tc>
        <w:tc>
          <w:tcPr>
            <w:tcW w:w="2574" w:type="dxa"/>
            <w:vAlign w:val="center"/>
          </w:tcPr>
          <w:p w14:paraId="6E904C1B">
            <w:pPr>
              <w:adjustRightInd w:val="0"/>
              <w:snapToGrid w:val="0"/>
              <w:spacing w:line="288" w:lineRule="auto"/>
              <w:rPr>
                <w:rFonts w:ascii="宋体" w:hAnsi="宋体" w:eastAsia="宋体" w:cs="宋体"/>
                <w:color w:val="auto"/>
                <w:szCs w:val="21"/>
                <w:highlight w:val="none"/>
              </w:rPr>
            </w:pPr>
          </w:p>
        </w:tc>
        <w:tc>
          <w:tcPr>
            <w:tcW w:w="2124" w:type="dxa"/>
            <w:vAlign w:val="center"/>
          </w:tcPr>
          <w:p w14:paraId="3CA740FF">
            <w:pPr>
              <w:adjustRightInd w:val="0"/>
              <w:snapToGrid w:val="0"/>
              <w:spacing w:line="288" w:lineRule="auto"/>
              <w:rPr>
                <w:rFonts w:ascii="宋体" w:hAnsi="宋体" w:eastAsia="宋体" w:cs="宋体"/>
                <w:color w:val="auto"/>
                <w:szCs w:val="21"/>
                <w:highlight w:val="none"/>
              </w:rPr>
            </w:pPr>
          </w:p>
        </w:tc>
      </w:tr>
      <w:tr w14:paraId="0F51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DA7C93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076D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B90435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280845C0">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02F5907E">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2FAEEFCF">
            <w:pPr>
              <w:adjustRightInd w:val="0"/>
              <w:snapToGrid w:val="0"/>
              <w:spacing w:line="288" w:lineRule="auto"/>
              <w:jc w:val="left"/>
              <w:rPr>
                <w:rFonts w:ascii="宋体" w:hAnsi="宋体" w:eastAsia="宋体" w:cs="宋体"/>
                <w:color w:val="auto"/>
                <w:szCs w:val="21"/>
                <w:highlight w:val="none"/>
              </w:rPr>
            </w:pPr>
          </w:p>
        </w:tc>
      </w:tr>
      <w:tr w14:paraId="7D57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C8E36E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0C900996">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4951D89D">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795B60B4">
            <w:pPr>
              <w:adjustRightInd w:val="0"/>
              <w:snapToGrid w:val="0"/>
              <w:spacing w:line="288" w:lineRule="auto"/>
              <w:jc w:val="left"/>
              <w:rPr>
                <w:rFonts w:ascii="宋体" w:hAnsi="宋体" w:eastAsia="宋体" w:cs="宋体"/>
                <w:color w:val="auto"/>
                <w:szCs w:val="21"/>
                <w:highlight w:val="none"/>
              </w:rPr>
            </w:pPr>
          </w:p>
        </w:tc>
      </w:tr>
      <w:tr w14:paraId="66E2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18A795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E614C9D">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C2168BE">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4D61FE68">
            <w:pPr>
              <w:adjustRightInd w:val="0"/>
              <w:snapToGrid w:val="0"/>
              <w:spacing w:line="288" w:lineRule="auto"/>
              <w:jc w:val="left"/>
              <w:rPr>
                <w:rFonts w:ascii="宋体" w:hAnsi="宋体" w:eastAsia="宋体" w:cs="宋体"/>
                <w:color w:val="auto"/>
                <w:szCs w:val="21"/>
                <w:highlight w:val="none"/>
              </w:rPr>
            </w:pPr>
          </w:p>
        </w:tc>
      </w:tr>
      <w:tr w14:paraId="6923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4E09DF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3091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238081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3DE5DE7">
            <w:pPr>
              <w:adjustRightInd w:val="0"/>
              <w:snapToGrid w:val="0"/>
              <w:spacing w:line="288" w:lineRule="auto"/>
              <w:rPr>
                <w:rFonts w:ascii="宋体" w:hAnsi="宋体" w:eastAsia="宋体" w:cs="宋体"/>
                <w:color w:val="auto"/>
                <w:szCs w:val="21"/>
                <w:highlight w:val="none"/>
              </w:rPr>
            </w:pPr>
          </w:p>
        </w:tc>
        <w:tc>
          <w:tcPr>
            <w:tcW w:w="2574" w:type="dxa"/>
            <w:vAlign w:val="center"/>
          </w:tcPr>
          <w:p w14:paraId="1307D284">
            <w:pPr>
              <w:adjustRightInd w:val="0"/>
              <w:snapToGrid w:val="0"/>
              <w:spacing w:line="288" w:lineRule="auto"/>
              <w:rPr>
                <w:rFonts w:ascii="宋体" w:hAnsi="宋体" w:eastAsia="宋体" w:cs="宋体"/>
                <w:color w:val="auto"/>
                <w:szCs w:val="21"/>
                <w:highlight w:val="none"/>
              </w:rPr>
            </w:pPr>
          </w:p>
        </w:tc>
        <w:tc>
          <w:tcPr>
            <w:tcW w:w="2124" w:type="dxa"/>
            <w:vAlign w:val="center"/>
          </w:tcPr>
          <w:p w14:paraId="5F7971AF">
            <w:pPr>
              <w:adjustRightInd w:val="0"/>
              <w:snapToGrid w:val="0"/>
              <w:spacing w:line="288" w:lineRule="auto"/>
              <w:rPr>
                <w:rFonts w:ascii="宋体" w:hAnsi="宋体" w:eastAsia="宋体" w:cs="宋体"/>
                <w:color w:val="auto"/>
                <w:szCs w:val="21"/>
                <w:highlight w:val="none"/>
              </w:rPr>
            </w:pPr>
          </w:p>
        </w:tc>
      </w:tr>
      <w:tr w14:paraId="6EF6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7D1677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5E49D9D">
            <w:pPr>
              <w:adjustRightInd w:val="0"/>
              <w:snapToGrid w:val="0"/>
              <w:spacing w:line="288" w:lineRule="auto"/>
              <w:rPr>
                <w:rFonts w:ascii="宋体" w:hAnsi="宋体" w:eastAsia="宋体" w:cs="宋体"/>
                <w:color w:val="auto"/>
                <w:szCs w:val="21"/>
                <w:highlight w:val="none"/>
              </w:rPr>
            </w:pPr>
          </w:p>
        </w:tc>
        <w:tc>
          <w:tcPr>
            <w:tcW w:w="2574" w:type="dxa"/>
            <w:vAlign w:val="center"/>
          </w:tcPr>
          <w:p w14:paraId="3FB77433">
            <w:pPr>
              <w:adjustRightInd w:val="0"/>
              <w:snapToGrid w:val="0"/>
              <w:spacing w:line="288" w:lineRule="auto"/>
              <w:rPr>
                <w:rFonts w:ascii="宋体" w:hAnsi="宋体" w:eastAsia="宋体" w:cs="宋体"/>
                <w:color w:val="auto"/>
                <w:szCs w:val="21"/>
                <w:highlight w:val="none"/>
              </w:rPr>
            </w:pPr>
          </w:p>
        </w:tc>
        <w:tc>
          <w:tcPr>
            <w:tcW w:w="2124" w:type="dxa"/>
            <w:vAlign w:val="center"/>
          </w:tcPr>
          <w:p w14:paraId="3DE6D344">
            <w:pPr>
              <w:adjustRightInd w:val="0"/>
              <w:snapToGrid w:val="0"/>
              <w:spacing w:line="288" w:lineRule="auto"/>
              <w:rPr>
                <w:rFonts w:ascii="宋体" w:hAnsi="宋体" w:eastAsia="宋体" w:cs="宋体"/>
                <w:color w:val="auto"/>
                <w:szCs w:val="21"/>
                <w:highlight w:val="none"/>
              </w:rPr>
            </w:pPr>
          </w:p>
        </w:tc>
      </w:tr>
      <w:tr w14:paraId="35B0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4739C6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30BD2E57">
            <w:pPr>
              <w:adjustRightInd w:val="0"/>
              <w:snapToGrid w:val="0"/>
              <w:spacing w:line="288" w:lineRule="auto"/>
              <w:rPr>
                <w:rFonts w:ascii="宋体" w:hAnsi="宋体" w:eastAsia="宋体" w:cs="宋体"/>
                <w:color w:val="auto"/>
                <w:szCs w:val="21"/>
                <w:highlight w:val="none"/>
              </w:rPr>
            </w:pPr>
          </w:p>
        </w:tc>
        <w:tc>
          <w:tcPr>
            <w:tcW w:w="2574" w:type="dxa"/>
            <w:vAlign w:val="center"/>
          </w:tcPr>
          <w:p w14:paraId="7CE4F6ED">
            <w:pPr>
              <w:adjustRightInd w:val="0"/>
              <w:snapToGrid w:val="0"/>
              <w:spacing w:line="288" w:lineRule="auto"/>
              <w:rPr>
                <w:rFonts w:ascii="宋体" w:hAnsi="宋体" w:eastAsia="宋体" w:cs="宋体"/>
                <w:color w:val="auto"/>
                <w:szCs w:val="21"/>
                <w:highlight w:val="none"/>
              </w:rPr>
            </w:pPr>
          </w:p>
        </w:tc>
        <w:tc>
          <w:tcPr>
            <w:tcW w:w="2124" w:type="dxa"/>
            <w:vAlign w:val="center"/>
          </w:tcPr>
          <w:p w14:paraId="3EBECDED">
            <w:pPr>
              <w:adjustRightInd w:val="0"/>
              <w:snapToGrid w:val="0"/>
              <w:spacing w:line="288" w:lineRule="auto"/>
              <w:rPr>
                <w:rFonts w:ascii="宋体" w:hAnsi="宋体" w:eastAsia="宋体" w:cs="宋体"/>
                <w:color w:val="auto"/>
                <w:szCs w:val="21"/>
                <w:highlight w:val="none"/>
              </w:rPr>
            </w:pPr>
          </w:p>
        </w:tc>
      </w:tr>
    </w:tbl>
    <w:p w14:paraId="63859C62">
      <w:pPr>
        <w:adjustRightInd w:val="0"/>
        <w:snapToGrid w:val="0"/>
        <w:spacing w:line="288" w:lineRule="auto"/>
        <w:rPr>
          <w:rFonts w:ascii="宋体" w:hAnsi="宋体" w:eastAsia="宋体" w:cs="Times New Roman"/>
          <w:b/>
          <w:bCs/>
          <w:color w:val="auto"/>
          <w:spacing w:val="-6"/>
          <w:szCs w:val="21"/>
          <w:highlight w:val="none"/>
        </w:rPr>
      </w:pPr>
    </w:p>
    <w:p w14:paraId="15BACA1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25EB1A0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3723F8B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0E91F02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458AE0BE">
      <w:pPr>
        <w:adjustRightInd w:val="0"/>
        <w:snapToGrid w:val="0"/>
        <w:spacing w:line="288" w:lineRule="auto"/>
        <w:rPr>
          <w:rFonts w:ascii="宋体" w:hAnsi="宋体" w:eastAsia="宋体" w:cs="Times New Roman"/>
          <w:color w:val="auto"/>
          <w:spacing w:val="-6"/>
          <w:szCs w:val="21"/>
          <w:highlight w:val="none"/>
        </w:rPr>
      </w:pPr>
    </w:p>
    <w:p w14:paraId="42E35C61">
      <w:pPr>
        <w:adjustRightInd w:val="0"/>
        <w:snapToGrid w:val="0"/>
        <w:spacing w:line="288" w:lineRule="auto"/>
        <w:rPr>
          <w:rFonts w:ascii="宋体" w:hAnsi="宋体" w:eastAsia="宋体" w:cs="Times New Roman"/>
          <w:color w:val="auto"/>
          <w:spacing w:val="-6"/>
          <w:szCs w:val="21"/>
          <w:highlight w:val="none"/>
        </w:rPr>
      </w:pPr>
    </w:p>
    <w:p w14:paraId="27D1B3D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7FD2E7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91CAFF3">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p w14:paraId="2171B085">
      <w:pPr>
        <w:adjustRightInd w:val="0"/>
        <w:snapToGrid w:val="0"/>
        <w:spacing w:line="288" w:lineRule="auto"/>
        <w:rPr>
          <w:rFonts w:ascii="宋体" w:hAnsi="宋体" w:eastAsia="宋体" w:cs="宋体"/>
          <w:color w:val="auto"/>
          <w:spacing w:val="-6"/>
          <w:szCs w:val="21"/>
          <w:highlight w:val="none"/>
        </w:rPr>
      </w:pPr>
    </w:p>
    <w:tbl>
      <w:tblPr>
        <w:tblStyle w:val="23"/>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14:paraId="2B9EA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92B6A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0F257B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80ECCA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E46546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14:paraId="2C39843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5A9812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5654C1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14:paraId="6B452BB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14:paraId="2C9DF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3CB4BCA">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1C93C21">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9456099">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680C281">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213C9A2">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7FDA187">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7D7AAE9">
            <w:pPr>
              <w:adjustRightInd w:val="0"/>
              <w:snapToGrid w:val="0"/>
              <w:spacing w:line="288" w:lineRule="auto"/>
              <w:jc w:val="center"/>
              <w:rPr>
                <w:rFonts w:ascii="宋体" w:hAnsi="宋体" w:eastAsia="宋体" w:cs="宋体"/>
                <w:b/>
                <w:bCs/>
                <w:color w:val="auto"/>
                <w:szCs w:val="21"/>
                <w:highlight w:val="none"/>
              </w:rPr>
            </w:pPr>
          </w:p>
        </w:tc>
      </w:tr>
      <w:tr w14:paraId="0EA5F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12621E">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A19E91">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19866CA">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A91F603">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C1C861A">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BD8A0FC">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7E12796">
            <w:pPr>
              <w:adjustRightInd w:val="0"/>
              <w:snapToGrid w:val="0"/>
              <w:spacing w:line="288" w:lineRule="auto"/>
              <w:jc w:val="center"/>
              <w:rPr>
                <w:rFonts w:ascii="宋体" w:hAnsi="宋体" w:eastAsia="宋体" w:cs="宋体"/>
                <w:b/>
                <w:bCs/>
                <w:color w:val="auto"/>
                <w:szCs w:val="21"/>
                <w:highlight w:val="none"/>
              </w:rPr>
            </w:pPr>
          </w:p>
        </w:tc>
      </w:tr>
      <w:tr w14:paraId="7581E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78A2823">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C1C289D">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C0BB747">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D4B3A76">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14B8291">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07110B0">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7069B9B9">
            <w:pPr>
              <w:adjustRightInd w:val="0"/>
              <w:snapToGrid w:val="0"/>
              <w:spacing w:line="288" w:lineRule="auto"/>
              <w:jc w:val="center"/>
              <w:rPr>
                <w:rFonts w:ascii="宋体" w:hAnsi="宋体" w:eastAsia="宋体" w:cs="宋体"/>
                <w:b/>
                <w:bCs/>
                <w:color w:val="auto"/>
                <w:szCs w:val="21"/>
                <w:highlight w:val="none"/>
              </w:rPr>
            </w:pPr>
          </w:p>
        </w:tc>
      </w:tr>
      <w:tr w14:paraId="43834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82CEDCF">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E6C8C4A">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8ED665E">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5A5539B1">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950B21E">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4C17EE4">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A08524E">
            <w:pPr>
              <w:adjustRightInd w:val="0"/>
              <w:snapToGrid w:val="0"/>
              <w:spacing w:line="288" w:lineRule="auto"/>
              <w:jc w:val="center"/>
              <w:rPr>
                <w:rFonts w:ascii="宋体" w:hAnsi="宋体" w:eastAsia="宋体" w:cs="宋体"/>
                <w:b/>
                <w:bCs/>
                <w:color w:val="auto"/>
                <w:szCs w:val="21"/>
                <w:highlight w:val="none"/>
              </w:rPr>
            </w:pPr>
          </w:p>
        </w:tc>
      </w:tr>
      <w:tr w14:paraId="56382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F0B1062">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4B8C898">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D9D404D">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5631C04">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31160AE">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75E7663">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461E396">
            <w:pPr>
              <w:adjustRightInd w:val="0"/>
              <w:snapToGrid w:val="0"/>
              <w:spacing w:line="288" w:lineRule="auto"/>
              <w:jc w:val="center"/>
              <w:rPr>
                <w:rFonts w:ascii="宋体" w:hAnsi="宋体" w:eastAsia="宋体" w:cs="宋体"/>
                <w:b/>
                <w:bCs/>
                <w:color w:val="auto"/>
                <w:szCs w:val="21"/>
                <w:highlight w:val="none"/>
              </w:rPr>
            </w:pPr>
          </w:p>
        </w:tc>
      </w:tr>
      <w:tr w14:paraId="1FF3C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FAB273C">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6EB7FCD">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41DF4E8">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6051D666">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25D01CA">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81DCB7A">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FE23438">
            <w:pPr>
              <w:adjustRightInd w:val="0"/>
              <w:snapToGrid w:val="0"/>
              <w:spacing w:line="288" w:lineRule="auto"/>
              <w:jc w:val="center"/>
              <w:rPr>
                <w:rFonts w:ascii="宋体" w:hAnsi="宋体" w:eastAsia="宋体" w:cs="宋体"/>
                <w:b/>
                <w:bCs/>
                <w:color w:val="auto"/>
                <w:szCs w:val="21"/>
                <w:highlight w:val="none"/>
              </w:rPr>
            </w:pPr>
          </w:p>
        </w:tc>
      </w:tr>
      <w:tr w14:paraId="7F49D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54E2715">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06D50C3">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2912019">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B39709E">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27EC2AA">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BC21247">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80F28D1">
            <w:pPr>
              <w:adjustRightInd w:val="0"/>
              <w:snapToGrid w:val="0"/>
              <w:spacing w:line="288" w:lineRule="auto"/>
              <w:jc w:val="center"/>
              <w:rPr>
                <w:rFonts w:ascii="宋体" w:hAnsi="宋体" w:eastAsia="宋体" w:cs="宋体"/>
                <w:b/>
                <w:bCs/>
                <w:color w:val="auto"/>
                <w:szCs w:val="21"/>
                <w:highlight w:val="none"/>
              </w:rPr>
            </w:pPr>
          </w:p>
        </w:tc>
      </w:tr>
      <w:tr w14:paraId="1A9F7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62EC0D">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FD9676A">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5F33480">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60F0882F">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AD69E16">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68A230B">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FF08B02">
            <w:pPr>
              <w:adjustRightInd w:val="0"/>
              <w:snapToGrid w:val="0"/>
              <w:spacing w:line="288" w:lineRule="auto"/>
              <w:jc w:val="center"/>
              <w:rPr>
                <w:rFonts w:ascii="宋体" w:hAnsi="宋体" w:eastAsia="宋体" w:cs="宋体"/>
                <w:b/>
                <w:bCs/>
                <w:color w:val="auto"/>
                <w:szCs w:val="21"/>
                <w:highlight w:val="none"/>
              </w:rPr>
            </w:pPr>
          </w:p>
        </w:tc>
      </w:tr>
      <w:tr w14:paraId="19B64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88864B3">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6A73A2D">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7D91980">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B48B8D3">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EAD7735">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880A764">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78BF1977">
            <w:pPr>
              <w:adjustRightInd w:val="0"/>
              <w:snapToGrid w:val="0"/>
              <w:spacing w:line="288" w:lineRule="auto"/>
              <w:jc w:val="center"/>
              <w:rPr>
                <w:rFonts w:ascii="宋体" w:hAnsi="宋体" w:eastAsia="宋体" w:cs="宋体"/>
                <w:b/>
                <w:bCs/>
                <w:color w:val="auto"/>
                <w:szCs w:val="21"/>
                <w:highlight w:val="none"/>
              </w:rPr>
            </w:pPr>
          </w:p>
        </w:tc>
      </w:tr>
    </w:tbl>
    <w:p w14:paraId="425B91DA">
      <w:pPr>
        <w:adjustRightInd w:val="0"/>
        <w:snapToGrid w:val="0"/>
        <w:spacing w:line="288" w:lineRule="auto"/>
        <w:rPr>
          <w:rFonts w:ascii="宋体" w:hAnsi="宋体" w:eastAsia="宋体" w:cs="宋体"/>
          <w:color w:val="auto"/>
          <w:szCs w:val="21"/>
          <w:highlight w:val="none"/>
        </w:rPr>
      </w:pPr>
    </w:p>
    <w:p w14:paraId="671B075E">
      <w:pPr>
        <w:adjustRightInd w:val="0"/>
        <w:snapToGrid w:val="0"/>
        <w:spacing w:line="288" w:lineRule="auto"/>
        <w:rPr>
          <w:rFonts w:ascii="宋体" w:hAnsi="宋体" w:eastAsia="宋体" w:cs="宋体"/>
          <w:color w:val="auto"/>
          <w:spacing w:val="-6"/>
          <w:szCs w:val="21"/>
          <w:highlight w:val="none"/>
        </w:rPr>
      </w:pPr>
    </w:p>
    <w:p w14:paraId="576A388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6DD551B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52B4E08">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2604A7D5">
      <w:pPr>
        <w:adjustRightInd w:val="0"/>
        <w:snapToGrid w:val="0"/>
        <w:spacing w:line="288" w:lineRule="auto"/>
        <w:rPr>
          <w:rFonts w:ascii="宋体" w:hAnsi="宋体" w:eastAsia="宋体" w:cs="宋体"/>
          <w:color w:val="auto"/>
          <w:szCs w:val="21"/>
          <w:highlight w:val="none"/>
        </w:rPr>
      </w:pPr>
    </w:p>
    <w:p w14:paraId="4DC5C55B">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543D3F9C">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08F97905">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14:paraId="3F2356D9">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设计方案</w:t>
      </w:r>
      <w:r>
        <w:rPr>
          <w:rFonts w:ascii="宋体" w:hAnsi="宋体" w:eastAsia="宋体" w:cs="宋体"/>
          <w:b/>
          <w:color w:val="auto"/>
          <w:spacing w:val="-6"/>
          <w:szCs w:val="21"/>
          <w:highlight w:val="none"/>
        </w:rPr>
        <w:t>/解决方案/组织方案</w:t>
      </w:r>
    </w:p>
    <w:p w14:paraId="63A188C2">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履约能力</w:t>
      </w:r>
    </w:p>
    <w:p w14:paraId="7594EC58">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兼容性</w:t>
      </w:r>
    </w:p>
    <w:p w14:paraId="7B61C484">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安装调试</w:t>
      </w:r>
    </w:p>
    <w:p w14:paraId="671D3F97">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能源管理</w:t>
      </w:r>
    </w:p>
    <w:p w14:paraId="7C8F1681">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生命周期成本</w:t>
      </w:r>
    </w:p>
    <w:p w14:paraId="24570CF1">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培训</w:t>
      </w:r>
    </w:p>
    <w:p w14:paraId="0C3E97BB">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售后服务</w:t>
      </w:r>
    </w:p>
    <w:p w14:paraId="4EA92601">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配件耗材</w:t>
      </w:r>
    </w:p>
    <w:p w14:paraId="7C8C5D39">
      <w:pPr>
        <w:adjustRightInd w:val="0"/>
        <w:snapToGrid w:val="0"/>
        <w:spacing w:line="288" w:lineRule="auto"/>
        <w:rPr>
          <w:rFonts w:ascii="宋体" w:hAnsi="宋体" w:eastAsia="宋体" w:cs="宋体"/>
          <w:b/>
          <w:color w:val="auto"/>
          <w:spacing w:val="-6"/>
          <w:szCs w:val="21"/>
          <w:highlight w:val="none"/>
        </w:rPr>
      </w:pPr>
    </w:p>
    <w:p w14:paraId="6F47CE98">
      <w:pPr>
        <w:adjustRightInd w:val="0"/>
        <w:snapToGrid w:val="0"/>
        <w:spacing w:line="288" w:lineRule="auto"/>
        <w:rPr>
          <w:rFonts w:ascii="宋体" w:hAnsi="宋体" w:eastAsia="宋体" w:cs="宋体"/>
          <w:b/>
          <w:color w:val="auto"/>
          <w:spacing w:val="-6"/>
          <w:szCs w:val="21"/>
          <w:highlight w:val="none"/>
        </w:rPr>
      </w:pPr>
    </w:p>
    <w:p w14:paraId="1A92B719">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14:paraId="03129A78">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14:paraId="6B87568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0400A58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16E17D11">
      <w:pPr>
        <w:adjustRightInd w:val="0"/>
        <w:snapToGrid w:val="0"/>
        <w:spacing w:line="288" w:lineRule="auto"/>
        <w:rPr>
          <w:rFonts w:ascii="宋体" w:hAnsi="宋体" w:eastAsia="宋体" w:cs="Times New Roman"/>
          <w:b/>
          <w:color w:val="auto"/>
          <w:szCs w:val="21"/>
          <w:highlight w:val="none"/>
        </w:rPr>
      </w:pPr>
    </w:p>
    <w:p w14:paraId="27D39621">
      <w:pPr>
        <w:adjustRightInd w:val="0"/>
        <w:snapToGrid w:val="0"/>
        <w:spacing w:line="288" w:lineRule="auto"/>
        <w:rPr>
          <w:rFonts w:ascii="宋体" w:hAnsi="宋体" w:eastAsia="宋体" w:cs="Times New Roman"/>
          <w:b/>
          <w:color w:val="auto"/>
          <w:szCs w:val="21"/>
          <w:highlight w:val="none"/>
        </w:rPr>
      </w:pPr>
    </w:p>
    <w:p w14:paraId="2089A5FB">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14:paraId="2FB4495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1143236E">
      <w:pPr>
        <w:adjustRightInd w:val="0"/>
        <w:snapToGrid w:val="0"/>
        <w:spacing w:line="288" w:lineRule="auto"/>
        <w:rPr>
          <w:rFonts w:ascii="宋体" w:hAnsi="宋体" w:eastAsia="宋体" w:cs="宋体"/>
          <w:b/>
          <w:color w:val="auto"/>
          <w:spacing w:val="-6"/>
          <w:szCs w:val="21"/>
          <w:highlight w:val="none"/>
        </w:rPr>
      </w:pPr>
    </w:p>
    <w:p w14:paraId="486448D6">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（9）投标人需要说明的其他文件和材料。</w:t>
      </w:r>
    </w:p>
    <w:p w14:paraId="70AA1DED">
      <w:pPr>
        <w:widowControl/>
        <w:adjustRightInd w:val="0"/>
        <w:snapToGrid w:val="0"/>
        <w:spacing w:line="288" w:lineRule="auto"/>
        <w:jc w:val="left"/>
        <w:rPr>
          <w:rFonts w:ascii="宋体" w:hAnsi="宋体" w:eastAsia="宋体" w:cs="宋体"/>
          <w:b/>
          <w:color w:val="auto"/>
          <w:spacing w:val="-6"/>
          <w:szCs w:val="21"/>
          <w:highlight w:val="none"/>
        </w:rPr>
      </w:pPr>
    </w:p>
    <w:p w14:paraId="7E2CE45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D565F71">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1D59DB05">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FC1F424">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2C95B033">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人：浙江经贸职业技术学院</w:t>
      </w:r>
    </w:p>
    <w:p w14:paraId="7FEEBF75">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项目名称：组培生理实训室</w:t>
      </w:r>
    </w:p>
    <w:p w14:paraId="51A7F68C">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QSZB-Z(H)-B24170(GK)LL</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68D8C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6C939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068CA9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9111EB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624E1F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14:paraId="7A3350A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B80499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0E84E2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7F76ABD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075938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14:paraId="28959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C8C88F2">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A2737A8">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8B98755">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3D47A21">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F910002">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5566C32">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1649772B">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0809FA9B">
            <w:pPr>
              <w:adjustRightInd w:val="0"/>
              <w:snapToGrid w:val="0"/>
              <w:spacing w:line="288" w:lineRule="auto"/>
              <w:jc w:val="center"/>
              <w:rPr>
                <w:rFonts w:ascii="宋体" w:hAnsi="宋体" w:eastAsia="宋体" w:cs="宋体"/>
                <w:b/>
                <w:bCs/>
                <w:color w:val="auto"/>
                <w:szCs w:val="21"/>
                <w:highlight w:val="none"/>
              </w:rPr>
            </w:pPr>
          </w:p>
        </w:tc>
      </w:tr>
      <w:tr w14:paraId="4E35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B4B63B2">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AAA39F5">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AF97F05">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5AC12F5">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B2B0FA9">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C777B62">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3FCC3FAF">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19CB48A6">
            <w:pPr>
              <w:adjustRightInd w:val="0"/>
              <w:snapToGrid w:val="0"/>
              <w:spacing w:line="288" w:lineRule="auto"/>
              <w:jc w:val="center"/>
              <w:rPr>
                <w:rFonts w:ascii="宋体" w:hAnsi="宋体" w:eastAsia="宋体" w:cs="宋体"/>
                <w:b/>
                <w:bCs/>
                <w:color w:val="auto"/>
                <w:szCs w:val="21"/>
                <w:highlight w:val="none"/>
              </w:rPr>
            </w:pPr>
          </w:p>
        </w:tc>
      </w:tr>
      <w:tr w14:paraId="42A3F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79A79AE">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BFD0C2A">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82DD744">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F5C1138">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2A114D9">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1ADE5C4">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0038CAEC">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243F6023">
            <w:pPr>
              <w:adjustRightInd w:val="0"/>
              <w:snapToGrid w:val="0"/>
              <w:spacing w:line="288" w:lineRule="auto"/>
              <w:jc w:val="center"/>
              <w:rPr>
                <w:rFonts w:ascii="宋体" w:hAnsi="宋体" w:eastAsia="宋体" w:cs="宋体"/>
                <w:b/>
                <w:bCs/>
                <w:color w:val="auto"/>
                <w:szCs w:val="21"/>
                <w:highlight w:val="none"/>
              </w:rPr>
            </w:pPr>
          </w:p>
        </w:tc>
      </w:tr>
      <w:tr w14:paraId="4B233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B399B10">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455FA28">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B71DB09">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342786C">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63B08DE">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580AFDC">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198032DC">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19387840">
            <w:pPr>
              <w:adjustRightInd w:val="0"/>
              <w:snapToGrid w:val="0"/>
              <w:spacing w:line="288" w:lineRule="auto"/>
              <w:jc w:val="center"/>
              <w:rPr>
                <w:rFonts w:ascii="宋体" w:hAnsi="宋体" w:eastAsia="宋体" w:cs="宋体"/>
                <w:b/>
                <w:bCs/>
                <w:color w:val="auto"/>
                <w:szCs w:val="21"/>
                <w:highlight w:val="none"/>
              </w:rPr>
            </w:pPr>
          </w:p>
        </w:tc>
      </w:tr>
      <w:tr w14:paraId="57024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DF217DC">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CBF54E1">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1533CC7">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46CC7F2">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B6719DB">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BF04B73">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5A7B759">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81AC9C8">
            <w:pPr>
              <w:adjustRightInd w:val="0"/>
              <w:snapToGrid w:val="0"/>
              <w:spacing w:line="288" w:lineRule="auto"/>
              <w:jc w:val="center"/>
              <w:rPr>
                <w:rFonts w:ascii="宋体" w:hAnsi="宋体" w:eastAsia="宋体" w:cs="宋体"/>
                <w:b/>
                <w:bCs/>
                <w:color w:val="auto"/>
                <w:szCs w:val="21"/>
                <w:highlight w:val="none"/>
              </w:rPr>
            </w:pPr>
          </w:p>
        </w:tc>
      </w:tr>
      <w:tr w14:paraId="096DB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69417D51">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hint="eastAsia" w:ascii="宋体" w:hAnsi="宋体" w:eastAsia="宋体" w:cs="Times New Roman"/>
                <w:bCs/>
                <w:color w:val="auto"/>
                <w:spacing w:val="-6"/>
                <w:szCs w:val="21"/>
                <w:highlight w:val="none"/>
              </w:rPr>
              <w:t>采购人将以合同形式有偿取得货物或服务，不接受投标人给予的赠品、回扣或者与采购无关的其他商品、服务</w:t>
            </w:r>
            <w:r>
              <w:rPr>
                <w:rFonts w:ascii="宋体" w:hAnsi="宋体" w:eastAsia="宋体" w:cs="Times New Roman"/>
                <w:bCs/>
                <w:color w:val="auto"/>
                <w:spacing w:val="-6"/>
                <w:szCs w:val="21"/>
                <w:highlight w:val="none"/>
              </w:rPr>
              <w:t>。</w:t>
            </w:r>
          </w:p>
          <w:p w14:paraId="58ED10E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458C1D2C">
            <w:pPr>
              <w:adjustRightInd w:val="0"/>
              <w:snapToGrid w:val="0"/>
              <w:spacing w:line="288" w:lineRule="auto"/>
              <w:rPr>
                <w:rFonts w:ascii="宋体" w:hAnsi="宋体" w:eastAsia="宋体" w:cs="宋体"/>
                <w:b/>
                <w:bCs/>
                <w:color w:val="auto"/>
                <w:szCs w:val="21"/>
                <w:highlight w:val="none"/>
              </w:rPr>
            </w:pPr>
          </w:p>
          <w:p w14:paraId="7DB56408">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2BA17E7E">
            <w:pPr>
              <w:adjustRightInd w:val="0"/>
              <w:snapToGrid w:val="0"/>
              <w:spacing w:line="288" w:lineRule="auto"/>
              <w:rPr>
                <w:rFonts w:ascii="宋体" w:hAnsi="宋体" w:eastAsia="宋体" w:cs="宋体"/>
                <w:b/>
                <w:bCs/>
                <w:color w:val="auto"/>
                <w:szCs w:val="21"/>
                <w:highlight w:val="none"/>
              </w:rPr>
            </w:pPr>
          </w:p>
          <w:p w14:paraId="55B9DC87">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4DB45BCA">
            <w:pPr>
              <w:adjustRightInd w:val="0"/>
              <w:snapToGrid w:val="0"/>
              <w:spacing w:line="288" w:lineRule="auto"/>
              <w:rPr>
                <w:rFonts w:ascii="宋体" w:hAnsi="宋体" w:eastAsia="宋体" w:cs="宋体"/>
                <w:b/>
                <w:bCs/>
                <w:color w:val="auto"/>
                <w:szCs w:val="21"/>
                <w:highlight w:val="none"/>
              </w:rPr>
            </w:pPr>
          </w:p>
        </w:tc>
      </w:tr>
    </w:tbl>
    <w:p w14:paraId="428E7AEB">
      <w:pPr>
        <w:adjustRightInd w:val="0"/>
        <w:snapToGrid w:val="0"/>
        <w:spacing w:line="288" w:lineRule="auto"/>
        <w:rPr>
          <w:rFonts w:ascii="宋体" w:hAnsi="宋体" w:eastAsia="宋体" w:cs="Times New Roman"/>
          <w:color w:val="auto"/>
          <w:spacing w:val="-6"/>
          <w:szCs w:val="21"/>
          <w:highlight w:val="none"/>
        </w:rPr>
      </w:pPr>
    </w:p>
    <w:p w14:paraId="7DC4B6A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DA81C2A">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14:paraId="09F0FA3A">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14:paraId="14FA59F1">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14:paraId="1AB36700">
      <w:pPr>
        <w:adjustRightInd w:val="0"/>
        <w:snapToGrid w:val="0"/>
        <w:spacing w:line="288" w:lineRule="auto"/>
        <w:rPr>
          <w:rFonts w:ascii="宋体" w:hAnsi="宋体" w:eastAsia="宋体" w:cs="Times New Roman"/>
          <w:color w:val="auto"/>
          <w:szCs w:val="21"/>
          <w:highlight w:val="none"/>
        </w:rPr>
      </w:pPr>
    </w:p>
    <w:p w14:paraId="18E62D5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4948C5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3801D07">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324E6DD7">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195C762A">
      <w:pPr>
        <w:snapToGrid w:val="0"/>
        <w:spacing w:line="288" w:lineRule="auto"/>
        <w:rPr>
          <w:rFonts w:ascii="宋体" w:hAnsi="宋体" w:eastAsia="宋体" w:cs="仿宋_GB2312"/>
          <w:color w:val="auto"/>
          <w:szCs w:val="21"/>
          <w:highlight w:val="none"/>
          <w:u w:val="single"/>
        </w:rPr>
      </w:pPr>
    </w:p>
    <w:p w14:paraId="4AC411BA">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4E8F54A5">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5B9F6B6A">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0FB1A0F1">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56C2F091">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13DBADE9">
      <w:pPr>
        <w:snapToGrid w:val="0"/>
        <w:spacing w:line="288" w:lineRule="auto"/>
        <w:rPr>
          <w:rFonts w:ascii="宋体" w:hAnsi="宋体" w:eastAsia="宋体" w:cs="宋体"/>
          <w:b/>
          <w:bCs/>
          <w:color w:val="auto"/>
          <w:szCs w:val="21"/>
          <w:highlight w:val="none"/>
        </w:rPr>
      </w:pPr>
    </w:p>
    <w:p w14:paraId="093F2854">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5C93FAE2">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0A808FCF">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19120EC">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06CF2F35">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348AABE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9971C0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4329620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14:paraId="31A69F3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5473561B">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，对联合体报价给予4%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1A60F49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6F669C3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4F0D0225">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025D262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6AE26D46">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14:paraId="113054AF">
      <w:pPr>
        <w:snapToGrid w:val="0"/>
        <w:spacing w:line="288" w:lineRule="auto"/>
        <w:ind w:firstLine="422" w:firstLineChars="201"/>
        <w:rPr>
          <w:rFonts w:ascii="宋体" w:hAnsi="宋体" w:eastAsia="宋体" w:cs="仿宋_GB2312"/>
          <w:color w:val="auto"/>
          <w:kern w:val="0"/>
          <w:szCs w:val="21"/>
          <w:highlight w:val="none"/>
          <w:lang w:val="zh-CN"/>
        </w:rPr>
      </w:pPr>
    </w:p>
    <w:p w14:paraId="18F7746A">
      <w:pPr>
        <w:snapToGrid w:val="0"/>
        <w:spacing w:line="288" w:lineRule="auto"/>
        <w:ind w:firstLine="422" w:firstLineChars="201"/>
        <w:rPr>
          <w:rFonts w:ascii="宋体" w:hAnsi="宋体" w:eastAsia="宋体" w:cs="仿宋_GB2312"/>
          <w:color w:val="auto"/>
          <w:kern w:val="0"/>
          <w:szCs w:val="21"/>
          <w:highlight w:val="none"/>
          <w:lang w:val="zh-CN"/>
        </w:rPr>
      </w:pPr>
    </w:p>
    <w:p w14:paraId="5E73781D">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44023616">
      <w:pPr>
        <w:snapToGrid w:val="0"/>
        <w:spacing w:line="288" w:lineRule="auto"/>
        <w:ind w:firstLine="424" w:firstLineChars="201"/>
        <w:rPr>
          <w:rFonts w:ascii="宋体" w:hAnsi="宋体" w:eastAsia="宋体" w:cs="仿宋_GB2312"/>
          <w:b/>
          <w:bCs/>
          <w:color w:val="auto"/>
          <w:kern w:val="0"/>
          <w:szCs w:val="21"/>
          <w:highlight w:val="none"/>
          <w:lang w:val="zh-CN"/>
        </w:rPr>
      </w:pPr>
    </w:p>
    <w:p w14:paraId="2A2AF123">
      <w:pPr>
        <w:snapToGrid w:val="0"/>
        <w:spacing w:line="288" w:lineRule="auto"/>
        <w:ind w:firstLine="424" w:firstLineChars="201"/>
        <w:rPr>
          <w:rFonts w:ascii="宋体" w:hAnsi="宋体" w:eastAsia="宋体" w:cs="Times New Roman"/>
          <w:b/>
          <w:bCs/>
          <w:color w:val="auto"/>
          <w:szCs w:val="21"/>
          <w:highlight w:val="none"/>
        </w:rPr>
      </w:pPr>
    </w:p>
    <w:p w14:paraId="3C174A4E">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011AA2D5">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0CEDD988">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5918B450">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11DFBE9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2622BAC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4187042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23FB466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5F34B6C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59046704">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1FD491E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509A4A9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E564AD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4701DF76">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069411C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187CAE4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B54F7C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34EAEC7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016FA1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3AE6C9A">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的，对大中型企业的报价给予4%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479F3619">
      <w:pPr>
        <w:snapToGrid w:val="0"/>
        <w:spacing w:line="288" w:lineRule="auto"/>
        <w:rPr>
          <w:rFonts w:ascii="宋体" w:hAnsi="宋体" w:eastAsia="宋体" w:cs="仿宋_GB2312"/>
          <w:color w:val="auto"/>
          <w:kern w:val="0"/>
          <w:szCs w:val="21"/>
          <w:highlight w:val="none"/>
          <w:lang w:val="zh-CN"/>
        </w:rPr>
      </w:pPr>
    </w:p>
    <w:p w14:paraId="3BA2D7E7">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3584A37D">
      <w:pPr>
        <w:snapToGrid w:val="0"/>
        <w:spacing w:line="288" w:lineRule="auto"/>
        <w:ind w:firstLine="424" w:firstLineChars="201"/>
        <w:rPr>
          <w:rFonts w:ascii="宋体" w:hAnsi="宋体" w:eastAsia="宋体" w:cs="仿宋_GB2312"/>
          <w:b/>
          <w:bCs/>
          <w:color w:val="auto"/>
          <w:kern w:val="0"/>
          <w:szCs w:val="21"/>
          <w:highlight w:val="none"/>
          <w:lang w:val="zh-CN"/>
        </w:rPr>
      </w:pPr>
    </w:p>
    <w:p w14:paraId="3E2E8560">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617AE059">
      <w:pPr>
        <w:snapToGrid w:val="0"/>
        <w:spacing w:line="288" w:lineRule="auto"/>
        <w:rPr>
          <w:rFonts w:ascii="宋体" w:hAnsi="宋体" w:eastAsia="宋体" w:cs="仿宋_GB2312"/>
          <w:b/>
          <w:bCs/>
          <w:color w:val="auto"/>
          <w:kern w:val="0"/>
          <w:szCs w:val="21"/>
          <w:highlight w:val="none"/>
          <w:lang w:val="zh-CN"/>
        </w:rPr>
      </w:pPr>
    </w:p>
    <w:p w14:paraId="35C5F91B">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0400943C">
      <w:pPr>
        <w:rPr>
          <w:rFonts w:ascii="等线" w:hAnsi="等线" w:eastAsia="等线" w:cs="Times New Roman"/>
          <w:color w:val="auto"/>
          <w:highlight w:val="none"/>
        </w:rPr>
      </w:pPr>
    </w:p>
    <w:p w14:paraId="353F935F">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91BB7">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9816">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046AC">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39EE">
    <w:pPr>
      <w:jc w:val="center"/>
    </w:pPr>
    <w:r>
      <w:rPr>
        <w:rFonts w:hint="eastAsia"/>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AC1ABEE"/>
    <w:multiLevelType w:val="singleLevel"/>
    <w:tmpl w:val="3AC1ABEE"/>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59F2"/>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2DBD"/>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287C"/>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3F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3465DC"/>
    <w:rsid w:val="017149DC"/>
    <w:rsid w:val="01F81427"/>
    <w:rsid w:val="025627E2"/>
    <w:rsid w:val="03295346"/>
    <w:rsid w:val="03595555"/>
    <w:rsid w:val="03F93561"/>
    <w:rsid w:val="042C570F"/>
    <w:rsid w:val="045A7F0F"/>
    <w:rsid w:val="04EF4DAF"/>
    <w:rsid w:val="0509082C"/>
    <w:rsid w:val="05D34727"/>
    <w:rsid w:val="0664493D"/>
    <w:rsid w:val="07591FC8"/>
    <w:rsid w:val="07DB5C37"/>
    <w:rsid w:val="08470AEB"/>
    <w:rsid w:val="087028C8"/>
    <w:rsid w:val="0884149B"/>
    <w:rsid w:val="08931933"/>
    <w:rsid w:val="09500433"/>
    <w:rsid w:val="0A2F101D"/>
    <w:rsid w:val="0A533412"/>
    <w:rsid w:val="0AD27DEA"/>
    <w:rsid w:val="0B4A1776"/>
    <w:rsid w:val="0C2464AE"/>
    <w:rsid w:val="0C786503"/>
    <w:rsid w:val="0D1A04C9"/>
    <w:rsid w:val="0DBC2F7D"/>
    <w:rsid w:val="0E3D1DE5"/>
    <w:rsid w:val="0E5B6D25"/>
    <w:rsid w:val="0E83509F"/>
    <w:rsid w:val="0F78188D"/>
    <w:rsid w:val="10086339"/>
    <w:rsid w:val="104770C4"/>
    <w:rsid w:val="10757130"/>
    <w:rsid w:val="10C97709"/>
    <w:rsid w:val="10E84B0C"/>
    <w:rsid w:val="112B34AD"/>
    <w:rsid w:val="11530C9E"/>
    <w:rsid w:val="11E53E23"/>
    <w:rsid w:val="11FF5827"/>
    <w:rsid w:val="12D94EB7"/>
    <w:rsid w:val="12F2618B"/>
    <w:rsid w:val="135E57D8"/>
    <w:rsid w:val="13AB7919"/>
    <w:rsid w:val="15AA660A"/>
    <w:rsid w:val="16CE1A62"/>
    <w:rsid w:val="17836BED"/>
    <w:rsid w:val="17E4363F"/>
    <w:rsid w:val="18090C43"/>
    <w:rsid w:val="183841B3"/>
    <w:rsid w:val="18FB5F15"/>
    <w:rsid w:val="1A0C4C78"/>
    <w:rsid w:val="1A310B82"/>
    <w:rsid w:val="1A4F45A9"/>
    <w:rsid w:val="1A8C7105"/>
    <w:rsid w:val="1ACB068F"/>
    <w:rsid w:val="1B100169"/>
    <w:rsid w:val="1B321622"/>
    <w:rsid w:val="1C3C3AD1"/>
    <w:rsid w:val="1C696895"/>
    <w:rsid w:val="1D3C3AC6"/>
    <w:rsid w:val="1D930FD3"/>
    <w:rsid w:val="1E10053B"/>
    <w:rsid w:val="1EAB0CD8"/>
    <w:rsid w:val="1EF55C53"/>
    <w:rsid w:val="1F401411"/>
    <w:rsid w:val="1F642384"/>
    <w:rsid w:val="1F9C38D3"/>
    <w:rsid w:val="203B29C0"/>
    <w:rsid w:val="20767551"/>
    <w:rsid w:val="20BB3040"/>
    <w:rsid w:val="20DC6ED8"/>
    <w:rsid w:val="2115217C"/>
    <w:rsid w:val="212705BE"/>
    <w:rsid w:val="215D637C"/>
    <w:rsid w:val="21A12149"/>
    <w:rsid w:val="21DB64E2"/>
    <w:rsid w:val="221C4C30"/>
    <w:rsid w:val="224A458F"/>
    <w:rsid w:val="22A70B6C"/>
    <w:rsid w:val="22C407E5"/>
    <w:rsid w:val="23C14303"/>
    <w:rsid w:val="23C40371"/>
    <w:rsid w:val="23FF4622"/>
    <w:rsid w:val="244F0EBA"/>
    <w:rsid w:val="25D07BEE"/>
    <w:rsid w:val="25E168A9"/>
    <w:rsid w:val="26176679"/>
    <w:rsid w:val="266E621A"/>
    <w:rsid w:val="27270955"/>
    <w:rsid w:val="27432BC1"/>
    <w:rsid w:val="27F0275A"/>
    <w:rsid w:val="28062722"/>
    <w:rsid w:val="28170B01"/>
    <w:rsid w:val="2829733C"/>
    <w:rsid w:val="28580092"/>
    <w:rsid w:val="28BC23D4"/>
    <w:rsid w:val="28D040CB"/>
    <w:rsid w:val="28E05C4D"/>
    <w:rsid w:val="29AC13A7"/>
    <w:rsid w:val="2A0153F7"/>
    <w:rsid w:val="2AA10ED5"/>
    <w:rsid w:val="2ADA0518"/>
    <w:rsid w:val="2B494091"/>
    <w:rsid w:val="2BC6504A"/>
    <w:rsid w:val="2C0A36FC"/>
    <w:rsid w:val="2C921974"/>
    <w:rsid w:val="2CB5464B"/>
    <w:rsid w:val="2D9A0CCB"/>
    <w:rsid w:val="2DBE14C9"/>
    <w:rsid w:val="2E2B31E3"/>
    <w:rsid w:val="2E3E4E96"/>
    <w:rsid w:val="2EBF4185"/>
    <w:rsid w:val="2F380CDF"/>
    <w:rsid w:val="2F61116A"/>
    <w:rsid w:val="2F6A64D8"/>
    <w:rsid w:val="2F7C5FE4"/>
    <w:rsid w:val="30616EA9"/>
    <w:rsid w:val="3078676B"/>
    <w:rsid w:val="30922B28"/>
    <w:rsid w:val="30BA129F"/>
    <w:rsid w:val="30C331EE"/>
    <w:rsid w:val="31A44D82"/>
    <w:rsid w:val="32BE120D"/>
    <w:rsid w:val="330C0EF9"/>
    <w:rsid w:val="33506DE6"/>
    <w:rsid w:val="34004E73"/>
    <w:rsid w:val="34057C38"/>
    <w:rsid w:val="343A0A3C"/>
    <w:rsid w:val="35194EAC"/>
    <w:rsid w:val="35A54CED"/>
    <w:rsid w:val="35F7727D"/>
    <w:rsid w:val="37534CA7"/>
    <w:rsid w:val="37D824F1"/>
    <w:rsid w:val="383D5CFF"/>
    <w:rsid w:val="390E1BCA"/>
    <w:rsid w:val="3B0C4DFA"/>
    <w:rsid w:val="3B27770B"/>
    <w:rsid w:val="3B9E2032"/>
    <w:rsid w:val="3BC431AC"/>
    <w:rsid w:val="3BD663DE"/>
    <w:rsid w:val="3C4D26C6"/>
    <w:rsid w:val="3CC0287F"/>
    <w:rsid w:val="3D044EFC"/>
    <w:rsid w:val="3DF116B7"/>
    <w:rsid w:val="3E4A42BE"/>
    <w:rsid w:val="3E6946AD"/>
    <w:rsid w:val="3EB60CB3"/>
    <w:rsid w:val="3EC436F9"/>
    <w:rsid w:val="3F740895"/>
    <w:rsid w:val="3FB93DC6"/>
    <w:rsid w:val="3FD02685"/>
    <w:rsid w:val="402A691C"/>
    <w:rsid w:val="41CC2DBB"/>
    <w:rsid w:val="420F2D7B"/>
    <w:rsid w:val="422E66F3"/>
    <w:rsid w:val="4275164D"/>
    <w:rsid w:val="42A744D3"/>
    <w:rsid w:val="430A3262"/>
    <w:rsid w:val="443640EC"/>
    <w:rsid w:val="44626C63"/>
    <w:rsid w:val="44A36CA7"/>
    <w:rsid w:val="44D52455"/>
    <w:rsid w:val="44DC3315"/>
    <w:rsid w:val="44FF0DB1"/>
    <w:rsid w:val="45D43FEC"/>
    <w:rsid w:val="45FC051F"/>
    <w:rsid w:val="46A824B9"/>
    <w:rsid w:val="46BB170B"/>
    <w:rsid w:val="46E16AB8"/>
    <w:rsid w:val="47510906"/>
    <w:rsid w:val="47555600"/>
    <w:rsid w:val="47FD5DF2"/>
    <w:rsid w:val="49330156"/>
    <w:rsid w:val="495D70F7"/>
    <w:rsid w:val="4A15502F"/>
    <w:rsid w:val="4AA523FB"/>
    <w:rsid w:val="4B4614E8"/>
    <w:rsid w:val="4B7D5F80"/>
    <w:rsid w:val="4BBD544B"/>
    <w:rsid w:val="4BF40741"/>
    <w:rsid w:val="4C5E019B"/>
    <w:rsid w:val="4D99215C"/>
    <w:rsid w:val="4E241889"/>
    <w:rsid w:val="4E484AB2"/>
    <w:rsid w:val="4E8D3A07"/>
    <w:rsid w:val="4F64249F"/>
    <w:rsid w:val="4F6E1200"/>
    <w:rsid w:val="4F710AFD"/>
    <w:rsid w:val="4FEE189E"/>
    <w:rsid w:val="500B7C38"/>
    <w:rsid w:val="518A2EA4"/>
    <w:rsid w:val="51DD1AE3"/>
    <w:rsid w:val="5277466E"/>
    <w:rsid w:val="52864B19"/>
    <w:rsid w:val="53563D6B"/>
    <w:rsid w:val="53F038EA"/>
    <w:rsid w:val="54E01333"/>
    <w:rsid w:val="552B4657"/>
    <w:rsid w:val="56646AE4"/>
    <w:rsid w:val="56AB7693"/>
    <w:rsid w:val="58262DCD"/>
    <w:rsid w:val="599B7FAC"/>
    <w:rsid w:val="59BA69E3"/>
    <w:rsid w:val="5A661DF4"/>
    <w:rsid w:val="5ACF0178"/>
    <w:rsid w:val="5BB60582"/>
    <w:rsid w:val="5BC13E97"/>
    <w:rsid w:val="5C3E17F9"/>
    <w:rsid w:val="5C45759A"/>
    <w:rsid w:val="5C483ABC"/>
    <w:rsid w:val="5C5E61C1"/>
    <w:rsid w:val="5C880B21"/>
    <w:rsid w:val="5C8B6629"/>
    <w:rsid w:val="5CE10C96"/>
    <w:rsid w:val="5D3A6920"/>
    <w:rsid w:val="5D8135CC"/>
    <w:rsid w:val="5DB90667"/>
    <w:rsid w:val="5DD92B49"/>
    <w:rsid w:val="5DDE0350"/>
    <w:rsid w:val="5E7C1293"/>
    <w:rsid w:val="5ED57F57"/>
    <w:rsid w:val="5F5F54FC"/>
    <w:rsid w:val="600446EC"/>
    <w:rsid w:val="600D2EE6"/>
    <w:rsid w:val="60354F71"/>
    <w:rsid w:val="609A6480"/>
    <w:rsid w:val="60A23698"/>
    <w:rsid w:val="60BD1DF5"/>
    <w:rsid w:val="621760F6"/>
    <w:rsid w:val="62246B60"/>
    <w:rsid w:val="62BB0F2D"/>
    <w:rsid w:val="62F2684C"/>
    <w:rsid w:val="63596B11"/>
    <w:rsid w:val="63B958D9"/>
    <w:rsid w:val="63F10BEA"/>
    <w:rsid w:val="64185A26"/>
    <w:rsid w:val="644F1ACD"/>
    <w:rsid w:val="64874965"/>
    <w:rsid w:val="656447FC"/>
    <w:rsid w:val="65C74FE9"/>
    <w:rsid w:val="6670110C"/>
    <w:rsid w:val="67060D39"/>
    <w:rsid w:val="67087B42"/>
    <w:rsid w:val="670F37B7"/>
    <w:rsid w:val="674C584B"/>
    <w:rsid w:val="67FF1998"/>
    <w:rsid w:val="680D1D99"/>
    <w:rsid w:val="684F0EDA"/>
    <w:rsid w:val="688205FD"/>
    <w:rsid w:val="69431270"/>
    <w:rsid w:val="694766FF"/>
    <w:rsid w:val="696A0640"/>
    <w:rsid w:val="69D57C5E"/>
    <w:rsid w:val="6A7F4F75"/>
    <w:rsid w:val="6ACA16F9"/>
    <w:rsid w:val="6B16774A"/>
    <w:rsid w:val="6B660890"/>
    <w:rsid w:val="6BA706C6"/>
    <w:rsid w:val="6BB82C87"/>
    <w:rsid w:val="6C9517A7"/>
    <w:rsid w:val="6D2D3039"/>
    <w:rsid w:val="6D853818"/>
    <w:rsid w:val="6ECE2681"/>
    <w:rsid w:val="6FD34D7E"/>
    <w:rsid w:val="70400E67"/>
    <w:rsid w:val="70411BBE"/>
    <w:rsid w:val="706C78A8"/>
    <w:rsid w:val="715A74B9"/>
    <w:rsid w:val="719055AD"/>
    <w:rsid w:val="72340F9C"/>
    <w:rsid w:val="72547143"/>
    <w:rsid w:val="72E5797D"/>
    <w:rsid w:val="73B928B4"/>
    <w:rsid w:val="74557BD2"/>
    <w:rsid w:val="74720738"/>
    <w:rsid w:val="74822CE1"/>
    <w:rsid w:val="756845CD"/>
    <w:rsid w:val="757752E4"/>
    <w:rsid w:val="757C3272"/>
    <w:rsid w:val="75D068D9"/>
    <w:rsid w:val="76D42A5A"/>
    <w:rsid w:val="774152C9"/>
    <w:rsid w:val="792F71B0"/>
    <w:rsid w:val="793070F8"/>
    <w:rsid w:val="79D825C1"/>
    <w:rsid w:val="7B5D131E"/>
    <w:rsid w:val="7C116148"/>
    <w:rsid w:val="7D586CD5"/>
    <w:rsid w:val="7DB41B16"/>
    <w:rsid w:val="7DEB79E2"/>
    <w:rsid w:val="7DFC5027"/>
    <w:rsid w:val="7E002D54"/>
    <w:rsid w:val="7E3A63DB"/>
    <w:rsid w:val="7EA77044"/>
    <w:rsid w:val="7EAE25EB"/>
    <w:rsid w:val="7F765B60"/>
    <w:rsid w:val="7F8042C1"/>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50</Pages>
  <Words>28822</Words>
  <Characters>30710</Characters>
  <Lines>232</Lines>
  <Paragraphs>65</Paragraphs>
  <TotalTime>17</TotalTime>
  <ScaleCrop>false</ScaleCrop>
  <LinksUpToDate>false</LinksUpToDate>
  <CharactersWithSpaces>31684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2024-05-23T01:08:00Z</dcterms:created>
  <dc:creator>hj j</dc:creator>
  <cp:lastModifiedBy>俞炳</cp:lastModifiedBy>
  <cp:lastPrinted>2022-10-31T00:58:00Z</cp:lastPrinted>
  <dcterms:modified xsi:type="dcterms:W3CDTF">2024-08-14T02:55:59Z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B363B45C01FF4C5A8AB2573BD522DAF7</vt:lpwstr>
  </property>
</Properties>
</file>