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中国计量大学</w:t>
      </w:r>
    </w:p>
    <w:p>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实验室智能门禁及管理平台</w:t>
      </w:r>
    </w:p>
    <w:p>
      <w:pPr>
        <w:adjustRightInd w:val="0"/>
        <w:snapToGrid w:val="0"/>
        <w:spacing w:line="288" w:lineRule="auto"/>
        <w:jc w:val="center"/>
        <w:rPr>
          <w:rFonts w:ascii="楷体" w:hAnsi="楷体" w:eastAsia="楷体" w:cs="Times New Roman"/>
          <w:b/>
          <w:color w:val="auto"/>
          <w:spacing w:val="-6"/>
          <w:sz w:val="48"/>
          <w:szCs w:val="48"/>
          <w:highlight w:val="none"/>
        </w:rPr>
      </w:pPr>
    </w:p>
    <w:p>
      <w:pPr>
        <w:adjustRightInd w:val="0"/>
        <w:snapToGrid w:val="0"/>
        <w:spacing w:line="288" w:lineRule="auto"/>
        <w:jc w:val="center"/>
        <w:rPr>
          <w:rFonts w:ascii="楷体" w:hAnsi="楷体" w:eastAsia="楷体" w:cs="Times New Roman"/>
          <w:b/>
          <w:color w:val="auto"/>
          <w:spacing w:val="-6"/>
          <w:sz w:val="48"/>
          <w:szCs w:val="48"/>
          <w:highlight w:val="none"/>
        </w:rPr>
      </w:pPr>
    </w:p>
    <w:p>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pPr>
        <w:adjustRightInd w:val="0"/>
        <w:snapToGrid w:val="0"/>
        <w:spacing w:line="288" w:lineRule="auto"/>
        <w:jc w:val="center"/>
        <w:rPr>
          <w:rFonts w:ascii="楷体" w:hAnsi="楷体" w:eastAsia="楷体" w:cs="Times New Roman"/>
          <w:color w:val="auto"/>
          <w:sz w:val="44"/>
          <w:szCs w:val="44"/>
          <w:highlight w:val="none"/>
        </w:rPr>
      </w:pPr>
    </w:p>
    <w:p>
      <w:pPr>
        <w:adjustRightInd w:val="0"/>
        <w:snapToGrid w:val="0"/>
        <w:spacing w:line="288" w:lineRule="auto"/>
        <w:jc w:val="center"/>
        <w:rPr>
          <w:rFonts w:ascii="楷体" w:hAnsi="楷体" w:eastAsia="楷体" w:cs="Times New Roman"/>
          <w:color w:val="auto"/>
          <w:sz w:val="44"/>
          <w:szCs w:val="44"/>
          <w:highlight w:val="none"/>
        </w:rPr>
      </w:pPr>
    </w:p>
    <w:p>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项目名称：</w:t>
      </w:r>
      <w:r>
        <w:rPr>
          <w:rFonts w:hint="eastAsia" w:ascii="楷体" w:hAnsi="楷体" w:eastAsia="楷体" w:cs="Times New Roman"/>
          <w:b/>
          <w:color w:val="auto"/>
          <w:spacing w:val="-6"/>
          <w:sz w:val="30"/>
          <w:szCs w:val="30"/>
          <w:highlight w:val="none"/>
          <w:lang w:eastAsia="zh-CN"/>
        </w:rPr>
        <w:t>实验室智能门禁及管理平台</w:t>
      </w:r>
    </w:p>
    <w:p>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项目编号：</w:t>
      </w:r>
      <w:r>
        <w:rPr>
          <w:rFonts w:hint="eastAsia" w:ascii="楷体" w:hAnsi="楷体" w:eastAsia="楷体" w:cs="Times New Roman"/>
          <w:b/>
          <w:color w:val="auto"/>
          <w:spacing w:val="-6"/>
          <w:sz w:val="30"/>
          <w:szCs w:val="30"/>
          <w:highlight w:val="none"/>
          <w:lang w:eastAsia="zh-CN"/>
        </w:rPr>
        <w:t>QSZB-Z(H)-B24212(GK)</w:t>
      </w:r>
    </w:p>
    <w:p>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采 购 人：</w:t>
      </w:r>
      <w:r>
        <w:rPr>
          <w:rFonts w:hint="eastAsia" w:ascii="楷体" w:hAnsi="楷体" w:eastAsia="楷体" w:cs="Times New Roman"/>
          <w:b/>
          <w:color w:val="auto"/>
          <w:spacing w:val="-6"/>
          <w:sz w:val="30"/>
          <w:szCs w:val="30"/>
          <w:highlight w:val="none"/>
          <w:lang w:eastAsia="zh-CN"/>
        </w:rPr>
        <w:t>中国计量大学</w:t>
      </w:r>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ascii="楷体" w:hAnsi="楷体" w:eastAsia="楷体" w:cs="Times New Roman"/>
          <w:b/>
          <w:color w:val="auto"/>
          <w:spacing w:val="-6"/>
          <w:sz w:val="30"/>
          <w:szCs w:val="30"/>
          <w:highlight w:val="none"/>
        </w:rPr>
        <w:t>采购计划文号：</w:t>
      </w:r>
      <w:r>
        <w:rPr>
          <w:rFonts w:hint="eastAsia" w:ascii="楷体" w:hAnsi="楷体" w:eastAsia="楷体" w:cs="Times New Roman"/>
          <w:b/>
          <w:color w:val="auto"/>
          <w:spacing w:val="-6"/>
          <w:sz w:val="30"/>
          <w:szCs w:val="30"/>
          <w:highlight w:val="none"/>
          <w:lang w:eastAsia="zh-CN"/>
        </w:rPr>
        <w:t>[2024]33211号</w:t>
      </w:r>
    </w:p>
    <w:p>
      <w:pPr>
        <w:adjustRightInd w:val="0"/>
        <w:snapToGrid w:val="0"/>
        <w:spacing w:line="288" w:lineRule="auto"/>
        <w:rPr>
          <w:rFonts w:ascii="楷体" w:hAnsi="楷体" w:eastAsia="楷体" w:cs="Times New Roman"/>
          <w:b/>
          <w:color w:val="auto"/>
          <w:szCs w:val="21"/>
          <w:highlight w:val="none"/>
        </w:rPr>
      </w:pPr>
    </w:p>
    <w:p>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Borders>
            <w:top w:val="none" w:sz="0" w:space="0"/>
            <w:left w:val="none" w:sz="0" w:space="0"/>
            <w:bottom w:val="none" w:sz="0" w:space="0"/>
            <w:right w:val="none" w:sz="0" w:space="0"/>
          </w:pgBorders>
          <w:pgNumType w:start="1"/>
          <w:cols w:space="720" w:num="1"/>
          <w:docGrid w:linePitch="381" w:charSpace="0"/>
        </w:sectPr>
      </w:pPr>
    </w:p>
    <w:p>
      <w:pPr>
        <w:adjustRightInd w:val="0"/>
        <w:snapToGrid w:val="0"/>
        <w:spacing w:line="288" w:lineRule="auto"/>
        <w:rPr>
          <w:rFonts w:ascii="楷体" w:hAnsi="楷体" w:eastAsia="楷体" w:cs="Times New Roman"/>
          <w:b/>
          <w:color w:val="auto"/>
          <w:sz w:val="30"/>
          <w:szCs w:val="30"/>
          <w:highlight w:val="none"/>
        </w:rPr>
      </w:pPr>
    </w:p>
    <w:p>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pPr>
        <w:adjustRightInd w:val="0"/>
        <w:snapToGrid w:val="0"/>
        <w:spacing w:line="288" w:lineRule="auto"/>
        <w:rPr>
          <w:rFonts w:ascii="楷体" w:hAnsi="楷体" w:eastAsia="楷体" w:cs="Times New Roman"/>
          <w:b/>
          <w:color w:val="auto"/>
          <w:sz w:val="30"/>
          <w:szCs w:val="30"/>
          <w:highlight w:val="none"/>
        </w:rPr>
      </w:pP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pPr>
        <w:widowControl/>
        <w:adjustRightInd w:val="0"/>
        <w:snapToGrid w:val="0"/>
        <w:spacing w:line="288" w:lineRule="auto"/>
        <w:jc w:val="left"/>
        <w:rPr>
          <w:rFonts w:ascii="宋体" w:hAnsi="宋体" w:eastAsia="宋体" w:cs="Times New Roman"/>
          <w:color w:val="auto"/>
          <w:szCs w:val="21"/>
          <w:highlight w:val="none"/>
        </w:rPr>
      </w:pPr>
    </w:p>
    <w:p>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pgBorders>
            <w:top w:val="none" w:sz="0" w:space="0"/>
            <w:left w:val="none" w:sz="0" w:space="0"/>
            <w:bottom w:val="none" w:sz="0" w:space="0"/>
            <w:right w:val="none" w:sz="0" w:space="0"/>
          </w:pgBorders>
          <w:cols w:space="720" w:num="1"/>
          <w:docGrid w:linePitch="381" w:charSpace="0"/>
        </w:sectPr>
      </w:pPr>
    </w:p>
    <w:p>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u w:val="single"/>
          <w:lang w:eastAsia="zh-CN"/>
        </w:rPr>
        <w:t>实验室智能门禁及管理平台</w:t>
      </w: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lang w:eastAsia="zh-CN"/>
        </w:rPr>
        <w:t>202</w:t>
      </w:r>
      <w:r>
        <w:rPr>
          <w:rFonts w:hint="eastAsia" w:ascii="宋体" w:hAnsi="宋体" w:eastAsia="宋体" w:cs="Times New Roman"/>
          <w:b/>
          <w:color w:val="auto"/>
          <w:szCs w:val="21"/>
          <w:highlight w:val="none"/>
          <w:u w:val="single"/>
          <w:lang w:val="en-US" w:eastAsia="zh-CN"/>
        </w:rPr>
        <w:t>4</w:t>
      </w:r>
      <w:r>
        <w:rPr>
          <w:rFonts w:hint="eastAsia" w:ascii="宋体" w:hAnsi="宋体" w:eastAsia="宋体" w:cs="Times New Roman"/>
          <w:b/>
          <w:color w:val="auto"/>
          <w:szCs w:val="21"/>
          <w:highlight w:val="none"/>
          <w:u w:val="single"/>
          <w:lang w:eastAsia="zh-CN"/>
        </w:rPr>
        <w:t>年</w:t>
      </w:r>
      <w:r>
        <w:rPr>
          <w:rFonts w:hint="eastAsia" w:ascii="宋体" w:hAnsi="宋体" w:eastAsia="宋体" w:cs="Times New Roman"/>
          <w:b/>
          <w:color w:val="auto"/>
          <w:szCs w:val="21"/>
          <w:highlight w:val="none"/>
          <w:u w:val="single"/>
          <w:lang w:val="en-US" w:eastAsia="zh-CN"/>
        </w:rPr>
        <w:t>7月3日</w:t>
      </w:r>
      <w:r>
        <w:rPr>
          <w:rFonts w:hint="eastAsia" w:ascii="宋体" w:hAnsi="宋体" w:eastAsia="宋体" w:cs="Times New Roman"/>
          <w:b/>
          <w:color w:val="auto"/>
          <w:szCs w:val="21"/>
          <w:highlight w:val="none"/>
          <w:u w:val="single"/>
          <w:lang w:eastAsia="zh-CN"/>
        </w:rPr>
        <w:t>9:00:00</w:t>
      </w:r>
      <w:r>
        <w:rPr>
          <w:rFonts w:hint="eastAsia" w:ascii="宋体" w:hAnsi="宋体" w:eastAsia="宋体" w:cs="Times New Roman"/>
          <w:b/>
          <w:color w:val="auto"/>
          <w:szCs w:val="21"/>
          <w:highlight w:val="none"/>
          <w:u w:val="single"/>
        </w:rPr>
        <w:t>（北京时间）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pPr>
        <w:adjustRightInd w:val="0"/>
        <w:snapToGrid w:val="0"/>
        <w:spacing w:line="288" w:lineRule="auto"/>
        <w:rPr>
          <w:rFonts w:ascii="宋体" w:hAnsi="宋体" w:eastAsia="宋体" w:cs="宋体"/>
          <w:b/>
          <w:color w:val="auto"/>
          <w:szCs w:val="21"/>
          <w:highlight w:val="none"/>
        </w:rPr>
      </w:pPr>
      <w:bookmarkStart w:id="0" w:name="_Toc35393790"/>
      <w:bookmarkStart w:id="1" w:name="_Toc28359002"/>
      <w:bookmarkStart w:id="2" w:name="_Toc35393621"/>
      <w:bookmarkStart w:id="3" w:name="_Toc28359079"/>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1.项目编号：</w:t>
      </w:r>
      <w:r>
        <w:rPr>
          <w:rFonts w:hint="eastAsia" w:ascii="宋体" w:hAnsi="宋体" w:eastAsia="宋体" w:cs="Times New Roman"/>
          <w:color w:val="auto"/>
          <w:szCs w:val="21"/>
          <w:highlight w:val="none"/>
          <w:lang w:eastAsia="zh-CN"/>
        </w:rPr>
        <w:t>QSZB-Z(H)-B24212(GK)</w:t>
      </w:r>
    </w:p>
    <w:p>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实验室智能门禁及管理平台</w:t>
      </w:r>
    </w:p>
    <w:bookmarkEnd w:id="4"/>
    <w:p>
      <w:pPr>
        <w:adjustRightInd w:val="0"/>
        <w:snapToGrid w:val="0"/>
        <w:spacing w:line="288" w:lineRule="auto"/>
        <w:ind w:firstLine="420" w:firstLineChars="20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w:t>
      </w:r>
      <w:r>
        <w:rPr>
          <w:rFonts w:hint="eastAsia" w:ascii="宋体" w:hAnsi="宋体" w:eastAsia="宋体" w:cs="Times New Roman"/>
          <w:color w:val="auto"/>
          <w:szCs w:val="21"/>
          <w:highlight w:val="none"/>
          <w:lang w:val="en-US" w:eastAsia="zh-CN"/>
        </w:rPr>
        <w:t>550000元</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w:t>
      </w:r>
      <w:r>
        <w:rPr>
          <w:rFonts w:hint="eastAsia" w:ascii="宋体" w:hAnsi="宋体" w:eastAsia="宋体" w:cs="Times New Roman"/>
          <w:color w:val="auto"/>
          <w:szCs w:val="21"/>
          <w:highlight w:val="none"/>
          <w:lang w:val="en-US" w:eastAsia="zh-CN"/>
        </w:rPr>
        <w:t>550000</w:t>
      </w:r>
      <w:r>
        <w:rPr>
          <w:rFonts w:hint="eastAsia" w:ascii="宋体" w:hAnsi="宋体" w:eastAsia="宋体" w:cs="Times New Roman"/>
          <w:color w:val="auto"/>
          <w:szCs w:val="21"/>
          <w:highlight w:val="none"/>
        </w:rPr>
        <w:t>元</w:t>
      </w:r>
    </w:p>
    <w:p>
      <w:pPr>
        <w:adjustRightInd w:val="0"/>
        <w:snapToGrid w:val="0"/>
        <w:spacing w:line="288" w:lineRule="auto"/>
        <w:ind w:firstLine="420" w:firstLineChars="200"/>
        <w:rPr>
          <w:rFonts w:hint="default" w:ascii="宋体" w:hAnsi="宋体" w:eastAsia="宋体" w:cs="Times New Roman"/>
          <w:color w:val="auto"/>
          <w:szCs w:val="21"/>
          <w:highlight w:val="none"/>
          <w:u w:val="single"/>
          <w:lang w:val="en-US" w:eastAsia="zh-CN"/>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w:t>
      </w:r>
      <w:r>
        <w:rPr>
          <w:rFonts w:hint="eastAsia" w:ascii="宋体" w:hAnsi="宋体" w:eastAsia="宋体" w:cs="Times New Roman"/>
          <w:color w:val="auto"/>
          <w:szCs w:val="21"/>
          <w:highlight w:val="none"/>
          <w:lang w:val="en-US" w:eastAsia="zh-CN"/>
        </w:rPr>
        <w:t>自合同签订之日起至2025年6月30日前交付</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9" w:hRule="atLeast"/>
        </w:trPr>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006" w:type="dxa"/>
            <w:tcBorders>
              <w:righ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19" w:type="dxa"/>
            <w:tcBorders>
              <w:righ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c>
          <w:tcPr>
            <w:tcW w:w="1276" w:type="dxa"/>
            <w:tcBorders>
              <w:righ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3006" w:type="dxa"/>
            <w:tcBorders>
              <w:righ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实验室智能门禁及管理平台</w:t>
            </w:r>
          </w:p>
        </w:tc>
        <w:tc>
          <w:tcPr>
            <w:tcW w:w="708" w:type="dxa"/>
            <w:tcBorders>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批</w:t>
            </w:r>
          </w:p>
        </w:tc>
        <w:tc>
          <w:tcPr>
            <w:tcW w:w="3119" w:type="dxa"/>
            <w:tcBorders>
              <w:righ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详见第二章 采购需求</w:t>
            </w:r>
          </w:p>
        </w:tc>
        <w:tc>
          <w:tcPr>
            <w:tcW w:w="1276" w:type="dxa"/>
            <w:tcBorders>
              <w:righ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否</w:t>
            </w:r>
          </w:p>
        </w:tc>
      </w:tr>
    </w:tbl>
    <w:p>
      <w:pPr>
        <w:adjustRightInd w:val="0"/>
        <w:snapToGrid w:val="0"/>
        <w:spacing w:line="288" w:lineRule="auto"/>
        <w:rPr>
          <w:rFonts w:ascii="宋体" w:hAnsi="宋体" w:eastAsia="宋体" w:cs="宋体"/>
          <w:b/>
          <w:color w:val="auto"/>
          <w:szCs w:val="21"/>
          <w:highlight w:val="none"/>
        </w:rPr>
      </w:pPr>
      <w:bookmarkStart w:id="5" w:name="_Toc35393622"/>
      <w:bookmarkStart w:id="6" w:name="_Toc28359080"/>
      <w:bookmarkStart w:id="7" w:name="_Toc35393791"/>
      <w:bookmarkStart w:id="8" w:name="_Toc28359003"/>
      <w:r>
        <w:rPr>
          <w:rFonts w:hint="eastAsia" w:ascii="宋体" w:hAnsi="宋体" w:eastAsia="宋体" w:cs="宋体"/>
          <w:b/>
          <w:color w:val="auto"/>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bookmarkStart w:id="9" w:name="_Toc28359004"/>
      <w:bookmarkStart w:id="10" w:name="_Toc28359081"/>
      <w:r>
        <w:rPr>
          <w:rFonts w:hint="eastAsia" w:ascii="宋体" w:hAnsi="宋体" w:eastAsia="宋体" w:cs="Times New Roman"/>
          <w:color w:val="auto"/>
          <w:szCs w:val="21"/>
          <w:highlight w:val="none"/>
        </w:rPr>
        <w:t>2.落实政府采购政策需满足的资格要求：</w:t>
      </w:r>
      <w:r>
        <w:rPr>
          <w:rFonts w:hint="eastAsia" w:ascii="宋体" w:hAnsi="宋体" w:eastAsia="宋体" w:cs="Times New Roman"/>
          <w:color w:val="auto"/>
          <w:szCs w:val="21"/>
          <w:highlight w:val="none"/>
          <w:lang w:val="en-US" w:eastAsia="zh-CN"/>
        </w:rPr>
        <w:t>无</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3.本项目的特定资格要求：无</w:t>
      </w:r>
    </w:p>
    <w:p>
      <w:pPr>
        <w:adjustRightInd w:val="0"/>
        <w:snapToGrid w:val="0"/>
        <w:spacing w:line="288" w:lineRule="auto"/>
        <w:rPr>
          <w:rFonts w:ascii="宋体" w:hAnsi="宋体" w:eastAsia="宋体" w:cs="宋体"/>
          <w:b/>
          <w:color w:val="auto"/>
          <w:szCs w:val="21"/>
          <w:highlight w:val="none"/>
        </w:rPr>
      </w:pPr>
      <w:bookmarkStart w:id="11" w:name="_Toc35393792"/>
      <w:bookmarkStart w:id="12" w:name="_Toc35393623"/>
      <w:r>
        <w:rPr>
          <w:rFonts w:hint="eastAsia" w:ascii="宋体" w:hAnsi="宋体" w:eastAsia="宋体" w:cs="宋体"/>
          <w:b/>
          <w:color w:val="auto"/>
          <w:szCs w:val="21"/>
          <w:highlight w:val="none"/>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05"/>
      <w:bookmarkStart w:id="14" w:name="_Toc28359082"/>
      <w:bookmarkStart w:id="15" w:name="_Toc35393793"/>
      <w:bookmarkStart w:id="16" w:name="_Toc35393624"/>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w:t>
      </w:r>
      <w:r>
        <w:rPr>
          <w:rFonts w:hint="eastAsia" w:ascii="宋体" w:hAnsi="宋体" w:eastAsia="宋体" w:cs="Times New Roman"/>
          <w:color w:val="auto"/>
          <w:szCs w:val="21"/>
          <w:highlight w:val="none"/>
          <w:lang w:eastAsia="zh-CN"/>
        </w:rPr>
        <w:t>2024年</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11</w:t>
      </w:r>
      <w:r>
        <w:rPr>
          <w:rFonts w:hint="eastAsia" w:ascii="宋体" w:hAnsi="宋体" w:eastAsia="宋体" w:cs="Times New Roman"/>
          <w:color w:val="auto"/>
          <w:szCs w:val="21"/>
          <w:highlight w:val="none"/>
        </w:rPr>
        <w:t>日至</w:t>
      </w:r>
      <w:r>
        <w:rPr>
          <w:rFonts w:hint="eastAsia" w:ascii="宋体" w:hAnsi="宋体" w:eastAsia="宋体" w:cs="Times New Roman"/>
          <w:color w:val="auto"/>
          <w:szCs w:val="21"/>
          <w:highlight w:val="none"/>
          <w:lang w:eastAsia="zh-CN"/>
        </w:rPr>
        <w:t>2024年7月3日</w:t>
      </w:r>
      <w:r>
        <w:rPr>
          <w:rFonts w:hint="eastAsia" w:ascii="宋体" w:hAnsi="宋体" w:eastAsia="宋体" w:cs="Times New Roman"/>
          <w:color w:val="auto"/>
          <w:szCs w:val="21"/>
          <w:highlight w:val="none"/>
        </w:rPr>
        <w:t>，上午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w:t>
      </w:r>
      <w:r>
        <w:rPr>
          <w:rFonts w:hint="eastAsia" w:ascii="宋体" w:hAnsi="宋体" w:eastAsia="宋体" w:cs="Times New Roman"/>
          <w:bCs/>
          <w:color w:val="auto"/>
          <w:szCs w:val="21"/>
          <w:highlight w:val="none"/>
          <w:lang w:eastAsia="zh-CN"/>
        </w:rPr>
        <w:t>2024年7月3日9:00:00</w:t>
      </w:r>
      <w:r>
        <w:rPr>
          <w:rFonts w:hint="eastAsia" w:ascii="宋体" w:hAnsi="宋体" w:eastAsia="宋体" w:cs="Times New Roman"/>
          <w:bCs/>
          <w:color w:val="auto"/>
          <w:szCs w:val="21"/>
          <w:highlight w:val="none"/>
        </w:rPr>
        <w:t>（北京时间）</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lang w:eastAsia="zh-CN"/>
        </w:rPr>
        <w:t>2024年7月3日9:00:00</w:t>
      </w:r>
      <w:r>
        <w:rPr>
          <w:rFonts w:hint="eastAsia" w:ascii="宋体" w:hAnsi="宋体" w:eastAsia="宋体" w:cs="Times New Roman"/>
          <w:bCs/>
          <w:color w:val="auto"/>
          <w:szCs w:val="21"/>
          <w:highlight w:val="none"/>
        </w:rPr>
        <w:t>（北京时间）</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w:t>
      </w:r>
      <w:bookmarkEnd w:id="18"/>
      <w:r>
        <w:rPr>
          <w:rFonts w:hint="eastAsia" w:ascii="宋体" w:hAnsi="宋体" w:eastAsia="宋体" w:cs="Times New Roman"/>
          <w:color w:val="auto"/>
          <w:szCs w:val="21"/>
          <w:highlight w:val="none"/>
        </w:rPr>
        <w:t>杭州市西湖区玉古路173号中田大厦21楼（求是招标会议室</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w:t>
      </w:r>
    </w:p>
    <w:bookmarkEnd w:id="17"/>
    <w:p>
      <w:pPr>
        <w:adjustRightInd w:val="0"/>
        <w:snapToGrid w:val="0"/>
        <w:spacing w:line="288" w:lineRule="auto"/>
        <w:rPr>
          <w:rFonts w:ascii="宋体" w:hAnsi="宋体" w:eastAsia="宋体" w:cs="宋体"/>
          <w:b/>
          <w:color w:val="auto"/>
          <w:szCs w:val="21"/>
          <w:highlight w:val="none"/>
        </w:rPr>
      </w:pPr>
      <w:bookmarkStart w:id="19" w:name="_Toc35393625"/>
      <w:bookmarkStart w:id="20" w:name="_Toc28359007"/>
      <w:bookmarkStart w:id="21" w:name="_Toc28359084"/>
      <w:bookmarkStart w:id="22" w:name="_Toc35393794"/>
      <w:r>
        <w:rPr>
          <w:rFonts w:hint="eastAsia" w:ascii="宋体" w:hAnsi="宋体" w:eastAsia="宋体" w:cs="宋体"/>
          <w:b/>
          <w:color w:val="auto"/>
          <w:szCs w:val="21"/>
          <w:highlight w:val="none"/>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pPr>
        <w:adjustRightInd w:val="0"/>
        <w:snapToGrid w:val="0"/>
        <w:spacing w:line="288" w:lineRule="auto"/>
        <w:rPr>
          <w:rFonts w:ascii="宋体" w:hAnsi="宋体" w:eastAsia="宋体" w:cs="宋体"/>
          <w:b/>
          <w:color w:val="auto"/>
          <w:szCs w:val="21"/>
          <w:highlight w:val="none"/>
        </w:rPr>
      </w:pPr>
      <w:bookmarkStart w:id="23" w:name="_Toc35393795"/>
      <w:bookmarkStart w:id="24" w:name="_Toc35393626"/>
      <w:r>
        <w:rPr>
          <w:rFonts w:hint="eastAsia" w:ascii="宋体" w:hAnsi="宋体" w:eastAsia="宋体" w:cs="宋体"/>
          <w:b/>
          <w:color w:val="auto"/>
          <w:szCs w:val="21"/>
          <w:highlight w:val="none"/>
        </w:rPr>
        <w:t>六、其他补充事宜</w:t>
      </w:r>
      <w:bookmarkEnd w:id="23"/>
      <w:bookmarkEnd w:id="24"/>
    </w:p>
    <w:p>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hint="eastAsia" w:ascii="宋体" w:hAnsi="宋体" w:eastAsia="宋体" w:cs="Times New Roman"/>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pPr>
        <w:adjustRightInd w:val="0"/>
        <w:snapToGrid w:val="0"/>
        <w:spacing w:line="288" w:lineRule="auto"/>
        <w:rPr>
          <w:rFonts w:ascii="宋体" w:hAnsi="宋体" w:eastAsia="宋体" w:cs="Times New Roman"/>
          <w:b/>
          <w:color w:val="auto"/>
          <w:szCs w:val="21"/>
          <w:highlight w:val="none"/>
        </w:rPr>
      </w:pPr>
      <w:bookmarkStart w:id="29" w:name="_Toc35393796"/>
      <w:bookmarkStart w:id="30" w:name="_Toc28359008"/>
      <w:bookmarkStart w:id="31" w:name="_Toc35393627"/>
      <w:bookmarkStart w:id="32" w:name="_Toc28359085"/>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名称：中国计量大学</w:t>
      </w:r>
    </w:p>
    <w:p>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地址：杭州市下沙高教园区学源街258号</w:t>
      </w:r>
    </w:p>
    <w:p>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adjustRightInd w:val="0"/>
        <w:snapToGrid w:val="0"/>
        <w:spacing w:line="288" w:lineRule="auto"/>
        <w:ind w:firstLine="424" w:firstLineChars="202"/>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项目联系人（询问）：</w:t>
      </w:r>
      <w:r>
        <w:rPr>
          <w:rFonts w:hint="eastAsia" w:ascii="宋体" w:hAnsi="宋体" w:eastAsia="宋体" w:cs="Times New Roman"/>
          <w:color w:val="auto"/>
          <w:szCs w:val="21"/>
          <w:highlight w:val="none"/>
          <w:lang w:val="en-US" w:eastAsia="zh-CN"/>
        </w:rPr>
        <w:t>沈老师</w:t>
      </w:r>
    </w:p>
    <w:p>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项目联系方式（询问）：</w:t>
      </w:r>
      <w:r>
        <w:rPr>
          <w:rFonts w:hint="eastAsia" w:ascii="宋体" w:hAnsi="宋体" w:eastAsia="宋体" w:cs="Times New Roman"/>
          <w:color w:val="auto"/>
          <w:szCs w:val="21"/>
          <w:highlight w:val="none"/>
          <w:lang w:val="en-US" w:eastAsia="zh-CN"/>
        </w:rPr>
        <w:t>0571-86836054</w:t>
      </w:r>
    </w:p>
    <w:p>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质疑联系人：顾老师</w:t>
      </w:r>
    </w:p>
    <w:p>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质疑联系方式：0571-86836056</w:t>
      </w:r>
    </w:p>
    <w:p>
      <w:pPr>
        <w:adjustRightInd w:val="0"/>
        <w:snapToGrid w:val="0"/>
        <w:spacing w:line="288" w:lineRule="auto"/>
        <w:ind w:firstLine="424" w:firstLineChars="202"/>
        <w:rPr>
          <w:rFonts w:hint="eastAsia" w:ascii="宋体" w:hAnsi="宋体" w:eastAsia="宋体" w:cs="Times New Roman"/>
          <w:color w:val="auto"/>
          <w:szCs w:val="21"/>
          <w:highlight w:val="none"/>
        </w:rPr>
      </w:pPr>
    </w:p>
    <w:p>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项目联系人（询问）：陈应俭、俞炳</w:t>
      </w:r>
    </w:p>
    <w:p>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项目联系方式（询问）：0571-87670302</w:t>
      </w:r>
    </w:p>
    <w:p>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周安琪</w:t>
      </w:r>
      <w:bookmarkStart w:id="55" w:name="_GoBack"/>
      <w:bookmarkEnd w:id="55"/>
    </w:p>
    <w:p>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质疑邮箱：jdkh@qszb.net</w:t>
      </w:r>
    </w:p>
    <w:p>
      <w:pPr>
        <w:adjustRightInd w:val="0"/>
        <w:snapToGrid w:val="0"/>
        <w:spacing w:line="288" w:lineRule="auto"/>
        <w:ind w:firstLine="424" w:firstLineChars="202"/>
        <w:rPr>
          <w:rFonts w:ascii="宋体" w:hAnsi="宋体" w:eastAsia="宋体" w:cs="Times New Roman"/>
          <w:color w:val="auto"/>
          <w:szCs w:val="21"/>
          <w:highlight w:val="none"/>
        </w:rPr>
      </w:pPr>
      <w:bookmarkStart w:id="33" w:name="_Hlk124147873"/>
    </w:p>
    <w:p>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3.同级政府采购监督管理部门</w:t>
      </w:r>
    </w:p>
    <w:p>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名称：中国计量大学纪检监察室</w:t>
      </w:r>
    </w:p>
    <w:p>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地址：杭州市下沙高教园区学源街258号</w:t>
      </w:r>
    </w:p>
    <w:p>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传真：/</w:t>
      </w:r>
    </w:p>
    <w:p>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联系人：涂老师</w:t>
      </w:r>
    </w:p>
    <w:p>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监督投诉电话：0571-86836044</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政策咨询：何一平、冯华，0571-87058424、87055741</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预算金额未达100万元的采购项目，由采购人处理采购争议。</w:t>
      </w:r>
    </w:p>
    <w:p>
      <w:pPr>
        <w:adjustRightInd w:val="0"/>
        <w:snapToGrid w:val="0"/>
        <w:spacing w:line="288" w:lineRule="auto"/>
        <w:ind w:firstLine="370"/>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若对项目采购电子交易系统操作有疑问，可登录政采云（</w:t>
      </w:r>
      <w:r>
        <w:rPr>
          <w:rFonts w:ascii="宋体" w:hAnsi="宋体" w:eastAsia="宋体" w:cs="Times New Roman"/>
          <w:color w:val="auto"/>
          <w:spacing w:val="-6"/>
          <w:szCs w:val="21"/>
          <w:highlight w:val="none"/>
        </w:rPr>
        <w:t>https://www.zcygov.cn/），点击右侧咨询小采，获取采小蜜智能服务管家帮助，或拨打政采云服务热线</w:t>
      </w:r>
      <w:r>
        <w:rPr>
          <w:rFonts w:hint="eastAsia" w:ascii="宋体" w:hAnsi="宋体" w:eastAsia="宋体" w:cs="Times New Roman"/>
          <w:color w:val="auto"/>
          <w:spacing w:val="-6"/>
          <w:szCs w:val="21"/>
          <w:highlight w:val="none"/>
          <w:lang w:eastAsia="zh-CN"/>
        </w:rPr>
        <w:t>95763</w:t>
      </w:r>
      <w:r>
        <w:rPr>
          <w:rFonts w:ascii="宋体" w:hAnsi="宋体" w:eastAsia="宋体" w:cs="Times New Roman"/>
          <w:color w:val="auto"/>
          <w:spacing w:val="-6"/>
          <w:szCs w:val="21"/>
          <w:highlight w:val="none"/>
        </w:rPr>
        <w:t>获取热线服务帮助。</w:t>
      </w:r>
    </w:p>
    <w:p>
      <w:pPr>
        <w:adjustRightInd w:val="0"/>
        <w:snapToGrid w:val="0"/>
        <w:spacing w:line="288" w:lineRule="auto"/>
        <w:ind w:firstLine="396" w:firstLineChars="200"/>
        <w:rPr>
          <w:rFonts w:ascii="宋体" w:hAnsi="宋体" w:eastAsia="宋体" w:cs="Times New Roman"/>
          <w:color w:val="auto"/>
          <w:szCs w:val="21"/>
          <w:highlight w:val="none"/>
        </w:rPr>
      </w:pPr>
      <w:r>
        <w:rPr>
          <w:rFonts w:ascii="宋体" w:hAnsi="宋体" w:eastAsia="宋体" w:cs="Times New Roman"/>
          <w:color w:val="auto"/>
          <w:spacing w:val="-6"/>
          <w:szCs w:val="21"/>
          <w:highlight w:val="none"/>
        </w:rPr>
        <w:t>CA问题联系电话（人工）：汇信CA400-888-4636；天谷CA400-087-8198。</w:t>
      </w:r>
    </w:p>
    <w:bookmarkEnd w:id="33"/>
    <w:p>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bookmarkStart w:id="34" w:name="_Hlk45005599"/>
            <w:r>
              <w:rPr>
                <w:rFonts w:hint="eastAsia" w:ascii="宋体" w:hAnsi="宋体" w:eastAsia="宋体" w:cs="宋体"/>
                <w:b/>
                <w:bCs/>
                <w:color w:val="auto"/>
                <w:szCs w:val="21"/>
                <w:highlight w:val="none"/>
              </w:rPr>
              <w:t>序号</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4</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政府采购支持科技创新</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文件”</w:t>
            </w:r>
          </w:p>
          <w:p>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本项目采购标的为：货物</w:t>
            </w:r>
          </w:p>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rPr>
              <w:t>采购标的</w:t>
            </w:r>
            <w:r>
              <w:rPr>
                <w:rFonts w:hint="eastAsia" w:ascii="宋体" w:hAnsi="宋体" w:eastAsia="宋体" w:cs="Times New Roman"/>
                <w:b/>
                <w:bCs/>
                <w:color w:val="auto"/>
                <w:szCs w:val="21"/>
                <w:highlight w:val="none"/>
                <w:lang w:eastAsia="zh-CN"/>
              </w:rPr>
              <w:t>：门禁综合管理平台、双路通用管理平台</w:t>
            </w:r>
            <w:r>
              <w:rPr>
                <w:rFonts w:hint="eastAsia" w:ascii="宋体" w:hAnsi="宋体" w:eastAsia="宋体" w:cs="Times New Roman"/>
                <w:b/>
                <w:bCs/>
                <w:color w:val="auto"/>
                <w:szCs w:val="21"/>
                <w:highlight w:val="none"/>
              </w:rPr>
              <w:t>对应的中小企业划分标准所属行业：</w:t>
            </w:r>
            <w:r>
              <w:rPr>
                <w:rFonts w:hint="eastAsia" w:ascii="宋体" w:hAnsi="宋体" w:eastAsia="宋体" w:cs="Times New Roman"/>
                <w:b/>
                <w:bCs/>
                <w:color w:val="auto"/>
                <w:szCs w:val="21"/>
                <w:highlight w:val="none"/>
                <w:lang w:val="en-US" w:eastAsia="zh-CN"/>
              </w:rPr>
              <w:t>软件和信息技术服务业</w:t>
            </w:r>
          </w:p>
          <w:p>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Times New Roman"/>
                <w:b/>
                <w:bCs/>
                <w:color w:val="auto"/>
                <w:szCs w:val="21"/>
                <w:highlight w:val="none"/>
              </w:rPr>
            </w:pPr>
          </w:p>
          <w:p>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采购标的：人脸门禁控制器</w:t>
            </w:r>
            <w:r>
              <w:rPr>
                <w:rFonts w:hint="eastAsia" w:ascii="宋体" w:hAnsi="宋体" w:eastAsia="宋体" w:cs="Times New Roman"/>
                <w:b/>
                <w:bCs/>
                <w:color w:val="auto"/>
                <w:szCs w:val="21"/>
                <w:highlight w:val="none"/>
                <w:lang w:eastAsia="zh-CN"/>
              </w:rPr>
              <w:t>、</w:t>
            </w:r>
            <w:r>
              <w:rPr>
                <w:rFonts w:hint="eastAsia" w:ascii="宋体" w:hAnsi="宋体" w:eastAsia="宋体" w:cs="Times New Roman"/>
                <w:b/>
                <w:bCs/>
                <w:color w:val="auto"/>
                <w:szCs w:val="21"/>
                <w:highlight w:val="none"/>
              </w:rPr>
              <w:t>双门磁力锁</w:t>
            </w:r>
            <w:r>
              <w:rPr>
                <w:rFonts w:hint="eastAsia" w:ascii="宋体" w:hAnsi="宋体" w:eastAsia="宋体" w:cs="Times New Roman"/>
                <w:b/>
                <w:bCs/>
                <w:color w:val="auto"/>
                <w:szCs w:val="21"/>
                <w:highlight w:val="none"/>
                <w:lang w:eastAsia="zh-CN"/>
              </w:rPr>
              <w:t>、</w:t>
            </w:r>
            <w:r>
              <w:rPr>
                <w:rFonts w:hint="eastAsia" w:ascii="宋体" w:hAnsi="宋体" w:eastAsia="宋体" w:cs="Times New Roman"/>
                <w:b/>
                <w:bCs/>
                <w:color w:val="auto"/>
                <w:szCs w:val="21"/>
                <w:highlight w:val="none"/>
              </w:rPr>
              <w:t>单门磁力锁</w:t>
            </w:r>
            <w:r>
              <w:rPr>
                <w:rFonts w:hint="eastAsia" w:ascii="宋体" w:hAnsi="宋体" w:eastAsia="宋体" w:cs="Times New Roman"/>
                <w:b/>
                <w:bCs/>
                <w:color w:val="auto"/>
                <w:szCs w:val="21"/>
                <w:highlight w:val="none"/>
                <w:lang w:eastAsia="zh-CN"/>
              </w:rPr>
              <w:t>、</w:t>
            </w:r>
            <w:r>
              <w:rPr>
                <w:rFonts w:hint="eastAsia" w:ascii="宋体" w:hAnsi="宋体" w:eastAsia="宋体" w:cs="Times New Roman"/>
                <w:b/>
                <w:bCs/>
                <w:color w:val="auto"/>
                <w:szCs w:val="21"/>
                <w:highlight w:val="none"/>
              </w:rPr>
              <w:t>磁力锁支架</w:t>
            </w:r>
            <w:r>
              <w:rPr>
                <w:rFonts w:hint="eastAsia" w:ascii="宋体" w:hAnsi="宋体" w:eastAsia="宋体" w:cs="Times New Roman"/>
                <w:b/>
                <w:bCs/>
                <w:color w:val="auto"/>
                <w:szCs w:val="21"/>
                <w:highlight w:val="none"/>
                <w:lang w:eastAsia="zh-CN"/>
              </w:rPr>
              <w:t>、</w:t>
            </w:r>
            <w:r>
              <w:rPr>
                <w:rFonts w:hint="eastAsia" w:ascii="宋体" w:hAnsi="宋体" w:eastAsia="宋体" w:cs="Times New Roman"/>
                <w:b/>
                <w:bCs/>
                <w:color w:val="auto"/>
                <w:szCs w:val="21"/>
                <w:highlight w:val="none"/>
              </w:rPr>
              <w:t>门禁-开门按钮</w:t>
            </w:r>
            <w:r>
              <w:rPr>
                <w:rFonts w:hint="eastAsia" w:ascii="宋体" w:hAnsi="宋体" w:eastAsia="宋体" w:cs="Times New Roman"/>
                <w:b/>
                <w:bCs/>
                <w:color w:val="auto"/>
                <w:szCs w:val="21"/>
                <w:highlight w:val="none"/>
                <w:lang w:eastAsia="zh-CN"/>
              </w:rPr>
              <w:t>、</w:t>
            </w:r>
            <w:r>
              <w:rPr>
                <w:rFonts w:hint="eastAsia" w:ascii="宋体" w:hAnsi="宋体" w:eastAsia="宋体" w:cs="Times New Roman"/>
                <w:b/>
                <w:bCs/>
                <w:color w:val="auto"/>
                <w:szCs w:val="21"/>
                <w:highlight w:val="none"/>
              </w:rPr>
              <w:t>无线智能门锁</w:t>
            </w:r>
            <w:r>
              <w:rPr>
                <w:rFonts w:hint="eastAsia" w:ascii="宋体" w:hAnsi="宋体" w:eastAsia="宋体" w:cs="Times New Roman"/>
                <w:b/>
                <w:bCs/>
                <w:color w:val="auto"/>
                <w:szCs w:val="21"/>
                <w:highlight w:val="none"/>
                <w:lang w:eastAsia="zh-CN"/>
              </w:rPr>
              <w:t>、</w:t>
            </w:r>
            <w:r>
              <w:rPr>
                <w:rFonts w:hint="eastAsia" w:ascii="宋体" w:hAnsi="宋体" w:eastAsia="宋体" w:cs="Times New Roman"/>
                <w:b/>
                <w:bCs/>
                <w:color w:val="auto"/>
                <w:szCs w:val="21"/>
                <w:highlight w:val="none"/>
              </w:rPr>
              <w:t>无线智能网关</w:t>
            </w:r>
            <w:r>
              <w:rPr>
                <w:rFonts w:hint="eastAsia" w:ascii="宋体" w:hAnsi="宋体" w:eastAsia="宋体" w:cs="Times New Roman"/>
                <w:b/>
                <w:bCs/>
                <w:color w:val="auto"/>
                <w:szCs w:val="21"/>
                <w:highlight w:val="none"/>
                <w:lang w:eastAsia="zh-CN"/>
              </w:rPr>
              <w:t>、</w:t>
            </w:r>
            <w:r>
              <w:rPr>
                <w:rFonts w:hint="eastAsia" w:ascii="宋体" w:hAnsi="宋体" w:eastAsia="宋体" w:cs="Times New Roman"/>
                <w:b/>
                <w:bCs/>
                <w:color w:val="auto"/>
                <w:szCs w:val="21"/>
                <w:highlight w:val="none"/>
              </w:rPr>
              <w:t>24口千兆交换机</w:t>
            </w:r>
            <w:r>
              <w:rPr>
                <w:rFonts w:hint="eastAsia" w:ascii="宋体" w:hAnsi="宋体" w:eastAsia="宋体" w:cs="Times New Roman"/>
                <w:b/>
                <w:bCs/>
                <w:color w:val="auto"/>
                <w:szCs w:val="21"/>
                <w:highlight w:val="none"/>
                <w:lang w:eastAsia="zh-CN"/>
              </w:rPr>
              <w:t>、</w:t>
            </w:r>
            <w:r>
              <w:rPr>
                <w:rFonts w:hint="eastAsia" w:ascii="宋体" w:hAnsi="宋体" w:eastAsia="宋体" w:cs="Times New Roman"/>
                <w:b/>
                <w:bCs/>
                <w:color w:val="auto"/>
                <w:szCs w:val="21"/>
                <w:highlight w:val="none"/>
              </w:rPr>
              <w:t>汇聚交换机</w:t>
            </w:r>
            <w:r>
              <w:rPr>
                <w:rFonts w:hint="eastAsia" w:ascii="宋体" w:hAnsi="宋体" w:eastAsia="宋体" w:cs="Times New Roman"/>
                <w:b/>
                <w:bCs/>
                <w:color w:val="auto"/>
                <w:szCs w:val="21"/>
                <w:highlight w:val="none"/>
                <w:lang w:eastAsia="zh-CN"/>
              </w:rPr>
              <w:t>、</w:t>
            </w:r>
            <w:r>
              <w:rPr>
                <w:rFonts w:hint="eastAsia" w:ascii="宋体" w:hAnsi="宋体" w:eastAsia="宋体" w:cs="Times New Roman"/>
                <w:b/>
                <w:bCs/>
                <w:color w:val="auto"/>
                <w:szCs w:val="21"/>
                <w:highlight w:val="none"/>
              </w:rPr>
              <w:t>辅材对应的中小企业划分标准所属行业：工业</w:t>
            </w:r>
          </w:p>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bookmarkEnd w:id="34"/>
    </w:tbl>
    <w:p>
      <w:pPr>
        <w:adjustRightInd w:val="0"/>
        <w:snapToGrid w:val="0"/>
        <w:spacing w:line="288" w:lineRule="auto"/>
        <w:rPr>
          <w:rFonts w:ascii="宋体" w:hAnsi="宋体" w:eastAsia="宋体" w:cs="Times New Roman"/>
          <w:b/>
          <w:color w:val="auto"/>
          <w:spacing w:val="-4"/>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bookmarkStart w:id="35"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1.中标人须于合同签订后七个工作日内向采购人支付合同总价 1% 的履约保证金。履约保证金在合同履约期间无违约情形的，项目验收结束后，于七个工作日内无息退还。</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2.履约保证金形式：银行转账或电汇或银行、保险公司出具的保函。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中标人为中小企业的，合同生效以及具备实施条件后7个工作日内，且中标人已向采购人提交银行、保险公司等金融机构出具的预付款保函的，采购人向中标人支付合同总价的40%；项目履约完成，经采购人验收合格后，收到发票后7个工作日内，采购人支付合同总价的60%。</w:t>
            </w:r>
          </w:p>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中标人为大型企业的，项目履约完成，经采购人验收合格后，收到发票后7个工作日内，采购人支付合同总价的100%。</w:t>
            </w:r>
          </w:p>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2.中标人应开具增值税专用发票。</w:t>
            </w:r>
          </w:p>
          <w:p>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3.在签订合同时，中标人明确表示无需预付款或者主动要求降低预付款比例的，可降低预付款比例（预付款保函同步调整）。</w:t>
            </w:r>
          </w:p>
        </w:tc>
      </w:tr>
      <w:bookmarkEnd w:id="35"/>
    </w:tbl>
    <w:p>
      <w:pPr>
        <w:adjustRightInd w:val="0"/>
        <w:snapToGrid w:val="0"/>
        <w:spacing w:line="288" w:lineRule="auto"/>
        <w:rPr>
          <w:rFonts w:ascii="宋体" w:hAnsi="宋体" w:eastAsia="宋体" w:cs="Times New Roman"/>
          <w:color w:val="auto"/>
          <w:spacing w:val="-4"/>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三、服务要求（技术要求里另有注明的以技术要求为准）</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合同履约期限</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自合同签订之日起至2025年6月30日前交付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1</w:t>
            </w:r>
            <w:r>
              <w:rPr>
                <w:rFonts w:hint="eastAsia" w:ascii="宋体" w:hAnsi="宋体" w:eastAsia="宋体" w:cs="宋体"/>
                <w:color w:val="auto"/>
                <w:szCs w:val="21"/>
                <w:highlight w:val="none"/>
              </w:rPr>
              <w:t>.在质保期内，供应商应对货物出现的质量及安全问题负责处理解决并承担一切费用。</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2.</w:t>
            </w:r>
            <w:r>
              <w:rPr>
                <w:rFonts w:hint="eastAsia" w:ascii="宋体" w:hAnsi="宋体" w:eastAsia="宋体" w:cs="宋体"/>
                <w:color w:val="auto"/>
                <w:szCs w:val="21"/>
                <w:highlight w:val="none"/>
              </w:rPr>
              <w:t>质保期内出现无法排除的故障，供应商需无条件更换同型号产品。</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质保期满后，供应商继续为采购人服务，仅收取零配件成本费。</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4.</w:t>
            </w:r>
            <w:r>
              <w:rPr>
                <w:rFonts w:hint="eastAsia" w:ascii="宋体" w:hAnsi="宋体" w:eastAsia="宋体" w:cs="宋体"/>
                <w:color w:val="auto"/>
                <w:szCs w:val="21"/>
                <w:highlight w:val="none"/>
              </w:rPr>
              <w:t>因人为因素出现的故障不在免费保修范围内。</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.如在使用过程中发生故障，无法正常使用时，中标人在接到采购人通知后，保修响应时间2小时以内，电话技术支持4小时内解决问题；若需上门维修，则8小时内到达现场并进行维修，最迟在1个工作日内修复。</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.投标人提供的产品应能保证在使用地的自然环境、气候条件、公用设施等情况下全天候正常使用。</w:t>
            </w:r>
            <w:r>
              <w:rPr>
                <w:rFonts w:hint="eastAsia" w:ascii="宋体" w:hAnsi="宋体" w:eastAsia="宋体" w:cs="宋体"/>
                <w:b/>
                <w:bCs/>
                <w:color w:val="auto"/>
                <w:szCs w:val="21"/>
                <w:highlight w:val="none"/>
              </w:rPr>
              <w:t>供货时货物外观应清洁，标记编号以及盘面显示等字体清晰、明确。铭牌、使用指示、警告指示应以中文或英文及易懂的通用符号来表示，应准确无误地表明货物之型号、规格、品牌、厂家、原产地及生产或出厂日期，应与采购文件</w:t>
            </w:r>
            <w:r>
              <w:rPr>
                <w:rFonts w:hint="default" w:ascii="宋体" w:hAnsi="宋体" w:eastAsia="宋体" w:cs="宋体"/>
                <w:b/>
                <w:bCs/>
                <w:color w:val="auto"/>
                <w:szCs w:val="21"/>
                <w:highlight w:val="none"/>
              </w:rPr>
              <w:t>、投标文件</w:t>
            </w:r>
            <w:r>
              <w:rPr>
                <w:rFonts w:hint="eastAsia" w:ascii="宋体" w:hAnsi="宋体" w:eastAsia="宋体" w:cs="宋体"/>
                <w:b/>
                <w:bCs/>
                <w:color w:val="auto"/>
                <w:szCs w:val="21"/>
                <w:highlight w:val="none"/>
              </w:rPr>
              <w:t>和合同保持一致。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r>
              <w:rPr>
                <w:rFonts w:hint="default" w:ascii="宋体" w:hAnsi="宋体" w:eastAsia="宋体" w:cs="宋体"/>
                <w:color w:val="auto"/>
                <w:szCs w:val="21"/>
                <w:highlight w:val="none"/>
              </w:rPr>
              <w:t>.</w:t>
            </w:r>
            <w:r>
              <w:rPr>
                <w:rFonts w:hint="eastAsia" w:ascii="宋体" w:hAnsi="宋体" w:eastAsia="宋体" w:cs="宋体"/>
                <w:color w:val="auto"/>
                <w:szCs w:val="21"/>
                <w:highlight w:val="none"/>
              </w:rPr>
              <w:t>供应商应按招标文件规定的货物性能、技术要求、质量标准向采购人提供未经使用的全新产品，符合国家法律规定和技术规格、质量标准的出厂原装合格产品。</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2</w:t>
            </w:r>
            <w:r>
              <w:rPr>
                <w:rFonts w:hint="eastAsia" w:ascii="宋体" w:hAnsi="宋体" w:eastAsia="宋体" w:cs="宋体"/>
                <w:color w:val="auto"/>
                <w:szCs w:val="21"/>
                <w:highlight w:val="none"/>
              </w:rPr>
              <w:t>.技术支持：</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供应商应及时免费提供合同货物软件的升级，免费提供合同货物新功能和应用的资料。</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.安装调试：</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.1安装地点：采购人指定地点；</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.2安装完成时间：接到采购人通知后在规定时间内完成安装和调试，如在规定的时间内由于供应商的原因不能完成安装和调试，供应商应承担由此给采购人造成的损失；</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.3如供应商委托国内代理（或其他机构）负责安装或配合安装应在签约时指明，但供应商仍要对合同货物及其安装质量负全部责任；</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.4安装标准：符合我国国家有关技术规范要求和技术标准，所有的软件和硬件必须保证同时安装到位；</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.5供应商免费提供合同货物的安装服务；</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.6供应商在投标文件中应提供安装调试计划、对安装场地和环境的要求。</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4</w:t>
            </w:r>
            <w:r>
              <w:rPr>
                <w:rFonts w:hint="eastAsia" w:ascii="宋体" w:hAnsi="宋体" w:eastAsia="宋体" w:cs="宋体"/>
                <w:color w:val="auto"/>
                <w:szCs w:val="21"/>
                <w:highlight w:val="none"/>
              </w:rPr>
              <w:t>.供应商应提供质保期满后主要零部件报价单、质保期满后维护费、软件升级及其相关服务内容；</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5</w:t>
            </w:r>
            <w:r>
              <w:rPr>
                <w:rFonts w:hint="eastAsia" w:ascii="宋体" w:hAnsi="宋体" w:eastAsia="宋体" w:cs="宋体"/>
                <w:color w:val="auto"/>
                <w:szCs w:val="21"/>
                <w:highlight w:val="none"/>
              </w:rPr>
              <w:t>.供货时提供有关的全套技术文件。</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rPr>
            </w:pPr>
            <w:r>
              <w:rPr>
                <w:rFonts w:hint="eastAsia" w:ascii="宋体" w:hAnsi="宋体" w:eastAsia="宋体" w:cs="宋体"/>
                <w:color w:val="auto"/>
                <w:szCs w:val="21"/>
                <w:highlight w:val="none"/>
              </w:rPr>
              <w:t>6</w:t>
            </w:r>
            <w:r>
              <w:rPr>
                <w:rFonts w:hint="default" w:ascii="宋体" w:hAnsi="宋体" w:eastAsia="宋体" w:cs="宋体"/>
                <w:color w:val="auto"/>
                <w:szCs w:val="21"/>
                <w:highlight w:val="none"/>
              </w:rPr>
              <w:t>.</w:t>
            </w:r>
            <w:r>
              <w:rPr>
                <w:rFonts w:hint="eastAsia" w:ascii="宋体" w:hAnsi="宋体" w:eastAsia="宋体" w:cs="Times New Roman"/>
                <w:color w:val="auto"/>
                <w:spacing w:val="-6"/>
                <w:szCs w:val="21"/>
                <w:highlight w:val="none"/>
              </w:rPr>
              <w:t>供应商应保证所提供的货物或其中任何一部分均不会侵犯第三方的知识产权。</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7.对接要求：</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7.1本项目的门禁、智能门锁应纳入同一门禁管理系统管理；</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7.2基础数据对接：要求门禁系统支持与学校信息中心对接，能够从学校信息中心同步组织架构信息、人员数据、房产等相关信息；</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7.3统一身份认证对接：要求门禁系统实现接入学校现有门户系统，支持单点登录；</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7.4人脸库对接：要求门禁系统对接学校现有人脸库；</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7.5实验室管理系统对接：要求与学校现有实验室管理系统对接，未通过实验室安全考试的人员不可下发权限；</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7.6烟感系统对接：支持安消一体化，烟感系统报警，门自动打开；</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7.7移动端功能实现嵌入学校钉钉；</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7.8对接事项由中标人自行组织完成，原有系统的对接费用均为免费，接口文档详见附件；</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7.9此次采购的门禁管理系统应无条件免费开放接口，支持学校后续集中采购的门禁设备、智能门锁设备接入系统。</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b/>
                <w:bCs/>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8.采购人后续如有本项目投标产品的零星需求，供应商应承诺供货价不高于本项目中标单价。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1.验收由采购人负责实施；</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2.验收依据：</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2.1合同、招标文件、投标文件；</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2.2供应商提供的技术规格、经采购人认可的合同货物的有效检验文件；</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2.3供应商投标文件中提供的经采购人认可的合同货物的验收标准（符合中国有关的国家、地方、行业标准）和检测办法及相应检测手段；</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4.验收合格的条件：</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4.1所供货物符合产品标准和合同的要求；</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4.2在进行测试和验收过程中发现的问题已被解决并得到采购人的认可；</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4.3合同中规定的所有货物和材料均已交付；</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4.4所供货物已通过使用单位组织的验收；</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4.5所有相关的技术文件及资料均已提交并得到接受。</w:t>
            </w:r>
          </w:p>
        </w:tc>
      </w:tr>
    </w:tbl>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四、技术要求</w:t>
      </w:r>
    </w:p>
    <w:p>
      <w:pPr>
        <w:adjustRightInd w:val="0"/>
        <w:snapToGrid w:val="0"/>
        <w:spacing w:line="288" w:lineRule="auto"/>
        <w:rPr>
          <w:rFonts w:ascii="宋体" w:hAnsi="宋体" w:eastAsia="宋体" w:cs="宋体"/>
          <w:b/>
          <w:bCs/>
          <w:color w:val="auto"/>
          <w:szCs w:val="21"/>
          <w:highlight w:val="none"/>
        </w:rPr>
      </w:pPr>
      <w:bookmarkStart w:id="36" w:name="_Hlk92271413"/>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需执行的国家相关标准、行业标准、地方标准或者其他标准、规范：</w:t>
      </w:r>
      <w:bookmarkStart w:id="37" w:name="_Hlk94018176"/>
      <w:r>
        <w:rPr>
          <w:rFonts w:hint="eastAsia" w:ascii="宋体" w:hAnsi="宋体" w:eastAsia="宋体" w:cs="宋体"/>
          <w:color w:val="auto"/>
          <w:szCs w:val="21"/>
          <w:highlight w:val="none"/>
        </w:rPr>
        <w:t>如技术要求中未注明需执行的国家相关标准、行业标准、地方标准或者其他标准、规范的，执行最新标准、规范。</w:t>
      </w:r>
      <w:bookmarkEnd w:id="37"/>
    </w:p>
    <w:bookmarkEnd w:id="36"/>
    <w:p>
      <w:pPr>
        <w:adjustRightInd w:val="0"/>
        <w:snapToGrid w:val="0"/>
        <w:spacing w:line="288" w:lineRule="auto"/>
        <w:rPr>
          <w:rFonts w:hint="default" w:ascii="宋体" w:hAnsi="宋体" w:eastAsia="宋体" w:cs="宋体"/>
          <w:b/>
          <w:bCs/>
          <w:color w:val="auto"/>
          <w:szCs w:val="21"/>
          <w:highlight w:val="none"/>
          <w:lang w:val="en-US" w:eastAsia="zh-CN"/>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.需实现的功能或者目标：</w:t>
      </w:r>
      <w:r>
        <w:rPr>
          <w:rFonts w:hint="eastAsia" w:ascii="宋体" w:hAnsi="宋体" w:eastAsia="宋体" w:cs="宋体"/>
          <w:b/>
          <w:bCs/>
          <w:color w:val="auto"/>
          <w:szCs w:val="21"/>
          <w:highlight w:val="none"/>
          <w:lang w:val="en-US" w:eastAsia="zh-CN"/>
        </w:rPr>
        <w:t>满足实验室智能门禁及管理平台的使用需求。</w:t>
      </w:r>
    </w:p>
    <w:p>
      <w:pPr>
        <w:adjustRightInd w:val="0"/>
        <w:snapToGrid w:val="0"/>
        <w:spacing w:line="288" w:lineRule="auto"/>
        <w:rPr>
          <w:rFonts w:ascii="宋体" w:hAnsi="宋体" w:eastAsia="宋体" w:cs="Times New Roman"/>
          <w:b/>
          <w:bCs/>
          <w:color w:val="auto"/>
          <w:spacing w:val="-4"/>
          <w:szCs w:val="21"/>
          <w:highlight w:val="none"/>
        </w:rPr>
      </w:pPr>
      <w:r>
        <w:rPr>
          <w:rFonts w:ascii="宋体" w:hAnsi="宋体" w:eastAsia="宋体" w:cs="Times New Roman"/>
          <w:b/>
          <w:bCs/>
          <w:color w:val="auto"/>
          <w:spacing w:val="-4"/>
          <w:szCs w:val="21"/>
          <w:highlight w:val="none"/>
        </w:rPr>
        <w:t>3.</w:t>
      </w:r>
      <w:r>
        <w:rPr>
          <w:rFonts w:hint="eastAsia" w:ascii="宋体" w:hAnsi="宋体" w:eastAsia="宋体" w:cs="Times New Roman"/>
          <w:b/>
          <w:bCs/>
          <w:color w:val="auto"/>
          <w:spacing w:val="-4"/>
          <w:szCs w:val="21"/>
          <w:highlight w:val="none"/>
        </w:rPr>
        <w:t>需满足的质量、安全、技术规格、物理特性等要求：</w:t>
      </w:r>
    </w:p>
    <w:tbl>
      <w:tblPr>
        <w:tblStyle w:val="23"/>
        <w:tblW w:w="94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6"/>
        <w:gridCol w:w="1422"/>
        <w:gridCol w:w="668"/>
        <w:gridCol w:w="727"/>
        <w:gridCol w:w="6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5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rPr>
                <w:rFonts w:hint="eastAsia" w:ascii="宋体" w:hAnsi="宋体" w:eastAsia="宋体" w:cs="宋体"/>
                <w:i w:val="0"/>
                <w:color w:val="auto"/>
                <w:sz w:val="21"/>
                <w:szCs w:val="21"/>
                <w:highlight w:val="none"/>
                <w:u w:val="none"/>
              </w:rPr>
            </w:pPr>
            <w:r>
              <w:rPr>
                <w:rFonts w:hint="eastAsia" w:ascii="宋体" w:hAnsi="宋体" w:eastAsia="宋体" w:cs="宋体"/>
                <w:b/>
                <w:color w:val="auto"/>
                <w:kern w:val="2"/>
                <w:sz w:val="21"/>
                <w:szCs w:val="21"/>
                <w:highlight w:val="none"/>
                <w:lang w:val="en-US" w:eastAsia="zh-CN" w:bidi="ar"/>
              </w:rPr>
              <w:t>序号</w:t>
            </w: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rPr>
                <w:rFonts w:hint="eastAsia" w:ascii="宋体" w:hAnsi="宋体" w:eastAsia="宋体" w:cs="宋体"/>
                <w:i w:val="0"/>
                <w:color w:val="auto"/>
                <w:sz w:val="21"/>
                <w:szCs w:val="21"/>
                <w:highlight w:val="none"/>
                <w:u w:val="none"/>
              </w:rPr>
            </w:pPr>
            <w:r>
              <w:rPr>
                <w:rFonts w:hint="eastAsia" w:ascii="宋体" w:hAnsi="宋体" w:eastAsia="宋体" w:cs="宋体"/>
                <w:b/>
                <w:color w:val="auto"/>
                <w:kern w:val="2"/>
                <w:sz w:val="21"/>
                <w:szCs w:val="21"/>
                <w:highlight w:val="none"/>
                <w:lang w:val="en-US" w:eastAsia="zh-CN" w:bidi="ar"/>
              </w:rPr>
              <w:t>名称</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rPr>
                <w:rFonts w:hint="eastAsia" w:ascii="宋体" w:hAnsi="宋体" w:eastAsia="宋体" w:cs="宋体"/>
                <w:i w:val="0"/>
                <w:color w:val="auto"/>
                <w:sz w:val="21"/>
                <w:szCs w:val="21"/>
                <w:highlight w:val="none"/>
                <w:u w:val="none"/>
              </w:rPr>
            </w:pPr>
            <w:r>
              <w:rPr>
                <w:rFonts w:hint="eastAsia" w:ascii="宋体" w:hAnsi="宋体" w:eastAsia="宋体" w:cs="宋体"/>
                <w:b/>
                <w:color w:val="auto"/>
                <w:kern w:val="2"/>
                <w:sz w:val="21"/>
                <w:szCs w:val="21"/>
                <w:highlight w:val="none"/>
                <w:lang w:val="en-US" w:eastAsia="zh-CN" w:bidi="ar"/>
              </w:rPr>
              <w:t>数量</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rPr>
                <w:rFonts w:hint="eastAsia" w:ascii="宋体" w:hAnsi="宋体" w:eastAsia="宋体" w:cs="宋体"/>
                <w:i w:val="0"/>
                <w:color w:val="auto"/>
                <w:sz w:val="21"/>
                <w:szCs w:val="21"/>
                <w:highlight w:val="none"/>
                <w:u w:val="none"/>
              </w:rPr>
            </w:pPr>
            <w:r>
              <w:rPr>
                <w:rFonts w:hint="eastAsia" w:ascii="宋体" w:hAnsi="宋体" w:eastAsia="宋体" w:cs="宋体"/>
                <w:b/>
                <w:color w:val="auto"/>
                <w:kern w:val="2"/>
                <w:sz w:val="21"/>
                <w:szCs w:val="21"/>
                <w:highlight w:val="none"/>
                <w:lang w:val="en-US" w:eastAsia="zh-CN" w:bidi="ar"/>
              </w:rPr>
              <w:t>单位</w:t>
            </w:r>
          </w:p>
        </w:tc>
        <w:tc>
          <w:tcPr>
            <w:tcW w:w="606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
              </w:rPr>
              <w:t>（功能或者目标）、质量、安全、技术规格、物理特性等要求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val="0"/>
                <w:i w:val="0"/>
                <w:color w:val="auto"/>
                <w:kern w:val="0"/>
                <w:sz w:val="21"/>
                <w:szCs w:val="21"/>
                <w:highlight w:val="none"/>
                <w:u w:val="none"/>
                <w:lang w:val="en-US" w:eastAsia="zh-CN" w:bidi="ar"/>
              </w:rPr>
              <w:t>1</w:t>
            </w: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rPr>
                <w:rFonts w:hint="eastAsia" w:ascii="宋体" w:hAnsi="宋体" w:eastAsia="宋体" w:cs="宋体"/>
                <w:b/>
                <w:bCs w:val="0"/>
                <w:kern w:val="0"/>
                <w:sz w:val="21"/>
                <w:szCs w:val="21"/>
                <w:highlight w:val="none"/>
                <w:lang w:val="en-US" w:eastAsia="zh-CN" w:bidi="ar"/>
              </w:rPr>
            </w:pPr>
            <w:r>
              <w:rPr>
                <w:rFonts w:hint="eastAsia" w:ascii="宋体" w:hAnsi="宋体" w:eastAsia="宋体" w:cs="宋体"/>
                <w:b/>
                <w:bCs w:val="0"/>
                <w:kern w:val="0"/>
                <w:sz w:val="21"/>
                <w:szCs w:val="21"/>
                <w:highlight w:val="none"/>
                <w:lang w:val="en-US" w:eastAsia="zh-CN" w:bidi="ar"/>
              </w:rPr>
              <w:t>人脸门禁控制器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val="0"/>
                <w:kern w:val="0"/>
                <w:sz w:val="21"/>
                <w:szCs w:val="21"/>
                <w:highlight w:val="none"/>
                <w:lang w:val="en-US" w:eastAsia="zh-CN" w:bidi="ar"/>
              </w:rPr>
              <w:t>（核心产品）</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center"/>
              <w:rPr>
                <w:rFonts w:hint="default" w:ascii="宋体" w:hAnsi="宋体" w:eastAsia="宋体" w:cs="宋体"/>
                <w:b/>
                <w:bCs w:val="0"/>
                <w:i w:val="0"/>
                <w:color w:val="auto"/>
                <w:sz w:val="21"/>
                <w:szCs w:val="21"/>
                <w:highlight w:val="none"/>
                <w:u w:val="none"/>
                <w:lang w:val="en-US" w:eastAsia="zh-CN"/>
              </w:rPr>
            </w:pPr>
            <w:r>
              <w:rPr>
                <w:rFonts w:hint="eastAsia" w:ascii="宋体" w:hAnsi="宋体" w:eastAsia="宋体" w:cs="宋体"/>
                <w:b/>
                <w:bCs w:val="0"/>
                <w:kern w:val="0"/>
                <w:sz w:val="21"/>
                <w:szCs w:val="21"/>
                <w:highlight w:val="none"/>
                <w:lang w:val="en-US" w:eastAsia="zh-CN" w:bidi="ar"/>
              </w:rPr>
              <w:t>112</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center"/>
              <w:rPr>
                <w:rFonts w:hint="eastAsia" w:ascii="宋体" w:hAnsi="宋体" w:eastAsia="宋体" w:cs="宋体"/>
                <w:b/>
                <w:bCs w:val="0"/>
                <w:i w:val="0"/>
                <w:color w:val="auto"/>
                <w:sz w:val="21"/>
                <w:szCs w:val="21"/>
                <w:highlight w:val="none"/>
                <w:u w:val="none"/>
                <w:lang w:val="en-US" w:eastAsia="zh-CN"/>
              </w:rPr>
            </w:pPr>
            <w:r>
              <w:rPr>
                <w:rFonts w:hint="eastAsia" w:ascii="宋体" w:hAnsi="宋体" w:eastAsia="宋体" w:cs="宋体"/>
                <w:b/>
                <w:bCs w:val="0"/>
                <w:kern w:val="0"/>
                <w:sz w:val="21"/>
                <w:szCs w:val="21"/>
                <w:highlight w:val="none"/>
                <w:lang w:val="en-US" w:eastAsia="zh-CN" w:bidi="ar"/>
              </w:rPr>
              <w:t>台</w:t>
            </w:r>
          </w:p>
        </w:tc>
        <w:tc>
          <w:tcPr>
            <w:tcW w:w="60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top"/>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1.显示屏：≥7寸IPS液晶屏电容触摸屏；分辨率≥1280×800；</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★2.支持活体识别，支持防假体攻击功能，照片、视频、3D模型中的人脸不能验证开门</w:t>
            </w:r>
            <w:r>
              <w:rPr>
                <w:rFonts w:hint="eastAsia" w:ascii="宋体" w:hAnsi="宋体" w:eastAsia="宋体" w:cs="宋体"/>
                <w:b/>
                <w:bCs/>
                <w:kern w:val="0"/>
                <w:sz w:val="21"/>
                <w:szCs w:val="21"/>
                <w:highlight w:val="none"/>
                <w:lang w:val="en-US" w:eastAsia="zh-CN" w:bidi="ar"/>
              </w:rPr>
              <w:t>（提供国家认可的第三方检测机构出具的检测/检验报告扫描件）</w:t>
            </w:r>
            <w:r>
              <w:rPr>
                <w:rFonts w:hint="eastAsia" w:ascii="宋体" w:hAnsi="宋体" w:eastAsia="宋体" w:cs="宋体"/>
                <w:kern w:val="0"/>
                <w:sz w:val="21"/>
                <w:szCs w:val="21"/>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3.摄像头：≥200万像素高清双目摄像头（可见光+红外光）；</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4.脱机人脸容量：≥100000张；用户容量：≥20000个；卡片容量：≥100000张；存储记录数量：≥150000条；</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5.认证方式：支持刷卡（包括IC卡、M1卡、手机NFC）/远程/二维码/人脸识别开门模式；支持除二维码以外的任意2种、3种组合的复核识读开门；支持按时间分时段管控门禁权限，支持时段计划模板，支持假日计划管理；支持常开、常闭时段管理；</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center"/>
              <w:rPr>
                <w:rFonts w:hint="eastAsia" w:ascii="宋体" w:hAnsi="宋体" w:eastAsia="宋体" w:cs="宋体"/>
                <w:b/>
                <w:bCs/>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★6.设备的人脸识别通过率应≥99.9%，平均识别速度≤175ms</w:t>
            </w:r>
            <w:r>
              <w:rPr>
                <w:rFonts w:hint="eastAsia" w:ascii="宋体" w:hAnsi="宋体" w:eastAsia="宋体" w:cs="宋体"/>
                <w:b/>
                <w:bCs/>
                <w:kern w:val="0"/>
                <w:sz w:val="21"/>
                <w:szCs w:val="21"/>
                <w:highlight w:val="none"/>
                <w:lang w:val="en-US" w:eastAsia="zh-CN" w:bidi="ar"/>
              </w:rPr>
              <w:t>（提供国家认可的第三方检测机构出具的检测/检验报告扫描件）</w:t>
            </w:r>
            <w:r>
              <w:rPr>
                <w:rFonts w:hint="eastAsia" w:ascii="宋体" w:hAnsi="宋体" w:eastAsia="宋体" w:cs="宋体"/>
                <w:b w:val="0"/>
                <w:bCs w:val="0"/>
                <w:kern w:val="0"/>
                <w:sz w:val="21"/>
                <w:szCs w:val="21"/>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center"/>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★7.支持在0.001lux低照度无补光环境下，设备自动开启补光灯进行人脸识别；人脸识别距离：0.3~4m</w:t>
            </w:r>
            <w:r>
              <w:rPr>
                <w:rFonts w:hint="eastAsia" w:ascii="宋体" w:hAnsi="宋体" w:eastAsia="宋体" w:cs="宋体"/>
                <w:b/>
                <w:bCs/>
                <w:kern w:val="0"/>
                <w:sz w:val="21"/>
                <w:szCs w:val="21"/>
                <w:highlight w:val="none"/>
                <w:lang w:val="en-US" w:eastAsia="zh-CN" w:bidi="ar"/>
              </w:rPr>
              <w:t>（提供国家认可的第三方检测机构出具的检测/检验报告扫描件）</w:t>
            </w:r>
            <w:r>
              <w:rPr>
                <w:rFonts w:hint="eastAsia" w:ascii="宋体" w:hAnsi="宋体" w:eastAsia="宋体" w:cs="宋体"/>
                <w:kern w:val="0"/>
                <w:sz w:val="21"/>
                <w:szCs w:val="21"/>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8.接口：LAN*1（10M/100M/1000M自适应）；RS485*1；韦根*1；USB*1；门锁I/O输出*1；开门按钮I/O*1；报警I/O*1；事件I/O*2；机械防拆开关*1；支持Wi-Fi；输出接口：电锁*1个，报警输出*1个；</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9.主处理器：高性能嵌入式处理器，配置不低于2G内存，16G存储，8核1.8GHz处理器；</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10.安全功能：支持防拆报警、门超时报警、非法闯入报警、非法卡超次报警功能；</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center"/>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11.供电方式：DC 12V 2.0A；</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center"/>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12.工作温度：-30~65℃；</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firstLine="0"/>
              <w:jc w:val="left"/>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13.视频对讲：支持视频对讲功能；支持远程视频预览功能。</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★14.设备应支持视频播放设置，视频格式应支持 MP4、AVI、DAV，视频应能配置开始播放时间和结束播放时间，视频应支持多段循环播放</w:t>
            </w:r>
            <w:r>
              <w:rPr>
                <w:rFonts w:hint="eastAsia" w:ascii="宋体" w:hAnsi="宋体" w:eastAsia="宋体" w:cs="宋体"/>
                <w:b/>
                <w:bCs/>
                <w:kern w:val="0"/>
                <w:sz w:val="21"/>
                <w:szCs w:val="21"/>
                <w:highlight w:val="none"/>
                <w:lang w:val="en-US" w:eastAsia="zh-CN" w:bidi="ar"/>
              </w:rPr>
              <w:t>（提供国家认可的第三方检测机构出具的检测/检验报告扫描件）</w:t>
            </w:r>
            <w:r>
              <w:rPr>
                <w:rFonts w:hint="eastAsia" w:ascii="宋体" w:hAnsi="宋体" w:eastAsia="宋体" w:cs="宋体"/>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eastAsia" w:ascii="宋体" w:hAnsi="宋体" w:eastAsia="宋体" w:cs="宋体"/>
                <w:b/>
                <w:bCs w:val="0"/>
                <w:i w:val="0"/>
                <w:color w:val="auto"/>
                <w:kern w:val="0"/>
                <w:sz w:val="21"/>
                <w:szCs w:val="21"/>
                <w:highlight w:val="none"/>
                <w:u w:val="none"/>
                <w:lang w:val="en-US" w:eastAsia="zh-CN" w:bidi="ar"/>
              </w:rPr>
            </w:pPr>
            <w:r>
              <w:rPr>
                <w:rFonts w:hint="eastAsia" w:ascii="宋体" w:hAnsi="宋体" w:eastAsia="宋体" w:cs="宋体"/>
                <w:b/>
                <w:bCs w:val="0"/>
                <w:i w:val="0"/>
                <w:color w:val="auto"/>
                <w:kern w:val="0"/>
                <w:sz w:val="21"/>
                <w:szCs w:val="21"/>
                <w:highlight w:val="none"/>
                <w:u w:val="none"/>
                <w:lang w:val="en-US" w:eastAsia="zh-CN" w:bidi="ar"/>
              </w:rPr>
              <w:t>2</w:t>
            </w: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val="0"/>
                <w:kern w:val="0"/>
                <w:sz w:val="21"/>
                <w:szCs w:val="21"/>
                <w:highlight w:val="none"/>
                <w:lang w:val="en-US" w:eastAsia="zh-CN" w:bidi="ar"/>
              </w:rPr>
              <w:t>双门磁力锁</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center"/>
              <w:rPr>
                <w:rFonts w:hint="eastAsia" w:ascii="宋体" w:hAnsi="宋体" w:eastAsia="宋体" w:cs="宋体"/>
                <w:b/>
                <w:bCs w:val="0"/>
                <w:i w:val="0"/>
                <w:color w:val="auto"/>
                <w:sz w:val="21"/>
                <w:szCs w:val="21"/>
                <w:highlight w:val="none"/>
                <w:u w:val="none"/>
                <w:lang w:val="en-US" w:eastAsia="zh-CN"/>
              </w:rPr>
            </w:pPr>
            <w:r>
              <w:rPr>
                <w:rFonts w:hint="eastAsia" w:ascii="宋体" w:hAnsi="宋体" w:eastAsia="宋体" w:cs="宋体"/>
                <w:b/>
                <w:bCs w:val="0"/>
                <w:kern w:val="0"/>
                <w:sz w:val="21"/>
                <w:szCs w:val="21"/>
                <w:highlight w:val="none"/>
                <w:lang w:val="en-US" w:eastAsia="zh-CN" w:bidi="ar"/>
              </w:rPr>
              <w:t>12</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center"/>
              <w:rPr>
                <w:rFonts w:hint="eastAsia" w:ascii="宋体" w:hAnsi="宋体" w:eastAsia="宋体" w:cs="宋体"/>
                <w:b/>
                <w:bCs w:val="0"/>
                <w:i w:val="0"/>
                <w:color w:val="auto"/>
                <w:sz w:val="21"/>
                <w:szCs w:val="21"/>
                <w:highlight w:val="none"/>
                <w:u w:val="none"/>
                <w:lang w:val="en-US" w:eastAsia="zh-CN"/>
              </w:rPr>
            </w:pPr>
            <w:r>
              <w:rPr>
                <w:rFonts w:hint="eastAsia" w:ascii="宋体" w:hAnsi="宋体" w:eastAsia="宋体" w:cs="宋体"/>
                <w:b/>
                <w:bCs w:val="0"/>
                <w:kern w:val="0"/>
                <w:sz w:val="21"/>
                <w:szCs w:val="21"/>
                <w:highlight w:val="none"/>
                <w:lang w:val="en-US" w:eastAsia="zh-CN" w:bidi="ar"/>
              </w:rPr>
              <w:t>把</w:t>
            </w:r>
          </w:p>
        </w:tc>
        <w:tc>
          <w:tcPr>
            <w:tcW w:w="60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top"/>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1.最大静态直线拉力：280kg(600Lbs) ±15%*2；</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2.支持断电开锁，满足消防要求；</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3.具有电锁状态指示灯（红灯为开锁状态，绿灯为上锁状态）；</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4.支持锁状态侦测信号(门磁)输出：NO/NC/COM接点；</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kern w:val="0"/>
                <w:sz w:val="21"/>
                <w:szCs w:val="21"/>
                <w:highlight w:val="none"/>
                <w:lang w:val="en-US" w:eastAsia="zh-CN" w:bidi="ar"/>
              </w:rPr>
              <w:t>5.适用门型：木门、玻璃门、金属门、防火门。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eastAsia" w:ascii="宋体" w:hAnsi="宋体" w:eastAsia="宋体" w:cs="宋体"/>
                <w:b/>
                <w:bCs w:val="0"/>
                <w:i w:val="0"/>
                <w:color w:val="auto"/>
                <w:kern w:val="0"/>
                <w:sz w:val="21"/>
                <w:szCs w:val="21"/>
                <w:highlight w:val="none"/>
                <w:u w:val="none"/>
                <w:lang w:val="en-US" w:eastAsia="zh-CN" w:bidi="ar"/>
              </w:rPr>
            </w:pPr>
            <w:r>
              <w:rPr>
                <w:rFonts w:hint="eastAsia" w:ascii="宋体" w:hAnsi="宋体" w:eastAsia="宋体" w:cs="宋体"/>
                <w:b/>
                <w:bCs w:val="0"/>
                <w:i w:val="0"/>
                <w:color w:val="auto"/>
                <w:kern w:val="0"/>
                <w:sz w:val="21"/>
                <w:szCs w:val="21"/>
                <w:highlight w:val="none"/>
                <w:u w:val="none"/>
                <w:lang w:val="en-US" w:eastAsia="zh-CN" w:bidi="ar"/>
              </w:rPr>
              <w:t>3</w:t>
            </w: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val="0"/>
                <w:kern w:val="0"/>
                <w:sz w:val="21"/>
                <w:szCs w:val="21"/>
                <w:highlight w:val="none"/>
                <w:lang w:val="en-US" w:eastAsia="zh-CN" w:bidi="ar"/>
              </w:rPr>
              <w:t>单门磁力锁</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center"/>
              <w:rPr>
                <w:rFonts w:hint="default" w:ascii="宋体" w:hAnsi="宋体" w:eastAsia="宋体" w:cs="宋体"/>
                <w:b/>
                <w:bCs w:val="0"/>
                <w:i w:val="0"/>
                <w:color w:val="auto"/>
                <w:sz w:val="21"/>
                <w:szCs w:val="21"/>
                <w:highlight w:val="none"/>
                <w:u w:val="none"/>
                <w:lang w:val="en-US" w:eastAsia="zh-CN"/>
              </w:rPr>
            </w:pPr>
            <w:r>
              <w:rPr>
                <w:rFonts w:hint="eastAsia" w:ascii="宋体" w:hAnsi="宋体" w:eastAsia="宋体" w:cs="宋体"/>
                <w:b/>
                <w:bCs w:val="0"/>
                <w:kern w:val="0"/>
                <w:sz w:val="21"/>
                <w:szCs w:val="21"/>
                <w:highlight w:val="none"/>
                <w:lang w:val="en-US" w:eastAsia="zh-CN" w:bidi="ar"/>
              </w:rPr>
              <w:t>100</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center"/>
              <w:rPr>
                <w:rFonts w:hint="eastAsia" w:ascii="宋体" w:hAnsi="宋体" w:eastAsia="宋体" w:cs="宋体"/>
                <w:b/>
                <w:bCs w:val="0"/>
                <w:i w:val="0"/>
                <w:color w:val="auto"/>
                <w:sz w:val="21"/>
                <w:szCs w:val="21"/>
                <w:highlight w:val="none"/>
                <w:u w:val="none"/>
                <w:lang w:val="en-US" w:eastAsia="zh-CN"/>
              </w:rPr>
            </w:pPr>
            <w:r>
              <w:rPr>
                <w:rFonts w:hint="eastAsia" w:ascii="宋体" w:hAnsi="宋体" w:eastAsia="宋体" w:cs="宋体"/>
                <w:b/>
                <w:bCs w:val="0"/>
                <w:kern w:val="0"/>
                <w:sz w:val="21"/>
                <w:szCs w:val="21"/>
                <w:highlight w:val="none"/>
                <w:lang w:val="en-US" w:eastAsia="zh-CN" w:bidi="ar"/>
              </w:rPr>
              <w:t>把</w:t>
            </w:r>
          </w:p>
        </w:tc>
        <w:tc>
          <w:tcPr>
            <w:tcW w:w="60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top"/>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1.最大静态直线拉力：280kg(600Lbs)±15%；</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2.断电开锁，满足消防要求；</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3.具有电锁状态指示灯（红灯为开锁状态，绿灯为上锁状态）；</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4.支持锁状态侦测信号(门磁)输出：NO/NC/COM接点；</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kern w:val="0"/>
                <w:sz w:val="21"/>
                <w:szCs w:val="21"/>
                <w:highlight w:val="none"/>
                <w:lang w:val="en-US" w:eastAsia="zh-CN" w:bidi="ar"/>
              </w:rPr>
              <w:t>5.适用门型：木门、玻璃门、金属门、防火门。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eastAsia" w:ascii="宋体" w:hAnsi="宋体" w:eastAsia="宋体" w:cs="宋体"/>
                <w:b/>
                <w:bCs w:val="0"/>
                <w:i w:val="0"/>
                <w:color w:val="auto"/>
                <w:kern w:val="0"/>
                <w:sz w:val="21"/>
                <w:szCs w:val="21"/>
                <w:highlight w:val="none"/>
                <w:u w:val="none"/>
                <w:lang w:val="en-US" w:eastAsia="zh-CN" w:bidi="ar"/>
              </w:rPr>
            </w:pPr>
            <w:r>
              <w:rPr>
                <w:rFonts w:hint="eastAsia" w:ascii="宋体" w:hAnsi="宋体" w:eastAsia="宋体" w:cs="宋体"/>
                <w:b/>
                <w:bCs w:val="0"/>
                <w:i w:val="0"/>
                <w:color w:val="auto"/>
                <w:kern w:val="0"/>
                <w:sz w:val="21"/>
                <w:szCs w:val="21"/>
                <w:highlight w:val="none"/>
                <w:u w:val="none"/>
                <w:lang w:val="en-US" w:eastAsia="zh-CN" w:bidi="ar"/>
              </w:rPr>
              <w:t>4</w:t>
            </w: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val="0"/>
                <w:kern w:val="0"/>
                <w:sz w:val="21"/>
                <w:szCs w:val="21"/>
                <w:highlight w:val="none"/>
                <w:lang w:val="en-US" w:eastAsia="zh-CN" w:bidi="ar"/>
              </w:rPr>
              <w:t>磁力锁支架</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center"/>
              <w:rPr>
                <w:rFonts w:hint="default" w:ascii="宋体" w:hAnsi="宋体" w:eastAsia="宋体" w:cs="宋体"/>
                <w:b/>
                <w:bCs w:val="0"/>
                <w:i w:val="0"/>
                <w:color w:val="auto"/>
                <w:sz w:val="21"/>
                <w:szCs w:val="21"/>
                <w:highlight w:val="none"/>
                <w:u w:val="none"/>
                <w:lang w:val="en-US" w:eastAsia="zh-CN"/>
              </w:rPr>
            </w:pPr>
            <w:r>
              <w:rPr>
                <w:rFonts w:hint="eastAsia" w:ascii="宋体" w:hAnsi="宋体" w:eastAsia="宋体" w:cs="宋体"/>
                <w:b/>
                <w:bCs w:val="0"/>
                <w:kern w:val="0"/>
                <w:sz w:val="21"/>
                <w:szCs w:val="21"/>
                <w:highlight w:val="none"/>
                <w:lang w:val="en-US" w:eastAsia="zh-CN" w:bidi="ar"/>
              </w:rPr>
              <w:t>124</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center"/>
              <w:rPr>
                <w:rFonts w:hint="eastAsia" w:ascii="宋体" w:hAnsi="宋体" w:eastAsia="宋体" w:cs="宋体"/>
                <w:b/>
                <w:bCs w:val="0"/>
                <w:i w:val="0"/>
                <w:color w:val="auto"/>
                <w:sz w:val="21"/>
                <w:szCs w:val="21"/>
                <w:highlight w:val="none"/>
                <w:u w:val="none"/>
                <w:lang w:val="en-US" w:eastAsia="zh-CN"/>
              </w:rPr>
            </w:pPr>
            <w:r>
              <w:rPr>
                <w:rFonts w:hint="eastAsia" w:ascii="宋体" w:hAnsi="宋体" w:eastAsia="宋体" w:cs="宋体"/>
                <w:b/>
                <w:bCs w:val="0"/>
                <w:kern w:val="0"/>
                <w:sz w:val="21"/>
                <w:szCs w:val="21"/>
                <w:highlight w:val="none"/>
                <w:lang w:val="en-US" w:eastAsia="zh-CN" w:bidi="ar"/>
              </w:rPr>
              <w:t>个</w:t>
            </w:r>
          </w:p>
        </w:tc>
        <w:tc>
          <w:tcPr>
            <w:tcW w:w="60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top"/>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1.适用门型：木门、玻璃门、金属门、防火门；</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kern w:val="0"/>
                <w:sz w:val="21"/>
                <w:szCs w:val="21"/>
                <w:highlight w:val="none"/>
                <w:lang w:val="en-US" w:eastAsia="zh-CN" w:bidi="ar"/>
              </w:rPr>
              <w:t>2.开门方式：90度开门；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eastAsia" w:ascii="宋体" w:hAnsi="宋体" w:eastAsia="宋体" w:cs="宋体"/>
                <w:b/>
                <w:bCs w:val="0"/>
                <w:i w:val="0"/>
                <w:color w:val="auto"/>
                <w:kern w:val="0"/>
                <w:sz w:val="21"/>
                <w:szCs w:val="21"/>
                <w:highlight w:val="none"/>
                <w:u w:val="none"/>
                <w:lang w:val="en-US" w:eastAsia="zh-CN" w:bidi="ar"/>
              </w:rPr>
            </w:pPr>
            <w:r>
              <w:rPr>
                <w:rFonts w:hint="eastAsia" w:ascii="宋体" w:hAnsi="宋体" w:eastAsia="宋体" w:cs="宋体"/>
                <w:b/>
                <w:bCs w:val="0"/>
                <w:i w:val="0"/>
                <w:color w:val="auto"/>
                <w:kern w:val="0"/>
                <w:sz w:val="21"/>
                <w:szCs w:val="21"/>
                <w:highlight w:val="none"/>
                <w:u w:val="none"/>
                <w:lang w:val="en-US" w:eastAsia="zh-CN" w:bidi="ar"/>
              </w:rPr>
              <w:t>5</w:t>
            </w: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val="0"/>
                <w:kern w:val="0"/>
                <w:sz w:val="21"/>
                <w:szCs w:val="21"/>
                <w:highlight w:val="none"/>
                <w:lang w:val="en-US" w:eastAsia="zh-CN" w:bidi="ar"/>
              </w:rPr>
              <w:t xml:space="preserve">门禁-开门按钮 </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center"/>
              <w:rPr>
                <w:rFonts w:hint="default" w:ascii="宋体" w:hAnsi="宋体" w:eastAsia="宋体" w:cs="宋体"/>
                <w:b/>
                <w:bCs w:val="0"/>
                <w:i w:val="0"/>
                <w:color w:val="auto"/>
                <w:sz w:val="21"/>
                <w:szCs w:val="21"/>
                <w:highlight w:val="none"/>
                <w:u w:val="none"/>
                <w:lang w:val="en-US" w:eastAsia="zh-CN"/>
              </w:rPr>
            </w:pPr>
            <w:r>
              <w:rPr>
                <w:rFonts w:hint="eastAsia" w:ascii="宋体" w:hAnsi="宋体" w:eastAsia="宋体" w:cs="宋体"/>
                <w:b/>
                <w:bCs w:val="0"/>
                <w:kern w:val="0"/>
                <w:sz w:val="21"/>
                <w:szCs w:val="21"/>
                <w:highlight w:val="none"/>
                <w:lang w:val="en-US" w:eastAsia="zh-CN" w:bidi="ar"/>
              </w:rPr>
              <w:t>112</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center"/>
              <w:rPr>
                <w:rFonts w:hint="eastAsia" w:ascii="宋体" w:hAnsi="宋体" w:eastAsia="宋体" w:cs="宋体"/>
                <w:b/>
                <w:bCs w:val="0"/>
                <w:i w:val="0"/>
                <w:color w:val="auto"/>
                <w:sz w:val="21"/>
                <w:szCs w:val="21"/>
                <w:highlight w:val="none"/>
                <w:u w:val="none"/>
                <w:lang w:val="en-US" w:eastAsia="zh-CN"/>
              </w:rPr>
            </w:pPr>
            <w:r>
              <w:rPr>
                <w:rFonts w:hint="eastAsia" w:ascii="宋体" w:hAnsi="宋体" w:eastAsia="宋体" w:cs="宋体"/>
                <w:b/>
                <w:bCs w:val="0"/>
                <w:kern w:val="0"/>
                <w:sz w:val="21"/>
                <w:szCs w:val="21"/>
                <w:highlight w:val="none"/>
                <w:lang w:val="en-US" w:eastAsia="zh-CN" w:bidi="ar"/>
              </w:rPr>
              <w:t>只</w:t>
            </w:r>
          </w:p>
        </w:tc>
        <w:tc>
          <w:tcPr>
            <w:tcW w:w="60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top"/>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1.性能：最大耐电流1.25A，电压250V；</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2.输出：常开；</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kern w:val="0"/>
                <w:sz w:val="21"/>
                <w:szCs w:val="21"/>
                <w:highlight w:val="none"/>
                <w:lang w:val="en-US" w:eastAsia="zh-CN" w:bidi="ar"/>
              </w:rPr>
              <w:t>3.类型：埋入式电器盒使用。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eastAsia" w:ascii="宋体" w:hAnsi="宋体" w:eastAsia="宋体" w:cs="宋体"/>
                <w:b/>
                <w:bCs w:val="0"/>
                <w:i w:val="0"/>
                <w:color w:val="auto"/>
                <w:kern w:val="0"/>
                <w:sz w:val="21"/>
                <w:szCs w:val="21"/>
                <w:highlight w:val="none"/>
                <w:u w:val="none"/>
                <w:lang w:val="en-US" w:eastAsia="zh-CN" w:bidi="ar"/>
              </w:rPr>
            </w:pPr>
            <w:r>
              <w:rPr>
                <w:rFonts w:hint="eastAsia" w:ascii="宋体" w:hAnsi="宋体" w:eastAsia="宋体" w:cs="宋体"/>
                <w:b/>
                <w:bCs w:val="0"/>
                <w:i w:val="0"/>
                <w:color w:val="auto"/>
                <w:kern w:val="0"/>
                <w:sz w:val="21"/>
                <w:szCs w:val="21"/>
                <w:highlight w:val="none"/>
                <w:u w:val="none"/>
                <w:lang w:val="en-US" w:eastAsia="zh-CN" w:bidi="ar"/>
              </w:rPr>
              <w:t>6</w:t>
            </w: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center"/>
              <w:textAlignment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val="0"/>
                <w:kern w:val="0"/>
                <w:sz w:val="21"/>
                <w:szCs w:val="21"/>
                <w:highlight w:val="none"/>
                <w:lang w:val="en-US" w:eastAsia="zh-CN" w:bidi="ar"/>
              </w:rPr>
              <w:t>无线智能门锁</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center"/>
              <w:rPr>
                <w:rFonts w:hint="eastAsia" w:ascii="宋体" w:hAnsi="宋体" w:eastAsia="宋体" w:cs="宋体"/>
                <w:b/>
                <w:bCs w:val="0"/>
                <w:i w:val="0"/>
                <w:color w:val="auto"/>
                <w:sz w:val="21"/>
                <w:szCs w:val="21"/>
                <w:highlight w:val="none"/>
                <w:u w:val="none"/>
                <w:lang w:val="en-US" w:eastAsia="zh-CN"/>
              </w:rPr>
            </w:pPr>
            <w:r>
              <w:rPr>
                <w:rFonts w:hint="eastAsia" w:ascii="宋体" w:hAnsi="宋体" w:eastAsia="宋体" w:cs="宋体"/>
                <w:b/>
                <w:bCs w:val="0"/>
                <w:kern w:val="0"/>
                <w:sz w:val="21"/>
                <w:szCs w:val="21"/>
                <w:highlight w:val="none"/>
                <w:lang w:val="en-US" w:eastAsia="zh-CN" w:bidi="ar"/>
              </w:rPr>
              <w:t>97</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center"/>
              <w:rPr>
                <w:rFonts w:hint="eastAsia" w:ascii="宋体" w:hAnsi="宋体" w:eastAsia="宋体" w:cs="宋体"/>
                <w:b/>
                <w:bCs w:val="0"/>
                <w:i w:val="0"/>
                <w:color w:val="auto"/>
                <w:sz w:val="21"/>
                <w:szCs w:val="21"/>
                <w:highlight w:val="none"/>
                <w:u w:val="none"/>
                <w:lang w:val="en-US" w:eastAsia="zh-CN"/>
              </w:rPr>
            </w:pPr>
            <w:r>
              <w:rPr>
                <w:rFonts w:hint="eastAsia" w:ascii="宋体" w:hAnsi="宋体" w:eastAsia="宋体" w:cs="宋体"/>
                <w:b/>
                <w:bCs w:val="0"/>
                <w:kern w:val="0"/>
                <w:sz w:val="21"/>
                <w:szCs w:val="21"/>
                <w:highlight w:val="none"/>
                <w:lang w:val="en-US" w:eastAsia="zh-CN" w:bidi="ar"/>
              </w:rPr>
              <w:t>套</w:t>
            </w:r>
          </w:p>
        </w:tc>
        <w:tc>
          <w:tcPr>
            <w:tcW w:w="60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left"/>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1.C级及以上防盗锁芯；</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left"/>
              <w:textAlignment w:val="center"/>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★2.防护等级≥IP51</w:t>
            </w:r>
            <w:r>
              <w:rPr>
                <w:rFonts w:hint="eastAsia" w:ascii="宋体" w:hAnsi="宋体" w:eastAsia="宋体" w:cs="宋体"/>
                <w:b/>
                <w:bCs/>
                <w:kern w:val="0"/>
                <w:sz w:val="21"/>
                <w:szCs w:val="21"/>
                <w:highlight w:val="none"/>
                <w:lang w:val="en-US" w:eastAsia="zh-CN" w:bidi="ar"/>
              </w:rPr>
              <w:t>（提供国家认可的第三方检测机构出具的检测/检验报告扫描件）</w:t>
            </w:r>
            <w:r>
              <w:rPr>
                <w:rFonts w:hint="eastAsia" w:ascii="宋体" w:hAnsi="宋体" w:eastAsia="宋体" w:cs="宋体"/>
                <w:kern w:val="0"/>
                <w:sz w:val="21"/>
                <w:szCs w:val="21"/>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center"/>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3.电量提示：支持低电量语音报警提示；工作电压低于4.8V时，欠压刷卡后红灯亮起/语音提示；</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center"/>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4.应急供电：支持充电宝应急供电开锁；</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5.脱机记录数量（条）：≥200；</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6.指纹容量（枚）：≥100；</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center"/>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7.卡名单数量（个）：≥100；</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8.开门方式：刷卡（IC卡、M1卡）、密码、指纹、手机/后台远程、机械钥匙等；</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★9.卡类型：M1卡/CPU卡，支持读取卡内容进行验证，可防止手机NFC复制卡模拟验证</w:t>
            </w:r>
            <w:r>
              <w:rPr>
                <w:rFonts w:hint="eastAsia" w:ascii="宋体" w:hAnsi="宋体" w:eastAsia="宋体" w:cs="宋体"/>
                <w:b/>
                <w:bCs/>
                <w:kern w:val="0"/>
                <w:sz w:val="21"/>
                <w:szCs w:val="21"/>
                <w:highlight w:val="none"/>
                <w:lang w:val="en-US" w:eastAsia="zh-CN" w:bidi="ar"/>
              </w:rPr>
              <w:t>（提供国家认可的第三方检测机构出具的检测/检验报告扫描件）</w:t>
            </w:r>
            <w:r>
              <w:rPr>
                <w:rFonts w:hint="eastAsia" w:ascii="宋体" w:hAnsi="宋体" w:eastAsia="宋体" w:cs="宋体"/>
                <w:kern w:val="0"/>
                <w:sz w:val="21"/>
                <w:szCs w:val="21"/>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10.支持门锁在脱网状态时，仍可通过手机端申请的动态密码验证开门；</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center"/>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11.机械钥匙：每把门锁配备2把高安全机械钥匙，确保紧急情况下门锁仍能正常开启；</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12.支持单机采集指纹数据；</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kern w:val="0"/>
                <w:sz w:val="21"/>
                <w:szCs w:val="21"/>
                <w:highlight w:val="none"/>
                <w:lang w:val="en-US" w:eastAsia="zh-CN" w:bidi="ar"/>
              </w:rPr>
              <w:t>13.含锁体和方棒，含副锁19套。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eastAsia" w:ascii="宋体" w:hAnsi="宋体" w:eastAsia="宋体" w:cs="宋体"/>
                <w:b/>
                <w:bCs w:val="0"/>
                <w:i w:val="0"/>
                <w:color w:val="auto"/>
                <w:kern w:val="0"/>
                <w:sz w:val="21"/>
                <w:szCs w:val="21"/>
                <w:highlight w:val="none"/>
                <w:u w:val="none"/>
                <w:lang w:val="en-US" w:eastAsia="zh-CN" w:bidi="ar"/>
              </w:rPr>
            </w:pPr>
            <w:r>
              <w:rPr>
                <w:rFonts w:hint="eastAsia" w:ascii="宋体" w:hAnsi="宋体" w:eastAsia="宋体" w:cs="宋体"/>
                <w:b/>
                <w:bCs w:val="0"/>
                <w:i w:val="0"/>
                <w:color w:val="auto"/>
                <w:kern w:val="0"/>
                <w:sz w:val="21"/>
                <w:szCs w:val="21"/>
                <w:highlight w:val="none"/>
                <w:u w:val="none"/>
                <w:lang w:val="en-US" w:eastAsia="zh-CN" w:bidi="ar"/>
              </w:rPr>
              <w:t>7</w:t>
            </w: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center"/>
              <w:textAlignment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val="0"/>
                <w:kern w:val="0"/>
                <w:sz w:val="21"/>
                <w:szCs w:val="21"/>
                <w:highlight w:val="none"/>
                <w:lang w:val="en-US" w:eastAsia="zh-CN" w:bidi="ar"/>
              </w:rPr>
              <w:t>无线智能网关</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center"/>
              <w:rPr>
                <w:rFonts w:hint="eastAsia" w:ascii="宋体" w:hAnsi="宋体" w:eastAsia="宋体" w:cs="宋体"/>
                <w:b/>
                <w:bCs w:val="0"/>
                <w:i w:val="0"/>
                <w:color w:val="auto"/>
                <w:sz w:val="21"/>
                <w:szCs w:val="21"/>
                <w:highlight w:val="none"/>
                <w:u w:val="none"/>
                <w:lang w:val="en-US" w:eastAsia="zh-CN"/>
              </w:rPr>
            </w:pPr>
            <w:r>
              <w:rPr>
                <w:rFonts w:hint="eastAsia" w:ascii="宋体" w:hAnsi="宋体" w:eastAsia="宋体" w:cs="宋体"/>
                <w:b/>
                <w:bCs w:val="0"/>
                <w:kern w:val="0"/>
                <w:sz w:val="21"/>
                <w:szCs w:val="21"/>
                <w:highlight w:val="none"/>
                <w:lang w:val="en-US" w:eastAsia="zh-CN" w:bidi="ar"/>
              </w:rPr>
              <w:t>24</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center"/>
              <w:rPr>
                <w:rFonts w:hint="eastAsia" w:ascii="宋体" w:hAnsi="宋体" w:eastAsia="宋体" w:cs="宋体"/>
                <w:b/>
                <w:bCs w:val="0"/>
                <w:i w:val="0"/>
                <w:color w:val="auto"/>
                <w:sz w:val="21"/>
                <w:szCs w:val="21"/>
                <w:highlight w:val="none"/>
                <w:u w:val="none"/>
                <w:lang w:val="en-US" w:eastAsia="zh-CN"/>
              </w:rPr>
            </w:pPr>
            <w:r>
              <w:rPr>
                <w:rFonts w:hint="eastAsia" w:ascii="宋体" w:hAnsi="宋体" w:eastAsia="宋体" w:cs="宋体"/>
                <w:b/>
                <w:bCs w:val="0"/>
                <w:kern w:val="0"/>
                <w:sz w:val="21"/>
                <w:szCs w:val="21"/>
                <w:highlight w:val="none"/>
                <w:lang w:val="en-US" w:eastAsia="zh-CN" w:bidi="ar"/>
              </w:rPr>
              <w:t>台</w:t>
            </w:r>
          </w:p>
        </w:tc>
        <w:tc>
          <w:tcPr>
            <w:tcW w:w="60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1.工作频率：425-450.5MHZ，256信道；</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2.供电方式：DC 12V 低压供电//POE供电；</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3.发射功率：+13dB(100MW)；</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kern w:val="0"/>
                <w:sz w:val="21"/>
                <w:szCs w:val="21"/>
                <w:highlight w:val="none"/>
                <w:lang w:val="en-US" w:eastAsia="zh-CN" w:bidi="ar"/>
              </w:rPr>
              <w:t>4.连接灵敏量：≥4把门锁。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eastAsia" w:ascii="宋体" w:hAnsi="宋体" w:eastAsia="宋体" w:cs="宋体"/>
                <w:b/>
                <w:bCs w:val="0"/>
                <w:i w:val="0"/>
                <w:color w:val="auto"/>
                <w:kern w:val="0"/>
                <w:sz w:val="21"/>
                <w:szCs w:val="21"/>
                <w:highlight w:val="none"/>
                <w:u w:val="none"/>
                <w:lang w:val="en-US" w:eastAsia="zh-CN" w:bidi="ar"/>
              </w:rPr>
            </w:pPr>
            <w:r>
              <w:rPr>
                <w:rFonts w:hint="eastAsia" w:ascii="宋体" w:hAnsi="宋体" w:eastAsia="宋体" w:cs="宋体"/>
                <w:b/>
                <w:bCs w:val="0"/>
                <w:i w:val="0"/>
                <w:color w:val="auto"/>
                <w:kern w:val="0"/>
                <w:sz w:val="21"/>
                <w:szCs w:val="21"/>
                <w:highlight w:val="none"/>
                <w:u w:val="none"/>
                <w:lang w:val="en-US" w:eastAsia="zh-CN" w:bidi="ar"/>
              </w:rPr>
              <w:t>8</w:t>
            </w: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center"/>
              <w:textAlignment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val="0"/>
                <w:kern w:val="0"/>
                <w:sz w:val="21"/>
                <w:szCs w:val="21"/>
                <w:highlight w:val="none"/>
                <w:lang w:val="en-US" w:eastAsia="zh-CN" w:bidi="ar"/>
              </w:rPr>
              <w:t>门禁综合管理平台</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center"/>
              <w:rPr>
                <w:rFonts w:hint="eastAsia" w:ascii="宋体" w:hAnsi="宋体" w:eastAsia="宋体" w:cs="宋体"/>
                <w:b/>
                <w:bCs w:val="0"/>
                <w:i w:val="0"/>
                <w:color w:val="auto"/>
                <w:sz w:val="21"/>
                <w:szCs w:val="21"/>
                <w:highlight w:val="none"/>
                <w:u w:val="none"/>
                <w:lang w:val="en-US" w:eastAsia="zh-CN"/>
              </w:rPr>
            </w:pPr>
            <w:r>
              <w:rPr>
                <w:rFonts w:hint="eastAsia" w:ascii="宋体" w:hAnsi="宋体" w:eastAsia="宋体" w:cs="宋体"/>
                <w:b/>
                <w:bCs w:val="0"/>
                <w:kern w:val="0"/>
                <w:sz w:val="21"/>
                <w:szCs w:val="21"/>
                <w:highlight w:val="none"/>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center"/>
              <w:rPr>
                <w:rFonts w:hint="eastAsia" w:ascii="宋体" w:hAnsi="宋体" w:eastAsia="宋体" w:cs="宋体"/>
                <w:b/>
                <w:bCs w:val="0"/>
                <w:i w:val="0"/>
                <w:color w:val="auto"/>
                <w:sz w:val="21"/>
                <w:szCs w:val="21"/>
                <w:highlight w:val="none"/>
                <w:u w:val="none"/>
                <w:lang w:val="en-US" w:eastAsia="zh-CN"/>
              </w:rPr>
            </w:pPr>
            <w:r>
              <w:rPr>
                <w:rFonts w:hint="eastAsia" w:ascii="宋体" w:hAnsi="宋体" w:eastAsia="宋体" w:cs="宋体"/>
                <w:b/>
                <w:bCs w:val="0"/>
                <w:kern w:val="0"/>
                <w:sz w:val="21"/>
                <w:szCs w:val="21"/>
                <w:highlight w:val="none"/>
                <w:lang w:val="en-US" w:eastAsia="zh-CN" w:bidi="ar"/>
              </w:rPr>
              <w:t>套</w:t>
            </w:r>
          </w:p>
        </w:tc>
        <w:tc>
          <w:tcPr>
            <w:tcW w:w="60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lang w:val="en-US" w:eastAsia="zh-CN" w:bidi="ar"/>
              </w:rPr>
              <w:t>一、平台要求：</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1.门禁管理平台采用B/S架构体系，WEB端在Edge、Chrome等浏览器运行,支持私有化部署，必须统一部署到学校服务器/虚拟机上。</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本平台面向师生的应用及服务必须集成到PC端和移动端。</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2.支持大规模用户的访问，平台在线用户数和并发量≥5000。</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3.要求支持系统校时功能，使设备和平台时间一致。</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4.支持Windows或Linux操作系统，支持国产化操作系统，如统信、华为欧拉、银河麒麟等。</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5.平台提供统一的认证、授权管理机制，必须接入校园网，使用学校统一身份认证机制进行用户身份验证，不得自行建立独立的用户身份认证机制。支持用户IP地址限制，支持设备密码非明文显示和传输，支持身份认证和信息防篡改校验，供内部程序对授权信息的访问。</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6.支持部署组件（服务）到服务器集群，并进行集群管理，支持业务应用组件化，各组件独立运行、维护，支持独立安装或卸载。</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7.平台支持多色彩展示运行告警状态，支持告警统计、概览、处理，支持告警记录查看、查询，支持告警单条、批量处理；支持系统最近7天每日告警数统计，支持评分量化系统监控指数，显示系统运行状态。</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8.本平台必须与学校信息中心对接，平台中使用的基础信息数据，例如房产信息、组织机构、岗位（角色）信息、教师信息、学生信息、班级信息、学院信息等必须从学校信息中心同步；平台产生的数据所有权归学校所有，必须准确、完整、及时共享到学校信息中心。</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center"/>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9.项目实施过程中必须满足《中国计量大学软件开发运行环境规范》的要求。应按学校要求签订网络与数据安全承诺书（按照学校《网络、信息系统外包服务信息安全管理办法》给出的模板签订）。</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lang w:val="en-US" w:eastAsia="zh-CN" w:bidi="ar"/>
              </w:rPr>
              <w:t>二、建设内容：</w:t>
            </w:r>
          </w:p>
          <w:p>
            <w:pPr>
              <w:pStyle w:val="111"/>
              <w:keepNext w:val="0"/>
              <w:keepLines w:val="0"/>
              <w:pageBreakBefore w:val="0"/>
              <w:widowControl/>
              <w:numPr>
                <w:ilvl w:val="0"/>
                <w:numId w:val="0"/>
              </w:numPr>
              <w:kinsoku/>
              <w:wordWrap/>
              <w:overflowPunct/>
              <w:topLinePunct w:val="0"/>
              <w:autoSpaceDE/>
              <w:autoSpaceDN/>
              <w:bidi w:val="0"/>
              <w:spacing w:before="0" w:beforeLines="0" w:beforeAutospacing="0" w:after="0" w:afterLines="0" w:afterAutospacing="0" w:line="240" w:lineRule="auto"/>
              <w:ind w:left="0" w:leftChars="0" w:right="0" w:rightChars="0"/>
              <w:rPr>
                <w:rFonts w:hint="eastAsia" w:ascii="宋体" w:hAnsi="宋体" w:eastAsia="宋体" w:cs="宋体"/>
                <w:kern w:val="0"/>
                <w:sz w:val="21"/>
                <w:szCs w:val="21"/>
                <w:highlight w:val="none"/>
                <w:lang w:eastAsia="zh-CN"/>
              </w:rPr>
            </w:pPr>
            <w:r>
              <w:rPr>
                <w:rFonts w:hint="eastAsia" w:ascii="宋体" w:hAnsi="宋体" w:cs="宋体"/>
                <w:b/>
                <w:spacing w:val="0"/>
                <w:kern w:val="0"/>
                <w:sz w:val="21"/>
                <w:szCs w:val="21"/>
                <w:highlight w:val="none"/>
                <w:lang w:val="en-US" w:eastAsia="zh-CN"/>
              </w:rPr>
              <w:t>1.</w:t>
            </w:r>
            <w:r>
              <w:rPr>
                <w:rFonts w:hint="eastAsia" w:ascii="宋体" w:hAnsi="宋体" w:eastAsia="宋体" w:cs="宋体"/>
                <w:b/>
                <w:spacing w:val="0"/>
                <w:kern w:val="0"/>
                <w:sz w:val="21"/>
                <w:szCs w:val="21"/>
                <w:highlight w:val="none"/>
              </w:rPr>
              <w:t>平台集成</w:t>
            </w:r>
            <w:r>
              <w:rPr>
                <w:rFonts w:hint="eastAsia" w:ascii="宋体" w:hAnsi="宋体" w:cs="宋体"/>
                <w:b/>
                <w:spacing w:val="0"/>
                <w:kern w:val="0"/>
                <w:sz w:val="21"/>
                <w:szCs w:val="21"/>
                <w:highlight w:val="none"/>
                <w:lang w:eastAsia="zh-CN"/>
              </w:rPr>
              <w:t>：</w:t>
            </w:r>
            <w:r>
              <w:rPr>
                <w:rFonts w:hint="eastAsia" w:ascii="宋体" w:hAnsi="宋体" w:eastAsia="宋体" w:cs="宋体"/>
                <w:kern w:val="0"/>
                <w:sz w:val="21"/>
                <w:szCs w:val="21"/>
                <w:highlight w:val="none"/>
              </w:rPr>
              <w:t>支持集中授权、统一管控，包括门禁终端、人脸识别终端、智能门锁等</w:t>
            </w:r>
            <w:r>
              <w:rPr>
                <w:rFonts w:hint="eastAsia" w:ascii="宋体" w:hAnsi="宋体" w:cs="宋体"/>
                <w:kern w:val="0"/>
                <w:sz w:val="21"/>
                <w:szCs w:val="21"/>
                <w:highlight w:val="none"/>
                <w:lang w:eastAsia="zh-CN"/>
              </w:rPr>
              <w:t>。</w:t>
            </w:r>
          </w:p>
          <w:p>
            <w:pPr>
              <w:pStyle w:val="111"/>
              <w:keepNext w:val="0"/>
              <w:keepLines w:val="0"/>
              <w:pageBreakBefore w:val="0"/>
              <w:widowControl/>
              <w:numPr>
                <w:ilvl w:val="0"/>
                <w:numId w:val="0"/>
              </w:numPr>
              <w:kinsoku/>
              <w:wordWrap/>
              <w:overflowPunct/>
              <w:topLinePunct w:val="0"/>
              <w:autoSpaceDE/>
              <w:autoSpaceDN/>
              <w:bidi w:val="0"/>
              <w:spacing w:before="0" w:beforeLines="0" w:beforeAutospacing="0" w:after="0" w:afterLines="0" w:afterAutospacing="0" w:line="240" w:lineRule="auto"/>
              <w:ind w:left="0" w:leftChars="0" w:right="0" w:rightChars="0"/>
              <w:rPr>
                <w:rFonts w:hint="eastAsia" w:ascii="宋体" w:hAnsi="宋体" w:eastAsia="宋体" w:cs="宋体"/>
                <w:kern w:val="0"/>
                <w:sz w:val="21"/>
                <w:szCs w:val="21"/>
                <w:highlight w:val="none"/>
              </w:rPr>
            </w:pPr>
            <w:r>
              <w:rPr>
                <w:rFonts w:hint="eastAsia" w:ascii="宋体" w:hAnsi="宋体" w:cs="宋体"/>
                <w:b/>
                <w:kern w:val="0"/>
                <w:sz w:val="21"/>
                <w:szCs w:val="21"/>
                <w:highlight w:val="none"/>
                <w:lang w:val="en-US" w:eastAsia="zh-CN"/>
              </w:rPr>
              <w:t>2.</w:t>
            </w:r>
            <w:r>
              <w:rPr>
                <w:rFonts w:hint="eastAsia" w:ascii="宋体" w:hAnsi="宋体" w:eastAsia="宋体" w:cs="宋体"/>
                <w:b/>
                <w:kern w:val="0"/>
                <w:sz w:val="21"/>
                <w:szCs w:val="21"/>
                <w:highlight w:val="none"/>
              </w:rPr>
              <w:t>权限配置与下发：</w:t>
            </w:r>
          </w:p>
          <w:p>
            <w:pPr>
              <w:pStyle w:val="111"/>
              <w:keepNext w:val="0"/>
              <w:keepLines w:val="0"/>
              <w:pageBreakBefore w:val="0"/>
              <w:widowControl/>
              <w:numPr>
                <w:ilvl w:val="0"/>
                <w:numId w:val="0"/>
              </w:numPr>
              <w:kinsoku/>
              <w:wordWrap/>
              <w:overflowPunct/>
              <w:topLinePunct w:val="0"/>
              <w:autoSpaceDE/>
              <w:autoSpaceDN/>
              <w:bidi w:val="0"/>
              <w:spacing w:before="0" w:beforeLines="0" w:beforeAutospacing="0" w:after="0" w:afterLines="0" w:afterAutospacing="0" w:line="240" w:lineRule="auto"/>
              <w:ind w:left="0" w:leftChars="0" w:right="0" w:rightChars="0"/>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1</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支持多级管理体系，通过设置管理人员、使用人、运维人员等角色为用户分配不同的管理权限，要求支持权限自定义分组，并根据分组批量添加终端设备</w:t>
            </w:r>
            <w:r>
              <w:rPr>
                <w:rFonts w:hint="eastAsia" w:ascii="宋体" w:hAnsi="宋体" w:cs="宋体"/>
                <w:kern w:val="0"/>
                <w:sz w:val="21"/>
                <w:szCs w:val="21"/>
                <w:highlight w:val="none"/>
                <w:lang w:eastAsia="zh-CN"/>
              </w:rPr>
              <w:t>。</w:t>
            </w:r>
          </w:p>
          <w:p>
            <w:pPr>
              <w:pStyle w:val="111"/>
              <w:keepNext w:val="0"/>
              <w:keepLines w:val="0"/>
              <w:pageBreakBefore w:val="0"/>
              <w:widowControl/>
              <w:numPr>
                <w:ilvl w:val="0"/>
                <w:numId w:val="0"/>
              </w:numPr>
              <w:kinsoku/>
              <w:wordWrap/>
              <w:overflowPunct/>
              <w:topLinePunct w:val="0"/>
              <w:autoSpaceDE/>
              <w:autoSpaceDN/>
              <w:bidi w:val="0"/>
              <w:spacing w:before="0" w:beforeLines="0" w:beforeAutospacing="0" w:after="0" w:afterLines="0" w:afterAutospacing="0" w:line="240" w:lineRule="auto"/>
              <w:ind w:left="0" w:leftChars="0" w:right="0" w:rightChars="0"/>
              <w:rPr>
                <w:rFonts w:hint="eastAsia" w:ascii="宋体" w:hAnsi="宋体" w:eastAsia="宋体" w:cs="宋体"/>
                <w:b w:val="0"/>
                <w:kern w:val="0"/>
                <w:sz w:val="21"/>
                <w:szCs w:val="21"/>
                <w:highlight w:val="none"/>
                <w:lang w:eastAsia="zh-CN"/>
              </w:rPr>
            </w:pP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2</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支持后台配置角色，支持为同一人员设置不同角色，方便人员管理</w:t>
            </w:r>
            <w:r>
              <w:rPr>
                <w:rFonts w:hint="eastAsia" w:ascii="宋体" w:hAnsi="宋体" w:cs="宋体"/>
                <w:kern w:val="0"/>
                <w:sz w:val="21"/>
                <w:szCs w:val="21"/>
                <w:highlight w:val="none"/>
                <w:lang w:eastAsia="zh-CN"/>
              </w:rPr>
              <w:t>。</w:t>
            </w:r>
          </w:p>
          <w:p>
            <w:pPr>
              <w:pStyle w:val="111"/>
              <w:keepNext w:val="0"/>
              <w:keepLines w:val="0"/>
              <w:pageBreakBefore w:val="0"/>
              <w:widowControl/>
              <w:numPr>
                <w:ilvl w:val="0"/>
                <w:numId w:val="0"/>
              </w:numPr>
              <w:kinsoku/>
              <w:wordWrap/>
              <w:overflowPunct/>
              <w:topLinePunct w:val="0"/>
              <w:autoSpaceDE/>
              <w:autoSpaceDN/>
              <w:bidi w:val="0"/>
              <w:spacing w:before="0" w:beforeLines="0" w:beforeAutospacing="0" w:after="0" w:afterLines="0" w:afterAutospacing="0" w:line="240" w:lineRule="auto"/>
              <w:ind w:left="0" w:leftChars="0" w:right="0" w:rightChars="0"/>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支持单独授权和批量授权</w:t>
            </w:r>
            <w:r>
              <w:rPr>
                <w:rFonts w:hint="eastAsia" w:ascii="宋体" w:hAnsi="宋体" w:cs="宋体"/>
                <w:kern w:val="0"/>
                <w:sz w:val="21"/>
                <w:szCs w:val="21"/>
                <w:highlight w:val="none"/>
                <w:lang w:eastAsia="zh-CN"/>
              </w:rPr>
              <w:t>。</w:t>
            </w:r>
          </w:p>
          <w:p>
            <w:pPr>
              <w:pStyle w:val="111"/>
              <w:keepNext w:val="0"/>
              <w:keepLines w:val="0"/>
              <w:pageBreakBefore w:val="0"/>
              <w:widowControl/>
              <w:numPr>
                <w:ilvl w:val="0"/>
                <w:numId w:val="0"/>
              </w:numPr>
              <w:kinsoku/>
              <w:wordWrap/>
              <w:overflowPunct/>
              <w:topLinePunct w:val="0"/>
              <w:autoSpaceDE/>
              <w:autoSpaceDN/>
              <w:bidi w:val="0"/>
              <w:spacing w:before="0" w:beforeLines="0" w:beforeAutospacing="0" w:after="0" w:afterLines="0" w:afterAutospacing="0" w:line="240" w:lineRule="auto"/>
              <w:ind w:left="0" w:leftChars="0" w:right="0" w:rightChars="0"/>
              <w:rPr>
                <w:rFonts w:hint="eastAsia" w:ascii="宋体" w:hAnsi="宋体" w:eastAsia="宋体" w:cs="宋体"/>
                <w:b w:val="0"/>
                <w:kern w:val="0"/>
                <w:sz w:val="21"/>
                <w:szCs w:val="21"/>
                <w:highlight w:val="none"/>
                <w:lang w:eastAsia="zh-CN"/>
              </w:rPr>
            </w:pP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4</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支持自动授权，设置指定部门或人员与区域或设备的权限绑定，人员或设备信息变化后自动授权/授禁</w:t>
            </w:r>
            <w:r>
              <w:rPr>
                <w:rFonts w:hint="eastAsia" w:ascii="宋体" w:hAnsi="宋体" w:cs="宋体"/>
                <w:kern w:val="0"/>
                <w:sz w:val="21"/>
                <w:szCs w:val="21"/>
                <w:highlight w:val="none"/>
                <w:lang w:eastAsia="zh-CN"/>
              </w:rPr>
              <w:t>。</w:t>
            </w:r>
          </w:p>
          <w:p>
            <w:pPr>
              <w:pStyle w:val="111"/>
              <w:keepNext w:val="0"/>
              <w:keepLines w:val="0"/>
              <w:pageBreakBefore w:val="0"/>
              <w:widowControl/>
              <w:numPr>
                <w:ilvl w:val="0"/>
                <w:numId w:val="0"/>
              </w:numPr>
              <w:kinsoku/>
              <w:wordWrap/>
              <w:overflowPunct/>
              <w:topLinePunct w:val="0"/>
              <w:autoSpaceDE/>
              <w:autoSpaceDN/>
              <w:bidi w:val="0"/>
              <w:spacing w:before="0" w:beforeLines="0" w:beforeAutospacing="0" w:after="0" w:afterLines="0" w:afterAutospacing="0" w:line="240" w:lineRule="auto"/>
              <w:ind w:left="0" w:leftChars="0" w:right="0" w:rightChars="0"/>
              <w:rPr>
                <w:rFonts w:hint="eastAsia" w:ascii="宋体" w:hAnsi="宋体" w:eastAsia="宋体" w:cs="宋体"/>
                <w:b w:val="0"/>
                <w:kern w:val="0"/>
                <w:sz w:val="21"/>
                <w:szCs w:val="21"/>
                <w:highlight w:val="none"/>
                <w:lang w:eastAsia="zh-CN"/>
              </w:rPr>
            </w:pPr>
            <w:r>
              <w:rPr>
                <w:rFonts w:hint="eastAsia" w:ascii="宋体" w:hAnsi="宋体" w:cs="宋体"/>
                <w:b w:val="0"/>
                <w:kern w:val="0"/>
                <w:sz w:val="21"/>
                <w:szCs w:val="21"/>
                <w:highlight w:val="none"/>
                <w:lang w:eastAsia="zh-CN"/>
              </w:rPr>
              <w:t>（</w:t>
            </w:r>
            <w:r>
              <w:rPr>
                <w:rFonts w:hint="eastAsia" w:ascii="宋体" w:hAnsi="宋体" w:cs="宋体"/>
                <w:b w:val="0"/>
                <w:kern w:val="0"/>
                <w:sz w:val="21"/>
                <w:szCs w:val="21"/>
                <w:highlight w:val="none"/>
                <w:lang w:val="en-US" w:eastAsia="zh-CN"/>
              </w:rPr>
              <w:t>5</w:t>
            </w:r>
            <w:r>
              <w:rPr>
                <w:rFonts w:hint="eastAsia" w:ascii="宋体" w:hAnsi="宋体" w:cs="宋体"/>
                <w:b w:val="0"/>
                <w:kern w:val="0"/>
                <w:sz w:val="21"/>
                <w:szCs w:val="21"/>
                <w:highlight w:val="none"/>
                <w:lang w:eastAsia="zh-CN"/>
              </w:rPr>
              <w:t>）</w:t>
            </w:r>
            <w:r>
              <w:rPr>
                <w:rFonts w:hint="eastAsia" w:ascii="宋体" w:hAnsi="宋体" w:eastAsia="宋体" w:cs="宋体"/>
                <w:b w:val="0"/>
                <w:kern w:val="0"/>
                <w:sz w:val="21"/>
                <w:szCs w:val="21"/>
                <w:highlight w:val="none"/>
              </w:rPr>
              <w:t>支持权限自动下发，可配置自动下发异动的门禁权限，包含卡、人脸、指纹</w:t>
            </w:r>
            <w:r>
              <w:rPr>
                <w:rFonts w:hint="eastAsia" w:ascii="宋体" w:hAnsi="宋体" w:cs="宋体"/>
                <w:b w:val="0"/>
                <w:kern w:val="0"/>
                <w:sz w:val="21"/>
                <w:szCs w:val="21"/>
                <w:highlight w:val="none"/>
                <w:lang w:eastAsia="zh-CN"/>
              </w:rPr>
              <w:t>。</w:t>
            </w:r>
          </w:p>
          <w:p>
            <w:pPr>
              <w:pStyle w:val="111"/>
              <w:keepNext w:val="0"/>
              <w:keepLines w:val="0"/>
              <w:pageBreakBefore w:val="0"/>
              <w:widowControl/>
              <w:numPr>
                <w:ilvl w:val="0"/>
                <w:numId w:val="0"/>
              </w:numPr>
              <w:kinsoku/>
              <w:wordWrap/>
              <w:overflowPunct/>
              <w:topLinePunct w:val="0"/>
              <w:autoSpaceDE/>
              <w:autoSpaceDN/>
              <w:bidi w:val="0"/>
              <w:spacing w:before="0" w:beforeLines="0" w:beforeAutospacing="0" w:after="0" w:afterLines="0" w:afterAutospacing="0" w:line="240" w:lineRule="auto"/>
              <w:ind w:left="0" w:leftChars="0" w:right="0" w:rightChars="0"/>
              <w:rPr>
                <w:rFonts w:hint="eastAsia" w:ascii="宋体" w:hAnsi="宋体" w:eastAsia="宋体" w:cs="宋体"/>
                <w:b w:val="0"/>
                <w:kern w:val="0"/>
                <w:sz w:val="21"/>
                <w:szCs w:val="21"/>
                <w:highlight w:val="none"/>
                <w:lang w:eastAsia="zh-CN"/>
              </w:rPr>
            </w:pP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6</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支持设置人员开放时间组和设备开放时间组，支持按周期授权。设备开放时间组用于控制各设备在不同时段的运行模式，如：常闭、常开、刷卡开门等。人员开放时间组用于控制授权人员在不同时段内的通行权限，如：可用、禁用等</w:t>
            </w:r>
            <w:r>
              <w:rPr>
                <w:rFonts w:hint="eastAsia" w:ascii="宋体" w:hAnsi="宋体" w:cs="宋体"/>
                <w:kern w:val="0"/>
                <w:sz w:val="21"/>
                <w:szCs w:val="21"/>
                <w:highlight w:val="none"/>
                <w:lang w:eastAsia="zh-CN"/>
              </w:rPr>
              <w:t>。</w:t>
            </w:r>
          </w:p>
          <w:p>
            <w:pPr>
              <w:pStyle w:val="111"/>
              <w:keepNext w:val="0"/>
              <w:keepLines w:val="0"/>
              <w:pageBreakBefore w:val="0"/>
              <w:widowControl/>
              <w:numPr>
                <w:ilvl w:val="0"/>
                <w:numId w:val="0"/>
              </w:numPr>
              <w:kinsoku/>
              <w:wordWrap/>
              <w:overflowPunct/>
              <w:topLinePunct w:val="0"/>
              <w:autoSpaceDE/>
              <w:autoSpaceDN/>
              <w:bidi w:val="0"/>
              <w:spacing w:before="0" w:beforeLines="0" w:beforeAutospacing="0" w:after="0" w:afterLines="0" w:afterAutospacing="0" w:line="240" w:lineRule="auto"/>
              <w:ind w:left="0" w:leftChars="0" w:right="0" w:rightChars="0"/>
              <w:rPr>
                <w:rFonts w:hint="eastAsia" w:ascii="宋体" w:hAnsi="宋体" w:eastAsia="宋体" w:cs="宋体"/>
                <w:kern w:val="0"/>
                <w:sz w:val="21"/>
                <w:szCs w:val="21"/>
                <w:highlight w:val="none"/>
                <w:lang w:eastAsia="zh-CN"/>
              </w:rPr>
            </w:pPr>
            <w:r>
              <w:rPr>
                <w:rFonts w:hint="eastAsia" w:ascii="宋体" w:hAnsi="宋体" w:cs="宋体"/>
                <w:b/>
                <w:kern w:val="0"/>
                <w:sz w:val="21"/>
                <w:szCs w:val="21"/>
                <w:highlight w:val="none"/>
                <w:lang w:val="en-US" w:eastAsia="zh-CN"/>
              </w:rPr>
              <w:t>3.</w:t>
            </w:r>
            <w:r>
              <w:rPr>
                <w:rFonts w:hint="eastAsia" w:ascii="宋体" w:hAnsi="宋体" w:eastAsia="宋体" w:cs="宋体"/>
                <w:b/>
                <w:kern w:val="0"/>
                <w:sz w:val="21"/>
                <w:szCs w:val="21"/>
                <w:highlight w:val="none"/>
              </w:rPr>
              <w:t>设备维护</w:t>
            </w:r>
            <w:r>
              <w:rPr>
                <w:rFonts w:hint="eastAsia" w:ascii="宋体" w:hAnsi="宋体" w:cs="宋体"/>
                <w:b/>
                <w:kern w:val="0"/>
                <w:sz w:val="21"/>
                <w:szCs w:val="21"/>
                <w:highlight w:val="none"/>
                <w:lang w:eastAsia="zh-CN"/>
              </w:rPr>
              <w:t>：</w:t>
            </w:r>
            <w:r>
              <w:rPr>
                <w:rFonts w:hint="eastAsia" w:ascii="宋体" w:hAnsi="宋体" w:eastAsia="宋体" w:cs="宋体"/>
                <w:kern w:val="0"/>
                <w:sz w:val="21"/>
                <w:szCs w:val="21"/>
                <w:highlight w:val="none"/>
              </w:rPr>
              <w:t>支持维护终端设备信息，包含设备ID、设备厂商、设备类型等。支持</w:t>
            </w:r>
            <w:r>
              <w:rPr>
                <w:rFonts w:hint="eastAsia" w:ascii="宋体" w:hAnsi="宋体" w:cs="宋体"/>
                <w:kern w:val="0"/>
                <w:sz w:val="21"/>
                <w:szCs w:val="21"/>
                <w:highlight w:val="none"/>
                <w:lang w:val="en-US" w:eastAsia="zh-CN"/>
              </w:rPr>
              <w:t>设备</w:t>
            </w:r>
            <w:r>
              <w:rPr>
                <w:rFonts w:hint="eastAsia" w:ascii="宋体" w:hAnsi="宋体" w:eastAsia="宋体" w:cs="宋体"/>
                <w:kern w:val="0"/>
                <w:sz w:val="21"/>
                <w:szCs w:val="21"/>
                <w:highlight w:val="none"/>
              </w:rPr>
              <w:t>批量绑定以下标签信息，包括但不限于校区、楼栋、楼层、房间号、房间名称、</w:t>
            </w:r>
            <w:r>
              <w:rPr>
                <w:rFonts w:hint="eastAsia" w:ascii="宋体" w:hAnsi="宋体" w:cs="宋体"/>
                <w:kern w:val="0"/>
                <w:sz w:val="21"/>
                <w:szCs w:val="21"/>
                <w:highlight w:val="none"/>
                <w:lang w:val="en-US" w:eastAsia="zh-CN"/>
              </w:rPr>
              <w:t>房间编号、管理部门、房间用途</w:t>
            </w:r>
            <w:r>
              <w:rPr>
                <w:rFonts w:hint="eastAsia" w:ascii="宋体" w:hAnsi="宋体" w:eastAsia="宋体" w:cs="宋体"/>
                <w:kern w:val="0"/>
                <w:sz w:val="21"/>
                <w:szCs w:val="21"/>
                <w:highlight w:val="none"/>
              </w:rPr>
              <w:t>、责任人</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建筑面积、使用面积</w:t>
            </w:r>
            <w:r>
              <w:rPr>
                <w:rFonts w:hint="eastAsia" w:ascii="宋体" w:hAnsi="宋体" w:eastAsia="宋体" w:cs="宋体"/>
                <w:kern w:val="0"/>
                <w:sz w:val="21"/>
                <w:szCs w:val="21"/>
                <w:highlight w:val="none"/>
              </w:rPr>
              <w:t>等。支持多种组合查询、筛选和编辑标签下的设备信息</w:t>
            </w:r>
            <w:r>
              <w:rPr>
                <w:rFonts w:hint="eastAsia" w:ascii="宋体" w:hAnsi="宋体" w:cs="宋体"/>
                <w:kern w:val="0"/>
                <w:sz w:val="21"/>
                <w:szCs w:val="21"/>
                <w:highlight w:val="none"/>
                <w:lang w:eastAsia="zh-CN"/>
              </w:rPr>
              <w:t>。</w:t>
            </w:r>
          </w:p>
          <w:p>
            <w:pPr>
              <w:pStyle w:val="111"/>
              <w:keepNext w:val="0"/>
              <w:keepLines w:val="0"/>
              <w:pageBreakBefore w:val="0"/>
              <w:widowControl/>
              <w:numPr>
                <w:ilvl w:val="0"/>
                <w:numId w:val="0"/>
              </w:numPr>
              <w:kinsoku/>
              <w:wordWrap/>
              <w:overflowPunct/>
              <w:topLinePunct w:val="0"/>
              <w:autoSpaceDE/>
              <w:autoSpaceDN/>
              <w:bidi w:val="0"/>
              <w:spacing w:before="0" w:beforeLines="0" w:beforeAutospacing="0" w:after="0" w:afterLines="0" w:afterAutospacing="0" w:line="240" w:lineRule="auto"/>
              <w:ind w:left="0" w:leftChars="0" w:right="0" w:rightChars="0"/>
              <w:rPr>
                <w:rFonts w:hint="eastAsia" w:ascii="宋体" w:hAnsi="宋体" w:eastAsia="宋体" w:cs="宋体"/>
                <w:b/>
                <w:kern w:val="0"/>
                <w:sz w:val="21"/>
                <w:szCs w:val="21"/>
                <w:highlight w:val="none"/>
              </w:rPr>
            </w:pPr>
            <w:r>
              <w:rPr>
                <w:rFonts w:hint="eastAsia" w:ascii="宋体" w:hAnsi="宋体" w:cs="宋体"/>
                <w:b/>
                <w:kern w:val="0"/>
                <w:sz w:val="21"/>
                <w:szCs w:val="21"/>
                <w:highlight w:val="none"/>
                <w:lang w:val="en-US" w:eastAsia="zh-CN"/>
              </w:rPr>
              <w:t>4.</w:t>
            </w:r>
            <w:r>
              <w:rPr>
                <w:rFonts w:hint="eastAsia" w:ascii="宋体" w:hAnsi="宋体" w:eastAsia="宋体" w:cs="宋体"/>
                <w:b/>
                <w:kern w:val="0"/>
                <w:sz w:val="21"/>
                <w:szCs w:val="21"/>
                <w:highlight w:val="none"/>
              </w:rPr>
              <w:t>智能门锁模块功能：</w:t>
            </w:r>
          </w:p>
          <w:p>
            <w:pPr>
              <w:pStyle w:val="111"/>
              <w:keepNext w:val="0"/>
              <w:keepLines w:val="0"/>
              <w:pageBreakBefore w:val="0"/>
              <w:widowControl/>
              <w:numPr>
                <w:ilvl w:val="0"/>
                <w:numId w:val="0"/>
              </w:numPr>
              <w:kinsoku/>
              <w:wordWrap/>
              <w:overflowPunct/>
              <w:topLinePunct w:val="0"/>
              <w:autoSpaceDE/>
              <w:autoSpaceDN/>
              <w:bidi w:val="0"/>
              <w:spacing w:before="0" w:beforeLines="0" w:beforeAutospacing="0" w:after="0" w:afterLines="0" w:afterAutospacing="0" w:line="240" w:lineRule="auto"/>
              <w:ind w:left="0" w:leftChars="0" w:right="0" w:rightChars="0"/>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1</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支持刷卡（包括IC卡、M1卡、手机NFC）、密码、指纹、机械钥匙等多种身份验证方式；</w:t>
            </w:r>
            <w:r>
              <w:rPr>
                <w:rFonts w:hint="eastAsia" w:ascii="宋体" w:hAnsi="宋体" w:eastAsia="宋体" w:cs="宋体"/>
                <w:kern w:val="2"/>
                <w:sz w:val="21"/>
                <w:szCs w:val="21"/>
                <w:highlight w:val="none"/>
              </w:rPr>
              <w:t>支持网页端或手机端远程开门；</w:t>
            </w:r>
            <w:r>
              <w:rPr>
                <w:rFonts w:hint="eastAsia" w:ascii="宋体" w:hAnsi="宋体" w:eastAsia="宋体" w:cs="宋体"/>
                <w:kern w:val="0"/>
                <w:sz w:val="21"/>
                <w:szCs w:val="21"/>
                <w:highlight w:val="none"/>
              </w:rPr>
              <w:t>支持配备实体万能卡</w:t>
            </w:r>
            <w:r>
              <w:rPr>
                <w:rFonts w:hint="eastAsia" w:ascii="宋体" w:hAnsi="宋体" w:cs="宋体"/>
                <w:kern w:val="0"/>
                <w:sz w:val="21"/>
                <w:szCs w:val="21"/>
                <w:highlight w:val="none"/>
                <w:lang w:eastAsia="zh-CN"/>
              </w:rPr>
              <w:t>。</w:t>
            </w:r>
          </w:p>
          <w:p>
            <w:pPr>
              <w:pStyle w:val="111"/>
              <w:keepNext w:val="0"/>
              <w:keepLines w:val="0"/>
              <w:pageBreakBefore w:val="0"/>
              <w:widowControl/>
              <w:numPr>
                <w:ilvl w:val="0"/>
                <w:numId w:val="0"/>
              </w:numPr>
              <w:kinsoku/>
              <w:wordWrap/>
              <w:overflowPunct/>
              <w:topLinePunct w:val="0"/>
              <w:autoSpaceDE/>
              <w:autoSpaceDN/>
              <w:bidi w:val="0"/>
              <w:spacing w:before="0" w:beforeLines="0" w:beforeAutospacing="0" w:after="0" w:afterLines="0" w:afterAutospacing="0" w:line="240" w:lineRule="auto"/>
              <w:ind w:left="0" w:leftChars="0" w:right="0" w:rightChars="0"/>
              <w:rPr>
                <w:rFonts w:hint="eastAsia" w:ascii="宋体" w:hAnsi="宋体" w:cs="宋体"/>
                <w:kern w:val="0"/>
                <w:sz w:val="21"/>
                <w:szCs w:val="21"/>
                <w:highlight w:val="none"/>
                <w:lang w:eastAsia="zh-CN"/>
              </w:rPr>
            </w:pP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2</w:t>
            </w:r>
            <w:r>
              <w:rPr>
                <w:rFonts w:hint="eastAsia" w:ascii="宋体" w:hAnsi="宋体" w:cs="宋体"/>
                <w:kern w:val="0"/>
                <w:sz w:val="21"/>
                <w:szCs w:val="21"/>
                <w:highlight w:val="none"/>
                <w:lang w:eastAsia="zh-CN"/>
              </w:rPr>
              <w:t>）支持设置和查询门锁各类参数，如有效期、门锁权限管理（冻结、解冻、临时授权、常开计划管理、人员权限下发记录、远程开锁授权等）、接口授权功能。</w:t>
            </w:r>
          </w:p>
          <w:p>
            <w:pPr>
              <w:pStyle w:val="111"/>
              <w:keepNext w:val="0"/>
              <w:keepLines w:val="0"/>
              <w:pageBreakBefore w:val="0"/>
              <w:widowControl/>
              <w:numPr>
                <w:ilvl w:val="0"/>
                <w:numId w:val="0"/>
              </w:numPr>
              <w:kinsoku/>
              <w:wordWrap/>
              <w:overflowPunct/>
              <w:topLinePunct w:val="0"/>
              <w:autoSpaceDE/>
              <w:autoSpaceDN/>
              <w:bidi w:val="0"/>
              <w:spacing w:before="0" w:beforeLines="0" w:beforeAutospacing="0" w:after="0" w:afterLines="0" w:afterAutospacing="0" w:line="240" w:lineRule="auto"/>
              <w:ind w:left="0" w:leftChars="0" w:right="0" w:rightChars="0"/>
              <w:rPr>
                <w:rFonts w:hint="default" w:ascii="宋体" w:hAnsi="宋体" w:eastAsia="宋体" w:cs="宋体"/>
                <w:kern w:val="0"/>
                <w:sz w:val="21"/>
                <w:szCs w:val="21"/>
                <w:highlight w:val="none"/>
                <w:lang w:val="en-US"/>
              </w:rPr>
            </w:pP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支持展示门锁设备的运行状态（包括联机状态、开关状态、电量等），可远程控制设备的开启和关闭，可设置门锁为常开模式</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展示门锁报警（报警类型包括低电量、撬门、多次试错）和门锁事件（包括远程开门和钥匙开门），展示告警数量统计、告警类型占比、门锁离线统计等。</w:t>
            </w:r>
          </w:p>
          <w:p>
            <w:pPr>
              <w:pStyle w:val="111"/>
              <w:keepNext w:val="0"/>
              <w:keepLines w:val="0"/>
              <w:pageBreakBefore w:val="0"/>
              <w:widowControl/>
              <w:numPr>
                <w:ilvl w:val="0"/>
                <w:numId w:val="0"/>
              </w:numPr>
              <w:kinsoku/>
              <w:wordWrap/>
              <w:overflowPunct/>
              <w:topLinePunct w:val="0"/>
              <w:autoSpaceDE/>
              <w:autoSpaceDN/>
              <w:bidi w:val="0"/>
              <w:spacing w:before="0" w:beforeLines="0" w:beforeAutospacing="0" w:after="0" w:afterLines="0" w:afterAutospacing="0" w:line="240" w:lineRule="auto"/>
              <w:ind w:left="0" w:leftChars="0" w:right="0" w:rightChars="0"/>
              <w:rPr>
                <w:rFonts w:hint="eastAsia" w:ascii="宋体" w:hAnsi="宋体" w:eastAsia="宋体" w:cs="宋体"/>
                <w:kern w:val="0"/>
                <w:sz w:val="21"/>
                <w:szCs w:val="21"/>
                <w:highlight w:val="none"/>
              </w:rPr>
            </w:pP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4</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移动端</w:t>
            </w:r>
            <w:r>
              <w:rPr>
                <w:rFonts w:hint="eastAsia" w:ascii="宋体" w:hAnsi="宋体" w:cs="宋体"/>
                <w:kern w:val="0"/>
                <w:sz w:val="21"/>
                <w:szCs w:val="21"/>
                <w:highlight w:val="none"/>
                <w:lang w:val="en-US" w:eastAsia="zh-CN"/>
              </w:rPr>
              <w:t>功能</w:t>
            </w:r>
            <w:r>
              <w:rPr>
                <w:rFonts w:hint="eastAsia" w:ascii="宋体" w:hAnsi="宋体" w:eastAsia="宋体" w:cs="宋体"/>
                <w:kern w:val="0"/>
                <w:sz w:val="21"/>
                <w:szCs w:val="21"/>
                <w:highlight w:val="none"/>
              </w:rPr>
              <w:t>：用户可查看自己权限内的门锁的状态（电量、开关锁状态、联机状态、维修状态），可修改门锁</w:t>
            </w:r>
            <w:r>
              <w:rPr>
                <w:rFonts w:hint="eastAsia" w:ascii="宋体" w:hAnsi="宋体" w:cs="宋体"/>
                <w:kern w:val="0"/>
                <w:sz w:val="21"/>
                <w:szCs w:val="21"/>
                <w:highlight w:val="none"/>
                <w:lang w:val="en-US" w:eastAsia="zh-CN"/>
              </w:rPr>
              <w:t>信息（</w:t>
            </w:r>
            <w:r>
              <w:rPr>
                <w:rFonts w:hint="eastAsia" w:ascii="宋体" w:hAnsi="宋体" w:eastAsia="宋体" w:cs="宋体"/>
                <w:kern w:val="0"/>
                <w:sz w:val="21"/>
                <w:szCs w:val="21"/>
                <w:highlight w:val="none"/>
              </w:rPr>
              <w:t>名称</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是否常用</w:t>
            </w:r>
            <w:r>
              <w:rPr>
                <w:rFonts w:hint="eastAsia" w:ascii="宋体" w:hAnsi="宋体" w:cs="宋体"/>
                <w:kern w:val="0"/>
                <w:sz w:val="21"/>
                <w:szCs w:val="21"/>
                <w:highlight w:val="none"/>
                <w:lang w:val="en-US" w:eastAsia="zh-CN"/>
              </w:rPr>
              <w:t>）</w:t>
            </w:r>
            <w:r>
              <w:rPr>
                <w:rFonts w:hint="eastAsia" w:ascii="宋体" w:hAnsi="宋体" w:eastAsia="宋体" w:cs="宋体"/>
                <w:kern w:val="0"/>
                <w:sz w:val="21"/>
                <w:szCs w:val="21"/>
                <w:highlight w:val="none"/>
              </w:rPr>
              <w:t>，可设置和修改密码，可对门锁修改报修申请</w:t>
            </w:r>
            <w:r>
              <w:rPr>
                <w:rFonts w:hint="eastAsia" w:ascii="宋体" w:hAnsi="宋体" w:cs="宋体"/>
                <w:kern w:val="0"/>
                <w:sz w:val="21"/>
                <w:szCs w:val="21"/>
                <w:highlight w:val="none"/>
                <w:lang w:eastAsia="zh-CN"/>
              </w:rPr>
              <w:t>。</w:t>
            </w:r>
          </w:p>
          <w:p>
            <w:pPr>
              <w:pStyle w:val="111"/>
              <w:keepNext w:val="0"/>
              <w:keepLines w:val="0"/>
              <w:pageBreakBefore w:val="0"/>
              <w:widowControl/>
              <w:numPr>
                <w:ilvl w:val="0"/>
                <w:numId w:val="0"/>
              </w:numPr>
              <w:kinsoku/>
              <w:wordWrap/>
              <w:overflowPunct/>
              <w:topLinePunct w:val="0"/>
              <w:autoSpaceDE/>
              <w:autoSpaceDN/>
              <w:bidi w:val="0"/>
              <w:spacing w:before="0" w:beforeLines="0" w:beforeAutospacing="0" w:after="0" w:afterLines="0" w:afterAutospacing="0" w:line="240" w:lineRule="auto"/>
              <w:ind w:left="0" w:leftChars="0" w:right="0" w:rightChars="0"/>
              <w:rPr>
                <w:rFonts w:hint="default" w:ascii="宋体" w:hAnsi="宋体" w:eastAsia="宋体" w:cs="宋体"/>
                <w:kern w:val="0"/>
                <w:sz w:val="21"/>
                <w:szCs w:val="21"/>
                <w:highlight w:val="none"/>
                <w:lang w:val="en-US"/>
              </w:rPr>
            </w:pP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5</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支持个人通过</w:t>
            </w:r>
            <w:r>
              <w:rPr>
                <w:rFonts w:hint="eastAsia" w:ascii="宋体" w:hAnsi="宋体" w:cs="宋体"/>
                <w:kern w:val="0"/>
                <w:sz w:val="21"/>
                <w:szCs w:val="21"/>
                <w:highlight w:val="none"/>
                <w:lang w:val="en-US" w:eastAsia="zh-CN"/>
              </w:rPr>
              <w:t>移动端</w:t>
            </w:r>
            <w:r>
              <w:rPr>
                <w:rFonts w:hint="eastAsia" w:ascii="宋体" w:hAnsi="宋体" w:eastAsia="宋体" w:cs="宋体"/>
                <w:kern w:val="0"/>
                <w:sz w:val="21"/>
                <w:szCs w:val="21"/>
                <w:highlight w:val="none"/>
              </w:rPr>
              <w:t>对单个设备生成短期临时密码，有效期内</w:t>
            </w:r>
            <w:r>
              <w:rPr>
                <w:rFonts w:hint="eastAsia" w:ascii="宋体" w:hAnsi="宋体" w:cs="宋体"/>
                <w:kern w:val="0"/>
                <w:sz w:val="21"/>
                <w:szCs w:val="21"/>
                <w:highlight w:val="none"/>
                <w:lang w:val="en-US" w:eastAsia="zh-CN"/>
              </w:rPr>
              <w:t>可</w:t>
            </w:r>
            <w:r>
              <w:rPr>
                <w:rFonts w:hint="eastAsia" w:ascii="宋体" w:hAnsi="宋体" w:eastAsia="宋体" w:cs="宋体"/>
                <w:kern w:val="0"/>
                <w:sz w:val="21"/>
                <w:szCs w:val="21"/>
                <w:highlight w:val="none"/>
              </w:rPr>
              <w:t>在门锁终端上输入临时密码进行验证开门</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支持开门记录查询；支持远程开门。</w:t>
            </w:r>
          </w:p>
          <w:p>
            <w:pPr>
              <w:pStyle w:val="111"/>
              <w:keepNext w:val="0"/>
              <w:keepLines w:val="0"/>
              <w:pageBreakBefore w:val="0"/>
              <w:widowControl/>
              <w:numPr>
                <w:ilvl w:val="0"/>
                <w:numId w:val="0"/>
              </w:numPr>
              <w:kinsoku/>
              <w:wordWrap/>
              <w:overflowPunct/>
              <w:topLinePunct w:val="0"/>
              <w:autoSpaceDE/>
              <w:autoSpaceDN/>
              <w:bidi w:val="0"/>
              <w:spacing w:before="0" w:beforeLines="0" w:beforeAutospacing="0" w:after="0" w:afterLines="0" w:afterAutospacing="0" w:line="240" w:lineRule="auto"/>
              <w:ind w:left="0" w:leftChars="0" w:right="0" w:rightChars="0"/>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6</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数据接口：支持二次开发接口或数据交换接口协议，包括文件接口、WINSOCKET接口和动态库接口</w:t>
            </w:r>
            <w:r>
              <w:rPr>
                <w:rFonts w:hint="eastAsia" w:ascii="宋体" w:hAnsi="宋体" w:cs="宋体"/>
                <w:kern w:val="0"/>
                <w:sz w:val="21"/>
                <w:szCs w:val="21"/>
                <w:highlight w:val="none"/>
                <w:lang w:eastAsia="zh-CN"/>
              </w:rPr>
              <w:t>。</w:t>
            </w:r>
          </w:p>
          <w:p>
            <w:pPr>
              <w:pStyle w:val="111"/>
              <w:keepNext w:val="0"/>
              <w:keepLines w:val="0"/>
              <w:pageBreakBefore w:val="0"/>
              <w:widowControl/>
              <w:numPr>
                <w:ilvl w:val="0"/>
                <w:numId w:val="0"/>
              </w:numPr>
              <w:kinsoku/>
              <w:wordWrap/>
              <w:overflowPunct/>
              <w:topLinePunct w:val="0"/>
              <w:autoSpaceDE/>
              <w:autoSpaceDN/>
              <w:bidi w:val="0"/>
              <w:spacing w:before="0" w:beforeLines="0" w:beforeAutospacing="0" w:after="0" w:afterLines="0" w:afterAutospacing="0" w:line="240" w:lineRule="auto"/>
              <w:ind w:left="0" w:leftChars="0" w:right="0" w:rightChars="0"/>
              <w:rPr>
                <w:rFonts w:hint="eastAsia" w:ascii="宋体" w:hAnsi="宋体" w:eastAsia="宋体" w:cs="宋体"/>
                <w:b/>
                <w:kern w:val="0"/>
                <w:sz w:val="21"/>
                <w:szCs w:val="21"/>
                <w:highlight w:val="none"/>
              </w:rPr>
            </w:pPr>
            <w:r>
              <w:rPr>
                <w:rFonts w:hint="eastAsia" w:ascii="宋体" w:hAnsi="宋体" w:cs="宋体"/>
                <w:b/>
                <w:kern w:val="0"/>
                <w:sz w:val="21"/>
                <w:szCs w:val="21"/>
                <w:highlight w:val="none"/>
                <w:lang w:val="en-US" w:eastAsia="zh-CN"/>
              </w:rPr>
              <w:t>5.</w:t>
            </w:r>
            <w:r>
              <w:rPr>
                <w:rFonts w:hint="eastAsia" w:ascii="宋体" w:hAnsi="宋体" w:eastAsia="宋体" w:cs="宋体"/>
                <w:b/>
                <w:kern w:val="0"/>
                <w:sz w:val="21"/>
                <w:szCs w:val="21"/>
                <w:highlight w:val="none"/>
              </w:rPr>
              <w:t>门禁模块功能：</w:t>
            </w:r>
          </w:p>
          <w:p>
            <w:pPr>
              <w:pStyle w:val="111"/>
              <w:keepNext w:val="0"/>
              <w:keepLines w:val="0"/>
              <w:pageBreakBefore w:val="0"/>
              <w:widowControl/>
              <w:numPr>
                <w:ilvl w:val="0"/>
                <w:numId w:val="0"/>
              </w:numPr>
              <w:kinsoku/>
              <w:wordWrap/>
              <w:overflowPunct/>
              <w:topLinePunct w:val="0"/>
              <w:autoSpaceDE/>
              <w:autoSpaceDN/>
              <w:bidi w:val="0"/>
              <w:spacing w:before="0" w:beforeLines="0" w:beforeAutospacing="0" w:after="0" w:afterLines="0" w:afterAutospacing="0" w:line="240" w:lineRule="auto"/>
              <w:ind w:left="0" w:leftChars="0" w:right="0" w:rightChars="0"/>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1</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针对门禁终端支持刷卡（含一卡通校园卡）、二维码、人脸识别等多种身份验证方式，支持配备实体万能卡；</w:t>
            </w:r>
            <w:r>
              <w:rPr>
                <w:rFonts w:hint="eastAsia" w:ascii="宋体" w:hAnsi="宋体" w:eastAsia="宋体" w:cs="宋体"/>
                <w:kern w:val="2"/>
                <w:sz w:val="21"/>
                <w:szCs w:val="21"/>
                <w:highlight w:val="none"/>
              </w:rPr>
              <w:t>支持以上</w:t>
            </w:r>
            <w:r>
              <w:rPr>
                <w:rFonts w:hint="eastAsia" w:ascii="宋体" w:hAnsi="宋体" w:eastAsia="宋体" w:cs="宋体"/>
                <w:kern w:val="0"/>
                <w:sz w:val="21"/>
                <w:szCs w:val="21"/>
                <w:highlight w:val="none"/>
              </w:rPr>
              <w:t>凭证单独或组合使用的验证方式；</w:t>
            </w:r>
            <w:r>
              <w:rPr>
                <w:rFonts w:hint="eastAsia" w:ascii="宋体" w:hAnsi="宋体" w:eastAsia="宋体" w:cs="宋体"/>
                <w:kern w:val="2"/>
                <w:sz w:val="21"/>
                <w:szCs w:val="21"/>
                <w:highlight w:val="none"/>
              </w:rPr>
              <w:t>支持网页端或手机端远程开门</w:t>
            </w:r>
            <w:r>
              <w:rPr>
                <w:rFonts w:hint="eastAsia" w:ascii="宋体" w:hAnsi="宋体" w:cs="宋体"/>
                <w:kern w:val="2"/>
                <w:sz w:val="21"/>
                <w:szCs w:val="21"/>
                <w:highlight w:val="none"/>
                <w:lang w:eastAsia="zh-CN"/>
              </w:rPr>
              <w:t>。</w:t>
            </w:r>
          </w:p>
          <w:p>
            <w:pPr>
              <w:pStyle w:val="111"/>
              <w:keepNext w:val="0"/>
              <w:keepLines w:val="0"/>
              <w:pageBreakBefore w:val="0"/>
              <w:widowControl/>
              <w:numPr>
                <w:ilvl w:val="0"/>
                <w:numId w:val="0"/>
              </w:numPr>
              <w:kinsoku/>
              <w:wordWrap/>
              <w:overflowPunct/>
              <w:topLinePunct w:val="0"/>
              <w:autoSpaceDE/>
              <w:autoSpaceDN/>
              <w:bidi w:val="0"/>
              <w:spacing w:before="0" w:beforeLines="0" w:beforeAutospacing="0" w:after="0" w:afterLines="0" w:afterAutospacing="0" w:line="240" w:lineRule="auto"/>
              <w:ind w:left="0" w:leftChars="0" w:right="0" w:rightChars="0"/>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2</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支持统一检测设备运行状态；支持设备异常后的预警,并进行消息提醒</w:t>
            </w:r>
            <w:r>
              <w:rPr>
                <w:rFonts w:hint="eastAsia" w:ascii="宋体" w:hAnsi="宋体" w:cs="宋体"/>
                <w:kern w:val="0"/>
                <w:sz w:val="21"/>
                <w:szCs w:val="21"/>
                <w:highlight w:val="none"/>
                <w:lang w:eastAsia="zh-CN"/>
              </w:rPr>
              <w:t>。</w:t>
            </w:r>
          </w:p>
          <w:p>
            <w:pPr>
              <w:pStyle w:val="111"/>
              <w:keepNext w:val="0"/>
              <w:keepLines w:val="0"/>
              <w:pageBreakBefore w:val="0"/>
              <w:widowControl/>
              <w:numPr>
                <w:ilvl w:val="0"/>
                <w:numId w:val="0"/>
              </w:numPr>
              <w:kinsoku/>
              <w:wordWrap/>
              <w:overflowPunct/>
              <w:topLinePunct w:val="0"/>
              <w:autoSpaceDE/>
              <w:autoSpaceDN/>
              <w:bidi w:val="0"/>
              <w:spacing w:before="0" w:beforeLines="0" w:beforeAutospacing="0" w:after="0" w:afterLines="0" w:afterAutospacing="0" w:line="240" w:lineRule="auto"/>
              <w:ind w:left="0" w:leftChars="0" w:right="0" w:rightChars="0"/>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要求支持门禁事件订阅、查询和联动；支持门禁设备图上监控；支持按设备、按人、按时间段对人员出入事件和设备事件查询</w:t>
            </w:r>
            <w:r>
              <w:rPr>
                <w:rFonts w:hint="eastAsia" w:ascii="宋体" w:hAnsi="宋体" w:cs="宋体"/>
                <w:kern w:val="0"/>
                <w:sz w:val="21"/>
                <w:szCs w:val="21"/>
                <w:highlight w:val="none"/>
                <w:lang w:eastAsia="zh-CN"/>
              </w:rPr>
              <w:t>。</w:t>
            </w:r>
          </w:p>
          <w:p>
            <w:pPr>
              <w:pStyle w:val="111"/>
              <w:keepNext w:val="0"/>
              <w:keepLines w:val="0"/>
              <w:pageBreakBefore w:val="0"/>
              <w:widowControl/>
              <w:numPr>
                <w:ilvl w:val="0"/>
                <w:numId w:val="0"/>
              </w:numPr>
              <w:kinsoku/>
              <w:wordWrap/>
              <w:overflowPunct/>
              <w:topLinePunct w:val="0"/>
              <w:autoSpaceDE/>
              <w:autoSpaceDN/>
              <w:bidi w:val="0"/>
              <w:spacing w:before="0" w:beforeLines="0" w:beforeAutospacing="0" w:after="0" w:afterLines="0" w:afterAutospacing="0" w:line="240" w:lineRule="auto"/>
              <w:ind w:left="0" w:leftChars="0" w:right="0" w:rightChars="0"/>
              <w:rPr>
                <w:rFonts w:hint="eastAsia" w:ascii="宋体" w:hAnsi="宋体" w:cs="宋体"/>
                <w:kern w:val="0"/>
                <w:sz w:val="21"/>
                <w:szCs w:val="21"/>
                <w:highlight w:val="none"/>
                <w:lang w:eastAsia="zh-CN"/>
              </w:rPr>
            </w:pP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4</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要求支持批量反控下级区域门禁点，支持开门、关门、常开；联动BS客户端进行视频对讲并查看视频实时画面</w:t>
            </w:r>
            <w:r>
              <w:rPr>
                <w:rFonts w:hint="eastAsia" w:ascii="宋体" w:hAnsi="宋体" w:cs="宋体"/>
                <w:kern w:val="0"/>
                <w:sz w:val="21"/>
                <w:szCs w:val="21"/>
                <w:highlight w:val="none"/>
                <w:lang w:eastAsia="zh-CN"/>
              </w:rPr>
              <w:t>。</w:t>
            </w:r>
          </w:p>
          <w:p>
            <w:pPr>
              <w:pStyle w:val="111"/>
              <w:keepNext w:val="0"/>
              <w:keepLines w:val="0"/>
              <w:pageBreakBefore w:val="0"/>
              <w:widowControl/>
              <w:numPr>
                <w:ilvl w:val="0"/>
                <w:numId w:val="0"/>
              </w:numPr>
              <w:kinsoku/>
              <w:wordWrap/>
              <w:overflowPunct/>
              <w:topLinePunct w:val="0"/>
              <w:autoSpaceDE/>
              <w:autoSpaceDN/>
              <w:bidi w:val="0"/>
              <w:spacing w:before="0" w:beforeLines="0" w:beforeAutospacing="0" w:after="0" w:afterLines="0" w:afterAutospacing="0" w:line="240" w:lineRule="auto"/>
              <w:ind w:left="0" w:leftChars="0" w:right="0" w:rightChars="0"/>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5）支持将拥有相同权限的人员归为一组，便于批量配置权限；支持将相同属性的门禁点归为一组，便于批量配置权限；支持人员组织（含下级）配置权限；支持让特定组织或人员分组的门禁权限在长时间未进出时自动失效，可在人员权限页面手动恢复；支持人员门禁权限的一键冻结和解冻，支持人员权限按人与门禁分组的维度批量导入。</w:t>
            </w:r>
          </w:p>
          <w:p>
            <w:pPr>
              <w:pStyle w:val="111"/>
              <w:keepNext w:val="0"/>
              <w:keepLines w:val="0"/>
              <w:pageBreakBefore w:val="0"/>
              <w:widowControl/>
              <w:numPr>
                <w:ilvl w:val="0"/>
                <w:numId w:val="0"/>
              </w:numPr>
              <w:kinsoku/>
              <w:wordWrap/>
              <w:overflowPunct/>
              <w:topLinePunct w:val="0"/>
              <w:autoSpaceDE/>
              <w:autoSpaceDN/>
              <w:bidi w:val="0"/>
              <w:spacing w:before="0" w:beforeLines="0" w:beforeAutospacing="0" w:after="0" w:afterLines="0" w:afterAutospacing="0" w:line="240" w:lineRule="auto"/>
              <w:ind w:left="0" w:leftChars="0" w:right="0" w:rightChars="0"/>
              <w:rPr>
                <w:rFonts w:hint="eastAsia" w:ascii="宋体" w:hAnsi="宋体" w:eastAsia="宋体" w:cs="宋体"/>
                <w:b/>
                <w:kern w:val="0"/>
                <w:sz w:val="21"/>
                <w:szCs w:val="21"/>
                <w:highlight w:val="none"/>
              </w:rPr>
            </w:pPr>
            <w:r>
              <w:rPr>
                <w:rFonts w:hint="eastAsia" w:ascii="宋体" w:hAnsi="宋体" w:cs="宋体"/>
                <w:b/>
                <w:kern w:val="0"/>
                <w:sz w:val="21"/>
                <w:szCs w:val="21"/>
                <w:highlight w:val="none"/>
                <w:lang w:val="en-US" w:eastAsia="zh-CN"/>
              </w:rPr>
              <w:t>6.</w:t>
            </w:r>
            <w:r>
              <w:rPr>
                <w:rFonts w:hint="eastAsia" w:ascii="宋体" w:hAnsi="宋体" w:eastAsia="宋体" w:cs="宋体"/>
                <w:b/>
                <w:kern w:val="0"/>
                <w:sz w:val="21"/>
                <w:szCs w:val="21"/>
                <w:highlight w:val="none"/>
              </w:rPr>
              <w:t>数据查询与分析：</w:t>
            </w:r>
          </w:p>
          <w:p>
            <w:pPr>
              <w:pStyle w:val="111"/>
              <w:keepNext w:val="0"/>
              <w:keepLines w:val="0"/>
              <w:pageBreakBefore w:val="0"/>
              <w:widowControl/>
              <w:numPr>
                <w:ilvl w:val="0"/>
                <w:numId w:val="0"/>
              </w:numPr>
              <w:kinsoku/>
              <w:wordWrap/>
              <w:overflowPunct/>
              <w:topLinePunct w:val="0"/>
              <w:autoSpaceDE/>
              <w:autoSpaceDN/>
              <w:bidi w:val="0"/>
              <w:spacing w:before="0" w:beforeLines="0" w:beforeAutospacing="0" w:after="0" w:afterLines="0" w:afterAutospacing="0" w:line="240" w:lineRule="auto"/>
              <w:ind w:left="0" w:leftChars="0" w:right="0" w:rightChars="0"/>
              <w:rPr>
                <w:rFonts w:hint="eastAsia" w:ascii="宋体" w:hAnsi="宋体" w:eastAsia="宋体" w:cs="宋体"/>
                <w:b w:val="0"/>
                <w:kern w:val="0"/>
                <w:sz w:val="21"/>
                <w:szCs w:val="21"/>
                <w:highlight w:val="none"/>
                <w:lang w:eastAsia="zh-CN"/>
              </w:rPr>
            </w:pPr>
            <w:r>
              <w:rPr>
                <w:rFonts w:hint="eastAsia" w:ascii="宋体" w:hAnsi="宋体" w:cs="宋体"/>
                <w:b w:val="0"/>
                <w:kern w:val="0"/>
                <w:sz w:val="21"/>
                <w:szCs w:val="21"/>
                <w:highlight w:val="none"/>
                <w:lang w:eastAsia="zh-CN"/>
              </w:rPr>
              <w:t>（</w:t>
            </w:r>
            <w:r>
              <w:rPr>
                <w:rFonts w:hint="eastAsia" w:ascii="宋体" w:hAnsi="宋体" w:cs="宋体"/>
                <w:b w:val="0"/>
                <w:kern w:val="0"/>
                <w:sz w:val="21"/>
                <w:szCs w:val="21"/>
                <w:highlight w:val="none"/>
                <w:lang w:val="en-US" w:eastAsia="zh-CN"/>
              </w:rPr>
              <w:t>1</w:t>
            </w:r>
            <w:r>
              <w:rPr>
                <w:rFonts w:hint="eastAsia" w:ascii="宋体" w:hAnsi="宋体" w:cs="宋体"/>
                <w:b w:val="0"/>
                <w:kern w:val="0"/>
                <w:sz w:val="21"/>
                <w:szCs w:val="21"/>
                <w:highlight w:val="none"/>
                <w:lang w:eastAsia="zh-CN"/>
              </w:rPr>
              <w:t>）</w:t>
            </w:r>
            <w:r>
              <w:rPr>
                <w:rFonts w:hint="eastAsia" w:ascii="宋体" w:hAnsi="宋体" w:eastAsia="宋体" w:cs="宋体"/>
                <w:b w:val="0"/>
                <w:kern w:val="0"/>
                <w:sz w:val="21"/>
                <w:szCs w:val="21"/>
                <w:highlight w:val="none"/>
              </w:rPr>
              <w:t>支持查询平台日志记录,支持修改、删除日志等</w:t>
            </w:r>
            <w:r>
              <w:rPr>
                <w:rFonts w:hint="eastAsia" w:ascii="宋体" w:hAnsi="宋体" w:cs="宋体"/>
                <w:b w:val="0"/>
                <w:kern w:val="0"/>
                <w:sz w:val="21"/>
                <w:szCs w:val="21"/>
                <w:highlight w:val="none"/>
                <w:lang w:eastAsia="zh-CN"/>
              </w:rPr>
              <w:t>。</w:t>
            </w:r>
          </w:p>
          <w:p>
            <w:pPr>
              <w:pStyle w:val="111"/>
              <w:keepNext w:val="0"/>
              <w:keepLines w:val="0"/>
              <w:pageBreakBefore w:val="0"/>
              <w:widowControl/>
              <w:numPr>
                <w:ilvl w:val="0"/>
                <w:numId w:val="0"/>
              </w:numPr>
              <w:kinsoku/>
              <w:wordWrap/>
              <w:overflowPunct/>
              <w:topLinePunct w:val="0"/>
              <w:autoSpaceDE/>
              <w:autoSpaceDN/>
              <w:bidi w:val="0"/>
              <w:spacing w:before="0" w:beforeLines="0" w:beforeAutospacing="0" w:after="0" w:afterLines="0" w:afterAutospacing="0" w:line="240" w:lineRule="auto"/>
              <w:ind w:left="0" w:leftChars="0" w:right="0" w:rightChars="0"/>
              <w:rPr>
                <w:rFonts w:hint="eastAsia" w:ascii="宋体" w:hAnsi="宋体" w:eastAsia="宋体" w:cs="宋体"/>
                <w:b w:val="0"/>
                <w:kern w:val="0"/>
                <w:sz w:val="21"/>
                <w:szCs w:val="21"/>
                <w:highlight w:val="none"/>
                <w:lang w:eastAsia="zh-CN"/>
              </w:rPr>
            </w:pP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2</w:t>
            </w:r>
            <w:r>
              <w:rPr>
                <w:rFonts w:hint="eastAsia" w:ascii="宋体" w:hAnsi="宋体" w:cs="宋体"/>
                <w:kern w:val="0"/>
                <w:sz w:val="21"/>
                <w:szCs w:val="21"/>
                <w:highlight w:val="none"/>
                <w:lang w:eastAsia="zh-CN"/>
              </w:rPr>
              <w:t>）</w:t>
            </w:r>
            <w:r>
              <w:rPr>
                <w:rFonts w:hint="eastAsia" w:ascii="宋体" w:hAnsi="宋体" w:eastAsia="宋体" w:cs="宋体"/>
                <w:b w:val="0"/>
                <w:kern w:val="0"/>
                <w:sz w:val="21"/>
                <w:szCs w:val="21"/>
                <w:highlight w:val="none"/>
              </w:rPr>
              <w:t>支持开门次数、房间开门时长的报表统计，支持房间的使用率统计分析</w:t>
            </w:r>
            <w:r>
              <w:rPr>
                <w:rFonts w:hint="eastAsia" w:ascii="宋体" w:hAnsi="宋体" w:cs="宋体"/>
                <w:b w:val="0"/>
                <w:kern w:val="0"/>
                <w:sz w:val="21"/>
                <w:szCs w:val="21"/>
                <w:highlight w:val="none"/>
                <w:lang w:eastAsia="zh-CN"/>
              </w:rPr>
              <w:t>。</w:t>
            </w:r>
          </w:p>
          <w:p>
            <w:pPr>
              <w:pStyle w:val="111"/>
              <w:keepNext w:val="0"/>
              <w:keepLines w:val="0"/>
              <w:pageBreakBefore w:val="0"/>
              <w:widowControl/>
              <w:numPr>
                <w:ilvl w:val="0"/>
                <w:numId w:val="0"/>
              </w:numPr>
              <w:kinsoku/>
              <w:wordWrap/>
              <w:overflowPunct/>
              <w:topLinePunct w:val="0"/>
              <w:autoSpaceDE/>
              <w:autoSpaceDN/>
              <w:bidi w:val="0"/>
              <w:spacing w:before="0" w:beforeLines="0" w:beforeAutospacing="0" w:after="0" w:afterLines="0" w:afterAutospacing="0" w:line="240" w:lineRule="auto"/>
              <w:ind w:left="0" w:leftChars="0" w:right="0" w:rightChars="0"/>
              <w:rPr>
                <w:rFonts w:hint="eastAsia" w:ascii="宋体" w:hAnsi="宋体" w:eastAsia="宋体" w:cs="宋体"/>
                <w:b w:val="0"/>
                <w:kern w:val="0"/>
                <w:sz w:val="21"/>
                <w:szCs w:val="21"/>
                <w:highlight w:val="none"/>
              </w:rPr>
            </w:pPr>
            <w:r>
              <w:rPr>
                <w:rFonts w:hint="eastAsia" w:ascii="宋体" w:hAnsi="宋体" w:cs="宋体"/>
                <w:b w:val="0"/>
                <w:kern w:val="0"/>
                <w:sz w:val="21"/>
                <w:szCs w:val="21"/>
                <w:highlight w:val="none"/>
                <w:lang w:eastAsia="zh-CN"/>
              </w:rPr>
              <w:t>（</w:t>
            </w:r>
            <w:r>
              <w:rPr>
                <w:rFonts w:hint="eastAsia" w:ascii="宋体" w:hAnsi="宋体" w:cs="宋体"/>
                <w:b w:val="0"/>
                <w:kern w:val="0"/>
                <w:sz w:val="21"/>
                <w:szCs w:val="21"/>
                <w:highlight w:val="none"/>
                <w:lang w:val="en-US" w:eastAsia="zh-CN"/>
              </w:rPr>
              <w:t>3</w:t>
            </w:r>
            <w:r>
              <w:rPr>
                <w:rFonts w:hint="eastAsia" w:ascii="宋体" w:hAnsi="宋体" w:cs="宋体"/>
                <w:b w:val="0"/>
                <w:kern w:val="0"/>
                <w:sz w:val="21"/>
                <w:szCs w:val="21"/>
                <w:highlight w:val="none"/>
                <w:lang w:eastAsia="zh-CN"/>
              </w:rPr>
              <w:t>）</w:t>
            </w:r>
            <w:r>
              <w:rPr>
                <w:rFonts w:hint="eastAsia" w:ascii="宋体" w:hAnsi="宋体" w:eastAsia="宋体" w:cs="宋体"/>
                <w:b w:val="0"/>
                <w:kern w:val="0"/>
                <w:sz w:val="21"/>
                <w:szCs w:val="21"/>
                <w:highlight w:val="none"/>
              </w:rPr>
              <w:t>支持设备运行状态的报表分析。</w:t>
            </w:r>
          </w:p>
          <w:p>
            <w:pPr>
              <w:pStyle w:val="111"/>
              <w:keepNext w:val="0"/>
              <w:keepLines w:val="0"/>
              <w:pageBreakBefore w:val="0"/>
              <w:widowControl/>
              <w:numPr>
                <w:ilvl w:val="0"/>
                <w:numId w:val="0"/>
              </w:numPr>
              <w:kinsoku/>
              <w:wordWrap/>
              <w:overflowPunct/>
              <w:topLinePunct w:val="0"/>
              <w:autoSpaceDE/>
              <w:autoSpaceDN/>
              <w:bidi w:val="0"/>
              <w:spacing w:before="0" w:beforeLines="0" w:beforeAutospacing="0" w:after="0" w:afterLines="0" w:afterAutospacing="0" w:line="240" w:lineRule="auto"/>
              <w:ind w:left="0" w:leftChars="0" w:right="0" w:rightChars="0"/>
              <w:rPr>
                <w:rFonts w:hint="default" w:ascii="宋体" w:hAnsi="宋体" w:cs="宋体"/>
                <w:b w:val="0"/>
                <w:kern w:val="0"/>
                <w:sz w:val="21"/>
                <w:szCs w:val="21"/>
                <w:highlight w:val="none"/>
                <w:lang w:val="en-US" w:eastAsia="zh-CN"/>
              </w:rPr>
            </w:pPr>
            <w:r>
              <w:rPr>
                <w:rFonts w:hint="eastAsia" w:ascii="宋体" w:hAnsi="宋体" w:eastAsia="宋体" w:cs="宋体"/>
                <w:b/>
                <w:kern w:val="0"/>
                <w:sz w:val="21"/>
                <w:szCs w:val="21"/>
                <w:highlight w:val="none"/>
                <w:lang w:val="en-US" w:eastAsia="zh-CN"/>
              </w:rPr>
              <w:t>7.事件联动</w:t>
            </w:r>
            <w:r>
              <w:rPr>
                <w:rFonts w:hint="eastAsia" w:ascii="宋体" w:hAnsi="宋体" w:cs="宋体"/>
                <w:b/>
                <w:kern w:val="0"/>
                <w:sz w:val="21"/>
                <w:szCs w:val="21"/>
                <w:highlight w:val="none"/>
                <w:lang w:val="en-US" w:eastAsia="zh-CN"/>
              </w:rPr>
              <w:t>：</w:t>
            </w:r>
            <w:r>
              <w:rPr>
                <w:rFonts w:hint="eastAsia" w:ascii="宋体" w:hAnsi="宋体" w:eastAsia="宋体" w:cs="宋体"/>
                <w:kern w:val="0"/>
                <w:sz w:val="21"/>
                <w:szCs w:val="21"/>
                <w:highlight w:val="none"/>
                <w:lang w:val="en-US" w:eastAsia="zh-CN" w:bidi="ar"/>
              </w:rPr>
              <w:t>支持在</w:t>
            </w:r>
            <w:r>
              <w:rPr>
                <w:rFonts w:hint="eastAsia" w:ascii="宋体" w:hAnsi="宋体" w:cs="宋体"/>
                <w:kern w:val="0"/>
                <w:sz w:val="21"/>
                <w:szCs w:val="21"/>
                <w:highlight w:val="none"/>
                <w:lang w:val="en-US" w:eastAsia="zh-CN" w:bidi="ar"/>
              </w:rPr>
              <w:t>平台</w:t>
            </w:r>
            <w:r>
              <w:rPr>
                <w:rFonts w:hint="eastAsia" w:ascii="宋体" w:hAnsi="宋体" w:eastAsia="宋体" w:cs="宋体"/>
                <w:kern w:val="0"/>
                <w:sz w:val="21"/>
                <w:szCs w:val="21"/>
                <w:highlight w:val="none"/>
                <w:lang w:val="en-US" w:eastAsia="zh-CN" w:bidi="ar"/>
              </w:rPr>
              <w:t>自动弹出事件</w:t>
            </w:r>
            <w:r>
              <w:rPr>
                <w:rFonts w:hint="eastAsia" w:ascii="宋体" w:hAnsi="宋体" w:cs="宋体"/>
                <w:kern w:val="0"/>
                <w:sz w:val="21"/>
                <w:szCs w:val="21"/>
                <w:highlight w:val="none"/>
                <w:lang w:val="en-US" w:eastAsia="zh-CN" w:bidi="ar"/>
              </w:rPr>
              <w:t>（</w:t>
            </w:r>
            <w:r>
              <w:rPr>
                <w:rFonts w:hint="eastAsia" w:ascii="宋体" w:hAnsi="宋体" w:eastAsia="宋体" w:cs="宋体"/>
                <w:kern w:val="0"/>
                <w:sz w:val="21"/>
                <w:szCs w:val="21"/>
                <w:highlight w:val="none"/>
                <w:lang w:val="en-US" w:eastAsia="zh-CN" w:bidi="ar"/>
              </w:rPr>
              <w:t>入侵报警事件、门禁事件、消防事件</w:t>
            </w:r>
            <w:r>
              <w:rPr>
                <w:rFonts w:hint="eastAsia" w:ascii="宋体" w:hAnsi="宋体" w:cs="宋体"/>
                <w:kern w:val="0"/>
                <w:sz w:val="21"/>
                <w:szCs w:val="21"/>
                <w:highlight w:val="none"/>
                <w:lang w:val="en-US" w:eastAsia="zh-CN" w:bidi="ar"/>
              </w:rPr>
              <w:t>）</w:t>
            </w:r>
            <w:r>
              <w:rPr>
                <w:rFonts w:hint="eastAsia" w:ascii="宋体" w:hAnsi="宋体" w:eastAsia="宋体" w:cs="宋体"/>
                <w:kern w:val="0"/>
                <w:sz w:val="21"/>
                <w:szCs w:val="21"/>
                <w:highlight w:val="none"/>
                <w:lang w:val="en-US" w:eastAsia="zh-CN" w:bidi="ar"/>
              </w:rPr>
              <w:t>关联的预览画面、回放画面、事件图片及事件信息；支持语音对讲，播放提示音，语音播报；支持消防联动指定门禁点开门，支持联动发短信到指定用户手机。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eastAsia" w:ascii="宋体" w:hAnsi="宋体" w:eastAsia="宋体" w:cs="宋体"/>
                <w:b/>
                <w:bCs w:val="0"/>
                <w:i w:val="0"/>
                <w:color w:val="auto"/>
                <w:kern w:val="0"/>
                <w:sz w:val="21"/>
                <w:szCs w:val="21"/>
                <w:highlight w:val="none"/>
                <w:u w:val="none"/>
                <w:lang w:val="en-US" w:eastAsia="zh-CN" w:bidi="ar"/>
              </w:rPr>
            </w:pPr>
            <w:r>
              <w:rPr>
                <w:rFonts w:hint="eastAsia" w:ascii="宋体" w:hAnsi="宋体" w:eastAsia="宋体" w:cs="宋体"/>
                <w:b/>
                <w:bCs w:val="0"/>
                <w:i w:val="0"/>
                <w:color w:val="auto"/>
                <w:kern w:val="0"/>
                <w:sz w:val="21"/>
                <w:szCs w:val="21"/>
                <w:highlight w:val="none"/>
                <w:u w:val="none"/>
                <w:lang w:val="en-US" w:eastAsia="zh-CN" w:bidi="ar"/>
              </w:rPr>
              <w:t>9</w:t>
            </w: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val="0"/>
                <w:kern w:val="0"/>
                <w:sz w:val="21"/>
                <w:szCs w:val="21"/>
                <w:highlight w:val="none"/>
                <w:lang w:val="en-US" w:eastAsia="zh-CN" w:bidi="ar"/>
              </w:rPr>
              <w:t>双路通用管理平台</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center"/>
              <w:rPr>
                <w:rFonts w:hint="eastAsia" w:ascii="宋体" w:hAnsi="宋体" w:eastAsia="宋体" w:cs="宋体"/>
                <w:b/>
                <w:bCs w:val="0"/>
                <w:i w:val="0"/>
                <w:color w:val="auto"/>
                <w:sz w:val="21"/>
                <w:szCs w:val="21"/>
                <w:highlight w:val="none"/>
                <w:u w:val="none"/>
                <w:lang w:val="en-US" w:eastAsia="zh-CN"/>
              </w:rPr>
            </w:pPr>
            <w:r>
              <w:rPr>
                <w:rFonts w:hint="eastAsia" w:ascii="宋体" w:hAnsi="宋体" w:eastAsia="宋体" w:cs="宋体"/>
                <w:b/>
                <w:bCs w:val="0"/>
                <w:kern w:val="0"/>
                <w:sz w:val="21"/>
                <w:szCs w:val="21"/>
                <w:highlight w:val="none"/>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center"/>
              <w:rPr>
                <w:rFonts w:hint="eastAsia" w:ascii="宋体" w:hAnsi="宋体" w:eastAsia="宋体" w:cs="宋体"/>
                <w:b/>
                <w:bCs w:val="0"/>
                <w:i w:val="0"/>
                <w:color w:val="auto"/>
                <w:sz w:val="21"/>
                <w:szCs w:val="21"/>
                <w:highlight w:val="none"/>
                <w:u w:val="none"/>
                <w:lang w:val="en-US" w:eastAsia="zh-CN"/>
              </w:rPr>
            </w:pPr>
            <w:r>
              <w:rPr>
                <w:rFonts w:hint="eastAsia" w:ascii="宋体" w:hAnsi="宋体" w:eastAsia="宋体" w:cs="宋体"/>
                <w:b/>
                <w:bCs w:val="0"/>
                <w:kern w:val="0"/>
                <w:sz w:val="21"/>
                <w:szCs w:val="21"/>
                <w:highlight w:val="none"/>
                <w:lang w:val="en-US" w:eastAsia="zh-CN" w:bidi="ar"/>
              </w:rPr>
              <w:t>台</w:t>
            </w:r>
          </w:p>
        </w:tc>
        <w:tc>
          <w:tcPr>
            <w:tcW w:w="60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left"/>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1.2U双路标准机架式服务器；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left"/>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2.CPU：不低于1颗intel至强系列处理器，核数≥16核，主频≥2.2GHz；</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left"/>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3.内存：不低于32G*2 DDR4，16根内存插槽，最大支持扩展至2TB内存；</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left"/>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4.硬盘：不低于2块1.2T 10K 2.5寸 SAS硬盘；</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left"/>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5.阵列卡：SAS_HBA卡,支持RAID 0/1/10；</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left"/>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6.PCIE扩展：可支持至少6个PCIE扩展插槽；</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left"/>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7.网口：不低于2个千兆电口；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left"/>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8.其他接口：不低于1个RJ45管理接口，后置2个USB 3.0接口，前置2个USB2.0接口，1个VGA接口；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left"/>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kern w:val="0"/>
                <w:sz w:val="21"/>
                <w:szCs w:val="21"/>
                <w:highlight w:val="none"/>
                <w:lang w:val="en-US" w:eastAsia="zh-CN" w:bidi="ar"/>
              </w:rPr>
              <w:t>9.电源：不低于550W（1+1）高效铂金CRPS冗余电源。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eastAsia" w:ascii="宋体" w:hAnsi="宋体" w:eastAsia="宋体" w:cs="宋体"/>
                <w:b/>
                <w:bCs w:val="0"/>
                <w:i w:val="0"/>
                <w:color w:val="auto"/>
                <w:kern w:val="0"/>
                <w:sz w:val="21"/>
                <w:szCs w:val="21"/>
                <w:highlight w:val="none"/>
                <w:u w:val="none"/>
                <w:lang w:val="en-US" w:eastAsia="zh-CN" w:bidi="ar"/>
              </w:rPr>
            </w:pPr>
            <w:r>
              <w:rPr>
                <w:rFonts w:hint="eastAsia" w:ascii="宋体" w:hAnsi="宋体" w:eastAsia="宋体" w:cs="宋体"/>
                <w:b/>
                <w:bCs w:val="0"/>
                <w:i w:val="0"/>
                <w:color w:val="auto"/>
                <w:kern w:val="0"/>
                <w:sz w:val="21"/>
                <w:szCs w:val="21"/>
                <w:highlight w:val="none"/>
                <w:u w:val="none"/>
                <w:lang w:val="en-US" w:eastAsia="zh-CN" w:bidi="ar"/>
              </w:rPr>
              <w:t>10</w:t>
            </w: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val="0"/>
                <w:kern w:val="0"/>
                <w:sz w:val="21"/>
                <w:szCs w:val="21"/>
                <w:highlight w:val="none"/>
                <w:lang w:val="en-US" w:eastAsia="zh-CN" w:bidi="ar"/>
              </w:rPr>
              <w:t>24口千兆交换机</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center"/>
              <w:rPr>
                <w:rFonts w:hint="default" w:ascii="宋体" w:hAnsi="宋体" w:eastAsia="宋体" w:cs="宋体"/>
                <w:b/>
                <w:bCs w:val="0"/>
                <w:i w:val="0"/>
                <w:color w:val="auto"/>
                <w:sz w:val="21"/>
                <w:szCs w:val="21"/>
                <w:highlight w:val="none"/>
                <w:u w:val="none"/>
                <w:lang w:val="en-US" w:eastAsia="zh-CN"/>
              </w:rPr>
            </w:pPr>
            <w:r>
              <w:rPr>
                <w:rFonts w:hint="eastAsia" w:ascii="宋体" w:hAnsi="宋体" w:eastAsia="宋体" w:cs="宋体"/>
                <w:b/>
                <w:bCs w:val="0"/>
                <w:kern w:val="0"/>
                <w:sz w:val="21"/>
                <w:szCs w:val="21"/>
                <w:highlight w:val="none"/>
                <w:lang w:val="en-US" w:eastAsia="zh-CN" w:bidi="ar"/>
              </w:rPr>
              <w:t>10</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center"/>
              <w:rPr>
                <w:rFonts w:hint="eastAsia" w:ascii="宋体" w:hAnsi="宋体" w:eastAsia="宋体" w:cs="宋体"/>
                <w:b/>
                <w:bCs w:val="0"/>
                <w:i w:val="0"/>
                <w:color w:val="auto"/>
                <w:sz w:val="21"/>
                <w:szCs w:val="21"/>
                <w:highlight w:val="none"/>
                <w:u w:val="none"/>
                <w:lang w:val="en-US" w:eastAsia="zh-CN"/>
              </w:rPr>
            </w:pPr>
            <w:r>
              <w:rPr>
                <w:rFonts w:hint="eastAsia" w:ascii="宋体" w:hAnsi="宋体" w:eastAsia="宋体" w:cs="宋体"/>
                <w:b/>
                <w:bCs w:val="0"/>
                <w:kern w:val="0"/>
                <w:sz w:val="21"/>
                <w:szCs w:val="21"/>
                <w:highlight w:val="none"/>
                <w:lang w:val="en-US" w:eastAsia="zh-CN" w:bidi="ar"/>
              </w:rPr>
              <w:t>台</w:t>
            </w:r>
          </w:p>
        </w:tc>
        <w:tc>
          <w:tcPr>
            <w:tcW w:w="60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1.固化10/100/1000M以太网电端口≥24，固化1G SFP光接口≥4个，整机最大可用千兆口≥28；</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2.交换容量≥336Gbps，包转发率≥51Mpps；</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3.MAC地址≥12K；</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4.采用静音无风扇节能设计；</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5.端口防雷≥10KV；</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6.支持专门针对CPU的保护机制，能够针对发往CPU处理的各种报文进行流量控制和优先级处理，保护交换机在各种环境下稳定工作；</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7.支持虚拟路由器冗余协议VRRP；</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8.支持虚拟化技术，可将多台物理设备虚拟化为一台逻辑设备统一管理；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9.为了可以对交换机进行统一的可视化集中管理，要求所投交换机支持管理平台的集中管理，能够实现拓扑呈现，链路状态呈现，远程配置等，实配网管平台；</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10、链路故障的收敛时间≤50ms；</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11.支持快速链路检测协议，可快速检测链路的通断和光纤链路的单向性，并支持端口下的环路检测功能；</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12.可以通过网管软件实现CPU，内存利用率的查看，以及交换机VLAN划分等功能，实配网管平台；</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left"/>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kern w:val="2"/>
                <w:sz w:val="21"/>
                <w:szCs w:val="21"/>
                <w:highlight w:val="none"/>
                <w:lang w:val="en-US" w:eastAsia="zh-CN" w:bidi="ar"/>
              </w:rPr>
              <w:t>13.支持网管平台集中管理，实配网管平台，出现交换机端口状态改变、网络出现环路、交换机端口流量过阀值等问题通过微信告警推送。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eastAsia" w:ascii="宋体" w:hAnsi="宋体" w:eastAsia="宋体" w:cs="宋体"/>
                <w:b/>
                <w:bCs w:val="0"/>
                <w:i w:val="0"/>
                <w:color w:val="auto"/>
                <w:kern w:val="0"/>
                <w:sz w:val="21"/>
                <w:szCs w:val="21"/>
                <w:highlight w:val="none"/>
                <w:u w:val="none"/>
                <w:lang w:val="en-US" w:eastAsia="zh-CN" w:bidi="ar"/>
              </w:rPr>
            </w:pPr>
            <w:r>
              <w:rPr>
                <w:rFonts w:hint="eastAsia" w:ascii="宋体" w:hAnsi="宋体" w:eastAsia="宋体" w:cs="宋体"/>
                <w:b/>
                <w:bCs w:val="0"/>
                <w:i w:val="0"/>
                <w:color w:val="auto"/>
                <w:kern w:val="0"/>
                <w:sz w:val="21"/>
                <w:szCs w:val="21"/>
                <w:highlight w:val="none"/>
                <w:u w:val="none"/>
                <w:lang w:val="en-US" w:eastAsia="zh-CN" w:bidi="ar"/>
              </w:rPr>
              <w:t>11</w:t>
            </w: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val="0"/>
                <w:kern w:val="0"/>
                <w:sz w:val="21"/>
                <w:szCs w:val="21"/>
                <w:highlight w:val="none"/>
                <w:lang w:val="en-US" w:eastAsia="zh-CN" w:bidi="ar"/>
              </w:rPr>
              <w:t>汇聚交换机</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center"/>
              <w:rPr>
                <w:rFonts w:hint="eastAsia" w:ascii="宋体" w:hAnsi="宋体" w:eastAsia="宋体" w:cs="宋体"/>
                <w:b/>
                <w:bCs w:val="0"/>
                <w:i w:val="0"/>
                <w:color w:val="auto"/>
                <w:sz w:val="21"/>
                <w:szCs w:val="21"/>
                <w:highlight w:val="none"/>
                <w:u w:val="none"/>
                <w:lang w:val="en-US" w:eastAsia="zh-CN"/>
              </w:rPr>
            </w:pPr>
            <w:r>
              <w:rPr>
                <w:rFonts w:hint="eastAsia" w:ascii="宋体" w:hAnsi="宋体" w:eastAsia="宋体" w:cs="宋体"/>
                <w:b/>
                <w:bCs w:val="0"/>
                <w:kern w:val="0"/>
                <w:sz w:val="21"/>
                <w:szCs w:val="21"/>
                <w:highlight w:val="none"/>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center"/>
              <w:rPr>
                <w:rFonts w:hint="default" w:ascii="宋体" w:hAnsi="宋体" w:eastAsia="宋体" w:cs="宋体"/>
                <w:b/>
                <w:bCs w:val="0"/>
                <w:i w:val="0"/>
                <w:color w:val="auto"/>
                <w:sz w:val="21"/>
                <w:szCs w:val="21"/>
                <w:highlight w:val="none"/>
                <w:u w:val="none"/>
                <w:lang w:val="en-US" w:eastAsia="zh-CN"/>
              </w:rPr>
            </w:pPr>
            <w:r>
              <w:rPr>
                <w:rFonts w:hint="eastAsia" w:ascii="宋体" w:hAnsi="宋体" w:eastAsia="宋体" w:cs="宋体"/>
                <w:b/>
                <w:bCs w:val="0"/>
                <w:i w:val="0"/>
                <w:color w:val="auto"/>
                <w:sz w:val="21"/>
                <w:szCs w:val="21"/>
                <w:highlight w:val="none"/>
                <w:u w:val="none"/>
                <w:lang w:val="en-US" w:eastAsia="zh-CN"/>
              </w:rPr>
              <w:t>台</w:t>
            </w:r>
          </w:p>
        </w:tc>
        <w:tc>
          <w:tcPr>
            <w:tcW w:w="60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firstLine="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1.支持固化千兆电口≥8个，固化千兆光口≥1个，固化万兆光口≥1个，硬盘容量≥1T，支持内存≥2GB，USB2.0接口≥2个；</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firstLine="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2.支持静态路由、RIP(V1/V2)、RIPng、OSPFv2等多种路由协议；</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firstLine="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3.NAT转发双向256字节吞吐率（网络吞吐量）≥2Gbps;</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firstLine="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4.支持应用路由功能，支持基于通讯、视频等应用进行路由选择，应用路由流量分支明细及命中情况可通过图表呈现；</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firstLine="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5.设备支持IPV6，支持IPV6容量调整、接口连接状态支持IPV6、DNS配置支持IPV6。设备的静态路由、默认路由、应用路由等支持IPV6；</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firstLine="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6.支持智能DNS，实现多主机负载均衡，根据访问者的线路类型来选择主机，提高访问速度；</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firstLine="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7.支持正向DNS代理功能，可根据配置实现对不同外网线路的DNS服务器地址管理；</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firstLine="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8.本地认证支持微信认证、短信认证、二维码授权认证、二维码自助认证、LADP认证，支持与域认证联动实现单点登陆；</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left"/>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kern w:val="2"/>
                <w:sz w:val="21"/>
                <w:szCs w:val="21"/>
                <w:highlight w:val="none"/>
                <w:lang w:val="en-US" w:eastAsia="zh-CN" w:bidi="ar"/>
              </w:rPr>
              <w:t>9.DHCP支持IPAM，支持显示地址池使用情况，包含地址数、地址总数、已经分配地址数、使用率，支持IP安全绑定情况显示。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jc w:val="center"/>
              <w:textAlignment w:val="center"/>
              <w:rPr>
                <w:rFonts w:hint="default" w:ascii="宋体" w:hAnsi="宋体" w:eastAsia="宋体" w:cs="宋体"/>
                <w:b/>
                <w:bCs w:val="0"/>
                <w:i w:val="0"/>
                <w:color w:val="auto"/>
                <w:kern w:val="0"/>
                <w:sz w:val="21"/>
                <w:szCs w:val="21"/>
                <w:highlight w:val="none"/>
                <w:u w:val="none"/>
                <w:lang w:val="en-US" w:eastAsia="zh-CN" w:bidi="ar"/>
              </w:rPr>
            </w:pPr>
            <w:r>
              <w:rPr>
                <w:rFonts w:hint="eastAsia" w:ascii="宋体" w:hAnsi="宋体" w:eastAsia="宋体" w:cs="宋体"/>
                <w:b/>
                <w:bCs w:val="0"/>
                <w:i w:val="0"/>
                <w:color w:val="auto"/>
                <w:kern w:val="0"/>
                <w:sz w:val="21"/>
                <w:szCs w:val="21"/>
                <w:highlight w:val="none"/>
                <w:u w:val="none"/>
                <w:lang w:val="en-US" w:eastAsia="zh-CN" w:bidi="ar"/>
              </w:rPr>
              <w:t>12</w:t>
            </w: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center"/>
              <w:rPr>
                <w:rFonts w:hint="default" w:ascii="宋体" w:hAnsi="宋体" w:eastAsia="宋体" w:cs="宋体"/>
                <w:b/>
                <w:bCs w:val="0"/>
                <w:kern w:val="0"/>
                <w:sz w:val="21"/>
                <w:szCs w:val="21"/>
                <w:highlight w:val="none"/>
                <w:lang w:val="en-US" w:eastAsia="zh-CN" w:bidi="ar"/>
              </w:rPr>
            </w:pPr>
            <w:r>
              <w:rPr>
                <w:rFonts w:hint="eastAsia" w:ascii="宋体" w:hAnsi="宋体" w:eastAsia="宋体" w:cs="宋体"/>
                <w:b/>
                <w:bCs w:val="0"/>
                <w:kern w:val="0"/>
                <w:sz w:val="21"/>
                <w:szCs w:val="21"/>
                <w:highlight w:val="none"/>
                <w:lang w:val="en-US" w:eastAsia="zh-CN" w:bidi="ar"/>
              </w:rPr>
              <w:t>辅材</w:t>
            </w:r>
          </w:p>
        </w:tc>
        <w:tc>
          <w:tcPr>
            <w:tcW w:w="6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center"/>
              <w:rPr>
                <w:rFonts w:hint="default" w:ascii="宋体" w:hAnsi="宋体" w:eastAsia="宋体" w:cs="宋体"/>
                <w:b/>
                <w:bCs w:val="0"/>
                <w:kern w:val="0"/>
                <w:sz w:val="21"/>
                <w:szCs w:val="21"/>
                <w:highlight w:val="none"/>
                <w:lang w:val="en-US" w:eastAsia="zh-CN" w:bidi="ar"/>
              </w:rPr>
            </w:pPr>
            <w:r>
              <w:rPr>
                <w:rFonts w:hint="eastAsia" w:ascii="宋体" w:hAnsi="宋体" w:eastAsia="宋体" w:cs="宋体"/>
                <w:b/>
                <w:bCs w:val="0"/>
                <w:kern w:val="0"/>
                <w:sz w:val="21"/>
                <w:szCs w:val="21"/>
                <w:highlight w:val="none"/>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center"/>
              <w:rPr>
                <w:rFonts w:hint="default" w:ascii="宋体" w:hAnsi="宋体" w:eastAsia="宋体" w:cs="宋体"/>
                <w:b/>
                <w:bCs w:val="0"/>
                <w:i w:val="0"/>
                <w:color w:val="auto"/>
                <w:sz w:val="21"/>
                <w:szCs w:val="21"/>
                <w:highlight w:val="none"/>
                <w:u w:val="none"/>
                <w:lang w:val="en-US" w:eastAsia="zh-CN"/>
              </w:rPr>
            </w:pPr>
            <w:r>
              <w:rPr>
                <w:rFonts w:hint="eastAsia" w:ascii="宋体" w:hAnsi="宋体" w:eastAsia="宋体" w:cs="宋体"/>
                <w:b/>
                <w:bCs w:val="0"/>
                <w:i w:val="0"/>
                <w:color w:val="auto"/>
                <w:sz w:val="21"/>
                <w:szCs w:val="21"/>
                <w:highlight w:val="none"/>
                <w:u w:val="none"/>
                <w:lang w:val="en-US" w:eastAsia="zh-CN"/>
              </w:rPr>
              <w:t>批</w:t>
            </w:r>
          </w:p>
        </w:tc>
        <w:tc>
          <w:tcPr>
            <w:tcW w:w="60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left"/>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1.门禁电源（112台）：12V 3A；</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left"/>
              <w:rPr>
                <w:rFonts w:hint="default"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2.网线（13440米）：CAT6国标网线，数量仅为预估，最终以实际数量为准；</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left"/>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3.电源线（25510米）：国标，RVV2*1.0，数量仅为预估，最终以实际数量为准；</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left"/>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4.穿线管（10000米）：DN25，国标厚度，消防专用，优质PVC管材，数量仅为预估，最终以实际数量为准；</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left"/>
              <w:rPr>
                <w:rFonts w:hint="default"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5.墙柜（5台）：防护等级为IP55，最终以实际数量为准；</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jc w:val="left"/>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6.光纤组网（1项）：含水晶头、接插件、开槽恢复所需水泥、腻子粉、电源接头、光纤、光纤配件等交付过程中所需一切辅材，完成实验室门锁局域网构建。</w:t>
            </w:r>
          </w:p>
        </w:tc>
      </w:tr>
    </w:tbl>
    <w:p>
      <w:pPr>
        <w:widowControl/>
        <w:adjustRightInd w:val="0"/>
        <w:snapToGrid w:val="0"/>
        <w:spacing w:line="288" w:lineRule="auto"/>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注：供应商投标前应充分自行勘查现场，采购人不集中组织，投标人自行对现场和周围环境进行踏勘和了解，以获取有关编制投标文件和签署合同所需的各种资料，并充分考虑影响投标报价的因素、预计实施过程中各种不利因素，由此可能发生的费用均由投标人考虑并包含在投标报价中，因现场勘查不充分导致的投标报价缺失由投标人自行承担，中标后中标人不得再以不完全了解现场情况等为理由而提出额外付款或延长工期等的要求，若有此类要求，采购人将不作任何答复与考虑，现场勘查所产生的一切责任、风险、费用和后果由投标人自行承担。</w:t>
      </w:r>
    </w:p>
    <w:p>
      <w:pPr>
        <w:widowControl/>
        <w:adjustRightInd w:val="0"/>
        <w:snapToGrid w:val="0"/>
        <w:spacing w:line="288" w:lineRule="auto"/>
        <w:jc w:val="left"/>
        <w:rPr>
          <w:rFonts w:hint="eastAsia" w:ascii="宋体" w:hAnsi="宋体" w:eastAsia="宋体" w:cs="Times New Roman"/>
          <w:b/>
          <w:bCs/>
          <w:color w:val="auto"/>
          <w:szCs w:val="21"/>
          <w:highlight w:val="none"/>
          <w:lang w:val="en-US" w:eastAsia="zh-CN"/>
        </w:rPr>
      </w:pPr>
    </w:p>
    <w:p>
      <w:pPr>
        <w:widowControl/>
        <w:adjustRightInd w:val="0"/>
        <w:snapToGrid w:val="0"/>
        <w:spacing w:line="288" w:lineRule="auto"/>
        <w:jc w:val="left"/>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4.演示：</w:t>
      </w:r>
    </w:p>
    <w:p>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strike/>
          <w:dstrike w:val="0"/>
          <w:color w:val="auto"/>
          <w:sz w:val="21"/>
          <w:szCs w:val="21"/>
          <w:highlight w:val="none"/>
          <w:lang w:val="en-US" w:eastAsia="zh-CN"/>
        </w:rPr>
        <w:t>▲</w:t>
      </w:r>
      <w:r>
        <w:rPr>
          <w:rFonts w:hint="eastAsia" w:ascii="宋体" w:hAnsi="宋体" w:eastAsia="宋体" w:cs="Times New Roman"/>
          <w:b/>
          <w:bCs/>
          <w:color w:val="auto"/>
          <w:sz w:val="21"/>
          <w:szCs w:val="21"/>
          <w:highlight w:val="none"/>
          <w:lang w:val="en-US" w:eastAsia="zh-CN"/>
        </w:rPr>
        <w:t>4.1 供应商演示内容需为真人操作软件录制的视频进行，未提供任何演示内容的，投标无效。</w:t>
      </w:r>
    </w:p>
    <w:p>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rPr>
          <w:rFonts w:ascii="宋体" w:hAnsi="宋体" w:eastAsia="宋体" w:cs="Times New Roman"/>
          <w:b/>
          <w:bCs/>
          <w:color w:val="auto"/>
          <w:sz w:val="21"/>
          <w:szCs w:val="21"/>
          <w:highlight w:val="none"/>
        </w:rPr>
      </w:pPr>
      <w:r>
        <w:rPr>
          <w:rFonts w:hint="eastAsia" w:ascii="宋体" w:hAnsi="宋体" w:eastAsia="宋体" w:cs="Times New Roman"/>
          <w:b/>
          <w:bCs/>
          <w:strike/>
          <w:dstrike w:val="0"/>
          <w:color w:val="auto"/>
          <w:sz w:val="21"/>
          <w:szCs w:val="21"/>
          <w:highlight w:val="none"/>
          <w:lang w:val="en-US" w:eastAsia="zh-CN"/>
        </w:rPr>
        <w:t>▲</w:t>
      </w:r>
      <w:r>
        <w:rPr>
          <w:rFonts w:hint="eastAsia" w:ascii="宋体" w:hAnsi="宋体" w:eastAsia="宋体" w:cs="Times New Roman"/>
          <w:b/>
          <w:bCs/>
          <w:color w:val="auto"/>
          <w:sz w:val="21"/>
          <w:szCs w:val="21"/>
          <w:highlight w:val="none"/>
          <w:lang w:val="en-US" w:eastAsia="zh-CN"/>
        </w:rPr>
        <w:t>4.2 以PPT、非真人操作软件录制的视频、图片等视同未演示，投标无效。</w:t>
      </w:r>
    </w:p>
    <w:p>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4.</w:t>
      </w:r>
      <w:r>
        <w:rPr>
          <w:rFonts w:hint="eastAsia" w:ascii="宋体" w:hAnsi="宋体" w:eastAsia="宋体" w:cs="Times New Roman"/>
          <w:b/>
          <w:bCs/>
          <w:color w:val="auto"/>
          <w:sz w:val="21"/>
          <w:szCs w:val="21"/>
          <w:highlight w:val="none"/>
          <w:lang w:val="en-US" w:eastAsia="zh-CN"/>
        </w:rPr>
        <w:t>3</w:t>
      </w:r>
      <w:r>
        <w:rPr>
          <w:rFonts w:hint="eastAsia" w:ascii="宋体" w:hAnsi="宋体" w:eastAsia="宋体" w:cs="Times New Roman"/>
          <w:b/>
          <w:bCs/>
          <w:color w:val="auto"/>
          <w:sz w:val="21"/>
          <w:szCs w:val="21"/>
          <w:highlight w:val="none"/>
        </w:rPr>
        <w:t xml:space="preserve"> 演示内容如下</w:t>
      </w:r>
      <w:r>
        <w:rPr>
          <w:rFonts w:hint="eastAsia" w:ascii="宋体" w:hAnsi="宋体" w:eastAsia="宋体" w:cs="Times New Roman"/>
          <w:b/>
          <w:bCs/>
          <w:color w:val="auto"/>
          <w:sz w:val="21"/>
          <w:szCs w:val="21"/>
          <w:highlight w:val="none"/>
          <w:lang w:eastAsia="zh-CN"/>
        </w:rPr>
        <w:t>（门禁综合管理平台）</w:t>
      </w:r>
      <w:r>
        <w:rPr>
          <w:rFonts w:hint="eastAsia" w:ascii="宋体" w:hAnsi="宋体" w:eastAsia="宋体" w:cs="Times New Roman"/>
          <w:b/>
          <w:bCs/>
          <w:color w:val="auto"/>
          <w:sz w:val="21"/>
          <w:szCs w:val="21"/>
          <w:highlight w:val="none"/>
        </w:rPr>
        <w:t>：</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支持设置和查询门锁各类参数，如有效期、门锁权限管理（冻结、解冻、临时授权、常开计划管理、人员权限下发记录、远程开锁授权等）、接口授权功能。</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支持展示门锁设备的运行状态（包括联机状态、开关状态、电量等），可远程控制设备的开启和关闭，可设置门锁为常开模式；展示门锁报警（报警类型包括低电量、撬门、多次试错）和门锁事件（包括远程开门和钥匙开门），展示告警数量统计、告警类型占比、门锁离线统计等。</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支持个人通过移动端对单个设备生成短期临时密码，有效期内可在门锁终端上输入临时密码进行验证开门；支持开门记录查询；支持远程开门。</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支持将拥有相同权限的人员归为一组，便于批量配置权限；支持将相同属性的门禁点归为一组，便于批量配置权限；支持人员组织（含下级）配置权限；支持让特定组织或人员分组的门禁权限在长时间未进出时自动失效，可在人员权限页面手动恢复；支持人员门禁权限的一键冻结和解冻，支持人员权限按人与门禁分组的维度批量导入。</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5）支持在平台自动弹出事件（入侵报警事件、门禁事件、消防事件）关联的预览画面、回放画面、事件图片及事件信息；支持语音对讲，播放提示音，语音播报；支持消防联动指定门禁点开门，支持联动发短信到指定用户手机。</w:t>
      </w:r>
    </w:p>
    <w:p>
      <w:pPr>
        <w:keepNext w:val="0"/>
        <w:keepLines w:val="0"/>
        <w:pageBreakBefore w:val="0"/>
        <w:widowControl w:val="0"/>
        <w:kinsoku/>
        <w:wordWrap/>
        <w:overflowPunct/>
        <w:topLinePunct w:val="0"/>
        <w:autoSpaceDE/>
        <w:autoSpaceDN/>
        <w:bidi w:val="0"/>
        <w:spacing w:line="288" w:lineRule="auto"/>
        <w:ind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 xml:space="preserve"> 演示U盘：</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（1）根据“电子交易/不见面开评标”原则，供应商需将以上演示及讲解过程录制视频，演示时长不超过1</w:t>
      </w: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分钟以.mp4格式存储于U盘。</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（2）演示U盘可以EMS或顺丰邮寄形式在响应截止时间前递交，演示U盘应当密封包装并在包装上标注演示U盘、响应项目名称、</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名称并加盖公章。</w:t>
      </w:r>
    </w:p>
    <w:p>
      <w:pPr>
        <w:widowControl/>
        <w:adjustRightInd w:val="0"/>
        <w:snapToGrid w:val="0"/>
        <w:spacing w:line="288" w:lineRule="auto"/>
        <w:ind w:firstLine="404" w:firstLineChars="200"/>
        <w:jc w:val="left"/>
        <w:rPr>
          <w:rFonts w:hint="eastAsia" w:ascii="宋体" w:hAnsi="宋体" w:eastAsia="宋体" w:cs="宋体"/>
          <w:bCs/>
          <w:color w:val="auto"/>
          <w:spacing w:val="-4"/>
          <w:sz w:val="21"/>
          <w:szCs w:val="21"/>
          <w:highlight w:val="none"/>
        </w:rPr>
      </w:pPr>
      <w:r>
        <w:rPr>
          <w:rFonts w:hint="eastAsia" w:ascii="宋体" w:hAnsi="宋体" w:eastAsia="宋体" w:cs="宋体"/>
          <w:bCs/>
          <w:color w:val="auto"/>
          <w:spacing w:val="-4"/>
          <w:sz w:val="21"/>
          <w:szCs w:val="21"/>
          <w:highlight w:val="none"/>
        </w:rPr>
        <w:t>（3）未按</w:t>
      </w:r>
      <w:r>
        <w:rPr>
          <w:rFonts w:hint="eastAsia" w:ascii="宋体" w:hAnsi="宋体" w:eastAsia="宋体" w:cs="宋体"/>
          <w:bCs/>
          <w:color w:val="auto"/>
          <w:spacing w:val="-4"/>
          <w:sz w:val="21"/>
          <w:szCs w:val="21"/>
          <w:highlight w:val="none"/>
          <w:lang w:val="en-US" w:eastAsia="zh-CN"/>
        </w:rPr>
        <w:t>招标</w:t>
      </w:r>
      <w:r>
        <w:rPr>
          <w:rFonts w:hint="eastAsia" w:ascii="宋体" w:hAnsi="宋体" w:eastAsia="宋体" w:cs="宋体"/>
          <w:bCs/>
          <w:color w:val="auto"/>
          <w:spacing w:val="-4"/>
          <w:sz w:val="21"/>
          <w:szCs w:val="21"/>
          <w:highlight w:val="none"/>
        </w:rPr>
        <w:t>文件要求提供演示U盘造成专家无法正常评审的风险由供应商自行承担。</w:t>
      </w:r>
    </w:p>
    <w:p>
      <w:pPr>
        <w:widowControl/>
        <w:adjustRightInd w:val="0"/>
        <w:snapToGrid w:val="0"/>
        <w:spacing w:line="288" w:lineRule="auto"/>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pP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本招标文件适用于</w:t>
            </w:r>
            <w:r>
              <w:rPr>
                <w:rFonts w:hint="eastAsia" w:ascii="宋体" w:hAnsi="宋体" w:eastAsia="宋体"/>
                <w:color w:val="auto"/>
                <w:szCs w:val="21"/>
                <w:highlight w:val="none"/>
                <w:lang w:eastAsia="zh-CN"/>
              </w:rPr>
              <w:t>中国计量大学实验室智能门禁及管理平台</w:t>
            </w:r>
            <w:r>
              <w:rPr>
                <w:rFonts w:hint="eastAsia" w:ascii="宋体" w:hAnsi="宋体" w:eastAsia="宋体"/>
                <w:color w:val="auto"/>
                <w:szCs w:val="21"/>
                <w:highlight w:val="none"/>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▲1</w:t>
            </w:r>
            <w:r>
              <w:rPr>
                <w:rFonts w:hint="default"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2</w:t>
            </w:r>
            <w:r>
              <w:rPr>
                <w:rFonts w:hint="eastAsia" w:ascii="宋体" w:hAnsi="宋体" w:eastAsia="宋体"/>
                <w:color w:val="auto"/>
                <w:szCs w:val="21"/>
                <w:highlight w:val="none"/>
              </w:rPr>
              <w:t>.</w:t>
            </w:r>
            <w:r>
              <w:rPr>
                <w:rFonts w:hint="default"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hint="default" w:ascii="宋体" w:hAnsi="宋体" w:eastAsia="宋体"/>
                <w:color w:val="auto"/>
                <w:szCs w:val="21"/>
                <w:highlight w:val="none"/>
              </w:rPr>
              <w:t>，须提供</w:t>
            </w:r>
            <w:r>
              <w:rPr>
                <w:rFonts w:hint="default" w:ascii="宋体" w:hAnsi="宋体" w:eastAsia="宋体"/>
                <w:bCs/>
                <w:color w:val="auto"/>
                <w:szCs w:val="21"/>
                <w:highlight w:val="none"/>
              </w:rPr>
              <w:t>授权</w:t>
            </w:r>
            <w:r>
              <w:rPr>
                <w:rFonts w:hint="eastAsia" w:ascii="宋体" w:hAnsi="宋体" w:eastAsia="宋体"/>
                <w:bCs/>
                <w:color w:val="auto"/>
                <w:szCs w:val="21"/>
                <w:highlight w:val="none"/>
              </w:rPr>
              <w:t>委托</w:t>
            </w:r>
            <w:r>
              <w:rPr>
                <w:rFonts w:hint="default"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w:t>
            </w:r>
            <w:r>
              <w:rPr>
                <w:rFonts w:hint="eastAsia" w:ascii="宋体" w:hAnsi="宋体" w:eastAsia="宋体"/>
                <w:color w:val="auto"/>
                <w:szCs w:val="21"/>
                <w:highlight w:val="none"/>
                <w:lang w:eastAsia="zh-CN"/>
              </w:rPr>
              <w:t>2023年7月（含）</w:t>
            </w:r>
            <w:r>
              <w:rPr>
                <w:rFonts w:hint="default" w:ascii="宋体" w:hAnsi="宋体" w:eastAsia="宋体"/>
                <w:color w:val="auto"/>
                <w:szCs w:val="21"/>
                <w:highlight w:val="none"/>
              </w:rPr>
              <w:t>以后任意一月）</w:t>
            </w:r>
            <w:r>
              <w:rPr>
                <w:rFonts w:hint="eastAsia" w:ascii="宋体" w:hAnsi="宋体" w:eastAsia="宋体"/>
                <w:color w:val="auto"/>
                <w:szCs w:val="21"/>
                <w:highlight w:val="none"/>
              </w:rPr>
              <w:t>；</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4</w:t>
            </w:r>
            <w:r>
              <w:rPr>
                <w:rFonts w:hint="default"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3"/>
              <w:tblW w:w="562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0</w:t>
                  </w:r>
                  <w:r>
                    <w:rPr>
                      <w:rFonts w:hint="eastAsia" w:ascii="宋体" w:hAnsi="宋体" w:eastAsia="宋体"/>
                      <w:color w:val="auto"/>
                      <w:szCs w:val="21"/>
                      <w:highlight w:val="none"/>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100-500部分</w:t>
                  </w:r>
                </w:p>
              </w:tc>
              <w:tc>
                <w:tcPr>
                  <w:tcW w:w="3070"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0.77</w:t>
                  </w:r>
                </w:p>
              </w:tc>
            </w:tr>
          </w:tbl>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105" w:rightChars="-50"/>
              <w:jc w:val="center"/>
              <w:rPr>
                <w:rFonts w:hint="default"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1</w:t>
            </w:r>
            <w:r>
              <w:rPr>
                <w:rFonts w:hint="default" w:ascii="宋体" w:hAnsi="宋体" w:eastAsia="宋体"/>
                <w:color w:val="auto"/>
                <w:szCs w:val="21"/>
                <w:highlight w:val="none"/>
              </w:rPr>
              <w:t>.</w:t>
            </w:r>
            <w:r>
              <w:rPr>
                <w:rFonts w:hint="eastAsia" w:ascii="宋体" w:hAnsi="宋体" w:eastAsia="宋体"/>
                <w:color w:val="auto"/>
                <w:szCs w:val="21"/>
                <w:highlight w:val="none"/>
              </w:rPr>
              <w:t>本项目不允许转包；</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default"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hint="default" w:ascii="宋体" w:hAnsi="宋体" w:eastAsia="宋体"/>
                <w:color w:val="auto"/>
                <w:szCs w:val="21"/>
                <w:highlight w:val="none"/>
              </w:rPr>
              <w:t>可以分包履行的（非主体、非关键性的工作）具体内容、金额或者比例：</w:t>
            </w:r>
            <w:r>
              <w:rPr>
                <w:rFonts w:hint="eastAsia" w:ascii="宋体" w:hAnsi="宋体" w:eastAsia="宋体"/>
                <w:color w:val="auto"/>
                <w:szCs w:val="21"/>
                <w:highlight w:val="none"/>
                <w:u w:val="single"/>
                <w:lang w:val="en-US" w:eastAsia="zh-CN"/>
              </w:rPr>
              <w:t>货物运输</w:t>
            </w:r>
            <w:r>
              <w:rPr>
                <w:rFonts w:hint="default" w:ascii="宋体" w:hAnsi="宋体" w:eastAsia="宋体"/>
                <w:color w:val="auto"/>
                <w:szCs w:val="21"/>
                <w:highlight w:val="none"/>
                <w:u w:val="single"/>
              </w:rPr>
              <w:t>。</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bCs/>
                <w:color w:val="auto"/>
                <w:szCs w:val="21"/>
                <w:highlight w:val="none"/>
                <w:lang w:val="en-US" w:eastAsia="zh-CN"/>
              </w:rPr>
            </w:pPr>
            <w:r>
              <w:rPr>
                <w:rFonts w:hint="eastAsia" w:ascii="宋体" w:hAnsi="宋体" w:eastAsia="宋体"/>
                <w:bCs/>
                <w:color w:val="auto"/>
                <w:szCs w:val="21"/>
                <w:highlight w:val="none"/>
              </w:rPr>
              <w:t>（</w:t>
            </w:r>
            <w:r>
              <w:rPr>
                <w:rFonts w:hint="default" w:ascii="宋体" w:hAnsi="宋体" w:eastAsia="宋体"/>
                <w:bCs/>
                <w:color w:val="auto"/>
                <w:szCs w:val="21"/>
                <w:highlight w:val="none"/>
              </w:rPr>
              <w:t>3</w:t>
            </w:r>
            <w:r>
              <w:rPr>
                <w:rFonts w:hint="eastAsia" w:ascii="宋体" w:hAnsi="宋体" w:eastAsia="宋体"/>
                <w:bCs/>
                <w:color w:val="auto"/>
                <w:szCs w:val="21"/>
                <w:highlight w:val="none"/>
              </w:rPr>
              <w:t>）</w:t>
            </w:r>
            <w:r>
              <w:rPr>
                <w:rFonts w:hint="default" w:ascii="宋体" w:hAnsi="宋体" w:eastAsia="宋体"/>
                <w:bCs/>
                <w:color w:val="auto"/>
                <w:szCs w:val="21"/>
                <w:highlight w:val="none"/>
              </w:rPr>
              <w:t>落实政府采购政策需满足的资格要求：</w:t>
            </w:r>
            <w:r>
              <w:rPr>
                <w:rFonts w:hint="eastAsia" w:ascii="宋体" w:hAnsi="宋体" w:eastAsia="宋体"/>
                <w:bCs/>
                <w:color w:val="auto"/>
                <w:szCs w:val="21"/>
                <w:highlight w:val="none"/>
                <w:lang w:val="en-US" w:eastAsia="zh-CN"/>
              </w:rPr>
              <w:t>无</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hint="default" w:ascii="宋体" w:hAnsi="宋体" w:eastAsia="宋体"/>
                <w:color w:val="auto"/>
                <w:szCs w:val="21"/>
                <w:highlight w:val="none"/>
              </w:rPr>
              <w:t>证明材料</w:t>
            </w:r>
            <w:r>
              <w:rPr>
                <w:rFonts w:hint="default" w:ascii="宋体" w:hAnsi="宋体" w:eastAsia="宋体"/>
                <w:bCs/>
                <w:color w:val="auto"/>
                <w:szCs w:val="21"/>
                <w:highlight w:val="none"/>
              </w:rPr>
              <w:t>：</w:t>
            </w:r>
            <w:r>
              <w:rPr>
                <w:rFonts w:hint="eastAsia" w:ascii="宋体" w:hAnsi="宋体" w:eastAsia="宋体"/>
                <w:bCs/>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w:t>
            </w:r>
            <w:r>
              <w:rPr>
                <w:rFonts w:hint="eastAsia" w:ascii="宋体" w:hAnsi="宋体" w:eastAsia="宋体" w:cs="宋体"/>
                <w:bCs/>
                <w:color w:val="auto"/>
                <w:szCs w:val="21"/>
                <w:highlight w:val="none"/>
                <w:lang w:eastAsia="zh-CN"/>
              </w:rPr>
              <w:t>陈应俭、俞炳</w:t>
            </w:r>
            <w:r>
              <w:rPr>
                <w:rFonts w:hint="eastAsia" w:ascii="宋体" w:hAnsi="宋体" w:eastAsia="宋体" w:cs="宋体"/>
                <w:bCs/>
                <w:color w:val="auto"/>
                <w:szCs w:val="21"/>
                <w:highlight w:val="none"/>
              </w:rPr>
              <w:t>）收，电话：</w:t>
            </w:r>
            <w:r>
              <w:rPr>
                <w:rFonts w:hint="eastAsia" w:ascii="宋体" w:hAnsi="宋体" w:eastAsia="宋体" w:cs="宋体"/>
                <w:bCs/>
                <w:color w:val="auto"/>
                <w:szCs w:val="21"/>
                <w:highlight w:val="none"/>
                <w:lang w:eastAsia="zh-CN"/>
              </w:rPr>
              <w:t>0571-87670302</w:t>
            </w:r>
            <w:r>
              <w:rPr>
                <w:rFonts w:hint="eastAsia" w:ascii="宋体" w:hAnsi="宋体" w:eastAsia="宋体" w:cs="宋体"/>
                <w:bCs/>
                <w:color w:val="auto"/>
                <w:szCs w:val="21"/>
                <w:highlight w:val="none"/>
              </w:rPr>
              <w:t>，寄出后将（快递单号、项目名称、公司名称、联系方式等相关信息）发至：</w:t>
            </w:r>
            <w:r>
              <w:rPr>
                <w:rFonts w:hint="eastAsia" w:ascii="宋体" w:hAnsi="宋体" w:eastAsia="宋体" w:cs="宋体"/>
                <w:bCs/>
                <w:color w:val="auto"/>
                <w:szCs w:val="21"/>
                <w:highlight w:val="none"/>
                <w:lang w:eastAsia="zh-CN"/>
              </w:rPr>
              <w:t>zb02@qszb.net</w:t>
            </w:r>
            <w:r>
              <w:rPr>
                <w:rFonts w:hint="eastAsia" w:ascii="宋体" w:hAnsi="宋体" w:eastAsia="宋体" w:cs="宋体"/>
                <w:bCs/>
                <w:color w:val="auto"/>
                <w:szCs w:val="21"/>
                <w:highlight w:val="none"/>
              </w:rPr>
              <w:t>，以便查收）。</w:t>
            </w:r>
          </w:p>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2.以人民币报价；</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pPr>
              <w:pStyle w:val="13"/>
              <w:keepNext w:val="0"/>
              <w:keepLines w:val="0"/>
              <w:suppressLineNumbers w:val="0"/>
              <w:adjustRightInd w:val="0"/>
              <w:snapToGrid w:val="0"/>
              <w:spacing w:before="0" w:beforeLines="0" w:beforeAutospacing="0" w:after="0" w:afterLines="0" w:afterAutospacing="0" w:line="288" w:lineRule="auto"/>
              <w:ind w:left="0" w:right="0"/>
              <w:jc w:val="left"/>
              <w:rPr>
                <w:rFonts w:hint="default" w:hAnsi="宋体" w:eastAsia="宋体" w:cs="宋体"/>
                <w:color w:val="auto"/>
                <w:sz w:val="21"/>
                <w:szCs w:val="21"/>
                <w:highlight w:val="none"/>
              </w:rPr>
            </w:pPr>
            <w:r>
              <w:rPr>
                <w:rFonts w:hint="eastAsia" w:hAnsi="宋体" w:eastAsia="宋体" w:cs="宋体"/>
                <w:color w:val="auto"/>
                <w:sz w:val="21"/>
                <w:szCs w:val="21"/>
                <w:highlight w:val="none"/>
              </w:rPr>
              <w:t>▲5</w:t>
            </w:r>
            <w:r>
              <w:rPr>
                <w:rFonts w:hint="default" w:hAnsi="宋体" w:eastAsia="宋体" w:cs="宋体"/>
                <w:color w:val="auto"/>
                <w:sz w:val="21"/>
                <w:szCs w:val="21"/>
                <w:highlight w:val="none"/>
              </w:rPr>
              <w:t>.</w:t>
            </w:r>
            <w:r>
              <w:rPr>
                <w:rFonts w:hint="eastAsia" w:hAnsi="宋体" w:eastAsia="宋体" w:cs="宋体"/>
                <w:color w:val="auto"/>
                <w:sz w:val="21"/>
                <w:szCs w:val="21"/>
                <w:highlight w:val="none"/>
                <w:lang w:eastAsia="zh-CN"/>
              </w:rPr>
              <w:t>采购人将以合同形式有偿取得货物或服务，不接受投标人给予的赠品、回扣或者与采购无关的其他商品、服务</w:t>
            </w:r>
            <w:r>
              <w:rPr>
                <w:rFonts w:hint="default"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hint="default" w:ascii="宋体" w:hAnsi="宋体" w:eastAsia="宋体"/>
                <w:color w:val="auto"/>
                <w:szCs w:val="21"/>
                <w:highlight w:val="none"/>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default" w:ascii="宋体" w:hAnsi="宋体" w:eastAsia="宋体"/>
                <w:color w:val="auto"/>
                <w:szCs w:val="21"/>
                <w:highlight w:val="none"/>
              </w:rPr>
              <w:t>详见“</w:t>
            </w:r>
            <w:r>
              <w:rPr>
                <w:rFonts w:hint="eastAsia" w:ascii="宋体" w:hAnsi="宋体" w:eastAsia="宋体"/>
                <w:color w:val="auto"/>
                <w:szCs w:val="21"/>
                <w:highlight w:val="none"/>
              </w:rPr>
              <w:t>第四章  评标方法和评标标准</w:t>
            </w:r>
            <w:r>
              <w:rPr>
                <w:rFonts w:hint="default" w:ascii="宋体" w:hAnsi="宋体" w:eastAsia="宋体"/>
                <w:color w:val="auto"/>
                <w:szCs w:val="21"/>
                <w:highlight w:val="none"/>
              </w:rPr>
              <w:t>”</w:t>
            </w:r>
            <w:r>
              <w:rPr>
                <w:rFonts w:hint="eastAsia" w:ascii="宋体" w:hAnsi="宋体" w:eastAsia="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default" w:ascii="宋体" w:hAnsi="宋体" w:eastAsia="宋体"/>
                <w:color w:val="auto"/>
                <w:szCs w:val="21"/>
                <w:highlight w:val="none"/>
              </w:rPr>
              <w:t>（</w:t>
            </w:r>
            <w:r>
              <w:rPr>
                <w:rFonts w:hint="eastAsia" w:ascii="宋体" w:hAnsi="宋体" w:eastAsia="宋体"/>
                <w:color w:val="auto"/>
                <w:szCs w:val="21"/>
                <w:highlight w:val="none"/>
              </w:rPr>
              <w:t>十四</w:t>
            </w:r>
            <w:r>
              <w:rPr>
                <w:rFonts w:hint="default" w:ascii="宋体" w:hAnsi="宋体" w:eastAsia="宋体"/>
                <w:color w:val="auto"/>
                <w:szCs w:val="21"/>
                <w:highlight w:val="none"/>
              </w:rPr>
              <w:t>）</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8"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38"/>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w:t>
      </w:r>
      <w:r>
        <w:rPr>
          <w:rFonts w:hint="eastAsia" w:ascii="宋体" w:hAnsi="宋体" w:eastAsia="宋体" w:cs="Times New Roman"/>
          <w:color w:val="auto"/>
          <w:spacing w:val="-6"/>
          <w:szCs w:val="21"/>
          <w:highlight w:val="none"/>
          <w:lang w:eastAsia="zh-CN"/>
        </w:rPr>
        <w:t>中国计量大学实验室智能门禁及管理平台</w:t>
      </w:r>
      <w:r>
        <w:rPr>
          <w:rFonts w:hint="eastAsia" w:ascii="宋体" w:hAnsi="宋体" w:eastAsia="宋体" w:cs="Times New Roman"/>
          <w:color w:val="auto"/>
          <w:spacing w:val="-6"/>
          <w:szCs w:val="21"/>
          <w:highlight w:val="none"/>
        </w:rPr>
        <w:t>的招标、评标、定标、验收、合同履约、付款等（法律、法规另有规定的，从其规定）。</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w:t>
      </w:r>
      <w:r>
        <w:rPr>
          <w:rFonts w:hint="eastAsia" w:ascii="宋体" w:hAnsi="宋体" w:eastAsia="宋体" w:cs="Times New Roman"/>
          <w:color w:val="auto"/>
          <w:spacing w:val="-6"/>
          <w:szCs w:val="21"/>
          <w:highlight w:val="none"/>
          <w:lang w:eastAsia="zh-CN"/>
        </w:rPr>
        <w:t>中国计量大学</w:t>
      </w:r>
      <w:r>
        <w:rPr>
          <w:rFonts w:hint="eastAsia" w:ascii="宋体" w:hAnsi="宋体" w:eastAsia="宋体" w:cs="Times New Roman"/>
          <w:color w:val="auto"/>
          <w:spacing w:val="-6"/>
          <w:szCs w:val="21"/>
          <w:highlight w:val="none"/>
        </w:rPr>
        <w:t>；</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9"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39"/>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3"/>
        <w:tblW w:w="5384"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2833"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Times New Roman"/>
                <w:color w:val="auto"/>
                <w:szCs w:val="21"/>
                <w:highlight w:val="none"/>
              </w:rPr>
              <w:t>100以下</w:t>
            </w:r>
          </w:p>
        </w:tc>
        <w:tc>
          <w:tcPr>
            <w:tcW w:w="2833"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100-500部分</w:t>
            </w:r>
          </w:p>
        </w:tc>
        <w:tc>
          <w:tcPr>
            <w:tcW w:w="2833"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0.77</w:t>
            </w:r>
          </w:p>
        </w:tc>
      </w:tr>
    </w:tbl>
    <w:p>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color w:val="auto"/>
          <w:spacing w:val="-6"/>
          <w:szCs w:val="21"/>
          <w:highlight w:val="none"/>
          <w:lang w:eastAsia="zh-CN"/>
        </w:rPr>
        <w:t>2023年7月（含）</w:t>
      </w:r>
      <w:r>
        <w:rPr>
          <w:rFonts w:ascii="宋体" w:hAnsi="宋体" w:eastAsia="宋体" w:cs="Times New Roman"/>
          <w:color w:val="auto"/>
          <w:spacing w:val="-6"/>
          <w:szCs w:val="21"/>
          <w:highlight w:val="none"/>
        </w:rPr>
        <w:t>以后任意一月）；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pPr>
        <w:spacing w:line="288"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pPr>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hint="eastAsia" w:ascii="宋体" w:hAnsi="宋体" w:eastAsia="宋体"/>
          <w:color w:val="auto"/>
          <w:szCs w:val="21"/>
          <w:highlight w:val="none"/>
          <w:u w:val="single"/>
          <w:lang w:val="en-US" w:eastAsia="zh-CN"/>
        </w:rPr>
        <w:t>货物运输</w:t>
      </w:r>
      <w:r>
        <w:rPr>
          <w:rFonts w:ascii="宋体" w:hAnsi="宋体" w:eastAsia="宋体"/>
          <w:color w:val="auto"/>
          <w:szCs w:val="21"/>
          <w:highlight w:val="none"/>
          <w:u w:val="single"/>
        </w:rPr>
        <w:t>。</w:t>
      </w:r>
    </w:p>
    <w:p>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0"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40"/>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宋体" w:hAnsi="宋体" w:eastAsia="宋体" w:cs="宋体"/>
          <w:b/>
          <w:color w:val="auto"/>
          <w:spacing w:val="-6"/>
          <w:kern w:val="0"/>
          <w:szCs w:val="21"/>
          <w:highlight w:val="none"/>
        </w:rPr>
      </w:pPr>
      <w:bookmarkStart w:id="41" w:name="_Hlk92273111"/>
      <w:bookmarkStart w:id="42" w:name="_Hlk94018492"/>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p>
      <w:pPr>
        <w:adjustRightInd w:val="0"/>
        <w:snapToGrid w:val="0"/>
        <w:spacing w:line="288" w:lineRule="auto"/>
        <w:ind w:firstLine="398" w:firstLineChars="200"/>
        <w:jc w:val="left"/>
        <w:rPr>
          <w:rFonts w:ascii="宋体" w:hAnsi="宋体" w:eastAsia="宋体" w:cs="Times New Roman"/>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ascii="宋体" w:hAnsi="宋体" w:eastAsia="宋体" w:cs="Times New Roman"/>
          <w:color w:val="auto"/>
          <w:spacing w:val="-6"/>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2.支持绿色发展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修缮、装修类项目采购建材的，采购人应将绿色建筑和绿色建材性能、指标等作为实质性条件纳入招标文件和合同。</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3.</w:t>
      </w:r>
      <w:r>
        <w:rPr>
          <w:rFonts w:hint="eastAsia" w:ascii="宋体" w:hAnsi="宋体" w:eastAsia="宋体" w:cs="Times New Roman"/>
          <w:b/>
          <w:bCs/>
          <w:color w:val="auto"/>
          <w:spacing w:val="-6"/>
          <w:szCs w:val="21"/>
          <w:highlight w:val="none"/>
        </w:rPr>
        <w:t>支持科技创新</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3" w:name="_Hlk106875293"/>
    </w:p>
    <w:bookmarkEnd w:id="43"/>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4.支持中小企业发展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在政府采购活动中，投标人提供的货物、工程或者服务符合下列情形的，享受中小企业扶持政策：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color w:val="auto"/>
          <w:spacing w:val="-6"/>
          <w:szCs w:val="21"/>
          <w:highlight w:val="none"/>
          <w:lang w:eastAsia="zh-CN"/>
        </w:rPr>
        <w:t>10%</w:t>
      </w:r>
      <w:r>
        <w:rPr>
          <w:rFonts w:ascii="宋体" w:hAnsi="宋体" w:eastAsia="宋体" w:cs="Times New Roman"/>
          <w:color w:val="auto"/>
          <w:spacing w:val="-6"/>
          <w:szCs w:val="21"/>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color w:val="auto"/>
          <w:spacing w:val="-6"/>
          <w:szCs w:val="21"/>
          <w:highlight w:val="none"/>
          <w:lang w:eastAsia="zh-CN"/>
        </w:rPr>
        <w:t>3%</w:t>
      </w:r>
      <w:r>
        <w:rPr>
          <w:rFonts w:ascii="宋体" w:hAnsi="宋体" w:eastAsia="宋体" w:cs="Times New Roman"/>
          <w:color w:val="auto"/>
          <w:spacing w:val="-6"/>
          <w:szCs w:val="21"/>
          <w:highlight w:val="none"/>
        </w:rPr>
        <w:t>的扣除，用扣除后的价格参加评审。组成联合体或者接受分包的小微企业与联合体内其他企业、分包企业之间存在直接控</w:t>
      </w:r>
      <w:r>
        <w:rPr>
          <w:rFonts w:hint="eastAsia" w:ascii="宋体" w:hAnsi="宋体" w:eastAsia="宋体" w:cs="Times New Roman"/>
          <w:color w:val="auto"/>
          <w:spacing w:val="-6"/>
          <w:szCs w:val="21"/>
          <w:highlight w:val="none"/>
        </w:rPr>
        <w:t>股、管理关系的，不享受价格扣除优惠政策。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中小企业享受扶持政策获得政府采购合同的，小微企业不得将合同分包给大中型企业，中型企业不得将合同分包给大型企业。</w:t>
      </w:r>
      <w:bookmarkEnd w:id="41"/>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除财库</w:t>
      </w:r>
      <w:r>
        <w:rPr>
          <w:rFonts w:ascii="宋体" w:hAnsi="宋体" w:eastAsia="宋体" w:cs="Times New Roman"/>
          <w:color w:val="auto"/>
          <w:spacing w:val="-6"/>
          <w:szCs w:val="21"/>
          <w:highlight w:val="none"/>
        </w:rPr>
        <w:t>《政府采购促进中小企业发展管理办法》</w:t>
      </w:r>
      <w:r>
        <w:rPr>
          <w:rFonts w:hint="eastAsia" w:ascii="宋体" w:hAnsi="宋体" w:eastAsia="宋体" w:cs="Times New Roman"/>
          <w:color w:val="auto"/>
          <w:spacing w:val="-6"/>
          <w:szCs w:val="21"/>
          <w:highlight w:val="none"/>
        </w:rPr>
        <w:t>（财库〔</w:t>
      </w:r>
      <w:r>
        <w:rPr>
          <w:rFonts w:ascii="宋体" w:hAnsi="宋体" w:eastAsia="宋体" w:cs="Times New Roman"/>
          <w:color w:val="auto"/>
          <w:spacing w:val="-6"/>
          <w:szCs w:val="21"/>
          <w:highlight w:val="none"/>
        </w:rPr>
        <w:t>2020〕46号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《关于促进残疾人就业政府采购政策的通知》（财库〔2017〕141号）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《关于政府采购支持监狱企业发展有关问题的通知》（财库[2014]68号）规定企业类型以外的供应商不享受中小企业扶持政策</w:t>
      </w:r>
      <w:r>
        <w:rPr>
          <w:rFonts w:hint="eastAsia" w:ascii="宋体" w:hAnsi="宋体" w:eastAsia="宋体" w:cs="Times New Roman"/>
          <w:color w:val="auto"/>
          <w:spacing w:val="-6"/>
          <w:szCs w:val="21"/>
          <w:highlight w:val="none"/>
        </w:rPr>
        <w:t>。</w:t>
      </w:r>
    </w:p>
    <w:bookmarkEnd w:id="42"/>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4"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如供应商提供的产品技术支持材料与采购需求偏离表响应不一致，以产品技术支持材料为准。</w:t>
      </w:r>
    </w:p>
    <w:bookmarkEnd w:id="44"/>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5" w:name="_Hlk96329183"/>
      <w:r>
        <w:rPr>
          <w:rFonts w:hint="eastAsia" w:ascii="宋体" w:hAnsi="宋体" w:eastAsia="宋体"/>
          <w:color w:val="auto"/>
          <w:spacing w:val="-6"/>
          <w:szCs w:val="21"/>
          <w:highlight w:val="none"/>
        </w:rPr>
        <w:t>加盖公章</w:t>
      </w:r>
      <w:bookmarkEnd w:id="45"/>
      <w:r>
        <w:rPr>
          <w:rFonts w:hint="eastAsia" w:ascii="宋体" w:hAnsi="宋体" w:eastAsia="宋体"/>
          <w:color w:val="auto"/>
          <w:spacing w:val="-6"/>
          <w:szCs w:val="21"/>
          <w:highlight w:val="none"/>
        </w:rPr>
        <w:t>，投标人应写全称。</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w:t>
      </w:r>
      <w:r>
        <w:rPr>
          <w:rFonts w:hint="eastAsia" w:ascii="宋体" w:hAnsi="宋体" w:eastAsia="宋体" w:cs="宋体"/>
          <w:b/>
          <w:bCs/>
          <w:color w:val="auto"/>
          <w:szCs w:val="21"/>
          <w:highlight w:val="none"/>
          <w:lang w:eastAsia="zh-CN"/>
        </w:rPr>
        <w:t>陈应俭、俞炳</w:t>
      </w:r>
      <w:r>
        <w:rPr>
          <w:rFonts w:hint="eastAsia" w:ascii="宋体" w:hAnsi="宋体" w:eastAsia="宋体" w:cs="宋体"/>
          <w:b/>
          <w:bCs/>
          <w:color w:val="auto"/>
          <w:szCs w:val="21"/>
          <w:highlight w:val="none"/>
        </w:rPr>
        <w:t>）收，电话：</w:t>
      </w:r>
      <w:r>
        <w:rPr>
          <w:rFonts w:hint="eastAsia" w:ascii="宋体" w:hAnsi="宋体" w:eastAsia="宋体" w:cs="宋体"/>
          <w:b/>
          <w:bCs/>
          <w:color w:val="auto"/>
          <w:szCs w:val="21"/>
          <w:highlight w:val="none"/>
          <w:lang w:eastAsia="zh-CN"/>
        </w:rPr>
        <w:t>0571-87670302</w:t>
      </w:r>
      <w:r>
        <w:rPr>
          <w:rFonts w:hint="eastAsia" w:ascii="宋体" w:hAnsi="宋体" w:eastAsia="宋体" w:cs="宋体"/>
          <w:b/>
          <w:bCs/>
          <w:color w:val="auto"/>
          <w:szCs w:val="21"/>
          <w:highlight w:val="none"/>
        </w:rPr>
        <w:t>，寄出后将（快递单号、项目名称、公司名称、联系方式等相关信息）发至：</w:t>
      </w:r>
      <w:r>
        <w:rPr>
          <w:rFonts w:hint="eastAsia" w:ascii="宋体" w:hAnsi="宋体" w:eastAsia="宋体" w:cs="宋体"/>
          <w:b/>
          <w:bCs/>
          <w:color w:val="auto"/>
          <w:szCs w:val="21"/>
          <w:highlight w:val="none"/>
          <w:lang w:eastAsia="zh-CN"/>
        </w:rPr>
        <w:t>zb02@qszb.net</w:t>
      </w:r>
      <w:r>
        <w:rPr>
          <w:rFonts w:hint="eastAsia" w:ascii="宋体" w:hAnsi="宋体" w:eastAsia="宋体" w:cs="宋体"/>
          <w:b/>
          <w:bCs/>
          <w:color w:val="auto"/>
          <w:szCs w:val="21"/>
          <w:highlight w:val="none"/>
        </w:rPr>
        <w:t>，以便查收）。</w:t>
      </w:r>
    </w:p>
    <w:p>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color w:val="auto"/>
          <w:spacing w:val="-6"/>
          <w:szCs w:val="21"/>
          <w:highlight w:val="none"/>
        </w:rPr>
      </w:pPr>
      <w:bookmarkStart w:id="46"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46"/>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0"/>
          <w:rFonts w:hint="eastAsia" w:ascii="宋体" w:hAnsi="宋体" w:eastAsia="宋体"/>
          <w:b/>
          <w:bCs/>
          <w:color w:val="auto"/>
          <w:szCs w:val="21"/>
          <w:highlight w:val="none"/>
        </w:rPr>
        <w:t>https://edu.zcygov.cn/luban/e-biding</w:t>
      </w:r>
      <w:r>
        <w:rPr>
          <w:rStyle w:val="30"/>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2.以人民币报价；</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3.投标报价是履行合同的最终价格，有关本项目实施所涉及的一切费用均计入报价；</w:t>
      </w:r>
    </w:p>
    <w:p>
      <w:pPr>
        <w:pStyle w:val="13"/>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4.投标文件只允许有一个报价，有选择的报价将不予接受。</w:t>
      </w:r>
    </w:p>
    <w:p>
      <w:pPr>
        <w:pStyle w:val="13"/>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bookmarkStart w:id="47" w:name="_Hlk94018664"/>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lang w:eastAsia="zh-CN"/>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bookmarkEnd w:id="47"/>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pPr>
        <w:pStyle w:val="13"/>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pPr>
        <w:adjustRightInd w:val="0"/>
        <w:snapToGrid w:val="0"/>
        <w:spacing w:line="288" w:lineRule="auto"/>
        <w:ind w:firstLine="420" w:firstLineChars="200"/>
        <w:rPr>
          <w:rFonts w:ascii="宋体" w:hAnsi="宋体" w:eastAsia="宋体" w:cs="宋体"/>
          <w:color w:val="auto"/>
          <w:szCs w:val="21"/>
          <w:highlight w:val="none"/>
        </w:rPr>
      </w:pPr>
      <w:bookmarkStart w:id="48" w:name="_Hlk94018682"/>
      <w:r>
        <w:rPr>
          <w:rFonts w:hint="eastAsia" w:ascii="宋体" w:hAnsi="宋体" w:eastAsia="宋体" w:cs="宋体"/>
          <w:color w:val="auto"/>
          <w:szCs w:val="21"/>
          <w:highlight w:val="none"/>
        </w:rPr>
        <w:t>未响应招标文件“▲”标记条款要求的，投标无效。</w:t>
      </w:r>
    </w:p>
    <w:bookmarkEnd w:id="48"/>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9"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9"/>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pPr>
        <w:pStyle w:val="99"/>
        <w:snapToGrid w:val="0"/>
        <w:spacing w:before="0" w:line="288" w:lineRule="auto"/>
        <w:ind w:left="0" w:firstLine="424" w:firstLineChars="201"/>
        <w:rPr>
          <w:rFonts w:ascii="宋体" w:hAnsi="宋体"/>
          <w:color w:val="auto"/>
          <w:szCs w:val="21"/>
          <w:highlight w:val="none"/>
        </w:rPr>
      </w:pPr>
      <w:bookmarkStart w:id="50"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pPr>
        <w:pStyle w:val="99"/>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采购机构按照招标文件规定的时间通过电子交易平台组织开标，所有投标人均应当准时在线参加。投标人不足3家的，不得开标。</w:t>
      </w:r>
    </w:p>
    <w:p>
      <w:pPr>
        <w:pStyle w:val="99"/>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采购人或采购机构依据法律法规和招标文件的规定，对投标人的资格条件进行审查。</w:t>
      </w:r>
    </w:p>
    <w:p>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对未通过资格审查的投标人，采购人或采购机构告知其未通过的原因。</w:t>
      </w:r>
    </w:p>
    <w:p>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pPr>
        <w:pStyle w:val="98"/>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pPr>
        <w:adjustRightInd w:val="0"/>
        <w:snapToGrid w:val="0"/>
        <w:spacing w:line="288" w:lineRule="auto"/>
        <w:ind w:firstLine="398" w:firstLineChars="200"/>
        <w:rPr>
          <w:rFonts w:ascii="宋体" w:hAnsi="宋体" w:eastAsia="宋体" w:cs="Times New Roman"/>
          <w:b/>
          <w:bCs/>
          <w:color w:val="auto"/>
          <w:spacing w:val="-6"/>
          <w:szCs w:val="21"/>
          <w:highlight w:val="none"/>
        </w:rPr>
      </w:pPr>
    </w:p>
    <w:p>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50"/>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pPr>
        <w:adjustRightInd w:val="0"/>
        <w:snapToGrid w:val="0"/>
        <w:spacing w:line="288" w:lineRule="auto"/>
        <w:ind w:firstLine="420" w:firstLineChars="200"/>
        <w:rPr>
          <w:rFonts w:ascii="宋体" w:hAnsi="宋体" w:eastAsia="宋体" w:cs="宋体"/>
          <w:color w:val="auto"/>
          <w:kern w:val="0"/>
          <w:szCs w:val="21"/>
          <w:highlight w:val="none"/>
        </w:rPr>
      </w:pPr>
      <w:bookmarkStart w:id="51"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1"/>
    <w:p>
      <w:pPr>
        <w:adjustRightInd w:val="0"/>
        <w:snapToGrid w:val="0"/>
        <w:spacing w:line="288" w:lineRule="auto"/>
        <w:ind w:firstLine="426" w:firstLineChars="202"/>
        <w:rPr>
          <w:rFonts w:ascii="宋体" w:hAnsi="宋体" w:eastAsia="宋体" w:cs="Arial"/>
          <w:b/>
          <w:color w:val="auto"/>
          <w:kern w:val="0"/>
          <w:szCs w:val="21"/>
          <w:highlight w:val="none"/>
        </w:rPr>
      </w:pPr>
      <w:bookmarkStart w:id="52"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政府采购云平台上传的电子投标（响应）文件报价与政府采购云平台录入报价不一致的，以上传的电子投标（响应）文件报价为准。</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pPr>
        <w:pStyle w:val="98"/>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color w:val="auto"/>
          <w:kern w:val="0"/>
          <w:szCs w:val="21"/>
          <w:highlight w:val="none"/>
          <w:lang w:eastAsia="zh-CN"/>
        </w:rPr>
        <w:t>zb02@qszb.net</w:t>
      </w:r>
      <w:r>
        <w:rPr>
          <w:rFonts w:ascii="宋体" w:hAnsi="宋体" w:eastAsia="宋体" w:cs="宋体"/>
          <w:color w:val="auto"/>
          <w:kern w:val="0"/>
          <w:szCs w:val="21"/>
          <w:highlight w:val="none"/>
        </w:rPr>
        <w:t>）或传真号码（0571-87666116）提交。</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评标办法</w:t>
      </w:r>
      <w:r>
        <w:rPr>
          <w:rFonts w:hint="eastAsia" w:ascii="宋体" w:hAnsi="宋体" w:eastAsia="宋体" w:cs="Arial"/>
          <w:color w:val="auto"/>
          <w:kern w:val="0"/>
          <w:szCs w:val="21"/>
          <w:highlight w:val="none"/>
        </w:rPr>
        <w:t>：</w:t>
      </w:r>
      <w:r>
        <w:rPr>
          <w:rFonts w:ascii="宋体" w:hAnsi="宋体" w:eastAsia="宋体" w:cs="Arial"/>
          <w:color w:val="auto"/>
          <w:kern w:val="0"/>
          <w:szCs w:val="21"/>
          <w:highlight w:val="none"/>
        </w:rPr>
        <w:t>本项目评标办法是综合评分法，具体评标内容及评标标准等详见</w:t>
      </w:r>
      <w:r>
        <w:rPr>
          <w:rFonts w:hint="eastAsia" w:ascii="宋体" w:hAnsi="宋体" w:eastAsia="宋体" w:cs="Arial"/>
          <w:color w:val="auto"/>
          <w:kern w:val="0"/>
          <w:szCs w:val="21"/>
          <w:highlight w:val="none"/>
        </w:rPr>
        <w:t>“</w:t>
      </w:r>
      <w:r>
        <w:rPr>
          <w:rFonts w:ascii="宋体" w:hAnsi="宋体" w:eastAsia="宋体" w:cs="Arial"/>
          <w:color w:val="auto"/>
          <w:kern w:val="0"/>
          <w:szCs w:val="21"/>
          <w:highlight w:val="none"/>
        </w:rPr>
        <w:t>第四章：评标方法和评标标准”。</w:t>
      </w:r>
    </w:p>
    <w:p>
      <w:pPr>
        <w:adjustRightInd w:val="0"/>
        <w:snapToGrid w:val="0"/>
        <w:spacing w:line="288" w:lineRule="auto"/>
        <w:ind w:firstLine="424" w:firstLineChars="202"/>
        <w:rPr>
          <w:rFonts w:ascii="宋体" w:hAnsi="宋体" w:eastAsia="宋体" w:cs="Times New Roman"/>
          <w:bCs/>
          <w:color w:val="auto"/>
          <w:spacing w:val="-6"/>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。本项目推荐</w:t>
      </w:r>
      <w:r>
        <w:rPr>
          <w:rFonts w:hint="eastAsia" w:ascii="宋体" w:hAnsi="宋体" w:eastAsia="宋体" w:cs="Arial"/>
          <w:color w:val="auto"/>
          <w:kern w:val="0"/>
          <w:szCs w:val="21"/>
          <w:highlight w:val="none"/>
          <w:lang w:val="en-US" w:eastAsia="zh-CN"/>
        </w:rPr>
        <w:t>2</w:t>
      </w:r>
      <w:r>
        <w:rPr>
          <w:rFonts w:hint="eastAsia" w:ascii="宋体" w:hAnsi="宋体" w:eastAsia="宋体" w:cs="Arial"/>
          <w:color w:val="auto"/>
          <w:kern w:val="0"/>
          <w:szCs w:val="21"/>
          <w:highlight w:val="none"/>
        </w:rPr>
        <w:t>名中标候选人。</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评审得分相同的，按投标报价由低到高顺序排列。得分且投标报价相同的，由采购人确定一个投标人获得中标人推荐资格，其他同品牌投标人不作为中标候选人。</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2"/>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1.采购代理机构自评标结束之日起2个工作日内将评标报告送交采购人。采购人收到评标报告之日起</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个工作日内在评标报告推荐的中标候选人中按顺序确定中标人，也可以书面授权评标委员会直接确定中标人。</w:t>
      </w:r>
      <w:r>
        <w:rPr>
          <w:rFonts w:ascii="宋体" w:hAnsi="宋体" w:eastAsia="宋体" w:cs="Times New Roman"/>
          <w:color w:val="auto"/>
          <w:spacing w:val="-6"/>
          <w:szCs w:val="21"/>
          <w:highlight w:val="none"/>
        </w:rPr>
        <w:t>中标候选人并列的，由采购人确定中标人。</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评标方法和评标标准</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3"/>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67"/>
        <w:gridCol w:w="654"/>
        <w:gridCol w:w="7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jc w:val="center"/>
        </w:trPr>
        <w:tc>
          <w:tcPr>
            <w:tcW w:w="1767" w:type="dxa"/>
            <w:shd w:val="clear" w:color="auto" w:fill="auto"/>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654" w:type="dxa"/>
            <w:shd w:val="clear" w:color="auto" w:fill="auto"/>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7207" w:type="dxa"/>
            <w:shd w:val="clear" w:color="auto" w:fill="auto"/>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628" w:type="dxa"/>
            <w:gridSpan w:val="3"/>
            <w:shd w:val="clear" w:color="auto" w:fill="auto"/>
            <w:vAlign w:val="center"/>
          </w:tcPr>
          <w:p>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价格分（3</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0</w:t>
            </w:r>
          </w:p>
        </w:tc>
        <w:tc>
          <w:tcPr>
            <w:tcW w:w="7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价格分采用低价优先法计算，即满足招标文件要求且投标价格最低的投标报价为评标基准价，其他投标人的价格分按照下列公式计算：</w:t>
            </w:r>
          </w:p>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价格分=（评标基准价/投标报价）×3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jc w:val="center"/>
        </w:trPr>
        <w:tc>
          <w:tcPr>
            <w:tcW w:w="9628" w:type="dxa"/>
            <w:gridSpan w:val="3"/>
            <w:shd w:val="clear" w:color="auto" w:fill="auto"/>
            <w:vAlign w:val="center"/>
          </w:tcPr>
          <w:p>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商务分（</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67" w:type="dxa"/>
            <w:shd w:val="clear" w:color="auto" w:fill="auto"/>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业绩</w:t>
            </w:r>
          </w:p>
        </w:tc>
        <w:tc>
          <w:tcPr>
            <w:tcW w:w="654" w:type="dxa"/>
            <w:shd w:val="clear" w:color="auto" w:fill="auto"/>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p>
        </w:tc>
        <w:tc>
          <w:tcPr>
            <w:tcW w:w="7207" w:type="dxa"/>
            <w:shd w:val="clear" w:color="auto" w:fill="auto"/>
            <w:vAlign w:val="center"/>
          </w:tcPr>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客观分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投标人自20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年1月1日以来（以合同签订时间为准）</w:t>
            </w:r>
            <w:r>
              <w:rPr>
                <w:rFonts w:hint="eastAsia" w:ascii="宋体" w:hAnsi="宋体" w:eastAsia="宋体" w:cs="宋体"/>
                <w:color w:val="auto"/>
                <w:sz w:val="21"/>
                <w:szCs w:val="21"/>
                <w:highlight w:val="none"/>
                <w:lang w:eastAsia="zh-CN"/>
              </w:rPr>
              <w:t>同类合同业绩</w:t>
            </w:r>
            <w:r>
              <w:rPr>
                <w:rFonts w:hint="eastAsia" w:ascii="宋体" w:hAnsi="宋体" w:eastAsia="宋体" w:cs="宋体"/>
                <w:color w:val="auto"/>
                <w:sz w:val="21"/>
                <w:szCs w:val="21"/>
                <w:highlight w:val="none"/>
              </w:rPr>
              <w:t>（以提供的合同扫描件为准）：每提供1份合同业绩得1分，最高得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jc w:val="center"/>
        </w:trPr>
        <w:tc>
          <w:tcPr>
            <w:tcW w:w="1767" w:type="dxa"/>
            <w:shd w:val="clear" w:color="auto" w:fill="auto"/>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政策功能</w:t>
            </w:r>
          </w:p>
        </w:tc>
        <w:tc>
          <w:tcPr>
            <w:tcW w:w="654" w:type="dxa"/>
            <w:shd w:val="clear" w:color="auto" w:fill="auto"/>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p>
        </w:tc>
        <w:tc>
          <w:tcPr>
            <w:tcW w:w="7207" w:type="dxa"/>
            <w:shd w:val="clear" w:color="auto" w:fill="auto"/>
            <w:vAlign w:val="center"/>
          </w:tcPr>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投标产品属于品目清单范围且提供国家确定的认证机构出具的有效的节能产品认证证书（扫描件）的得1分；</w:t>
            </w:r>
          </w:p>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投标产品属于品目清单范围且提供国家确定的认证机构出具的有效的环境标志产品认证证书（扫描件）的得1分；</w:t>
            </w:r>
          </w:p>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注：政府强制采购的节能产品的除外。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628" w:type="dxa"/>
            <w:gridSpan w:val="3"/>
            <w:shd w:val="clear" w:color="auto" w:fill="auto"/>
            <w:vAlign w:val="center"/>
          </w:tcPr>
          <w:p>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技术分（</w:t>
            </w:r>
            <w:r>
              <w:rPr>
                <w:rFonts w:hint="eastAsia" w:ascii="宋体" w:hAnsi="宋体" w:eastAsia="宋体" w:cs="宋体"/>
                <w:b/>
                <w:bCs/>
                <w:color w:val="auto"/>
                <w:sz w:val="21"/>
                <w:szCs w:val="21"/>
                <w:highlight w:val="none"/>
                <w:lang w:val="en-US" w:eastAsia="zh-CN"/>
              </w:rPr>
              <w:t>65</w:t>
            </w:r>
            <w:r>
              <w:rPr>
                <w:rFonts w:hint="eastAsia" w:ascii="宋体" w:hAnsi="宋体" w:eastAsia="宋体" w:cs="宋体"/>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67" w:type="dxa"/>
            <w:shd w:val="clear" w:color="auto" w:fill="auto"/>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技术响应程度</w:t>
            </w:r>
          </w:p>
        </w:tc>
        <w:tc>
          <w:tcPr>
            <w:tcW w:w="654" w:type="dxa"/>
            <w:shd w:val="clear" w:color="auto" w:fill="auto"/>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20</w:t>
            </w:r>
          </w:p>
        </w:tc>
        <w:tc>
          <w:tcPr>
            <w:tcW w:w="7207" w:type="dxa"/>
            <w:shd w:val="clear" w:color="auto" w:fill="auto"/>
            <w:vAlign w:val="center"/>
          </w:tcPr>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【客观分】不符合（负偏离）技术要求中标注“▲”条款（不可偏离）的投标无效；</w:t>
            </w:r>
          </w:p>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满足招标文件明确的全部技术条款要求的该项得满分；</w:t>
            </w:r>
          </w:p>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技术条款低于技术要求（负偏离）的，标注“★”的每项扣3分，未标注“★”的每项扣2分；</w:t>
            </w:r>
          </w:p>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负偏离扣分</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分及以上的视为采购人不能接受的附加条件。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67" w:type="dxa"/>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产品功能及配置</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5</w:t>
            </w:r>
          </w:p>
        </w:tc>
        <w:tc>
          <w:tcPr>
            <w:tcW w:w="7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rPr>
              <w:t>观分】投标产品功能的先进性、完整性和适用性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评分范围：5,4,3,2,1,0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jc w:val="center"/>
        </w:trPr>
        <w:tc>
          <w:tcPr>
            <w:tcW w:w="176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7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【主观分】投标产品配置的先进性、完整性和适用性（评分范围：5,4,3,2,1,0）。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项目实施方案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4</w:t>
            </w:r>
          </w:p>
        </w:tc>
        <w:tc>
          <w:tcPr>
            <w:tcW w:w="7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【主观分】项目实施计划详细完整程度，符合项目进度要求，投入人员数量和综合素质（评分范围：4,3,2,1,0）。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安装调试验收</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4</w:t>
            </w:r>
          </w:p>
        </w:tc>
        <w:tc>
          <w:tcPr>
            <w:tcW w:w="7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【主观分】安装、调试、验收方法或方案的详细完整度、合理可行性（评分范围：4,3,2,1,0）。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售后服务</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4</w:t>
            </w:r>
          </w:p>
        </w:tc>
        <w:tc>
          <w:tcPr>
            <w:tcW w:w="7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【主观分】售后服务方案、售后服务承诺的可行性及服务承诺落实的保障措施</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lang w:val="en-US" w:eastAsia="zh-CN"/>
              </w:rPr>
              <w:t>服务响应效率等</w:t>
            </w:r>
            <w:r>
              <w:rPr>
                <w:rFonts w:hint="eastAsia" w:ascii="宋体" w:hAnsi="宋体" w:eastAsia="宋体" w:cs="宋体"/>
                <w:color w:val="auto"/>
                <w:sz w:val="21"/>
                <w:szCs w:val="21"/>
                <w:highlight w:val="none"/>
              </w:rPr>
              <w:t>（评分范围：4,3,2,1,0）。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技术服务、培训</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4</w:t>
            </w:r>
          </w:p>
        </w:tc>
        <w:tc>
          <w:tcPr>
            <w:tcW w:w="7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【主观分】服务力量和服务保障，培训计划内容、培训范围，实施及针对性（评分范围：4,3,2,1,0）。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配件耗材</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4</w:t>
            </w:r>
          </w:p>
        </w:tc>
        <w:tc>
          <w:tcPr>
            <w:tcW w:w="7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【主观分】质保期满后配件、附件、备品备件的准备和保障措施（评分范围：4,3,2,1,0）。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演示</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15</w:t>
            </w:r>
          </w:p>
        </w:tc>
        <w:tc>
          <w:tcPr>
            <w:tcW w:w="7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【主观分】投标人根据招标文件第二章 采购需求“4.演示”的要求进行演示（每项演示评分范围：3,2,1,0）。</w:t>
            </w:r>
          </w:p>
        </w:tc>
      </w:tr>
    </w:tbl>
    <w:p>
      <w:pPr>
        <w:adjustRightInd w:val="0"/>
        <w:snapToGrid w:val="0"/>
        <w:spacing w:line="288" w:lineRule="auto"/>
        <w:jc w:val="left"/>
        <w:rPr>
          <w:rFonts w:hint="default"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w:t>
      </w:r>
      <w:r>
        <w:rPr>
          <w:rFonts w:ascii="宋体" w:hAnsi="宋体" w:eastAsia="宋体" w:cs="Times New Roman"/>
          <w:b/>
          <w:color w:val="auto"/>
          <w:szCs w:val="21"/>
          <w:highlight w:val="none"/>
        </w:rPr>
        <w:t>：</w:t>
      </w:r>
    </w:p>
    <w:p>
      <w:pPr>
        <w:adjustRightInd w:val="0"/>
        <w:snapToGrid w:val="0"/>
        <w:spacing w:line="288" w:lineRule="auto"/>
        <w:jc w:val="left"/>
        <w:rPr>
          <w:rFonts w:ascii="宋体" w:hAnsi="宋体" w:eastAsia="宋体" w:cs="Times New Roman"/>
          <w:b/>
          <w:szCs w:val="21"/>
          <w:highlight w:val="none"/>
        </w:rPr>
      </w:pPr>
      <w:r>
        <w:rPr>
          <w:rFonts w:ascii="宋体" w:hAnsi="宋体" w:eastAsia="宋体" w:cs="Times New Roman"/>
          <w:b/>
          <w:szCs w:val="21"/>
          <w:highlight w:val="none"/>
        </w:rPr>
        <w:t>1.</w:t>
      </w:r>
      <w:r>
        <w:rPr>
          <w:rFonts w:hint="eastAsia" w:ascii="宋体" w:hAnsi="宋体" w:eastAsia="宋体" w:cs="Times New Roman"/>
          <w:b/>
          <w:szCs w:val="21"/>
          <w:highlight w:val="none"/>
        </w:rPr>
        <w:t>根据《政府采购促进中小企业发展管理办法》（财库〔2020〕46号）、《关于进一步加大政府采购支持中小企业力度的通知》（财库〔</w:t>
      </w:r>
      <w:r>
        <w:rPr>
          <w:rFonts w:ascii="宋体" w:hAnsi="宋体" w:eastAsia="宋体" w:cs="Times New Roman"/>
          <w:b/>
          <w:szCs w:val="21"/>
          <w:highlight w:val="none"/>
        </w:rPr>
        <w:t>2022〕19号）</w:t>
      </w:r>
      <w:r>
        <w:rPr>
          <w:rFonts w:hint="eastAsia" w:ascii="宋体" w:hAnsi="宋体" w:eastAsia="宋体" w:cs="Times New Roman"/>
          <w:b/>
          <w:szCs w:val="21"/>
          <w:highlight w:val="none"/>
        </w:rPr>
        <w:t>的规定：对符合规定的小微企业报价给予</w:t>
      </w:r>
      <w:r>
        <w:rPr>
          <w:rFonts w:hint="eastAsia" w:ascii="宋体" w:hAnsi="宋体" w:eastAsia="宋体" w:cs="Times New Roman"/>
          <w:b/>
          <w:szCs w:val="21"/>
          <w:highlight w:val="none"/>
          <w:lang w:eastAsia="zh-CN"/>
        </w:rPr>
        <w:t>10%</w:t>
      </w:r>
      <w:r>
        <w:rPr>
          <w:rFonts w:hint="eastAsia" w:ascii="宋体" w:hAnsi="宋体" w:eastAsia="宋体" w:cs="Times New Roman"/>
          <w:b/>
          <w:szCs w:val="21"/>
          <w:highlight w:val="none"/>
        </w:rPr>
        <w:t>的扣除后计算价格得分。</w:t>
      </w:r>
    </w:p>
    <w:p>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注：对于联合协议或者分包意向协议约定小微企业的合同份额占到合同总金额30%以上的，对联合体或者大中型企业的报价给予</w:t>
      </w:r>
      <w:r>
        <w:rPr>
          <w:rFonts w:hint="eastAsia" w:ascii="宋体" w:hAnsi="宋体" w:eastAsia="宋体" w:cs="Times New Roman"/>
          <w:spacing w:val="-6"/>
          <w:szCs w:val="21"/>
          <w:highlight w:val="none"/>
          <w:u w:val="single"/>
          <w:lang w:eastAsia="zh-CN"/>
        </w:rPr>
        <w:t>3%</w:t>
      </w:r>
      <w:r>
        <w:rPr>
          <w:rFonts w:hint="eastAsia" w:ascii="宋体" w:hAnsi="宋体" w:eastAsia="宋体" w:cs="Times New Roman"/>
          <w:spacing w:val="-6"/>
          <w:szCs w:val="21"/>
          <w:highlight w:val="none"/>
          <w:u w:val="single"/>
        </w:rPr>
        <w:t>的扣除，用扣除后的价格参加评审。组成联合体或者接受分包的小微企业与联合体内其他企业、分包企业之间存在直接控股、管理关系的，不享受价格扣除优惠政策。</w:t>
      </w:r>
    </w:p>
    <w:p>
      <w:pPr>
        <w:adjustRightInd w:val="0"/>
        <w:snapToGrid w:val="0"/>
        <w:spacing w:line="288" w:lineRule="auto"/>
        <w:rPr>
          <w:rFonts w:ascii="宋体" w:hAnsi="宋体" w:eastAsia="宋体" w:cs="Times New Roman"/>
          <w:b/>
          <w:bCs/>
          <w:spacing w:val="-6"/>
          <w:szCs w:val="21"/>
          <w:highlight w:val="none"/>
        </w:rPr>
      </w:pPr>
      <w:bookmarkStart w:id="53" w:name="_Hlk81817373"/>
      <w:bookmarkStart w:id="54" w:name="_Hlk81817387"/>
      <w:r>
        <w:rPr>
          <w:rFonts w:hint="eastAsia" w:ascii="宋体" w:hAnsi="宋体" w:eastAsia="宋体" w:cs="Times New Roman"/>
          <w:b/>
          <w:bCs/>
          <w:spacing w:val="-6"/>
          <w:szCs w:val="21"/>
          <w:highlight w:val="none"/>
        </w:rPr>
        <w:t>2</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根据《</w:t>
      </w:r>
      <w:r>
        <w:rPr>
          <w:rFonts w:ascii="宋体" w:hAnsi="宋体" w:eastAsia="宋体" w:cs="Times New Roman"/>
          <w:b/>
          <w:bCs/>
          <w:spacing w:val="-6"/>
          <w:szCs w:val="21"/>
          <w:highlight w:val="none"/>
        </w:rPr>
        <w:t>关于政府采购支持监狱企业发展有关问题的通知</w:t>
      </w:r>
      <w:r>
        <w:rPr>
          <w:rFonts w:hint="eastAsia" w:ascii="宋体" w:hAnsi="宋体" w:eastAsia="宋体" w:cs="Times New Roman"/>
          <w:b/>
          <w:bCs/>
          <w:spacing w:val="-6"/>
          <w:szCs w:val="21"/>
          <w:highlight w:val="none"/>
        </w:rPr>
        <w:t>》（</w:t>
      </w:r>
      <w:r>
        <w:rPr>
          <w:rFonts w:ascii="宋体" w:hAnsi="宋体" w:eastAsia="宋体" w:cs="Times New Roman"/>
          <w:b/>
          <w:bCs/>
          <w:spacing w:val="-6"/>
          <w:szCs w:val="21"/>
          <w:highlight w:val="none"/>
        </w:rPr>
        <w:t>财库[2014]68号</w:t>
      </w:r>
      <w:r>
        <w:rPr>
          <w:rFonts w:hint="eastAsia" w:ascii="宋体" w:hAnsi="宋体" w:eastAsia="宋体" w:cs="Times New Roman"/>
          <w:b/>
          <w:bCs/>
          <w:spacing w:val="-6"/>
          <w:szCs w:val="21"/>
          <w:highlight w:val="none"/>
        </w:rPr>
        <w:t>）的规定，</w:t>
      </w:r>
      <w:r>
        <w:rPr>
          <w:rFonts w:hint="eastAsia" w:ascii="宋体" w:hAnsi="宋体" w:eastAsia="宋体" w:cs="宋体"/>
          <w:color w:val="000000"/>
          <w:kern w:val="0"/>
          <w:szCs w:val="21"/>
          <w:highlight w:val="none"/>
        </w:rPr>
        <w:t>监狱企业参加政府采购活动时，提供由省级以上监狱管理局</w:t>
      </w:r>
      <w:r>
        <w:rPr>
          <w:rFonts w:hint="eastAsia" w:ascii="宋体" w:hAnsi="宋体" w:eastAsia="宋体" w:cs="宋体"/>
          <w:kern w:val="0"/>
          <w:szCs w:val="21"/>
          <w:highlight w:val="none"/>
        </w:rPr>
        <w:t>、戒毒管理局（含新疆生产建设兵团）出具的属于监狱企业的证明文件的，在政府采购活动中，监狱企业视</w:t>
      </w:r>
      <w:r>
        <w:rPr>
          <w:rFonts w:hint="eastAsia" w:ascii="宋体" w:hAnsi="宋体" w:eastAsia="宋体" w:cs="宋体"/>
          <w:color w:val="000000"/>
          <w:kern w:val="0"/>
          <w:szCs w:val="21"/>
          <w:highlight w:val="none"/>
        </w:rPr>
        <w:t>同小型、微型企业，享受预留份额、评审中价格扣除等政府采购促进中小企业发展的政府采购政策。</w:t>
      </w:r>
    </w:p>
    <w:bookmarkEnd w:id="53"/>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b/>
          <w:bCs/>
          <w:spacing w:val="-6"/>
          <w:szCs w:val="21"/>
          <w:highlight w:val="none"/>
        </w:rPr>
        <w:t>3</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根据《关于促进残疾人就业政府采购政策的通知》（财库[2017]141号）的规定，</w:t>
      </w:r>
      <w:r>
        <w:rPr>
          <w:rFonts w:hint="eastAsia" w:ascii="宋体" w:hAnsi="宋体" w:eastAsia="宋体"/>
          <w:color w:val="000000"/>
          <w:szCs w:val="21"/>
          <w:highlight w:val="none"/>
        </w:rPr>
        <w:t>符合条件的残疾人福利性单位在参加政府采购活动时，</w:t>
      </w:r>
      <w:r>
        <w:rPr>
          <w:rFonts w:hint="eastAsia" w:ascii="宋体" w:hAnsi="宋体" w:eastAsia="宋体"/>
          <w:szCs w:val="21"/>
          <w:highlight w:val="none"/>
        </w:rPr>
        <w:t>提供财库</w:t>
      </w:r>
      <w:r>
        <w:rPr>
          <w:rFonts w:ascii="宋体" w:hAnsi="宋体" w:eastAsia="宋体"/>
          <w:szCs w:val="21"/>
          <w:highlight w:val="none"/>
        </w:rPr>
        <w:t>[2017]141号</w:t>
      </w:r>
      <w:r>
        <w:rPr>
          <w:rFonts w:hint="eastAsia" w:ascii="宋体" w:hAnsi="宋体" w:eastAsia="宋体"/>
          <w:szCs w:val="21"/>
          <w:highlight w:val="none"/>
        </w:rPr>
        <w:t>文件</w:t>
      </w:r>
      <w:r>
        <w:rPr>
          <w:rFonts w:hint="eastAsia" w:ascii="宋体" w:hAnsi="宋体" w:eastAsia="宋体"/>
          <w:color w:val="000000"/>
          <w:szCs w:val="21"/>
          <w:highlight w:val="none"/>
        </w:rPr>
        <w:t>规定的《残疾人福利性单位声明函》的，在政府采购活</w:t>
      </w:r>
      <w:r>
        <w:rPr>
          <w:rFonts w:hint="eastAsia" w:ascii="宋体" w:hAnsi="宋体" w:eastAsia="宋体"/>
          <w:szCs w:val="21"/>
          <w:highlight w:val="none"/>
        </w:rPr>
        <w:t>动中，残疾人福利性单位视同小型、微型企业，享受预留份额、评审中价格扣除等促进中小企业发展的政府采购政策。</w:t>
      </w:r>
      <w:r>
        <w:rPr>
          <w:rFonts w:ascii="宋体" w:hAnsi="宋体" w:eastAsia="宋体" w:cs="Times New Roman"/>
          <w:spacing w:val="-6"/>
          <w:szCs w:val="21"/>
          <w:highlight w:val="none"/>
        </w:rPr>
        <w:t>残疾人福利性单位属于小型、微型企业的，不重复享受政策。</w:t>
      </w:r>
    </w:p>
    <w:bookmarkEnd w:id="54"/>
    <w:p>
      <w:pPr>
        <w:adjustRightInd w:val="0"/>
        <w:snapToGrid w:val="0"/>
        <w:spacing w:line="288" w:lineRule="auto"/>
        <w:jc w:val="left"/>
        <w:rPr>
          <w:rFonts w:ascii="宋体" w:hAnsi="宋体" w:eastAsia="宋体" w:cs="Times New Roman"/>
          <w:b/>
          <w:color w:val="auto"/>
          <w:szCs w:val="21"/>
          <w:highlight w:val="none"/>
        </w:rPr>
      </w:pPr>
    </w:p>
    <w:p>
      <w:pPr>
        <w:widowControl/>
        <w:adjustRightInd w:val="0"/>
        <w:snapToGrid w:val="0"/>
        <w:spacing w:line="288" w:lineRule="auto"/>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pP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pPr>
        <w:adjustRightInd w:val="0"/>
        <w:snapToGrid w:val="0"/>
        <w:spacing w:line="288" w:lineRule="auto"/>
        <w:rPr>
          <w:rFonts w:ascii="宋体" w:hAnsi="宋体" w:eastAsia="宋体" w:cs="宋体"/>
          <w:b/>
          <w:color w:val="auto"/>
          <w:spacing w:val="-6"/>
          <w:szCs w:val="21"/>
          <w:highlight w:val="none"/>
        </w:rPr>
      </w:pPr>
    </w:p>
    <w:p>
      <w:pPr>
        <w:spacing w:after="240" w:afterLines="100" w:line="420" w:lineRule="exact"/>
        <w:ind w:firstLine="602" w:firstLineChars="200"/>
        <w:jc w:val="center"/>
        <w:rPr>
          <w:rFonts w:ascii="Times New Roman" w:hAnsi="Times New Roman" w:eastAsia="宋体" w:cs="Times New Roman"/>
          <w:b/>
          <w:color w:val="auto"/>
          <w:sz w:val="44"/>
          <w:szCs w:val="24"/>
          <w:highlight w:val="none"/>
        </w:rPr>
      </w:pPr>
      <w:r>
        <w:rPr>
          <w:rFonts w:hint="eastAsia" w:ascii="Times New Roman" w:hAnsi="Times New Roman" w:eastAsia="宋体" w:cs="Times New Roman"/>
          <w:b/>
          <w:color w:val="auto"/>
          <w:sz w:val="30"/>
          <w:szCs w:val="30"/>
          <w:highlight w:val="none"/>
        </w:rPr>
        <w:t>中国计量大学采购合同</w:t>
      </w:r>
    </w:p>
    <w:p>
      <w:pPr>
        <w:snapToGrid w:val="0"/>
        <w:ind w:firstLine="420" w:firstLineChars="200"/>
        <w:contextualSpacing/>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                                  合同编号：</w:t>
      </w:r>
    </w:p>
    <w:p>
      <w:pPr>
        <w:snapToGrid w:val="0"/>
        <w:ind w:firstLine="420" w:firstLineChars="200"/>
        <w:contextualSpacing/>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                                            确认书编号：浙财采确</w:t>
      </w:r>
    </w:p>
    <w:p>
      <w:pPr>
        <w:snapToGrid w:val="0"/>
        <w:ind w:left="283" w:leftChars="135"/>
        <w:contextualSpacing/>
        <w:rPr>
          <w:rFonts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甲方（需方）：</w:t>
      </w:r>
      <w:r>
        <w:rPr>
          <w:rFonts w:hint="eastAsia" w:ascii="Times New Roman" w:hAnsi="Times New Roman" w:eastAsia="宋体" w:cs="Times New Roman"/>
          <w:b/>
          <w:color w:val="auto"/>
          <w:sz w:val="24"/>
          <w:szCs w:val="24"/>
          <w:highlight w:val="none"/>
          <w:u w:val="single"/>
        </w:rPr>
        <w:t xml:space="preserve">     中国计量大学                 </w:t>
      </w:r>
    </w:p>
    <w:p>
      <w:pPr>
        <w:snapToGrid w:val="0"/>
        <w:ind w:firstLine="282" w:firstLineChars="117"/>
        <w:contextualSpacing/>
        <w:rPr>
          <w:rFonts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乙方（供方）：</w:t>
      </w:r>
      <w:r>
        <w:rPr>
          <w:rFonts w:hint="eastAsia" w:ascii="Times New Roman" w:hAnsi="Times New Roman" w:eastAsia="宋体" w:cs="Times New Roman"/>
          <w:b/>
          <w:color w:val="auto"/>
          <w:sz w:val="24"/>
          <w:szCs w:val="24"/>
          <w:highlight w:val="none"/>
          <w:u w:val="single"/>
        </w:rPr>
        <w:t xml:space="preserve">                                  </w:t>
      </w:r>
    </w:p>
    <w:p>
      <w:pPr>
        <w:tabs>
          <w:tab w:val="left" w:pos="6240"/>
        </w:tabs>
        <w:snapToGrid w:val="0"/>
        <w:spacing w:after="240" w:afterLines="100" w:line="420" w:lineRule="exact"/>
        <w:ind w:left="283" w:leftChars="135"/>
        <w:contextualSpacing/>
        <w:jc w:val="left"/>
        <w:rPr>
          <w:rFonts w:ascii="Times New Roman" w:hAnsi="Times New Roman" w:eastAsia="宋体" w:cs="Times New Roman"/>
          <w:color w:val="auto"/>
          <w:szCs w:val="21"/>
          <w:highlight w:val="none"/>
        </w:rPr>
      </w:pPr>
    </w:p>
    <w:p>
      <w:pPr>
        <w:snapToGrid w:val="0"/>
        <w:ind w:firstLine="420"/>
        <w:contextualSpacing/>
        <w:rPr>
          <w:rFonts w:ascii="宋体" w:hAnsi="宋体" w:eastAsia="宋体" w:cs="宋体"/>
          <w:snapToGrid w:val="0"/>
          <w:color w:val="auto"/>
          <w:kern w:val="0"/>
          <w:szCs w:val="21"/>
          <w:highlight w:val="none"/>
        </w:rPr>
      </w:pPr>
      <w:r>
        <w:rPr>
          <w:rFonts w:hint="eastAsia" w:ascii="宋体" w:hAnsi="宋体" w:eastAsia="宋体" w:cs="宋体"/>
          <w:color w:val="auto"/>
          <w:szCs w:val="21"/>
          <w:highlight w:val="none"/>
        </w:rPr>
        <w:t>依照《中华人民共和国民法典》及其他有关法律、行政法规，遵循平等、自愿、公平和诚实信用的原则，双方</w:t>
      </w:r>
      <w:r>
        <w:rPr>
          <w:rFonts w:hint="eastAsia" w:ascii="宋体" w:hAnsi="宋体" w:eastAsia="宋体" w:cs="宋体"/>
          <w:snapToGrid w:val="0"/>
          <w:color w:val="auto"/>
          <w:kern w:val="0"/>
          <w:szCs w:val="21"/>
          <w:highlight w:val="none"/>
        </w:rPr>
        <w:t>根据对</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  （项目名称和编号）</w:t>
      </w:r>
      <w:r>
        <w:rPr>
          <w:rFonts w:hint="eastAsia" w:ascii="宋体" w:hAnsi="宋体" w:eastAsia="宋体" w:cs="宋体"/>
          <w:snapToGrid w:val="0"/>
          <w:color w:val="auto"/>
          <w:kern w:val="0"/>
          <w:szCs w:val="21"/>
          <w:highlight w:val="none"/>
          <w:u w:val="single"/>
        </w:rPr>
        <w:t>公开招标</w:t>
      </w:r>
      <w:r>
        <w:rPr>
          <w:rFonts w:hint="eastAsia" w:ascii="宋体" w:hAnsi="宋体" w:eastAsia="宋体" w:cs="宋体"/>
          <w:snapToGrid w:val="0"/>
          <w:color w:val="auto"/>
          <w:kern w:val="0"/>
          <w:szCs w:val="21"/>
          <w:highlight w:val="none"/>
        </w:rPr>
        <w:t>（采购方式）的采购结果,签署本合同。</w:t>
      </w:r>
    </w:p>
    <w:p>
      <w:pPr>
        <w:snapToGrid w:val="0"/>
        <w:ind w:firstLine="398" w:firstLineChars="200"/>
        <w:contextualSpacing/>
        <w:rPr>
          <w:rFonts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一、采购商品清单及价格</w:t>
      </w:r>
    </w:p>
    <w:tbl>
      <w:tblPr>
        <w:tblStyle w:val="23"/>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068"/>
        <w:gridCol w:w="1364"/>
        <w:gridCol w:w="1491"/>
        <w:gridCol w:w="856"/>
        <w:gridCol w:w="850"/>
        <w:gridCol w:w="992"/>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827"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068"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货物名称</w:t>
            </w:r>
          </w:p>
        </w:tc>
        <w:tc>
          <w:tcPr>
            <w:tcW w:w="1364" w:type="dxa"/>
            <w:vAlign w:val="center"/>
          </w:tcPr>
          <w:p>
            <w:pPr>
              <w:keepNext w:val="0"/>
              <w:keepLines w:val="0"/>
              <w:suppressLineNumbers w:val="0"/>
              <w:adjustRightInd w:val="0"/>
              <w:snapToGrid w:val="0"/>
              <w:spacing w:before="0" w:beforeAutospacing="0" w:after="0" w:afterAutospacing="0"/>
              <w:ind w:left="0" w:right="-36"/>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规格型号</w:t>
            </w:r>
          </w:p>
        </w:tc>
        <w:tc>
          <w:tcPr>
            <w:tcW w:w="1491"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品牌/厂家/</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原产地</w:t>
            </w:r>
          </w:p>
        </w:tc>
        <w:tc>
          <w:tcPr>
            <w:tcW w:w="856" w:type="dxa"/>
            <w:vAlign w:val="center"/>
          </w:tcPr>
          <w:p>
            <w:pPr>
              <w:keepNext w:val="0"/>
              <w:keepLines w:val="0"/>
              <w:suppressLineNumbers w:val="0"/>
              <w:adjustRightInd w:val="0"/>
              <w:snapToGrid w:val="0"/>
              <w:spacing w:before="0" w:beforeAutospacing="0" w:after="0" w:afterAutospacing="0"/>
              <w:ind w:left="0" w:right="-3"/>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计量</w:t>
            </w:r>
          </w:p>
          <w:p>
            <w:pPr>
              <w:keepNext w:val="0"/>
              <w:keepLines w:val="0"/>
              <w:suppressLineNumbers w:val="0"/>
              <w:adjustRightInd w:val="0"/>
              <w:snapToGrid w:val="0"/>
              <w:spacing w:before="0" w:beforeAutospacing="0" w:after="0" w:afterAutospacing="0"/>
              <w:ind w:left="0" w:right="-3"/>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850" w:type="dxa"/>
            <w:vAlign w:val="center"/>
          </w:tcPr>
          <w:p>
            <w:pPr>
              <w:keepNext w:val="0"/>
              <w:keepLines w:val="0"/>
              <w:suppressLineNumbers w:val="0"/>
              <w:adjustRightInd w:val="0"/>
              <w:snapToGrid w:val="0"/>
              <w:spacing w:before="0" w:beforeAutospacing="0" w:after="0" w:afterAutospacing="0"/>
              <w:ind w:left="0" w:right="-3"/>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992"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单价(元)</w:t>
            </w:r>
          </w:p>
        </w:tc>
        <w:tc>
          <w:tcPr>
            <w:tcW w:w="1552"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2" w:hRule="atLeast"/>
          <w:jc w:val="center"/>
        </w:trPr>
        <w:tc>
          <w:tcPr>
            <w:tcW w:w="827" w:type="dxa"/>
            <w:vAlign w:val="center"/>
          </w:tcPr>
          <w:p>
            <w:pPr>
              <w:keepNext w:val="0"/>
              <w:keepLines w:val="0"/>
              <w:suppressLineNumbers w:val="0"/>
              <w:adjustRightInd w:val="0"/>
              <w:snapToGrid w:val="0"/>
              <w:spacing w:before="120" w:beforeLines="50" w:beforeAutospacing="0" w:after="120" w:afterLines="50" w:afterAutospacing="0" w:line="30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068" w:type="dxa"/>
            <w:vAlign w:val="center"/>
          </w:tcPr>
          <w:p>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color w:val="auto"/>
                <w:szCs w:val="21"/>
                <w:highlight w:val="none"/>
              </w:rPr>
            </w:pPr>
          </w:p>
        </w:tc>
        <w:tc>
          <w:tcPr>
            <w:tcW w:w="1364" w:type="dxa"/>
            <w:vAlign w:val="center"/>
          </w:tcPr>
          <w:p>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color w:val="auto"/>
                <w:szCs w:val="21"/>
                <w:highlight w:val="none"/>
              </w:rPr>
            </w:pPr>
          </w:p>
        </w:tc>
        <w:tc>
          <w:tcPr>
            <w:tcW w:w="1491" w:type="dxa"/>
            <w:vAlign w:val="center"/>
          </w:tcPr>
          <w:p>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color w:val="auto"/>
                <w:szCs w:val="21"/>
                <w:highlight w:val="none"/>
              </w:rPr>
            </w:pPr>
          </w:p>
        </w:tc>
        <w:tc>
          <w:tcPr>
            <w:tcW w:w="856" w:type="dxa"/>
            <w:vAlign w:val="center"/>
          </w:tcPr>
          <w:p>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color w:val="auto"/>
                <w:szCs w:val="21"/>
                <w:highlight w:val="none"/>
              </w:rPr>
            </w:pPr>
          </w:p>
        </w:tc>
        <w:tc>
          <w:tcPr>
            <w:tcW w:w="850" w:type="dxa"/>
            <w:vAlign w:val="center"/>
          </w:tcPr>
          <w:p>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color w:val="auto"/>
                <w:szCs w:val="21"/>
                <w:highlight w:val="none"/>
              </w:rPr>
            </w:pPr>
          </w:p>
        </w:tc>
        <w:tc>
          <w:tcPr>
            <w:tcW w:w="992" w:type="dxa"/>
            <w:vAlign w:val="center"/>
          </w:tcPr>
          <w:p>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color w:val="auto"/>
                <w:szCs w:val="21"/>
                <w:highlight w:val="none"/>
              </w:rPr>
            </w:pPr>
          </w:p>
        </w:tc>
        <w:tc>
          <w:tcPr>
            <w:tcW w:w="1552" w:type="dxa"/>
            <w:vAlign w:val="center"/>
          </w:tcPr>
          <w:p>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2" w:hRule="atLeast"/>
          <w:jc w:val="center"/>
        </w:trPr>
        <w:tc>
          <w:tcPr>
            <w:tcW w:w="827" w:type="dxa"/>
            <w:vAlign w:val="center"/>
          </w:tcPr>
          <w:p>
            <w:pPr>
              <w:keepNext w:val="0"/>
              <w:keepLines w:val="0"/>
              <w:suppressLineNumbers w:val="0"/>
              <w:adjustRightInd w:val="0"/>
              <w:snapToGrid w:val="0"/>
              <w:spacing w:before="120" w:beforeLines="50" w:beforeAutospacing="0" w:after="120" w:afterLines="50" w:afterAutospacing="0" w:line="30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068" w:type="dxa"/>
            <w:vAlign w:val="center"/>
          </w:tcPr>
          <w:p>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color w:val="auto"/>
                <w:szCs w:val="21"/>
                <w:highlight w:val="none"/>
              </w:rPr>
            </w:pPr>
          </w:p>
        </w:tc>
        <w:tc>
          <w:tcPr>
            <w:tcW w:w="1364" w:type="dxa"/>
            <w:vAlign w:val="center"/>
          </w:tcPr>
          <w:p>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color w:val="auto"/>
                <w:szCs w:val="21"/>
                <w:highlight w:val="none"/>
              </w:rPr>
            </w:pPr>
          </w:p>
        </w:tc>
        <w:tc>
          <w:tcPr>
            <w:tcW w:w="1491" w:type="dxa"/>
            <w:vAlign w:val="center"/>
          </w:tcPr>
          <w:p>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color w:val="auto"/>
                <w:szCs w:val="21"/>
                <w:highlight w:val="none"/>
              </w:rPr>
            </w:pPr>
          </w:p>
        </w:tc>
        <w:tc>
          <w:tcPr>
            <w:tcW w:w="856" w:type="dxa"/>
            <w:vAlign w:val="center"/>
          </w:tcPr>
          <w:p>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color w:val="auto"/>
                <w:szCs w:val="21"/>
                <w:highlight w:val="none"/>
              </w:rPr>
            </w:pPr>
          </w:p>
        </w:tc>
        <w:tc>
          <w:tcPr>
            <w:tcW w:w="850" w:type="dxa"/>
            <w:vAlign w:val="center"/>
          </w:tcPr>
          <w:p>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color w:val="auto"/>
                <w:szCs w:val="21"/>
                <w:highlight w:val="none"/>
              </w:rPr>
            </w:pPr>
          </w:p>
        </w:tc>
        <w:tc>
          <w:tcPr>
            <w:tcW w:w="992" w:type="dxa"/>
            <w:vAlign w:val="center"/>
          </w:tcPr>
          <w:p>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color w:val="auto"/>
                <w:szCs w:val="21"/>
                <w:highlight w:val="none"/>
              </w:rPr>
            </w:pPr>
          </w:p>
        </w:tc>
        <w:tc>
          <w:tcPr>
            <w:tcW w:w="1552" w:type="dxa"/>
            <w:vAlign w:val="center"/>
          </w:tcPr>
          <w:p>
            <w:pPr>
              <w:keepNext w:val="0"/>
              <w:keepLines w:val="0"/>
              <w:suppressLineNumbers w:val="0"/>
              <w:adjustRightInd w:val="0"/>
              <w:snapToGrid w:val="0"/>
              <w:spacing w:before="120" w:beforeLines="50" w:beforeAutospacing="0" w:after="120" w:afterLines="50" w:afterAutospacing="0" w:line="300" w:lineRule="auto"/>
              <w:ind w:left="0" w:right="0" w:firstLine="420" w:firstLineChars="200"/>
              <w:jc w:val="center"/>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1" w:hRule="atLeast"/>
          <w:jc w:val="center"/>
        </w:trPr>
        <w:tc>
          <w:tcPr>
            <w:tcW w:w="9000" w:type="dxa"/>
            <w:gridSpan w:val="8"/>
            <w:vAlign w:val="center"/>
          </w:tcPr>
          <w:p>
            <w:pPr>
              <w:keepNext w:val="0"/>
              <w:keepLines w:val="0"/>
              <w:suppressLineNumbers w:val="0"/>
              <w:adjustRightInd w:val="0"/>
              <w:snapToGrid w:val="0"/>
              <w:spacing w:before="120" w:beforeLines="50" w:beforeAutospacing="0" w:after="120" w:afterLines="50" w:afterAutospacing="0" w:line="300" w:lineRule="auto"/>
              <w:ind w:left="0" w:right="0"/>
              <w:jc w:val="left"/>
              <w:rPr>
                <w:rFonts w:hint="default" w:ascii="宋体" w:hAnsi="宋体" w:eastAsia="宋体" w:cs="宋体"/>
                <w:snapToGrid w:val="0"/>
                <w:color w:val="auto"/>
                <w:szCs w:val="21"/>
                <w:highlight w:val="none"/>
              </w:rPr>
            </w:pPr>
            <w:r>
              <w:rPr>
                <w:rFonts w:hint="eastAsia" w:ascii="宋体" w:hAnsi="宋体" w:eastAsia="宋体" w:cs="宋体"/>
                <w:color w:val="auto"/>
                <w:szCs w:val="21"/>
                <w:highlight w:val="none"/>
              </w:rPr>
              <w:t>合同总价：人民币小写：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大写：</w:t>
            </w:r>
            <w:r>
              <w:rPr>
                <w:rFonts w:hint="eastAsia" w:ascii="宋体" w:hAnsi="宋体" w:eastAsia="宋体" w:cs="宋体"/>
                <w:color w:val="auto"/>
                <w:szCs w:val="21"/>
                <w:highlight w:val="none"/>
                <w:u w:val="single"/>
              </w:rPr>
              <w:t xml:space="preserve">                            </w:t>
            </w:r>
          </w:p>
        </w:tc>
      </w:tr>
    </w:tbl>
    <w:p>
      <w:pPr>
        <w:ind w:firstLine="891" w:firstLineChars="45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注：以上合同总价包括运抵使用单位的运输、安装、调试、验收、税金等费用。</w:t>
      </w:r>
    </w:p>
    <w:p>
      <w:pPr>
        <w:ind w:firstLine="405" w:firstLineChars="192"/>
        <w:contextualSpacing/>
        <w:rPr>
          <w:rFonts w:ascii="宋体" w:hAnsi="宋体" w:eastAsia="宋体" w:cs="宋体"/>
          <w:b/>
          <w:color w:val="auto"/>
          <w:szCs w:val="21"/>
          <w:highlight w:val="none"/>
        </w:rPr>
      </w:pPr>
      <w:r>
        <w:rPr>
          <w:rFonts w:hint="eastAsia" w:ascii="宋体" w:hAnsi="宋体" w:eastAsia="宋体" w:cs="宋体"/>
          <w:b/>
          <w:color w:val="auto"/>
          <w:szCs w:val="21"/>
          <w:highlight w:val="none"/>
        </w:rPr>
        <w:t>二、技术资料</w:t>
      </w:r>
    </w:p>
    <w:p>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1、乙方应按招标文件规定的时间向甲方提供合同货物的有关技术资料。</w:t>
      </w:r>
    </w:p>
    <w:p>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没有甲方事先书面同意，乙方不得将由甲方提供的有关合同或任何合同条文、规格、计划、图纸、样品或资料提供给与履行本合同无关的其他任何人。即使向履行本合同有关的人员提供，也应注意保密并限于履行合同的必需范围。</w:t>
      </w:r>
    </w:p>
    <w:p>
      <w:pPr>
        <w:ind w:firstLine="405" w:firstLineChars="192"/>
        <w:contextualSpacing/>
        <w:rPr>
          <w:rFonts w:ascii="宋体" w:hAnsi="宋体" w:eastAsia="宋体" w:cs="宋体"/>
          <w:b/>
          <w:color w:val="auto"/>
          <w:szCs w:val="21"/>
          <w:highlight w:val="none"/>
        </w:rPr>
      </w:pPr>
      <w:r>
        <w:rPr>
          <w:rFonts w:hint="eastAsia" w:ascii="宋体" w:hAnsi="宋体" w:eastAsia="宋体" w:cs="宋体"/>
          <w:b/>
          <w:color w:val="auto"/>
          <w:szCs w:val="21"/>
          <w:highlight w:val="none"/>
        </w:rPr>
        <w:t>三、知识产权</w:t>
      </w:r>
    </w:p>
    <w:p>
      <w:pPr>
        <w:ind w:firstLine="425" w:firstLineChars="215"/>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乙方应保证所提供的货物或其任何一部分均不会侵犯任何第三方的知识产权，由此产生的知识产权纠纷由乙方承担全部责任。</w:t>
      </w:r>
    </w:p>
    <w:p>
      <w:pPr>
        <w:ind w:firstLine="405" w:firstLineChars="192"/>
        <w:contextualSpacing/>
        <w:rPr>
          <w:rFonts w:ascii="宋体" w:hAnsi="宋体" w:eastAsia="宋体" w:cs="宋体"/>
          <w:b/>
          <w:color w:val="auto"/>
          <w:szCs w:val="21"/>
          <w:highlight w:val="none"/>
        </w:rPr>
      </w:pPr>
      <w:r>
        <w:rPr>
          <w:rFonts w:hint="eastAsia" w:ascii="宋体" w:hAnsi="宋体" w:eastAsia="宋体" w:cs="宋体"/>
          <w:b/>
          <w:color w:val="auto"/>
          <w:szCs w:val="21"/>
          <w:highlight w:val="none"/>
        </w:rPr>
        <w:t>四、履约保证金</w:t>
      </w:r>
    </w:p>
    <w:p>
      <w:pPr>
        <w:spacing w:after="240" w:afterLines="100" w:line="288" w:lineRule="auto"/>
        <w:ind w:firstLine="420" w:firstLineChars="200"/>
        <w:contextualSpacing/>
        <w:rPr>
          <w:rFonts w:ascii="宋体" w:hAnsi="宋体" w:eastAsia="宋体" w:cs="宋体"/>
          <w:color w:val="auto"/>
          <w:spacing w:val="-6"/>
          <w:szCs w:val="21"/>
          <w:highlight w:val="none"/>
        </w:rPr>
      </w:pPr>
      <w:r>
        <w:rPr>
          <w:rFonts w:hint="eastAsia" w:ascii="宋体" w:hAnsi="宋体" w:eastAsia="宋体" w:cs="宋体"/>
          <w:color w:val="auto"/>
          <w:szCs w:val="21"/>
          <w:highlight w:val="none"/>
        </w:rPr>
        <w:t>1、乙方须于合同签订后七个工作日内向甲方支付合同总价</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的履约保证金，共计人民币¥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元。履约保证金在合同履约期间无违约情形的，项目验收合格通过后，于</w:t>
      </w:r>
      <w:r>
        <w:rPr>
          <w:rFonts w:hint="eastAsia" w:ascii="宋体" w:hAnsi="宋体" w:eastAsia="宋体" w:cs="宋体"/>
          <w:color w:val="auto"/>
          <w:szCs w:val="21"/>
          <w:highlight w:val="none"/>
          <w:u w:val="single"/>
        </w:rPr>
        <w:t xml:space="preserve"> 七 </w:t>
      </w:r>
      <w:r>
        <w:rPr>
          <w:rFonts w:hint="eastAsia" w:ascii="宋体" w:hAnsi="宋体" w:eastAsia="宋体" w:cs="宋体"/>
          <w:color w:val="auto"/>
          <w:szCs w:val="21"/>
          <w:highlight w:val="none"/>
        </w:rPr>
        <w:t>个工作日内无息退还</w:t>
      </w:r>
      <w:r>
        <w:rPr>
          <w:rFonts w:hint="eastAsia" w:ascii="宋体" w:hAnsi="宋体" w:eastAsia="宋体" w:cs="宋体"/>
          <w:color w:val="auto"/>
          <w:spacing w:val="-6"/>
          <w:szCs w:val="21"/>
          <w:highlight w:val="none"/>
        </w:rPr>
        <w:t>。</w:t>
      </w:r>
    </w:p>
    <w:p>
      <w:pPr>
        <w:spacing w:after="240" w:afterLines="100" w:line="288" w:lineRule="auto"/>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2、履约保证金形式：银行转账或电汇或银行、保险公司出具的保函。</w:t>
      </w:r>
    </w:p>
    <w:p>
      <w:pPr>
        <w:spacing w:after="240" w:afterLines="100" w:line="288"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3、乙方没有按时支付履约保证金的，甲方有权单方终止本合同，由此产生的损失由乙方承担。</w:t>
      </w:r>
    </w:p>
    <w:p>
      <w:pPr>
        <w:ind w:firstLine="405" w:firstLineChars="192"/>
        <w:contextualSpacing/>
        <w:rPr>
          <w:rFonts w:ascii="宋体" w:hAnsi="宋体" w:eastAsia="宋体" w:cs="宋体"/>
          <w:b/>
          <w:color w:val="auto"/>
          <w:szCs w:val="21"/>
          <w:highlight w:val="none"/>
        </w:rPr>
      </w:pPr>
      <w:r>
        <w:rPr>
          <w:rFonts w:hint="eastAsia" w:ascii="宋体" w:hAnsi="宋体" w:eastAsia="宋体" w:cs="宋体"/>
          <w:b/>
          <w:color w:val="auto"/>
          <w:szCs w:val="21"/>
          <w:highlight w:val="none"/>
        </w:rPr>
        <w:t xml:space="preserve">五、交货时间、地点 </w:t>
      </w:r>
    </w:p>
    <w:p>
      <w:pPr>
        <w:ind w:firstLine="420" w:firstLineChars="200"/>
        <w:contextualSpacing/>
        <w:rPr>
          <w:rFonts w:hint="default" w:ascii="宋体" w:hAnsi="宋体" w:eastAsia="宋体" w:cs="宋体"/>
          <w:color w:val="auto"/>
          <w:szCs w:val="21"/>
          <w:highlight w:val="none"/>
        </w:rPr>
      </w:pPr>
      <w:r>
        <w:rPr>
          <w:rFonts w:hint="default" w:ascii="Times New Roman" w:hAnsi="Times New Roman" w:eastAsia="宋体" w:cs="Times New Roman"/>
          <w:color w:val="auto"/>
          <w:szCs w:val="21"/>
          <w:highlight w:val="none"/>
          <w:lang w:eastAsia="zh-CN"/>
        </w:rPr>
        <w:t>乙方应于</w:t>
      </w:r>
      <w:r>
        <w:rPr>
          <w:rFonts w:hint="eastAsia" w:ascii="Times New Roman" w:hAnsi="Times New Roman" w:eastAsia="宋体" w:cs="Times New Roman"/>
          <w:color w:val="auto"/>
          <w:szCs w:val="21"/>
          <w:highlight w:val="none"/>
          <w:lang w:eastAsia="zh-CN"/>
        </w:rPr>
        <w:t>2025年6月30日</w:t>
      </w:r>
      <w:r>
        <w:rPr>
          <w:rFonts w:hint="default" w:ascii="Times New Roman" w:hAnsi="Times New Roman" w:eastAsia="宋体" w:cs="Times New Roman"/>
          <w:color w:val="auto"/>
          <w:szCs w:val="21"/>
          <w:highlight w:val="none"/>
          <w:lang w:eastAsia="zh-CN"/>
        </w:rPr>
        <w:t>前，</w:t>
      </w:r>
      <w:r>
        <w:rPr>
          <w:rFonts w:hint="eastAsia" w:ascii="Times New Roman" w:hAnsi="Times New Roman" w:eastAsia="宋体" w:cs="Times New Roman"/>
          <w:color w:val="auto"/>
          <w:szCs w:val="21"/>
          <w:highlight w:val="none"/>
          <w:lang w:val="en-US" w:eastAsia="zh-CN"/>
        </w:rPr>
        <w:t>将所供商品安全运至甲方指定地点，并安装调试完毕</w:t>
      </w:r>
      <w:r>
        <w:rPr>
          <w:rFonts w:hint="default" w:ascii="Times New Roman" w:hAnsi="Times New Roman" w:eastAsia="宋体" w:cs="Times New Roman"/>
          <w:color w:val="auto"/>
          <w:szCs w:val="21"/>
          <w:highlight w:val="none"/>
          <w:lang w:eastAsia="zh-CN"/>
        </w:rPr>
        <w:t>交甲方使用。</w:t>
      </w:r>
    </w:p>
    <w:p>
      <w:pPr>
        <w:ind w:firstLine="405" w:firstLineChars="192"/>
        <w:contextualSpacing/>
        <w:rPr>
          <w:rFonts w:ascii="宋体" w:hAnsi="宋体" w:eastAsia="宋体" w:cs="宋体"/>
          <w:b/>
          <w:color w:val="auto"/>
          <w:szCs w:val="21"/>
          <w:highlight w:val="none"/>
        </w:rPr>
      </w:pPr>
      <w:r>
        <w:rPr>
          <w:rFonts w:hint="eastAsia" w:ascii="宋体" w:hAnsi="宋体" w:eastAsia="宋体" w:cs="宋体"/>
          <w:b/>
          <w:color w:val="auto"/>
          <w:szCs w:val="21"/>
          <w:highlight w:val="none"/>
        </w:rPr>
        <w:t>六、调试与验收</w:t>
      </w:r>
    </w:p>
    <w:p>
      <w:pPr>
        <w:spacing w:after="240" w:afterLines="100" w:line="288" w:lineRule="auto"/>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1、乙方交货前应对产品做出全面检查和对验收文件进行整理，并列出清单，作为甲方收货验收和使用的技术条件依据，检验的结果和相关文件、资料等应随货物交甲方。国内直接供货的进口设备需提供报关单。</w:t>
      </w:r>
    </w:p>
    <w:p>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2、到货验收：到货后，甲方对乙方提交的货物依据招标文件上的技术规格要求和国家有关质量标准进行现场到货验收，主要</w:t>
      </w:r>
      <w:r>
        <w:rPr>
          <w:rFonts w:hint="eastAsia" w:ascii="宋体" w:hAnsi="宋体" w:eastAsia="宋体" w:cs="宋体"/>
          <w:color w:val="auto"/>
          <w:szCs w:val="21"/>
          <w:highlight w:val="none"/>
        </w:rPr>
        <w:t>检查货物原产地、规格、型号、配置是否符合要求。</w:t>
      </w:r>
      <w:r>
        <w:rPr>
          <w:rFonts w:hint="eastAsia" w:ascii="宋体" w:hAnsi="宋体" w:eastAsia="宋体" w:cs="宋体"/>
          <w:color w:val="auto"/>
          <w:spacing w:val="-6"/>
          <w:szCs w:val="21"/>
          <w:highlight w:val="none"/>
        </w:rPr>
        <w:t>符合招投标文件技术要求的给予签收，初步验收不合格的不予签收。</w:t>
      </w:r>
    </w:p>
    <w:p>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交付验收：乙方在货物交付前负责安装调试，乙方须事先负责安装调试达到合同规定的技术要求和国家有关质量标准，同时负责培训甲方的使用操作人员，安装调试完毕，甲方才做交付验收，在交付验收合格前，乙方负责承担相应风险。验收通过后，采购货物正式交付给甲方。</w:t>
      </w:r>
    </w:p>
    <w:p>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4、对技术复杂的货物，甲方可请国家认可的专业检测机构参与到货验收及交付验收，并由其出具质量检测报告。验收费用由乙方承担。</w:t>
      </w:r>
    </w:p>
    <w:p>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5、如发现有重大的质量问题：</w:t>
      </w:r>
    </w:p>
    <w:p>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（1）甲乙双方可协商，乙方</w:t>
      </w:r>
      <w:r>
        <w:rPr>
          <w:rFonts w:hint="eastAsia" w:ascii="宋体" w:hAnsi="宋体" w:eastAsia="宋体" w:cs="宋体"/>
          <w:color w:val="auto"/>
          <w:szCs w:val="21"/>
          <w:highlight w:val="none"/>
        </w:rPr>
        <w:t>应在合理的期限内负责更换直至符合质量要求；</w:t>
      </w:r>
    </w:p>
    <w:p>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协商不成，甲乙双方均同意提请国家法定检测机构鉴定。如检测结果证明产品符合招标文件上的技术规格要求和国家有关质量标准，由甲方承担检测费用；如检测结果证明产品不符合招标文件上的技术规格要求和国家有关质量标准，由乙方承担检测费用，同时乙方同意甲方无条件退货并支付给甲方货款总价</w:t>
      </w:r>
      <w:r>
        <w:rPr>
          <w:rFonts w:hint="eastAsia" w:ascii="宋体" w:hAnsi="宋体" w:eastAsia="宋体" w:cs="宋体"/>
          <w:color w:val="auto"/>
          <w:spacing w:val="-6"/>
          <w:szCs w:val="21"/>
          <w:highlight w:val="none"/>
          <w:u w:val="single"/>
        </w:rPr>
        <w:t xml:space="preserve"> 10％ </w:t>
      </w:r>
      <w:r>
        <w:rPr>
          <w:rFonts w:hint="eastAsia" w:ascii="宋体" w:hAnsi="宋体" w:eastAsia="宋体" w:cs="宋体"/>
          <w:color w:val="auto"/>
          <w:spacing w:val="-6"/>
          <w:szCs w:val="21"/>
          <w:highlight w:val="none"/>
        </w:rPr>
        <w:t>的赔偿金。</w:t>
      </w:r>
    </w:p>
    <w:p>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6、当出现退货情况时，乙方应在</w:t>
      </w:r>
      <w:r>
        <w:rPr>
          <w:rFonts w:hint="eastAsia" w:ascii="宋体" w:hAnsi="宋体" w:eastAsia="宋体" w:cs="宋体"/>
          <w:color w:val="auto"/>
          <w:spacing w:val="-6"/>
          <w:szCs w:val="21"/>
          <w:highlight w:val="none"/>
          <w:u w:val="single"/>
        </w:rPr>
        <w:t xml:space="preserve">  10  </w:t>
      </w:r>
      <w:r>
        <w:rPr>
          <w:rFonts w:hint="eastAsia" w:ascii="宋体" w:hAnsi="宋体" w:eastAsia="宋体" w:cs="宋体"/>
          <w:color w:val="auto"/>
          <w:spacing w:val="-6"/>
          <w:szCs w:val="21"/>
          <w:highlight w:val="none"/>
        </w:rPr>
        <w:t>天内将货物搬回，逾期没有将货物搬回的，视为乙方将货物抛弃，甲方有权随意处理，货物搬运和处理费用由乙方承担。</w:t>
      </w:r>
    </w:p>
    <w:p>
      <w:pPr>
        <w:ind w:firstLine="422" w:firstLineChars="200"/>
        <w:contextualSpacing/>
        <w:rPr>
          <w:rFonts w:ascii="宋体" w:hAnsi="宋体" w:eastAsia="宋体" w:cs="宋体"/>
          <w:color w:val="auto"/>
          <w:spacing w:val="-6"/>
          <w:szCs w:val="21"/>
          <w:highlight w:val="none"/>
        </w:rPr>
      </w:pPr>
      <w:r>
        <w:rPr>
          <w:rFonts w:hint="eastAsia" w:ascii="宋体" w:hAnsi="宋体" w:eastAsia="宋体" w:cs="宋体"/>
          <w:b/>
          <w:color w:val="auto"/>
          <w:szCs w:val="21"/>
          <w:highlight w:val="none"/>
        </w:rPr>
        <w:t>七、货款的支付</w:t>
      </w:r>
    </w:p>
    <w:p>
      <w:pPr>
        <w:autoSpaceDE w:val="0"/>
        <w:autoSpaceDN w:val="0"/>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1、乙方为中小企业的，合同生效以及具备实施条件后7个工作日内，且乙方已向甲方提交银行、保险公司等金融机构出具的预付款保函的，甲方向乙方支付合同总价的40%，即¥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元（大写：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）；项目履约完成，经甲方验收合格后，收到发票后7个工作日内，甲方支付合同总价的60%，即¥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元（大写：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pPr>
        <w:autoSpaceDE w:val="0"/>
        <w:autoSpaceDN w:val="0"/>
        <w:adjustRightInd w:val="0"/>
        <w:snapToGrid w:val="0"/>
        <w:spacing w:line="288" w:lineRule="auto"/>
        <w:ind w:firstLine="735" w:firstLineChars="3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乙方为大型企业的，项目履约完成，经甲方验收合格后，收到发票后7个工作日内，甲方支付合同总价的100%，即¥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元（大写：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pPr>
        <w:autoSpaceDE w:val="0"/>
        <w:autoSpaceDN w:val="0"/>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2、乙方应开具增值税专用发票。</w:t>
      </w:r>
    </w:p>
    <w:p>
      <w:pPr>
        <w:autoSpaceDE w:val="0"/>
        <w:autoSpaceDN w:val="0"/>
        <w:adjustRightInd w:val="0"/>
        <w:snapToGrid w:val="0"/>
        <w:spacing w:line="288"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【注：在签订合同时，乙方明确表示无需预付款或者主动要求降低预付款比例的，可降低预付款比例（预付款保函同步调整）。签订合同时根据乙方实际情况修改，并删除无关内容。】</w:t>
      </w:r>
    </w:p>
    <w:p>
      <w:pPr>
        <w:ind w:firstLine="422" w:firstLineChars="200"/>
        <w:contextualSpacing/>
        <w:rPr>
          <w:rFonts w:ascii="宋体" w:hAnsi="宋体" w:eastAsia="宋体" w:cs="宋体"/>
          <w:color w:val="auto"/>
          <w:spacing w:val="-6"/>
          <w:szCs w:val="21"/>
          <w:highlight w:val="none"/>
        </w:rPr>
      </w:pPr>
      <w:r>
        <w:rPr>
          <w:rFonts w:hint="eastAsia" w:ascii="宋体" w:hAnsi="宋体" w:eastAsia="宋体" w:cs="宋体"/>
          <w:b/>
          <w:color w:val="auto"/>
          <w:szCs w:val="21"/>
          <w:highlight w:val="none"/>
        </w:rPr>
        <w:t>八、质量保证与售后服务</w:t>
      </w:r>
    </w:p>
    <w:p>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1、乙方应按招标文件规定的货物性能、技术要求、质量标准向甲方提供未经使用的全新产品。</w:t>
      </w:r>
    </w:p>
    <w:p>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2、产品质量保修期为 </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年，质保期从验收合格后开始计算。</w:t>
      </w:r>
    </w:p>
    <w:p>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3、在质保期内，乙方应对货物出现的质量及安全问题负责处理解决并承担一切费用。保修期后，乙方需继续为甲方服务，仅收取零配件成本费，免人工费和差旅费，所涉及软件终身免费升级。</w:t>
      </w:r>
    </w:p>
    <w:p>
      <w:pPr>
        <w:ind w:firstLine="396" w:firstLineChars="200"/>
        <w:contextualSpacing/>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4、如在使用过程中发生故障，无法正常使用时，乙方在接到甲方通知后，保修响应时间</w:t>
      </w:r>
      <w:r>
        <w:rPr>
          <w:rFonts w:hint="eastAsia" w:ascii="宋体" w:hAnsi="宋体" w:eastAsia="宋体" w:cs="宋体"/>
          <w:color w:val="auto"/>
          <w:spacing w:val="-6"/>
          <w:szCs w:val="21"/>
          <w:highlight w:val="none"/>
          <w:u w:val="single"/>
        </w:rPr>
        <w:t>2</w:t>
      </w:r>
      <w:r>
        <w:rPr>
          <w:rFonts w:hint="eastAsia" w:ascii="宋体" w:hAnsi="宋体" w:eastAsia="宋体" w:cs="宋体"/>
          <w:color w:val="auto"/>
          <w:spacing w:val="-6"/>
          <w:szCs w:val="21"/>
          <w:highlight w:val="none"/>
        </w:rPr>
        <w:t>小时以内，电话技术支持</w:t>
      </w:r>
      <w:r>
        <w:rPr>
          <w:rFonts w:hint="eastAsia" w:ascii="宋体" w:hAnsi="宋体" w:eastAsia="宋体" w:cs="宋体"/>
          <w:color w:val="auto"/>
          <w:spacing w:val="-6"/>
          <w:szCs w:val="21"/>
          <w:highlight w:val="none"/>
          <w:u w:val="single"/>
        </w:rPr>
        <w:t>4</w:t>
      </w:r>
      <w:r>
        <w:rPr>
          <w:rFonts w:hint="eastAsia" w:ascii="宋体" w:hAnsi="宋体" w:eastAsia="宋体" w:cs="宋体"/>
          <w:color w:val="auto"/>
          <w:spacing w:val="-6"/>
          <w:szCs w:val="21"/>
          <w:highlight w:val="none"/>
        </w:rPr>
        <w:t>小时内解决问题；若需上门维修，则</w:t>
      </w:r>
      <w:r>
        <w:rPr>
          <w:rFonts w:hint="eastAsia" w:ascii="宋体" w:hAnsi="宋体" w:eastAsia="宋体" w:cs="宋体"/>
          <w:color w:val="auto"/>
          <w:spacing w:val="-6"/>
          <w:szCs w:val="21"/>
          <w:highlight w:val="none"/>
          <w:u w:val="single"/>
        </w:rPr>
        <w:t>8</w:t>
      </w:r>
      <w:r>
        <w:rPr>
          <w:rFonts w:hint="eastAsia" w:ascii="宋体" w:hAnsi="宋体" w:eastAsia="宋体" w:cs="宋体"/>
          <w:color w:val="auto"/>
          <w:spacing w:val="-6"/>
          <w:szCs w:val="21"/>
          <w:highlight w:val="none"/>
        </w:rPr>
        <w:t>小时内到达现场并进行维修，最迟在</w:t>
      </w:r>
      <w:r>
        <w:rPr>
          <w:rFonts w:hint="eastAsia" w:ascii="宋体" w:hAnsi="宋体" w:eastAsia="宋体" w:cs="宋体"/>
          <w:color w:val="auto"/>
          <w:spacing w:val="-6"/>
          <w:szCs w:val="21"/>
          <w:highlight w:val="none"/>
          <w:u w:val="single"/>
        </w:rPr>
        <w:t>1</w:t>
      </w:r>
      <w:r>
        <w:rPr>
          <w:rFonts w:hint="eastAsia" w:ascii="宋体" w:hAnsi="宋体" w:eastAsia="宋体" w:cs="宋体"/>
          <w:color w:val="auto"/>
          <w:spacing w:val="-6"/>
          <w:szCs w:val="21"/>
          <w:highlight w:val="none"/>
        </w:rPr>
        <w:t>个工作日内修复。如果乙方没有在约定时间内响应或上门维修或修复的，甲方有权请其他人员维修，产生费用由乙方承担。保修期内出现无法排除的故障，乙方需无条件为甲方更换同型号产品，以确保甲方的正常使用。</w:t>
      </w:r>
    </w:p>
    <w:p>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en-US" w:eastAsia="zh-CN"/>
        </w:rPr>
        <w:t>5、</w:t>
      </w:r>
      <w:r>
        <w:rPr>
          <w:rFonts w:hint="eastAsia" w:ascii="宋体" w:hAnsi="宋体" w:eastAsia="宋体" w:cs="宋体"/>
          <w:color w:val="auto"/>
          <w:spacing w:val="-6"/>
          <w:szCs w:val="21"/>
          <w:highlight w:val="none"/>
        </w:rPr>
        <w:t>乙方项目实施过程中必须满足《中国计量大学软件开发运行环境规范》的要求。乙方应按甲方要求签订网络与数据安全承诺书（按照学校《网络、信息系统外包服务信息安全管理办法》给出的模板签订）。</w:t>
      </w:r>
    </w:p>
    <w:p>
      <w:pPr>
        <w:ind w:firstLine="422" w:firstLineChars="200"/>
        <w:contextualSpacing/>
        <w:rPr>
          <w:rFonts w:ascii="宋体" w:hAnsi="宋体" w:eastAsia="宋体" w:cs="宋体"/>
          <w:b/>
          <w:color w:val="auto"/>
          <w:szCs w:val="21"/>
          <w:highlight w:val="none"/>
        </w:rPr>
      </w:pPr>
      <w:r>
        <w:rPr>
          <w:rFonts w:hint="eastAsia" w:ascii="宋体" w:hAnsi="宋体" w:eastAsia="宋体" w:cs="宋体"/>
          <w:b/>
          <w:color w:val="auto"/>
          <w:szCs w:val="21"/>
          <w:highlight w:val="none"/>
        </w:rPr>
        <w:t>九、违约责任</w:t>
      </w:r>
    </w:p>
    <w:p>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1、乙方逾期履行合同的，甲方有权没收履约保证金，并自逾期之日起，乙方每天按合同总金额0.2%向甲方偿付违约金。</w:t>
      </w:r>
    </w:p>
    <w:p>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2、乙方逾期交货超过 </w:t>
      </w:r>
      <w:r>
        <w:rPr>
          <w:rFonts w:hint="eastAsia" w:ascii="宋体" w:hAnsi="宋体" w:eastAsia="宋体" w:cs="宋体"/>
          <w:color w:val="auto"/>
          <w:spacing w:val="-6"/>
          <w:szCs w:val="21"/>
          <w:highlight w:val="none"/>
          <w:u w:val="single"/>
        </w:rPr>
        <w:t xml:space="preserve"> 3  </w:t>
      </w:r>
      <w:r>
        <w:rPr>
          <w:rFonts w:hint="eastAsia" w:ascii="宋体" w:hAnsi="宋体" w:eastAsia="宋体" w:cs="宋体"/>
          <w:color w:val="auto"/>
          <w:spacing w:val="-6"/>
          <w:szCs w:val="21"/>
          <w:highlight w:val="none"/>
        </w:rPr>
        <w:t>天，甲方有权终止合同，且乙方仍须支付相应的违约金；如造成甲方损失超过违约金的，超出部分由乙方继续承担赔偿责任。</w:t>
      </w:r>
    </w:p>
    <w:p>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3、甲方逾期付款的，乙方有权要求甲方自逾期之日起每天按合同总金额0.02%向</w:t>
      </w:r>
      <w:r>
        <w:rPr>
          <w:rFonts w:hint="eastAsia" w:ascii="宋体" w:hAnsi="宋体" w:eastAsia="宋体" w:cs="宋体"/>
          <w:color w:val="auto"/>
          <w:spacing w:val="-6"/>
          <w:szCs w:val="21"/>
          <w:highlight w:val="none"/>
          <w:lang w:val="en-US" w:eastAsia="zh-CN"/>
        </w:rPr>
        <w:t>乙</w:t>
      </w:r>
      <w:r>
        <w:rPr>
          <w:rFonts w:hint="eastAsia" w:ascii="宋体" w:hAnsi="宋体" w:eastAsia="宋体" w:cs="宋体"/>
          <w:color w:val="auto"/>
          <w:spacing w:val="-6"/>
          <w:szCs w:val="21"/>
          <w:highlight w:val="none"/>
        </w:rPr>
        <w:t>方偿付违约金。</w:t>
      </w:r>
    </w:p>
    <w:p>
      <w:pPr>
        <w:ind w:firstLine="398" w:firstLineChars="200"/>
        <w:contextualSpacing/>
        <w:rPr>
          <w:rFonts w:ascii="宋体" w:hAnsi="宋体" w:eastAsia="宋体" w:cs="宋体"/>
          <w:color w:val="auto"/>
          <w:spacing w:val="-6"/>
          <w:szCs w:val="21"/>
          <w:highlight w:val="none"/>
        </w:rPr>
      </w:pPr>
      <w:r>
        <w:rPr>
          <w:rFonts w:hint="eastAsia" w:ascii="宋体" w:hAnsi="宋体" w:eastAsia="宋体" w:cs="宋体"/>
          <w:b/>
          <w:bCs/>
          <w:color w:val="auto"/>
          <w:spacing w:val="-6"/>
          <w:szCs w:val="21"/>
          <w:highlight w:val="none"/>
        </w:rPr>
        <w:t>十、不可抗力事件处理</w:t>
      </w:r>
    </w:p>
    <w:p>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1、在合同有效期内，任何一方因不可抗力事件导致不能履行合同，则合同履行期可延长，其延长期与不可抗力影响期相同。</w:t>
      </w:r>
    </w:p>
    <w:p>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2、不可抗力事件发生后，应立即通知对方，并寄送有关权威机构出具的证明。</w:t>
      </w:r>
    </w:p>
    <w:p>
      <w:pPr>
        <w:ind w:firstLine="396" w:firstLineChars="200"/>
        <w:contextualSpacing/>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3、不可抗力事件延续120天以上，双方应通过友好协商，确定是否继续履行合同。</w:t>
      </w:r>
    </w:p>
    <w:p>
      <w:pPr>
        <w:ind w:firstLine="422" w:firstLineChars="200"/>
        <w:contextualSpacing/>
        <w:rPr>
          <w:rFonts w:ascii="宋体" w:hAnsi="宋体" w:eastAsia="宋体" w:cs="宋体"/>
          <w:color w:val="auto"/>
          <w:spacing w:val="-6"/>
          <w:szCs w:val="21"/>
          <w:highlight w:val="none"/>
        </w:rPr>
      </w:pPr>
      <w:r>
        <w:rPr>
          <w:rFonts w:hint="eastAsia" w:ascii="宋体" w:hAnsi="宋体" w:eastAsia="宋体" w:cs="宋体"/>
          <w:b/>
          <w:color w:val="auto"/>
          <w:szCs w:val="21"/>
          <w:highlight w:val="none"/>
        </w:rPr>
        <w:t>十一、争议解决</w:t>
      </w:r>
    </w:p>
    <w:p>
      <w:pPr>
        <w:ind w:firstLine="396" w:firstLineChars="200"/>
        <w:contextualSpacing/>
        <w:rPr>
          <w:rFonts w:ascii="宋体" w:hAnsi="宋体" w:eastAsia="宋体" w:cs="宋体"/>
          <w:b/>
          <w:color w:val="auto"/>
          <w:szCs w:val="21"/>
          <w:highlight w:val="none"/>
        </w:rPr>
      </w:pPr>
      <w:r>
        <w:rPr>
          <w:rFonts w:hint="eastAsia" w:ascii="宋体" w:hAnsi="宋体" w:eastAsia="宋体" w:cs="宋体"/>
          <w:color w:val="auto"/>
          <w:spacing w:val="-6"/>
          <w:szCs w:val="21"/>
          <w:highlight w:val="none"/>
        </w:rPr>
        <w:t>双方在执行合同过程中所发生的一切争议，应首先通过协商解决，协商不成，应向甲方所在地人民法院起诉。</w:t>
      </w:r>
    </w:p>
    <w:p>
      <w:pPr>
        <w:ind w:firstLine="405" w:firstLineChars="192"/>
        <w:contextualSpacing/>
        <w:rPr>
          <w:rFonts w:ascii="宋体" w:hAnsi="宋体" w:eastAsia="宋体" w:cs="宋体"/>
          <w:b/>
          <w:color w:val="auto"/>
          <w:szCs w:val="21"/>
          <w:highlight w:val="none"/>
        </w:rPr>
      </w:pPr>
      <w:r>
        <w:rPr>
          <w:rFonts w:hint="eastAsia" w:ascii="宋体" w:hAnsi="宋体" w:eastAsia="宋体" w:cs="宋体"/>
          <w:b/>
          <w:color w:val="auto"/>
          <w:szCs w:val="21"/>
          <w:highlight w:val="none"/>
        </w:rPr>
        <w:t>十二、合同生效</w:t>
      </w:r>
    </w:p>
    <w:p>
      <w:pPr>
        <w:ind w:left="315" w:firstLine="109" w:firstLineChars="52"/>
        <w:contextualSpacing/>
        <w:rPr>
          <w:rFonts w:ascii="宋体" w:hAnsi="宋体" w:eastAsia="宋体" w:cs="宋体"/>
          <w:color w:val="auto"/>
          <w:szCs w:val="24"/>
          <w:highlight w:val="none"/>
        </w:rPr>
      </w:pPr>
      <w:r>
        <w:rPr>
          <w:rFonts w:hint="eastAsia" w:ascii="宋体" w:hAnsi="宋体" w:eastAsia="宋体" w:cs="宋体"/>
          <w:color w:val="auto"/>
          <w:szCs w:val="24"/>
          <w:highlight w:val="none"/>
        </w:rPr>
        <w:t>1、本合同经甲、乙双方法定代表人或授权代表签字并加盖单位公章后生效。</w:t>
      </w:r>
    </w:p>
    <w:p>
      <w:pPr>
        <w:ind w:left="315" w:firstLine="109" w:firstLineChars="52"/>
        <w:contextualSpacing/>
        <w:rPr>
          <w:rFonts w:ascii="宋体" w:hAnsi="宋体" w:eastAsia="宋体" w:cs="宋体"/>
          <w:color w:val="auto"/>
          <w:szCs w:val="24"/>
          <w:highlight w:val="none"/>
        </w:rPr>
      </w:pPr>
      <w:r>
        <w:rPr>
          <w:rFonts w:hint="eastAsia" w:ascii="宋体" w:hAnsi="宋体" w:eastAsia="宋体" w:cs="宋体"/>
          <w:color w:val="auto"/>
          <w:szCs w:val="24"/>
          <w:highlight w:val="none"/>
        </w:rPr>
        <w:t>2、本合同未尽事宜，双方可协商签订补充协议，补充协议和本合同具有同等法律效力。</w:t>
      </w:r>
    </w:p>
    <w:p>
      <w:pPr>
        <w:ind w:firstLine="424" w:firstLineChars="202"/>
        <w:contextualSpacing/>
        <w:rPr>
          <w:rFonts w:ascii="宋体" w:hAnsi="宋体" w:eastAsia="宋体" w:cs="宋体"/>
          <w:color w:val="auto"/>
          <w:spacing w:val="-6"/>
          <w:szCs w:val="21"/>
          <w:highlight w:val="none"/>
        </w:rPr>
      </w:pPr>
      <w:r>
        <w:rPr>
          <w:rFonts w:hint="eastAsia" w:ascii="宋体" w:hAnsi="宋体" w:eastAsia="宋体" w:cs="宋体"/>
          <w:color w:val="auto"/>
          <w:szCs w:val="24"/>
          <w:highlight w:val="none"/>
        </w:rPr>
        <w:t>3、</w:t>
      </w:r>
      <w:r>
        <w:rPr>
          <w:rFonts w:hint="eastAsia" w:ascii="宋体" w:hAnsi="宋体" w:eastAsia="宋体" w:cs="宋体"/>
          <w:color w:val="auto"/>
          <w:spacing w:val="-6"/>
          <w:szCs w:val="21"/>
          <w:highlight w:val="none"/>
        </w:rPr>
        <w:t>本合同一式柒份，甲方执陆份，乙方执壹份。</w:t>
      </w:r>
    </w:p>
    <w:p>
      <w:pPr>
        <w:ind w:firstLine="424" w:firstLineChars="202"/>
        <w:contextualSpacing/>
        <w:rPr>
          <w:rFonts w:ascii="宋体" w:hAnsi="宋体" w:eastAsia="宋体" w:cs="宋体"/>
          <w:color w:val="auto"/>
          <w:spacing w:val="-6"/>
          <w:szCs w:val="21"/>
          <w:highlight w:val="none"/>
        </w:rPr>
      </w:pPr>
      <w:r>
        <w:rPr>
          <w:rFonts w:hint="eastAsia" w:ascii="宋体" w:hAnsi="宋体" w:eastAsia="宋体" w:cs="宋体"/>
          <w:color w:val="auto"/>
          <w:szCs w:val="24"/>
          <w:highlight w:val="none"/>
        </w:rPr>
        <w:t>4、</w:t>
      </w:r>
      <w:r>
        <w:rPr>
          <w:rFonts w:hint="eastAsia" w:ascii="宋体" w:hAnsi="宋体" w:eastAsia="宋体" w:cs="宋体"/>
          <w:color w:val="auto"/>
          <w:spacing w:val="-6"/>
          <w:szCs w:val="21"/>
          <w:highlight w:val="none"/>
        </w:rPr>
        <w:t>与本合同有关的招投标文件及相关承诺系本合同的组成部分。</w:t>
      </w:r>
    </w:p>
    <w:p>
      <w:pPr>
        <w:contextualSpacing/>
        <w:rPr>
          <w:rFonts w:ascii="Times New Roman" w:hAnsi="Times New Roman" w:eastAsia="宋体" w:cs="Times New Roman"/>
          <w:color w:val="auto"/>
          <w:spacing w:val="-6"/>
          <w:szCs w:val="21"/>
          <w:highlight w:val="none"/>
        </w:rPr>
      </w:pPr>
    </w:p>
    <w:tbl>
      <w:tblPr>
        <w:tblStyle w:val="23"/>
        <w:tblpPr w:leftFromText="180" w:rightFromText="180" w:vertAnchor="text" w:horzAnchor="margin" w:tblpXSpec="center" w:tblpY="265"/>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4788" w:type="dxa"/>
            <w:vAlign w:val="bottom"/>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甲  方（需方）</w:t>
            </w:r>
          </w:p>
        </w:tc>
        <w:tc>
          <w:tcPr>
            <w:tcW w:w="4644" w:type="dxa"/>
            <w:vAlign w:val="bottom"/>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乙  方（供方）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单位名称（章）：中国计量大学</w:t>
            </w:r>
          </w:p>
        </w:tc>
        <w:tc>
          <w:tcPr>
            <w:tcW w:w="4644"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单位名称（章）：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单位地址： 浙江省杭州市钱塘区学源街258号</w:t>
            </w:r>
          </w:p>
        </w:tc>
        <w:tc>
          <w:tcPr>
            <w:tcW w:w="4644"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法定代表人：</w:t>
            </w:r>
          </w:p>
        </w:tc>
        <w:tc>
          <w:tcPr>
            <w:tcW w:w="4644"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委托代理人：</w:t>
            </w:r>
          </w:p>
        </w:tc>
        <w:tc>
          <w:tcPr>
            <w:tcW w:w="4644"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电话：0571-</w:t>
            </w:r>
            <w:r>
              <w:rPr>
                <w:rFonts w:hint="default" w:ascii="Times New Roman" w:hAnsi="Times New Roman" w:eastAsia="宋体" w:cs="Times New Roman"/>
                <w:color w:val="auto"/>
                <w:szCs w:val="21"/>
                <w:highlight w:val="none"/>
              </w:rPr>
              <w:t>868</w:t>
            </w:r>
            <w:r>
              <w:rPr>
                <w:rFonts w:hint="eastAsia" w:ascii="Times New Roman" w:hAnsi="Times New Roman" w:eastAsia="宋体" w:cs="Times New Roman"/>
                <w:color w:val="auto"/>
                <w:szCs w:val="21"/>
                <w:highlight w:val="none"/>
              </w:rPr>
              <w:t>75788     传真：0571-86875640</w:t>
            </w:r>
          </w:p>
        </w:tc>
        <w:tc>
          <w:tcPr>
            <w:tcW w:w="4644"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开户银行：工行高新支行</w:t>
            </w:r>
          </w:p>
        </w:tc>
        <w:tc>
          <w:tcPr>
            <w:tcW w:w="4644"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账号：1202026209008932114</w:t>
            </w:r>
          </w:p>
        </w:tc>
        <w:tc>
          <w:tcPr>
            <w:tcW w:w="4644"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纳税人识别号：123300004700090698</w:t>
            </w:r>
          </w:p>
        </w:tc>
        <w:tc>
          <w:tcPr>
            <w:tcW w:w="4644"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邮政编号：310018                                                                                                                                                                                                                                         </w:t>
            </w:r>
          </w:p>
        </w:tc>
        <w:tc>
          <w:tcPr>
            <w:tcW w:w="4644"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邮政编号：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签约时间：</w:t>
            </w:r>
          </w:p>
        </w:tc>
        <w:tc>
          <w:tcPr>
            <w:tcW w:w="4644"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签约时间：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9432"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签约地点：杭州</w:t>
            </w:r>
            <w:r>
              <w:rPr>
                <w:rFonts w:hint="eastAsia" w:ascii="Times New Roman" w:hAnsi="Times New Roman" w:eastAsia="宋体" w:cs="Times New Roman"/>
                <w:color w:val="auto"/>
                <w:szCs w:val="21"/>
                <w:highlight w:val="none"/>
                <w:lang w:val="en-US" w:eastAsia="zh-CN"/>
              </w:rPr>
              <w:t>市钱塘区</w:t>
            </w:r>
          </w:p>
        </w:tc>
      </w:tr>
    </w:tbl>
    <w:p>
      <w:pPr>
        <w:tabs>
          <w:tab w:val="left" w:pos="525"/>
        </w:tabs>
        <w:spacing w:after="240" w:afterLines="100"/>
        <w:ind w:firstLine="422" w:firstLineChars="200"/>
        <w:rPr>
          <w:rFonts w:ascii="Times New Roman" w:hAnsi="宋体" w:eastAsia="宋体" w:cs="Times New Roman"/>
          <w:b/>
          <w:bCs/>
          <w:color w:val="auto"/>
          <w:szCs w:val="21"/>
          <w:highlight w:val="none"/>
        </w:rPr>
      </w:pPr>
      <w:r>
        <w:rPr>
          <w:rFonts w:hint="eastAsia" w:ascii="Times New Roman" w:hAnsi="宋体" w:eastAsia="宋体" w:cs="Times New Roman"/>
          <w:b/>
          <w:bCs/>
          <w:color w:val="auto"/>
          <w:szCs w:val="21"/>
          <w:highlight w:val="none"/>
        </w:rPr>
        <w:t>合同附件：</w:t>
      </w:r>
    </w:p>
    <w:p>
      <w:pPr>
        <w:tabs>
          <w:tab w:val="left" w:pos="525"/>
        </w:tabs>
        <w:spacing w:after="240" w:afterLines="100"/>
        <w:ind w:firstLine="422" w:firstLineChars="200"/>
        <w:rPr>
          <w:rFonts w:ascii="Times New Roman" w:hAnsi="宋体" w:eastAsia="宋体" w:cs="Times New Roman"/>
          <w:b/>
          <w:bCs/>
          <w:color w:val="auto"/>
          <w:szCs w:val="21"/>
          <w:highlight w:val="none"/>
        </w:rPr>
      </w:pPr>
      <w:r>
        <w:rPr>
          <w:rFonts w:ascii="Times New Roman" w:hAnsi="宋体" w:eastAsia="宋体" w:cs="Times New Roman"/>
          <w:b/>
          <w:bCs/>
          <w:color w:val="auto"/>
          <w:szCs w:val="21"/>
          <w:highlight w:val="none"/>
        </w:rPr>
        <w:t>配置清单：</w:t>
      </w:r>
    </w:p>
    <w:tbl>
      <w:tblPr>
        <w:tblStyle w:val="23"/>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940"/>
        <w:gridCol w:w="2236"/>
        <w:gridCol w:w="1905"/>
        <w:gridCol w:w="1361"/>
        <w:gridCol w:w="1030"/>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9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b/>
                <w:color w:val="auto"/>
                <w:szCs w:val="21"/>
                <w:highlight w:val="none"/>
              </w:rPr>
            </w:pPr>
            <w:r>
              <w:rPr>
                <w:rFonts w:hint="default" w:ascii="Times New Roman" w:hAnsi="宋体" w:eastAsia="宋体" w:cs="Times New Roman"/>
                <w:b/>
                <w:color w:val="auto"/>
                <w:szCs w:val="21"/>
                <w:highlight w:val="none"/>
              </w:rPr>
              <w:t>序号</w:t>
            </w:r>
          </w:p>
        </w:tc>
        <w:tc>
          <w:tcPr>
            <w:tcW w:w="94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b/>
                <w:color w:val="auto"/>
                <w:szCs w:val="21"/>
                <w:highlight w:val="none"/>
              </w:rPr>
            </w:pPr>
            <w:r>
              <w:rPr>
                <w:rFonts w:hint="default" w:ascii="Times New Roman" w:hAnsi="宋体" w:eastAsia="宋体" w:cs="Times New Roman"/>
                <w:b/>
                <w:color w:val="auto"/>
                <w:szCs w:val="21"/>
                <w:highlight w:val="none"/>
              </w:rPr>
              <w:t>名称</w:t>
            </w:r>
          </w:p>
        </w:tc>
        <w:tc>
          <w:tcPr>
            <w:tcW w:w="2236" w:type="dxa"/>
            <w:vAlign w:val="center"/>
          </w:tcPr>
          <w:p>
            <w:pPr>
              <w:keepNext w:val="0"/>
              <w:keepLines w:val="0"/>
              <w:suppressLineNumbers w:val="0"/>
              <w:spacing w:before="0" w:beforeAutospacing="0" w:after="0" w:afterAutospacing="0" w:line="300" w:lineRule="exact"/>
              <w:ind w:left="102" w:right="-36" w:hanging="102"/>
              <w:jc w:val="center"/>
              <w:rPr>
                <w:rFonts w:hint="default" w:ascii="Times New Roman" w:hAnsi="Times New Roman" w:eastAsia="宋体" w:cs="Times New Roman"/>
                <w:b/>
                <w:color w:val="auto"/>
                <w:szCs w:val="21"/>
                <w:highlight w:val="none"/>
              </w:rPr>
            </w:pPr>
            <w:r>
              <w:rPr>
                <w:rFonts w:hint="default" w:ascii="Times New Roman" w:hAnsi="宋体" w:eastAsia="宋体" w:cs="Times New Roman"/>
                <w:b/>
                <w:color w:val="auto"/>
                <w:szCs w:val="21"/>
                <w:highlight w:val="none"/>
              </w:rPr>
              <w:t>规格</w:t>
            </w:r>
            <w:r>
              <w:rPr>
                <w:rFonts w:hint="default" w:ascii="Times New Roman" w:hAnsi="Times New Roman" w:eastAsia="宋体" w:cs="Times New Roman"/>
                <w:b/>
                <w:color w:val="auto"/>
                <w:szCs w:val="21"/>
                <w:highlight w:val="none"/>
              </w:rPr>
              <w:t>/</w:t>
            </w:r>
            <w:r>
              <w:rPr>
                <w:rFonts w:hint="default" w:ascii="Times New Roman" w:hAnsi="宋体" w:eastAsia="宋体" w:cs="Times New Roman"/>
                <w:b/>
                <w:color w:val="auto"/>
                <w:szCs w:val="21"/>
                <w:highlight w:val="none"/>
              </w:rPr>
              <w:t>型号</w:t>
            </w:r>
          </w:p>
        </w:tc>
        <w:tc>
          <w:tcPr>
            <w:tcW w:w="1905" w:type="dxa"/>
          </w:tcPr>
          <w:p>
            <w:pPr>
              <w:keepNext w:val="0"/>
              <w:keepLines w:val="0"/>
              <w:suppressLineNumbers w:val="0"/>
              <w:spacing w:before="0" w:beforeAutospacing="0" w:after="0" w:afterAutospacing="0" w:line="300" w:lineRule="exact"/>
              <w:ind w:left="102" w:right="-36" w:hanging="102"/>
              <w:jc w:val="center"/>
              <w:rPr>
                <w:rFonts w:hint="default" w:ascii="Times New Roman" w:hAnsi="宋体" w:eastAsia="宋体" w:cs="Times New Roman"/>
                <w:b/>
                <w:color w:val="auto"/>
                <w:szCs w:val="21"/>
                <w:highlight w:val="none"/>
              </w:rPr>
            </w:pPr>
            <w:r>
              <w:rPr>
                <w:rFonts w:hint="eastAsia" w:ascii="Times New Roman" w:hAnsi="宋体" w:eastAsia="宋体" w:cs="Times New Roman"/>
                <w:b/>
                <w:color w:val="auto"/>
                <w:szCs w:val="21"/>
                <w:highlight w:val="none"/>
              </w:rPr>
              <w:t>品牌/厂家/</w:t>
            </w:r>
          </w:p>
          <w:p>
            <w:pPr>
              <w:keepNext w:val="0"/>
              <w:keepLines w:val="0"/>
              <w:suppressLineNumbers w:val="0"/>
              <w:spacing w:before="0" w:beforeAutospacing="0" w:after="0" w:afterAutospacing="0" w:line="300" w:lineRule="exact"/>
              <w:ind w:left="102" w:right="-36" w:hanging="102"/>
              <w:jc w:val="center"/>
              <w:rPr>
                <w:rFonts w:hint="default" w:ascii="Times New Roman" w:hAnsi="宋体" w:eastAsia="宋体" w:cs="Times New Roman"/>
                <w:b/>
                <w:color w:val="auto"/>
                <w:szCs w:val="21"/>
                <w:highlight w:val="none"/>
              </w:rPr>
            </w:pPr>
            <w:r>
              <w:rPr>
                <w:rFonts w:hint="eastAsia" w:ascii="Times New Roman" w:hAnsi="宋体" w:eastAsia="宋体" w:cs="Times New Roman"/>
                <w:b/>
                <w:color w:val="auto"/>
                <w:szCs w:val="21"/>
                <w:highlight w:val="none"/>
              </w:rPr>
              <w:t>原产地</w:t>
            </w:r>
          </w:p>
        </w:tc>
        <w:tc>
          <w:tcPr>
            <w:tcW w:w="1361" w:type="dxa"/>
            <w:vAlign w:val="center"/>
          </w:tcPr>
          <w:p>
            <w:pPr>
              <w:keepNext w:val="0"/>
              <w:keepLines w:val="0"/>
              <w:suppressLineNumbers w:val="0"/>
              <w:spacing w:before="0" w:beforeAutospacing="0" w:after="0" w:afterAutospacing="0" w:line="300" w:lineRule="exact"/>
              <w:ind w:left="0" w:right="-3"/>
              <w:jc w:val="center"/>
              <w:rPr>
                <w:rFonts w:hint="default" w:ascii="Times New Roman" w:hAnsi="宋体" w:eastAsia="宋体" w:cs="Times New Roman"/>
                <w:b/>
                <w:color w:val="auto"/>
                <w:szCs w:val="21"/>
                <w:highlight w:val="none"/>
              </w:rPr>
            </w:pPr>
            <w:r>
              <w:rPr>
                <w:rFonts w:hint="default" w:ascii="Times New Roman" w:hAnsi="宋体" w:eastAsia="宋体" w:cs="Times New Roman"/>
                <w:b/>
                <w:color w:val="auto"/>
                <w:szCs w:val="21"/>
                <w:highlight w:val="none"/>
              </w:rPr>
              <w:t>数量</w:t>
            </w:r>
          </w:p>
        </w:tc>
        <w:tc>
          <w:tcPr>
            <w:tcW w:w="1030" w:type="dxa"/>
            <w:vAlign w:val="center"/>
          </w:tcPr>
          <w:p>
            <w:pPr>
              <w:keepNext w:val="0"/>
              <w:keepLines w:val="0"/>
              <w:suppressLineNumbers w:val="0"/>
              <w:spacing w:before="0" w:beforeAutospacing="0" w:after="0" w:afterAutospacing="0" w:line="300" w:lineRule="exact"/>
              <w:ind w:left="0" w:right="-3"/>
              <w:jc w:val="center"/>
              <w:rPr>
                <w:rFonts w:hint="default"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单价（元）</w:t>
            </w:r>
          </w:p>
        </w:tc>
        <w:tc>
          <w:tcPr>
            <w:tcW w:w="1361" w:type="dxa"/>
            <w:vAlign w:val="center"/>
          </w:tcPr>
          <w:p>
            <w:pPr>
              <w:keepNext w:val="0"/>
              <w:keepLines w:val="0"/>
              <w:suppressLineNumbers w:val="0"/>
              <w:spacing w:before="0" w:beforeAutospacing="0" w:after="0" w:afterAutospacing="0" w:line="300" w:lineRule="exact"/>
              <w:ind w:left="0" w:right="-3"/>
              <w:jc w:val="center"/>
              <w:rPr>
                <w:rFonts w:hint="default"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9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94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Arial"/>
                <w:color w:val="auto"/>
                <w:szCs w:val="21"/>
                <w:highlight w:val="none"/>
              </w:rPr>
            </w:pPr>
          </w:p>
        </w:tc>
        <w:tc>
          <w:tcPr>
            <w:tcW w:w="223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Arial"/>
                <w:color w:val="auto"/>
                <w:szCs w:val="21"/>
                <w:highlight w:val="none"/>
              </w:rPr>
            </w:pPr>
          </w:p>
        </w:tc>
        <w:tc>
          <w:tcPr>
            <w:tcW w:w="1905" w:type="dxa"/>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361" w:type="dxa"/>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03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361" w:type="dxa"/>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9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p>
        </w:tc>
        <w:tc>
          <w:tcPr>
            <w:tcW w:w="94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Arial"/>
                <w:color w:val="auto"/>
                <w:szCs w:val="21"/>
                <w:highlight w:val="none"/>
              </w:rPr>
            </w:pPr>
          </w:p>
        </w:tc>
        <w:tc>
          <w:tcPr>
            <w:tcW w:w="223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Arial"/>
                <w:color w:val="auto"/>
                <w:szCs w:val="21"/>
                <w:highlight w:val="none"/>
              </w:rPr>
            </w:pPr>
          </w:p>
        </w:tc>
        <w:tc>
          <w:tcPr>
            <w:tcW w:w="1905" w:type="dxa"/>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361" w:type="dxa"/>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03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361" w:type="dxa"/>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9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w:t>
            </w:r>
          </w:p>
        </w:tc>
        <w:tc>
          <w:tcPr>
            <w:tcW w:w="94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Arial"/>
                <w:color w:val="auto"/>
                <w:szCs w:val="21"/>
                <w:highlight w:val="none"/>
              </w:rPr>
            </w:pPr>
          </w:p>
        </w:tc>
        <w:tc>
          <w:tcPr>
            <w:tcW w:w="2236" w:type="dxa"/>
            <w:vAlign w:val="center"/>
          </w:tcPr>
          <w:p>
            <w:pPr>
              <w:keepNext w:val="0"/>
              <w:keepLines w:val="0"/>
              <w:suppressLineNumbers w:val="0"/>
              <w:spacing w:before="0" w:beforeAutospacing="0" w:after="0" w:afterAutospacing="0"/>
              <w:ind w:left="105" w:right="0" w:hanging="105" w:hangingChars="50"/>
              <w:jc w:val="center"/>
              <w:rPr>
                <w:rFonts w:hint="default" w:ascii="Times New Roman" w:hAnsi="Times New Roman" w:eastAsia="宋体" w:cs="Arial"/>
                <w:color w:val="auto"/>
                <w:szCs w:val="21"/>
                <w:highlight w:val="none"/>
              </w:rPr>
            </w:pPr>
          </w:p>
        </w:tc>
        <w:tc>
          <w:tcPr>
            <w:tcW w:w="1905" w:type="dxa"/>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361" w:type="dxa"/>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03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361" w:type="dxa"/>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9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4</w:t>
            </w:r>
          </w:p>
        </w:tc>
        <w:tc>
          <w:tcPr>
            <w:tcW w:w="94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Arial"/>
                <w:color w:val="auto"/>
                <w:szCs w:val="21"/>
                <w:highlight w:val="none"/>
              </w:rPr>
            </w:pPr>
          </w:p>
        </w:tc>
        <w:tc>
          <w:tcPr>
            <w:tcW w:w="223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Arial"/>
                <w:color w:val="auto"/>
                <w:szCs w:val="21"/>
                <w:highlight w:val="none"/>
              </w:rPr>
            </w:pPr>
          </w:p>
        </w:tc>
        <w:tc>
          <w:tcPr>
            <w:tcW w:w="1905" w:type="dxa"/>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361" w:type="dxa"/>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03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361" w:type="dxa"/>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9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5</w:t>
            </w:r>
          </w:p>
        </w:tc>
        <w:tc>
          <w:tcPr>
            <w:tcW w:w="94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Arial"/>
                <w:color w:val="auto"/>
                <w:szCs w:val="21"/>
                <w:highlight w:val="none"/>
              </w:rPr>
            </w:pPr>
          </w:p>
        </w:tc>
        <w:tc>
          <w:tcPr>
            <w:tcW w:w="223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Arial"/>
                <w:color w:val="auto"/>
                <w:szCs w:val="21"/>
                <w:highlight w:val="none"/>
              </w:rPr>
            </w:pPr>
          </w:p>
        </w:tc>
        <w:tc>
          <w:tcPr>
            <w:tcW w:w="1905" w:type="dxa"/>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361" w:type="dxa"/>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03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361" w:type="dxa"/>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9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6</w:t>
            </w:r>
          </w:p>
        </w:tc>
        <w:tc>
          <w:tcPr>
            <w:tcW w:w="94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Arial"/>
                <w:color w:val="auto"/>
                <w:szCs w:val="21"/>
                <w:highlight w:val="none"/>
              </w:rPr>
            </w:pPr>
          </w:p>
        </w:tc>
        <w:tc>
          <w:tcPr>
            <w:tcW w:w="223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Arial"/>
                <w:color w:val="auto"/>
                <w:szCs w:val="21"/>
                <w:highlight w:val="none"/>
              </w:rPr>
            </w:pPr>
          </w:p>
        </w:tc>
        <w:tc>
          <w:tcPr>
            <w:tcW w:w="1905" w:type="dxa"/>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361" w:type="dxa"/>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03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c>
          <w:tcPr>
            <w:tcW w:w="1361" w:type="dxa"/>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szCs w:val="21"/>
                <w:highlight w:val="none"/>
              </w:rPr>
            </w:pPr>
          </w:p>
        </w:tc>
      </w:tr>
    </w:tbl>
    <w:p>
      <w:pPr>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pPr>
        <w:adjustRightInd w:val="0"/>
        <w:snapToGrid w:val="0"/>
        <w:spacing w:line="288" w:lineRule="auto"/>
        <w:rPr>
          <w:rFonts w:ascii="宋体" w:hAnsi="宋体" w:eastAsia="宋体" w:cs="Times New Roman"/>
          <w:b/>
          <w:bCs/>
          <w:color w:val="auto"/>
          <w:spacing w:val="-6"/>
          <w:sz w:val="24"/>
          <w:szCs w:val="24"/>
          <w:highlight w:val="none"/>
        </w:rPr>
      </w:pPr>
    </w:p>
    <w:p>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pPr>
        <w:adjustRightInd w:val="0"/>
        <w:snapToGrid w:val="0"/>
        <w:spacing w:line="288" w:lineRule="auto"/>
        <w:rPr>
          <w:rFonts w:ascii="宋体" w:hAnsi="宋体" w:eastAsia="宋体" w:cs="Times New Roman"/>
          <w:b/>
          <w:bCs/>
          <w:color w:val="auto"/>
          <w:spacing w:val="-6"/>
          <w:sz w:val="24"/>
          <w:szCs w:val="24"/>
          <w:highlight w:val="none"/>
        </w:rPr>
      </w:pP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pPr>
        <w:adjustRightInd w:val="0"/>
        <w:snapToGrid w:val="0"/>
        <w:spacing w:line="288" w:lineRule="auto"/>
        <w:ind w:firstLine="396" w:firstLineChars="200"/>
        <w:jc w:val="left"/>
        <w:rPr>
          <w:rFonts w:hint="eastAsia" w:ascii="宋体" w:hAnsi="宋体" w:eastAsia="宋体" w:cs="宋体"/>
          <w:bCs/>
          <w:color w:val="auto"/>
          <w:spacing w:val="-6"/>
          <w:szCs w:val="21"/>
          <w:highlight w:val="none"/>
          <w:lang w:val="en-US" w:eastAsia="zh-CN"/>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w:t>
      </w:r>
      <w:r>
        <w:rPr>
          <w:rFonts w:hint="eastAsia" w:ascii="宋体" w:hAnsi="宋体" w:eastAsia="宋体" w:cs="宋体"/>
          <w:bCs/>
          <w:color w:val="auto"/>
          <w:spacing w:val="-6"/>
          <w:szCs w:val="21"/>
          <w:highlight w:val="none"/>
          <w:lang w:val="en-US" w:eastAsia="zh-CN"/>
        </w:rPr>
        <w:t>无</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本项目的特定资格要求证明材料：无</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w:t>
      </w:r>
      <w:r>
        <w:rPr>
          <w:rFonts w:ascii="宋体" w:hAnsi="宋体" w:eastAsia="宋体" w:cs="宋体"/>
          <w:bCs/>
          <w:color w:val="auto"/>
          <w:spacing w:val="-6"/>
          <w:szCs w:val="21"/>
          <w:highlight w:val="none"/>
        </w:rPr>
        <w:t>1）</w:t>
      </w: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w:t>
      </w:r>
      <w:r>
        <w:rPr>
          <w:rFonts w:hint="eastAsia" w:ascii="宋体" w:hAnsi="宋体" w:eastAsia="宋体" w:cs="宋体"/>
          <w:bCs/>
          <w:color w:val="auto"/>
          <w:spacing w:val="-6"/>
          <w:szCs w:val="21"/>
          <w:highlight w:val="none"/>
        </w:rPr>
        <w:t>材料</w:t>
      </w:r>
      <w:r>
        <w:rPr>
          <w:rFonts w:ascii="宋体" w:hAnsi="宋体" w:eastAsia="宋体" w:cs="宋体"/>
          <w:bCs/>
          <w:color w:val="auto"/>
          <w:spacing w:val="-6"/>
          <w:szCs w:val="21"/>
          <w:highlight w:val="none"/>
        </w:rPr>
        <w:t>。</w:t>
      </w:r>
    </w:p>
    <w:p>
      <w:pPr>
        <w:adjustRightInd w:val="0"/>
        <w:snapToGrid w:val="0"/>
        <w:spacing w:line="288" w:lineRule="auto"/>
        <w:jc w:val="left"/>
        <w:rPr>
          <w:rFonts w:ascii="宋体" w:hAnsi="宋体" w:eastAsia="宋体" w:cs="宋体"/>
          <w:b/>
          <w:color w:val="auto"/>
          <w:spacing w:val="-6"/>
          <w:szCs w:val="21"/>
          <w:highlight w:val="none"/>
        </w:rPr>
      </w:pP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w:t>
      </w:r>
      <w:r>
        <w:rPr>
          <w:rFonts w:hint="eastAsia" w:ascii="宋体" w:hAnsi="宋体" w:eastAsia="宋体" w:cs="Times New Roman"/>
          <w:color w:val="auto"/>
          <w:spacing w:val="-6"/>
          <w:szCs w:val="21"/>
          <w:highlight w:val="none"/>
          <w:lang w:eastAsia="zh-CN"/>
        </w:rPr>
        <w:t>2023年7月（含）</w:t>
      </w:r>
      <w:r>
        <w:rPr>
          <w:rFonts w:ascii="宋体" w:hAnsi="宋体" w:eastAsia="宋体" w:cs="Times New Roman"/>
          <w:color w:val="auto"/>
          <w:spacing w:val="-6"/>
          <w:szCs w:val="21"/>
          <w:highlight w:val="none"/>
        </w:rPr>
        <w:t>以后任意一月）</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5</w:t>
      </w:r>
      <w:r>
        <w:rPr>
          <w:rFonts w:hint="eastAsia" w:ascii="宋体" w:hAnsi="宋体" w:eastAsia="宋体" w:cs="宋体"/>
          <w:color w:val="auto"/>
          <w:spacing w:val="-6"/>
          <w:szCs w:val="21"/>
          <w:highlight w:val="none"/>
        </w:rPr>
        <w:t>）</w:t>
      </w:r>
      <w:r>
        <w:rPr>
          <w:rFonts w:hint="eastAsia" w:ascii="宋体" w:hAnsi="宋体" w:eastAsia="宋体" w:cs="宋体"/>
          <w:color w:val="auto"/>
          <w:szCs w:val="21"/>
          <w:highlight w:val="none"/>
        </w:rPr>
        <w:t>货物配置清单</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6</w:t>
      </w:r>
      <w:r>
        <w:rPr>
          <w:rFonts w:hint="eastAsia" w:ascii="宋体" w:hAnsi="宋体" w:eastAsia="宋体" w:cs="宋体"/>
          <w:color w:val="auto"/>
          <w:spacing w:val="-6"/>
          <w:szCs w:val="21"/>
          <w:highlight w:val="none"/>
        </w:rPr>
        <w:t>）技术方案</w:t>
      </w:r>
    </w:p>
    <w:p>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）节能、环保产品证明材料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（8）科技创新相关证明材料</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val="en-US" w:eastAsia="zh-CN"/>
        </w:rPr>
        <w:t>9</w:t>
      </w:r>
      <w:r>
        <w:rPr>
          <w:rFonts w:ascii="宋体" w:hAnsi="宋体" w:eastAsia="宋体" w:cs="宋体"/>
          <w:color w:val="auto"/>
          <w:spacing w:val="-6"/>
          <w:szCs w:val="21"/>
          <w:highlight w:val="none"/>
        </w:rPr>
        <w:t>）投标人需要说明的其他文件和材料。</w:t>
      </w:r>
    </w:p>
    <w:p>
      <w:pPr>
        <w:adjustRightInd w:val="0"/>
        <w:snapToGrid w:val="0"/>
        <w:spacing w:line="288" w:lineRule="auto"/>
        <w:jc w:val="left"/>
        <w:rPr>
          <w:rFonts w:ascii="宋体" w:hAnsi="宋体" w:eastAsia="宋体" w:cs="Times New Roman"/>
          <w:b/>
          <w:color w:val="auto"/>
          <w:spacing w:val="-6"/>
          <w:szCs w:val="21"/>
          <w:highlight w:val="none"/>
        </w:rPr>
      </w:pPr>
    </w:p>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（2）中小企业声明函（若属于中小企业）</w:t>
      </w:r>
    </w:p>
    <w:p>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（3）属于监狱企业的证明文件（若属于监狱企业）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（4）残疾人福利性单位声明函（若属于残疾人福利性单位）</w:t>
      </w:r>
    </w:p>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tabs>
          <w:tab w:val="center" w:pos="4706"/>
        </w:tabs>
        <w:adjustRightInd w:val="0"/>
        <w:snapToGrid w:val="0"/>
        <w:spacing w:line="288" w:lineRule="auto"/>
        <w:jc w:val="center"/>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pPr>
              <w:keepNext w:val="0"/>
              <w:keepLines w:val="0"/>
              <w:suppressLineNumbers w:val="0"/>
              <w:tabs>
                <w:tab w:val="left" w:pos="1418"/>
              </w:tabs>
              <w:adjustRightInd w:val="0"/>
              <w:snapToGrid w:val="0"/>
              <w:spacing w:before="0" w:beforeAutospacing="0" w:after="0" w:afterAutospacing="0" w:line="288" w:lineRule="auto"/>
              <w:ind w:left="0" w:right="0" w:firstLine="398"/>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评分标准</w:t>
            </w:r>
          </w:p>
        </w:tc>
        <w:tc>
          <w:tcPr>
            <w:tcW w:w="967" w:type="dxa"/>
            <w:vAlign w:val="center"/>
          </w:tcPr>
          <w:p>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自评分</w:t>
            </w:r>
          </w:p>
        </w:tc>
        <w:tc>
          <w:tcPr>
            <w:tcW w:w="1053" w:type="dxa"/>
            <w:vAlign w:val="center"/>
          </w:tcPr>
          <w:p>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自评依据</w:t>
            </w:r>
          </w:p>
        </w:tc>
        <w:tc>
          <w:tcPr>
            <w:tcW w:w="882" w:type="dxa"/>
            <w:vAlign w:val="center"/>
          </w:tcPr>
          <w:p>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23" w:type="dxa"/>
            <w:gridSpan w:val="7"/>
            <w:vAlign w:val="center"/>
          </w:tcPr>
          <w:p>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kern w:val="0"/>
                <w:szCs w:val="21"/>
                <w:highlight w:val="none"/>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kern w:val="0"/>
                <w:szCs w:val="21"/>
                <w:highlight w:val="none"/>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kern w:val="0"/>
                <w:szCs w:val="21"/>
                <w:highlight w:val="none"/>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kern w:val="0"/>
                <w:szCs w:val="21"/>
                <w:highlight w:val="none"/>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zCs w:val="21"/>
                <w:highlight w:val="none"/>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zCs w:val="21"/>
                <w:highlight w:val="none"/>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23" w:type="dxa"/>
            <w:gridSpan w:val="7"/>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hint="default" w:ascii="宋体" w:hAnsi="宋体" w:eastAsia="宋体" w:cs="Times New Roman"/>
                <w:b/>
                <w:color w:val="auto"/>
                <w:spacing w:val="-6"/>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bl>
    <w:p>
      <w:pPr>
        <w:adjustRightInd w:val="0"/>
        <w:snapToGrid w:val="0"/>
        <w:spacing w:line="288" w:lineRule="auto"/>
        <w:rPr>
          <w:rFonts w:ascii="宋体" w:hAnsi="宋体" w:eastAsia="宋体" w:cs="Times New Roman"/>
          <w:color w:val="auto"/>
          <w:spacing w:val="-6"/>
          <w:szCs w:val="21"/>
          <w:highlight w:val="none"/>
        </w:rPr>
      </w:pPr>
    </w:p>
    <w:p>
      <w:pPr>
        <w:widowControl/>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pPr>
        <w:widowControl/>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pPr>
        <w:adjustRightInd w:val="0"/>
        <w:snapToGrid w:val="0"/>
        <w:spacing w:line="288" w:lineRule="auto"/>
        <w:jc w:val="center"/>
        <w:rPr>
          <w:rFonts w:ascii="宋体" w:hAnsi="宋体" w:eastAsia="宋体" w:cs="宋体"/>
          <w:b/>
          <w:bCs/>
          <w:color w:val="auto"/>
          <w:sz w:val="24"/>
          <w:szCs w:val="24"/>
          <w:highlight w:val="none"/>
        </w:rPr>
      </w:pPr>
    </w:p>
    <w:p>
      <w:pPr>
        <w:adjustRightInd w:val="0"/>
        <w:snapToGrid w:val="0"/>
        <w:spacing w:line="288" w:lineRule="auto"/>
        <w:jc w:val="center"/>
        <w:rPr>
          <w:rFonts w:ascii="宋体" w:hAnsi="宋体" w:eastAsia="宋体" w:cs="宋体"/>
          <w:b/>
          <w:bCs/>
          <w:color w:val="auto"/>
          <w:sz w:val="24"/>
          <w:szCs w:val="24"/>
          <w:highlight w:val="none"/>
        </w:rPr>
      </w:pP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pPr>
        <w:adjustRightInd w:val="0"/>
        <w:snapToGrid w:val="0"/>
        <w:spacing w:line="288" w:lineRule="auto"/>
        <w:rPr>
          <w:rFonts w:ascii="宋体" w:hAnsi="宋体" w:eastAsia="宋体" w:cs="Times New Roman"/>
          <w:bCs/>
          <w:color w:val="auto"/>
          <w:spacing w:val="-6"/>
          <w:szCs w:val="21"/>
          <w:highlight w:val="none"/>
        </w:rPr>
      </w:pP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中国计量大学</w:t>
      </w:r>
      <w:r>
        <w:rPr>
          <w:rFonts w:hint="eastAsia" w:ascii="宋体" w:hAnsi="宋体" w:eastAsia="宋体" w:cs="Times New Roman"/>
          <w:b/>
          <w:bCs/>
          <w:color w:val="auto"/>
          <w:spacing w:val="-6"/>
          <w:szCs w:val="21"/>
          <w:highlight w:val="none"/>
        </w:rPr>
        <w:t>、浙江求是招标代理有限公司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widowControl/>
        <w:adjustRightInd w:val="0"/>
        <w:snapToGrid w:val="0"/>
        <w:spacing w:line="288" w:lineRule="auto"/>
        <w:jc w:val="left"/>
        <w:rPr>
          <w:rFonts w:ascii="宋体" w:hAnsi="宋体" w:eastAsia="宋体" w:cs="宋体"/>
          <w:b/>
          <w:color w:val="auto"/>
          <w:spacing w:val="-6"/>
          <w:szCs w:val="21"/>
          <w:highlight w:val="none"/>
        </w:rPr>
      </w:pP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both"/>
        <w:outlineLvl w:val="2"/>
        <w:rPr>
          <w:rFonts w:hint="eastAsia" w:ascii="宋体" w:hAnsi="宋体" w:eastAsia="宋体" w:cs="宋体"/>
          <w:b/>
          <w:color w:val="auto"/>
          <w:spacing w:val="-6"/>
          <w:szCs w:val="21"/>
          <w:highlight w:val="none"/>
          <w:lang w:val="en-US" w:eastAsia="zh-CN"/>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w:t>
      </w:r>
      <w:r>
        <w:rPr>
          <w:rFonts w:hint="eastAsia" w:ascii="宋体" w:hAnsi="宋体" w:eastAsia="宋体" w:cs="宋体"/>
          <w:b/>
          <w:color w:val="auto"/>
          <w:spacing w:val="-6"/>
          <w:szCs w:val="21"/>
          <w:highlight w:val="none"/>
          <w:lang w:val="en-US" w:eastAsia="zh-CN"/>
        </w:rPr>
        <w:t>无</w:t>
      </w:r>
    </w:p>
    <w:p>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）本项目的特定资格要求证明材料：无</w:t>
      </w:r>
    </w:p>
    <w:p>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中国计量大学</w:t>
      </w:r>
      <w:r>
        <w:rPr>
          <w:rFonts w:hint="eastAsia" w:ascii="宋体" w:hAnsi="宋体" w:eastAsia="宋体" w:cs="Times New Roman"/>
          <w:b/>
          <w:bCs/>
          <w:color w:val="auto"/>
          <w:spacing w:val="-6"/>
          <w:szCs w:val="21"/>
          <w:highlight w:val="none"/>
        </w:rPr>
        <w:t>、浙江求是招标代理有限公司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lang w:eastAsia="zh-CN"/>
        </w:rPr>
        <w:t>中国计量大学实验室智能门禁及管理平台</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w:t>
      </w:r>
      <w:r>
        <w:rPr>
          <w:rFonts w:hint="eastAsia" w:ascii="宋体" w:hAnsi="宋体" w:eastAsia="宋体" w:cs="Times New Roman"/>
          <w:bCs/>
          <w:color w:val="auto"/>
          <w:spacing w:val="-6"/>
          <w:szCs w:val="21"/>
          <w:highlight w:val="none"/>
          <w:u w:val="single"/>
          <w:lang w:eastAsia="zh-CN"/>
        </w:rPr>
        <w:t>QSZB-Z(H)-B24212(GK)</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4"/>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bl>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ind w:firstLine="498" w:firstLineChars="236"/>
        <w:jc w:val="center"/>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w:t>
      </w:r>
      <w:r>
        <w:rPr>
          <w:rFonts w:hint="eastAsia" w:ascii="宋体" w:hAnsi="宋体" w:eastAsia="宋体" w:cs="Times New Roman"/>
          <w:b/>
          <w:color w:val="auto"/>
          <w:spacing w:val="-6"/>
          <w:szCs w:val="21"/>
          <w:highlight w:val="none"/>
          <w:lang w:eastAsia="zh-CN"/>
        </w:rPr>
        <w:t>中国计量大学</w:t>
      </w:r>
      <w:r>
        <w:rPr>
          <w:rFonts w:hint="eastAsia" w:ascii="宋体" w:hAnsi="宋体" w:eastAsia="宋体" w:cs="Times New Roman"/>
          <w:b/>
          <w:color w:val="auto"/>
          <w:spacing w:val="-6"/>
          <w:szCs w:val="21"/>
          <w:highlight w:val="none"/>
        </w:rPr>
        <w:t>、浙江求是招标代理有限公司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lang w:eastAsia="zh-CN"/>
        </w:rPr>
        <w:t>中国计量大学实验室智能门禁及管理平台</w:t>
      </w:r>
      <w:r>
        <w:rPr>
          <w:rFonts w:hint="eastAsia" w:ascii="宋体" w:hAnsi="宋体" w:eastAsia="宋体" w:cs="Times New Roman"/>
          <w:bCs/>
          <w:color w:val="auto"/>
          <w:spacing w:val="-6"/>
          <w:szCs w:val="21"/>
          <w:highlight w:val="none"/>
        </w:rPr>
        <w:t>项目（项目编号：</w:t>
      </w:r>
      <w:r>
        <w:rPr>
          <w:rFonts w:hint="eastAsia" w:ascii="宋体" w:hAnsi="宋体" w:eastAsia="宋体" w:cs="Times New Roman"/>
          <w:bCs/>
          <w:color w:val="auto"/>
          <w:spacing w:val="-6"/>
          <w:szCs w:val="21"/>
          <w:highlight w:val="none"/>
          <w:lang w:eastAsia="zh-CN"/>
        </w:rPr>
        <w:t>QSZB-Z(H)-B24212(GK)</w:t>
      </w:r>
      <w:r>
        <w:rPr>
          <w:rFonts w:hint="eastAsia" w:ascii="宋体" w:hAnsi="宋体" w:eastAsia="宋体" w:cs="Times New Roman"/>
          <w:bCs/>
          <w:color w:val="auto"/>
          <w:spacing w:val="-6"/>
          <w:szCs w:val="21"/>
          <w:highlight w:val="none"/>
        </w:rPr>
        <w:t>）</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w:t>
      </w:r>
      <w:r>
        <w:rPr>
          <w:rFonts w:hint="eastAsia" w:ascii="宋体" w:hAnsi="宋体" w:eastAsia="宋体" w:cs="Times New Roman"/>
          <w:color w:val="auto"/>
          <w:spacing w:val="-6"/>
          <w:szCs w:val="21"/>
          <w:highlight w:val="none"/>
          <w:u w:val="single"/>
          <w:lang w:eastAsia="zh-CN"/>
        </w:rPr>
        <w:t>2023年7月（含）</w:t>
      </w:r>
      <w:r>
        <w:rPr>
          <w:rFonts w:hint="eastAsia" w:ascii="宋体" w:hAnsi="宋体" w:eastAsia="宋体" w:cs="Times New Roman"/>
          <w:color w:val="auto"/>
          <w:spacing w:val="-6"/>
          <w:szCs w:val="21"/>
          <w:highlight w:val="none"/>
          <w:u w:val="single"/>
        </w:rPr>
        <w:t>以后任意一月）。</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jc w:val="center"/>
        <w:outlineLvl w:val="2"/>
        <w:rPr>
          <w:rFonts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pPr>
        <w:adjustRightInd w:val="0"/>
        <w:snapToGrid w:val="0"/>
        <w:spacing w:line="288" w:lineRule="auto"/>
        <w:ind w:firstLine="495" w:firstLineChars="236"/>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08"/>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4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9" w:hRule="atLeast"/>
        </w:trPr>
        <w:tc>
          <w:tcPr>
            <w:tcW w:w="4701"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701"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pPr>
        <w:adjustRightInd w:val="0"/>
        <w:snapToGrid w:val="0"/>
        <w:spacing w:line="288" w:lineRule="auto"/>
        <w:rPr>
          <w:rFonts w:ascii="Times New Roman" w:hAnsi="Times New Roman" w:eastAsia="宋体" w:cs="Times New Roman"/>
          <w:color w:val="auto"/>
          <w:szCs w:val="21"/>
          <w:highlight w:val="none"/>
        </w:rPr>
      </w:pPr>
    </w:p>
    <w:p>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pPr>
        <w:adjustRightInd w:val="0"/>
        <w:snapToGrid w:val="0"/>
        <w:spacing w:line="288" w:lineRule="auto"/>
        <w:jc w:val="left"/>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w:t>
      </w:r>
      <w:r>
        <w:rPr>
          <w:rFonts w:hint="eastAsia" w:ascii="宋体" w:hAnsi="宋体" w:eastAsia="宋体" w:cs="Times New Roman"/>
          <w:b/>
          <w:bCs/>
          <w:color w:val="auto"/>
          <w:szCs w:val="21"/>
          <w:highlight w:val="none"/>
          <w:lang w:eastAsia="zh-CN"/>
        </w:rPr>
        <w:t>2023年7月（含）</w:t>
      </w:r>
      <w:r>
        <w:rPr>
          <w:rFonts w:hint="eastAsia" w:ascii="宋体" w:hAnsi="宋体" w:eastAsia="宋体" w:cs="Times New Roman"/>
          <w:b/>
          <w:bCs/>
          <w:color w:val="auto"/>
          <w:szCs w:val="21"/>
          <w:highlight w:val="none"/>
        </w:rPr>
        <w:t>以后任意一月）</w:t>
      </w:r>
    </w:p>
    <w:p>
      <w:pPr>
        <w:rPr>
          <w:rFonts w:ascii="Times New Roman" w:hAnsi="Times New Roman" w:eastAsia="宋体" w:cs="Times New Roman"/>
          <w:color w:val="auto"/>
          <w:szCs w:val="21"/>
          <w:highlight w:val="none"/>
        </w:rPr>
      </w:pPr>
    </w:p>
    <w:p>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3"/>
        <w:tblW w:w="96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bl>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center"/>
        <w:outlineLvl w:val="2"/>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中国计量大学</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实验室智能门禁及管理平台</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QSZB-Z(H)-B24212(GK)</w:t>
      </w:r>
    </w:p>
    <w:tbl>
      <w:tblPr>
        <w:tblStyle w:val="23"/>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4"/>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4"/>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574"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124"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574"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124"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574"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124"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4"/>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bl>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5</w:t>
      </w:r>
      <w:r>
        <w:rPr>
          <w:rFonts w:hint="eastAsia" w:ascii="宋体" w:hAnsi="宋体" w:eastAsia="宋体" w:cs="宋体"/>
          <w:b/>
          <w:color w:val="auto"/>
          <w:spacing w:val="-6"/>
          <w:szCs w:val="21"/>
          <w:highlight w:val="none"/>
        </w:rPr>
        <w:t>）货物配置清单</w:t>
      </w:r>
      <w:r>
        <w:rPr>
          <w:rFonts w:hint="eastAsia" w:ascii="宋体" w:hAnsi="宋体" w:eastAsia="宋体" w:cs="宋体"/>
          <w:color w:val="auto"/>
          <w:spacing w:val="-6"/>
          <w:szCs w:val="21"/>
          <w:highlight w:val="none"/>
        </w:rPr>
        <w:t>（不含报价）</w:t>
      </w:r>
    </w:p>
    <w:p>
      <w:pPr>
        <w:adjustRightInd w:val="0"/>
        <w:snapToGrid w:val="0"/>
        <w:spacing w:line="288" w:lineRule="auto"/>
        <w:rPr>
          <w:rFonts w:ascii="宋体" w:hAnsi="宋体" w:eastAsia="宋体" w:cs="宋体"/>
          <w:color w:val="auto"/>
          <w:spacing w:val="-6"/>
          <w:szCs w:val="21"/>
          <w:highlight w:val="none"/>
        </w:rPr>
      </w:pPr>
    </w:p>
    <w:tbl>
      <w:tblPr>
        <w:tblStyle w:val="23"/>
        <w:tblW w:w="94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105"/>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p>
        </w:tc>
      </w:tr>
    </w:tbl>
    <w:p>
      <w:pPr>
        <w:adjustRightInd w:val="0"/>
        <w:snapToGrid w:val="0"/>
        <w:spacing w:line="288" w:lineRule="auto"/>
        <w:rPr>
          <w:rFonts w:ascii="宋体" w:hAnsi="宋体" w:eastAsia="宋体" w:cs="宋体"/>
          <w:color w:val="auto"/>
          <w:szCs w:val="21"/>
          <w:highlight w:val="none"/>
        </w:rPr>
      </w:pPr>
    </w:p>
    <w:p>
      <w:pPr>
        <w:adjustRightInd w:val="0"/>
        <w:snapToGrid w:val="0"/>
        <w:spacing w:line="288" w:lineRule="auto"/>
        <w:rPr>
          <w:rFonts w:ascii="宋体" w:hAnsi="宋体" w:eastAsia="宋体" w:cs="宋体"/>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p>
    <w:p>
      <w:pPr>
        <w:adjustRightInd w:val="0"/>
        <w:snapToGrid w:val="0"/>
        <w:spacing w:line="288" w:lineRule="auto"/>
        <w:rPr>
          <w:rFonts w:ascii="宋体" w:hAnsi="宋体" w:eastAsia="宋体" w:cs="宋体"/>
          <w:color w:val="auto"/>
          <w:szCs w:val="21"/>
          <w:highlight w:val="none"/>
        </w:rPr>
      </w:pP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附：产品技术支持材料</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pPr>
        <w:adjustRightInd w:val="0"/>
        <w:snapToGrid w:val="0"/>
        <w:spacing w:line="288" w:lineRule="auto"/>
        <w:jc w:val="left"/>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6</w:t>
      </w:r>
      <w:r>
        <w:rPr>
          <w:rFonts w:hint="eastAsia" w:ascii="宋体" w:hAnsi="宋体" w:eastAsia="宋体" w:cs="宋体"/>
          <w:b/>
          <w:color w:val="auto"/>
          <w:spacing w:val="-6"/>
          <w:szCs w:val="21"/>
          <w:highlight w:val="none"/>
        </w:rPr>
        <w:t>）技术方案</w:t>
      </w:r>
    </w:p>
    <w:p>
      <w:pPr>
        <w:adjustRightInd w:val="0"/>
        <w:snapToGrid w:val="0"/>
        <w:spacing w:line="288" w:lineRule="auto"/>
        <w:jc w:val="left"/>
        <w:outlineLvl w:val="2"/>
        <w:rPr>
          <w:rFonts w:hint="eastAsia" w:ascii="宋体" w:hAnsi="宋体" w:eastAsia="宋体" w:cs="宋体"/>
          <w:b/>
          <w:color w:val="auto"/>
          <w:spacing w:val="-6"/>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7</w:t>
      </w:r>
      <w:r>
        <w:rPr>
          <w:rFonts w:hint="eastAsia" w:ascii="宋体" w:hAnsi="宋体" w:eastAsia="宋体" w:cs="宋体"/>
          <w:b/>
          <w:color w:val="auto"/>
          <w:spacing w:val="-6"/>
          <w:szCs w:val="21"/>
          <w:highlight w:val="none"/>
        </w:rPr>
        <w:t>）节能环保产品证明材料</w:t>
      </w:r>
    </w:p>
    <w:p>
      <w:pPr>
        <w:adjustRightInd w:val="0"/>
        <w:snapToGrid w:val="0"/>
        <w:spacing w:line="288"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说明：投标产品属于品目清单范围且提供国家确定的认证机构出具的有效的节能产品、环境标志产品认证证书（扫描件）。</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rPr>
          <w:rFonts w:ascii="宋体" w:hAnsi="宋体" w:eastAsia="宋体" w:cs="Times New Roman"/>
          <w:b/>
          <w:color w:val="auto"/>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（8）科技创新相关证明材料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优先推荐专精特新中小企业、创新产品参加政府采购活动。对省级以上主管部门认定的首台套产品，自纳入《省推广应用指导目录》起三年内参加政府采购活动时视同已具备相应销售业绩，业绩分为满分。</w:t>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lang w:val="en-US" w:eastAsia="zh-CN"/>
        </w:rPr>
        <w:t>9</w:t>
      </w:r>
      <w:r>
        <w:rPr>
          <w:rFonts w:hint="eastAsia" w:ascii="宋体" w:hAnsi="宋体" w:eastAsia="宋体" w:cs="宋体"/>
          <w:b/>
          <w:color w:val="auto"/>
          <w:spacing w:val="-6"/>
          <w:szCs w:val="21"/>
          <w:highlight w:val="none"/>
        </w:rPr>
        <w:t>）投标人需要说明的其他文件和材料。</w:t>
      </w:r>
    </w:p>
    <w:p>
      <w:pPr>
        <w:widowControl/>
        <w:adjustRightInd w:val="0"/>
        <w:snapToGrid w:val="0"/>
        <w:spacing w:line="288" w:lineRule="auto"/>
        <w:jc w:val="left"/>
        <w:rPr>
          <w:rFonts w:ascii="宋体" w:hAnsi="宋体" w:eastAsia="宋体" w:cs="宋体"/>
          <w:b/>
          <w:color w:val="auto"/>
          <w:spacing w:val="-6"/>
          <w:szCs w:val="21"/>
          <w:highlight w:val="none"/>
        </w:rPr>
      </w:pP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中国计量大学</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实验室智能门禁及管理平台</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QSZB-Z(H)-B24212(GK)</w:t>
      </w:r>
    </w:p>
    <w:tbl>
      <w:tblPr>
        <w:tblStyle w:val="23"/>
        <w:tblW w:w="962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35"/>
        <w:gridCol w:w="1401"/>
        <w:gridCol w:w="955"/>
        <w:gridCol w:w="1555"/>
        <w:gridCol w:w="891"/>
        <w:gridCol w:w="891"/>
        <w:gridCol w:w="1049"/>
        <w:gridCol w:w="1155"/>
        <w:gridCol w:w="1155"/>
        <w:gridCol w:w="3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gridAfter w:val="1"/>
          <w:wAfter w:w="37" w:type="dxa"/>
          <w:trHeight w:val="340"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序号</w:t>
            </w:r>
          </w:p>
        </w:tc>
        <w:tc>
          <w:tcPr>
            <w:tcW w:w="1401"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名称</w:t>
            </w:r>
          </w:p>
        </w:tc>
        <w:tc>
          <w:tcPr>
            <w:tcW w:w="955"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102" w:right="0" w:hanging="102"/>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规格/型号</w:t>
            </w:r>
          </w:p>
        </w:tc>
        <w:tc>
          <w:tcPr>
            <w:tcW w:w="1555"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102" w:right="0" w:hanging="102"/>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品牌/厂家/原产地</w:t>
            </w:r>
          </w:p>
        </w:tc>
        <w:tc>
          <w:tcPr>
            <w:tcW w:w="891"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102" w:right="0" w:hanging="102"/>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国产或进口</w:t>
            </w:r>
          </w:p>
        </w:tc>
        <w:tc>
          <w:tcPr>
            <w:tcW w:w="891"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数量</w:t>
            </w:r>
          </w:p>
        </w:tc>
        <w:tc>
          <w:tcPr>
            <w:tcW w:w="1049"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单价（元）</w:t>
            </w:r>
          </w:p>
        </w:tc>
        <w:tc>
          <w:tcPr>
            <w:tcW w:w="1155"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lang w:bidi="ar"/>
              </w:rPr>
              <w:t>总价（元）</w:t>
            </w:r>
          </w:p>
        </w:tc>
        <w:tc>
          <w:tcPr>
            <w:tcW w:w="1155"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备注（是否与其他设备组合成一个整体交货）</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gridAfter w:val="1"/>
          <w:wAfter w:w="37" w:type="dxa"/>
          <w:trHeight w:val="340"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401"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955"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555"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049"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155"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155"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gridAfter w:val="1"/>
          <w:wAfter w:w="37" w:type="dxa"/>
          <w:trHeight w:val="340"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401"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955"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555"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049"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155"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155"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gridAfter w:val="1"/>
          <w:wAfter w:w="37" w:type="dxa"/>
          <w:trHeight w:val="233"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401"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955"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555"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049"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155"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155"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gridAfter w:val="1"/>
          <w:wAfter w:w="37" w:type="dxa"/>
          <w:trHeight w:val="340"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401"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955"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555"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049"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155"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155"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gridAfter w:val="1"/>
          <w:wAfter w:w="37" w:type="dxa"/>
          <w:trHeight w:val="340"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401"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955"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555"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891"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049" w:type="dxa"/>
            <w:tcBorders>
              <w:top w:val="single" w:color="auto" w:sz="4" w:space="0"/>
              <w:left w:val="nil"/>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155"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c>
          <w:tcPr>
            <w:tcW w:w="1155"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40" w:hRule="atLeast"/>
        </w:trPr>
        <w:tc>
          <w:tcPr>
            <w:tcW w:w="9624"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cs="宋体"/>
                <w:b/>
                <w:bCs/>
                <w:color w:val="auto"/>
                <w:szCs w:val="21"/>
                <w:highlight w:val="none"/>
              </w:rPr>
            </w:pPr>
            <w:r>
              <w:rPr>
                <w:rFonts w:hint="eastAsia" w:ascii="宋体" w:hAnsi="宋体" w:eastAsia="宋体" w:cs="宋体"/>
                <w:b/>
                <w:color w:val="auto"/>
                <w:spacing w:val="-6"/>
                <w:szCs w:val="21"/>
                <w:highlight w:val="none"/>
                <w:lang w:bidi="ar"/>
              </w:rPr>
              <w:t>说明：▲采购人将以合同形式有偿取得货物或服务，不接受投标人给予的赠品、回扣或者与采购无关的其他商品、服务。</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投标总价（人民币元）</w:t>
            </w:r>
          </w:p>
          <w:p>
            <w:pPr>
              <w:keepNext w:val="0"/>
              <w:keepLines w:val="0"/>
              <w:suppressLineNumbers w:val="0"/>
              <w:adjustRightInd w:val="0"/>
              <w:snapToGrid w:val="0"/>
              <w:spacing w:before="0" w:beforeAutospacing="0" w:after="0" w:afterAutospacing="0"/>
              <w:ind w:left="0" w:right="0"/>
              <w:rPr>
                <w:rFonts w:hint="default" w:ascii="宋体" w:hAnsi="宋体" w:eastAsia="宋体" w:cs="宋体"/>
                <w:b/>
                <w:bCs/>
                <w:color w:val="auto"/>
                <w:szCs w:val="21"/>
                <w:highlight w:val="none"/>
              </w:rPr>
            </w:pPr>
          </w:p>
          <w:p>
            <w:pPr>
              <w:keepNext w:val="0"/>
              <w:keepLines w:val="0"/>
              <w:suppressLineNumbers w:val="0"/>
              <w:adjustRightInd w:val="0"/>
              <w:snapToGrid w:val="0"/>
              <w:spacing w:before="0" w:beforeAutospacing="0" w:after="0" w:afterAutospacing="0"/>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小写：_________________________</w:t>
            </w:r>
          </w:p>
          <w:p>
            <w:pPr>
              <w:keepNext w:val="0"/>
              <w:keepLines w:val="0"/>
              <w:suppressLineNumbers w:val="0"/>
              <w:adjustRightInd w:val="0"/>
              <w:snapToGrid w:val="0"/>
              <w:spacing w:before="0" w:beforeAutospacing="0" w:after="0" w:afterAutospacing="0"/>
              <w:ind w:left="0" w:right="0"/>
              <w:rPr>
                <w:rFonts w:hint="default" w:ascii="宋体" w:hAnsi="宋体" w:eastAsia="宋体" w:cs="宋体"/>
                <w:b/>
                <w:bCs/>
                <w:color w:val="auto"/>
                <w:szCs w:val="21"/>
                <w:highlight w:val="none"/>
              </w:rPr>
            </w:pPr>
          </w:p>
          <w:p>
            <w:pPr>
              <w:keepNext w:val="0"/>
              <w:keepLines w:val="0"/>
              <w:suppressLineNumbers w:val="0"/>
              <w:adjustRightInd w:val="0"/>
              <w:snapToGrid w:val="0"/>
              <w:spacing w:before="0" w:beforeAutospacing="0" w:after="0" w:afterAutospacing="0"/>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大写：_________________________</w:t>
            </w:r>
          </w:p>
          <w:p>
            <w:pPr>
              <w:keepNext w:val="0"/>
              <w:keepLines w:val="0"/>
              <w:suppressLineNumbers w:val="0"/>
              <w:adjustRightInd w:val="0"/>
              <w:snapToGrid w:val="0"/>
              <w:spacing w:before="0" w:beforeAutospacing="0" w:after="0" w:afterAutospacing="0"/>
              <w:ind w:left="0" w:right="0"/>
              <w:rPr>
                <w:rFonts w:hint="default" w:ascii="宋体" w:hAnsi="宋体" w:eastAsia="宋体" w:cs="宋体"/>
                <w:b/>
                <w:bCs/>
                <w:color w:val="auto"/>
                <w:szCs w:val="21"/>
                <w:highlight w:val="none"/>
              </w:rPr>
            </w:pPr>
          </w:p>
        </w:tc>
      </w:tr>
    </w:tbl>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投标人应在开标一览表中列明各货物的“国产或进口”、“品牌/厂家/原产地”、“规格型号”等规定的内容。合同供货货物必须与开标一览表列明的货物一致。开标一览表中，若多个投标设备是组合成一个整体交货的，则投标人应在《投标报价明细表》的备注栏中注明（列如：设备A和B是组合成一个整体交货的，则A的备注栏中应注明“与B组合成一个整体交货”，B的备注栏中应注明“与A组合成一个整体交货”）。</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2.此表在不改变格式要求的情况下，可自行增行。</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3.有关本项目实施所涉及的一切费用均计入报价。</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4.以上表格要求细分项目及报价。</w:t>
      </w:r>
    </w:p>
    <w:p>
      <w:pPr>
        <w:adjustRightInd w:val="0"/>
        <w:snapToGrid w:val="0"/>
        <w:spacing w:line="288" w:lineRule="auto"/>
        <w:jc w:val="left"/>
        <w:rPr>
          <w:rFonts w:ascii="宋体" w:hAnsi="宋体" w:eastAsia="宋体" w:cs="Times New Roman"/>
          <w:b/>
          <w:color w:val="auto"/>
          <w:spacing w:val="-6"/>
          <w:szCs w:val="21"/>
          <w:highlight w:val="none"/>
        </w:rPr>
      </w:pP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eastAsia="zh-CN"/>
        </w:rPr>
        <w:t>（</w:t>
      </w:r>
      <w:r>
        <w:rPr>
          <w:rFonts w:hint="eastAsia" w:ascii="宋体" w:hAnsi="宋体" w:eastAsia="宋体" w:cs="宋体"/>
          <w:b/>
          <w:color w:val="auto"/>
          <w:spacing w:val="-6"/>
          <w:szCs w:val="21"/>
          <w:highlight w:val="none"/>
          <w:lang w:val="en-US" w:eastAsia="zh-CN"/>
        </w:rPr>
        <w:t>2</w:t>
      </w:r>
      <w:r>
        <w:rPr>
          <w:rFonts w:hint="eastAsia" w:ascii="宋体" w:hAnsi="宋体" w:eastAsia="宋体" w:cs="宋体"/>
          <w:b/>
          <w:color w:val="auto"/>
          <w:spacing w:val="-6"/>
          <w:szCs w:val="21"/>
          <w:highlight w:val="none"/>
          <w:lang w:eastAsia="zh-CN"/>
        </w:rPr>
        <w:t>）</w:t>
      </w:r>
      <w:r>
        <w:rPr>
          <w:rFonts w:ascii="宋体" w:hAnsi="宋体" w:eastAsia="宋体" w:cs="宋体"/>
          <w:b/>
          <w:color w:val="auto"/>
          <w:spacing w:val="-6"/>
          <w:szCs w:val="21"/>
          <w:highlight w:val="none"/>
        </w:rPr>
        <w:t>中小企业声明函（货物）</w:t>
      </w:r>
      <w:r>
        <w:rPr>
          <w:rFonts w:hint="eastAsia" w:ascii="宋体" w:hAnsi="宋体" w:eastAsia="宋体" w:cs="宋体"/>
          <w:b/>
          <w:color w:val="auto"/>
          <w:spacing w:val="-6"/>
          <w:szCs w:val="21"/>
          <w:highlight w:val="none"/>
        </w:rPr>
        <w:t>（若属于中小企业）</w:t>
      </w:r>
    </w:p>
    <w:p>
      <w:pPr>
        <w:adjustRightInd w:val="0"/>
        <w:snapToGrid w:val="0"/>
        <w:spacing w:line="288" w:lineRule="auto"/>
        <w:ind w:firstLine="498" w:firstLineChars="236"/>
        <w:rPr>
          <w:rFonts w:ascii="宋体" w:hAnsi="宋体" w:eastAsia="宋体" w:cs="Times New Roman"/>
          <w:b/>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hint="eastAsia" w:ascii="宋体" w:hAnsi="宋体" w:eastAsia="宋体" w:cs="Times New Roman"/>
          <w:color w:val="auto"/>
          <w:szCs w:val="21"/>
          <w:highlight w:val="none"/>
          <w:u w:val="single"/>
        </w:rPr>
        <w:t>中国计量大学</w:t>
      </w:r>
      <w:r>
        <w:rPr>
          <w:rFonts w:ascii="宋体" w:hAnsi="宋体" w:eastAsia="宋体" w:cs="Times New Roman"/>
          <w:color w:val="auto"/>
          <w:szCs w:val="21"/>
          <w:highlight w:val="none"/>
        </w:rPr>
        <w:t>的</w:t>
      </w:r>
      <w:r>
        <w:rPr>
          <w:rFonts w:hint="eastAsia" w:ascii="宋体" w:hAnsi="宋体" w:eastAsia="宋体" w:cs="Times New Roman"/>
          <w:color w:val="auto"/>
          <w:szCs w:val="21"/>
          <w:highlight w:val="none"/>
          <w:u w:val="single"/>
          <w:lang w:val="en-US" w:eastAsia="zh-CN"/>
        </w:rPr>
        <w:t>实验室智能门禁及管理平台</w:t>
      </w:r>
      <w:r>
        <w:rPr>
          <w:rFonts w:ascii="宋体" w:hAnsi="宋体" w:eastAsia="宋体" w:cs="Times New Roman"/>
          <w:color w:val="auto"/>
          <w:szCs w:val="21"/>
          <w:highlight w:val="none"/>
        </w:rPr>
        <w:t>采购活动，提供的货物全部由符合政策要求的中小企业制造。相关企业（含联合体中的中小企业、签订分包意向协议的中小企业）的具体情况如下：</w:t>
      </w:r>
    </w:p>
    <w:p>
      <w:pPr>
        <w:adjustRightInd w:val="0"/>
        <w:snapToGrid w:val="0"/>
        <w:spacing w:line="288" w:lineRule="auto"/>
        <w:ind w:firstLine="495" w:firstLineChars="236"/>
        <w:rPr>
          <w:rFonts w:hint="eastAsia" w:ascii="宋体" w:hAnsi="宋体" w:eastAsia="宋体" w:cs="Times New Roman"/>
          <w:color w:val="auto"/>
          <w:szCs w:val="21"/>
          <w:highlight w:val="none"/>
          <w:u w:val="single"/>
          <w:lang w:eastAsia="zh-CN"/>
        </w:rPr>
      </w:pPr>
      <w:r>
        <w:rPr>
          <w:rFonts w:ascii="宋体" w:hAnsi="宋体" w:eastAsia="宋体" w:cs="Times New Roman"/>
          <w:color w:val="auto"/>
          <w:szCs w:val="21"/>
          <w:highlight w:val="none"/>
          <w:u w:val="single"/>
        </w:rPr>
        <w:t>1.</w:t>
      </w:r>
      <w:r>
        <w:rPr>
          <w:rFonts w:hint="eastAsia" w:ascii="宋体" w:hAnsi="宋体" w:eastAsia="宋体" w:cs="Times New Roman"/>
          <w:color w:val="auto"/>
          <w:szCs w:val="21"/>
          <w:highlight w:val="none"/>
          <w:u w:val="single"/>
          <w:lang w:val="en-US" w:eastAsia="zh-CN"/>
        </w:rPr>
        <w:t>人脸门禁控制器</w:t>
      </w:r>
      <w:r>
        <w:rPr>
          <w:rFonts w:hint="eastAsia" w:ascii="宋体" w:hAnsi="宋体" w:eastAsia="宋体" w:cs="Times New Roman"/>
          <w:color w:val="auto"/>
          <w:szCs w:val="21"/>
          <w:highlight w:val="none"/>
          <w:u w:val="none"/>
          <w:lang w:eastAsia="zh-CN"/>
        </w:rPr>
        <w:t>，</w:t>
      </w:r>
      <w:r>
        <w:rPr>
          <w:rFonts w:ascii="宋体" w:hAnsi="宋体" w:eastAsia="宋体" w:cs="Times New Roman"/>
          <w:color w:val="auto"/>
          <w:szCs w:val="21"/>
          <w:highlight w:val="none"/>
        </w:rPr>
        <w:t>属于</w:t>
      </w:r>
      <w:r>
        <w:rPr>
          <w:rFonts w:hint="eastAsia" w:ascii="宋体" w:hAnsi="宋体" w:eastAsia="宋体" w:cs="Times New Roman"/>
          <w:color w:val="auto"/>
          <w:szCs w:val="21"/>
          <w:highlight w:val="none"/>
          <w:u w:val="single"/>
        </w:rPr>
        <w:t>工业</w:t>
      </w:r>
      <w:r>
        <w:rPr>
          <w:rFonts w:ascii="宋体" w:hAnsi="宋体" w:eastAsia="宋体" w:cs="Times New Roman"/>
          <w:color w:val="auto"/>
          <w:szCs w:val="21"/>
          <w:highlight w:val="none"/>
        </w:rPr>
        <w:t>；制造商为</w:t>
      </w:r>
      <w:r>
        <w:rPr>
          <w:rFonts w:ascii="宋体" w:hAnsi="宋体" w:eastAsia="宋体" w:cs="Times New Roman"/>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color w:val="auto"/>
          <w:szCs w:val="21"/>
          <w:highlight w:val="none"/>
          <w:u w:val="single"/>
        </w:rPr>
        <w:t>（中型企业、小型企业、微型企业）</w:t>
      </w:r>
      <w:r>
        <w:rPr>
          <w:rFonts w:hint="eastAsia" w:ascii="宋体" w:hAnsi="宋体" w:eastAsia="宋体" w:cs="Times New Roman"/>
          <w:color w:val="auto"/>
          <w:szCs w:val="21"/>
          <w:highlight w:val="none"/>
          <w:u w:val="single"/>
          <w:lang w:eastAsia="zh-CN"/>
        </w:rPr>
        <w:t>；</w:t>
      </w:r>
    </w:p>
    <w:p>
      <w:pPr>
        <w:adjustRightInd w:val="0"/>
        <w:snapToGrid w:val="0"/>
        <w:spacing w:line="288" w:lineRule="auto"/>
        <w:ind w:firstLine="495" w:firstLineChars="236"/>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u w:val="single"/>
          <w:lang w:val="en-US" w:eastAsia="zh-CN"/>
        </w:rPr>
        <w:t>2</w:t>
      </w:r>
      <w:r>
        <w:rPr>
          <w:rFonts w:ascii="宋体" w:hAnsi="宋体" w:eastAsia="宋体" w:cs="Times New Roman"/>
          <w:color w:val="auto"/>
          <w:szCs w:val="21"/>
          <w:highlight w:val="none"/>
          <w:u w:val="single"/>
        </w:rPr>
        <w:t>.</w:t>
      </w:r>
      <w:r>
        <w:rPr>
          <w:rFonts w:hint="eastAsia" w:ascii="宋体" w:hAnsi="宋体" w:eastAsia="宋体" w:cs="Times New Roman"/>
          <w:color w:val="auto"/>
          <w:szCs w:val="21"/>
          <w:highlight w:val="none"/>
          <w:u w:val="single"/>
          <w:lang w:val="en-US" w:eastAsia="zh-CN"/>
        </w:rPr>
        <w:t>双门磁力锁</w:t>
      </w:r>
      <w:r>
        <w:rPr>
          <w:rFonts w:hint="eastAsia" w:ascii="宋体" w:hAnsi="宋体" w:eastAsia="宋体" w:cs="Times New Roman"/>
          <w:color w:val="auto"/>
          <w:szCs w:val="21"/>
          <w:highlight w:val="none"/>
          <w:u w:val="none"/>
          <w:lang w:eastAsia="zh-CN"/>
        </w:rPr>
        <w:t>，</w:t>
      </w:r>
      <w:r>
        <w:rPr>
          <w:rFonts w:ascii="宋体" w:hAnsi="宋体" w:eastAsia="宋体" w:cs="Times New Roman"/>
          <w:color w:val="auto"/>
          <w:szCs w:val="21"/>
          <w:highlight w:val="none"/>
        </w:rPr>
        <w:t>属于</w:t>
      </w:r>
      <w:r>
        <w:rPr>
          <w:rFonts w:hint="eastAsia" w:ascii="宋体" w:hAnsi="宋体" w:eastAsia="宋体" w:cs="Times New Roman"/>
          <w:color w:val="auto"/>
          <w:szCs w:val="21"/>
          <w:highlight w:val="none"/>
          <w:u w:val="single"/>
        </w:rPr>
        <w:t>工业</w:t>
      </w:r>
      <w:r>
        <w:rPr>
          <w:rFonts w:ascii="宋体" w:hAnsi="宋体" w:eastAsia="宋体" w:cs="Times New Roman"/>
          <w:color w:val="auto"/>
          <w:szCs w:val="21"/>
          <w:highlight w:val="none"/>
        </w:rPr>
        <w:t>；制造商为</w:t>
      </w:r>
      <w:r>
        <w:rPr>
          <w:rFonts w:ascii="宋体" w:hAnsi="宋体" w:eastAsia="宋体" w:cs="Times New Roman"/>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color w:val="auto"/>
          <w:szCs w:val="21"/>
          <w:highlight w:val="none"/>
          <w:u w:val="single"/>
        </w:rPr>
        <w:t>（中型企业、小型企业、微型企业）</w:t>
      </w:r>
      <w:r>
        <w:rPr>
          <w:rFonts w:hint="eastAsia" w:ascii="宋体" w:hAnsi="宋体" w:eastAsia="宋体" w:cs="Times New Roman"/>
          <w:color w:val="auto"/>
          <w:szCs w:val="21"/>
          <w:highlight w:val="none"/>
          <w:u w:val="single"/>
          <w:lang w:eastAsia="zh-CN"/>
        </w:rPr>
        <w:t>；</w:t>
      </w:r>
    </w:p>
    <w:p>
      <w:pPr>
        <w:adjustRightInd w:val="0"/>
        <w:snapToGrid w:val="0"/>
        <w:spacing w:line="288" w:lineRule="auto"/>
        <w:ind w:firstLine="495" w:firstLineChars="236"/>
        <w:rPr>
          <w:rFonts w:hint="eastAsia" w:ascii="宋体" w:hAnsi="宋体" w:eastAsia="宋体" w:cs="Times New Roman"/>
          <w:color w:val="auto"/>
          <w:szCs w:val="21"/>
          <w:highlight w:val="none"/>
          <w:u w:val="single"/>
          <w:lang w:eastAsia="zh-CN"/>
        </w:rPr>
      </w:pPr>
      <w:r>
        <w:rPr>
          <w:rFonts w:hint="eastAsia" w:ascii="宋体" w:hAnsi="宋体" w:eastAsia="宋体" w:cs="Times New Roman"/>
          <w:color w:val="auto"/>
          <w:szCs w:val="21"/>
          <w:highlight w:val="none"/>
          <w:u w:val="single"/>
          <w:lang w:val="en-US" w:eastAsia="zh-CN"/>
        </w:rPr>
        <w:t>3</w:t>
      </w:r>
      <w:r>
        <w:rPr>
          <w:rFonts w:ascii="宋体" w:hAnsi="宋体" w:eastAsia="宋体" w:cs="Times New Roman"/>
          <w:color w:val="auto"/>
          <w:szCs w:val="21"/>
          <w:highlight w:val="none"/>
          <w:u w:val="single"/>
        </w:rPr>
        <w:t>.</w:t>
      </w:r>
      <w:r>
        <w:rPr>
          <w:rFonts w:hint="eastAsia" w:ascii="宋体" w:hAnsi="宋体" w:eastAsia="宋体" w:cs="Times New Roman"/>
          <w:color w:val="auto"/>
          <w:szCs w:val="21"/>
          <w:highlight w:val="none"/>
          <w:u w:val="single"/>
          <w:lang w:val="en-US" w:eastAsia="zh-CN"/>
        </w:rPr>
        <w:t>单门磁力锁</w:t>
      </w:r>
      <w:r>
        <w:rPr>
          <w:rFonts w:hint="eastAsia" w:ascii="宋体" w:hAnsi="宋体" w:eastAsia="宋体" w:cs="Times New Roman"/>
          <w:color w:val="auto"/>
          <w:szCs w:val="21"/>
          <w:highlight w:val="none"/>
          <w:u w:val="none"/>
          <w:lang w:eastAsia="zh-CN"/>
        </w:rPr>
        <w:t>，</w:t>
      </w:r>
      <w:r>
        <w:rPr>
          <w:rFonts w:ascii="宋体" w:hAnsi="宋体" w:eastAsia="宋体" w:cs="Times New Roman"/>
          <w:color w:val="auto"/>
          <w:szCs w:val="21"/>
          <w:highlight w:val="none"/>
        </w:rPr>
        <w:t>属于</w:t>
      </w:r>
      <w:r>
        <w:rPr>
          <w:rFonts w:hint="eastAsia" w:ascii="宋体" w:hAnsi="宋体" w:eastAsia="宋体" w:cs="Times New Roman"/>
          <w:color w:val="auto"/>
          <w:szCs w:val="21"/>
          <w:highlight w:val="none"/>
          <w:u w:val="single"/>
        </w:rPr>
        <w:t>工业</w:t>
      </w:r>
      <w:r>
        <w:rPr>
          <w:rFonts w:ascii="宋体" w:hAnsi="宋体" w:eastAsia="宋体" w:cs="Times New Roman"/>
          <w:color w:val="auto"/>
          <w:szCs w:val="21"/>
          <w:highlight w:val="none"/>
        </w:rPr>
        <w:t>；制造商为</w:t>
      </w:r>
      <w:r>
        <w:rPr>
          <w:rFonts w:ascii="宋体" w:hAnsi="宋体" w:eastAsia="宋体" w:cs="Times New Roman"/>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color w:val="auto"/>
          <w:szCs w:val="21"/>
          <w:highlight w:val="none"/>
          <w:u w:val="single"/>
        </w:rPr>
        <w:t>（中型企业、小型企业、微型企业）</w:t>
      </w:r>
      <w:r>
        <w:rPr>
          <w:rFonts w:hint="eastAsia" w:ascii="宋体" w:hAnsi="宋体" w:eastAsia="宋体" w:cs="Times New Roman"/>
          <w:color w:val="auto"/>
          <w:szCs w:val="21"/>
          <w:highlight w:val="none"/>
          <w:u w:val="single"/>
          <w:lang w:eastAsia="zh-CN"/>
        </w:rPr>
        <w:t>；</w:t>
      </w:r>
    </w:p>
    <w:p>
      <w:pPr>
        <w:adjustRightInd w:val="0"/>
        <w:snapToGrid w:val="0"/>
        <w:spacing w:line="288" w:lineRule="auto"/>
        <w:ind w:firstLine="495" w:firstLineChars="236"/>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u w:val="single"/>
          <w:lang w:val="en-US" w:eastAsia="zh-CN"/>
        </w:rPr>
        <w:t>4</w:t>
      </w:r>
      <w:r>
        <w:rPr>
          <w:rFonts w:ascii="宋体" w:hAnsi="宋体" w:eastAsia="宋体" w:cs="Times New Roman"/>
          <w:color w:val="auto"/>
          <w:szCs w:val="21"/>
          <w:highlight w:val="none"/>
          <w:u w:val="single"/>
        </w:rPr>
        <w:t>.</w:t>
      </w:r>
      <w:r>
        <w:rPr>
          <w:rFonts w:hint="eastAsia" w:ascii="宋体" w:hAnsi="宋体" w:eastAsia="宋体" w:cs="Times New Roman"/>
          <w:color w:val="auto"/>
          <w:szCs w:val="21"/>
          <w:highlight w:val="none"/>
          <w:u w:val="single"/>
          <w:lang w:val="en-US" w:eastAsia="zh-CN"/>
        </w:rPr>
        <w:t>磁力锁支架</w:t>
      </w:r>
      <w:r>
        <w:rPr>
          <w:rFonts w:hint="eastAsia" w:ascii="宋体" w:hAnsi="宋体" w:eastAsia="宋体" w:cs="Times New Roman"/>
          <w:color w:val="auto"/>
          <w:szCs w:val="21"/>
          <w:highlight w:val="none"/>
          <w:u w:val="none"/>
          <w:lang w:eastAsia="zh-CN"/>
        </w:rPr>
        <w:t>，</w:t>
      </w:r>
      <w:r>
        <w:rPr>
          <w:rFonts w:ascii="宋体" w:hAnsi="宋体" w:eastAsia="宋体" w:cs="Times New Roman"/>
          <w:color w:val="auto"/>
          <w:szCs w:val="21"/>
          <w:highlight w:val="none"/>
        </w:rPr>
        <w:t>属于</w:t>
      </w:r>
      <w:r>
        <w:rPr>
          <w:rFonts w:hint="eastAsia" w:ascii="宋体" w:hAnsi="宋体" w:eastAsia="宋体" w:cs="Times New Roman"/>
          <w:color w:val="auto"/>
          <w:szCs w:val="21"/>
          <w:highlight w:val="none"/>
          <w:u w:val="single"/>
        </w:rPr>
        <w:t>工业</w:t>
      </w:r>
      <w:r>
        <w:rPr>
          <w:rFonts w:ascii="宋体" w:hAnsi="宋体" w:eastAsia="宋体" w:cs="Times New Roman"/>
          <w:color w:val="auto"/>
          <w:szCs w:val="21"/>
          <w:highlight w:val="none"/>
        </w:rPr>
        <w:t>；制造商为</w:t>
      </w:r>
      <w:r>
        <w:rPr>
          <w:rFonts w:ascii="宋体" w:hAnsi="宋体" w:eastAsia="宋体" w:cs="Times New Roman"/>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color w:val="auto"/>
          <w:szCs w:val="21"/>
          <w:highlight w:val="none"/>
          <w:u w:val="single"/>
        </w:rPr>
        <w:t>（中型企业、小型企业、微型企业）</w:t>
      </w:r>
      <w:r>
        <w:rPr>
          <w:rFonts w:hint="eastAsia" w:ascii="宋体" w:hAnsi="宋体" w:eastAsia="宋体" w:cs="Times New Roman"/>
          <w:color w:val="auto"/>
          <w:szCs w:val="21"/>
          <w:highlight w:val="none"/>
          <w:u w:val="single"/>
          <w:lang w:eastAsia="zh-CN"/>
        </w:rPr>
        <w:t>；</w:t>
      </w:r>
    </w:p>
    <w:p>
      <w:pPr>
        <w:adjustRightInd w:val="0"/>
        <w:snapToGrid w:val="0"/>
        <w:spacing w:line="288" w:lineRule="auto"/>
        <w:ind w:firstLine="495" w:firstLineChars="236"/>
        <w:rPr>
          <w:rFonts w:hint="eastAsia" w:ascii="宋体" w:hAnsi="宋体" w:eastAsia="宋体" w:cs="Times New Roman"/>
          <w:color w:val="auto"/>
          <w:szCs w:val="21"/>
          <w:highlight w:val="none"/>
          <w:u w:val="single"/>
          <w:lang w:eastAsia="zh-CN"/>
        </w:rPr>
      </w:pPr>
      <w:r>
        <w:rPr>
          <w:rFonts w:hint="eastAsia" w:ascii="宋体" w:hAnsi="宋体" w:eastAsia="宋体" w:cs="Times New Roman"/>
          <w:color w:val="auto"/>
          <w:szCs w:val="21"/>
          <w:highlight w:val="none"/>
          <w:u w:val="single"/>
          <w:lang w:val="en-US" w:eastAsia="zh-CN"/>
        </w:rPr>
        <w:t>5</w:t>
      </w:r>
      <w:r>
        <w:rPr>
          <w:rFonts w:ascii="宋体" w:hAnsi="宋体" w:eastAsia="宋体" w:cs="Times New Roman"/>
          <w:color w:val="auto"/>
          <w:szCs w:val="21"/>
          <w:highlight w:val="none"/>
          <w:u w:val="single"/>
        </w:rPr>
        <w:t>.</w:t>
      </w:r>
      <w:r>
        <w:rPr>
          <w:rFonts w:hint="eastAsia" w:ascii="宋体" w:hAnsi="宋体" w:eastAsia="宋体" w:cs="Times New Roman"/>
          <w:color w:val="auto"/>
          <w:szCs w:val="21"/>
          <w:highlight w:val="none"/>
          <w:u w:val="single"/>
          <w:lang w:val="en-US" w:eastAsia="zh-CN"/>
        </w:rPr>
        <w:t>门禁-开门按钮</w:t>
      </w:r>
      <w:r>
        <w:rPr>
          <w:rFonts w:hint="eastAsia" w:ascii="宋体" w:hAnsi="宋体" w:eastAsia="宋体" w:cs="Times New Roman"/>
          <w:color w:val="auto"/>
          <w:szCs w:val="21"/>
          <w:highlight w:val="none"/>
          <w:u w:val="none"/>
          <w:lang w:eastAsia="zh-CN"/>
        </w:rPr>
        <w:t>，</w:t>
      </w:r>
      <w:r>
        <w:rPr>
          <w:rFonts w:ascii="宋体" w:hAnsi="宋体" w:eastAsia="宋体" w:cs="Times New Roman"/>
          <w:color w:val="auto"/>
          <w:szCs w:val="21"/>
          <w:highlight w:val="none"/>
        </w:rPr>
        <w:t>属于</w:t>
      </w:r>
      <w:r>
        <w:rPr>
          <w:rFonts w:hint="eastAsia" w:ascii="宋体" w:hAnsi="宋体" w:eastAsia="宋体" w:cs="Times New Roman"/>
          <w:color w:val="auto"/>
          <w:szCs w:val="21"/>
          <w:highlight w:val="none"/>
          <w:u w:val="single"/>
        </w:rPr>
        <w:t>工业</w:t>
      </w:r>
      <w:r>
        <w:rPr>
          <w:rFonts w:ascii="宋体" w:hAnsi="宋体" w:eastAsia="宋体" w:cs="Times New Roman"/>
          <w:color w:val="auto"/>
          <w:szCs w:val="21"/>
          <w:highlight w:val="none"/>
        </w:rPr>
        <w:t>；制造商为</w:t>
      </w:r>
      <w:r>
        <w:rPr>
          <w:rFonts w:ascii="宋体" w:hAnsi="宋体" w:eastAsia="宋体" w:cs="Times New Roman"/>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color w:val="auto"/>
          <w:szCs w:val="21"/>
          <w:highlight w:val="none"/>
          <w:u w:val="single"/>
        </w:rPr>
        <w:t>（中型企业、小型企业、微型企业）</w:t>
      </w:r>
      <w:r>
        <w:rPr>
          <w:rFonts w:hint="eastAsia" w:ascii="宋体" w:hAnsi="宋体" w:eastAsia="宋体" w:cs="Times New Roman"/>
          <w:color w:val="auto"/>
          <w:szCs w:val="21"/>
          <w:highlight w:val="none"/>
          <w:u w:val="single"/>
          <w:lang w:eastAsia="zh-CN"/>
        </w:rPr>
        <w:t>；</w:t>
      </w:r>
    </w:p>
    <w:p>
      <w:pPr>
        <w:adjustRightInd w:val="0"/>
        <w:snapToGrid w:val="0"/>
        <w:spacing w:line="288" w:lineRule="auto"/>
        <w:ind w:firstLine="495" w:firstLineChars="236"/>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u w:val="single"/>
          <w:lang w:val="en-US" w:eastAsia="zh-CN"/>
        </w:rPr>
        <w:t>6</w:t>
      </w:r>
      <w:r>
        <w:rPr>
          <w:rFonts w:ascii="宋体" w:hAnsi="宋体" w:eastAsia="宋体" w:cs="Times New Roman"/>
          <w:color w:val="auto"/>
          <w:szCs w:val="21"/>
          <w:highlight w:val="none"/>
          <w:u w:val="single"/>
        </w:rPr>
        <w:t>.</w:t>
      </w:r>
      <w:r>
        <w:rPr>
          <w:rFonts w:hint="eastAsia" w:ascii="宋体" w:hAnsi="宋体" w:eastAsia="宋体" w:cs="Times New Roman"/>
          <w:color w:val="auto"/>
          <w:szCs w:val="21"/>
          <w:highlight w:val="none"/>
          <w:u w:val="single"/>
          <w:lang w:val="en-US" w:eastAsia="zh-CN"/>
        </w:rPr>
        <w:t>无线智能门锁</w:t>
      </w:r>
      <w:r>
        <w:rPr>
          <w:rFonts w:hint="eastAsia" w:ascii="宋体" w:hAnsi="宋体" w:eastAsia="宋体" w:cs="Times New Roman"/>
          <w:color w:val="auto"/>
          <w:szCs w:val="21"/>
          <w:highlight w:val="none"/>
          <w:u w:val="none"/>
          <w:lang w:eastAsia="zh-CN"/>
        </w:rPr>
        <w:t>，</w:t>
      </w:r>
      <w:r>
        <w:rPr>
          <w:rFonts w:ascii="宋体" w:hAnsi="宋体" w:eastAsia="宋体" w:cs="Times New Roman"/>
          <w:color w:val="auto"/>
          <w:szCs w:val="21"/>
          <w:highlight w:val="none"/>
        </w:rPr>
        <w:t>属于</w:t>
      </w:r>
      <w:r>
        <w:rPr>
          <w:rFonts w:hint="eastAsia" w:ascii="宋体" w:hAnsi="宋体" w:eastAsia="宋体" w:cs="Times New Roman"/>
          <w:color w:val="auto"/>
          <w:szCs w:val="21"/>
          <w:highlight w:val="none"/>
          <w:u w:val="single"/>
        </w:rPr>
        <w:t>工业</w:t>
      </w:r>
      <w:r>
        <w:rPr>
          <w:rFonts w:ascii="宋体" w:hAnsi="宋体" w:eastAsia="宋体" w:cs="Times New Roman"/>
          <w:color w:val="auto"/>
          <w:szCs w:val="21"/>
          <w:highlight w:val="none"/>
        </w:rPr>
        <w:t>；制造商为</w:t>
      </w:r>
      <w:r>
        <w:rPr>
          <w:rFonts w:ascii="宋体" w:hAnsi="宋体" w:eastAsia="宋体" w:cs="Times New Roman"/>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color w:val="auto"/>
          <w:szCs w:val="21"/>
          <w:highlight w:val="none"/>
          <w:u w:val="single"/>
        </w:rPr>
        <w:t>（中型企业、小型企业、微型企业）</w:t>
      </w:r>
      <w:r>
        <w:rPr>
          <w:rFonts w:hint="eastAsia" w:ascii="宋体" w:hAnsi="宋体" w:eastAsia="宋体" w:cs="Times New Roman"/>
          <w:color w:val="auto"/>
          <w:szCs w:val="21"/>
          <w:highlight w:val="none"/>
          <w:u w:val="single"/>
          <w:lang w:eastAsia="zh-CN"/>
        </w:rPr>
        <w:t>；</w:t>
      </w:r>
    </w:p>
    <w:p>
      <w:pPr>
        <w:adjustRightInd w:val="0"/>
        <w:snapToGrid w:val="0"/>
        <w:spacing w:line="288" w:lineRule="auto"/>
        <w:ind w:firstLine="495" w:firstLineChars="236"/>
        <w:rPr>
          <w:rFonts w:hint="eastAsia" w:ascii="宋体" w:hAnsi="宋体" w:eastAsia="宋体" w:cs="Times New Roman"/>
          <w:color w:val="auto"/>
          <w:szCs w:val="21"/>
          <w:highlight w:val="none"/>
          <w:u w:val="single"/>
          <w:lang w:eastAsia="zh-CN"/>
        </w:rPr>
      </w:pPr>
      <w:r>
        <w:rPr>
          <w:rFonts w:hint="eastAsia" w:ascii="宋体" w:hAnsi="宋体" w:eastAsia="宋体" w:cs="Times New Roman"/>
          <w:color w:val="auto"/>
          <w:szCs w:val="21"/>
          <w:highlight w:val="none"/>
          <w:u w:val="single"/>
          <w:lang w:val="en-US" w:eastAsia="zh-CN"/>
        </w:rPr>
        <w:t>7</w:t>
      </w:r>
      <w:r>
        <w:rPr>
          <w:rFonts w:ascii="宋体" w:hAnsi="宋体" w:eastAsia="宋体" w:cs="Times New Roman"/>
          <w:color w:val="auto"/>
          <w:szCs w:val="21"/>
          <w:highlight w:val="none"/>
          <w:u w:val="single"/>
        </w:rPr>
        <w:t>.</w:t>
      </w:r>
      <w:r>
        <w:rPr>
          <w:rFonts w:hint="eastAsia" w:ascii="宋体" w:hAnsi="宋体" w:eastAsia="宋体" w:cs="Times New Roman"/>
          <w:color w:val="auto"/>
          <w:szCs w:val="21"/>
          <w:highlight w:val="none"/>
          <w:u w:val="single"/>
          <w:lang w:val="en-US" w:eastAsia="zh-CN"/>
        </w:rPr>
        <w:t>无线智能门锁</w:t>
      </w:r>
      <w:r>
        <w:rPr>
          <w:rFonts w:hint="eastAsia" w:ascii="宋体" w:hAnsi="宋体" w:eastAsia="宋体" w:cs="Times New Roman"/>
          <w:color w:val="auto"/>
          <w:szCs w:val="21"/>
          <w:highlight w:val="none"/>
          <w:u w:val="none"/>
          <w:lang w:eastAsia="zh-CN"/>
        </w:rPr>
        <w:t>，</w:t>
      </w:r>
      <w:r>
        <w:rPr>
          <w:rFonts w:ascii="宋体" w:hAnsi="宋体" w:eastAsia="宋体" w:cs="Times New Roman"/>
          <w:color w:val="auto"/>
          <w:szCs w:val="21"/>
          <w:highlight w:val="none"/>
        </w:rPr>
        <w:t>属于</w:t>
      </w:r>
      <w:r>
        <w:rPr>
          <w:rFonts w:hint="eastAsia" w:ascii="宋体" w:hAnsi="宋体" w:eastAsia="宋体" w:cs="Times New Roman"/>
          <w:color w:val="auto"/>
          <w:szCs w:val="21"/>
          <w:highlight w:val="none"/>
          <w:u w:val="single"/>
        </w:rPr>
        <w:t>工业</w:t>
      </w:r>
      <w:r>
        <w:rPr>
          <w:rFonts w:ascii="宋体" w:hAnsi="宋体" w:eastAsia="宋体" w:cs="Times New Roman"/>
          <w:color w:val="auto"/>
          <w:szCs w:val="21"/>
          <w:highlight w:val="none"/>
        </w:rPr>
        <w:t>；制造商为</w:t>
      </w:r>
      <w:r>
        <w:rPr>
          <w:rFonts w:ascii="宋体" w:hAnsi="宋体" w:eastAsia="宋体" w:cs="Times New Roman"/>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color w:val="auto"/>
          <w:szCs w:val="21"/>
          <w:highlight w:val="none"/>
          <w:u w:val="single"/>
        </w:rPr>
        <w:t>（中型企业、小型企业、微型企业）</w:t>
      </w:r>
      <w:r>
        <w:rPr>
          <w:rFonts w:hint="eastAsia" w:ascii="宋体" w:hAnsi="宋体" w:eastAsia="宋体" w:cs="Times New Roman"/>
          <w:color w:val="auto"/>
          <w:szCs w:val="21"/>
          <w:highlight w:val="none"/>
          <w:u w:val="single"/>
          <w:lang w:eastAsia="zh-CN"/>
        </w:rPr>
        <w:t>；</w:t>
      </w:r>
    </w:p>
    <w:p>
      <w:pPr>
        <w:adjustRightInd w:val="0"/>
        <w:snapToGrid w:val="0"/>
        <w:spacing w:line="288" w:lineRule="auto"/>
        <w:ind w:firstLine="495" w:firstLineChars="236"/>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u w:val="single"/>
          <w:lang w:val="en-US" w:eastAsia="zh-CN"/>
        </w:rPr>
        <w:t>8</w:t>
      </w:r>
      <w:r>
        <w:rPr>
          <w:rFonts w:ascii="宋体" w:hAnsi="宋体" w:eastAsia="宋体" w:cs="Times New Roman"/>
          <w:color w:val="auto"/>
          <w:szCs w:val="21"/>
          <w:highlight w:val="none"/>
          <w:u w:val="single"/>
        </w:rPr>
        <w:t>.</w:t>
      </w:r>
      <w:r>
        <w:rPr>
          <w:rFonts w:hint="eastAsia" w:ascii="宋体" w:hAnsi="宋体" w:eastAsia="宋体" w:cs="Times New Roman"/>
          <w:color w:val="auto"/>
          <w:szCs w:val="21"/>
          <w:highlight w:val="none"/>
          <w:u w:val="single"/>
          <w:lang w:val="en-US" w:eastAsia="zh-CN"/>
        </w:rPr>
        <w:t>门禁综合管理平台</w:t>
      </w:r>
      <w:r>
        <w:rPr>
          <w:rFonts w:hint="eastAsia" w:ascii="宋体" w:hAnsi="宋体" w:eastAsia="宋体" w:cs="Times New Roman"/>
          <w:color w:val="auto"/>
          <w:szCs w:val="21"/>
          <w:highlight w:val="none"/>
          <w:u w:val="none"/>
          <w:lang w:eastAsia="zh-CN"/>
        </w:rPr>
        <w:t>，</w:t>
      </w:r>
      <w:r>
        <w:rPr>
          <w:rFonts w:ascii="宋体" w:hAnsi="宋体" w:eastAsia="宋体" w:cs="Times New Roman"/>
          <w:color w:val="auto"/>
          <w:szCs w:val="21"/>
          <w:highlight w:val="none"/>
        </w:rPr>
        <w:t>属于</w:t>
      </w:r>
      <w:r>
        <w:rPr>
          <w:rFonts w:hint="eastAsia" w:ascii="宋体" w:hAnsi="宋体" w:eastAsia="宋体" w:cs="Times New Roman"/>
          <w:color w:val="auto"/>
          <w:szCs w:val="21"/>
          <w:highlight w:val="none"/>
          <w:u w:val="single"/>
          <w:lang w:val="en-US" w:eastAsia="zh-CN"/>
        </w:rPr>
        <w:t>软件和信息技术服务</w:t>
      </w:r>
      <w:r>
        <w:rPr>
          <w:rFonts w:hint="eastAsia" w:ascii="宋体" w:hAnsi="宋体" w:eastAsia="宋体" w:cs="Times New Roman"/>
          <w:color w:val="auto"/>
          <w:szCs w:val="21"/>
          <w:highlight w:val="none"/>
          <w:u w:val="single"/>
        </w:rPr>
        <w:t>业</w:t>
      </w:r>
      <w:r>
        <w:rPr>
          <w:rFonts w:ascii="宋体" w:hAnsi="宋体" w:eastAsia="宋体" w:cs="Times New Roman"/>
          <w:color w:val="auto"/>
          <w:szCs w:val="21"/>
          <w:highlight w:val="none"/>
        </w:rPr>
        <w:t>；制造商为</w:t>
      </w:r>
      <w:r>
        <w:rPr>
          <w:rFonts w:ascii="宋体" w:hAnsi="宋体" w:eastAsia="宋体" w:cs="Times New Roman"/>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color w:val="auto"/>
          <w:szCs w:val="21"/>
          <w:highlight w:val="none"/>
          <w:u w:val="single"/>
        </w:rPr>
        <w:t>（中型企业、小型企业、微型企业）</w:t>
      </w:r>
      <w:r>
        <w:rPr>
          <w:rFonts w:hint="eastAsia" w:ascii="宋体" w:hAnsi="宋体" w:eastAsia="宋体" w:cs="Times New Roman"/>
          <w:color w:val="auto"/>
          <w:szCs w:val="21"/>
          <w:highlight w:val="none"/>
          <w:u w:val="single"/>
          <w:lang w:eastAsia="zh-CN"/>
        </w:rPr>
        <w:t>；</w:t>
      </w:r>
    </w:p>
    <w:p>
      <w:pPr>
        <w:adjustRightInd w:val="0"/>
        <w:snapToGrid w:val="0"/>
        <w:spacing w:line="288" w:lineRule="auto"/>
        <w:ind w:firstLine="495" w:firstLineChars="236"/>
        <w:rPr>
          <w:rFonts w:hint="eastAsia" w:ascii="宋体" w:hAnsi="宋体" w:eastAsia="宋体" w:cs="Times New Roman"/>
          <w:color w:val="auto"/>
          <w:szCs w:val="21"/>
          <w:highlight w:val="none"/>
          <w:u w:val="single"/>
          <w:lang w:eastAsia="zh-CN"/>
        </w:rPr>
      </w:pPr>
      <w:r>
        <w:rPr>
          <w:rFonts w:hint="eastAsia" w:ascii="宋体" w:hAnsi="宋体" w:eastAsia="宋体" w:cs="Times New Roman"/>
          <w:color w:val="auto"/>
          <w:szCs w:val="21"/>
          <w:highlight w:val="none"/>
          <w:u w:val="single"/>
          <w:lang w:val="en-US" w:eastAsia="zh-CN"/>
        </w:rPr>
        <w:t>9</w:t>
      </w:r>
      <w:r>
        <w:rPr>
          <w:rFonts w:ascii="宋体" w:hAnsi="宋体" w:eastAsia="宋体" w:cs="Times New Roman"/>
          <w:color w:val="auto"/>
          <w:szCs w:val="21"/>
          <w:highlight w:val="none"/>
          <w:u w:val="single"/>
        </w:rPr>
        <w:t>.</w:t>
      </w:r>
      <w:r>
        <w:rPr>
          <w:rFonts w:hint="eastAsia" w:ascii="宋体" w:hAnsi="宋体" w:eastAsia="宋体" w:cs="Times New Roman"/>
          <w:color w:val="auto"/>
          <w:szCs w:val="21"/>
          <w:highlight w:val="none"/>
          <w:u w:val="single"/>
          <w:lang w:val="en-US" w:eastAsia="zh-CN"/>
        </w:rPr>
        <w:t>双路通用管理平台</w:t>
      </w:r>
      <w:r>
        <w:rPr>
          <w:rFonts w:hint="eastAsia" w:ascii="宋体" w:hAnsi="宋体" w:eastAsia="宋体" w:cs="Times New Roman"/>
          <w:color w:val="auto"/>
          <w:szCs w:val="21"/>
          <w:highlight w:val="none"/>
          <w:u w:val="none"/>
          <w:lang w:eastAsia="zh-CN"/>
        </w:rPr>
        <w:t>，</w:t>
      </w:r>
      <w:r>
        <w:rPr>
          <w:rFonts w:ascii="宋体" w:hAnsi="宋体" w:eastAsia="宋体" w:cs="Times New Roman"/>
          <w:color w:val="auto"/>
          <w:szCs w:val="21"/>
          <w:highlight w:val="none"/>
        </w:rPr>
        <w:t>属于</w:t>
      </w:r>
      <w:r>
        <w:rPr>
          <w:rFonts w:hint="eastAsia" w:ascii="宋体" w:hAnsi="宋体" w:eastAsia="宋体" w:cs="Times New Roman"/>
          <w:color w:val="auto"/>
          <w:szCs w:val="21"/>
          <w:highlight w:val="none"/>
          <w:u w:val="single"/>
        </w:rPr>
        <w:t>软件和信息技术服务业</w:t>
      </w:r>
      <w:r>
        <w:rPr>
          <w:rFonts w:ascii="宋体" w:hAnsi="宋体" w:eastAsia="宋体" w:cs="Times New Roman"/>
          <w:color w:val="auto"/>
          <w:szCs w:val="21"/>
          <w:highlight w:val="none"/>
        </w:rPr>
        <w:t>；制造商为</w:t>
      </w:r>
      <w:r>
        <w:rPr>
          <w:rFonts w:ascii="宋体" w:hAnsi="宋体" w:eastAsia="宋体" w:cs="Times New Roman"/>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color w:val="auto"/>
          <w:szCs w:val="21"/>
          <w:highlight w:val="none"/>
          <w:u w:val="single"/>
        </w:rPr>
        <w:t>（中型企业、小型企业、微型企业）</w:t>
      </w:r>
      <w:r>
        <w:rPr>
          <w:rFonts w:hint="eastAsia" w:ascii="宋体" w:hAnsi="宋体" w:eastAsia="宋体" w:cs="Times New Roman"/>
          <w:color w:val="auto"/>
          <w:szCs w:val="21"/>
          <w:highlight w:val="none"/>
          <w:u w:val="single"/>
          <w:lang w:eastAsia="zh-CN"/>
        </w:rPr>
        <w:t>；</w:t>
      </w:r>
    </w:p>
    <w:p>
      <w:pPr>
        <w:adjustRightInd w:val="0"/>
        <w:snapToGrid w:val="0"/>
        <w:spacing w:line="288" w:lineRule="auto"/>
        <w:ind w:firstLine="495" w:firstLineChars="236"/>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u w:val="single"/>
          <w:lang w:val="en-US" w:eastAsia="zh-CN"/>
        </w:rPr>
        <w:t>10</w:t>
      </w:r>
      <w:r>
        <w:rPr>
          <w:rFonts w:ascii="宋体" w:hAnsi="宋体" w:eastAsia="宋体" w:cs="Times New Roman"/>
          <w:color w:val="auto"/>
          <w:szCs w:val="21"/>
          <w:highlight w:val="none"/>
          <w:u w:val="single"/>
        </w:rPr>
        <w:t>.</w:t>
      </w:r>
      <w:r>
        <w:rPr>
          <w:rFonts w:hint="eastAsia" w:ascii="宋体" w:hAnsi="宋体" w:eastAsia="宋体" w:cs="Times New Roman"/>
          <w:color w:val="auto"/>
          <w:szCs w:val="21"/>
          <w:highlight w:val="none"/>
          <w:u w:val="single"/>
          <w:lang w:val="en-US" w:eastAsia="zh-CN"/>
        </w:rPr>
        <w:t>24口千兆交换机</w:t>
      </w:r>
      <w:r>
        <w:rPr>
          <w:rFonts w:hint="eastAsia" w:ascii="宋体" w:hAnsi="宋体" w:eastAsia="宋体" w:cs="Times New Roman"/>
          <w:color w:val="auto"/>
          <w:szCs w:val="21"/>
          <w:highlight w:val="none"/>
          <w:u w:val="none"/>
          <w:lang w:eastAsia="zh-CN"/>
        </w:rPr>
        <w:t>，</w:t>
      </w:r>
      <w:r>
        <w:rPr>
          <w:rFonts w:ascii="宋体" w:hAnsi="宋体" w:eastAsia="宋体" w:cs="Times New Roman"/>
          <w:color w:val="auto"/>
          <w:szCs w:val="21"/>
          <w:highlight w:val="none"/>
        </w:rPr>
        <w:t>属于</w:t>
      </w:r>
      <w:r>
        <w:rPr>
          <w:rFonts w:hint="eastAsia" w:ascii="宋体" w:hAnsi="宋体" w:eastAsia="宋体" w:cs="Times New Roman"/>
          <w:color w:val="auto"/>
          <w:szCs w:val="21"/>
          <w:highlight w:val="none"/>
          <w:u w:val="single"/>
        </w:rPr>
        <w:t>工业</w:t>
      </w:r>
      <w:r>
        <w:rPr>
          <w:rFonts w:ascii="宋体" w:hAnsi="宋体" w:eastAsia="宋体" w:cs="Times New Roman"/>
          <w:color w:val="auto"/>
          <w:szCs w:val="21"/>
          <w:highlight w:val="none"/>
        </w:rPr>
        <w:t>；制造商为</w:t>
      </w:r>
      <w:r>
        <w:rPr>
          <w:rFonts w:ascii="宋体" w:hAnsi="宋体" w:eastAsia="宋体" w:cs="Times New Roman"/>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color w:val="auto"/>
          <w:szCs w:val="21"/>
          <w:highlight w:val="none"/>
          <w:u w:val="single"/>
        </w:rPr>
        <w:t>（中型企业、小型企业、微型企业）</w:t>
      </w:r>
      <w:r>
        <w:rPr>
          <w:rFonts w:hint="eastAsia" w:ascii="宋体" w:hAnsi="宋体" w:eastAsia="宋体" w:cs="Times New Roman"/>
          <w:color w:val="auto"/>
          <w:szCs w:val="21"/>
          <w:highlight w:val="none"/>
          <w:u w:val="single"/>
          <w:lang w:eastAsia="zh-CN"/>
        </w:rPr>
        <w:t>；</w:t>
      </w:r>
    </w:p>
    <w:p>
      <w:pPr>
        <w:adjustRightInd w:val="0"/>
        <w:snapToGrid w:val="0"/>
        <w:spacing w:line="288" w:lineRule="auto"/>
        <w:ind w:firstLine="495" w:firstLineChars="236"/>
        <w:rPr>
          <w:rFonts w:hint="eastAsia" w:ascii="宋体" w:hAnsi="宋体" w:eastAsia="宋体" w:cs="Times New Roman"/>
          <w:color w:val="auto"/>
          <w:szCs w:val="21"/>
          <w:highlight w:val="none"/>
          <w:u w:val="single"/>
          <w:lang w:eastAsia="zh-CN"/>
        </w:rPr>
      </w:pPr>
      <w:r>
        <w:rPr>
          <w:rFonts w:hint="eastAsia" w:ascii="宋体" w:hAnsi="宋体" w:eastAsia="宋体" w:cs="Times New Roman"/>
          <w:color w:val="auto"/>
          <w:szCs w:val="21"/>
          <w:highlight w:val="none"/>
          <w:u w:val="single"/>
          <w:lang w:val="en-US" w:eastAsia="zh-CN"/>
        </w:rPr>
        <w:t>11</w:t>
      </w:r>
      <w:r>
        <w:rPr>
          <w:rFonts w:ascii="宋体" w:hAnsi="宋体" w:eastAsia="宋体" w:cs="Times New Roman"/>
          <w:color w:val="auto"/>
          <w:szCs w:val="21"/>
          <w:highlight w:val="none"/>
          <w:u w:val="single"/>
        </w:rPr>
        <w:t>.</w:t>
      </w:r>
      <w:r>
        <w:rPr>
          <w:rFonts w:hint="eastAsia" w:ascii="宋体" w:hAnsi="宋体" w:eastAsia="宋体" w:cs="Times New Roman"/>
          <w:color w:val="auto"/>
          <w:szCs w:val="21"/>
          <w:highlight w:val="none"/>
          <w:u w:val="single"/>
          <w:lang w:val="en-US" w:eastAsia="zh-CN"/>
        </w:rPr>
        <w:t>汇聚交换机</w:t>
      </w:r>
      <w:r>
        <w:rPr>
          <w:rFonts w:hint="eastAsia" w:ascii="宋体" w:hAnsi="宋体" w:eastAsia="宋体" w:cs="Times New Roman"/>
          <w:color w:val="auto"/>
          <w:szCs w:val="21"/>
          <w:highlight w:val="none"/>
          <w:u w:val="none"/>
          <w:lang w:eastAsia="zh-CN"/>
        </w:rPr>
        <w:t>，</w:t>
      </w:r>
      <w:r>
        <w:rPr>
          <w:rFonts w:ascii="宋体" w:hAnsi="宋体" w:eastAsia="宋体" w:cs="Times New Roman"/>
          <w:color w:val="auto"/>
          <w:szCs w:val="21"/>
          <w:highlight w:val="none"/>
        </w:rPr>
        <w:t>属于</w:t>
      </w:r>
      <w:r>
        <w:rPr>
          <w:rFonts w:hint="eastAsia" w:ascii="宋体" w:hAnsi="宋体" w:eastAsia="宋体" w:cs="Times New Roman"/>
          <w:color w:val="auto"/>
          <w:szCs w:val="21"/>
          <w:highlight w:val="none"/>
          <w:u w:val="single"/>
        </w:rPr>
        <w:t>工业</w:t>
      </w:r>
      <w:r>
        <w:rPr>
          <w:rFonts w:ascii="宋体" w:hAnsi="宋体" w:eastAsia="宋体" w:cs="Times New Roman"/>
          <w:color w:val="auto"/>
          <w:szCs w:val="21"/>
          <w:highlight w:val="none"/>
        </w:rPr>
        <w:t>；制造商为</w:t>
      </w:r>
      <w:r>
        <w:rPr>
          <w:rFonts w:ascii="宋体" w:hAnsi="宋体" w:eastAsia="宋体" w:cs="Times New Roman"/>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color w:val="auto"/>
          <w:szCs w:val="21"/>
          <w:highlight w:val="none"/>
          <w:u w:val="single"/>
        </w:rPr>
        <w:t>（中型企业、小型企业、微型企业）</w:t>
      </w:r>
      <w:r>
        <w:rPr>
          <w:rFonts w:hint="eastAsia" w:ascii="宋体" w:hAnsi="宋体" w:eastAsia="宋体" w:cs="Times New Roman"/>
          <w:color w:val="auto"/>
          <w:szCs w:val="21"/>
          <w:highlight w:val="none"/>
          <w:u w:val="single"/>
          <w:lang w:eastAsia="zh-CN"/>
        </w:rPr>
        <w:t>；</w:t>
      </w:r>
    </w:p>
    <w:p>
      <w:pPr>
        <w:adjustRightInd w:val="0"/>
        <w:snapToGrid w:val="0"/>
        <w:spacing w:line="288" w:lineRule="auto"/>
        <w:ind w:firstLine="495" w:firstLineChars="236"/>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u w:val="single"/>
          <w:lang w:val="en-US" w:eastAsia="zh-CN"/>
        </w:rPr>
        <w:t>12</w:t>
      </w:r>
      <w:r>
        <w:rPr>
          <w:rFonts w:ascii="宋体" w:hAnsi="宋体" w:eastAsia="宋体" w:cs="Times New Roman"/>
          <w:color w:val="auto"/>
          <w:szCs w:val="21"/>
          <w:highlight w:val="none"/>
          <w:u w:val="single"/>
        </w:rPr>
        <w:t>.</w:t>
      </w:r>
      <w:r>
        <w:rPr>
          <w:rFonts w:hint="eastAsia" w:ascii="宋体" w:hAnsi="宋体" w:eastAsia="宋体" w:cs="Times New Roman"/>
          <w:color w:val="auto"/>
          <w:szCs w:val="21"/>
          <w:highlight w:val="none"/>
          <w:u w:val="single"/>
          <w:lang w:val="en-US" w:eastAsia="zh-CN"/>
        </w:rPr>
        <w:t>辅材</w:t>
      </w:r>
      <w:r>
        <w:rPr>
          <w:rFonts w:hint="eastAsia" w:ascii="宋体" w:hAnsi="宋体" w:eastAsia="宋体" w:cs="Times New Roman"/>
          <w:color w:val="auto"/>
          <w:szCs w:val="21"/>
          <w:highlight w:val="none"/>
          <w:u w:val="none"/>
          <w:lang w:eastAsia="zh-CN"/>
        </w:rPr>
        <w:t>，</w:t>
      </w:r>
      <w:r>
        <w:rPr>
          <w:rFonts w:ascii="宋体" w:hAnsi="宋体" w:eastAsia="宋体" w:cs="Times New Roman"/>
          <w:color w:val="auto"/>
          <w:szCs w:val="21"/>
          <w:highlight w:val="none"/>
        </w:rPr>
        <w:t>属于</w:t>
      </w:r>
      <w:r>
        <w:rPr>
          <w:rFonts w:hint="eastAsia" w:ascii="宋体" w:hAnsi="宋体" w:eastAsia="宋体" w:cs="Times New Roman"/>
          <w:color w:val="auto"/>
          <w:szCs w:val="21"/>
          <w:highlight w:val="none"/>
          <w:u w:val="single"/>
          <w:lang w:val="en-US" w:eastAsia="zh-CN"/>
        </w:rPr>
        <w:t>工业</w:t>
      </w:r>
      <w:r>
        <w:rPr>
          <w:rFonts w:ascii="宋体" w:hAnsi="宋体" w:eastAsia="宋体" w:cs="Times New Roman"/>
          <w:color w:val="auto"/>
          <w:szCs w:val="21"/>
          <w:highlight w:val="none"/>
        </w:rPr>
        <w:t>；制造商为</w:t>
      </w:r>
      <w:r>
        <w:rPr>
          <w:rFonts w:ascii="宋体" w:hAnsi="宋体" w:eastAsia="宋体" w:cs="Times New Roman"/>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color w:val="auto"/>
          <w:szCs w:val="21"/>
          <w:highlight w:val="none"/>
          <w:u w:val="single"/>
        </w:rPr>
        <w:t>（中型企业、小型企业、微型企业）</w:t>
      </w:r>
      <w:r>
        <w:rPr>
          <w:rFonts w:hint="eastAsia" w:ascii="宋体" w:hAnsi="宋体" w:eastAsia="宋体" w:cs="Times New Roman"/>
          <w:color w:val="auto"/>
          <w:szCs w:val="21"/>
          <w:highlight w:val="none"/>
          <w:u w:val="single"/>
          <w:lang w:eastAsia="zh-CN"/>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pPr>
        <w:adjustRightInd w:val="0"/>
        <w:snapToGrid w:val="0"/>
        <w:spacing w:line="288" w:lineRule="auto"/>
        <w:ind w:firstLine="495" w:firstLineChars="236"/>
        <w:rPr>
          <w:rFonts w:ascii="宋体" w:hAnsi="宋体" w:eastAsia="宋体" w:cs="Times New Roman"/>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.本项目仅以《中小企业声明函》作为评判供应商是否属于中小企业的唯一依据。</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eastAsia="宋体"/>
          <w:color w:val="auto"/>
          <w:highlight w:val="none"/>
          <w:u w:val="single"/>
        </w:rPr>
      </w:pPr>
      <w:r>
        <w:rPr>
          <w:rFonts w:ascii="宋体" w:hAnsi="宋体" w:eastAsia="宋体" w:cs="Times New Roman"/>
          <w:color w:val="auto"/>
          <w:szCs w:val="21"/>
          <w:highlight w:val="none"/>
          <w:u w:val="single"/>
        </w:rPr>
        <w:t>5.</w:t>
      </w:r>
      <w:r>
        <w:rPr>
          <w:rFonts w:hint="eastAsia" w:ascii="宋体" w:hAnsi="宋体" w:eastAsia="宋体" w:cs="Times New Roman"/>
          <w:color w:val="auto"/>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color w:val="auto"/>
          <w:highlight w:val="none"/>
          <w:u w:val="single"/>
        </w:rPr>
        <w:t>不享受中小企业扶持政策。</w:t>
      </w: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u w:val="single"/>
        </w:rPr>
        <w:t>6</w:t>
      </w:r>
      <w:r>
        <w:rPr>
          <w:rFonts w:ascii="宋体" w:hAnsi="宋体" w:eastAsia="宋体" w:cs="Times New Roman"/>
          <w:color w:val="auto"/>
          <w:szCs w:val="21"/>
          <w:highlight w:val="none"/>
          <w:u w:val="single"/>
        </w:rPr>
        <w:t>.如项目包含“多件”标的物的，需按标的物项数逐项填写。</w:t>
      </w:r>
      <w:r>
        <w:rPr>
          <w:rFonts w:ascii="宋体" w:hAnsi="宋体" w:eastAsia="宋体" w:cs="Times New Roman"/>
          <w:color w:val="auto"/>
          <w:szCs w:val="21"/>
          <w:highlight w:val="none"/>
        </w:rPr>
        <w:br w:type="page"/>
      </w:r>
    </w:p>
    <w:p>
      <w:pPr>
        <w:adjustRightInd w:val="0"/>
        <w:snapToGrid w:val="0"/>
        <w:spacing w:line="288" w:lineRule="auto"/>
        <w:jc w:val="center"/>
        <w:outlineLvl w:val="2"/>
        <w:rPr>
          <w:rFonts w:ascii="宋体" w:hAnsi="宋体" w:eastAsia="宋体" w:cs="宋体"/>
          <w:color w:val="auto"/>
          <w:kern w:val="0"/>
          <w:szCs w:val="21"/>
          <w:highlight w:val="none"/>
        </w:rPr>
      </w:pPr>
      <w:r>
        <w:rPr>
          <w:rFonts w:hint="eastAsia" w:ascii="宋体" w:hAnsi="宋体" w:eastAsia="宋体" w:cs="宋体"/>
          <w:b/>
          <w:color w:val="auto"/>
          <w:spacing w:val="-6"/>
          <w:szCs w:val="21"/>
          <w:highlight w:val="none"/>
          <w:lang w:eastAsia="zh-CN"/>
        </w:rPr>
        <w:t>（</w:t>
      </w:r>
      <w:r>
        <w:rPr>
          <w:rFonts w:hint="eastAsia" w:ascii="宋体" w:hAnsi="宋体" w:eastAsia="宋体" w:cs="宋体"/>
          <w:b/>
          <w:color w:val="auto"/>
          <w:spacing w:val="-6"/>
          <w:szCs w:val="21"/>
          <w:highlight w:val="none"/>
          <w:lang w:val="en-US" w:eastAsia="zh-CN"/>
        </w:rPr>
        <w:t>3</w:t>
      </w:r>
      <w:r>
        <w:rPr>
          <w:rFonts w:hint="eastAsia" w:ascii="宋体" w:hAnsi="宋体" w:eastAsia="宋体" w:cs="宋体"/>
          <w:b/>
          <w:color w:val="auto"/>
          <w:spacing w:val="-6"/>
          <w:szCs w:val="21"/>
          <w:highlight w:val="none"/>
          <w:lang w:eastAsia="zh-CN"/>
        </w:rPr>
        <w:t>）</w:t>
      </w:r>
      <w:r>
        <w:rPr>
          <w:rFonts w:hint="eastAsia" w:ascii="宋体" w:hAnsi="宋体" w:eastAsia="宋体" w:cs="宋体"/>
          <w:b/>
          <w:color w:val="auto"/>
          <w:spacing w:val="-6"/>
          <w:szCs w:val="21"/>
          <w:highlight w:val="none"/>
        </w:rPr>
        <w:t>属于监狱企业的证明文件（若属于监狱企业）</w:t>
      </w:r>
    </w:p>
    <w:p>
      <w:pPr>
        <w:adjustRightInd w:val="0"/>
        <w:snapToGrid w:val="0"/>
        <w:spacing w:line="288" w:lineRule="auto"/>
        <w:rPr>
          <w:rFonts w:ascii="宋体" w:hAnsi="宋体" w:eastAsia="宋体" w:cs="宋体"/>
          <w:color w:val="auto"/>
          <w:kern w:val="0"/>
          <w:szCs w:val="21"/>
          <w:highlight w:val="none"/>
        </w:rPr>
      </w:pPr>
    </w:p>
    <w:p>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eastAsia="zh-CN"/>
        </w:rPr>
        <w:t>（</w:t>
      </w:r>
      <w:r>
        <w:rPr>
          <w:rFonts w:hint="eastAsia" w:ascii="宋体" w:hAnsi="宋体" w:eastAsia="宋体" w:cs="宋体"/>
          <w:b/>
          <w:color w:val="auto"/>
          <w:spacing w:val="-6"/>
          <w:szCs w:val="21"/>
          <w:highlight w:val="none"/>
          <w:lang w:val="en-US" w:eastAsia="zh-CN"/>
        </w:rPr>
        <w:t>4</w:t>
      </w:r>
      <w:r>
        <w:rPr>
          <w:rFonts w:hint="eastAsia" w:ascii="宋体" w:hAnsi="宋体" w:eastAsia="宋体" w:cs="宋体"/>
          <w:b/>
          <w:color w:val="auto"/>
          <w:spacing w:val="-6"/>
          <w:szCs w:val="21"/>
          <w:highlight w:val="none"/>
          <w:lang w:eastAsia="zh-CN"/>
        </w:rPr>
        <w:t>）</w:t>
      </w:r>
      <w:r>
        <w:rPr>
          <w:rFonts w:hint="eastAsia" w:ascii="宋体" w:hAnsi="宋体" w:eastAsia="宋体" w:cs="宋体"/>
          <w:b/>
          <w:color w:val="auto"/>
          <w:spacing w:val="-6"/>
          <w:szCs w:val="21"/>
          <w:highlight w:val="none"/>
        </w:rPr>
        <w:t>残疾人福利性单位声明函（若属于残疾人福利性单位）</w:t>
      </w:r>
    </w:p>
    <w:p>
      <w:pPr>
        <w:adjustRightInd w:val="0"/>
        <w:snapToGrid w:val="0"/>
        <w:spacing w:line="288" w:lineRule="auto"/>
        <w:rPr>
          <w:rFonts w:ascii="宋体" w:hAnsi="宋体" w:eastAsia="宋体" w:cs="Times New Roman"/>
          <w:b/>
          <w:color w:val="auto"/>
          <w:spacing w:val="6"/>
          <w:szCs w:val="21"/>
          <w:highlight w:val="none"/>
        </w:rPr>
      </w:pPr>
    </w:p>
    <w:p>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pPr>
        <w:widowControl/>
        <w:shd w:val="clear" w:color="auto" w:fill="FFFFFF"/>
        <w:adjustRightInd w:val="0"/>
        <w:snapToGrid w:val="0"/>
        <w:spacing w:line="288"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一、享受政府采购支持政策的残疾人福利性单位应当同时满足以下条件：</w:t>
      </w:r>
    </w:p>
    <w:p>
      <w:pPr>
        <w:widowControl/>
        <w:shd w:val="clear" w:color="auto" w:fill="FFFFFF"/>
        <w:adjustRightInd w:val="0"/>
        <w:snapToGrid w:val="0"/>
        <w:spacing w:line="288"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（一）安置的残疾人占本单位在职职工人数的比例≥25%（含25%），并且安置的残疾人人数≥10人（含10人）；</w:t>
      </w:r>
    </w:p>
    <w:p>
      <w:pPr>
        <w:widowControl/>
        <w:shd w:val="clear" w:color="auto" w:fill="FFFFFF"/>
        <w:adjustRightInd w:val="0"/>
        <w:snapToGrid w:val="0"/>
        <w:spacing w:line="288"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（二）依法与安置的每位残疾人签订了一年以上（含一年）的劳动合同或服务协议；</w:t>
      </w:r>
    </w:p>
    <w:p>
      <w:pPr>
        <w:widowControl/>
        <w:shd w:val="clear" w:color="auto" w:fill="FFFFFF"/>
        <w:adjustRightInd w:val="0"/>
        <w:snapToGrid w:val="0"/>
        <w:spacing w:line="288"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（三）为安置的每位残疾人按月足额缴纳了基本养老保险、基本医疗保险、失业保险、工伤保险和生育保险等社会保险费；</w:t>
      </w:r>
    </w:p>
    <w:p>
      <w:pPr>
        <w:widowControl/>
        <w:shd w:val="clear" w:color="auto" w:fill="FFFFFF"/>
        <w:adjustRightInd w:val="0"/>
        <w:snapToGrid w:val="0"/>
        <w:spacing w:line="288"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（四）通过银行等金融机构向安置的每位残疾人，按月支付了≥单位所在区县适用的经省级人民政府批准的月最低工资标准的工资；</w:t>
      </w:r>
    </w:p>
    <w:p>
      <w:pPr>
        <w:widowControl/>
        <w:shd w:val="clear" w:color="auto" w:fill="FFFFFF"/>
        <w:adjustRightInd w:val="0"/>
        <w:snapToGrid w:val="0"/>
        <w:spacing w:line="288"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（五）提供本单位制造的货物、承担的工程或者服务（以下简称产品），或者提供其他残疾人福利性单位制造的货物（不包括使用非残疾人福利性单位注册商标的货物）。</w:t>
      </w:r>
    </w:p>
    <w:p>
      <w:pPr>
        <w:widowControl/>
        <w:shd w:val="clear" w:color="auto" w:fill="FFFFFF"/>
        <w:adjustRightInd w:val="0"/>
        <w:snapToGrid w:val="0"/>
        <w:spacing w:line="288"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hd w:val="clear" w:color="auto" w:fill="FFFFFF"/>
        <w:adjustRightInd w:val="0"/>
        <w:snapToGrid w:val="0"/>
        <w:spacing w:line="288"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二、符合条件的残疾人福利性单位在参加政府采购活动时，应当提供财库</w:t>
      </w:r>
      <w:r>
        <w:rPr>
          <w:rFonts w:ascii="宋体" w:hAnsi="宋体" w:eastAsia="宋体" w:cs="Times New Roman"/>
          <w:color w:val="auto"/>
          <w:kern w:val="0"/>
          <w:szCs w:val="21"/>
          <w:highlight w:val="none"/>
        </w:rPr>
        <w:t>[2017]141号</w:t>
      </w:r>
      <w:r>
        <w:rPr>
          <w:rFonts w:hint="eastAsia" w:ascii="宋体" w:hAnsi="宋体" w:eastAsia="宋体" w:cs="Times New Roman"/>
          <w:color w:val="auto"/>
          <w:kern w:val="0"/>
          <w:szCs w:val="21"/>
          <w:highlight w:val="none"/>
        </w:rPr>
        <w:t>文件规定的《残疾人福利性单位声明函》，并对声明的真实性负责。</w:t>
      </w:r>
    </w:p>
    <w:p>
      <w:pPr>
        <w:widowControl/>
        <w:shd w:val="clear" w:color="auto" w:fill="FFFFFF"/>
        <w:adjustRightInd w:val="0"/>
        <w:snapToGrid w:val="0"/>
        <w:spacing w:line="288"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三、在政府采购活动中，残疾人福利性单位视同小型、微型企业，享受预留份额、评审中价格扣除等促进中小企业发展的政府采购政策。</w:t>
      </w:r>
    </w:p>
    <w:p>
      <w:pPr>
        <w:widowControl/>
        <w:shd w:val="clear" w:color="auto" w:fill="FFFFFF"/>
        <w:adjustRightInd w:val="0"/>
        <w:snapToGrid w:val="0"/>
        <w:spacing w:line="288" w:lineRule="auto"/>
        <w:ind w:firstLine="371" w:firstLineChars="177"/>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残疾人福利性单位属于小型、微型企业的，不重复享受政策。</w: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pPr>
        <w:snapToGrid w:val="0"/>
        <w:spacing w:line="288" w:lineRule="auto"/>
        <w:rPr>
          <w:rFonts w:ascii="宋体" w:hAnsi="宋体" w:eastAsia="宋体" w:cs="仿宋_GB2312"/>
          <w:color w:val="auto"/>
          <w:szCs w:val="21"/>
          <w:highlight w:val="none"/>
          <w:u w:val="single"/>
        </w:rPr>
      </w:pPr>
    </w:p>
    <w:p>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rPr>
        <w:t>投标（响应）活动中作如下说明：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pPr>
        <w:snapToGrid w:val="0"/>
        <w:spacing w:line="288" w:lineRule="auto"/>
        <w:rPr>
          <w:rFonts w:ascii="宋体" w:hAnsi="宋体" w:eastAsia="宋体" w:cs="宋体"/>
          <w:b/>
          <w:bCs/>
          <w:color w:val="auto"/>
          <w:szCs w:val="21"/>
          <w:highlight w:val="none"/>
        </w:rPr>
      </w:pPr>
    </w:p>
    <w:p>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pPr>
        <w:snapToGrid w:val="0"/>
        <w:spacing w:line="288" w:lineRule="auto"/>
        <w:rPr>
          <w:rFonts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TXkbzWAAAABQEAAA8AAAAAAAAAAQAgAAAA&#10;IgAAAGRycy9kb3ducmV2LnhtbFBLAQIUABQAAAAIAIdO4kCQ3zbrDQIAACYEAAAOAAAAAAAAAAEA&#10;IAAAACUBAABkcnMvZTJvRG9jLnhtbFBLBQYAAAAABgAGAFkBAACkBQ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VSUy1AAAAAUBAAAPAAAAAAAAAAEAIAAAACIA&#10;AABkcnMvZG93bnJldi54bWxQSwECFAAUAAAACACHTuJABYrTpg0CAAAmBAAADgAAAAAAAAABACAA&#10;AAAjAQAAZHJzL2Uyb0RvYy54bWxQSwUGAAAAAAYABgBZAQAAogU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w:t>
      </w:r>
      <w:r>
        <w:rPr>
          <w:rFonts w:hint="eastAsia" w:ascii="宋体" w:hAnsi="宋体" w:eastAsia="宋体" w:cs="Arial"/>
          <w:color w:val="auto"/>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授权代表根据招标文件规定及投标内容而对采购人、采购机构所作的任何合法承诺，包括书面澄清及相应等均对联合投标各方产生约束力。</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30%以上</w:t>
      </w:r>
      <w:r>
        <w:rPr>
          <w:rFonts w:hint="eastAsia" w:ascii="宋体" w:hAnsi="宋体" w:eastAsia="宋体" w:cs="仿宋_GB2312"/>
          <w:b/>
          <w:color w:val="auto"/>
          <w:kern w:val="0"/>
          <w:szCs w:val="21"/>
          <w:highlight w:val="none"/>
          <w:lang w:val="zh-CN"/>
        </w:rPr>
        <w:t>，对联合体报价给予3%</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3、本协议提交采购人、采购机构后，联合体各方不得以任何形式对上述内容进行修改或撤销。</w:t>
      </w:r>
    </w:p>
    <w:p>
      <w:pPr>
        <w:snapToGrid w:val="0"/>
        <w:spacing w:line="288" w:lineRule="auto"/>
        <w:ind w:firstLine="422" w:firstLineChars="201"/>
        <w:rPr>
          <w:rFonts w:ascii="宋体" w:hAnsi="宋体" w:eastAsia="宋体" w:cs="仿宋_GB2312"/>
          <w:color w:val="auto"/>
          <w:kern w:val="0"/>
          <w:szCs w:val="21"/>
          <w:highlight w:val="none"/>
          <w:lang w:val="zh-CN"/>
        </w:rPr>
      </w:pPr>
    </w:p>
    <w:p>
      <w:pPr>
        <w:snapToGrid w:val="0"/>
        <w:spacing w:line="288" w:lineRule="auto"/>
        <w:ind w:firstLine="422" w:firstLineChars="201"/>
        <w:rPr>
          <w:rFonts w:ascii="宋体" w:hAnsi="宋体" w:eastAsia="宋体" w:cs="仿宋_GB2312"/>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pPr>
        <w:snapToGrid w:val="0"/>
        <w:spacing w:line="288" w:lineRule="auto"/>
        <w:ind w:firstLine="424" w:firstLineChars="201"/>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Times New Roman"/>
          <w:b/>
          <w:bCs/>
          <w:color w:val="auto"/>
          <w:szCs w:val="21"/>
          <w:highlight w:val="none"/>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pPr>
        <w:widowControl/>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pPr>
        <w:snapToGrid w:val="0"/>
        <w:spacing w:line="288" w:lineRule="auto"/>
        <w:ind w:firstLine="422" w:firstLineChars="201"/>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30%以上</w:t>
      </w:r>
      <w:r>
        <w:rPr>
          <w:rFonts w:hint="eastAsia" w:ascii="宋体" w:hAnsi="宋体" w:eastAsia="宋体" w:cs="仿宋_GB2312"/>
          <w:b/>
          <w:color w:val="auto"/>
          <w:kern w:val="0"/>
          <w:szCs w:val="21"/>
          <w:highlight w:val="none"/>
          <w:lang w:val="zh-CN"/>
        </w:rPr>
        <w:t>的，对大中型企业的报价给予3%</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pPr>
        <w:snapToGrid w:val="0"/>
        <w:spacing w:line="288" w:lineRule="auto"/>
        <w:rPr>
          <w:rFonts w:ascii="宋体" w:hAnsi="宋体" w:eastAsia="宋体" w:cs="仿宋_GB2312"/>
          <w:color w:val="auto"/>
          <w:kern w:val="0"/>
          <w:szCs w:val="21"/>
          <w:highlight w:val="none"/>
          <w:lang w:val="zh-CN"/>
        </w:rPr>
      </w:pPr>
    </w:p>
    <w:p>
      <w:pPr>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pPr>
        <w:snapToGrid w:val="0"/>
        <w:spacing w:line="288" w:lineRule="auto"/>
        <w:ind w:firstLine="424" w:firstLineChars="201"/>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分包供应商名称（电子签名</w:t>
      </w:r>
      <w:r>
        <w:rPr>
          <w:rFonts w:ascii="宋体" w:hAnsi="宋体" w:eastAsia="宋体" w:cs="仿宋_GB2312"/>
          <w:b/>
          <w:bCs/>
          <w:color w:val="auto"/>
          <w:kern w:val="0"/>
          <w:szCs w:val="21"/>
          <w:highlight w:val="none"/>
          <w:lang w:val="zh-CN"/>
        </w:rPr>
        <w:t>/公章）：</w:t>
      </w:r>
    </w:p>
    <w:p>
      <w:pPr>
        <w:snapToGrid w:val="0"/>
        <w:spacing w:line="288" w:lineRule="auto"/>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pPr>
        <w:rPr>
          <w:rFonts w:ascii="等线" w:hAnsi="等线" w:eastAsia="等线" w:cs="Times New Roman"/>
          <w:color w:val="auto"/>
          <w:highlight w:val="none"/>
        </w:rPr>
      </w:pPr>
    </w:p>
    <w:p>
      <w:pPr>
        <w:adjustRightInd w:val="0"/>
        <w:snapToGrid w:val="0"/>
        <w:spacing w:line="288" w:lineRule="auto"/>
        <w:rPr>
          <w:rFonts w:ascii="宋体" w:hAnsi="宋体" w:eastAsia="宋体" w:cs="Times New Roman"/>
          <w:b/>
          <w:color w:val="auto"/>
          <w:spacing w:val="-6"/>
          <w:szCs w:val="21"/>
          <w:highlight w:val="none"/>
        </w:rPr>
      </w:pPr>
    </w:p>
    <w:sectPr>
      <w:footerReference r:id="rId6" w:type="default"/>
      <w:pgSz w:w="11906" w:h="16838"/>
      <w:pgMar w:top="1247" w:right="1247" w:bottom="1247" w:left="1247" w:header="0" w:footer="694" w:gutter="0"/>
      <w:pgBorders>
        <w:top w:val="none" w:sz="0" w:space="0"/>
        <w:left w:val="none" w:sz="0" w:space="0"/>
        <w:bottom w:val="none" w:sz="0" w:space="0"/>
        <w:right w:val="none" w:sz="0" w:space="0"/>
      </w:pgBorders>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apple-system">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NumberOnly"/>
    <w:panose1 w:val="02000503000000020004"/>
    <w:charset w:val="00"/>
    <w:family w:val="auto"/>
    <w:pitch w:val="default"/>
    <w:sig w:usb0="00000000" w:usb1="00000000" w:usb2="00000010" w:usb3="00000000" w:csb0="00000000" w:csb1="00000000"/>
  </w:font>
  <w:font w:name="ヒラギノ角ゴ Pro W3">
    <w:altName w:val="MS UI Gothic"/>
    <w:panose1 w:val="020B03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微软雅黑">
    <w:panose1 w:val="020B0503020204020204"/>
    <w:charset w:val="86"/>
    <w:family w:val="auto"/>
    <w:pitch w:val="default"/>
    <w:sig w:usb0="80000287" w:usb1="2ACF3C50" w:usb2="00000016" w:usb3="00000000" w:csb0="0004001F" w:csb1="00000000"/>
  </w:font>
  <w:font w:name="NumberOnly">
    <w:panose1 w:val="020B0500000000000000"/>
    <w:charset w:val="00"/>
    <w:family w:val="auto"/>
    <w:pitch w:val="default"/>
    <w:sig w:usb0="8000002F" w:usb1="10000048" w:usb2="00000000" w:usb3="00000000" w:csb0="00000111" w:csb1="4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Theme="minorEastAsia"/>
        <w:lang w:eastAsia="zh-CN"/>
      </w:rPr>
    </w:pPr>
    <w:r>
      <w:rPr>
        <w:rFonts w:hint="eastAsia" w:eastAsiaTheme="minorEastAsia"/>
        <w:lang w:eastAsia="zh-CN"/>
      </w:rPr>
      <w:drawing>
        <wp:inline distT="0" distB="0" distL="114300" distR="114300">
          <wp:extent cx="5906770" cy="676910"/>
          <wp:effectExtent l="0" t="0" r="8255"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zNTViM2EyNzI3ZGFkN2ZjMDE0NzU1NTQ1MTkxNjIifQ=="/>
  </w:docVars>
  <w:rsids>
    <w:rsidRoot w:val="00172A27"/>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7085"/>
    <w:rsid w:val="002A799A"/>
    <w:rsid w:val="002B0296"/>
    <w:rsid w:val="002B1048"/>
    <w:rsid w:val="002B4AE9"/>
    <w:rsid w:val="002C3342"/>
    <w:rsid w:val="002C33D1"/>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E40"/>
    <w:rsid w:val="00A01CA9"/>
    <w:rsid w:val="00A02B70"/>
    <w:rsid w:val="00A02EC0"/>
    <w:rsid w:val="00A0310D"/>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DF7"/>
    <w:rsid w:val="00A5356D"/>
    <w:rsid w:val="00A56E2F"/>
    <w:rsid w:val="00A616FB"/>
    <w:rsid w:val="00A62074"/>
    <w:rsid w:val="00A626B0"/>
    <w:rsid w:val="00A63A9C"/>
    <w:rsid w:val="00A63F72"/>
    <w:rsid w:val="00A66EBD"/>
    <w:rsid w:val="00A72B3B"/>
    <w:rsid w:val="00A73039"/>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7EE"/>
    <w:rsid w:val="00E70FDF"/>
    <w:rsid w:val="00E71E33"/>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55B1"/>
    <w:rsid w:val="00FD6717"/>
    <w:rsid w:val="00FE0D9E"/>
    <w:rsid w:val="00FE1EE7"/>
    <w:rsid w:val="00FE5A7E"/>
    <w:rsid w:val="00FF3198"/>
    <w:rsid w:val="00FF5A34"/>
    <w:rsid w:val="00FF6F04"/>
    <w:rsid w:val="010033FE"/>
    <w:rsid w:val="01285229"/>
    <w:rsid w:val="01F81427"/>
    <w:rsid w:val="03295346"/>
    <w:rsid w:val="03B21E57"/>
    <w:rsid w:val="03F93561"/>
    <w:rsid w:val="044F4963"/>
    <w:rsid w:val="05324C3F"/>
    <w:rsid w:val="05D34727"/>
    <w:rsid w:val="066A51EF"/>
    <w:rsid w:val="07DB5C37"/>
    <w:rsid w:val="08541CFD"/>
    <w:rsid w:val="08931933"/>
    <w:rsid w:val="09902621"/>
    <w:rsid w:val="0ABD171B"/>
    <w:rsid w:val="0B2535CA"/>
    <w:rsid w:val="0B4A1776"/>
    <w:rsid w:val="0C786503"/>
    <w:rsid w:val="0D1A04C9"/>
    <w:rsid w:val="10757130"/>
    <w:rsid w:val="10DE4C55"/>
    <w:rsid w:val="112B34AD"/>
    <w:rsid w:val="11FF5827"/>
    <w:rsid w:val="13B00EC0"/>
    <w:rsid w:val="13D25BB1"/>
    <w:rsid w:val="151A04A3"/>
    <w:rsid w:val="15361A4B"/>
    <w:rsid w:val="18090C43"/>
    <w:rsid w:val="181936A7"/>
    <w:rsid w:val="18950548"/>
    <w:rsid w:val="18FB5F15"/>
    <w:rsid w:val="19CA5ED2"/>
    <w:rsid w:val="1A5629AB"/>
    <w:rsid w:val="1A5F5DF2"/>
    <w:rsid w:val="1A720FB1"/>
    <w:rsid w:val="1A742362"/>
    <w:rsid w:val="1ABD3CF6"/>
    <w:rsid w:val="1B321622"/>
    <w:rsid w:val="1F7F05BF"/>
    <w:rsid w:val="1F9C38D3"/>
    <w:rsid w:val="20767551"/>
    <w:rsid w:val="21182C6F"/>
    <w:rsid w:val="212705BE"/>
    <w:rsid w:val="219A076E"/>
    <w:rsid w:val="21DB64E2"/>
    <w:rsid w:val="221C4C30"/>
    <w:rsid w:val="22A70B6C"/>
    <w:rsid w:val="23C14303"/>
    <w:rsid w:val="23FF4622"/>
    <w:rsid w:val="26406857"/>
    <w:rsid w:val="27432BC1"/>
    <w:rsid w:val="27773E32"/>
    <w:rsid w:val="27F0275A"/>
    <w:rsid w:val="28580092"/>
    <w:rsid w:val="28BC23D4"/>
    <w:rsid w:val="2AA10ED5"/>
    <w:rsid w:val="2ADA0518"/>
    <w:rsid w:val="2BFA4836"/>
    <w:rsid w:val="2C475971"/>
    <w:rsid w:val="2C921974"/>
    <w:rsid w:val="2DBE14C9"/>
    <w:rsid w:val="2E1C5F46"/>
    <w:rsid w:val="2E2B31E3"/>
    <w:rsid w:val="2F380CDF"/>
    <w:rsid w:val="2F6A64D8"/>
    <w:rsid w:val="30616EA9"/>
    <w:rsid w:val="30B93D9B"/>
    <w:rsid w:val="31A44D82"/>
    <w:rsid w:val="326325EC"/>
    <w:rsid w:val="3279363F"/>
    <w:rsid w:val="32BE120D"/>
    <w:rsid w:val="32DB002F"/>
    <w:rsid w:val="330C0EF9"/>
    <w:rsid w:val="331D6C02"/>
    <w:rsid w:val="33506DE6"/>
    <w:rsid w:val="34004E73"/>
    <w:rsid w:val="35194EAC"/>
    <w:rsid w:val="35A54CED"/>
    <w:rsid w:val="37534CA7"/>
    <w:rsid w:val="37D824F1"/>
    <w:rsid w:val="3B0C4DFA"/>
    <w:rsid w:val="3C4D26C6"/>
    <w:rsid w:val="3C780147"/>
    <w:rsid w:val="3CCD622F"/>
    <w:rsid w:val="3D044EFC"/>
    <w:rsid w:val="3E6946AD"/>
    <w:rsid w:val="3EB60CB3"/>
    <w:rsid w:val="3EC436F9"/>
    <w:rsid w:val="3F740895"/>
    <w:rsid w:val="3FB93DC6"/>
    <w:rsid w:val="40133205"/>
    <w:rsid w:val="402A691C"/>
    <w:rsid w:val="40BA772A"/>
    <w:rsid w:val="40C22C75"/>
    <w:rsid w:val="41B1240F"/>
    <w:rsid w:val="422E66F3"/>
    <w:rsid w:val="4275164D"/>
    <w:rsid w:val="430A3262"/>
    <w:rsid w:val="452E1F92"/>
    <w:rsid w:val="46A824B9"/>
    <w:rsid w:val="46BB170B"/>
    <w:rsid w:val="47510906"/>
    <w:rsid w:val="47B577B8"/>
    <w:rsid w:val="47E370E0"/>
    <w:rsid w:val="495D70F7"/>
    <w:rsid w:val="4B7D5F80"/>
    <w:rsid w:val="4BE07C44"/>
    <w:rsid w:val="4BF40741"/>
    <w:rsid w:val="4C5E019B"/>
    <w:rsid w:val="4F0D5493"/>
    <w:rsid w:val="4F64249F"/>
    <w:rsid w:val="4F6A6776"/>
    <w:rsid w:val="4F6E1200"/>
    <w:rsid w:val="4FEE189E"/>
    <w:rsid w:val="500B7C38"/>
    <w:rsid w:val="51D16292"/>
    <w:rsid w:val="53F038EA"/>
    <w:rsid w:val="53FB7213"/>
    <w:rsid w:val="54E01333"/>
    <w:rsid w:val="59317466"/>
    <w:rsid w:val="59BA69E3"/>
    <w:rsid w:val="5A3C0432"/>
    <w:rsid w:val="5A661DF4"/>
    <w:rsid w:val="5A687586"/>
    <w:rsid w:val="5ACF0178"/>
    <w:rsid w:val="5B5F5126"/>
    <w:rsid w:val="5C3E17F9"/>
    <w:rsid w:val="5C483ABC"/>
    <w:rsid w:val="5D3A6920"/>
    <w:rsid w:val="5D8135CC"/>
    <w:rsid w:val="5E7966A4"/>
    <w:rsid w:val="5ED57F57"/>
    <w:rsid w:val="600446EC"/>
    <w:rsid w:val="600D2EE6"/>
    <w:rsid w:val="61F525BB"/>
    <w:rsid w:val="621760F6"/>
    <w:rsid w:val="621931B6"/>
    <w:rsid w:val="62246B60"/>
    <w:rsid w:val="644F1ACD"/>
    <w:rsid w:val="64E807EE"/>
    <w:rsid w:val="665D27F0"/>
    <w:rsid w:val="67060D39"/>
    <w:rsid w:val="671E2B2C"/>
    <w:rsid w:val="67FF1998"/>
    <w:rsid w:val="680D1D99"/>
    <w:rsid w:val="69431270"/>
    <w:rsid w:val="69A952C1"/>
    <w:rsid w:val="69E06BC0"/>
    <w:rsid w:val="6A7F4F75"/>
    <w:rsid w:val="6A956EC0"/>
    <w:rsid w:val="6ACA16F9"/>
    <w:rsid w:val="6B16774A"/>
    <w:rsid w:val="6BE07DFF"/>
    <w:rsid w:val="6ECE2681"/>
    <w:rsid w:val="70A263B0"/>
    <w:rsid w:val="71026E59"/>
    <w:rsid w:val="72340F9C"/>
    <w:rsid w:val="73BC040C"/>
    <w:rsid w:val="73CB5197"/>
    <w:rsid w:val="768471F7"/>
    <w:rsid w:val="774152C9"/>
    <w:rsid w:val="77FE5320"/>
    <w:rsid w:val="793070F8"/>
    <w:rsid w:val="79D825C1"/>
    <w:rsid w:val="7B5D131E"/>
    <w:rsid w:val="7DB41B16"/>
    <w:rsid w:val="7DEB79E2"/>
    <w:rsid w:val="7DFC5027"/>
    <w:rsid w:val="7E002D54"/>
    <w:rsid w:val="7EF1C527"/>
    <w:rsid w:val="7EF24A33"/>
    <w:rsid w:val="7F113F9D"/>
    <w:rsid w:val="7F187F96"/>
    <w:rsid w:val="7F6F70E3"/>
    <w:rsid w:val="7FEDF380"/>
    <w:rsid w:val="F87CCCB5"/>
    <w:rsid w:val="FCFDB2F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2"/>
    <w:qFormat/>
    <w:uiPriority w:val="9"/>
    <w:rPr>
      <w:rFonts w:ascii="Times New Roman" w:hAnsi="Times New Roman" w:eastAsia="宋体" w:cs="Times New Roman"/>
      <w:b/>
      <w:bCs/>
      <w:kern w:val="44"/>
      <w:sz w:val="44"/>
      <w:szCs w:val="44"/>
    </w:rPr>
  </w:style>
  <w:style w:type="character" w:customStyle="1" w:styleId="38">
    <w:name w:val="标题 2 字符"/>
    <w:basedOn w:val="25"/>
    <w:link w:val="3"/>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3"/>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Unresolved Mention"/>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9">
    <w:name w:val="16"/>
    <w:qFormat/>
    <w:uiPriority w:val="0"/>
    <w:rPr>
      <w:rFonts w:hint="default" w:ascii="Times New Roman" w:hAnsi="Times New Roman" w:cs="Times New Roman"/>
      <w:color w:val="000000"/>
      <w:sz w:val="20"/>
      <w:szCs w:val="20"/>
    </w:rPr>
  </w:style>
  <w:style w:type="character" w:customStyle="1" w:styleId="110">
    <w:name w:val="15"/>
    <w:qFormat/>
    <w:uiPriority w:val="0"/>
    <w:rPr>
      <w:rFonts w:hint="eastAsia" w:ascii="宋体" w:hAnsi="宋体" w:eastAsia="宋体" w:cs="宋体"/>
      <w:color w:val="000000"/>
      <w:sz w:val="20"/>
      <w:szCs w:val="20"/>
    </w:rPr>
  </w:style>
  <w:style w:type="paragraph" w:customStyle="1" w:styleId="111">
    <w:name w:val="段落"/>
    <w:basedOn w:val="1"/>
    <w:qFormat/>
    <w:uiPriority w:val="0"/>
    <w:pPr>
      <w:keepNext w:val="0"/>
      <w:keepLines w:val="0"/>
      <w:widowControl w:val="0"/>
      <w:suppressLineNumbers w:val="0"/>
      <w:spacing w:before="50" w:beforeLines="50" w:beforeAutospacing="0" w:after="50" w:afterLines="50" w:afterAutospacing="0" w:line="273" w:lineRule="auto"/>
      <w:ind w:firstLine="200" w:firstLineChars="200"/>
      <w:jc w:val="both"/>
    </w:pPr>
    <w:rPr>
      <w:rFonts w:hint="default" w:ascii="Times New Roman" w:hAnsi="Times New Roman" w:eastAsia="宋体" w:cs="Times New Roman"/>
      <w:kern w:val="2"/>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54</Pages>
  <Words>34255</Words>
  <Characters>36362</Characters>
  <Lines>1</Lines>
  <Paragraphs>1</Paragraphs>
  <TotalTime>24</TotalTime>
  <ScaleCrop>false</ScaleCrop>
  <LinksUpToDate>false</LinksUpToDate>
  <CharactersWithSpaces>37700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2021-05-14T05:24:00Z</dcterms:created>
  <dc:creator>hj j</dc:creator>
  <cp:lastModifiedBy>浙江求是招标代理有限公司</cp:lastModifiedBy>
  <cp:lastPrinted>2022-11-01T00:58:00Z</cp:lastPrinted>
  <dcterms:modified xsi:type="dcterms:W3CDTF">2024-06-11T04:38:56Z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B8AD780D1F5F47CC909441C7B4ED54D3_13</vt:lpwstr>
  </property>
</Properties>
</file>