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图书馆系统设备维保</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图书馆系统设备维保</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QSZB-Z(F)-B24569(GK)LL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临[2024]68524号</w:t>
      </w:r>
    </w:p>
    <w:p w14:paraId="6DF20D90">
      <w:pPr>
        <w:adjustRightInd w:val="0"/>
        <w:snapToGrid w:val="0"/>
        <w:spacing w:line="288" w:lineRule="auto"/>
        <w:rPr>
          <w:rFonts w:ascii="楷体" w:hAnsi="楷体" w:eastAsia="楷体" w:cs="Times New Roman"/>
          <w:b/>
          <w:szCs w:val="21"/>
          <w:highlight w:val="none"/>
        </w:rPr>
      </w:pPr>
    </w:p>
    <w:p w14:paraId="3B615860">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5F3D263">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图书馆系统设备维保</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2024年01月20日13:30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QSZB-Z(F)-B24569(GK)LL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图书馆系统设备维保</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426600元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426600元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服务期为2025年全年。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39"/>
        <w:gridCol w:w="1080"/>
        <w:gridCol w:w="853"/>
        <w:gridCol w:w="3373"/>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539"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080"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853"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373"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539"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图书馆系统设备维保</w:t>
            </w:r>
          </w:p>
        </w:tc>
        <w:tc>
          <w:tcPr>
            <w:tcW w:w="1080"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853"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373"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1" w:name="OLE_LINK2"/>
      <w:r>
        <w:rPr>
          <w:rFonts w:hint="eastAsia" w:ascii="宋体" w:hAnsi="宋体" w:eastAsia="宋体" w:cs="宋体"/>
          <w:sz w:val="21"/>
          <w:szCs w:val="21"/>
          <w:highlight w:val="none"/>
        </w:rPr>
        <w:t>其他未列明行业</w:t>
      </w:r>
      <w:bookmarkEnd w:id="11"/>
    </w:p>
    <w:p w14:paraId="4A2FC20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792"/>
      <w:bookmarkStart w:id="13" w:name="_Toc35393623"/>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05"/>
      <w:bookmarkStart w:id="15" w:name="_Toc28359082"/>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2024年01月20日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2024年01月20日13:30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2024年01月20日13:30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35393794"/>
      <w:bookmarkStart w:id="21" w:name="_Toc28359084"/>
      <w:bookmarkStart w:id="22" w:name="_Toc28359007"/>
      <w:bookmarkStart w:id="23" w:name="_Toc35393625"/>
      <w:r>
        <w:rPr>
          <w:rFonts w:hint="eastAsia" w:ascii="宋体" w:hAnsi="宋体" w:eastAsia="宋体" w:cs="宋体"/>
          <w:b/>
          <w:szCs w:val="21"/>
          <w:highlight w:val="none"/>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4" w:name="_Toc35393626"/>
      <w:bookmarkStart w:id="25" w:name="_Toc35393795"/>
      <w:r>
        <w:rPr>
          <w:rFonts w:hint="eastAsia" w:ascii="宋体" w:hAnsi="宋体" w:eastAsia="宋体" w:cs="宋体"/>
          <w:b/>
          <w:szCs w:val="21"/>
          <w:highlight w:val="none"/>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highlight w:val="none"/>
        </w:rPr>
      </w:pPr>
      <w:bookmarkStart w:id="26"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8" w:name="_Hlk106877787"/>
      <w:r>
        <w:rPr>
          <w:rFonts w:hint="eastAsia" w:ascii="宋体" w:hAnsi="宋体" w:eastAsia="宋体" w:cs="Times New Roman"/>
          <w:szCs w:val="21"/>
          <w:highlight w:val="none"/>
        </w:rPr>
        <w:t>支持科技创新、</w:t>
      </w:r>
      <w:bookmarkEnd w:id="28"/>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9"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highlight w:val="none"/>
        </w:rPr>
      </w:pPr>
      <w:bookmarkStart w:id="30" w:name="_Toc35393796"/>
      <w:bookmarkStart w:id="31" w:name="_Toc28359008"/>
      <w:bookmarkStart w:id="32" w:name="_Toc28359085"/>
      <w:bookmarkStart w:id="33"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杨老师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项目联系方式（询问）：0571-85070829</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47EA6EDB">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4"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6F5BABC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20DBA12B">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6"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03D5F1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32951AA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6C93973E">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02B71949">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70C76386">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14016DD">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333A5D2">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79FEA3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3C3ADB1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7BEAA6E5">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335BADA7">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41C37F14">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7"/>
    </w:tbl>
    <w:p w14:paraId="37490508">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p w14:paraId="7DE1DBA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服务要求</w:t>
      </w:r>
    </w:p>
    <w:p w14:paraId="5CB3D29B">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1.1维保服务内容</w:t>
      </w:r>
    </w:p>
    <w:p w14:paraId="79A36EC7">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1）设备维保内容：存储、服务器、核心交换机及网络设备、门禁系统、存包柜系统、图书自助借还系统、瘦客户机等其他设备的年度维保服务。保证设备运行稳定，无故障，保持相关软固件版本更新，投标时出具维保设备调研清单、模块光衰排查清单。</w:t>
      </w:r>
    </w:p>
    <w:p w14:paraId="0DDDCCC5">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（2）服务规划：投标人对采购人系统硬件资源、业务和数据状况及其他资源、环境的熟悉程度，对项目需求的理解和解决方案是否有独到的优势</w:t>
      </w:r>
      <w:r>
        <w:rPr>
          <w:rFonts w:hint="eastAsia" w:ascii="宋体" w:hAnsi="宋体" w:eastAsia="宋体" w:cs="宋体"/>
          <w:b/>
          <w:szCs w:val="21"/>
          <w:highlight w:val="none"/>
        </w:rPr>
        <w:t>（提供整体运维拓扑图、备份拓扑图）</w:t>
      </w:r>
      <w:r>
        <w:rPr>
          <w:rFonts w:hint="eastAsia" w:ascii="宋体" w:hAnsi="宋体" w:eastAsia="宋体" w:cs="宋体"/>
          <w:bCs/>
          <w:szCs w:val="21"/>
          <w:highlight w:val="none"/>
        </w:rPr>
        <w:t>；要求准确使用相关软件监测设备运行情况</w:t>
      </w:r>
      <w:r>
        <w:rPr>
          <w:rFonts w:hint="eastAsia" w:ascii="宋体" w:hAnsi="宋体" w:eastAsia="宋体" w:cs="宋体"/>
          <w:b/>
          <w:szCs w:val="21"/>
          <w:highlight w:val="none"/>
        </w:rPr>
        <w:t>（提供运维软件示例图）</w:t>
      </w:r>
      <w:r>
        <w:rPr>
          <w:rFonts w:hint="eastAsia" w:ascii="宋体" w:hAnsi="宋体" w:eastAsia="宋体" w:cs="宋体"/>
          <w:bCs/>
          <w:szCs w:val="21"/>
          <w:highlight w:val="none"/>
        </w:rPr>
        <w:t>，自动化故障报警功能；承诺提供一年运维期内的可定制化服务，可熟练定制不同设备不同指标项，应使用方要求定制监控平台展示界面；</w:t>
      </w:r>
    </w:p>
    <w:p w14:paraId="11055A71">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（3）培训和咨询服务：投标人在维护期内，承诺组织不少于</w:t>
      </w:r>
      <w:r>
        <w:rPr>
          <w:rFonts w:ascii="宋体" w:hAnsi="宋体" w:eastAsia="宋体" w:cs="宋体"/>
          <w:bCs/>
          <w:szCs w:val="21"/>
          <w:highlight w:val="none"/>
        </w:rPr>
        <w:t>3天的设备及系统使用维护技能培训，同时有义务在维护期内为图书馆提供有关网络安全技术、系统软件漏洞等技术咨询服务，提供相应核心设备详细培训方案</w:t>
      </w:r>
      <w:r>
        <w:rPr>
          <w:rFonts w:hint="eastAsia" w:ascii="宋体" w:hAnsi="宋体" w:eastAsia="宋体" w:cs="宋体"/>
          <w:bCs/>
          <w:szCs w:val="21"/>
          <w:highlight w:val="none"/>
        </w:rPr>
        <w:t>。</w:t>
      </w:r>
    </w:p>
    <w:p w14:paraId="156B4F5C">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（4）扩容和升级服务支持：</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需要指定专业存储系统和系统工程师，配合图书馆完成对保修范围内系统数据迁移、升级以及非保修和维护范围的业务应用软件的维护、升级等技术支持工作；本次项目涉及针对3PAR存储的备份，需要提供应急备用磁盘扩展柜1套及备用容量硬盘（共计10TB可用容量），</w:t>
      </w:r>
      <w:r>
        <w:rPr>
          <w:rFonts w:hint="eastAsia" w:ascii="宋体" w:hAnsi="宋体" w:eastAsia="宋体" w:cs="宋体"/>
          <w:b/>
          <w:bCs w:val="0"/>
          <w:szCs w:val="21"/>
          <w:highlight w:val="none"/>
        </w:rPr>
        <w:t>提供迁移方案、拓扑图及扩容方案</w:t>
      </w:r>
      <w:r>
        <w:rPr>
          <w:rFonts w:hint="eastAsia" w:ascii="宋体" w:hAnsi="宋体" w:eastAsia="宋体" w:cs="宋体"/>
          <w:bCs/>
          <w:szCs w:val="21"/>
          <w:highlight w:val="none"/>
        </w:rPr>
        <w:t>；</w:t>
      </w:r>
    </w:p>
    <w:p w14:paraId="50D039A3">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（5）故障排除技术支持：对在保内设备上运行的系统软件、虚拟化、ORACLE数据库、备份、中间件等系统软件出现的问题，</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应</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4小时内到达现场，积极配合分析和查找故障产生原因，</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小故障现场8小时内解决，</w:t>
      </w:r>
      <w:r>
        <w:rPr>
          <w:rFonts w:ascii="宋体" w:hAnsi="宋体" w:eastAsia="宋体" w:cs="宋体"/>
          <w:bCs/>
          <w:szCs w:val="21"/>
          <w:highlight w:val="none"/>
        </w:rPr>
        <w:t>重大故障48小时内解决，提供备份策略规划、恢复演练及定期测试报告</w:t>
      </w:r>
      <w:r>
        <w:rPr>
          <w:rFonts w:hint="eastAsia" w:ascii="宋体" w:hAnsi="宋体" w:eastAsia="宋体" w:cs="宋体"/>
          <w:bCs/>
          <w:szCs w:val="21"/>
          <w:highlight w:val="none"/>
        </w:rPr>
        <w:t>；</w:t>
      </w:r>
    </w:p>
    <w:p w14:paraId="5F400B6A">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6）系统巡检服务：提供主要产品原厂认证工程师每月度一次的设备现场巡检，并按月提交设备巡检报告。巡检服务包括对设备进行常规性的设备日志检查、日志分析和预防性维护工作，包括适当的硬件除尘保养等，确保系统的良好运行。服务有效期内提供硬件相关固件的新版本升级，本项要求提供巡检方案（必须包含数据库、服务器、存储、虚拟化、日志分析）。</w:t>
      </w:r>
    </w:p>
    <w:p w14:paraId="3702BC3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p>
    <w:p w14:paraId="7EFC957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rPr>
        <w:t>1.2 维保清单及技术要求</w:t>
      </w:r>
    </w:p>
    <w:p w14:paraId="3AFE517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服务器和存储设备、核心交换机、网络设备维保清单</w:t>
      </w:r>
    </w:p>
    <w:tbl>
      <w:tblPr>
        <w:tblStyle w:val="24"/>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9"/>
        <w:gridCol w:w="613"/>
        <w:gridCol w:w="850"/>
        <w:gridCol w:w="5295"/>
      </w:tblGrid>
      <w:tr w14:paraId="2A87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872ED9">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939" w:type="dxa"/>
            <w:vAlign w:val="center"/>
          </w:tcPr>
          <w:p w14:paraId="621D09A8">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维保产品名称</w:t>
            </w:r>
          </w:p>
        </w:tc>
        <w:tc>
          <w:tcPr>
            <w:tcW w:w="613" w:type="dxa"/>
            <w:vAlign w:val="center"/>
          </w:tcPr>
          <w:p w14:paraId="0F084F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850" w:type="dxa"/>
            <w:vAlign w:val="center"/>
          </w:tcPr>
          <w:p w14:paraId="4CD1F5FE">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5295" w:type="dxa"/>
            <w:vAlign w:val="center"/>
          </w:tcPr>
          <w:p w14:paraId="2DD6F527">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技术要求条款</w:t>
            </w:r>
          </w:p>
        </w:tc>
      </w:tr>
      <w:tr w14:paraId="4A3B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A5FCFE">
            <w:pPr>
              <w:spacing w:line="288" w:lineRule="auto"/>
              <w:jc w:val="center"/>
              <w:outlineLvl w:val="9"/>
              <w:rPr>
                <w:rFonts w:ascii="宋体" w:hAnsi="宋体" w:eastAsia="宋体" w:cs="宋体"/>
                <w:b/>
                <w:szCs w:val="21"/>
                <w:highlight w:val="none"/>
              </w:rPr>
            </w:pPr>
            <w:r>
              <w:rPr>
                <w:rFonts w:hint="eastAsia" w:ascii="宋体" w:hAnsi="宋体" w:eastAsia="宋体" w:cs="宋体"/>
                <w:szCs w:val="21"/>
                <w:highlight w:val="none"/>
              </w:rPr>
              <w:t>1</w:t>
            </w:r>
          </w:p>
        </w:tc>
        <w:tc>
          <w:tcPr>
            <w:tcW w:w="1939" w:type="dxa"/>
            <w:vAlign w:val="center"/>
          </w:tcPr>
          <w:p w14:paraId="01E77657">
            <w:pPr>
              <w:widowControl/>
              <w:jc w:val="center"/>
              <w:outlineLvl w:val="9"/>
              <w:rPr>
                <w:rFonts w:ascii="宋体" w:hAnsi="宋体" w:eastAsia="宋体" w:cs="宋体"/>
                <w:szCs w:val="21"/>
                <w:highlight w:val="none"/>
              </w:rPr>
            </w:pPr>
            <w:r>
              <w:rPr>
                <w:rFonts w:hint="eastAsia" w:ascii="宋体" w:hAnsi="宋体" w:eastAsia="宋体" w:cs="宋体"/>
                <w:szCs w:val="21"/>
                <w:highlight w:val="none"/>
              </w:rPr>
              <w:t>防火墙</w:t>
            </w:r>
          </w:p>
          <w:p w14:paraId="27B3A7D2">
            <w:pPr>
              <w:widowControl/>
              <w:jc w:val="center"/>
              <w:outlineLvl w:val="9"/>
              <w:rPr>
                <w:rFonts w:ascii="宋体" w:hAnsi="宋体" w:eastAsia="宋体" w:cs="宋体"/>
                <w:kern w:val="0"/>
                <w:szCs w:val="21"/>
                <w:highlight w:val="none"/>
              </w:rPr>
            </w:pPr>
            <w:r>
              <w:rPr>
                <w:rFonts w:hint="eastAsia" w:ascii="宋体" w:hAnsi="宋体" w:eastAsia="宋体" w:cs="宋体"/>
                <w:szCs w:val="21"/>
                <w:highlight w:val="none"/>
              </w:rPr>
              <w:t>（思科ASA5550）</w:t>
            </w:r>
          </w:p>
        </w:tc>
        <w:tc>
          <w:tcPr>
            <w:tcW w:w="613" w:type="dxa"/>
            <w:vAlign w:val="center"/>
          </w:tcPr>
          <w:p w14:paraId="3239F052">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73C539C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Align w:val="center"/>
          </w:tcPr>
          <w:p w14:paraId="704665C6">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除本身的保修服务外，还需对网络安全及策略调整提供技术服务支持。</w:t>
            </w:r>
          </w:p>
          <w:p w14:paraId="57BB5F14">
            <w:pPr>
              <w:numPr>
                <w:ilvl w:val="0"/>
                <w:numId w:val="0"/>
              </w:numPr>
              <w:spacing w:line="288" w:lineRule="auto"/>
              <w:outlineLvl w:val="9"/>
              <w:rPr>
                <w:rFonts w:hint="eastAsia" w:ascii="宋体" w:hAnsi="宋体" w:eastAsia="宋体" w:cs="宋体"/>
                <w:kern w:val="0"/>
                <w:szCs w:val="21"/>
                <w:highlight w:val="none"/>
                <w:lang w:eastAsia="zh-CN"/>
              </w:rPr>
            </w:pPr>
            <w:r>
              <w:rPr>
                <w:rFonts w:ascii="宋体" w:hAnsi="宋体" w:eastAsia="宋体" w:cs="宋体"/>
                <w:kern w:val="0"/>
                <w:sz w:val="21"/>
                <w:szCs w:val="21"/>
                <w:highlight w:val="none"/>
                <w:lang w:val="en-US" w:eastAsia="zh-CN" w:bidi="ar-SA"/>
              </w:rPr>
              <w:t>2.</w:t>
            </w:r>
            <w:r>
              <w:rPr>
                <w:rFonts w:hint="eastAsia" w:ascii="宋体" w:hAnsi="宋体" w:eastAsia="宋体" w:cs="宋体"/>
                <w:szCs w:val="21"/>
                <w:highlight w:val="none"/>
              </w:rPr>
              <w:t>渗透测试服务，投标文件提供测试方案流程</w:t>
            </w:r>
            <w:r>
              <w:rPr>
                <w:rFonts w:hint="eastAsia" w:ascii="宋体" w:hAnsi="宋体" w:eastAsia="宋体" w:cs="宋体"/>
                <w:szCs w:val="21"/>
                <w:highlight w:val="none"/>
                <w:lang w:eastAsia="zh-CN"/>
              </w:rPr>
              <w:t>。</w:t>
            </w:r>
          </w:p>
        </w:tc>
      </w:tr>
      <w:tr w14:paraId="6C8C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53A67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939" w:type="dxa"/>
            <w:vAlign w:val="center"/>
          </w:tcPr>
          <w:p w14:paraId="0CA52C6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7A6354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380G8）</w:t>
            </w:r>
          </w:p>
        </w:tc>
        <w:tc>
          <w:tcPr>
            <w:tcW w:w="613" w:type="dxa"/>
            <w:vAlign w:val="center"/>
          </w:tcPr>
          <w:p w14:paraId="7E55C86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850" w:type="dxa"/>
            <w:vAlign w:val="center"/>
          </w:tcPr>
          <w:p w14:paraId="3BF687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restart"/>
            <w:vAlign w:val="center"/>
          </w:tcPr>
          <w:p w14:paraId="7BB89F59">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提供所有服务器系统升级、图书管理系统升级、漏洞修补、安全策略、ORACLE数据库等全年服务。</w:t>
            </w:r>
          </w:p>
          <w:p w14:paraId="74C60A79">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提供虚拟化拓扑优化方案</w:t>
            </w:r>
            <w:r>
              <w:rPr>
                <w:rFonts w:hint="eastAsia" w:ascii="宋体" w:hAnsi="宋体" w:eastAsia="宋体" w:cs="宋体"/>
                <w:szCs w:val="21"/>
                <w:highlight w:val="none"/>
                <w:lang w:eastAsia="zh-CN"/>
              </w:rPr>
              <w:t>。</w:t>
            </w:r>
          </w:p>
        </w:tc>
      </w:tr>
      <w:tr w14:paraId="3B1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B2C5A3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939" w:type="dxa"/>
            <w:vAlign w:val="center"/>
          </w:tcPr>
          <w:p w14:paraId="1F8E7E4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88E17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380G7）</w:t>
            </w:r>
          </w:p>
        </w:tc>
        <w:tc>
          <w:tcPr>
            <w:tcW w:w="613" w:type="dxa"/>
            <w:vAlign w:val="center"/>
          </w:tcPr>
          <w:p w14:paraId="3E2CF55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850" w:type="dxa"/>
            <w:vAlign w:val="center"/>
          </w:tcPr>
          <w:p w14:paraId="5DCD0ED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continue"/>
            <w:vAlign w:val="center"/>
          </w:tcPr>
          <w:p w14:paraId="1EBFB1E4">
            <w:pPr>
              <w:spacing w:line="288" w:lineRule="auto"/>
              <w:outlineLvl w:val="9"/>
              <w:rPr>
                <w:rFonts w:ascii="宋体" w:hAnsi="宋体" w:eastAsia="宋体" w:cs="宋体"/>
                <w:szCs w:val="21"/>
                <w:highlight w:val="none"/>
              </w:rPr>
            </w:pPr>
          </w:p>
        </w:tc>
      </w:tr>
      <w:tr w14:paraId="114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A5614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939" w:type="dxa"/>
            <w:vAlign w:val="center"/>
          </w:tcPr>
          <w:p w14:paraId="4360D8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7563179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3par7200）</w:t>
            </w:r>
          </w:p>
        </w:tc>
        <w:tc>
          <w:tcPr>
            <w:tcW w:w="613" w:type="dxa"/>
            <w:vAlign w:val="center"/>
          </w:tcPr>
          <w:p w14:paraId="758CCEC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5E66B4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63AF91A2">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提供存储固件升级、空间划分优化、数据备份等。</w:t>
            </w:r>
          </w:p>
          <w:p w14:paraId="6172EF2F">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本次项目涉及针对3PAR存储的数据备份，</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提供3PAR磁盘扩展柜1套及备用容量硬盘（共计10TB可用容量），投标文件提供扩容实施方案</w:t>
            </w:r>
            <w:r>
              <w:rPr>
                <w:rFonts w:hint="eastAsia" w:ascii="宋体" w:hAnsi="宋体" w:eastAsia="宋体" w:cs="宋体"/>
                <w:szCs w:val="21"/>
                <w:highlight w:val="none"/>
                <w:lang w:eastAsia="zh-CN"/>
              </w:rPr>
              <w:t>。</w:t>
            </w:r>
          </w:p>
        </w:tc>
      </w:tr>
      <w:tr w14:paraId="68B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3D59EF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939" w:type="dxa"/>
            <w:vAlign w:val="center"/>
          </w:tcPr>
          <w:p w14:paraId="054092B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1948812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3par8200）</w:t>
            </w:r>
          </w:p>
        </w:tc>
        <w:tc>
          <w:tcPr>
            <w:tcW w:w="613" w:type="dxa"/>
            <w:vAlign w:val="center"/>
          </w:tcPr>
          <w:p w14:paraId="0D8F310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4959739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07B39C8E">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rPr>
              <w:t>投标文件提供数据迁移方案，目标存储为HPE 3par8200</w:t>
            </w:r>
            <w:r>
              <w:rPr>
                <w:rFonts w:hint="eastAsia" w:ascii="宋体" w:hAnsi="宋体" w:eastAsia="宋体" w:cs="宋体"/>
                <w:szCs w:val="21"/>
                <w:highlight w:val="none"/>
                <w:lang w:eastAsia="zh-CN"/>
              </w:rPr>
              <w:t>。</w:t>
            </w:r>
          </w:p>
          <w:p w14:paraId="1089B860">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投标文件提供双机热备数据迁移方案</w:t>
            </w:r>
            <w:r>
              <w:rPr>
                <w:rFonts w:hint="eastAsia" w:ascii="宋体" w:hAnsi="宋体" w:eastAsia="宋体" w:cs="宋体"/>
                <w:szCs w:val="21"/>
                <w:highlight w:val="none"/>
                <w:lang w:eastAsia="zh-CN"/>
              </w:rPr>
              <w:t>。</w:t>
            </w:r>
          </w:p>
          <w:p w14:paraId="0E72E49D">
            <w:pPr>
              <w:numPr>
                <w:ilvl w:val="0"/>
                <w:numId w:val="0"/>
              </w:numPr>
              <w:spacing w:line="288" w:lineRule="auto"/>
              <w:outlineLvl w:val="9"/>
              <w:rPr>
                <w:rFonts w:hint="eastAsia" w:eastAsia="宋体"/>
                <w:highlight w:val="none"/>
                <w:lang w:eastAsia="zh-CN"/>
              </w:rPr>
            </w:pPr>
            <w:r>
              <w:rPr>
                <w:rFonts w:asciiTheme="minorHAnsi" w:hAnsiTheme="minorHAnsi" w:eastAsiaTheme="minorEastAsia" w:cstheme="minorBidi"/>
                <w:kern w:val="2"/>
                <w:sz w:val="21"/>
                <w:szCs w:val="22"/>
                <w:highlight w:val="none"/>
                <w:lang w:val="en-US" w:eastAsia="zh-CN" w:bidi="ar-SA"/>
              </w:rPr>
              <w:t>3.</w:t>
            </w:r>
            <w:r>
              <w:rPr>
                <w:rFonts w:hint="eastAsia" w:ascii="宋体" w:hAnsi="宋体" w:eastAsia="宋体" w:cs="宋体"/>
                <w:szCs w:val="21"/>
                <w:highlight w:val="none"/>
              </w:rPr>
              <w:t>投标文件提供光衰排查方案，提供报告模板</w:t>
            </w:r>
            <w:r>
              <w:rPr>
                <w:rFonts w:hint="eastAsia" w:ascii="宋体" w:hAnsi="宋体" w:eastAsia="宋体" w:cs="宋体"/>
                <w:szCs w:val="21"/>
                <w:highlight w:val="none"/>
                <w:lang w:eastAsia="zh-CN"/>
              </w:rPr>
              <w:t>。</w:t>
            </w:r>
          </w:p>
        </w:tc>
      </w:tr>
      <w:tr w14:paraId="4F8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F6E5DC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939" w:type="dxa"/>
            <w:vAlign w:val="center"/>
          </w:tcPr>
          <w:p w14:paraId="680F78F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4A1BE35">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（曙光I620-G30）</w:t>
            </w:r>
          </w:p>
        </w:tc>
        <w:tc>
          <w:tcPr>
            <w:tcW w:w="613" w:type="dxa"/>
            <w:vAlign w:val="center"/>
          </w:tcPr>
          <w:p w14:paraId="3C0ABC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850" w:type="dxa"/>
            <w:vAlign w:val="center"/>
          </w:tcPr>
          <w:p w14:paraId="02EDDAF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232AB4AF">
            <w:p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提供所有服务器所有系统升级、漏洞修补、ORACLE数据库等全年服务</w:t>
            </w:r>
            <w:r>
              <w:rPr>
                <w:rFonts w:hint="eastAsia" w:ascii="宋体" w:hAnsi="宋体" w:eastAsia="宋体" w:cs="宋体"/>
                <w:szCs w:val="21"/>
                <w:highlight w:val="none"/>
                <w:lang w:eastAsia="zh-CN"/>
              </w:rPr>
              <w:t>。</w:t>
            </w:r>
          </w:p>
          <w:p w14:paraId="618BE94F">
            <w:pPr>
              <w:spacing w:line="288" w:lineRule="auto"/>
              <w:outlineLvl w:val="9"/>
              <w:rPr>
                <w:rFonts w:hint="eastAsia" w:eastAsia="宋体"/>
                <w:highlight w:val="none"/>
                <w:lang w:eastAsia="zh-CN"/>
              </w:rPr>
            </w:pPr>
            <w:r>
              <w:rPr>
                <w:rFonts w:hint="eastAsia" w:ascii="宋体" w:hAnsi="宋体" w:cs="宋体"/>
                <w:szCs w:val="21"/>
                <w:highlight w:val="none"/>
              </w:rPr>
              <w:t>2.</w:t>
            </w:r>
            <w:r>
              <w:rPr>
                <w:rFonts w:hint="eastAsia" w:ascii="宋体" w:hAnsi="宋体" w:eastAsia="宋体" w:cs="宋体"/>
                <w:szCs w:val="21"/>
                <w:highlight w:val="none"/>
              </w:rPr>
              <w:t>投标文件提供防火墙安全策略设计方案</w:t>
            </w:r>
            <w:r>
              <w:rPr>
                <w:rFonts w:hint="eastAsia" w:ascii="宋体" w:hAnsi="宋体" w:eastAsia="宋体" w:cs="宋体"/>
                <w:szCs w:val="21"/>
                <w:highlight w:val="none"/>
                <w:lang w:eastAsia="zh-CN"/>
              </w:rPr>
              <w:t>。</w:t>
            </w:r>
          </w:p>
        </w:tc>
      </w:tr>
      <w:tr w14:paraId="12B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9" w:type="dxa"/>
            <w:vAlign w:val="center"/>
          </w:tcPr>
          <w:p w14:paraId="58D5C13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1939" w:type="dxa"/>
            <w:vAlign w:val="center"/>
          </w:tcPr>
          <w:p w14:paraId="1B6385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虚拟桌面及备份系统服务要求</w:t>
            </w:r>
          </w:p>
        </w:tc>
        <w:tc>
          <w:tcPr>
            <w:tcW w:w="613" w:type="dxa"/>
            <w:vAlign w:val="center"/>
          </w:tcPr>
          <w:p w14:paraId="540728C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1B3F0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vAlign w:val="center"/>
          </w:tcPr>
          <w:p w14:paraId="5F1A42EF">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虚拟桌面系统（包含硬件）7</w:t>
            </w:r>
            <w:r>
              <w:rPr>
                <w:rFonts w:hint="eastAsia" w:ascii="宋体" w:hAnsi="宋体" w:eastAsia="宋体" w:cs="宋体"/>
                <w:highlight w:val="none"/>
                <w:lang w:val="en-US" w:eastAsia="zh-CN"/>
              </w:rPr>
              <w:t>×</w:t>
            </w:r>
            <w:r>
              <w:rPr>
                <w:rFonts w:hint="eastAsia" w:ascii="宋体" w:hAnsi="宋体" w:eastAsia="宋体" w:cs="宋体"/>
                <w:szCs w:val="21"/>
                <w:highlight w:val="none"/>
              </w:rPr>
              <w:t xml:space="preserve">24维保一年。 </w:t>
            </w:r>
          </w:p>
          <w:p w14:paraId="0D86A86A">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提供包含备份软件的策略优化与至少4次恢复演练测试，测试设备由中标人提供，提供不少于同性能档次的服务器2台，同性能档次存储设备1台。</w:t>
            </w:r>
          </w:p>
          <w:p w14:paraId="0CEA391C">
            <w:pPr>
              <w:numPr>
                <w:ilvl w:val="0"/>
                <w:numId w:val="0"/>
              </w:numPr>
              <w:spacing w:line="288" w:lineRule="auto"/>
              <w:outlineLvl w:val="9"/>
              <w:rPr>
                <w:rFonts w:hint="eastAsia" w:ascii="宋体" w:hAnsi="宋体" w:eastAsia="宋体" w:cs="宋体"/>
                <w:szCs w:val="21"/>
                <w:highlight w:val="none"/>
              </w:rPr>
            </w:pPr>
            <w:r>
              <w:rPr>
                <w:rFonts w:ascii="宋体" w:hAnsi="宋体" w:eastAsia="宋体" w:cs="宋体"/>
                <w:kern w:val="2"/>
                <w:sz w:val="21"/>
                <w:szCs w:val="21"/>
                <w:highlight w:val="none"/>
                <w:lang w:val="en-US" w:eastAsia="zh-CN" w:bidi="ar-SA"/>
              </w:rPr>
              <w:t>3.</w:t>
            </w:r>
            <w:r>
              <w:rPr>
                <w:rFonts w:hint="eastAsia" w:ascii="宋体" w:hAnsi="宋体" w:eastAsia="宋体" w:cs="宋体"/>
                <w:szCs w:val="21"/>
                <w:highlight w:val="none"/>
              </w:rPr>
              <w:t>提供备份策略规划及备份测试报告。</w:t>
            </w:r>
          </w:p>
          <w:p w14:paraId="01F798F8">
            <w:pPr>
              <w:numPr>
                <w:ilvl w:val="0"/>
                <w:numId w:val="0"/>
              </w:num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ascii="宋体" w:hAnsi="宋体" w:eastAsia="宋体" w:cs="宋体"/>
                <w:highlight w:val="none"/>
              </w:rPr>
              <w:t>提供备份系统恢复演练</w:t>
            </w:r>
            <w:r>
              <w:rPr>
                <w:rFonts w:hint="eastAsia" w:ascii="宋体" w:hAnsi="宋体" w:eastAsia="宋体" w:cs="宋体"/>
                <w:highlight w:val="none"/>
                <w:lang w:eastAsia="zh-CN"/>
              </w:rPr>
              <w:t>。</w:t>
            </w:r>
          </w:p>
        </w:tc>
      </w:tr>
      <w:tr w14:paraId="030F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left w:val="single" w:color="auto" w:sz="4" w:space="0"/>
              <w:bottom w:val="single" w:color="auto" w:sz="4" w:space="0"/>
            </w:tcBorders>
            <w:vAlign w:val="center"/>
          </w:tcPr>
          <w:p w14:paraId="1F78ED1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8</w:t>
            </w:r>
          </w:p>
        </w:tc>
        <w:tc>
          <w:tcPr>
            <w:tcW w:w="1939" w:type="dxa"/>
            <w:tcBorders>
              <w:bottom w:val="single" w:color="auto" w:sz="4" w:space="0"/>
            </w:tcBorders>
            <w:vAlign w:val="center"/>
          </w:tcPr>
          <w:p w14:paraId="7D2B4AF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底层虚拟化及管理平台运维</w:t>
            </w:r>
          </w:p>
        </w:tc>
        <w:tc>
          <w:tcPr>
            <w:tcW w:w="613" w:type="dxa"/>
            <w:tcBorders>
              <w:bottom w:val="single" w:color="auto" w:sz="4" w:space="0"/>
            </w:tcBorders>
            <w:vAlign w:val="center"/>
          </w:tcPr>
          <w:p w14:paraId="00E6C80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bottom w:val="single" w:color="auto" w:sz="4" w:space="0"/>
            </w:tcBorders>
            <w:vAlign w:val="center"/>
          </w:tcPr>
          <w:p w14:paraId="3093C11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bottom w:val="single" w:color="auto" w:sz="4" w:space="0"/>
              <w:right w:val="single" w:color="auto" w:sz="4" w:space="0"/>
            </w:tcBorders>
            <w:vAlign w:val="center"/>
          </w:tcPr>
          <w:p w14:paraId="2F62F9A1">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24服务</w:t>
            </w:r>
          </w:p>
        </w:tc>
      </w:tr>
      <w:tr w14:paraId="333A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tcBorders>
            <w:vAlign w:val="center"/>
          </w:tcPr>
          <w:p w14:paraId="0005641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9</w:t>
            </w:r>
          </w:p>
        </w:tc>
        <w:tc>
          <w:tcPr>
            <w:tcW w:w="1939" w:type="dxa"/>
            <w:tcBorders>
              <w:top w:val="single" w:color="auto" w:sz="4" w:space="0"/>
              <w:bottom w:val="single" w:color="auto" w:sz="4" w:space="0"/>
            </w:tcBorders>
            <w:vAlign w:val="center"/>
          </w:tcPr>
          <w:p w14:paraId="69DD59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智能运维监控服务</w:t>
            </w:r>
          </w:p>
        </w:tc>
        <w:tc>
          <w:tcPr>
            <w:tcW w:w="613" w:type="dxa"/>
            <w:tcBorders>
              <w:top w:val="single" w:color="auto" w:sz="4" w:space="0"/>
              <w:bottom w:val="single" w:color="auto" w:sz="4" w:space="0"/>
            </w:tcBorders>
            <w:vAlign w:val="center"/>
          </w:tcPr>
          <w:p w14:paraId="6BCDD0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top w:val="single" w:color="auto" w:sz="4" w:space="0"/>
              <w:bottom w:val="single" w:color="auto" w:sz="4" w:space="0"/>
            </w:tcBorders>
            <w:vAlign w:val="center"/>
          </w:tcPr>
          <w:p w14:paraId="51B94CD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top w:val="single" w:color="auto" w:sz="4" w:space="0"/>
              <w:bottom w:val="single" w:color="auto" w:sz="4" w:space="0"/>
              <w:right w:val="single" w:color="auto" w:sz="4" w:space="0"/>
            </w:tcBorders>
            <w:vAlign w:val="center"/>
          </w:tcPr>
          <w:p w14:paraId="4CC65209">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按</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要求添加监控设备，能覆盖核心系统设备监控，提供自动化故障报警功能；</w:t>
            </w:r>
          </w:p>
          <w:p w14:paraId="6F46135C">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24报警协助技术支持。</w:t>
            </w:r>
          </w:p>
          <w:p w14:paraId="160DE22E">
            <w:pPr>
              <w:spacing w:line="288" w:lineRule="auto"/>
              <w:rPr>
                <w:rFonts w:ascii="宋体" w:hAnsi="宋体" w:eastAsia="宋体" w:cs="宋体"/>
                <w:highlight w:val="none"/>
              </w:rPr>
            </w:pPr>
            <w:r>
              <w:rPr>
                <w:rFonts w:hint="eastAsia" w:ascii="宋体" w:hAnsi="宋体" w:eastAsia="宋体" w:cs="宋体"/>
                <w:highlight w:val="none"/>
              </w:rPr>
              <w:t>3</w:t>
            </w:r>
            <w:r>
              <w:rPr>
                <w:rFonts w:ascii="宋体" w:hAnsi="宋体" w:eastAsia="宋体" w:cs="宋体"/>
                <w:highlight w:val="none"/>
              </w:rPr>
              <w:t>.运维监控平台要求能监控管理对像包括不限于网络设备、服务器、存储、操作系统、虚拟化平台等。</w:t>
            </w:r>
          </w:p>
          <w:p w14:paraId="2A9B63F0">
            <w:pPr>
              <w:spacing w:line="288" w:lineRule="auto"/>
              <w:rPr>
                <w:rFonts w:ascii="宋体" w:hAnsi="宋体" w:eastAsia="宋体" w:cs="宋体"/>
                <w:highlight w:val="none"/>
              </w:rPr>
            </w:pPr>
            <w:r>
              <w:rPr>
                <w:rFonts w:ascii="宋体" w:hAnsi="宋体" w:eastAsia="宋体" w:cs="宋体"/>
                <w:highlight w:val="none"/>
              </w:rPr>
              <w:t>4.要求监控指标包括不限于设备信息、运行健康状态、性能参数、接口流量、空间使用量等。可灵活调整各项监控指标告警触发阈值。</w:t>
            </w:r>
          </w:p>
          <w:p w14:paraId="0A5B91AD">
            <w:pPr>
              <w:spacing w:line="288" w:lineRule="auto"/>
              <w:rPr>
                <w:rFonts w:ascii="宋体" w:hAnsi="宋体" w:eastAsia="宋体" w:cs="宋体"/>
                <w:highlight w:val="none"/>
              </w:rPr>
            </w:pPr>
            <w:r>
              <w:rPr>
                <w:rFonts w:ascii="宋体" w:hAnsi="宋体" w:eastAsia="宋体" w:cs="宋体"/>
                <w:highlight w:val="none"/>
              </w:rPr>
              <w:t>5.要求可以灵活定制监控看板，如性能指标、网络设备接口流量等。</w:t>
            </w:r>
          </w:p>
          <w:p w14:paraId="20113188">
            <w:pPr>
              <w:spacing w:line="288" w:lineRule="auto"/>
              <w:outlineLvl w:val="9"/>
              <w:rPr>
                <w:rFonts w:hint="eastAsia" w:eastAsia="宋体"/>
                <w:highlight w:val="none"/>
                <w:lang w:eastAsia="zh-CN"/>
              </w:rPr>
            </w:pPr>
            <w:r>
              <w:rPr>
                <w:rFonts w:ascii="宋体" w:hAnsi="宋体" w:eastAsia="宋体" w:cs="宋体"/>
                <w:highlight w:val="none"/>
              </w:rPr>
              <w:t>6.对于监控对象出现报警要求可以通过邮件、钉钉、微信等移动媒介及时推送。对于监控数据，要求实现可视化大屏展示。</w:t>
            </w:r>
          </w:p>
        </w:tc>
      </w:tr>
    </w:tbl>
    <w:p w14:paraId="509D6BC4">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备注：技术条款为设备本身的维保服务之外，需要提供</w:t>
      </w:r>
      <w:r>
        <w:rPr>
          <w:rFonts w:hint="eastAsia" w:ascii="宋体" w:hAnsi="宋体" w:eastAsia="宋体" w:cs="宋体"/>
          <w:b/>
          <w:color w:val="auto"/>
          <w:szCs w:val="21"/>
          <w:highlight w:val="none"/>
          <w:lang w:val="en-US" w:eastAsia="zh-CN"/>
        </w:rPr>
        <w:t>对应的</w:t>
      </w:r>
      <w:r>
        <w:rPr>
          <w:rFonts w:hint="eastAsia" w:ascii="宋体" w:hAnsi="宋体" w:eastAsia="宋体" w:cs="宋体"/>
          <w:b/>
          <w:color w:val="auto"/>
          <w:szCs w:val="21"/>
          <w:highlight w:val="none"/>
        </w:rPr>
        <w:t>技术服务内容。</w:t>
      </w:r>
    </w:p>
    <w:p w14:paraId="69383B84">
      <w:pPr>
        <w:spacing w:line="288" w:lineRule="auto"/>
        <w:outlineLvl w:val="9"/>
        <w:rPr>
          <w:rFonts w:ascii="宋体" w:hAnsi="宋体" w:eastAsia="宋体" w:cs="宋体"/>
          <w:b/>
          <w:szCs w:val="21"/>
          <w:highlight w:val="none"/>
        </w:rPr>
      </w:pPr>
    </w:p>
    <w:p w14:paraId="11B15CEA">
      <w:pPr>
        <w:spacing w:line="288" w:lineRule="auto"/>
        <w:ind w:firstLine="422" w:firstLineChars="200"/>
        <w:outlineLvl w:val="9"/>
        <w:rPr>
          <w:rFonts w:ascii="宋体" w:hAnsi="宋体" w:eastAsia="宋体" w:cs="宋体"/>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门禁、存包柜、其他设备</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746"/>
        <w:gridCol w:w="1288"/>
        <w:gridCol w:w="1130"/>
        <w:gridCol w:w="3709"/>
      </w:tblGrid>
      <w:tr w14:paraId="2B05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0" w:type="pct"/>
            <w:vAlign w:val="center"/>
          </w:tcPr>
          <w:p w14:paraId="5C463162">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426" w:type="pct"/>
            <w:vAlign w:val="center"/>
          </w:tcPr>
          <w:p w14:paraId="0BE155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设备名称</w:t>
            </w:r>
          </w:p>
        </w:tc>
        <w:tc>
          <w:tcPr>
            <w:tcW w:w="669" w:type="pct"/>
            <w:vAlign w:val="center"/>
          </w:tcPr>
          <w:p w14:paraId="5E8D20EB">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587" w:type="pct"/>
            <w:vAlign w:val="center"/>
          </w:tcPr>
          <w:p w14:paraId="6734D074">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1926" w:type="pct"/>
            <w:vAlign w:val="center"/>
          </w:tcPr>
          <w:p w14:paraId="702DE05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其他要求</w:t>
            </w:r>
          </w:p>
        </w:tc>
      </w:tr>
      <w:tr w14:paraId="5456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B77865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1426" w:type="pct"/>
            <w:vAlign w:val="center"/>
          </w:tcPr>
          <w:p w14:paraId="336A46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存包柜系统</w:t>
            </w:r>
          </w:p>
          <w:p w14:paraId="0F1B7B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（智莱ZL1C46-1）</w:t>
            </w:r>
          </w:p>
        </w:tc>
        <w:tc>
          <w:tcPr>
            <w:tcW w:w="669" w:type="pct"/>
            <w:vAlign w:val="center"/>
          </w:tcPr>
          <w:p w14:paraId="2C6D9713">
            <w:pPr>
              <w:spacing w:line="288" w:lineRule="auto"/>
              <w:jc w:val="center"/>
              <w:outlineLvl w:val="9"/>
              <w:rPr>
                <w:rFonts w:ascii="宋体" w:hAnsi="宋体" w:eastAsia="宋体" w:cs="宋体"/>
                <w:szCs w:val="21"/>
                <w:highlight w:val="none"/>
              </w:rPr>
            </w:pPr>
            <w:r>
              <w:rPr>
                <w:rFonts w:ascii="宋体" w:hAnsi="宋体" w:eastAsia="宋体" w:cs="宋体"/>
                <w:szCs w:val="21"/>
                <w:highlight w:val="none"/>
              </w:rPr>
              <w:t>45</w:t>
            </w:r>
          </w:p>
        </w:tc>
        <w:tc>
          <w:tcPr>
            <w:tcW w:w="587" w:type="pct"/>
            <w:vAlign w:val="center"/>
          </w:tcPr>
          <w:p w14:paraId="0349904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组</w:t>
            </w:r>
          </w:p>
        </w:tc>
        <w:tc>
          <w:tcPr>
            <w:tcW w:w="1926" w:type="pct"/>
            <w:vAlign w:val="center"/>
          </w:tcPr>
          <w:p w14:paraId="38313F4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05EE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9162E3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426" w:type="pct"/>
            <w:vAlign w:val="center"/>
          </w:tcPr>
          <w:p w14:paraId="32F78BA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电脑</w:t>
            </w:r>
          </w:p>
          <w:p w14:paraId="5DB5952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（惠普2318，5740瘦客户机等）</w:t>
            </w:r>
          </w:p>
        </w:tc>
        <w:tc>
          <w:tcPr>
            <w:tcW w:w="669" w:type="pct"/>
            <w:vAlign w:val="center"/>
          </w:tcPr>
          <w:p w14:paraId="1A27F34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213</w:t>
            </w:r>
          </w:p>
        </w:tc>
        <w:tc>
          <w:tcPr>
            <w:tcW w:w="587" w:type="pct"/>
            <w:vAlign w:val="center"/>
          </w:tcPr>
          <w:p w14:paraId="09ADADA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6EBFA51">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维保服务包含鼠标、键盘及软件升级服务（其余不含）</w:t>
            </w:r>
          </w:p>
        </w:tc>
      </w:tr>
      <w:tr w14:paraId="1AE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AC7F95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426" w:type="pct"/>
            <w:vAlign w:val="center"/>
          </w:tcPr>
          <w:p w14:paraId="24B66A8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打印机</w:t>
            </w:r>
          </w:p>
          <w:p w14:paraId="0521C60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（惠普3050等）</w:t>
            </w:r>
          </w:p>
        </w:tc>
        <w:tc>
          <w:tcPr>
            <w:tcW w:w="669" w:type="pct"/>
            <w:vAlign w:val="center"/>
          </w:tcPr>
          <w:p w14:paraId="7BB63C6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27</w:t>
            </w:r>
          </w:p>
        </w:tc>
        <w:tc>
          <w:tcPr>
            <w:tcW w:w="587" w:type="pct"/>
            <w:vAlign w:val="center"/>
          </w:tcPr>
          <w:p w14:paraId="19390B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3C7CCDB4">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提供维保服务</w:t>
            </w:r>
          </w:p>
        </w:tc>
      </w:tr>
      <w:tr w14:paraId="745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7ADD42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426" w:type="pct"/>
            <w:vAlign w:val="center"/>
          </w:tcPr>
          <w:p w14:paraId="62B125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图书借阅设备</w:t>
            </w:r>
          </w:p>
          <w:p w14:paraId="4106DB5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（新中新119SU等）</w:t>
            </w:r>
          </w:p>
        </w:tc>
        <w:tc>
          <w:tcPr>
            <w:tcW w:w="669" w:type="pct"/>
            <w:vAlign w:val="center"/>
          </w:tcPr>
          <w:p w14:paraId="3F187D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2988185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651BBE3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rPr>
              <w:t>承诺提供维保服务</w:t>
            </w:r>
          </w:p>
        </w:tc>
      </w:tr>
      <w:tr w14:paraId="38B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A05150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426" w:type="pct"/>
            <w:vAlign w:val="center"/>
          </w:tcPr>
          <w:p w14:paraId="100537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网络设备</w:t>
            </w:r>
          </w:p>
          <w:p w14:paraId="333EDB9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（思科3560、2960等）</w:t>
            </w:r>
          </w:p>
        </w:tc>
        <w:tc>
          <w:tcPr>
            <w:tcW w:w="669" w:type="pct"/>
            <w:vAlign w:val="center"/>
          </w:tcPr>
          <w:p w14:paraId="0D7AB93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38208E3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53FD550F">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32F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3264CB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426" w:type="pct"/>
            <w:vAlign w:val="center"/>
          </w:tcPr>
          <w:p w14:paraId="3F59F54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自助借换设备（感创ZT2000-W）</w:t>
            </w:r>
          </w:p>
        </w:tc>
        <w:tc>
          <w:tcPr>
            <w:tcW w:w="669" w:type="pct"/>
            <w:vAlign w:val="center"/>
          </w:tcPr>
          <w:p w14:paraId="792374B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587" w:type="pct"/>
            <w:vAlign w:val="center"/>
          </w:tcPr>
          <w:p w14:paraId="60426F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FBFFAA6">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7BF6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51FA62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2746" w:type="dxa"/>
            <w:vAlign w:val="center"/>
          </w:tcPr>
          <w:p w14:paraId="7A37097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 xml:space="preserve">电子大屏（强力巨彩 </w:t>
            </w:r>
            <w:r>
              <w:rPr>
                <w:rFonts w:ascii="宋体" w:hAnsi="宋体" w:eastAsia="宋体" w:cs="宋体"/>
                <w:szCs w:val="21"/>
                <w:highlight w:val="none"/>
              </w:rPr>
              <w:t>P4</w:t>
            </w:r>
            <w:r>
              <w:rPr>
                <w:rFonts w:hint="eastAsia" w:ascii="宋体" w:hAnsi="宋体" w:eastAsia="宋体" w:cs="宋体"/>
                <w:szCs w:val="21"/>
                <w:highlight w:val="none"/>
              </w:rPr>
              <w:t>）</w:t>
            </w:r>
          </w:p>
        </w:tc>
        <w:tc>
          <w:tcPr>
            <w:tcW w:w="1288" w:type="dxa"/>
            <w:vAlign w:val="center"/>
          </w:tcPr>
          <w:p w14:paraId="2C73743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130" w:type="dxa"/>
            <w:vAlign w:val="center"/>
          </w:tcPr>
          <w:p w14:paraId="643D8B2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709" w:type="dxa"/>
            <w:vAlign w:val="center"/>
          </w:tcPr>
          <w:p w14:paraId="280FA9EA">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承诺中标后如无法按维保服务要求提供服务的将由原厂提供服务并支付相应费用</w:t>
            </w:r>
          </w:p>
        </w:tc>
      </w:tr>
    </w:tbl>
    <w:p w14:paraId="2F4BB894">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二、维保服务要求：</w:t>
      </w:r>
    </w:p>
    <w:p w14:paraId="06F4E334">
      <w:pPr>
        <w:spacing w:line="288" w:lineRule="auto"/>
        <w:ind w:firstLine="420" w:firstLineChars="200"/>
        <w:outlineLvl w:val="9"/>
        <w:rPr>
          <w:highlight w:val="none"/>
        </w:rPr>
      </w:pPr>
      <w:r>
        <w:rPr>
          <w:rFonts w:hint="eastAsia" w:ascii="宋体" w:hAnsi="宋体" w:eastAsia="宋体" w:cs="宋体"/>
          <w:highlight w:val="none"/>
        </w:rPr>
        <w:t>1.维保服务期及服务</w:t>
      </w:r>
      <w:r>
        <w:rPr>
          <w:rFonts w:hint="eastAsia" w:ascii="宋体" w:hAnsi="宋体" w:eastAsia="宋体" w:cs="宋体"/>
          <w:highlight w:val="none"/>
          <w:lang w:eastAsia="zh-CN"/>
        </w:rPr>
        <w:t>承诺</w:t>
      </w:r>
      <w:r>
        <w:rPr>
          <w:rFonts w:hint="eastAsia" w:ascii="宋体" w:hAnsi="宋体" w:eastAsia="宋体" w:cs="宋体"/>
          <w:highlight w:val="none"/>
        </w:rPr>
        <w:t>：1年；</w:t>
      </w:r>
      <w:r>
        <w:rPr>
          <w:rFonts w:hint="eastAsia" w:ascii="宋体" w:hAnsi="宋体" w:eastAsia="宋体" w:cs="宋体"/>
          <w:highlight w:val="none"/>
          <w:lang w:eastAsia="zh-CN"/>
        </w:rPr>
        <w:t>承诺</w:t>
      </w:r>
      <w:r>
        <w:rPr>
          <w:rFonts w:hint="eastAsia" w:ascii="宋体" w:hAnsi="宋体" w:eastAsia="宋体" w:cs="宋体"/>
          <w:highlight w:val="none"/>
        </w:rPr>
        <w:t>服务期内应对维保设备出现的质量及安全问题负责处理解决并承担一切费用，因不能排除的故障而影响工作的情况每发生一次，其维保服务期相应延长60天，否则将扣除尾款作为补偿。</w:t>
      </w:r>
      <w:r>
        <w:rPr>
          <w:rFonts w:hint="eastAsia" w:ascii="宋体" w:hAnsi="宋体" w:eastAsia="宋体" w:cs="宋体"/>
          <w:highlight w:val="none"/>
          <w:lang w:val="en-US" w:eastAsia="zh-CN"/>
        </w:rPr>
        <w:t>投标人</w:t>
      </w:r>
      <w:r>
        <w:rPr>
          <w:rFonts w:hint="eastAsia" w:ascii="宋体" w:hAnsi="宋体" w:eastAsia="宋体" w:cs="宋体"/>
          <w:highlight w:val="none"/>
        </w:rPr>
        <w:t>须</w:t>
      </w:r>
      <w:r>
        <w:rPr>
          <w:rFonts w:hint="eastAsia" w:ascii="宋体" w:hAnsi="宋体" w:eastAsia="宋体" w:cs="宋体"/>
          <w:highlight w:val="none"/>
          <w:lang w:eastAsia="zh-CN"/>
        </w:rPr>
        <w:t>承诺</w:t>
      </w:r>
      <w:r>
        <w:rPr>
          <w:rFonts w:hint="eastAsia" w:ascii="宋体" w:hAnsi="宋体" w:eastAsia="宋体" w:cs="宋体"/>
          <w:highlight w:val="none"/>
        </w:rPr>
        <w:t>维保期内，如</w:t>
      </w:r>
      <w:r>
        <w:rPr>
          <w:rFonts w:hint="eastAsia" w:ascii="宋体" w:hAnsi="宋体" w:eastAsia="宋体" w:cs="宋体"/>
          <w:highlight w:val="none"/>
          <w:lang w:val="en-US" w:eastAsia="zh-CN"/>
        </w:rPr>
        <w:t>投标人</w:t>
      </w:r>
      <w:r>
        <w:rPr>
          <w:rFonts w:hint="eastAsia" w:ascii="宋体" w:hAnsi="宋体" w:eastAsia="宋体" w:cs="宋体"/>
          <w:highlight w:val="none"/>
        </w:rPr>
        <w:t>无法解决故障或无法在约定时效内解决，图书馆有权直接邀请专业人员或原厂直接解决故障和服务，一切费用由</w:t>
      </w:r>
      <w:r>
        <w:rPr>
          <w:rFonts w:hint="eastAsia" w:ascii="宋体" w:hAnsi="宋体" w:eastAsia="宋体" w:cs="宋体"/>
          <w:highlight w:val="none"/>
          <w:lang w:val="en-US" w:eastAsia="zh-CN"/>
        </w:rPr>
        <w:t>投标人</w:t>
      </w:r>
      <w:r>
        <w:rPr>
          <w:rFonts w:hint="eastAsia" w:ascii="宋体" w:hAnsi="宋体" w:eastAsia="宋体" w:cs="宋体"/>
          <w:highlight w:val="none"/>
        </w:rPr>
        <w:t>全额承担。</w:t>
      </w:r>
    </w:p>
    <w:p w14:paraId="7BBD08C5">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2.服务时效要求：</w:t>
      </w:r>
      <w:r>
        <w:rPr>
          <w:rFonts w:hint="eastAsia" w:ascii="宋体" w:hAnsi="宋体" w:eastAsia="宋体" w:cs="宋体"/>
          <w:highlight w:val="none"/>
          <w:lang w:eastAsia="zh-CN"/>
        </w:rPr>
        <w:t>承诺</w:t>
      </w:r>
      <w:r>
        <w:rPr>
          <w:rFonts w:hint="eastAsia" w:ascii="宋体" w:hAnsi="宋体" w:eastAsia="宋体" w:cs="宋体"/>
          <w:highlight w:val="none"/>
        </w:rPr>
        <w:t>对服务器和存储设备、核心交换机、网络设备、虚拟化系统、数据库等着关键设备提供7</w:t>
      </w:r>
      <w:r>
        <w:rPr>
          <w:rFonts w:hint="eastAsia" w:ascii="宋体" w:hAnsi="宋体" w:eastAsia="宋体" w:cs="宋体"/>
          <w:highlight w:val="none"/>
          <w:lang w:val="en-US" w:eastAsia="zh-CN"/>
        </w:rPr>
        <w:t>×</w:t>
      </w:r>
      <w:r>
        <w:rPr>
          <w:rFonts w:hint="eastAsia" w:ascii="宋体" w:hAnsi="宋体" w:eastAsia="宋体" w:cs="宋体"/>
          <w:highlight w:val="none"/>
        </w:rPr>
        <w:t>24小时保修服务1年（不限原厂），48小时内无法修复故障，必须</w:t>
      </w:r>
      <w:r>
        <w:rPr>
          <w:rFonts w:hint="eastAsia" w:ascii="宋体" w:hAnsi="宋体" w:eastAsia="宋体" w:cs="宋体"/>
          <w:highlight w:val="none"/>
          <w:lang w:eastAsia="zh-CN"/>
        </w:rPr>
        <w:t>承诺</w:t>
      </w:r>
      <w:r>
        <w:rPr>
          <w:rFonts w:hint="eastAsia" w:ascii="宋体" w:hAnsi="宋体" w:eastAsia="宋体" w:cs="宋体"/>
          <w:highlight w:val="none"/>
        </w:rPr>
        <w:t>购买原厂服务解决</w:t>
      </w:r>
      <w:r>
        <w:rPr>
          <w:rFonts w:hint="eastAsia" w:ascii="宋体" w:hAnsi="宋体" w:eastAsia="宋体" w:cs="宋体"/>
          <w:highlight w:val="none"/>
          <w:lang w:eastAsia="zh-CN"/>
        </w:rPr>
        <w:t>（7*24*4服务级别）</w:t>
      </w:r>
      <w:r>
        <w:rPr>
          <w:rFonts w:hint="eastAsia" w:ascii="宋体" w:hAnsi="宋体" w:eastAsia="宋体" w:cs="宋体"/>
          <w:highlight w:val="none"/>
        </w:rPr>
        <w:t>；存包柜及其他设备需提供设备维护5</w:t>
      </w:r>
      <w:r>
        <w:rPr>
          <w:rFonts w:hint="eastAsia" w:ascii="宋体" w:hAnsi="宋体" w:eastAsia="宋体" w:cs="宋体"/>
          <w:highlight w:val="none"/>
          <w:lang w:val="en-US" w:eastAsia="zh-CN"/>
        </w:rPr>
        <w:t>×</w:t>
      </w:r>
      <w:r>
        <w:rPr>
          <w:rFonts w:hint="eastAsia" w:ascii="宋体" w:hAnsi="宋体" w:eastAsia="宋体" w:cs="宋体"/>
          <w:highlight w:val="none"/>
        </w:rPr>
        <w:t>8</w:t>
      </w:r>
      <w:r>
        <w:rPr>
          <w:rFonts w:hint="eastAsia" w:ascii="宋体" w:hAnsi="宋体" w:eastAsia="宋体" w:cs="宋体"/>
          <w:highlight w:val="none"/>
          <w:lang w:val="en-US" w:eastAsia="zh-CN"/>
        </w:rPr>
        <w:t>小时</w:t>
      </w:r>
      <w:r>
        <w:rPr>
          <w:rFonts w:hint="eastAsia" w:ascii="宋体" w:hAnsi="宋体" w:eastAsia="宋体" w:cs="宋体"/>
          <w:highlight w:val="none"/>
        </w:rPr>
        <w:t>相关服务，若需上门维修，则4小时内到达现场并进行维修；故障排除后，</w:t>
      </w:r>
      <w:r>
        <w:rPr>
          <w:rFonts w:hint="eastAsia" w:ascii="宋体" w:hAnsi="宋体" w:eastAsia="宋体" w:cs="宋体"/>
          <w:highlight w:val="none"/>
          <w:lang w:val="en-US" w:eastAsia="zh-CN"/>
        </w:rPr>
        <w:t>投标人</w:t>
      </w:r>
      <w:r>
        <w:rPr>
          <w:rFonts w:hint="eastAsia" w:ascii="宋体" w:hAnsi="宋体" w:eastAsia="宋体" w:cs="宋体"/>
          <w:highlight w:val="none"/>
        </w:rPr>
        <w:t>应及时更新服务档案和“解决方案”资料库。</w:t>
      </w:r>
    </w:p>
    <w:p w14:paraId="1E066754">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3.合同履行要求：</w:t>
      </w:r>
      <w:r>
        <w:rPr>
          <w:rFonts w:hint="eastAsia" w:ascii="宋体" w:hAnsi="宋体" w:eastAsia="宋体" w:cs="宋体"/>
          <w:highlight w:val="none"/>
          <w:lang w:eastAsia="zh-CN"/>
        </w:rPr>
        <w:t>承诺</w:t>
      </w:r>
      <w:r>
        <w:rPr>
          <w:rFonts w:hint="eastAsia" w:ascii="宋体" w:hAnsi="宋体" w:eastAsia="宋体" w:cs="宋体"/>
          <w:highlight w:val="none"/>
        </w:rPr>
        <w:t>项目服务合同开始后，需在一周内进行设备运行状态进行检测并出巡检报告，两周内提供参考的系统运维报告及建议，采购人确认后再进行验收；</w:t>
      </w:r>
    </w:p>
    <w:p w14:paraId="76B6BB6F">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4.服务团队及服务体系保障：针对本项目投入的技术团队架构、人员排班组成的合理性情况，按维保清单及技术要求提供相关证书；针对本项目投入的技术团队人员数量、专业能力情况，除了按要求提供证书外，必须确保本次项目各类设备和提供技术人员的匹配程度，满足每个</w:t>
      </w:r>
      <w:r>
        <w:rPr>
          <w:rFonts w:hint="eastAsia" w:ascii="宋体" w:hAnsi="宋体" w:eastAsia="宋体" w:cs="宋体"/>
          <w:highlight w:val="none"/>
          <w:lang w:val="en-US" w:eastAsia="zh-CN"/>
        </w:rPr>
        <w:t>产品</w:t>
      </w:r>
      <w:r>
        <w:rPr>
          <w:rFonts w:hint="eastAsia" w:ascii="宋体" w:hAnsi="宋体" w:eastAsia="宋体" w:cs="宋体"/>
          <w:highlight w:val="none"/>
        </w:rPr>
        <w:t>设备系统都能提供相应技术工程师；具有可行、完整的服务落实保障措施，后续技术支持和维护能力情况；服务质量保障体系内容完整详实，具有完备的服务中心。</w:t>
      </w:r>
    </w:p>
    <w:p w14:paraId="5B417AD2">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5.熟悉信息中心的IT基础架构，针对本次运维项目提供自动化运维有效解决方案，能够纳管监控90%以上本次项目设备。</w:t>
      </w:r>
    </w:p>
    <w:p w14:paraId="259D4D80">
      <w:pPr>
        <w:keepNext w:val="0"/>
        <w:keepLines w:val="0"/>
        <w:pageBreakBefore w:val="0"/>
        <w:kinsoku/>
        <w:wordWrap/>
        <w:overflowPunct/>
        <w:topLinePunct w:val="0"/>
        <w:autoSpaceDE/>
        <w:autoSpaceDN/>
        <w:bidi w:val="0"/>
        <w:spacing w:line="288" w:lineRule="auto"/>
        <w:ind w:left="0" w:firstLine="422" w:firstLineChars="200"/>
        <w:textAlignment w:val="auto"/>
        <w:outlineLvl w:val="9"/>
        <w:rPr>
          <w:rFonts w:hint="eastAsia" w:ascii="宋体" w:hAnsi="宋体" w:eastAsia="宋体" w:cs="宋体"/>
          <w:b/>
          <w:sz w:val="21"/>
          <w:szCs w:val="21"/>
          <w:highlight w:val="none"/>
          <w:lang w:val="en-US" w:eastAsia="zh-CN"/>
        </w:rPr>
      </w:pPr>
    </w:p>
    <w:p w14:paraId="62B47F3B">
      <w:pPr>
        <w:keepNext w:val="0"/>
        <w:keepLines w:val="0"/>
        <w:pageBreakBefore w:val="0"/>
        <w:kinsoku/>
        <w:wordWrap/>
        <w:overflowPunct/>
        <w:topLinePunct w:val="0"/>
        <w:autoSpaceDE/>
        <w:autoSpaceDN/>
        <w:bidi w:val="0"/>
        <w:spacing w:line="288" w:lineRule="auto"/>
        <w:ind w:left="0" w:firstLine="422" w:firstLineChars="200"/>
        <w:textAlignment w:val="auto"/>
        <w:outlineLvl w:val="1"/>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演示要求</w:t>
      </w:r>
      <w:r>
        <w:rPr>
          <w:rFonts w:hint="eastAsia" w:ascii="宋体" w:hAnsi="宋体" w:eastAsia="宋体" w:cs="宋体"/>
          <w:b/>
          <w:sz w:val="21"/>
          <w:szCs w:val="21"/>
          <w:highlight w:val="none"/>
          <w:lang w:eastAsia="zh-CN"/>
        </w:rPr>
        <w:t>：</w:t>
      </w:r>
    </w:p>
    <w:p w14:paraId="3D162F94">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1.投标人</w:t>
      </w:r>
      <w:r>
        <w:rPr>
          <w:rFonts w:hint="eastAsia" w:ascii="宋体" w:hAnsi="宋体" w:eastAsia="宋体" w:cs="宋体"/>
          <w:b/>
          <w:bCs/>
          <w:color w:val="auto"/>
          <w:sz w:val="21"/>
          <w:szCs w:val="21"/>
          <w:highlight w:val="none"/>
          <w:lang w:val="en-US" w:eastAsia="zh-CN"/>
        </w:rPr>
        <w:t>需提供真实平台或类似项目的演示及讲解，具体演示要求如下：</w:t>
      </w:r>
    </w:p>
    <w:p w14:paraId="0241054B">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运维监控平台要求能监控管理对像包括不限于网络设备、服务器、存储、操作系统、虚拟化平台等。</w:t>
      </w:r>
    </w:p>
    <w:p w14:paraId="7E8CB3EA">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要求监控指标包括不限于设备信息、运行健康状态、性能参数、接口流量、空间使用量等。可灵活调整各项监控指标告警触发阈值。</w:t>
      </w:r>
    </w:p>
    <w:p w14:paraId="4C66F1D9">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要求可以灵活定制监控看板，如性能指标、网络设备接口流量等。</w:t>
      </w:r>
    </w:p>
    <w:p w14:paraId="42A3752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对于监控对象出现报警要求可以通过邮件、钉钉、微信等移动媒介及时推送。对于监控数据，要求实现可视化大屏展示。</w:t>
      </w:r>
    </w:p>
    <w:p w14:paraId="3DFC8BF2">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5</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提供备份系统恢复演练</w:t>
      </w:r>
      <w:r>
        <w:rPr>
          <w:rFonts w:hint="eastAsia" w:ascii="宋体" w:hAnsi="宋体" w:eastAsia="宋体" w:cs="Times New Roman"/>
          <w:sz w:val="21"/>
          <w:szCs w:val="21"/>
          <w:highlight w:val="none"/>
          <w:lang w:eastAsia="zh-CN"/>
        </w:rPr>
        <w:t>。</w:t>
      </w:r>
    </w:p>
    <w:p w14:paraId="3765E16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w:t>
      </w:r>
      <w:r>
        <w:rPr>
          <w:rFonts w:hint="eastAsia" w:ascii="宋体" w:hAnsi="宋体" w:eastAsia="宋体" w:cs="Times New Roman"/>
          <w:sz w:val="21"/>
          <w:szCs w:val="21"/>
          <w:highlight w:val="none"/>
        </w:rPr>
        <w:t>需将以上演示及讲解过程录制视频，演示总时长不超过</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17EFA073">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名称并加盖公章。</w:t>
      </w:r>
    </w:p>
    <w:p w14:paraId="61E13AB4">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未按</w:t>
      </w:r>
      <w:r>
        <w:rPr>
          <w:rFonts w:hint="eastAsia" w:ascii="宋体" w:hAnsi="宋体" w:eastAsia="宋体" w:cs="Times New Roman"/>
          <w:sz w:val="21"/>
          <w:szCs w:val="21"/>
          <w:highlight w:val="none"/>
          <w:lang w:val="en-US" w:eastAsia="zh-CN"/>
        </w:rPr>
        <w:t>招标</w:t>
      </w:r>
      <w:r>
        <w:rPr>
          <w:rFonts w:hint="eastAsia" w:ascii="宋体" w:hAnsi="宋体" w:eastAsia="宋体" w:cs="Times New Roman"/>
          <w:sz w:val="21"/>
          <w:szCs w:val="21"/>
          <w:highlight w:val="none"/>
        </w:rPr>
        <w:t>文件要求提供演示U盘造成专家无法正常评审的风险由</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自行承担。</w:t>
      </w:r>
    </w:p>
    <w:p w14:paraId="396315F3">
      <w:pPr>
        <w:adjustRightInd w:val="0"/>
        <w:snapToGrid w:val="0"/>
        <w:spacing w:line="288" w:lineRule="auto"/>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▲未提供演示的，</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无效。</w:t>
      </w:r>
    </w:p>
    <w:p w14:paraId="2E47E412">
      <w:pPr>
        <w:adjustRightInd w:val="0"/>
        <w:snapToGrid w:val="0"/>
        <w:spacing w:line="288" w:lineRule="auto"/>
        <w:rPr>
          <w:rFonts w:ascii="宋体" w:hAnsi="宋体" w:eastAsia="宋体" w:cs="Times New Roman"/>
          <w:b/>
          <w:szCs w:val="21"/>
          <w:highlight w:val="none"/>
        </w:rPr>
      </w:pPr>
    </w:p>
    <w:p w14:paraId="3505404E">
      <w:pPr>
        <w:adjustRightInd w:val="0"/>
        <w:snapToGrid w:val="0"/>
        <w:spacing w:line="288" w:lineRule="auto"/>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注：需执行的国家相关标准、行业标准、地方标准或者其他标准、规范：</w:t>
      </w:r>
      <w:r>
        <w:rPr>
          <w:rFonts w:hint="eastAsia" w:ascii="宋体" w:hAnsi="宋体" w:eastAsia="宋体" w:cs="Times New Roman"/>
          <w:b w:val="0"/>
          <w:bCs w:val="0"/>
          <w:szCs w:val="21"/>
          <w:highlight w:val="none"/>
        </w:rPr>
        <w:t>如技术要求中未注明需执行的国家相关标准、行业标准、地方标准或者其他标准、规范的，执行最新标准、规范。</w:t>
      </w:r>
      <w:r>
        <w:rPr>
          <w:rFonts w:hint="eastAsia" w:ascii="宋体" w:hAnsi="宋体" w:eastAsia="宋体" w:cs="Times New Roman"/>
          <w:b w:val="0"/>
          <w:bCs w:val="0"/>
          <w:szCs w:val="21"/>
          <w:highlight w:val="none"/>
          <w:lang w:val="en-US" w:eastAsia="zh-CN"/>
        </w:rPr>
        <w:t>符合质量、职业健康安全、信息技术服务、信息安全管理标准。</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浙江科技大学图书馆系统设备维保</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61101278">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szCs w:val="21"/>
                <w:highlight w:val="none"/>
              </w:rPr>
            </w:pPr>
            <w:r>
              <w:rPr>
                <w:rFonts w:hint="eastAsia" w:ascii="宋体" w:hAnsi="宋体" w:eastAsia="宋体" w:cs="宋体"/>
                <w:sz w:val="21"/>
                <w:szCs w:val="21"/>
                <w:highlight w:val="none"/>
              </w:rPr>
              <w:t>转包与分包</w:t>
            </w:r>
          </w:p>
        </w:tc>
        <w:tc>
          <w:tcPr>
            <w:tcW w:w="6663" w:type="dxa"/>
            <w:vAlign w:val="center"/>
          </w:tcPr>
          <w:p w14:paraId="2758CB4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2EEF90A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w:t>
            </w:r>
            <w:r>
              <w:rPr>
                <w:rFonts w:hint="eastAsia" w:ascii="宋体" w:hAnsi="宋体" w:eastAsia="宋体"/>
                <w:bCs/>
                <w:color w:val="auto"/>
                <w:szCs w:val="21"/>
                <w:highlight w:val="none"/>
                <w:lang w:eastAsia="zh-CN"/>
              </w:rPr>
              <w:t>承诺</w:t>
            </w:r>
            <w:r>
              <w:rPr>
                <w:rFonts w:hint="eastAsia" w:ascii="宋体" w:hAnsi="宋体" w:eastAsia="宋体"/>
                <w:bCs/>
                <w:color w:val="auto"/>
                <w:szCs w:val="21"/>
                <w:highlight w:val="none"/>
              </w:rPr>
              <w:t>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118EAC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）收，电话：0571-87</w:t>
            </w:r>
            <w:r>
              <w:rPr>
                <w:rFonts w:hint="eastAsia" w:ascii="宋体" w:hAnsi="宋体" w:eastAsia="宋体" w:cs="宋体"/>
                <w:bCs/>
                <w:color w:val="auto"/>
                <w:szCs w:val="21"/>
                <w:highlight w:val="none"/>
                <w:lang w:eastAsia="zh-CN"/>
              </w:rPr>
              <w:t>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230A949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8"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浙江科技大学图书馆系统设备维保</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浙江科技大学</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3B791F">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D085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8AC8AA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A7C132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AFFA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DA08EE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51FDDBF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7B9AFF">
      <w:pPr>
        <w:adjustRightInd w:val="0"/>
        <w:snapToGrid w:val="0"/>
        <w:spacing w:line="288" w:lineRule="auto"/>
        <w:ind w:firstLine="424" w:firstLineChars="202"/>
        <w:jc w:val="left"/>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087E6522">
      <w:pPr>
        <w:adjustRightInd w:val="0"/>
        <w:snapToGrid w:val="0"/>
        <w:spacing w:line="288" w:lineRule="auto"/>
        <w:ind w:firstLine="424" w:firstLineChars="202"/>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p w14:paraId="3D4D577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1" w:name="_Hlk94018492"/>
      <w:bookmarkStart w:id="42" w:name="_Hlk92273111"/>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1"/>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本项目原则上采购本国生产的货物、服务，不允许采购进口产品。优先采购向我国企业转让技术、与我国企业签订消化吸收</w:t>
      </w:r>
      <w:r>
        <w:rPr>
          <w:rFonts w:hint="eastAsia" w:ascii="宋体" w:hAnsi="宋体" w:eastAsia="宋体" w:cs="宋体"/>
          <w:i w:val="0"/>
          <w:iCs w:val="0"/>
          <w:color w:val="auto"/>
          <w:sz w:val="21"/>
          <w:szCs w:val="21"/>
          <w:highlight w:val="none"/>
        </w:rPr>
        <w:t>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w:t>
      </w:r>
      <w:r>
        <w:rPr>
          <w:rFonts w:hint="eastAsia" w:ascii="宋体" w:hAnsi="宋体" w:eastAsia="宋体" w:cs="宋体"/>
          <w:i w:val="0"/>
          <w:iCs w:val="0"/>
          <w:sz w:val="21"/>
          <w:szCs w:val="21"/>
          <w:highlight w:val="none"/>
        </w:rPr>
        <w:t>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5"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6"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6"/>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7" w:name="_Hlk94018682"/>
      <w:r>
        <w:rPr>
          <w:rFonts w:hint="eastAsia" w:ascii="宋体" w:hAnsi="宋体" w:eastAsia="宋体" w:cs="宋体"/>
          <w:szCs w:val="21"/>
          <w:highlight w:val="none"/>
        </w:rPr>
        <w:t>未响应招标文件“▲”标记条款要求的，投标无效。</w:t>
      </w:r>
    </w:p>
    <w:bookmarkEnd w:id="47"/>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w:t>
      </w:r>
      <w:r>
        <w:rPr>
          <w:rFonts w:hint="eastAsia" w:ascii="宋体" w:hAnsi="宋体" w:eastAsia="宋体" w:cs="Times New Roman"/>
          <w:color w:val="auto"/>
          <w:spacing w:val="-6"/>
          <w:szCs w:val="21"/>
          <w:highlight w:val="none"/>
        </w:rPr>
        <w:t>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bookmarkStart w:id="56" w:name="_GoBack"/>
      <w:bookmarkEnd w:id="56"/>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49"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0"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highlight w:val="none"/>
        </w:rPr>
      </w:pPr>
      <w:bookmarkStart w:id="51"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宋体"/>
                <w:b/>
                <w:bCs/>
                <w:kern w:val="0"/>
                <w:sz w:val="21"/>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2</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0%×100</w:t>
            </w:r>
          </w:p>
          <w:p w14:paraId="7E9609CD">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Times New Roman"/>
                <w:b/>
                <w:bCs/>
                <w:color w:val="auto"/>
                <w:spacing w:val="-6"/>
                <w:szCs w:val="21"/>
                <w:highlight w:val="none"/>
                <w:u w:val="none"/>
                <w:lang w:val="en-US" w:eastAsia="zh-CN"/>
              </w:rPr>
              <w:t>本</w:t>
            </w:r>
            <w:r>
              <w:rPr>
                <w:rFonts w:hint="eastAsia" w:ascii="宋体" w:hAnsi="宋体" w:eastAsia="宋体" w:cs="Times New Roman"/>
                <w:b/>
                <w:bCs/>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r>
      <w:tr w14:paraId="5EA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C2EF63A">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vAlign w:val="center"/>
          </w:tcPr>
          <w:p w14:paraId="7E6C0B5D">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7072" w:type="dxa"/>
            <w:vAlign w:val="center"/>
          </w:tcPr>
          <w:p w14:paraId="41282FE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68F0E35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具有有效的</w:t>
            </w:r>
            <w:r>
              <w:rPr>
                <w:rFonts w:hint="eastAsia" w:ascii="宋体" w:hAnsi="宋体" w:eastAsia="宋体" w:cs="宋体"/>
                <w:szCs w:val="21"/>
                <w:highlight w:val="none"/>
                <w:lang w:val="en-US" w:eastAsia="zh-CN"/>
              </w:rPr>
              <w:t>质量</w:t>
            </w:r>
            <w:r>
              <w:rPr>
                <w:rFonts w:hint="eastAsia" w:ascii="宋体" w:hAnsi="宋体" w:eastAsia="宋体" w:cs="宋体"/>
                <w:szCs w:val="21"/>
                <w:highlight w:val="none"/>
              </w:rPr>
              <w:t>管理体系认证、</w:t>
            </w:r>
            <w:r>
              <w:rPr>
                <w:rFonts w:hint="eastAsia" w:ascii="宋体" w:hAnsi="宋体" w:eastAsia="宋体" w:cs="宋体"/>
                <w:szCs w:val="21"/>
                <w:highlight w:val="none"/>
                <w:lang w:val="en-US" w:eastAsia="zh-CN"/>
              </w:rPr>
              <w:t>职业健康安全管理</w:t>
            </w:r>
            <w:r>
              <w:rPr>
                <w:rFonts w:hint="eastAsia" w:ascii="宋体" w:hAnsi="宋体" w:eastAsia="宋体" w:cs="宋体"/>
                <w:szCs w:val="21"/>
                <w:highlight w:val="none"/>
              </w:rPr>
              <w:t>体系认证</w:t>
            </w:r>
            <w:r>
              <w:rPr>
                <w:rFonts w:hint="eastAsia" w:ascii="宋体" w:hAnsi="宋体" w:eastAsia="宋体" w:cs="宋体"/>
                <w:szCs w:val="21"/>
                <w:highlight w:val="none"/>
                <w:lang w:eastAsia="zh-CN"/>
              </w:rPr>
              <w:t>、</w:t>
            </w:r>
            <w:r>
              <w:rPr>
                <w:rFonts w:hint="eastAsia" w:ascii="宋体" w:hAnsi="宋体" w:eastAsia="宋体" w:cs="宋体"/>
                <w:szCs w:val="21"/>
                <w:highlight w:val="none"/>
              </w:rPr>
              <w:t>信息技术服务管理体系认证证书、信息安全管理体系认证证书的，每提供1份证书得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分。（提供证书扫描件、国家认证认可监督管理委员会官网（http://www.cnca.gov.cn/）查询截图，不提供不得分）。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76</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highlight w:val="none"/>
                <w:lang w:eastAsia="zh-CN"/>
              </w:rPr>
            </w:pPr>
            <w:r>
              <w:rPr>
                <w:rFonts w:ascii="宋体" w:hAnsi="宋体" w:eastAsia="宋体" w:cs="宋体"/>
                <w:b/>
                <w:bCs/>
                <w:szCs w:val="21"/>
                <w:highlight w:val="none"/>
              </w:rPr>
              <w:t>3</w:t>
            </w:r>
            <w:r>
              <w:rPr>
                <w:rFonts w:hint="eastAsia" w:ascii="宋体" w:hAnsi="宋体" w:eastAsia="宋体" w:cs="宋体"/>
                <w:b/>
                <w:bCs/>
                <w:szCs w:val="21"/>
                <w:highlight w:val="none"/>
                <w:lang w:val="en-US" w:eastAsia="zh-CN"/>
              </w:rPr>
              <w:t>0</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14:paraId="2985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5567BC">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项目理解</w:t>
            </w:r>
          </w:p>
        </w:tc>
        <w:tc>
          <w:tcPr>
            <w:tcW w:w="654" w:type="dxa"/>
            <w:vAlign w:val="center"/>
          </w:tcPr>
          <w:p w14:paraId="4D77590E">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4</w:t>
            </w:r>
          </w:p>
        </w:tc>
        <w:tc>
          <w:tcPr>
            <w:tcW w:w="7072" w:type="dxa"/>
            <w:vAlign w:val="center"/>
          </w:tcPr>
          <w:p w14:paraId="5CAA4DF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63340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szCs w:val="21"/>
                <w:highlight w:val="none"/>
              </w:rPr>
              <w:t>对招标服务范围内相关软硬件产品的现状及应用情况</w:t>
            </w:r>
            <w:r>
              <w:rPr>
                <w:rFonts w:hint="eastAsia" w:ascii="宋体" w:hAnsi="宋体" w:eastAsia="宋体" w:cs="宋体"/>
                <w:kern w:val="0"/>
                <w:sz w:val="21"/>
                <w:szCs w:val="21"/>
                <w:highlight w:val="none"/>
                <w:lang w:val="en-GB"/>
              </w:rPr>
              <w:t>整体</w:t>
            </w:r>
            <w:r>
              <w:rPr>
                <w:rFonts w:hint="eastAsia" w:ascii="宋体" w:hAnsi="宋体" w:eastAsia="宋体" w:cs="宋体"/>
                <w:kern w:val="0"/>
                <w:sz w:val="21"/>
                <w:szCs w:val="21"/>
                <w:highlight w:val="none"/>
                <w:lang w:val="en-GB" w:eastAsia="zh-CN"/>
              </w:rPr>
              <w:t>的</w:t>
            </w:r>
            <w:r>
              <w:rPr>
                <w:rFonts w:hint="eastAsia" w:ascii="宋体" w:hAnsi="宋体" w:eastAsia="宋体" w:cs="宋体"/>
                <w:kern w:val="0"/>
                <w:sz w:val="21"/>
                <w:szCs w:val="21"/>
                <w:highlight w:val="none"/>
                <w:lang w:val="en-US" w:eastAsia="zh-CN"/>
              </w:rPr>
              <w:t>理解，要求</w:t>
            </w:r>
            <w:r>
              <w:rPr>
                <w:rFonts w:hint="eastAsia" w:ascii="宋体" w:hAnsi="宋体" w:eastAsia="宋体" w:cs="宋体"/>
                <w:kern w:val="0"/>
                <w:sz w:val="21"/>
                <w:szCs w:val="21"/>
                <w:highlight w:val="none"/>
                <w:lang w:val="en-GB"/>
              </w:rPr>
              <w:t>需求分析合理，项目理解描述准确，</w:t>
            </w:r>
            <w:r>
              <w:rPr>
                <w:rFonts w:hint="eastAsia" w:ascii="宋体" w:hAnsi="宋体" w:eastAsia="宋体" w:cs="宋体"/>
                <w:kern w:val="0"/>
                <w:sz w:val="21"/>
                <w:szCs w:val="21"/>
                <w:highlight w:val="none"/>
              </w:rPr>
              <w:t>贴合所有</w:t>
            </w:r>
            <w:r>
              <w:rPr>
                <w:rFonts w:hint="eastAsia" w:ascii="宋体" w:hAnsi="宋体" w:eastAsia="宋体" w:cs="宋体"/>
                <w:kern w:val="0"/>
                <w:sz w:val="21"/>
                <w:szCs w:val="21"/>
                <w:highlight w:val="none"/>
                <w:lang w:val="en-GB"/>
              </w:rPr>
              <w:t>功能需求</w:t>
            </w:r>
            <w:r>
              <w:rPr>
                <w:rFonts w:hint="eastAsia" w:ascii="宋体" w:hAnsi="宋体" w:eastAsia="宋体" w:cs="宋体"/>
                <w:kern w:val="0"/>
                <w:sz w:val="21"/>
                <w:szCs w:val="21"/>
                <w:highlight w:val="none"/>
              </w:rPr>
              <w:t>，方案描述详细科学、合理可行。（评分范围：4,3,2,1,0）</w:t>
            </w:r>
          </w:p>
        </w:tc>
      </w:tr>
      <w:tr w14:paraId="742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55C386">
            <w:pPr>
              <w:adjustRightInd w:val="0"/>
              <w:snapToGrid w:val="0"/>
              <w:spacing w:line="288"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巡检计划</w:t>
            </w:r>
          </w:p>
        </w:tc>
        <w:tc>
          <w:tcPr>
            <w:tcW w:w="654" w:type="dxa"/>
            <w:vAlign w:val="center"/>
          </w:tcPr>
          <w:p w14:paraId="384222D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spacing w:val="-6"/>
                <w:sz w:val="21"/>
                <w:szCs w:val="21"/>
                <w:highlight w:val="none"/>
                <w:lang w:val="en-US" w:eastAsia="zh-CN"/>
              </w:rPr>
              <w:t>4</w:t>
            </w:r>
          </w:p>
        </w:tc>
        <w:tc>
          <w:tcPr>
            <w:tcW w:w="7072" w:type="dxa"/>
            <w:vAlign w:val="center"/>
          </w:tcPr>
          <w:p w14:paraId="7291A4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725D63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GB"/>
              </w:rPr>
            </w:pPr>
            <w:r>
              <w:rPr>
                <w:rFonts w:hint="eastAsia" w:ascii="宋体" w:hAnsi="宋体" w:eastAsia="宋体" w:cs="宋体"/>
                <w:sz w:val="21"/>
                <w:szCs w:val="21"/>
                <w:highlight w:val="none"/>
                <w:lang w:val="en-US" w:eastAsia="zh-CN"/>
              </w:rPr>
              <w:t>投标人的定期巡检制度和系统运行情况报告制度，要求制度的制定满足项目实施要求，内容完整详细具备针对性，能够定期出具巡检和设备运行情况报告。</w:t>
            </w:r>
            <w:r>
              <w:rPr>
                <w:rFonts w:hint="eastAsia" w:ascii="宋体" w:hAnsi="宋体" w:eastAsia="宋体" w:cs="宋体"/>
                <w:kern w:val="0"/>
                <w:sz w:val="21"/>
                <w:szCs w:val="21"/>
                <w:highlight w:val="none"/>
              </w:rPr>
              <w:t>（评分范围：4,3,2,1,0）</w:t>
            </w:r>
          </w:p>
        </w:tc>
      </w:tr>
      <w:tr w14:paraId="064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37B119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培训计划</w:t>
            </w:r>
          </w:p>
        </w:tc>
        <w:tc>
          <w:tcPr>
            <w:tcW w:w="654" w:type="dxa"/>
            <w:shd w:val="clear" w:color="auto" w:fill="auto"/>
            <w:vAlign w:val="center"/>
          </w:tcPr>
          <w:p w14:paraId="60D48B3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B7BDDBC">
            <w:pPr>
              <w:pageBreakBefore w:val="0"/>
              <w:widowControl w:val="0"/>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EBBB853">
            <w:pPr>
              <w:pageBreakBefore w:val="0"/>
              <w:widowControl w:val="0"/>
              <w:kinsoku/>
              <w:overflowPunct/>
              <w:autoSpaceDE/>
              <w:autoSpaceDN/>
              <w:bidi w:val="0"/>
              <w:adjustRightInd w:val="0"/>
              <w:snapToGrid w:val="0"/>
              <w:spacing w:line="288" w:lineRule="auto"/>
              <w:ind w:left="0" w:leftChars="0" w:firstLine="0" w:firstLineChars="0"/>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Cs w:val="21"/>
                <w:highlight w:val="none"/>
              </w:rPr>
              <w:t>投标人对采购需求中涉及的软硬件产品使用</w:t>
            </w:r>
            <w:r>
              <w:rPr>
                <w:rFonts w:hint="eastAsia" w:ascii="宋体" w:hAnsi="宋体" w:eastAsia="宋体" w:cs="宋体"/>
                <w:spacing w:val="-6"/>
                <w:kern w:val="2"/>
                <w:sz w:val="21"/>
                <w:szCs w:val="21"/>
                <w:highlight w:val="none"/>
                <w:lang w:val="en-US" w:eastAsia="zh-CN" w:bidi="ar-SA"/>
              </w:rPr>
              <w:t>提供的专业、全面的培训计划（培训内容、课程介绍、课程收益、时间地点），培训后应能达到完成使用任务的基本水平。</w:t>
            </w:r>
            <w:r>
              <w:rPr>
                <w:rFonts w:hint="eastAsia" w:ascii="宋体" w:hAnsi="宋体" w:eastAsia="宋体" w:cs="宋体"/>
                <w:kern w:val="0"/>
                <w:sz w:val="21"/>
                <w:szCs w:val="21"/>
                <w:highlight w:val="none"/>
              </w:rPr>
              <w:t>（评分范围：4,3,2,1,0）</w:t>
            </w:r>
          </w:p>
        </w:tc>
      </w:tr>
      <w:tr w14:paraId="389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83541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服务响应效率</w:t>
            </w:r>
          </w:p>
        </w:tc>
        <w:tc>
          <w:tcPr>
            <w:tcW w:w="654" w:type="dxa"/>
            <w:shd w:val="clear" w:color="auto" w:fill="auto"/>
            <w:vAlign w:val="center"/>
          </w:tcPr>
          <w:p w14:paraId="3F2C495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76318E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5A347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针对本项目的服务效率响应情况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要求及时响应采购人需求，提供线上、线下服务支持方案，方案完整详细、合理可行</w:t>
            </w:r>
            <w:r>
              <w:rPr>
                <w:rFonts w:hint="eastAsia" w:ascii="宋体" w:hAnsi="宋体" w:eastAsia="宋体" w:cs="宋体"/>
                <w:sz w:val="21"/>
                <w:szCs w:val="21"/>
                <w:highlight w:val="none"/>
              </w:rPr>
              <w:t>。</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6"/>
                <w:sz w:val="21"/>
                <w:szCs w:val="21"/>
                <w:highlight w:val="none"/>
                <w:lang w:val="en-US" w:eastAsia="zh-CN"/>
              </w:rPr>
              <w:t>评分范围：2,1.5,1,0.5,0</w:t>
            </w:r>
            <w:r>
              <w:rPr>
                <w:rFonts w:hint="eastAsia" w:ascii="宋体" w:hAnsi="宋体" w:eastAsia="宋体" w:cs="宋体"/>
                <w:b w:val="0"/>
                <w:bCs w:val="0"/>
                <w:spacing w:val="-6"/>
                <w:sz w:val="21"/>
                <w:szCs w:val="21"/>
                <w:highlight w:val="none"/>
                <w:lang w:eastAsia="zh-CN"/>
              </w:rPr>
              <w:t>）</w:t>
            </w:r>
          </w:p>
        </w:tc>
      </w:tr>
      <w:tr w14:paraId="5B59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2E037E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应急</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方案</w:t>
            </w:r>
          </w:p>
        </w:tc>
        <w:tc>
          <w:tcPr>
            <w:tcW w:w="654" w:type="dxa"/>
            <w:shd w:val="clear" w:color="auto" w:fill="auto"/>
            <w:vAlign w:val="center"/>
          </w:tcPr>
          <w:p w14:paraId="48F616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272D52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5A1E76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维保服务保障应急预案，方案对日常维保可能遇到的问题及其应对措施的考虑情况。要求应急内容考虑全面，内容罗列清晰，有针对性的解决方案，能及时响应采购人应急需求。</w:t>
            </w:r>
            <w:r>
              <w:rPr>
                <w:rFonts w:hint="eastAsia" w:ascii="宋体" w:hAnsi="宋体" w:eastAsia="宋体" w:cs="宋体"/>
                <w:kern w:val="0"/>
                <w:sz w:val="21"/>
                <w:szCs w:val="21"/>
                <w:highlight w:val="none"/>
              </w:rPr>
              <w:t>（评分范围：4,3,2,1,0）</w:t>
            </w:r>
          </w:p>
        </w:tc>
      </w:tr>
      <w:tr w14:paraId="0B46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867994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shd w:val="clear" w:color="auto" w:fill="auto"/>
            <w:vAlign w:val="center"/>
          </w:tcPr>
          <w:p w14:paraId="4EB7BC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2" w:type="dxa"/>
            <w:shd w:val="clear" w:color="auto" w:fill="auto"/>
            <w:vAlign w:val="center"/>
          </w:tcPr>
          <w:p w14:paraId="2625690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0CCA7C5">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Cs w:val="21"/>
                <w:highlight w:val="none"/>
              </w:rPr>
              <w:t>提供保障措施全面，有利于合同履约，承诺中标后如无法按维保服务要求提供服务的将由原厂提供服务并支付相应费用</w:t>
            </w:r>
            <w:r>
              <w:rPr>
                <w:rFonts w:hint="eastAsia" w:ascii="宋体" w:hAnsi="宋体" w:eastAsia="宋体" w:cs="宋体"/>
                <w:kern w:val="0"/>
                <w:szCs w:val="21"/>
                <w:highlight w:val="none"/>
              </w:rPr>
              <w:t>。</w:t>
            </w:r>
            <w:r>
              <w:rPr>
                <w:rFonts w:hint="eastAsia" w:ascii="宋体" w:hAnsi="宋体" w:eastAsia="宋体" w:cs="宋体"/>
                <w:szCs w:val="21"/>
                <w:highlight w:val="none"/>
              </w:rPr>
              <w:t>提供相应内容及承诺的得3分，否则不得分。</w:t>
            </w:r>
          </w:p>
        </w:tc>
      </w:tr>
      <w:tr w14:paraId="01C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2FFB41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项目管理方案</w:t>
            </w:r>
          </w:p>
        </w:tc>
        <w:tc>
          <w:tcPr>
            <w:tcW w:w="654" w:type="dxa"/>
            <w:shd w:val="clear" w:color="auto" w:fill="auto"/>
            <w:vAlign w:val="center"/>
          </w:tcPr>
          <w:p w14:paraId="6E16D5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D84A00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EF6080D">
            <w:pPr>
              <w:adjustRightInd w:val="0"/>
              <w:snapToGrid w:val="0"/>
              <w:spacing w:line="288" w:lineRule="auto"/>
              <w:rPr>
                <w:rFonts w:hint="default" w:ascii="宋体" w:hAnsi="宋体" w:eastAsia="宋体" w:cs="宋体"/>
                <w:color w:val="auto"/>
                <w:kern w:val="1"/>
                <w:sz w:val="21"/>
                <w:szCs w:val="21"/>
                <w:highlight w:val="none"/>
                <w:lang w:val="en-US" w:eastAsia="zh-CN"/>
              </w:rPr>
            </w:pPr>
            <w:r>
              <w:rPr>
                <w:rFonts w:hint="eastAsia" w:ascii="宋体" w:hAnsi="宋体" w:eastAsia="宋体" w:cs="宋体"/>
                <w:kern w:val="1"/>
                <w:szCs w:val="21"/>
                <w:highlight w:val="none"/>
              </w:rPr>
              <w:t>项目管理方案的完整性和合理性，包括项目进度保障、范围控制、配置管理、风险控制等。要求方案内容完整详细，有利于采购目标实现。每提供一</w:t>
            </w:r>
            <w:r>
              <w:rPr>
                <w:rFonts w:hint="eastAsia" w:ascii="宋体" w:hAnsi="宋体" w:eastAsia="宋体" w:cs="宋体"/>
                <w:kern w:val="1"/>
                <w:szCs w:val="21"/>
                <w:highlight w:val="none"/>
                <w:lang w:val="en-US" w:eastAsia="zh-CN"/>
              </w:rPr>
              <w:t>项</w:t>
            </w:r>
            <w:r>
              <w:rPr>
                <w:rFonts w:hint="eastAsia" w:ascii="宋体" w:hAnsi="宋体" w:eastAsia="宋体" w:cs="宋体"/>
                <w:kern w:val="1"/>
                <w:szCs w:val="21"/>
                <w:highlight w:val="none"/>
              </w:rPr>
              <w:t>措施得1分，最高4分。</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679DCC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项目</w:t>
            </w:r>
            <w:r>
              <w:rPr>
                <w:rFonts w:hint="eastAsia" w:ascii="宋体" w:hAnsi="宋体" w:eastAsia="宋体" w:cs="宋体"/>
                <w:b/>
                <w:bCs/>
                <w:spacing w:val="-6"/>
                <w:sz w:val="21"/>
                <w:szCs w:val="21"/>
                <w:highlight w:val="none"/>
              </w:rPr>
              <w:t>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1A1DB4E">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【客观分】</w:t>
            </w:r>
          </w:p>
          <w:p w14:paraId="61DF311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项目团队：</w:t>
            </w:r>
          </w:p>
          <w:p w14:paraId="23DFEB3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1.项目经理具备人社（部/厅）或者工信部门颁发的信息系统项目管理师（高级）证书得1分，最高1分。</w:t>
            </w:r>
          </w:p>
          <w:p w14:paraId="1D4054A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2.项目技术负责人具备人社（部/厅）或者工信部门颁发的系统集成项目管理工程师（中级）证书得1分，最高1分。</w:t>
            </w:r>
          </w:p>
          <w:p w14:paraId="5C677DA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3.除上述两个岗位外的其它项目成员具有人社（部/厅）或者工信部门颁发网络工程师(中级) 证书得1分，最高1分。</w:t>
            </w:r>
          </w:p>
          <w:p w14:paraId="57267F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注：提供相关证书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及投标人为该人员缴纳的社保证明材料或劳动合同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未提供或不符合要求的不得分。</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4431EE3">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服务保障</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asciiTheme="minorHAnsi" w:hAnsiTheme="minorHAnsi" w:cstheme="minorBidi"/>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11918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577915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lang w:eastAsia="zh-CN"/>
              </w:rPr>
              <w:t>响应供应商</w:t>
            </w:r>
            <w:r>
              <w:rPr>
                <w:rFonts w:hint="eastAsia" w:ascii="宋体" w:hAnsi="宋体" w:eastAsia="宋体" w:cs="宋体"/>
                <w:spacing w:val="-6"/>
                <w:sz w:val="21"/>
                <w:szCs w:val="21"/>
                <w:highlight w:val="none"/>
              </w:rPr>
              <w:t>服务质量保障体系内容完整详实，具有完备的服务中心。</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1A7C4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70A165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sz w:val="21"/>
                <w:szCs w:val="21"/>
                <w:highlight w:val="none"/>
              </w:rPr>
              <w:t>提供快速备品备件响应，保证备品备件到达现场时间的措施，确保采购人系统设备正常运行。</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tcPr>
          <w:p w14:paraId="0AE2D3B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179A478D">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投标人需提供</w:t>
            </w:r>
            <w:r>
              <w:rPr>
                <w:rFonts w:hint="eastAsia" w:ascii="宋体" w:hAnsi="宋体" w:eastAsia="宋体" w:cs="宋体"/>
                <w:b/>
                <w:bCs/>
                <w:color w:val="auto"/>
                <w:sz w:val="21"/>
                <w:szCs w:val="21"/>
                <w:highlight w:val="none"/>
                <w:lang w:val="en-US" w:eastAsia="zh-CN"/>
              </w:rPr>
              <w:t>真实平台或类似项目</w:t>
            </w:r>
            <w:r>
              <w:rPr>
                <w:rFonts w:hint="eastAsia" w:ascii="宋体" w:hAnsi="宋体" w:eastAsia="宋体" w:cs="宋体"/>
                <w:b/>
                <w:bCs/>
                <w:kern w:val="0"/>
                <w:sz w:val="21"/>
                <w:szCs w:val="21"/>
                <w:highlight w:val="none"/>
                <w:lang w:val="en-US" w:eastAsia="zh-CN"/>
              </w:rPr>
              <w:t>的演示，要求各功能演示完整、界面友好、操作流程便捷，演示时长不超过8分钟,具体演示要求如下：</w:t>
            </w:r>
          </w:p>
          <w:p w14:paraId="53F8DCF0">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（1）运维监控平台要求能监控管理对像包括不限于网络设备、服务器、存储、操作系统、虚拟化平台等。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C1A2F66">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（2）要求监控指标包括不限于设备信息、运行健康状态、性能参数、接口流量、空间使用量等。可灵活调整各项监控指标告警触发阈值。</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326DF01F">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（3）要求可以灵活定制监控看板，如性能指标、网络设备接口流量等。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6DA4B6F5">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（4）对于监控对象出现报警要求可以通过邮件、钉钉、微信等移动媒介及时推送。对于监控数据，要求实现可视化大屏展示。</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2541ACE5">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highlight w:val="none"/>
                <w:lang w:val="en-US" w:eastAsia="zh-CN"/>
              </w:rPr>
              <w:t>（5）提供备份系统恢复演练</w:t>
            </w:r>
            <w:r>
              <w:rPr>
                <w:rFonts w:hint="eastAsia" w:ascii="宋体" w:hAnsi="宋体" w:eastAsia="宋体" w:cs="宋体"/>
                <w:highlight w:val="none"/>
              </w:rPr>
              <w:t>。</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8A72F10">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未提供基于真实软件系统演示，仅以PPT、图片格式等其他方式的演示的不得分。</w:t>
            </w:r>
          </w:p>
          <w:p w14:paraId="0547363A">
            <w:pPr>
              <w:adjustRightInd w:val="0"/>
              <w:snapToGrid w:val="0"/>
              <w:spacing w:line="288" w:lineRule="auto"/>
              <w:rPr>
                <w:rFonts w:ascii="宋体" w:hAnsi="宋体" w:eastAsia="宋体" w:cs="宋体"/>
                <w:szCs w:val="21"/>
                <w:highlight w:val="none"/>
              </w:rPr>
            </w:pPr>
            <w:r>
              <w:rPr>
                <w:rFonts w:hint="eastAsia" w:ascii="宋体" w:hAnsi="宋体" w:eastAsia="宋体" w:cs="宋体"/>
                <w:b/>
                <w:bCs/>
                <w:kern w:val="0"/>
                <w:sz w:val="21"/>
                <w:szCs w:val="21"/>
                <w:highlight w:val="none"/>
                <w:lang w:val="en-US" w:eastAsia="zh-CN"/>
              </w:rPr>
              <w:t>▲未提供任何演示的，投标无效。</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浙江科技大学</w:t>
      </w:r>
      <w:r>
        <w:rPr>
          <w:rFonts w:hint="eastAsia" w:ascii="宋体" w:hAnsi="宋体" w:eastAsia="宋体" w:cs="宋体"/>
          <w:b/>
          <w:spacing w:val="-6"/>
          <w:szCs w:val="21"/>
          <w:highlight w:val="none"/>
        </w:rPr>
        <w:t xml:space="preserve"> 政府采购合同</w:t>
      </w:r>
    </w:p>
    <w:p w14:paraId="1FA684C1">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图书馆系统设备维保</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QSZB-Z(F)-B24569(GK)LL</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采购计划书：临[2024]68524号</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浙江科技大学</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浙江科技大学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图书馆系统设备维保</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QSZB-Z(F)-B24569(GK)LL</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电话：0571-87</w:t>
            </w:r>
            <w:r>
              <w:rPr>
                <w:rFonts w:hint="eastAsia" w:ascii="宋体" w:hAnsi="宋体" w:eastAsia="宋体" w:cs="宋体"/>
                <w:szCs w:val="21"/>
                <w:highlight w:val="none"/>
                <w:lang w:eastAsia="zh-CN"/>
              </w:rPr>
              <w:t>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w:t>
      </w:r>
      <w:r>
        <w:rPr>
          <w:rFonts w:hint="eastAsia" w:ascii="宋体" w:hAnsi="宋体" w:eastAsia="宋体" w:cs="宋体"/>
          <w:bCs/>
          <w:spacing w:val="-6"/>
          <w:szCs w:val="21"/>
          <w:highlight w:val="none"/>
          <w:lang w:eastAsia="zh-CN"/>
        </w:rPr>
        <w:t>承诺</w:t>
      </w:r>
      <w:r>
        <w:rPr>
          <w:rFonts w:ascii="宋体" w:hAnsi="宋体" w:eastAsia="宋体" w:cs="宋体"/>
          <w:bCs/>
          <w:spacing w:val="-6"/>
          <w:szCs w:val="21"/>
          <w:highlight w:val="none"/>
        </w:rPr>
        <w:t>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7F74550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2346223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0060137">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C1607F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716C64D">
      <w:pPr>
        <w:adjustRightInd w:val="0"/>
        <w:snapToGrid w:val="0"/>
        <w:spacing w:line="288" w:lineRule="auto"/>
        <w:ind w:firstLine="396" w:firstLineChars="200"/>
        <w:jc w:val="left"/>
        <w:rPr>
          <w:rFonts w:hint="eastAsia" w:ascii="宋体" w:hAnsi="宋体" w:eastAsia="宋体" w:cs="宋体"/>
          <w:szCs w:val="21"/>
          <w:highlight w:val="none"/>
          <w:lang w:val="en-US" w:eastAsia="zh-CN"/>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服务方案：</w:t>
      </w:r>
    </w:p>
    <w:p w14:paraId="16366681">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项目理解</w:t>
      </w:r>
    </w:p>
    <w:p w14:paraId="361E2E63">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巡检计划</w:t>
      </w:r>
    </w:p>
    <w:p w14:paraId="4C0A84A8">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培训计划</w:t>
      </w:r>
    </w:p>
    <w:p w14:paraId="72B804F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服务响应效率</w:t>
      </w:r>
    </w:p>
    <w:p w14:paraId="5E25D8DA">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应急服务方案</w:t>
      </w:r>
    </w:p>
    <w:p w14:paraId="09C6D75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项目管理方案</w:t>
      </w:r>
    </w:p>
    <w:p w14:paraId="3BAE885E">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项目团队</w:t>
      </w:r>
    </w:p>
    <w:p w14:paraId="79E2004E">
      <w:pPr>
        <w:adjustRightInd w:val="0"/>
        <w:snapToGrid w:val="0"/>
        <w:spacing w:line="288" w:lineRule="auto"/>
        <w:ind w:firstLine="420" w:firstLineChars="200"/>
        <w:jc w:val="left"/>
        <w:rPr>
          <w:rFonts w:hint="default" w:ascii="宋体" w:hAnsi="宋体" w:eastAsia="宋体" w:cs="Times New Roman"/>
          <w:spacing w:val="-6"/>
          <w:szCs w:val="21"/>
          <w:highlight w:val="none"/>
          <w:lang w:val="en-US"/>
        </w:rPr>
      </w:pPr>
      <w:r>
        <w:rPr>
          <w:rFonts w:hint="eastAsia" w:ascii="宋体" w:hAnsi="宋体" w:eastAsia="宋体" w:cs="宋体"/>
          <w:szCs w:val="21"/>
          <w:highlight w:val="none"/>
          <w:lang w:val="en-US" w:eastAsia="zh-CN"/>
        </w:rPr>
        <w:t>服务保障</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w:t>
      </w:r>
      <w:r>
        <w:rPr>
          <w:rFonts w:hint="eastAsia" w:ascii="宋体" w:hAnsi="宋体" w:eastAsia="宋体" w:cs="宋体"/>
          <w:b/>
          <w:spacing w:val="-6"/>
          <w:szCs w:val="21"/>
          <w:highlight w:val="none"/>
          <w:lang w:eastAsia="zh-CN"/>
        </w:rPr>
        <w:t>承诺</w:t>
      </w:r>
      <w:r>
        <w:rPr>
          <w:rFonts w:ascii="宋体" w:hAnsi="宋体" w:eastAsia="宋体" w:cs="宋体"/>
          <w:b/>
          <w:spacing w:val="-6"/>
          <w:szCs w:val="21"/>
          <w:highlight w:val="none"/>
        </w:rPr>
        <w:t>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14:paraId="239990C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73A90D27">
      <w:pPr>
        <w:adjustRightInd w:val="0"/>
        <w:snapToGrid w:val="0"/>
        <w:spacing w:line="288" w:lineRule="auto"/>
        <w:ind w:firstLine="498" w:firstLineChars="236"/>
        <w:outlineLvl w:val="9"/>
        <w:rPr>
          <w:rFonts w:ascii="宋体" w:hAnsi="宋体" w:eastAsia="宋体" w:cs="Times New Roman"/>
          <w:b/>
          <w:szCs w:val="21"/>
          <w:highlight w:val="none"/>
        </w:rPr>
      </w:pPr>
    </w:p>
    <w:p w14:paraId="6AA6148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w:t>
      </w:r>
      <w:r>
        <w:rPr>
          <w:rFonts w:ascii="宋体" w:hAnsi="宋体" w:eastAsia="宋体" w:cs="Times New Roman"/>
          <w:color w:val="auto"/>
          <w:szCs w:val="21"/>
          <w:highlight w:val="none"/>
        </w:rPr>
        <w:t>联合体）参加</w:t>
      </w:r>
      <w:r>
        <w:rPr>
          <w:rFonts w:hint="eastAsia" w:ascii="宋体" w:hAnsi="宋体" w:eastAsia="宋体" w:cs="Times New Roman"/>
          <w:i w:val="0"/>
          <w:iCs/>
          <w:color w:val="auto"/>
          <w:szCs w:val="21"/>
          <w:highlight w:val="none"/>
          <w:u w:val="single"/>
          <w:lang w:val="en-US" w:eastAsia="zh-CN"/>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4476CCE5">
      <w:pPr>
        <w:adjustRightInd w:val="0"/>
        <w:snapToGrid w:val="0"/>
        <w:spacing w:line="288" w:lineRule="auto"/>
        <w:ind w:firstLine="495" w:firstLineChars="236"/>
        <w:outlineLvl w:val="9"/>
        <w:rPr>
          <w:rFonts w:hint="eastAsia" w:ascii="宋体" w:hAnsi="宋体" w:eastAsia="宋体" w:cs="Times New Roman"/>
          <w:color w:val="auto"/>
          <w:szCs w:val="21"/>
          <w:highlight w:val="none"/>
          <w:lang w:eastAsia="zh-CN"/>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i/>
          <w:color w:val="auto"/>
          <w:szCs w:val="21"/>
          <w:highlight w:val="none"/>
          <w:u w:val="single"/>
        </w:rPr>
        <w:t>，属于</w:t>
      </w:r>
      <w:r>
        <w:rPr>
          <w:rFonts w:hint="eastAsia" w:ascii="宋体" w:hAnsi="宋体" w:eastAsia="宋体" w:cs="宋体"/>
          <w:sz w:val="21"/>
          <w:szCs w:val="21"/>
          <w:highlight w:val="none"/>
          <w:u w:val="single"/>
        </w:rPr>
        <w:t>其他未列明行业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承接企业为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lang w:eastAsia="zh-CN"/>
        </w:rPr>
        <w:t>。</w:t>
      </w:r>
    </w:p>
    <w:p w14:paraId="1A2B8A1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299F0C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CF24CCB">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3207EC7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829419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6AC1AD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2DA18A8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E6573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163E446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56628ED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1DB0E8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EC1E47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192B565B">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2F4599C">
      <w:pPr>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5D0AA5A6">
      <w:pPr>
        <w:adjustRightInd w:val="0"/>
        <w:snapToGrid w:val="0"/>
        <w:spacing w:line="288" w:lineRule="auto"/>
        <w:jc w:val="center"/>
        <w:outlineLvl w:val="9"/>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）属于监狱企业的证明文件（若属于监狱企业）</w:t>
      </w:r>
    </w:p>
    <w:p w14:paraId="72E53D8D">
      <w:pPr>
        <w:adjustRightInd w:val="0"/>
        <w:snapToGrid w:val="0"/>
        <w:spacing w:line="288" w:lineRule="auto"/>
        <w:outlineLvl w:val="9"/>
        <w:rPr>
          <w:rFonts w:ascii="宋体" w:hAnsi="宋体" w:eastAsia="宋体" w:cs="宋体"/>
          <w:color w:val="000000"/>
          <w:kern w:val="0"/>
          <w:szCs w:val="21"/>
          <w:highlight w:val="none"/>
        </w:rPr>
      </w:pPr>
    </w:p>
    <w:p w14:paraId="05E3127C">
      <w:pPr>
        <w:adjustRightInd w:val="0"/>
        <w:snapToGrid w:val="0"/>
        <w:spacing w:line="288" w:lineRule="auto"/>
        <w:ind w:firstLine="373" w:firstLineChars="177"/>
        <w:outlineLvl w:val="9"/>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1C813AC5">
      <w:pPr>
        <w:adjustRightInd w:val="0"/>
        <w:snapToGrid w:val="0"/>
        <w:spacing w:line="288" w:lineRule="auto"/>
        <w:outlineLvl w:val="9"/>
        <w:rPr>
          <w:rFonts w:ascii="宋体" w:hAnsi="宋体" w:eastAsia="宋体"/>
          <w:szCs w:val="21"/>
          <w:highlight w:val="none"/>
        </w:rPr>
      </w:pPr>
    </w:p>
    <w:p w14:paraId="2835221F">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35569FE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F46A3F">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4BA9C1CE">
      <w:pPr>
        <w:widowControl/>
        <w:adjustRightInd w:val="0"/>
        <w:snapToGrid w:val="0"/>
        <w:spacing w:line="288" w:lineRule="auto"/>
        <w:jc w:val="left"/>
        <w:outlineLvl w:val="9"/>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6193FCB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）残疾人福利性单位声明函（若属于残疾人福利性单位）</w:t>
      </w:r>
    </w:p>
    <w:p w14:paraId="01D395EA">
      <w:pPr>
        <w:adjustRightInd w:val="0"/>
        <w:snapToGrid w:val="0"/>
        <w:spacing w:line="288" w:lineRule="auto"/>
        <w:outlineLvl w:val="9"/>
        <w:rPr>
          <w:rFonts w:ascii="宋体" w:hAnsi="宋体" w:eastAsia="宋体" w:cs="Times New Roman"/>
          <w:b/>
          <w:spacing w:val="6"/>
          <w:szCs w:val="21"/>
          <w:highlight w:val="none"/>
        </w:rPr>
      </w:pPr>
    </w:p>
    <w:p w14:paraId="7F9B727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222CA85E">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009472E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6976B2B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091D313C">
      <w:pPr>
        <w:adjustRightInd w:val="0"/>
        <w:snapToGrid w:val="0"/>
        <w:spacing w:line="288" w:lineRule="auto"/>
        <w:outlineLvl w:val="9"/>
        <w:rPr>
          <w:rFonts w:ascii="宋体" w:hAnsi="宋体" w:eastAsia="宋体"/>
          <w:szCs w:val="21"/>
          <w:highlight w:val="none"/>
        </w:rPr>
      </w:pPr>
    </w:p>
    <w:p w14:paraId="7C5CE8BB">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17A0FB4D">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74DD69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7B6B0B7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3B3E50F1">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256E5F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6E0F75A0">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45C9DF5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E76D01">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4F9AFE2B">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447EB331">
      <w:pPr>
        <w:pStyle w:val="22"/>
        <w:shd w:val="clear" w:color="auto" w:fill="FFFFFF"/>
        <w:adjustRightInd w:val="0"/>
        <w:snapToGrid w:val="0"/>
        <w:spacing w:before="0" w:beforeAutospacing="0" w:after="0" w:afterAutospacing="0" w:line="288" w:lineRule="auto"/>
        <w:ind w:firstLine="371" w:firstLineChars="177"/>
        <w:outlineLvl w:val="9"/>
        <w:rPr>
          <w:sz w:val="21"/>
          <w:szCs w:val="21"/>
          <w:highlight w:val="none"/>
        </w:rPr>
      </w:pPr>
      <w:r>
        <w:rPr>
          <w:rFonts w:hint="eastAsia"/>
          <w:sz w:val="21"/>
          <w:szCs w:val="21"/>
          <w:highlight w:val="none"/>
        </w:rPr>
        <w:t>残疾人福利性单位属于小型、微型企业的，不重复享受政策。</w:t>
      </w:r>
    </w:p>
    <w:p w14:paraId="6263B10C">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浙江科技大学图书馆系统设备维保</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QSZB-Z(F)-B24569(GK)LL</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浙江科技大学</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浙江科技大学图书馆系统设备维保</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QSZB-Z(F)-B24569(GK)LL</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2024年06月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2024年06月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QSZB-Z(F)-B24569(GK)LL</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7ADBAC4">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）服务方案：</w:t>
      </w:r>
    </w:p>
    <w:p w14:paraId="535CE1B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项目理解</w:t>
      </w:r>
    </w:p>
    <w:p w14:paraId="29ACA33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巡检计划</w:t>
      </w:r>
    </w:p>
    <w:p w14:paraId="42295CE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培训计划</w:t>
      </w:r>
    </w:p>
    <w:p w14:paraId="21DA9A5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服务响应效率</w:t>
      </w:r>
    </w:p>
    <w:p w14:paraId="3003159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应急服务方案</w:t>
      </w:r>
    </w:p>
    <w:p w14:paraId="74A2EB96">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项目管理方案</w:t>
      </w:r>
    </w:p>
    <w:p w14:paraId="25E76ABD">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3BA590C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服务保障</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QSZB-Z(F)-B24569(GK)LL</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4574"/>
        <w:gridCol w:w="1207"/>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2" w:name="_Hlk177717733"/>
            <w:r>
              <w:rPr>
                <w:rFonts w:hint="eastAsia" w:ascii="宋体" w:hAnsi="宋体" w:eastAsia="宋体" w:cs="宋体"/>
                <w:b/>
                <w:bCs/>
                <w:sz w:val="21"/>
                <w:szCs w:val="21"/>
                <w:highlight w:val="none"/>
              </w:rPr>
              <w:t>具体服务</w:t>
            </w:r>
            <w:bookmarkEnd w:id="52"/>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p>
    <w:p w14:paraId="6FB0C74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3"/>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4"/>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5"/>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307640A4">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67DA14F6">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F8197D"/>
    <w:multiLevelType w:val="singleLevel"/>
    <w:tmpl w:val="5BF8197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A97A4B"/>
    <w:rsid w:val="073900B9"/>
    <w:rsid w:val="08931933"/>
    <w:rsid w:val="092E5C46"/>
    <w:rsid w:val="0A1263F7"/>
    <w:rsid w:val="0A851326"/>
    <w:rsid w:val="0ABB0074"/>
    <w:rsid w:val="0ABF3657"/>
    <w:rsid w:val="0B4A1776"/>
    <w:rsid w:val="0C786503"/>
    <w:rsid w:val="0D1A04C9"/>
    <w:rsid w:val="0DDC3045"/>
    <w:rsid w:val="0E2E08E8"/>
    <w:rsid w:val="0E434661"/>
    <w:rsid w:val="0F55482C"/>
    <w:rsid w:val="0F7D2DA5"/>
    <w:rsid w:val="10757130"/>
    <w:rsid w:val="10B71BD2"/>
    <w:rsid w:val="111A6501"/>
    <w:rsid w:val="112B34AD"/>
    <w:rsid w:val="11B83D8F"/>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CD428A4"/>
    <w:rsid w:val="2DA35CF6"/>
    <w:rsid w:val="2DBE14C9"/>
    <w:rsid w:val="2F6A64D8"/>
    <w:rsid w:val="301765BD"/>
    <w:rsid w:val="30616EA9"/>
    <w:rsid w:val="313E5C07"/>
    <w:rsid w:val="31A44D82"/>
    <w:rsid w:val="31EC174B"/>
    <w:rsid w:val="32BE120D"/>
    <w:rsid w:val="330C0EF9"/>
    <w:rsid w:val="33506DE6"/>
    <w:rsid w:val="33551071"/>
    <w:rsid w:val="344B5501"/>
    <w:rsid w:val="35A54CED"/>
    <w:rsid w:val="37534CA7"/>
    <w:rsid w:val="37D824F1"/>
    <w:rsid w:val="3A1609DE"/>
    <w:rsid w:val="3A301105"/>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70328D"/>
    <w:rsid w:val="40E165AE"/>
    <w:rsid w:val="422E66F3"/>
    <w:rsid w:val="4275164D"/>
    <w:rsid w:val="430A3262"/>
    <w:rsid w:val="4488746D"/>
    <w:rsid w:val="448F18B0"/>
    <w:rsid w:val="46A824B9"/>
    <w:rsid w:val="46BB170B"/>
    <w:rsid w:val="47510906"/>
    <w:rsid w:val="47D66741"/>
    <w:rsid w:val="48404005"/>
    <w:rsid w:val="4879350B"/>
    <w:rsid w:val="495D70F7"/>
    <w:rsid w:val="4A5E5147"/>
    <w:rsid w:val="4B0275FC"/>
    <w:rsid w:val="4B7D5F80"/>
    <w:rsid w:val="4BD458ED"/>
    <w:rsid w:val="4BF40741"/>
    <w:rsid w:val="4C5E019B"/>
    <w:rsid w:val="4CE37746"/>
    <w:rsid w:val="4E724CEA"/>
    <w:rsid w:val="4F64249F"/>
    <w:rsid w:val="4F6E1200"/>
    <w:rsid w:val="4FEE189E"/>
    <w:rsid w:val="50A1482A"/>
    <w:rsid w:val="53F038EA"/>
    <w:rsid w:val="54FE1F73"/>
    <w:rsid w:val="56A86DBC"/>
    <w:rsid w:val="57711CBB"/>
    <w:rsid w:val="58ED4A43"/>
    <w:rsid w:val="596674B0"/>
    <w:rsid w:val="59BA69E3"/>
    <w:rsid w:val="5A5B230A"/>
    <w:rsid w:val="5A661DF4"/>
    <w:rsid w:val="5ACF0178"/>
    <w:rsid w:val="5B3F5F54"/>
    <w:rsid w:val="5B535726"/>
    <w:rsid w:val="5B5E287E"/>
    <w:rsid w:val="5C3E17F9"/>
    <w:rsid w:val="5D3A6920"/>
    <w:rsid w:val="5D8135CC"/>
    <w:rsid w:val="600446EC"/>
    <w:rsid w:val="600D2EE6"/>
    <w:rsid w:val="61A6685E"/>
    <w:rsid w:val="621760F6"/>
    <w:rsid w:val="62246B60"/>
    <w:rsid w:val="6425734E"/>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F5B224A"/>
    <w:rsid w:val="6FD56330"/>
    <w:rsid w:val="700B5C22"/>
    <w:rsid w:val="709D6190"/>
    <w:rsid w:val="72340F9C"/>
    <w:rsid w:val="728D7448"/>
    <w:rsid w:val="74EB1DB0"/>
    <w:rsid w:val="75352B31"/>
    <w:rsid w:val="75B93A51"/>
    <w:rsid w:val="75C12BF5"/>
    <w:rsid w:val="774152C9"/>
    <w:rsid w:val="7798260C"/>
    <w:rsid w:val="79195006"/>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unhideWhenUsed/>
    <w:qFormat/>
    <w:uiPriority w:val="99"/>
    <w:pPr>
      <w:ind w:firstLine="420"/>
    </w:pPr>
  </w:style>
  <w:style w:type="paragraph" w:styleId="13">
    <w:name w:val="Body Text First Indent"/>
    <w:basedOn w:val="10"/>
    <w:next w:val="12"/>
    <w:qFormat/>
    <w:uiPriority w:val="0"/>
    <w:pPr>
      <w:ind w:firstLine="420" w:firstLineChars="100"/>
    </w:pPr>
    <w:rPr>
      <w:rFonts w:cs="Times New Roman"/>
      <w:sz w:val="21"/>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25320</Words>
  <Characters>26774</Characters>
  <Lines>220</Lines>
  <Paragraphs>61</Paragraphs>
  <TotalTime>23</TotalTime>
  <ScaleCrop>false</ScaleCrop>
  <LinksUpToDate>false</LinksUpToDate>
  <CharactersWithSpaces>27036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2024-12-30T03:11:37Z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A708E433037748BBA8384354214BC476_13</vt:lpwstr>
  </property>
  <property fmtid="{D5CDD505-2E9C-101B-9397-08002B2CF9AE}" pid="4" name="KSOTemplateDocerSaveRecord">
    <vt:lpwstr>eyJoZGlkIjoiNDUwMTFkMDI3ZjBmZjczM2Q3M2EwOGI5M2VjYzUzMDkifQ==</vt:lpwstr>
  </property>
</Properties>
</file>