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图书馆智能自助服务系统</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图书馆智能自助服务系统</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QSZB-Z(H)-B24552(GK)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[2024]71900号</w:t>
      </w:r>
      <w:r>
        <w:rPr>
          <w:rFonts w:hint="eastAsia" w:ascii="楷体" w:hAnsi="楷体" w:eastAsia="楷体" w:cs="Times New Roman"/>
          <w:b/>
          <w:spacing w:val="-6"/>
          <w:sz w:val="30"/>
          <w:szCs w:val="30"/>
          <w:highlight w:val="none"/>
          <w:lang w:eastAsia="zh-CN"/>
        </w:rPr>
        <w:t>、[2024]7190</w:t>
      </w:r>
      <w:r>
        <w:rPr>
          <w:rFonts w:hint="eastAsia" w:ascii="楷体" w:hAnsi="楷体" w:eastAsia="楷体" w:cs="Times New Roman"/>
          <w:b/>
          <w:spacing w:val="-6"/>
          <w:sz w:val="30"/>
          <w:szCs w:val="30"/>
          <w:highlight w:val="none"/>
          <w:lang w:val="en-US" w:eastAsia="zh-CN"/>
        </w:rPr>
        <w:t>1</w:t>
      </w:r>
      <w:r>
        <w:rPr>
          <w:rFonts w:hint="eastAsia" w:ascii="楷体" w:hAnsi="楷体" w:eastAsia="楷体" w:cs="Times New Roman"/>
          <w:b/>
          <w:spacing w:val="-6"/>
          <w:sz w:val="30"/>
          <w:szCs w:val="30"/>
          <w:highlight w:val="none"/>
          <w:lang w:eastAsia="zh-CN"/>
        </w:rPr>
        <w:t>号、[2024]7190</w:t>
      </w:r>
      <w:r>
        <w:rPr>
          <w:rFonts w:hint="eastAsia" w:ascii="楷体" w:hAnsi="楷体" w:eastAsia="楷体" w:cs="Times New Roman"/>
          <w:b/>
          <w:spacing w:val="-6"/>
          <w:sz w:val="30"/>
          <w:szCs w:val="30"/>
          <w:highlight w:val="none"/>
          <w:lang w:val="en-US" w:eastAsia="zh-CN"/>
        </w:rPr>
        <w:t>2</w:t>
      </w:r>
      <w:r>
        <w:rPr>
          <w:rFonts w:hint="eastAsia" w:ascii="楷体" w:hAnsi="楷体" w:eastAsia="楷体" w:cs="Times New Roman"/>
          <w:b/>
          <w:spacing w:val="-6"/>
          <w:sz w:val="30"/>
          <w:szCs w:val="30"/>
          <w:highlight w:val="none"/>
          <w:lang w:eastAsia="zh-CN"/>
        </w:rPr>
        <w:t>号</w:t>
      </w:r>
    </w:p>
    <w:p w14:paraId="6DF20D90">
      <w:pPr>
        <w:adjustRightInd w:val="0"/>
        <w:snapToGrid w:val="0"/>
        <w:spacing w:line="288" w:lineRule="auto"/>
        <w:rPr>
          <w:rFonts w:ascii="楷体" w:hAnsi="楷体" w:eastAsia="楷体" w:cs="Times New Roman"/>
          <w:b/>
          <w:szCs w:val="21"/>
          <w:highlight w:val="none"/>
        </w:rPr>
      </w:pPr>
    </w:p>
    <w:p w14:paraId="1C879548">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6B6BDC95">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图书馆智能自助服务系统</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2024年11月27日09:00:00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QSZB-Z(H)-B24552(GK)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图书馆智能自助服务系统</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200000元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200000元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合同签订后20日内容完成交付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图书馆智能自助服务系统</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35393622"/>
      <w:bookmarkStart w:id="7" w:name="_Toc28359003"/>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227A7DD">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2024年11月27日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2024年11月27日09:00:00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2024年11月27日09:00:00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hint="eastAsia" w:ascii="宋体" w:hAnsi="宋体" w:eastAsia="宋体" w:cs="Times New Roman"/>
          <w:bCs/>
          <w:szCs w:val="21"/>
          <w:highlight w:val="none"/>
          <w:lang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szCs w:val="21"/>
          <w:highlight w:val="none"/>
          <w:lang w:eastAsia="zh-CN"/>
        </w:rPr>
        <w:t>杭州市西湖区玉古路173号中田大厦16楼（求是招标会议室7）</w:t>
      </w:r>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w:t>
      </w:r>
      <w:r>
        <w:rPr>
          <w:rFonts w:ascii="宋体" w:hAnsi="宋体" w:eastAsia="宋体" w:cs="Times New Roman"/>
          <w:szCs w:val="21"/>
        </w:rPr>
        <w:t>：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627"/>
      <w:bookmarkStart w:id="30" w:name="_Toc28359008"/>
      <w:bookmarkStart w:id="31" w:name="_Toc28359085"/>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杨老师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项目联系方式（询问）：0571-85070829</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3E279E41">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4D1C7936">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本项目属性为：货物</w:t>
            </w:r>
          </w:p>
          <w:p w14:paraId="5FB7ECAF">
            <w:pPr>
              <w:adjustRightInd w:val="0"/>
              <w:snapToGrid w:val="0"/>
              <w:spacing w:line="288"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采购标的对应的中小企业划分标准所属行业：</w:t>
            </w:r>
            <w:r>
              <w:rPr>
                <w:rFonts w:hint="eastAsia" w:ascii="宋体" w:hAnsi="宋体" w:eastAsia="宋体" w:cs="宋体"/>
                <w:b/>
                <w:bCs/>
                <w:color w:val="auto"/>
                <w:sz w:val="21"/>
                <w:szCs w:val="21"/>
                <w:highlight w:val="none"/>
                <w:lang w:val="en-US" w:eastAsia="zh-CN"/>
              </w:rPr>
              <w:t>工业</w:t>
            </w:r>
          </w:p>
          <w:p w14:paraId="1AE1AC05">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中小企业划型标准：</w:t>
            </w:r>
            <w:r>
              <w:rPr>
                <w:rFonts w:hint="eastAsia" w:ascii="宋体" w:hAnsi="宋体" w:eastAsia="宋体" w:cs="宋体"/>
                <w:color w:val="auto"/>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5E9B453">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51896122">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CAD2D3C">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7FB2F657">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8C4587C">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63533EB8">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04190C2D">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49CCA529">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5668B07A">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14:paraId="60AD32F3">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小时以内；</w:t>
            </w:r>
          </w:p>
          <w:p w14:paraId="02CD017E">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 xml:space="preserve"> 小时内到达现场并进行维修；</w:t>
            </w:r>
          </w:p>
        </w:tc>
      </w:tr>
      <w:tr w14:paraId="676C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CE4F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288531B">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48867663">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5F1709D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07CB45E8">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3528C53">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BC19B5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F36FC45">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366584BE">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4BB02A1F">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DE1ED6E">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0D7D8728">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326D4F69">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635AFB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9A87CB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4BA1D0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6ED341D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2CB781E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7AD209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3424D015">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03740775">
      <w:pPr>
        <w:adjustRightInd w:val="0"/>
        <w:snapToGrid w:val="0"/>
        <w:spacing w:line="288" w:lineRule="auto"/>
        <w:rPr>
          <w:rFonts w:ascii="宋体" w:hAnsi="宋体" w:eastAsia="宋体" w:cs="Times New Roman"/>
          <w:szCs w:val="21"/>
        </w:rPr>
      </w:pP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w:t>
      </w:r>
      <w:r>
        <w:rPr>
          <w:rFonts w:hint="eastAsia" w:ascii="宋体" w:hAnsi="宋体" w:eastAsia="宋体" w:cs="宋体"/>
          <w:b/>
          <w:bCs/>
          <w:szCs w:val="21"/>
          <w:highlight w:val="none"/>
        </w:rPr>
        <w:t>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hint="default" w:ascii="宋体" w:hAnsi="宋体" w:eastAsia="宋体" w:cs="宋体"/>
          <w:b/>
          <w:bCs/>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满足图书馆智能自助服务系统使用需求。</w:t>
      </w:r>
    </w:p>
    <w:p w14:paraId="3C2094D3">
      <w:pPr>
        <w:adjustRightInd w:val="0"/>
        <w:snapToGrid w:val="0"/>
        <w:spacing w:line="288" w:lineRule="auto"/>
        <w:rPr>
          <w:rFonts w:hint="default" w:ascii="宋体" w:hAnsi="宋体" w:eastAsia="宋体" w:cs="Times New Roman"/>
          <w:b/>
          <w:bCs/>
          <w:spacing w:val="-4"/>
          <w:szCs w:val="21"/>
          <w:highlight w:val="none"/>
          <w:lang w:val="en-US" w:eastAsia="zh-CN"/>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1FFE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970E177">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序号</w:t>
            </w:r>
          </w:p>
        </w:tc>
        <w:tc>
          <w:tcPr>
            <w:tcW w:w="1810" w:type="dxa"/>
            <w:vAlign w:val="center"/>
          </w:tcPr>
          <w:p w14:paraId="570826B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名称</w:t>
            </w:r>
          </w:p>
        </w:tc>
        <w:tc>
          <w:tcPr>
            <w:tcW w:w="661" w:type="dxa"/>
            <w:vAlign w:val="center"/>
          </w:tcPr>
          <w:p w14:paraId="62BE2BB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数量</w:t>
            </w:r>
          </w:p>
        </w:tc>
        <w:tc>
          <w:tcPr>
            <w:tcW w:w="661" w:type="dxa"/>
            <w:vAlign w:val="center"/>
          </w:tcPr>
          <w:p w14:paraId="0C6683E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单位</w:t>
            </w:r>
          </w:p>
        </w:tc>
        <w:tc>
          <w:tcPr>
            <w:tcW w:w="6269" w:type="dxa"/>
            <w:vAlign w:val="center"/>
          </w:tcPr>
          <w:p w14:paraId="6E7947C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功能、质量、安全、技术规格、物理特性等要求</w:t>
            </w:r>
          </w:p>
        </w:tc>
      </w:tr>
      <w:tr w14:paraId="5FE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9DFC4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1</w:t>
            </w:r>
          </w:p>
        </w:tc>
        <w:tc>
          <w:tcPr>
            <w:tcW w:w="1810" w:type="dxa"/>
            <w:vAlign w:val="center"/>
          </w:tcPr>
          <w:p w14:paraId="7DB5AFC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4"/>
                <w:sz w:val="21"/>
                <w:szCs w:val="21"/>
              </w:rPr>
              <w:t>自助文印管理系统升级</w:t>
            </w:r>
          </w:p>
        </w:tc>
        <w:tc>
          <w:tcPr>
            <w:tcW w:w="661" w:type="dxa"/>
            <w:vAlign w:val="center"/>
          </w:tcPr>
          <w:p w14:paraId="6A34E19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1</w:t>
            </w:r>
          </w:p>
        </w:tc>
        <w:tc>
          <w:tcPr>
            <w:tcW w:w="661" w:type="dxa"/>
            <w:vAlign w:val="center"/>
          </w:tcPr>
          <w:p w14:paraId="275E813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套</w:t>
            </w:r>
          </w:p>
        </w:tc>
        <w:tc>
          <w:tcPr>
            <w:tcW w:w="6269" w:type="dxa"/>
            <w:vAlign w:val="center"/>
          </w:tcPr>
          <w:p w14:paraId="7339DB1D">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整体要求：</w:t>
            </w:r>
          </w:p>
          <w:p w14:paraId="15630612">
            <w:pPr>
              <w:pStyle w:val="5"/>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在现有自助文印系统上升级，包含具体参数要求中的功能，增加扫码扣费功能，整合原系统打印复印扫描使用数据明细以及历年收费流</w:t>
            </w:r>
            <w:r>
              <w:rPr>
                <w:rFonts w:hint="eastAsia" w:ascii="宋体" w:hAnsi="宋体" w:eastAsia="宋体" w:cs="宋体"/>
                <w:color w:val="auto"/>
                <w:sz w:val="21"/>
                <w:szCs w:val="21"/>
                <w:highlight w:val="none"/>
              </w:rPr>
              <w:t>水明细。</w:t>
            </w:r>
          </w:p>
          <w:p w14:paraId="3D01C297">
            <w:pPr>
              <w:pStyle w:val="5"/>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服务中需要与现有图书管理系统、毕业论文系统、自助文印系统、毕业离校系统、一卡通系统、存包柜系统实现数据互通，实现打印、复印、扫描、超期缴费、论文查询、毕业离校功能，需同时支持一卡通刷卡和扫码。</w:t>
            </w:r>
          </w:p>
          <w:p w14:paraId="3E1D3806">
            <w:pPr>
              <w:pStyle w:val="5"/>
              <w:keepNext w:val="0"/>
              <w:keepLines w:val="0"/>
              <w:pageBreakBefore w:val="0"/>
              <w:widowControl w:val="0"/>
              <w:numPr>
                <w:ilvl w:val="0"/>
                <w:numId w:val="2"/>
              </w:numPr>
              <w:kinsoku/>
              <w:wordWrap/>
              <w:overflowPunct/>
              <w:topLinePunct w:val="0"/>
              <w:autoSpaceDE/>
              <w:autoSpaceDN/>
              <w:bidi w:val="0"/>
              <w:spacing w:after="0" w:line="288"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具体参数要求</w:t>
            </w:r>
          </w:p>
          <w:p w14:paraId="075F419F">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安全性：打印和扫描文件采</w:t>
            </w:r>
            <w:r>
              <w:rPr>
                <w:rFonts w:hint="eastAsia" w:ascii="宋体" w:hAnsi="宋体" w:eastAsia="宋体" w:cs="宋体"/>
                <w:sz w:val="21"/>
                <w:szCs w:val="21"/>
                <w:highlight w:val="none"/>
              </w:rPr>
              <w:t>用AES可逆加密传输和存储，用户密码等关键数据采用MD5不可逆加密，数据库不对外开放数据库端口，定时自动备份数据。</w:t>
            </w:r>
          </w:p>
          <w:p w14:paraId="323F7E7F">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在原有的自助文印系统上升级自助打印、自助复印、自助扫描、超期缴费、存包缴费、论文查询、毕业离校功能。</w:t>
            </w:r>
          </w:p>
          <w:p w14:paraId="2D8F686F">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须从现有的自助文印系统平台获取读者账户信息，与图书馆现有自助服务中心系统对接，统一密码认证。</w:t>
            </w:r>
          </w:p>
          <w:p w14:paraId="7DD5864F">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卡管理：使用学校现有的一卡通卡，打印复印流水保存在后台服务器上，事后查询和生成各种报表。</w:t>
            </w:r>
          </w:p>
          <w:p w14:paraId="65F3412B">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无人化管理：支持将打印机、复印机对师生开放，无需管理人员在场即可支持师生自助刷卡打印、复印、扫描。</w:t>
            </w:r>
          </w:p>
          <w:p w14:paraId="70EE217E">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打印驱动：系统应采用万能打印驱动。</w:t>
            </w:r>
          </w:p>
          <w:p w14:paraId="340CCC6E">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多语言支持：万能打印驱动支持全英文显示，刷卡端界面支持中英文显示，读者可自主选择中英文界面。</w:t>
            </w:r>
          </w:p>
          <w:p w14:paraId="1C5F93EF">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学生直接持校园卡或手机扫码就可在任何自助复印点，刷卡激活复印机即可进行复印操作。产生的费用自动从卡上扣除，消费流水自动提交到一卡通中心。</w:t>
            </w:r>
          </w:p>
          <w:p w14:paraId="5FE14B74">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收费管理：可以对每个复印、打印机单独设置费率，可以根据不同的身份设置不同的费率，并支持师生补助。</w:t>
            </w:r>
          </w:p>
          <w:p w14:paraId="48F43EDB">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 xml:space="preserve">打印属性支持选择纸型（A3、A4）、纵打横打和单面双面打印。在终端显示上选择和删除需输出的内容。 </w:t>
            </w:r>
          </w:p>
          <w:p w14:paraId="5CD2BA71">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11</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查询统计：能查询统计师生的打印复印日志，能自动备份师生的打印内容。做到对打印内容的追踪、记录和审核。</w:t>
            </w:r>
          </w:p>
          <w:p w14:paraId="49E598A7">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12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系统支持读者自助扫描文稿并将扫描结果发送到读者个人电子邮箱、个人空间。读者登录个人空间，即可上传打印文档、下载扫描文件。</w:t>
            </w:r>
          </w:p>
          <w:p w14:paraId="1517ECF8">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13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支持实时自动检测一体机缺纸、卡纸、缺墨粉、机器故障等异常状态，及时上报管理员，自助服务点上自动显示异常状态，同时禁用受影响的功能。例如，缺A3纸时，只能打印复印A4纸，缺墨粉时禁止打印复印操作。</w:t>
            </w:r>
          </w:p>
          <w:p w14:paraId="0077CF8E">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宋体" w:hAnsi="宋体" w:eastAsia="宋体" w:cs="宋体"/>
                <w:sz w:val="21"/>
                <w:szCs w:val="21"/>
                <w:highlight w:val="none"/>
              </w:rPr>
            </w:pPr>
            <w:r>
              <w:rPr>
                <w:rFonts w:hint="default"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4.验收时</w:t>
            </w:r>
            <w:r>
              <w:rPr>
                <w:rFonts w:hint="eastAsia" w:ascii="宋体" w:hAnsi="宋体" w:eastAsia="宋体" w:cs="宋体"/>
                <w:sz w:val="21"/>
                <w:szCs w:val="21"/>
                <w:highlight w:val="none"/>
              </w:rPr>
              <w:t>须提供由省级或以上电子信息产品检验机构出具的“软件测评报告”或其他类似报告。软件名称与“文印系统”相关，测评内容需包含安装与卸载、安全稳定性、中文符合性、用户文档、病毒检查项目。</w:t>
            </w:r>
          </w:p>
        </w:tc>
      </w:tr>
      <w:tr w14:paraId="750C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F25E6E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2</w:t>
            </w:r>
          </w:p>
        </w:tc>
        <w:tc>
          <w:tcPr>
            <w:tcW w:w="1810" w:type="dxa"/>
            <w:vAlign w:val="center"/>
          </w:tcPr>
          <w:p w14:paraId="007BE5B0">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自助文印触控一体机</w:t>
            </w:r>
          </w:p>
        </w:tc>
        <w:tc>
          <w:tcPr>
            <w:tcW w:w="661" w:type="dxa"/>
            <w:vAlign w:val="center"/>
          </w:tcPr>
          <w:p w14:paraId="61137CD6">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4</w:t>
            </w:r>
          </w:p>
        </w:tc>
        <w:tc>
          <w:tcPr>
            <w:tcW w:w="661" w:type="dxa"/>
            <w:vAlign w:val="center"/>
          </w:tcPr>
          <w:p w14:paraId="61D0ADE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台</w:t>
            </w:r>
          </w:p>
        </w:tc>
        <w:tc>
          <w:tcPr>
            <w:tcW w:w="6269" w:type="dxa"/>
            <w:vAlign w:val="center"/>
          </w:tcPr>
          <w:p w14:paraId="7A5739BE">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机柜：钢琴烤漆，含电源开关，音响，熔断器，散热风机，RJ45网络接口，刷卡口，丝网印刷图书馆logo。</w:t>
            </w:r>
          </w:p>
          <w:p w14:paraId="5DA0BA27">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显示器：≥19"HPC高亮度液晶显示器，响应时间≤8ms，对比度≥500:1，亮度≥450CD/M2，带高级红外线触摸屏。</w:t>
            </w:r>
          </w:p>
          <w:p w14:paraId="03187583">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工控机：工业主板、工业级固态硬盘≥ 32G、内存≥2G、电源适配器AVC、网卡≥2个、串口≥6个、USB口≥4个，支持远程唤醒和插电启动功能。电子脉冲转计算机数字的信号转换器。</w:t>
            </w:r>
          </w:p>
          <w:p w14:paraId="6493650C">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投标设备标配自助服务系统软件。</w:t>
            </w:r>
            <w:r>
              <w:rPr>
                <w:rFonts w:hint="eastAsia" w:ascii="宋体" w:hAnsi="宋体" w:eastAsia="宋体" w:cs="宋体"/>
                <w:sz w:val="21"/>
                <w:szCs w:val="21"/>
                <w:highlight w:val="none"/>
                <w:lang w:val="en-US" w:eastAsia="zh-CN"/>
              </w:rPr>
              <w:t>验收时</w:t>
            </w:r>
            <w:r>
              <w:rPr>
                <w:rFonts w:hint="eastAsia" w:ascii="宋体" w:hAnsi="宋体" w:eastAsia="宋体" w:cs="宋体"/>
                <w:sz w:val="21"/>
                <w:szCs w:val="21"/>
                <w:highlight w:val="none"/>
              </w:rPr>
              <w:t>需要提供包含投标产品型号省级或以上检测机构出具的检测报告。</w:t>
            </w:r>
          </w:p>
          <w:p w14:paraId="34396BA7">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接入自助文印系统内，实现一卡通刷卡、扫码认证后的打印、复印、扫描、超期缴费、存包缴费、论文查询、毕业离校功能。配合现有文印系统实现刷卡、扫码扣费。</w:t>
            </w:r>
          </w:p>
        </w:tc>
      </w:tr>
      <w:tr w14:paraId="4C2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EB010BD">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3</w:t>
            </w:r>
          </w:p>
        </w:tc>
        <w:tc>
          <w:tcPr>
            <w:tcW w:w="1810" w:type="dxa"/>
            <w:vAlign w:val="center"/>
          </w:tcPr>
          <w:p w14:paraId="1ECC4CB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pacing w:val="-4"/>
                <w:sz w:val="21"/>
                <w:szCs w:val="21"/>
                <w:highlight w:val="none"/>
              </w:rPr>
            </w:pPr>
            <w:r>
              <w:rPr>
                <w:rFonts w:hint="eastAsia" w:ascii="宋体" w:hAnsi="宋体" w:eastAsia="宋体" w:cs="宋体"/>
                <w:b w:val="0"/>
                <w:bCs w:val="0"/>
                <w:spacing w:val="-4"/>
                <w:sz w:val="21"/>
                <w:szCs w:val="21"/>
              </w:rPr>
              <w:t>自助文印</w:t>
            </w:r>
            <w:r>
              <w:rPr>
                <w:rFonts w:hint="eastAsia" w:ascii="宋体" w:hAnsi="宋体" w:eastAsia="宋体" w:cs="宋体"/>
                <w:b w:val="0"/>
                <w:bCs w:val="0"/>
                <w:spacing w:val="-4"/>
                <w:sz w:val="21"/>
                <w:szCs w:val="21"/>
                <w:highlight w:val="none"/>
              </w:rPr>
              <w:t>终端</w:t>
            </w:r>
          </w:p>
          <w:p w14:paraId="3C61421D">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bCs/>
                <w:spacing w:val="-4"/>
                <w:sz w:val="21"/>
                <w:szCs w:val="21"/>
                <w:highlight w:val="none"/>
                <w:lang w:eastAsia="zh-CN"/>
              </w:rPr>
              <w:t>（</w:t>
            </w:r>
            <w:r>
              <w:rPr>
                <w:rFonts w:hint="eastAsia" w:ascii="宋体" w:hAnsi="宋体" w:eastAsia="宋体" w:cs="宋体"/>
                <w:b/>
                <w:bCs/>
                <w:spacing w:val="-4"/>
                <w:sz w:val="21"/>
                <w:szCs w:val="21"/>
                <w:highlight w:val="none"/>
                <w:lang w:val="en-US" w:eastAsia="zh-CN"/>
              </w:rPr>
              <w:t>核心产品</w:t>
            </w:r>
            <w:r>
              <w:rPr>
                <w:rFonts w:hint="eastAsia" w:ascii="宋体" w:hAnsi="宋体" w:eastAsia="宋体" w:cs="宋体"/>
                <w:b/>
                <w:bCs/>
                <w:spacing w:val="-4"/>
                <w:sz w:val="21"/>
                <w:szCs w:val="21"/>
                <w:highlight w:val="none"/>
                <w:lang w:eastAsia="zh-CN"/>
              </w:rPr>
              <w:t>）</w:t>
            </w:r>
          </w:p>
        </w:tc>
        <w:tc>
          <w:tcPr>
            <w:tcW w:w="661" w:type="dxa"/>
            <w:vAlign w:val="center"/>
          </w:tcPr>
          <w:p w14:paraId="555B3B47">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2</w:t>
            </w:r>
          </w:p>
        </w:tc>
        <w:tc>
          <w:tcPr>
            <w:tcW w:w="661" w:type="dxa"/>
            <w:vAlign w:val="center"/>
          </w:tcPr>
          <w:p w14:paraId="4EDDDD8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rPr>
              <w:t>台</w:t>
            </w:r>
          </w:p>
        </w:tc>
        <w:tc>
          <w:tcPr>
            <w:tcW w:w="6269" w:type="dxa"/>
            <w:vAlign w:val="center"/>
          </w:tcPr>
          <w:p w14:paraId="07E3214A">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颜色类型：黑白</w:t>
            </w:r>
          </w:p>
          <w:p w14:paraId="6B6A61B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液晶显示屏</w:t>
            </w:r>
            <w:r>
              <w:rPr>
                <w:rFonts w:hint="eastAsia" w:ascii="宋体" w:hAnsi="宋体" w:eastAsia="宋体" w:cs="宋体"/>
                <w:sz w:val="21"/>
                <w:szCs w:val="21"/>
                <w:lang w:eastAsia="zh-CN"/>
              </w:rPr>
              <w:t>：</w:t>
            </w:r>
            <w:r>
              <w:rPr>
                <w:rFonts w:hint="eastAsia" w:ascii="宋体" w:hAnsi="宋体" w:eastAsia="宋体" w:cs="宋体"/>
                <w:sz w:val="21"/>
                <w:szCs w:val="21"/>
              </w:rPr>
              <w:t>≥ 8英寸彩色触摸屏</w:t>
            </w:r>
          </w:p>
          <w:p w14:paraId="6AF592C3">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涵盖功能：复印/打印/扫描</w:t>
            </w:r>
          </w:p>
          <w:p w14:paraId="3BFC3969">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最大原稿尺寸：A3</w:t>
            </w:r>
          </w:p>
          <w:p w14:paraId="2A43ED89">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内存容量：≥2+2GB SOP</w:t>
            </w:r>
          </w:p>
          <w:p w14:paraId="7811B2AD">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供纸容量：标配纸盒：1200页，最大容量：4700页</w:t>
            </w:r>
          </w:p>
          <w:p w14:paraId="33824F2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介质重量：纸盒：60-300g/㎡，手送纸盘：52-300g/㎡，双面：52-256g/㎡</w:t>
            </w:r>
          </w:p>
          <w:p w14:paraId="3129D4C1">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双面器：标配</w:t>
            </w:r>
          </w:p>
          <w:p w14:paraId="0DD1CFA5">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网络功能：支持无线/有线网络打印</w:t>
            </w:r>
          </w:p>
          <w:p w14:paraId="09307854">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接口类型：USB2.0 ，10Base-T/100Base-TX/1000Base-T（RJ-45网络接口）</w:t>
            </w:r>
          </w:p>
          <w:p w14:paraId="0D6204CD">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复印功能</w:t>
            </w:r>
          </w:p>
          <w:p w14:paraId="3F52807E">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复印/打印速度：≥25cpm</w:t>
            </w:r>
          </w:p>
          <w:p w14:paraId="31FED8E9">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复印分辨率：600×600dpi （最大）</w:t>
            </w:r>
          </w:p>
          <w:p w14:paraId="017A2053">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打印分辨率</w:t>
            </w:r>
            <w:r>
              <w:rPr>
                <w:rFonts w:hint="eastAsia" w:ascii="宋体" w:hAnsi="宋体" w:eastAsia="宋体" w:cs="宋体"/>
                <w:sz w:val="21"/>
                <w:szCs w:val="21"/>
                <w:lang w:eastAsia="zh-CN"/>
              </w:rPr>
              <w:t>：</w:t>
            </w:r>
            <w:r>
              <w:rPr>
                <w:rFonts w:hint="eastAsia" w:ascii="宋体" w:hAnsi="宋体" w:eastAsia="宋体" w:cs="宋体"/>
                <w:sz w:val="21"/>
                <w:szCs w:val="21"/>
              </w:rPr>
              <w:t>1200×1200dpi</w:t>
            </w:r>
          </w:p>
          <w:p w14:paraId="267C8C32">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单面扫描：120页/分钟（A4,200dpi）</w:t>
            </w:r>
          </w:p>
          <w:p w14:paraId="5632E571">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rPr>
              <w:t>双面扫描：240页/分钟（A4,200dpi）</w:t>
            </w:r>
          </w:p>
        </w:tc>
      </w:tr>
      <w:tr w14:paraId="576B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C89242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4</w:t>
            </w:r>
          </w:p>
        </w:tc>
        <w:tc>
          <w:tcPr>
            <w:tcW w:w="1810" w:type="dxa"/>
            <w:vAlign w:val="center"/>
          </w:tcPr>
          <w:p w14:paraId="3BD80A06">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馆情数据展示系统</w:t>
            </w:r>
          </w:p>
        </w:tc>
        <w:tc>
          <w:tcPr>
            <w:tcW w:w="661" w:type="dxa"/>
            <w:vAlign w:val="center"/>
          </w:tcPr>
          <w:p w14:paraId="33625E2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1</w:t>
            </w:r>
          </w:p>
        </w:tc>
        <w:tc>
          <w:tcPr>
            <w:tcW w:w="661" w:type="dxa"/>
            <w:vAlign w:val="center"/>
          </w:tcPr>
          <w:p w14:paraId="39D418C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套</w:t>
            </w:r>
          </w:p>
        </w:tc>
        <w:tc>
          <w:tcPr>
            <w:tcW w:w="6269" w:type="dxa"/>
            <w:vAlign w:val="center"/>
          </w:tcPr>
          <w:p w14:paraId="147665BD">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系统基本要求</w:t>
            </w:r>
          </w:p>
          <w:p w14:paraId="05AD28B3">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系统采用B/S架构，无需安装客户端。</w:t>
            </w:r>
          </w:p>
          <w:p w14:paraId="56B15AF7">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管理员可通过后台修改前端内容数据，并且前端监听后台变化，做到后台修改完成，前端及时显示。</w:t>
            </w:r>
          </w:p>
          <w:p w14:paraId="127F5BF1">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所有数据要求在</w:t>
            </w:r>
            <w:r>
              <w:rPr>
                <w:rFonts w:hint="eastAsia" w:ascii="宋体" w:hAnsi="宋体" w:eastAsia="宋体" w:cs="宋体"/>
                <w:color w:val="auto"/>
                <w:sz w:val="21"/>
                <w:szCs w:val="21"/>
                <w:highlight w:val="none"/>
              </w:rPr>
              <w:t>前台动态显示，给读者一个好的视觉体验。</w:t>
            </w:r>
          </w:p>
          <w:p w14:paraId="67E9C9B2">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能够在Windows/Linux系统的环境下开机自启动。</w:t>
            </w:r>
          </w:p>
          <w:p w14:paraId="60C60F3C">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馆情数据展示系统需要与现有图书管理系统、门禁系统、自助文印系统、空间管理系统实现数据</w:t>
            </w:r>
            <w:r>
              <w:rPr>
                <w:rFonts w:hint="eastAsia" w:ascii="宋体" w:hAnsi="宋体" w:eastAsia="宋体" w:cs="宋体"/>
                <w:color w:val="auto"/>
                <w:sz w:val="21"/>
                <w:szCs w:val="21"/>
                <w:highlight w:val="none"/>
                <w:lang w:val="en-US" w:eastAsia="zh-CN"/>
              </w:rPr>
              <w:t>互通</w:t>
            </w:r>
            <w:r>
              <w:rPr>
                <w:rFonts w:hint="eastAsia" w:ascii="宋体" w:hAnsi="宋体" w:eastAsia="宋体" w:cs="宋体"/>
                <w:color w:val="auto"/>
                <w:sz w:val="21"/>
                <w:szCs w:val="21"/>
                <w:highlight w:val="none"/>
              </w:rPr>
              <w:t>，实现数据展示及后台数据的分析功能。</w:t>
            </w:r>
          </w:p>
          <w:p w14:paraId="2FAADC43">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功能模块</w:t>
            </w:r>
          </w:p>
          <w:p w14:paraId="23C2A105">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借阅数据展示：能够与馆内现有图书馆管理系统对接，将图书馆的当日新增图书量、当日借、还书</w:t>
            </w:r>
            <w:r>
              <w:rPr>
                <w:rFonts w:hint="eastAsia" w:ascii="宋体" w:hAnsi="宋体" w:eastAsia="宋体" w:cs="宋体"/>
                <w:sz w:val="21"/>
                <w:szCs w:val="21"/>
                <w:highlight w:val="none"/>
              </w:rPr>
              <w:t>量等数据进行直观展示。</w:t>
            </w:r>
          </w:p>
          <w:p w14:paraId="7F8EFE35">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新书通报：滚动展示图书馆到馆的最新图书 信息(参考OPAC系统的新书通报)，让读者及时了解最新图书，以便借阅。</w:t>
            </w:r>
          </w:p>
          <w:p w14:paraId="3C5F68EE">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热门图书推荐：滚动播放图书馆最热门图书 信息(参考OPAC系统的高分图书、热门借阅)，将好书推荐给读者，真正做到：为读者找好书，为好书找读者。</w:t>
            </w:r>
          </w:p>
          <w:p w14:paraId="3BF7EFDD">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门禁数据展示：支持与馆内现有的门禁系统对接，在大屏指定位置直观展示图书馆进馆人次，具体包括历史进馆人次、年度进馆人数、月度进馆人次、本周进馆人次、今日进馆人次等要求所有数据自动刷新。</w:t>
            </w:r>
          </w:p>
          <w:p w14:paraId="629DECCE">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支持滚动播放图片、视频等电子资源，能够 将图书馆的图片、活动海报或者宣传视频（如学 校宣传片、校庆宣传片、校运动片宣传片、图书 馆宣传片、应急安全教育宣传片等），通过后台 上传，并且在前端进行展示。管理员可以通过后台切换的方式选择图片轮播模式或视频自动循环播放模式两种模式</w:t>
            </w:r>
            <w:r>
              <w:rPr>
                <w:rFonts w:hint="eastAsia" w:ascii="宋体" w:hAnsi="宋体" w:eastAsia="宋体" w:cs="宋体"/>
                <w:sz w:val="21"/>
                <w:szCs w:val="21"/>
                <w:highlight w:val="none"/>
                <w:lang w:eastAsia="zh-CN"/>
              </w:rPr>
              <w:t>。</w:t>
            </w:r>
          </w:p>
          <w:p w14:paraId="2193EBBA">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 xml:space="preserve">具备发布通知公告的功能，并且通过后台可以指定发布单条信息或者多条信息进行发布。发布多条信息时，前台应该能够轮换展示，以适应 馆内有多种活动或者多条通知需要发布的需求。 </w:t>
            </w:r>
          </w:p>
          <w:p w14:paraId="72679E27">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讲座通知、服务宣传：以图文并发的形式， 展示图书馆和学校的最新重要讲座、通知等，显示的内容有讲座题目、报告人姓名、报告人照片、讲座时间、主要内容、地点等丰富信息。</w:t>
            </w:r>
          </w:p>
          <w:p w14:paraId="0C1F5ABA">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图文并发的形式，展示图书馆的最新资源和服务，相当于传统的海报，让读者及时了解图书馆的最新服务、最新讲座等重要通知和公告。</w:t>
            </w:r>
          </w:p>
          <w:p w14:paraId="5C248B51">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通过系统后台可配置单位所在地以及馆名，自动联网获取当日的天气信息，并展示在大屏幕上。</w:t>
            </w:r>
          </w:p>
          <w:p w14:paraId="66D4BDEE">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2.10</w:t>
            </w:r>
            <w:r>
              <w:rPr>
                <w:rFonts w:hint="eastAsia" w:ascii="宋体" w:hAnsi="宋体" w:eastAsia="宋体" w:cs="宋体"/>
                <w:sz w:val="21"/>
                <w:szCs w:val="21"/>
                <w:highlight w:val="none"/>
              </w:rPr>
              <w:t>通过系统后台配置，自动联网获取历史上的今天的重大新闻，并展示在大屏幕上。</w:t>
            </w:r>
          </w:p>
          <w:p w14:paraId="76A60DBF">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2.11</w:t>
            </w:r>
            <w:r>
              <w:rPr>
                <w:rFonts w:hint="eastAsia" w:ascii="宋体" w:hAnsi="宋体" w:eastAsia="宋体" w:cs="宋体"/>
                <w:sz w:val="21"/>
                <w:szCs w:val="21"/>
                <w:highlight w:val="none"/>
              </w:rPr>
              <w:t>通过系统后台配置，能将图书馆微信公众号数据、图书馆官方网站数据等新媒体数据动态的展示。</w:t>
            </w:r>
          </w:p>
          <w:p w14:paraId="012D000A">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2.12</w:t>
            </w:r>
            <w:r>
              <w:rPr>
                <w:rFonts w:hint="eastAsia" w:ascii="宋体" w:hAnsi="宋体" w:eastAsia="宋体" w:cs="宋体"/>
                <w:sz w:val="21"/>
                <w:szCs w:val="21"/>
                <w:highlight w:val="none"/>
              </w:rPr>
              <w:t>提供不少于2种不同风格的标准模版，供用户自行选择，以适应不同场合的展示需求。</w:t>
            </w:r>
          </w:p>
          <w:p w14:paraId="10B98A96">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2.13</w:t>
            </w:r>
            <w:r>
              <w:rPr>
                <w:rFonts w:hint="eastAsia" w:ascii="宋体" w:hAnsi="宋体" w:eastAsia="宋体" w:cs="宋体"/>
                <w:sz w:val="21"/>
                <w:szCs w:val="21"/>
                <w:highlight w:val="none"/>
              </w:rPr>
              <w:t>系统需支持学校宣传部对于大屏宣传内容进行统一管理。</w:t>
            </w:r>
          </w:p>
          <w:p w14:paraId="574B1EDC">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系统后台</w:t>
            </w:r>
          </w:p>
          <w:p w14:paraId="5D0F3D84">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系统后台要求采用主流的J2EE架构。通过后 台，用户可以实现管理各个资源数据模块，并且用户可以自主对模块进行修改。</w:t>
            </w:r>
          </w:p>
          <w:p w14:paraId="60CD042E">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具有相应的数据统计，将获取到的数据进行统一管理并存入数据库。</w:t>
            </w:r>
          </w:p>
          <w:p w14:paraId="4B291449">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对馆内借还、到馆数据做展示。</w:t>
            </w:r>
          </w:p>
          <w:p w14:paraId="5356905B">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3.4</w:t>
            </w:r>
            <w:r>
              <w:rPr>
                <w:rFonts w:hint="eastAsia" w:ascii="宋体" w:hAnsi="宋体" w:eastAsia="宋体" w:cs="宋体"/>
                <w:sz w:val="21"/>
                <w:szCs w:val="21"/>
                <w:highlight w:val="none"/>
              </w:rPr>
              <w:t>具备日志管理功能，对用户修改的模块，列出用户的操作日志，方便管理员清晰了解对后台已经进行的操作。</w:t>
            </w:r>
          </w:p>
          <w:p w14:paraId="48D9F5F6">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允许用户通过后台自定义页面布局，可新建多套数据大屏，提供编辑、删除、预览、复制等功能。支持JSON格式导入/导出，方便管理。支持通过拖拽的方式，布局页面各个组件的位置，支持图层分组管理，支持图表、信息、列表、小组件、图片、图标、自定义等类型，其中图表种类不少于25种，信息不少于12种。支持图层控制，如锁定、隐藏、置顶、置底等。支持组件动画管理，不少于40种动画。支持更换背景图，实现自由、灵活、多样的展现。</w:t>
            </w:r>
          </w:p>
          <w:p w14:paraId="5BE44A4E">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rPr>
              <w:t>用户可添加多个场地，每个场地都可通过 拖拽功能添加数据模块，实现不同场地显示不同模块内容。</w:t>
            </w:r>
          </w:p>
          <w:p w14:paraId="3F9CE9FE">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手机端服务</w:t>
            </w:r>
          </w:p>
          <w:p w14:paraId="7201D3FB">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具备标准版的手机端展示界面，手机端访问可自适应手机屏幕显示，基本数据与大屏端数据同步。</w:t>
            </w:r>
          </w:p>
          <w:p w14:paraId="74CBCB5D">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对通知、欢迎标语、风采等模块在屏幕具备手机端控制功能，能够使用手机上进行展示。</w:t>
            </w:r>
          </w:p>
          <w:p w14:paraId="04FCB98D">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其他要求</w:t>
            </w:r>
          </w:p>
          <w:p w14:paraId="564BCA0A">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系统具备良好的开放性，支持二次开发，允许用户自己定制开发内容，并可以展示到平台。</w:t>
            </w:r>
          </w:p>
          <w:p w14:paraId="0799C685">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提供完善的售后说明。</w:t>
            </w:r>
          </w:p>
          <w:p w14:paraId="74AA63D5">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保证投标产品的合法性</w:t>
            </w:r>
            <w:r>
              <w:rPr>
                <w:rFonts w:hint="eastAsia" w:ascii="宋体" w:hAnsi="宋体" w:eastAsia="宋体" w:cs="宋体"/>
                <w:sz w:val="21"/>
                <w:szCs w:val="21"/>
                <w:highlight w:val="none"/>
                <w:lang w:val="en-US" w:eastAsia="zh-CN"/>
              </w:rPr>
              <w:t>，不侵犯第三方知识产权。</w:t>
            </w:r>
          </w:p>
          <w:p w14:paraId="64CD0BD3">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展示部分</w:t>
            </w:r>
          </w:p>
          <w:p w14:paraId="60BF2AD9">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屏幕分辨率：超高清4K，屏幕比例：16:9；</w:t>
            </w:r>
          </w:p>
          <w:p w14:paraId="7C491728">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色域标准：DCI-P3，屏幕尺寸：86英寸，屏占比：≥97%；</w:t>
            </w:r>
          </w:p>
          <w:p w14:paraId="1F8F0EC9">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6.3</w:t>
            </w:r>
            <w:r>
              <w:rPr>
                <w:rFonts w:hint="eastAsia" w:ascii="宋体" w:hAnsi="宋体" w:eastAsia="宋体" w:cs="宋体"/>
                <w:sz w:val="21"/>
                <w:szCs w:val="21"/>
                <w:highlight w:val="none"/>
              </w:rPr>
              <w:t>背光方式：直下式/DLED，CPU架构：四核A73；</w:t>
            </w:r>
          </w:p>
          <w:p w14:paraId="786018EC">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leftChars="0" w:hanging="567"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6.4</w:t>
            </w:r>
            <w:r>
              <w:rPr>
                <w:rFonts w:hint="eastAsia" w:ascii="宋体" w:hAnsi="宋体" w:eastAsia="宋体" w:cs="宋体"/>
                <w:sz w:val="21"/>
                <w:szCs w:val="21"/>
                <w:highlight w:val="none"/>
              </w:rPr>
              <w:t>存储内存：32GB，运行内存/RAM：4GB，显示类型：LED显示，USB2.0接口数：1个USB3.0接口数：1个，HDMI2.1接口数：3个</w:t>
            </w:r>
          </w:p>
        </w:tc>
      </w:tr>
    </w:tbl>
    <w:p w14:paraId="3D38C407">
      <w:pPr>
        <w:adjustRightInd w:val="0"/>
        <w:snapToGrid w:val="0"/>
        <w:spacing w:line="288" w:lineRule="auto"/>
        <w:rPr>
          <w:rFonts w:hint="default" w:ascii="宋体" w:hAnsi="宋体" w:eastAsia="宋体" w:cs="Times New Roman"/>
          <w:b/>
          <w:bCs/>
          <w:szCs w:val="21"/>
          <w:highlight w:val="yellow"/>
          <w:lang w:val="en-US" w:eastAsia="zh-CN"/>
        </w:rPr>
      </w:pPr>
      <w:r>
        <w:rPr>
          <w:rFonts w:hint="eastAsia" w:ascii="宋体" w:hAnsi="宋体" w:eastAsia="宋体" w:cs="Times New Roman"/>
          <w:b/>
          <w:bCs/>
          <w:szCs w:val="21"/>
          <w:highlight w:val="none"/>
          <w:lang w:val="en-US" w:eastAsia="zh-CN"/>
        </w:rPr>
        <w:t>注：为保证学校后续项目系统数字化建设的兼容及稳定，投标人需提供本项目相关产品的数据接口及技术交底文件，所有费用均包含在本次投标总价中，后续项目实施采购人不再额外支付费用。</w:t>
      </w:r>
    </w:p>
    <w:p w14:paraId="3B6B4FB6">
      <w:pPr>
        <w:pStyle w:val="2"/>
      </w:pPr>
    </w:p>
    <w:tbl>
      <w:tblPr>
        <w:tblStyle w:val="2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99"/>
        <w:gridCol w:w="1601"/>
        <w:gridCol w:w="4675"/>
        <w:gridCol w:w="1412"/>
      </w:tblGrid>
      <w:tr w14:paraId="4EA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620B666C">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35E7E486">
            <w:pPr>
              <w:pStyle w:val="80"/>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4017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B084C3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9" w:type="dxa"/>
            <w:tcBorders>
              <w:top w:val="single" w:color="auto" w:sz="4" w:space="0"/>
              <w:left w:val="single" w:color="auto" w:sz="4" w:space="0"/>
              <w:bottom w:val="single" w:color="auto" w:sz="4" w:space="0"/>
              <w:right w:val="single" w:color="auto" w:sz="4" w:space="0"/>
            </w:tcBorders>
            <w:vAlign w:val="center"/>
          </w:tcPr>
          <w:p w14:paraId="7697458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601" w:type="dxa"/>
            <w:tcBorders>
              <w:top w:val="single" w:color="auto" w:sz="4" w:space="0"/>
              <w:left w:val="single" w:color="auto" w:sz="4" w:space="0"/>
              <w:bottom w:val="single" w:color="auto" w:sz="4" w:space="0"/>
              <w:right w:val="single" w:color="auto" w:sz="4" w:space="0"/>
            </w:tcBorders>
            <w:vAlign w:val="center"/>
          </w:tcPr>
          <w:p w14:paraId="7B91BBD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4675" w:type="dxa"/>
            <w:tcBorders>
              <w:top w:val="single" w:color="auto" w:sz="4" w:space="0"/>
              <w:left w:val="single" w:color="auto" w:sz="4" w:space="0"/>
              <w:bottom w:val="single" w:color="auto" w:sz="4" w:space="0"/>
              <w:right w:val="single" w:color="auto" w:sz="4" w:space="0"/>
            </w:tcBorders>
            <w:vAlign w:val="center"/>
          </w:tcPr>
          <w:p w14:paraId="4F34C14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1412" w:type="dxa"/>
            <w:tcBorders>
              <w:top w:val="single" w:color="auto" w:sz="4" w:space="0"/>
              <w:left w:val="single" w:color="auto" w:sz="4" w:space="0"/>
              <w:bottom w:val="single" w:color="auto" w:sz="4" w:space="0"/>
              <w:right w:val="single" w:color="auto" w:sz="4" w:space="0"/>
            </w:tcBorders>
            <w:vAlign w:val="center"/>
          </w:tcPr>
          <w:p w14:paraId="4E1806B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4EF4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03FAB6C">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99" w:type="dxa"/>
            <w:tcBorders>
              <w:top w:val="single" w:color="auto" w:sz="4" w:space="0"/>
              <w:left w:val="single" w:color="auto" w:sz="4" w:space="0"/>
              <w:right w:val="single" w:color="auto" w:sz="4" w:space="0"/>
            </w:tcBorders>
            <w:vAlign w:val="center"/>
          </w:tcPr>
          <w:p w14:paraId="01BB1EB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馆情数据展示系统</w:t>
            </w:r>
          </w:p>
        </w:tc>
        <w:tc>
          <w:tcPr>
            <w:tcW w:w="1601" w:type="dxa"/>
            <w:tcBorders>
              <w:top w:val="single" w:color="auto" w:sz="4" w:space="0"/>
              <w:left w:val="single" w:color="auto" w:sz="4" w:space="0"/>
              <w:right w:val="single" w:color="auto" w:sz="4" w:space="0"/>
            </w:tcBorders>
            <w:vAlign w:val="center"/>
          </w:tcPr>
          <w:p w14:paraId="3E10414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提供功能截图</w:t>
            </w:r>
          </w:p>
        </w:tc>
        <w:tc>
          <w:tcPr>
            <w:tcW w:w="4675" w:type="dxa"/>
            <w:tcBorders>
              <w:top w:val="single" w:color="auto" w:sz="4" w:space="0"/>
              <w:left w:val="single" w:color="auto" w:sz="4" w:space="0"/>
              <w:bottom w:val="single" w:color="auto" w:sz="4" w:space="0"/>
              <w:right w:val="single" w:color="auto" w:sz="4" w:space="0"/>
            </w:tcBorders>
            <w:vAlign w:val="center"/>
          </w:tcPr>
          <w:p w14:paraId="2E8C189D">
            <w:pPr>
              <w:keepNext w:val="0"/>
              <w:keepLines w:val="0"/>
              <w:pageBreakBefore w:val="0"/>
              <w:widowControl w:val="0"/>
              <w:numPr>
                <w:ilvl w:val="1"/>
                <w:numId w:val="5"/>
              </w:numPr>
              <w:kinsoku/>
              <w:wordWrap/>
              <w:overflowPunct/>
              <w:topLinePunct w:val="0"/>
              <w:autoSpaceDE/>
              <w:autoSpaceDN/>
              <w:bidi w:val="0"/>
              <w:adjustRightInd w:val="0"/>
              <w:snapToGrid w:val="0"/>
              <w:spacing w:line="288" w:lineRule="auto"/>
              <w:ind w:left="0"/>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lang w:val="en-US" w:eastAsia="zh-CN"/>
              </w:rPr>
              <w:t>3.6</w:t>
            </w:r>
            <w:r>
              <w:rPr>
                <w:rFonts w:hint="eastAsia" w:ascii="宋体" w:hAnsi="宋体" w:eastAsia="宋体" w:cs="宋体"/>
                <w:sz w:val="21"/>
                <w:szCs w:val="21"/>
              </w:rPr>
              <w:t>用户可添加多个场地，每个场地都可通过 拖拽功能添加数据模块，实现不同场地显示不同模块内容。</w:t>
            </w:r>
          </w:p>
        </w:tc>
        <w:tc>
          <w:tcPr>
            <w:tcW w:w="1412" w:type="dxa"/>
            <w:tcBorders>
              <w:top w:val="single" w:color="auto" w:sz="4" w:space="0"/>
              <w:left w:val="single" w:color="auto" w:sz="4" w:space="0"/>
              <w:bottom w:val="single" w:color="auto" w:sz="4" w:space="0"/>
              <w:right w:val="single" w:color="auto" w:sz="4" w:space="0"/>
            </w:tcBorders>
            <w:vAlign w:val="center"/>
          </w:tcPr>
          <w:p w14:paraId="10151707">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15467163">
      <w:pPr>
        <w:keepNext w:val="0"/>
        <w:keepLines w:val="0"/>
        <w:pageBreakBefore w:val="0"/>
        <w:kinsoku/>
        <w:wordWrap/>
        <w:overflowPunct/>
        <w:topLinePunct w:val="0"/>
        <w:autoSpaceDE/>
        <w:autoSpaceDN/>
        <w:bidi w:val="0"/>
        <w:spacing w:line="288" w:lineRule="auto"/>
        <w:ind w:left="0" w:firstLine="422" w:firstLineChars="200"/>
        <w:textAlignment w:val="auto"/>
        <w:outlineLvl w:val="9"/>
        <w:rPr>
          <w:rFonts w:hint="eastAsia" w:ascii="宋体" w:hAnsi="宋体" w:eastAsia="宋体" w:cs="宋体"/>
          <w:b/>
          <w:sz w:val="21"/>
          <w:szCs w:val="21"/>
          <w:lang w:val="en-US" w:eastAsia="zh-CN"/>
        </w:rPr>
      </w:pPr>
    </w:p>
    <w:p w14:paraId="62B47F3B">
      <w:pPr>
        <w:keepNext w:val="0"/>
        <w:keepLines w:val="0"/>
        <w:pageBreakBefore w:val="0"/>
        <w:kinsoku/>
        <w:wordWrap/>
        <w:overflowPunct/>
        <w:topLinePunct w:val="0"/>
        <w:autoSpaceDE/>
        <w:autoSpaceDN/>
        <w:bidi w:val="0"/>
        <w:spacing w:line="288" w:lineRule="auto"/>
        <w:ind w:left="0" w:firstLine="422" w:firstLineChars="200"/>
        <w:textAlignment w:val="auto"/>
        <w:outlineLvl w:val="1"/>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演示要求</w:t>
      </w:r>
      <w:r>
        <w:rPr>
          <w:rFonts w:hint="eastAsia" w:ascii="宋体" w:hAnsi="宋体" w:eastAsia="宋体" w:cs="宋体"/>
          <w:b/>
          <w:sz w:val="21"/>
          <w:szCs w:val="21"/>
          <w:lang w:eastAsia="zh-CN"/>
        </w:rPr>
        <w:t>：</w:t>
      </w:r>
    </w:p>
    <w:p w14:paraId="3D162F94">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1.投标人</w:t>
      </w:r>
      <w:r>
        <w:rPr>
          <w:rFonts w:hint="eastAsia" w:ascii="宋体" w:hAnsi="宋体" w:eastAsia="宋体" w:cs="宋体"/>
          <w:b/>
          <w:bCs/>
          <w:color w:val="auto"/>
          <w:sz w:val="21"/>
          <w:szCs w:val="21"/>
          <w:highlight w:val="none"/>
          <w:lang w:val="en-US" w:eastAsia="zh-CN"/>
        </w:rPr>
        <w:t>需提供软件demo或类似项目真实平台的演示及讲解，具体演示要求如下：</w:t>
      </w:r>
    </w:p>
    <w:p w14:paraId="2B903793">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(1)允许用户通过后台自定义页面布局，可新建多套数据大屏，提供编辑、删除、预览、复制等功能。</w:t>
      </w:r>
    </w:p>
    <w:p w14:paraId="2C576962">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(2)支持JSON格式导入/导出，方便管理。</w:t>
      </w:r>
    </w:p>
    <w:p w14:paraId="014A70D1">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(3)支持通过拖拽的方式，布局页面各个组件的位置，支持图层分组管理，支持图表、信息、列表、小组件、图片、图标、自定义等类型，其中图表种类不少于25种，信息不少于12种。</w:t>
      </w:r>
    </w:p>
    <w:p w14:paraId="6FAD8DE8">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(4)支持图层控制，如锁定、隐藏、置顶、置底等。</w:t>
      </w:r>
    </w:p>
    <w:p w14:paraId="02B2D989">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(5)支持组件动画管理，不少于40种动画。支持更换背景图，实现自由、灵活、多样的展现。</w:t>
      </w:r>
    </w:p>
    <w:p w14:paraId="50F7BCF7">
      <w:pPr>
        <w:pStyle w:val="2"/>
        <w:rPr>
          <w:rFonts w:hint="eastAsia" w:ascii="宋体" w:hAnsi="宋体" w:eastAsia="宋体" w:cs="宋体"/>
          <w:sz w:val="21"/>
          <w:szCs w:val="21"/>
          <w:lang w:val="en-US" w:eastAsia="zh-CN"/>
        </w:rPr>
      </w:pPr>
    </w:p>
    <w:p w14:paraId="3765E167">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2.投标人</w:t>
      </w:r>
      <w:r>
        <w:rPr>
          <w:rFonts w:hint="eastAsia" w:ascii="宋体" w:hAnsi="宋体" w:eastAsia="宋体" w:cs="宋体"/>
          <w:sz w:val="21"/>
          <w:szCs w:val="21"/>
          <w:highlight w:val="none"/>
        </w:rPr>
        <w:t>需将以上演示及讲解过程录制视频，演示总时长不超过</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分钟以.mp4格式存储于U盘。</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须自行核</w:t>
      </w:r>
      <w:r>
        <w:rPr>
          <w:rFonts w:hint="eastAsia" w:ascii="宋体" w:hAnsi="宋体" w:eastAsia="宋体" w:cs="宋体"/>
          <w:sz w:val="21"/>
          <w:szCs w:val="21"/>
        </w:rPr>
        <w:t>验U盘中的视频能正常播放，保证视频无需转码即可直接用主流播放器打开播放。</w:t>
      </w:r>
    </w:p>
    <w:p w14:paraId="17EFA073">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演示U盘可以顺丰或EMS邮寄形式在</w:t>
      </w:r>
      <w:r>
        <w:rPr>
          <w:rFonts w:hint="eastAsia" w:ascii="宋体" w:hAnsi="宋体" w:eastAsia="宋体" w:cs="宋体"/>
          <w:sz w:val="21"/>
          <w:szCs w:val="21"/>
          <w:lang w:val="en-US" w:eastAsia="zh-CN"/>
        </w:rPr>
        <w:t>响应</w:t>
      </w:r>
      <w:r>
        <w:rPr>
          <w:rFonts w:hint="eastAsia" w:ascii="宋体" w:hAnsi="宋体" w:eastAsia="宋体" w:cs="宋体"/>
          <w:sz w:val="21"/>
          <w:szCs w:val="21"/>
        </w:rPr>
        <w:t>文件提交截止时间前与</w:t>
      </w:r>
      <w:r>
        <w:rPr>
          <w:rFonts w:hint="eastAsia" w:ascii="宋体" w:hAnsi="宋体" w:eastAsia="宋体" w:cs="宋体"/>
          <w:sz w:val="21"/>
          <w:szCs w:val="21"/>
          <w:lang w:val="en-US" w:eastAsia="zh-CN"/>
        </w:rPr>
        <w:t>备份</w:t>
      </w:r>
      <w:r>
        <w:rPr>
          <w:rFonts w:hint="eastAsia" w:ascii="宋体" w:hAnsi="宋体" w:eastAsia="宋体" w:cs="宋体"/>
          <w:sz w:val="21"/>
          <w:szCs w:val="21"/>
        </w:rPr>
        <w:t>文件一并递交，演示U盘应当密封包装并在包装上标注演示U盘、</w:t>
      </w:r>
      <w:r>
        <w:rPr>
          <w:rFonts w:hint="eastAsia" w:ascii="宋体" w:hAnsi="宋体" w:eastAsia="宋体" w:cs="宋体"/>
          <w:sz w:val="21"/>
          <w:szCs w:val="21"/>
          <w:lang w:val="en-US" w:eastAsia="zh-CN"/>
        </w:rPr>
        <w:t>投标</w:t>
      </w:r>
      <w:r>
        <w:rPr>
          <w:rFonts w:hint="eastAsia" w:ascii="宋体" w:hAnsi="宋体" w:eastAsia="宋体" w:cs="宋体"/>
          <w:sz w:val="21"/>
          <w:szCs w:val="21"/>
        </w:rPr>
        <w:t>项目名称、</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名称并加盖公章。</w:t>
      </w:r>
    </w:p>
    <w:p w14:paraId="61E13AB4">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未按</w:t>
      </w:r>
      <w:r>
        <w:rPr>
          <w:rFonts w:hint="eastAsia" w:ascii="宋体" w:hAnsi="宋体" w:eastAsia="宋体" w:cs="宋体"/>
          <w:sz w:val="21"/>
          <w:szCs w:val="21"/>
          <w:lang w:val="en-US" w:eastAsia="zh-CN"/>
        </w:rPr>
        <w:t>招标</w:t>
      </w:r>
      <w:r>
        <w:rPr>
          <w:rFonts w:hint="eastAsia" w:ascii="宋体" w:hAnsi="宋体" w:eastAsia="宋体" w:cs="宋体"/>
          <w:sz w:val="21"/>
          <w:szCs w:val="21"/>
        </w:rPr>
        <w:t>文件要求提供演示U盘造成专家无法正常评审的风险由</w:t>
      </w:r>
      <w:r>
        <w:rPr>
          <w:rFonts w:hint="eastAsia" w:ascii="宋体" w:hAnsi="宋体" w:eastAsia="宋体" w:cs="宋体"/>
          <w:sz w:val="21"/>
          <w:szCs w:val="21"/>
          <w:lang w:val="en-US" w:eastAsia="zh-CN"/>
        </w:rPr>
        <w:t>投标人</w:t>
      </w:r>
      <w:r>
        <w:rPr>
          <w:rFonts w:hint="eastAsia" w:ascii="宋体" w:hAnsi="宋体" w:eastAsia="宋体" w:cs="宋体"/>
          <w:sz w:val="21"/>
          <w:szCs w:val="21"/>
        </w:rPr>
        <w:t>自行承担。</w:t>
      </w:r>
    </w:p>
    <w:p w14:paraId="396315F3">
      <w:pPr>
        <w:adjustRightInd w:val="0"/>
        <w:snapToGrid w:val="0"/>
        <w:spacing w:line="288"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▲未提供演示的，</w:t>
      </w:r>
      <w:r>
        <w:rPr>
          <w:rFonts w:hint="eastAsia" w:ascii="宋体" w:hAnsi="宋体" w:eastAsia="宋体" w:cs="宋体"/>
          <w:sz w:val="21"/>
          <w:szCs w:val="21"/>
          <w:lang w:val="en-US" w:eastAsia="zh-CN"/>
        </w:rPr>
        <w:t>投标</w:t>
      </w:r>
      <w:r>
        <w:rPr>
          <w:rFonts w:hint="eastAsia" w:ascii="宋体" w:hAnsi="宋体" w:eastAsia="宋体" w:cs="宋体"/>
          <w:sz w:val="21"/>
          <w:szCs w:val="21"/>
        </w:rPr>
        <w:t>无效。</w:t>
      </w: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浙江科技大学图书馆智能自助服务系统</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1A1575D">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cs="宋体"/>
                <w:sz w:val="21"/>
                <w:szCs w:val="21"/>
              </w:rPr>
              <w:t>转包与分包</w:t>
            </w:r>
          </w:p>
        </w:tc>
        <w:tc>
          <w:tcPr>
            <w:tcW w:w="6663" w:type="dxa"/>
            <w:vAlign w:val="center"/>
          </w:tcPr>
          <w:p w14:paraId="343368EC">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583D897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产品运输部分</w:t>
            </w:r>
            <w:r>
              <w:rPr>
                <w:rFonts w:hint="eastAsia" w:ascii="宋体" w:hAnsi="宋体" w:eastAsia="宋体" w:cs="宋体"/>
                <w:color w:val="auto"/>
                <w:sz w:val="21"/>
                <w:szCs w:val="21"/>
                <w:u w:val="single"/>
              </w:rPr>
              <w:t xml:space="preserve"> 。</w:t>
            </w:r>
          </w:p>
          <w:p w14:paraId="50346A15">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3623901A">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67FB51F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2AC97433">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浙江科技大学图书馆智能自助服务系统</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20A3F4A">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0799F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A7AB08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4E21F362">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E086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1B5B10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619FFD6A">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4C810DE4">
      <w:pPr>
        <w:adjustRightInd w:val="0"/>
        <w:snapToGrid w:val="0"/>
        <w:spacing w:line="288" w:lineRule="auto"/>
        <w:ind w:firstLine="424" w:firstLineChars="202"/>
        <w:jc w:val="left"/>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w:t>
      </w:r>
      <w:r>
        <w:rPr>
          <w:rFonts w:ascii="宋体" w:hAnsi="宋体" w:eastAsia="宋体" w:cs="Times New Roman"/>
          <w:spacing w:val="-6"/>
          <w:szCs w:val="21"/>
          <w:highlight w:val="none"/>
        </w:rPr>
        <w:t>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w:t>
      </w:r>
      <w:r>
        <w:rPr>
          <w:rFonts w:hint="eastAsia" w:ascii="宋体" w:hAnsi="宋体" w:eastAsia="宋体"/>
          <w:color w:val="auto"/>
          <w:szCs w:val="21"/>
          <w:highlight w:val="none"/>
        </w:rPr>
        <w:t>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lang w:val="en-US" w:eastAsia="zh-CN"/>
        </w:rPr>
        <w:t>产品运输部分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w:t>
      </w:r>
      <w:r>
        <w:rPr>
          <w:rFonts w:hint="eastAsia" w:ascii="宋体" w:hAnsi="宋体" w:eastAsia="宋体" w:cs="宋体"/>
          <w:i w:val="0"/>
          <w:iCs w:val="0"/>
          <w:color w:val="auto"/>
          <w:sz w:val="21"/>
          <w:szCs w:val="21"/>
          <w:highlight w:val="none"/>
        </w:rPr>
        <w:t>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w:t>
      </w:r>
      <w:r>
        <w:rPr>
          <w:rFonts w:hint="eastAsia" w:ascii="宋体" w:hAnsi="宋体" w:eastAsia="宋体" w:cs="Times New Roman"/>
          <w:bCs/>
          <w:spacing w:val="-6"/>
          <w:szCs w:val="21"/>
          <w:highlight w:val="none"/>
        </w:rPr>
        <w:t>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a.投标人在政府采购云平台完成电子加密投标文件的上传后，可以EMS或顺丰</w:t>
      </w:r>
      <w:r>
        <w:rPr>
          <w:rFonts w:hint="eastAsia" w:ascii="宋体" w:hAnsi="宋体" w:eastAsia="宋体"/>
          <w:spacing w:val="-6"/>
          <w:szCs w:val="21"/>
        </w:rPr>
        <w:t>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w:t>
      </w:r>
      <w:r>
        <w:rPr>
          <w:rFonts w:hint="eastAsia" w:ascii="宋体" w:hAnsi="宋体" w:eastAsia="宋体"/>
          <w:color w:val="auto"/>
          <w:szCs w:val="21"/>
        </w:rPr>
        <w:t>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w:t>
      </w:r>
      <w:r>
        <w:rPr>
          <w:rFonts w:hint="eastAsia" w:ascii="宋体" w:hAnsi="宋体" w:eastAsia="宋体" w:cs="Times New Roman"/>
          <w:color w:val="auto"/>
          <w:spacing w:val="-6"/>
          <w:szCs w:val="21"/>
          <w:highlight w:val="none"/>
        </w:rPr>
        <w:t>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（1）不同供应商的电子投标文件上传计算机的网卡MAC地址、CPU序列号或硬盘序列号等硬件信息相同的；IP地址相同，且无法合理解释的；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0"/>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大写金额和小写金额不一</w:t>
      </w:r>
      <w:r>
        <w:rPr>
          <w:rFonts w:ascii="宋体" w:hAnsi="宋体" w:cs="仿宋"/>
          <w:kern w:val="0"/>
          <w:sz w:val="21"/>
          <w:szCs w:val="21"/>
          <w:highlight w:val="none"/>
        </w:rPr>
        <w:t>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w:t>
      </w:r>
      <w:r>
        <w:rPr>
          <w:rFonts w:hint="eastAsia" w:ascii="宋体" w:hAnsi="宋体" w:eastAsia="宋体" w:cs="Arial"/>
          <w:kern w:val="0"/>
          <w:szCs w:val="21"/>
          <w:highlight w:val="none"/>
        </w:rPr>
        <w:t>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w:t>
      </w:r>
      <w:r>
        <w:rPr>
          <w:rFonts w:ascii="宋体" w:hAnsi="宋体" w:eastAsia="宋体" w:cs="Arial"/>
          <w:kern w:val="0"/>
          <w:szCs w:val="21"/>
        </w:rPr>
        <w:t>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w:t>
      </w:r>
      <w:r>
        <w:rPr>
          <w:rFonts w:hint="eastAsia" w:ascii="宋体" w:hAnsi="宋体" w:eastAsia="宋体" w:cs="Times New Roman"/>
          <w:spacing w:val="-6"/>
          <w:szCs w:val="21"/>
          <w:highlight w:val="none"/>
        </w:rPr>
        <w:t>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w:t>
      </w:r>
      <w:r>
        <w:rPr>
          <w:rFonts w:hint="eastAsia" w:ascii="宋体" w:hAnsi="宋体" w:eastAsia="宋体" w:cs="Times New Roman"/>
          <w:szCs w:val="21"/>
        </w:rPr>
        <w:t>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sz w:val="32"/>
          <w:szCs w:val="32"/>
          <w:highlight w:val="none"/>
        </w:rPr>
        <w:t>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10</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07A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F2227C6">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vAlign w:val="center"/>
          </w:tcPr>
          <w:p w14:paraId="6EE91229">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w:t>
            </w:r>
          </w:p>
        </w:tc>
        <w:tc>
          <w:tcPr>
            <w:tcW w:w="7072" w:type="dxa"/>
            <w:vAlign w:val="center"/>
          </w:tcPr>
          <w:p w14:paraId="490C47B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1CF0DA84">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rPr>
              <w:t>投标产品具有</w:t>
            </w:r>
            <w:r>
              <w:rPr>
                <w:rFonts w:hint="eastAsia" w:ascii="宋体" w:hAnsi="宋体" w:eastAsia="宋体" w:cs="宋体"/>
                <w:szCs w:val="21"/>
                <w:lang w:val="en-US" w:eastAsia="zh-CN"/>
              </w:rPr>
              <w:t>项目实施相关</w:t>
            </w:r>
            <w:r>
              <w:rPr>
                <w:rFonts w:hint="eastAsia" w:ascii="宋体" w:hAnsi="宋体" w:eastAsia="宋体" w:cs="宋体"/>
                <w:szCs w:val="21"/>
              </w:rPr>
              <w:t>的软件著作权登记证书的，每提供一份得 2分，最高得6分。提供证书扫描件，不提供不得分。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60</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bookmarkStart w:id="62" w:name="_GoBack" w:colFirst="1" w:colLast="1"/>
            <w:r>
              <w:rPr>
                <w:rFonts w:hint="eastAsia" w:ascii="宋体" w:hAnsi="宋体" w:eastAsia="宋体" w:cs="宋体"/>
                <w:b/>
                <w:bCs/>
                <w:szCs w:val="21"/>
                <w:highlight w:val="none"/>
              </w:rPr>
              <w:t>技术响应程度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highlight w:val="none"/>
                <w:lang w:eastAsia="zh-CN"/>
              </w:rPr>
            </w:pPr>
            <w:r>
              <w:rPr>
                <w:rFonts w:ascii="宋体" w:hAnsi="宋体" w:eastAsia="宋体" w:cs="宋体"/>
                <w:b/>
                <w:bCs/>
                <w:szCs w:val="21"/>
                <w:highlight w:val="none"/>
              </w:rPr>
              <w:t>3</w:t>
            </w:r>
            <w:r>
              <w:rPr>
                <w:rFonts w:hint="eastAsia" w:ascii="宋体" w:hAnsi="宋体" w:eastAsia="宋体" w:cs="宋体"/>
                <w:b/>
                <w:bCs/>
                <w:szCs w:val="21"/>
                <w:highlight w:val="none"/>
                <w:lang w:val="en-US" w:eastAsia="zh-CN"/>
              </w:rPr>
              <w:t>2</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8</w:t>
            </w:r>
            <w:r>
              <w:rPr>
                <w:rFonts w:ascii="宋体" w:hAnsi="宋体" w:eastAsia="宋体" w:cs="宋体"/>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79DCC02">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项目技术及实施方案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9C74A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71B92127">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提供的项目技术及实施方案与采购需求的吻合程度，包括方案的科学性、先进性、可行性和扩展性。（评分范围：</w:t>
            </w:r>
            <w:r>
              <w:rPr>
                <w:rFonts w:hint="eastAsia" w:ascii="宋体" w:hAnsi="宋体" w:eastAsia="宋体" w:cs="宋体"/>
                <w:sz w:val="21"/>
                <w:szCs w:val="21"/>
                <w:lang w:val="en-US" w:eastAsia="zh-CN"/>
              </w:rPr>
              <w:t>5,</w:t>
            </w:r>
            <w:r>
              <w:rPr>
                <w:rFonts w:hint="eastAsia" w:ascii="宋体" w:hAnsi="宋体" w:eastAsia="宋体" w:cs="宋体"/>
                <w:sz w:val="21"/>
                <w:szCs w:val="21"/>
              </w:rPr>
              <w:t>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6AEEFF8">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产品功能及配置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AB235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7C6A397C">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投标产品配置（根据货物配置清单、原厂出厂配置表）：专业、全面、针对采购需求及实际特点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有利于项目履行。</w:t>
            </w:r>
            <w:r>
              <w:rPr>
                <w:rFonts w:hint="eastAsia" w:ascii="宋体" w:hAnsi="宋体" w:eastAsia="宋体" w:cs="宋体"/>
                <w:sz w:val="21"/>
                <w:szCs w:val="21"/>
              </w:rPr>
              <w:t>（评分范围：4,3,2,1,0）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30C4B1B">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安装调试、巡检计划方案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1B159D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757102AE">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安装、调试、巡检计划方案的详细完整度、合理可行性。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sz w:val="21"/>
                <w:szCs w:val="21"/>
              </w:rPr>
              <w:t>（评分范围：3,2,1,0）</w:t>
            </w:r>
          </w:p>
        </w:tc>
      </w:tr>
      <w:tr w14:paraId="5764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EB5F1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z w:val="21"/>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AB86F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5E44B7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76C3FB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针对本项目的服务效率响应情况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要求及时响应采购人需求，提供线上、线下服务支持方案，方案完整详细、合理可行</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（评分范围：3,2,1,0）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4431EE3">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培训计划</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ACA162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0216DC85">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rPr>
              <w:t>（评分范围：3,2,1,0）</w:t>
            </w:r>
          </w:p>
        </w:tc>
      </w:tr>
      <w:tr w14:paraId="7D8D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29DCC7C">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4C74F64A">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5F45FF0A">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主观分</w:t>
            </w:r>
            <w:r>
              <w:rPr>
                <w:rFonts w:hint="eastAsia" w:ascii="宋体" w:hAnsi="宋体" w:eastAsia="宋体" w:cs="宋体"/>
                <w:sz w:val="21"/>
                <w:szCs w:val="21"/>
                <w:highlight w:val="none"/>
                <w:lang w:eastAsia="zh-CN"/>
              </w:rPr>
              <w:t>】</w:t>
            </w:r>
          </w:p>
          <w:p w14:paraId="179A478D">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投标人需提供</w:t>
            </w:r>
            <w:r>
              <w:rPr>
                <w:rFonts w:hint="eastAsia" w:ascii="宋体" w:hAnsi="宋体" w:eastAsia="宋体" w:cs="宋体"/>
                <w:b/>
                <w:bCs/>
                <w:color w:val="auto"/>
                <w:sz w:val="21"/>
                <w:szCs w:val="21"/>
                <w:highlight w:val="none"/>
                <w:lang w:val="en-US" w:eastAsia="zh-CN"/>
              </w:rPr>
              <w:t>软件demo或类似项目真实平台</w:t>
            </w:r>
            <w:r>
              <w:rPr>
                <w:rFonts w:hint="eastAsia" w:ascii="宋体" w:hAnsi="宋体" w:eastAsia="宋体" w:cs="宋体"/>
                <w:b/>
                <w:bCs/>
                <w:kern w:val="0"/>
                <w:sz w:val="21"/>
                <w:szCs w:val="21"/>
                <w:lang w:val="en-US" w:eastAsia="zh-CN"/>
              </w:rPr>
              <w:t>的演示，要求各功能演示完整、界面友好、操作流程便捷，演示时长不超过10分钟,具体演示要求如下：</w:t>
            </w:r>
          </w:p>
          <w:p w14:paraId="4DF47382">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(1)允许用户通过后台自定义页面布局，可新建多套数据大屏，提供编辑、删除、预览、复制等功能。</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评分范围：2,1.5,1,0.5,0</w:t>
            </w:r>
            <w:r>
              <w:rPr>
                <w:rFonts w:hint="eastAsia" w:ascii="宋体" w:hAnsi="宋体" w:eastAsia="宋体" w:cs="宋体"/>
                <w:b/>
                <w:bCs/>
                <w:spacing w:val="-6"/>
                <w:sz w:val="21"/>
                <w:szCs w:val="21"/>
                <w:lang w:eastAsia="zh-CN"/>
              </w:rPr>
              <w:t>）</w:t>
            </w:r>
          </w:p>
          <w:p w14:paraId="577973DC">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(2)支持JSON格式导入/导出，方便管理。</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评分范围：2,1.5,1,0.5,0</w:t>
            </w:r>
            <w:r>
              <w:rPr>
                <w:rFonts w:hint="eastAsia" w:ascii="宋体" w:hAnsi="宋体" w:eastAsia="宋体" w:cs="宋体"/>
                <w:b/>
                <w:bCs/>
                <w:spacing w:val="-6"/>
                <w:sz w:val="21"/>
                <w:szCs w:val="21"/>
                <w:lang w:eastAsia="zh-CN"/>
              </w:rPr>
              <w:t>）</w:t>
            </w:r>
          </w:p>
          <w:p w14:paraId="78DF7F54">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(3)支持通过拖拽的方式，布局页面各个组件的位置，支持图层分组管理，支持图表、信息、列表、小组件、图片、图标、自定义等类型，其中图表种类不少于25种，信息不少于12种。</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评分范围：2,1.5,1,0.5,0</w:t>
            </w:r>
            <w:r>
              <w:rPr>
                <w:rFonts w:hint="eastAsia" w:ascii="宋体" w:hAnsi="宋体" w:eastAsia="宋体" w:cs="宋体"/>
                <w:b/>
                <w:bCs/>
                <w:spacing w:val="-6"/>
                <w:sz w:val="21"/>
                <w:szCs w:val="21"/>
                <w:lang w:eastAsia="zh-CN"/>
              </w:rPr>
              <w:t>）</w:t>
            </w:r>
          </w:p>
          <w:p w14:paraId="020134E3">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(4)支持图层控制，如锁定、隐藏、置顶、置底等。</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评分范围：2,1.5,1,0.5,0</w:t>
            </w:r>
            <w:r>
              <w:rPr>
                <w:rFonts w:hint="eastAsia" w:ascii="宋体" w:hAnsi="宋体" w:eastAsia="宋体" w:cs="宋体"/>
                <w:b/>
                <w:bCs/>
                <w:spacing w:val="-6"/>
                <w:sz w:val="21"/>
                <w:szCs w:val="21"/>
                <w:lang w:eastAsia="zh-CN"/>
              </w:rPr>
              <w:t>）</w:t>
            </w:r>
            <w:r>
              <w:rPr>
                <w:rFonts w:hint="eastAsia" w:ascii="宋体" w:hAnsi="宋体" w:eastAsia="宋体" w:cs="宋体"/>
                <w:sz w:val="21"/>
                <w:szCs w:val="21"/>
                <w:highlight w:val="none"/>
                <w:lang w:eastAsia="zh-CN"/>
              </w:rPr>
              <w:t>(5)支持组件动画管理，不少于40种动画。支持更换背景图，实现自由、灵活、多样的展现。</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评分范围：2,1.5,1,0.5,0</w:t>
            </w:r>
            <w:r>
              <w:rPr>
                <w:rFonts w:hint="eastAsia" w:ascii="宋体" w:hAnsi="宋体" w:eastAsia="宋体" w:cs="宋体"/>
                <w:b/>
                <w:bCs/>
                <w:spacing w:val="-6"/>
                <w:sz w:val="21"/>
                <w:szCs w:val="21"/>
                <w:lang w:eastAsia="zh-CN"/>
              </w:rPr>
              <w:t>）</w:t>
            </w:r>
          </w:p>
          <w:p w14:paraId="18A72F10">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未提供基于demo或真实软件系统演示，仅以PPT、图片格式等其他方式的演示的不得分。</w:t>
            </w:r>
          </w:p>
          <w:p w14:paraId="2F66FC52">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b/>
                <w:bCs/>
                <w:kern w:val="0"/>
                <w:sz w:val="21"/>
                <w:szCs w:val="21"/>
                <w:lang w:val="en-US" w:eastAsia="zh-CN"/>
              </w:rPr>
              <w:t>▲未提供任何演示的，投标无效。</w:t>
            </w:r>
          </w:p>
        </w:tc>
      </w:tr>
      <w:bookmarkEnd w:id="62"/>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hint="eastAsia" w:ascii="宋体" w:hAnsi="宋体" w:eastAsia="宋体" w:cs="宋体"/>
          <w:b/>
          <w:bCs/>
          <w:spacing w:val="-6"/>
          <w:sz w:val="21"/>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61EE8D6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图书馆智能自助服务系统</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QSZB-Z(H)-B24552(GK)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采购计划书：[2024]71900号、[2024]71901号、[2024]71902号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图书馆智能自助服务系统</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QSZB-Z(H)-B24552(GK)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lang w:val="en-US" w:eastAsia="zh-CN"/>
        </w:rPr>
        <w:t>甲方指定地点</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3.</w:t>
      </w:r>
      <w:r>
        <w:rPr>
          <w:rFonts w:hint="eastAsia" w:ascii="宋体" w:hAnsi="宋体" w:eastAsia="宋体" w:cs="Times New Roman"/>
          <w:spacing w:val="-6"/>
          <w:szCs w:val="21"/>
          <w:highlight w:val="none"/>
        </w:rPr>
        <w:t>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lang w:val="en-US" w:eastAsia="zh-CN"/>
        </w:rPr>
        <w:t>乙方</w:t>
      </w:r>
      <w:r>
        <w:rPr>
          <w:rFonts w:hint="eastAsia" w:ascii="宋体" w:hAnsi="宋体" w:eastAsia="宋体" w:cs="Times New Roman"/>
          <w:spacing w:val="-6"/>
          <w:szCs w:val="21"/>
          <w:highlight w:val="none"/>
          <w:u w:val="single"/>
        </w:rPr>
        <w:t>负责对采购人工作人员</w:t>
      </w:r>
      <w:r>
        <w:rPr>
          <w:rFonts w:ascii="宋体" w:hAnsi="宋体" w:eastAsia="宋体" w:cs="Times New Roman"/>
          <w:spacing w:val="-6"/>
          <w:szCs w:val="21"/>
          <w:highlight w:val="none"/>
          <w:u w:val="single"/>
        </w:rPr>
        <w:t xml:space="preserve">2名以上进行现场培训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2）符</w:t>
      </w:r>
      <w:r>
        <w:rPr>
          <w:rFonts w:ascii="宋体" w:hAnsi="宋体" w:eastAsia="宋体" w:cs="宋体"/>
          <w:bCs/>
          <w:spacing w:val="-6"/>
          <w:szCs w:val="21"/>
          <w:highlight w:val="none"/>
        </w:rPr>
        <w:t>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24FF0D0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项目技术及实施方案</w:t>
      </w:r>
    </w:p>
    <w:p w14:paraId="3555258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产品功能及配置</w:t>
      </w:r>
    </w:p>
    <w:p w14:paraId="3F35CC5A">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安装调试、巡检计划方案</w:t>
      </w:r>
    </w:p>
    <w:p w14:paraId="7A8921A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服务响应效率</w:t>
      </w:r>
    </w:p>
    <w:p w14:paraId="478549BF">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培训计划</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5" w:name="_Hlk81815656"/>
      <w:r>
        <w:rPr>
          <w:rFonts w:hint="eastAsia" w:ascii="宋体" w:hAnsi="宋体" w:eastAsia="宋体" w:cs="Times New Roman"/>
          <w:spacing w:val="-6"/>
          <w:szCs w:val="21"/>
          <w:highlight w:val="none"/>
        </w:rPr>
        <w:t>（若属于中小企业）</w:t>
      </w:r>
      <w:bookmarkEnd w:id="55"/>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6" w:name="_Hlk81815359"/>
      <w:r>
        <w:rPr>
          <w:rFonts w:hint="eastAsia" w:ascii="宋体" w:hAnsi="宋体" w:eastAsia="宋体" w:cs="Times New Roman"/>
          <w:spacing w:val="-6"/>
          <w:szCs w:val="21"/>
          <w:highlight w:val="none"/>
        </w:rPr>
        <w:t>（若属于监狱企业）</w:t>
      </w:r>
      <w:bookmarkEnd w:id="56"/>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7" w:name="OLE_LINK14"/>
      <w:bookmarkStart w:id="58" w:name="OLE_LINK13"/>
      <w:r>
        <w:rPr>
          <w:rFonts w:hint="eastAsia" w:ascii="宋体" w:hAnsi="宋体" w:eastAsia="宋体" w:cs="Times New Roman"/>
          <w:spacing w:val="-6"/>
          <w:szCs w:val="21"/>
          <w:highlight w:val="none"/>
        </w:rPr>
        <w:t>残疾人福利性单位声明函</w:t>
      </w:r>
      <w:bookmarkEnd w:id="57"/>
      <w:bookmarkEnd w:id="58"/>
      <w:bookmarkStart w:id="59" w:name="_Hlk81815372"/>
      <w:r>
        <w:rPr>
          <w:rFonts w:hint="eastAsia" w:ascii="宋体" w:hAnsi="宋体" w:eastAsia="宋体" w:cs="Times New Roman"/>
          <w:spacing w:val="-6"/>
          <w:szCs w:val="21"/>
          <w:highlight w:val="none"/>
        </w:rPr>
        <w:t>（若属于残疾人福利性单位）</w:t>
      </w:r>
      <w:bookmarkEnd w:id="59"/>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浙江科技大学图书馆智能自助服务系统</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QSZB-Z(H)-B24552(GK)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浙江科技大学图书馆智能自助服务系统</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QSZB-Z(H)-B24552(GK)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图书馆智能自助服务系统</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QSZB-Z(H)-B24552(GK)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14:paraId="5C2811A5">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项目技术及实施方案</w:t>
      </w:r>
    </w:p>
    <w:p w14:paraId="41C492C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产品功能及配置</w:t>
      </w:r>
    </w:p>
    <w:p w14:paraId="56E634D9">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安装调试、巡检计划方案</w:t>
      </w:r>
    </w:p>
    <w:p w14:paraId="3735DBD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服务响应效率</w:t>
      </w:r>
    </w:p>
    <w:p w14:paraId="00E5F9DD">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培训计划</w:t>
      </w:r>
    </w:p>
    <w:p w14:paraId="1025EEC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1A2D153F">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图书馆智能自助服务系统</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QSZB-Z(H)-B24552(GK)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53A765F8">
      <w:pPr>
        <w:adjustRightInd w:val="0"/>
        <w:snapToGrid w:val="0"/>
        <w:spacing w:line="288" w:lineRule="auto"/>
        <w:rPr>
          <w:rFonts w:hint="eastAsia" w:ascii="宋体" w:hAnsi="宋体" w:eastAsia="宋体" w:cs="Times New Roman"/>
          <w:bCs/>
          <w:spacing w:val="-6"/>
          <w:szCs w:val="21"/>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0" w:name="_Hlk177717733"/>
            <w:r>
              <w:rPr>
                <w:rFonts w:hint="eastAsia" w:ascii="宋体" w:hAnsi="宋体" w:eastAsia="宋体" w:cs="宋体"/>
                <w:b/>
                <w:bCs/>
                <w:sz w:val="21"/>
                <w:szCs w:val="21"/>
              </w:rPr>
              <w:t>规格型号</w:t>
            </w:r>
            <w:bookmarkEnd w:id="6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3833413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D64B5A7">
      <w:pPr>
        <w:adjustRightInd w:val="0"/>
        <w:snapToGrid w:val="0"/>
        <w:spacing w:line="288" w:lineRule="auto"/>
        <w:ind w:firstLine="498" w:firstLineChars="236"/>
        <w:rPr>
          <w:rFonts w:ascii="宋体" w:hAnsi="宋体" w:eastAsia="宋体" w:cs="Times New Roman"/>
          <w:b/>
          <w:szCs w:val="21"/>
        </w:rPr>
      </w:pPr>
    </w:p>
    <w:p w14:paraId="11DF324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本公司（联合体）郑重声明，根据</w:t>
      </w:r>
      <w:r>
        <w:rPr>
          <w:rFonts w:ascii="宋体" w:hAnsi="宋体" w:eastAsia="宋体" w:cs="Times New Roman"/>
          <w:color w:val="auto"/>
          <w:szCs w:val="21"/>
          <w:highlight w:val="none"/>
        </w:rPr>
        <w:t>《政府采购促进中小企业发展管理办法》（财库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1" w:name="_Hlk118098443"/>
      <w:r>
        <w:rPr>
          <w:rFonts w:ascii="宋体" w:hAnsi="宋体" w:eastAsia="宋体" w:cs="Times New Roman"/>
          <w:i/>
          <w:color w:val="auto"/>
          <w:szCs w:val="21"/>
          <w:highlight w:val="none"/>
          <w:u w:val="single"/>
        </w:rPr>
        <w:t>项目名称</w:t>
      </w:r>
      <w:bookmarkEnd w:id="61"/>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10EDC8D6">
      <w:pPr>
        <w:adjustRightInd w:val="0"/>
        <w:snapToGrid w:val="0"/>
        <w:spacing w:line="288" w:lineRule="auto"/>
        <w:rPr>
          <w:rFonts w:ascii="宋体" w:hAnsi="宋体" w:eastAsia="宋体" w:cs="宋体"/>
          <w:color w:val="000000"/>
          <w:kern w:val="0"/>
          <w:szCs w:val="21"/>
        </w:rPr>
      </w:pPr>
    </w:p>
    <w:p w14:paraId="38594BF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rPr>
      </w:pPr>
    </w:p>
    <w:p w14:paraId="3E17BE6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39C9DE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w:t>
      </w:r>
      <w:r>
        <w:rPr>
          <w:rFonts w:hint="eastAsia" w:ascii="宋体" w:hAnsi="宋体" w:eastAsia="宋体" w:cs="Times New Roman"/>
          <w:szCs w:val="21"/>
          <w:highlight w:val="none"/>
        </w:rPr>
        <w:t>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A3EEAC7">
      <w:pPr>
        <w:adjustRightInd w:val="0"/>
        <w:snapToGrid w:val="0"/>
        <w:spacing w:line="288" w:lineRule="auto"/>
        <w:rPr>
          <w:rFonts w:ascii="宋体" w:hAnsi="宋体" w:eastAsia="宋体"/>
          <w:szCs w:val="21"/>
        </w:rPr>
      </w:pPr>
    </w:p>
    <w:p w14:paraId="493990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E7208FD">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05040796">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C109093">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4B69E096">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F723039">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0153EB3">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F427268">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038E8C0">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2D85DB7">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6FB0C74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w:t>
      </w:r>
      <w:r>
        <w:rPr>
          <w:rFonts w:hint="eastAsia" w:ascii="宋体" w:hAnsi="宋体" w:eastAsia="宋体" w:cs="仿宋_GB2312"/>
          <w:color w:val="auto"/>
          <w:kern w:val="0"/>
          <w:szCs w:val="21"/>
          <w:lang w:val="zh-CN"/>
        </w:rPr>
        <w:t>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6260C8F6">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B3589"/>
    <w:multiLevelType w:val="singleLevel"/>
    <w:tmpl w:val="AE7B3589"/>
    <w:lvl w:ilvl="0" w:tentative="0">
      <w:start w:val="1"/>
      <w:numFmt w:val="decimal"/>
      <w:lvlText w:val="%1."/>
      <w:lvlJc w:val="left"/>
      <w:pPr>
        <w:ind w:left="425" w:hanging="425"/>
      </w:pPr>
      <w:rPr>
        <w:rFonts w:hint="default"/>
      </w:rPr>
    </w:lvl>
  </w:abstractNum>
  <w:abstractNum w:abstractNumId="1">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EDCCD4"/>
    <w:multiLevelType w:val="singleLevel"/>
    <w:tmpl w:val="4AEDCCD4"/>
    <w:lvl w:ilvl="0" w:tentative="0">
      <w:start w:val="1"/>
      <w:numFmt w:val="chineseCounting"/>
      <w:suff w:val="nothing"/>
      <w:lvlText w:val="%1、"/>
      <w:lvlJc w:val="left"/>
      <w:rPr>
        <w:rFonts w:hint="eastAsia"/>
      </w:rPr>
    </w:lvl>
  </w:abstractNum>
  <w:abstractNum w:abstractNumId="3">
    <w:nsid w:val="4B1F1D42"/>
    <w:multiLevelType w:val="multilevel"/>
    <w:tmpl w:val="4B1F1D4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FFEB66D"/>
    <w:multiLevelType w:val="singleLevel"/>
    <w:tmpl w:val="7FFEB66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8E306D1"/>
    <w:rsid w:val="0A851326"/>
    <w:rsid w:val="0ABF3657"/>
    <w:rsid w:val="0B4A1776"/>
    <w:rsid w:val="0C786503"/>
    <w:rsid w:val="0D1A04C9"/>
    <w:rsid w:val="0E434661"/>
    <w:rsid w:val="0F55482C"/>
    <w:rsid w:val="0F7D2DA5"/>
    <w:rsid w:val="10757130"/>
    <w:rsid w:val="112B34AD"/>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9404CD1"/>
    <w:rsid w:val="2AA10ED5"/>
    <w:rsid w:val="2ADA0518"/>
    <w:rsid w:val="2C403817"/>
    <w:rsid w:val="2C921974"/>
    <w:rsid w:val="2DA35CF6"/>
    <w:rsid w:val="2DBE14C9"/>
    <w:rsid w:val="2F6A64D8"/>
    <w:rsid w:val="301765BD"/>
    <w:rsid w:val="30616EA9"/>
    <w:rsid w:val="30805ACB"/>
    <w:rsid w:val="313E5C07"/>
    <w:rsid w:val="31A44D82"/>
    <w:rsid w:val="31EC174B"/>
    <w:rsid w:val="32BE120D"/>
    <w:rsid w:val="330C0EF9"/>
    <w:rsid w:val="33506DE6"/>
    <w:rsid w:val="344B5501"/>
    <w:rsid w:val="35A54CED"/>
    <w:rsid w:val="37534CA7"/>
    <w:rsid w:val="37BA630E"/>
    <w:rsid w:val="37D824F1"/>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1E07912"/>
    <w:rsid w:val="53F038EA"/>
    <w:rsid w:val="540B7F4E"/>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8D2016"/>
    <w:rsid w:val="6ECE2681"/>
    <w:rsid w:val="6ED07EFC"/>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9"/>
    <w:unhideWhenUsed/>
    <w:qFormat/>
    <w:uiPriority w:val="99"/>
    <w:pPr>
      <w:ind w:firstLine="420"/>
    </w:pPr>
  </w:style>
  <w:style w:type="paragraph" w:styleId="3">
    <w:name w:val="Body Text Indent"/>
    <w:basedOn w:val="1"/>
    <w:link w:val="71"/>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spacing w:line="360" w:lineRule="auto"/>
      <w:ind w:firstLine="420"/>
    </w:pPr>
    <w:rPr>
      <w:rFonts w:ascii="宋体" w:hAnsi="宋体"/>
      <w:sz w:val="24"/>
    </w:rPr>
  </w:style>
  <w:style w:type="paragraph" w:styleId="5">
    <w:name w:val="Body Text"/>
    <w:basedOn w:val="1"/>
    <w:link w:val="84"/>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1"/>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3"/>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5"/>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26302</Words>
  <Characters>27920</Characters>
  <Lines>220</Lines>
  <Paragraphs>61</Paragraphs>
  <TotalTime>5</TotalTime>
  <ScaleCrop>false</ScaleCrop>
  <LinksUpToDate>false</LinksUpToDate>
  <CharactersWithSpaces>28171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2024-11-06T07:37:34Z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B67C939E6A0049D4B86914BF336AD27A_13</vt:lpwstr>
  </property>
</Properties>
</file>