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浙江经贸职业技术学院</w:t>
      </w:r>
    </w:p>
    <w:p w14:paraId="1222FA6A">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商务数据分析技能大赛商务数据分析赛课融通软件</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项目名称：商务数据分析技能大赛商务数据分析赛课融通软件</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QSZB-Z(H)-B24496(GK)</w:t>
      </w:r>
    </w:p>
    <w:p w14:paraId="5ACAB285">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人：浙江经贸职业技术学院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[2024]65771号</w:t>
      </w:r>
    </w:p>
    <w:p w14:paraId="43139F7B">
      <w:pPr>
        <w:adjustRightInd w:val="0"/>
        <w:snapToGrid w:val="0"/>
        <w:spacing w:line="288" w:lineRule="auto"/>
        <w:rPr>
          <w:rFonts w:ascii="楷体" w:hAnsi="楷体" w:eastAsia="楷体" w:cs="Times New Roman"/>
          <w:b/>
          <w:color w:val="auto"/>
          <w:szCs w:val="21"/>
          <w:highlight w:val="none"/>
        </w:rPr>
      </w:pPr>
    </w:p>
    <w:p w14:paraId="111A81C8">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67D9A527">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商务数据分析技能大赛商务数据分析赛课融通软件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eastAsia="zh-CN"/>
        </w:rPr>
        <w:t>11月11日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QSZB-Z(H)-B24496(GK)</w:t>
      </w:r>
    </w:p>
    <w:p w14:paraId="34C987C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.项目名称：商务数据分析技能大赛商务数据分析赛课融通软件</w:t>
      </w:r>
    </w:p>
    <w:bookmarkEnd w:id="4"/>
    <w:p w14:paraId="2AB1BB0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.预算金额：300000元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.最高限价：300000元</w:t>
      </w:r>
    </w:p>
    <w:p w14:paraId="4BF7EF97">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.合同履约期限：自合同签订之日起20日内交付</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621B59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7451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3F41730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777CB7B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3006" w:type="dxa"/>
            <w:tcBorders>
              <w:right w:val="single" w:color="auto" w:sz="4" w:space="0"/>
              <w:tl2br w:val="nil"/>
              <w:tr2bl w:val="nil"/>
            </w:tcBorders>
            <w:vAlign w:val="center"/>
          </w:tcPr>
          <w:p w14:paraId="3EF00FF3">
            <w:pPr>
              <w:adjustRightInd w:val="0"/>
              <w:snapToGrid w:val="0"/>
              <w:spacing w:line="288"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商务数据分析技能大赛商务数据分析赛课融通软件</w:t>
            </w:r>
          </w:p>
        </w:tc>
        <w:tc>
          <w:tcPr>
            <w:tcW w:w="708" w:type="dxa"/>
            <w:tcBorders>
              <w:tl2br w:val="nil"/>
              <w:tr2bl w:val="nil"/>
            </w:tcBorders>
            <w:vAlign w:val="center"/>
          </w:tcPr>
          <w:p w14:paraId="11BD2EF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294F0C66">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套</w:t>
            </w:r>
          </w:p>
        </w:tc>
        <w:tc>
          <w:tcPr>
            <w:tcW w:w="3119" w:type="dxa"/>
            <w:tcBorders>
              <w:right w:val="single" w:color="auto" w:sz="4" w:space="0"/>
              <w:tl2br w:val="nil"/>
              <w:tr2bl w:val="nil"/>
            </w:tcBorders>
            <w:vAlign w:val="center"/>
          </w:tcPr>
          <w:p w14:paraId="494058C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0FAC6A8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0D505C25">
      <w:pPr>
        <w:adjustRightInd w:val="0"/>
        <w:snapToGrid w:val="0"/>
        <w:spacing w:line="288" w:lineRule="auto"/>
        <w:rPr>
          <w:rFonts w:ascii="宋体" w:hAnsi="宋体" w:eastAsia="宋体" w:cs="宋体"/>
          <w:b/>
          <w:color w:val="auto"/>
          <w:szCs w:val="21"/>
          <w:highlight w:val="none"/>
        </w:rPr>
      </w:pPr>
      <w:bookmarkStart w:id="5" w:name="_Toc28359080"/>
      <w:bookmarkStart w:id="6" w:name="_Toc28359003"/>
      <w:bookmarkStart w:id="7" w:name="_Toc35393622"/>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506977D0">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eastAsia="zh-CN"/>
        </w:rPr>
        <w:t>11月11日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eastAsia="zh-CN"/>
        </w:rPr>
        <w:t>11月11日</w:t>
      </w:r>
      <w:r>
        <w:rPr>
          <w:rFonts w:hint="eastAsia" w:ascii="宋体" w:hAnsi="宋体" w:eastAsia="宋体" w:cs="Times New Roman"/>
          <w:bCs/>
          <w:color w:val="auto"/>
          <w:szCs w:val="21"/>
          <w:highlight w:val="none"/>
        </w:rPr>
        <w:t>9:00:00（北京时间）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eastAsia="zh-CN"/>
        </w:rPr>
        <w:t>11月11日</w:t>
      </w:r>
      <w:r>
        <w:rPr>
          <w:rFonts w:hint="eastAsia" w:ascii="宋体" w:hAnsi="宋体" w:eastAsia="宋体" w:cs="Times New Roman"/>
          <w:bCs/>
          <w:color w:val="auto"/>
          <w:szCs w:val="21"/>
          <w:highlight w:val="none"/>
        </w:rPr>
        <w:t>9:00:00（北京时间）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28359084"/>
      <w:bookmarkStart w:id="20" w:name="_Toc35393625"/>
      <w:bookmarkStart w:id="21" w:name="_Toc3539379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bookmarkStart w:id="51" w:name="_GoBack"/>
      <w:bookmarkEnd w:id="51"/>
    </w:p>
    <w:p w14:paraId="231D91DC">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96B027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B097FF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名称：浙江经贸职业技术学院</w:t>
      </w:r>
    </w:p>
    <w:p w14:paraId="7C91A7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地址：杭州下沙高教园东区学林街280号</w:t>
      </w:r>
    </w:p>
    <w:p w14:paraId="6458F35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AB6006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项目联系人（询问）：张老师</w:t>
      </w:r>
    </w:p>
    <w:p w14:paraId="16B7AA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w:t>
      </w:r>
      <w:r>
        <w:rPr>
          <w:rFonts w:ascii="宋体" w:hAnsi="宋体" w:eastAsia="宋体" w:cs="Times New Roman"/>
          <w:color w:val="auto"/>
          <w:szCs w:val="21"/>
          <w:highlight w:val="none"/>
        </w:rPr>
        <w:t>5700060943</w:t>
      </w:r>
    </w:p>
    <w:p w14:paraId="769CC60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2B27473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质疑联系方法：0571-86929711</w:t>
      </w:r>
    </w:p>
    <w:p w14:paraId="4655DF82">
      <w:pPr>
        <w:adjustRightInd w:val="0"/>
        <w:snapToGrid w:val="0"/>
        <w:spacing w:line="288" w:lineRule="auto"/>
        <w:ind w:firstLine="424" w:firstLineChars="202"/>
        <w:rPr>
          <w:rFonts w:ascii="宋体" w:hAnsi="宋体" w:eastAsia="宋体" w:cs="Times New Roman"/>
          <w:color w:val="auto"/>
          <w:szCs w:val="21"/>
          <w:highlight w:val="none"/>
        </w:rPr>
      </w:pPr>
    </w:p>
    <w:p w14:paraId="3C32CE7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俞炳、朱建飞</w:t>
      </w:r>
    </w:p>
    <w:p w14:paraId="070B094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4E57AE3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7066E0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4061920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14:paraId="59D1A37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14:paraId="6380133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7FD33F7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14:paraId="7E76373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14:paraId="2D6176E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1F36700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2D0A2096">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52B99FC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1A4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E5C4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dxa"/>
            <w:vAlign w:val="center"/>
          </w:tcPr>
          <w:p w14:paraId="454F466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E9420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4DCE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A062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BC959A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3ACF01D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D90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28F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08D3DF0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76B766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5D1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2AF5D1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C73DE2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74F9310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46B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2E22E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A6F423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B66F26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2A27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9C7F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007EA67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AA535B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5418868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716DCE4B">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14:paraId="0475972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02D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EDA5A3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D3DA85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2947AC4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127F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122F7A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5EA36BD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C8F870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tbl>
    <w:p w14:paraId="059EEC65">
      <w:pPr>
        <w:adjustRightInd w:val="0"/>
        <w:snapToGrid w:val="0"/>
        <w:spacing w:line="288" w:lineRule="auto"/>
        <w:rPr>
          <w:rFonts w:ascii="宋体" w:hAnsi="宋体" w:eastAsia="宋体" w:cs="Times New Roman"/>
          <w:b/>
          <w:color w:val="auto"/>
          <w:spacing w:val="-4"/>
          <w:szCs w:val="21"/>
          <w:highlight w:val="none"/>
        </w:rPr>
      </w:pPr>
    </w:p>
    <w:p w14:paraId="35B32B82">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3389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E0669C4">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E41E635">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297E3027">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2AB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D3E05DF">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36D81CF">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1.预付款</w:t>
            </w:r>
          </w:p>
          <w:p w14:paraId="1C05A348">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1.1 支付时间、数额：合同生效以及具备实施条件后7个工作日内，采购人向中标人支付合同金额40%的预付款。</w:t>
            </w:r>
          </w:p>
          <w:p w14:paraId="17464956">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1.2 签订合同时，中标人明确表示无需预付款或者主动要求降低预付款比例的，采购单位可不适用前述规定。</w:t>
            </w:r>
          </w:p>
          <w:p w14:paraId="0ADF9DBC">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2.合同货物送达采购人指定地点并安装调试完毕，经采购人验收合格后，采购人收到发票后7个工作日内，采购人向中标人支付至货物总价的100％。</w:t>
            </w:r>
          </w:p>
        </w:tc>
      </w:tr>
    </w:tbl>
    <w:p w14:paraId="16E244E4">
      <w:pPr>
        <w:adjustRightInd w:val="0"/>
        <w:snapToGrid w:val="0"/>
        <w:spacing w:line="288" w:lineRule="auto"/>
        <w:rPr>
          <w:rFonts w:ascii="宋体" w:hAnsi="宋体" w:eastAsia="宋体" w:cs="Times New Roman"/>
          <w:color w:val="auto"/>
          <w:spacing w:val="-4"/>
          <w:szCs w:val="21"/>
          <w:highlight w:val="none"/>
        </w:rPr>
      </w:pPr>
    </w:p>
    <w:p w14:paraId="4BD6521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B863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224493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B9EB92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自合同签订之日起20日内交付</w:t>
            </w:r>
          </w:p>
        </w:tc>
      </w:tr>
      <w:tr w14:paraId="6E7C7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4E92A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E6C9EF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E7D6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E6692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维保期</w:t>
            </w:r>
          </w:p>
        </w:tc>
        <w:tc>
          <w:tcPr>
            <w:tcW w:w="7655" w:type="dxa"/>
            <w:tcBorders>
              <w:top w:val="single" w:color="auto" w:sz="4" w:space="0"/>
              <w:left w:val="single" w:color="auto" w:sz="4" w:space="0"/>
              <w:bottom w:val="single" w:color="auto" w:sz="4" w:space="0"/>
              <w:right w:val="single" w:color="auto" w:sz="4" w:space="0"/>
            </w:tcBorders>
            <w:vAlign w:val="center"/>
          </w:tcPr>
          <w:p w14:paraId="45C074F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46C99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40D7D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52BF681">
            <w:pPr>
              <w:adjustRightInd w:val="0"/>
              <w:snapToGrid w:val="0"/>
              <w:spacing w:line="288"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1.在维保期内，供应商应对货物出现的质量及安全问题负责处理解决并承担一切费用。</w:t>
            </w:r>
          </w:p>
          <w:p w14:paraId="36AE0955">
            <w:pPr>
              <w:adjustRightInd w:val="0"/>
              <w:snapToGrid w:val="0"/>
              <w:spacing w:line="288"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2.在维保期内，供应商应及时免费提供合同货物软件的升级，免费提供合同货物新功能和应用的资料。</w:t>
            </w:r>
          </w:p>
          <w:p w14:paraId="76C8A211">
            <w:pPr>
              <w:adjustRightInd w:val="0"/>
              <w:snapToGrid w:val="0"/>
              <w:spacing w:line="288"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3.维保期满后，供应商继续为采购人服务，仅收取成本费。</w:t>
            </w:r>
          </w:p>
          <w:p w14:paraId="1B0A96BE">
            <w:pPr>
              <w:adjustRightInd w:val="0"/>
              <w:snapToGrid w:val="0"/>
              <w:spacing w:line="288"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4.因人为因素出现的故障不在免费保修范围内。</w:t>
            </w:r>
          </w:p>
          <w:p w14:paraId="30AFD74D">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5.如在使用过程中发生质量问题，供应商维修响应时间：1小时内，12小时内到达现场，48小时内解决问题，现场解决不了的，必须采取提供备份措施，以保证采购人的正常使用。</w:t>
            </w:r>
          </w:p>
        </w:tc>
      </w:tr>
      <w:tr w14:paraId="1317E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BDC94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1B902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857196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35AA3FC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4E741B1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15D6496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8BFD15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3.供应商应派员在所供货物到采购人处时进行到货验收，有需要时能联系产品制造商到场共同验收，若发现任何质量问题，供应商负责妥善处理直至采购人满意，由此产生的费用由供应商承担。</w:t>
            </w:r>
          </w:p>
          <w:p w14:paraId="6645BEF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6D6D979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39DDDD2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0D3B9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346D535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08166B4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02DC2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15DAD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9192BB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1.安装调试：</w:t>
            </w:r>
          </w:p>
          <w:p w14:paraId="4D303FC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1.1安装地点：采购人指定地点；</w:t>
            </w:r>
          </w:p>
          <w:p w14:paraId="54F8042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1.2安装完成时间：接到采购人通知后在规定时间内完成安装和调试，如在规定的时间内由于供应商的原因不能完成安装和调试，供应商应承担由此给采购人造成的损失；</w:t>
            </w:r>
          </w:p>
          <w:p w14:paraId="4596AA2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1.3如供应商委托国内代理（或其他机构）负责安装或配合安装应在签约时指明，但供应商仍要对合同货物及其安装质量负全部责任；</w:t>
            </w:r>
          </w:p>
          <w:p w14:paraId="1B794B1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1.4安装标准：符合我国国家有关技术规范要求和技术标准，所有的软件必须保证同时安装到位；</w:t>
            </w:r>
          </w:p>
          <w:p w14:paraId="55FCCB5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1.5供应商免费提供合同货物的安装服务；</w:t>
            </w:r>
          </w:p>
          <w:p w14:paraId="76658FC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1.6供应商在投标文件中应提供安装调试计划、对安装场地和环境的要求。</w:t>
            </w:r>
          </w:p>
          <w:p w14:paraId="4193B88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2.供应商应提供维保期满后维护费、软件升级及其相关服务内容；</w:t>
            </w:r>
          </w:p>
          <w:p w14:paraId="392D856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3.供货时提供有关的全套技术文件。</w:t>
            </w:r>
          </w:p>
          <w:p w14:paraId="2177884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0AC70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0F3B6C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68494A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61ABFE2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686B089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58B9123B">
      <w:pPr>
        <w:adjustRightInd w:val="0"/>
        <w:snapToGrid w:val="0"/>
        <w:spacing w:line="288" w:lineRule="auto"/>
        <w:rPr>
          <w:rFonts w:ascii="宋体" w:hAnsi="宋体" w:eastAsia="宋体" w:cs="Times New Roman"/>
          <w:b/>
          <w:color w:val="auto"/>
          <w:szCs w:val="21"/>
          <w:highlight w:val="none"/>
        </w:rPr>
      </w:pPr>
    </w:p>
    <w:p w14:paraId="18AB1A5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2C1A2FD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如技术要求中未注明需执行的国家相关标准、行业标准、地方标准或者其他标准、规范的，执行最新标准、规范。</w:t>
      </w:r>
    </w:p>
    <w:p w14:paraId="455CEF43">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.需实现的功能或者目标：满足商务数据分析技能大赛商务数据分析赛课融通软件的使用需求</w:t>
      </w:r>
    </w:p>
    <w:p w14:paraId="28F5BC9D">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731"/>
        <w:gridCol w:w="632"/>
        <w:gridCol w:w="632"/>
        <w:gridCol w:w="6000"/>
      </w:tblGrid>
      <w:tr w14:paraId="4F53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14:paraId="356A3B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99" w:type="pct"/>
            <w:vAlign w:val="center"/>
          </w:tcPr>
          <w:p w14:paraId="63F417A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328" w:type="pct"/>
            <w:vAlign w:val="center"/>
          </w:tcPr>
          <w:p w14:paraId="27BDD49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28" w:type="pct"/>
            <w:vAlign w:val="center"/>
          </w:tcPr>
          <w:p w14:paraId="675DB8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6" w:type="pct"/>
            <w:vAlign w:val="center"/>
          </w:tcPr>
          <w:p w14:paraId="1CFB212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53A5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14:paraId="61E07D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899" w:type="pct"/>
            <w:vAlign w:val="center"/>
          </w:tcPr>
          <w:p w14:paraId="70A27E9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商务数据分析赛课融通软件</w:t>
            </w:r>
          </w:p>
        </w:tc>
        <w:tc>
          <w:tcPr>
            <w:tcW w:w="328" w:type="pct"/>
            <w:vAlign w:val="center"/>
          </w:tcPr>
          <w:p w14:paraId="30DC02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328" w:type="pct"/>
            <w:vAlign w:val="center"/>
          </w:tcPr>
          <w:p w14:paraId="0A1416C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3116" w:type="pct"/>
            <w:vAlign w:val="center"/>
          </w:tcPr>
          <w:p w14:paraId="3ED7FDC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一、总体要求：</w:t>
            </w:r>
          </w:p>
          <w:p w14:paraId="594D4FF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1.要求系统架构按照大型分布式架构设计，支持高并发、高可用的业务需求。使用微服务框架，实现系统模块灵活配置，数据动静分离；支撑大范围专业建设开课要求：Windows7 32位/64位，Windows8 32位/64位，Windows10 32位/64位，Mac OS 10.10，Mac OS 10.11，Mac OS 10.12。</w:t>
            </w:r>
          </w:p>
          <w:p w14:paraId="1928D3D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2.要求系统采用B/S架构，无需安装客户端，使用时只要打开IE、chrome、火狐、360等任意一款浏览器即可轻松实现所有操作。</w:t>
            </w:r>
          </w:p>
          <w:p w14:paraId="0E2CAE0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3.要求使用MySQL开源数据库，可通过水平扩展来达到高可用性和高性能。</w:t>
            </w:r>
          </w:p>
          <w:p w14:paraId="71BD412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4.要求采用当前流行的Spring Boot，Spring Cloud，MyBatis技术框架，展现层需要通过Vue和相关标签实现，实现前后端分离；模型层通过Java接口及实现类来实现；与数据库的接口采用轻量级封装MyBatis提供的接口；系统所有操作都具备系统日志与业务日志级别。</w:t>
            </w:r>
          </w:p>
          <w:p w14:paraId="7E7FE70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5.要求系统可以抵御常用攻击手段，如SQL注入，CSRF、XSS等。</w:t>
            </w:r>
          </w:p>
          <w:p w14:paraId="09D379A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6.要求使用Redis缓存数据库来进行用户数据的缓存，增加系统响应速度并优化用户的体验。</w:t>
            </w:r>
          </w:p>
          <w:p w14:paraId="1586F0A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7.要求使用多用户的统一登录口，系统管理员、教师、学生统一登陆口，只需输入各自的用户名及密码即可登录。</w:t>
            </w:r>
          </w:p>
          <w:p w14:paraId="61C018D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8.系统可在线升级，在联网情况下支持系统功能远程升级。</w:t>
            </w:r>
          </w:p>
          <w:p w14:paraId="3294EEC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9.系统采用混合云服务器部署。</w:t>
            </w:r>
          </w:p>
          <w:p w14:paraId="26CBE834">
            <w:pPr>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二、功能/模块：</w:t>
            </w:r>
          </w:p>
          <w:p w14:paraId="2EC85E3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（一）教学平台</w:t>
            </w:r>
          </w:p>
          <w:p w14:paraId="16E238E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1.教务管理</w:t>
            </w:r>
          </w:p>
          <w:p w14:paraId="569ADDD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1.1 教师管理：系统管理员可创建管理教师账号，可进行查询、添加、批量导入、批量删除等操作。系统可记录教师姓名、身份证号、手机号等信息，便于管理员进行教师信息管理。</w:t>
            </w:r>
          </w:p>
          <w:p w14:paraId="3BCCDC9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★1.2 学生管理：系统管理员可创建管理学生账号，可进行查询、添加、批量导入、批量导出、批量删除等操作。系统可记录学生姓名、身份证号、入学年份、手机号、班级等信息，便于管理员进行学生管理。本次采购的所有平台模块内的学生信息可项目使用，无需重复录入学生信息。</w:t>
            </w:r>
          </w:p>
          <w:p w14:paraId="4722293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1.3 组织管理：</w:t>
            </w:r>
          </w:p>
          <w:p w14:paraId="1A409CE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★（1）组织机构：可以在组织机构内创建一级和二级组织，可以设置每个组织开通哪些产品。</w:t>
            </w:r>
          </w:p>
          <w:p w14:paraId="501B77D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（2）班级管理：可以创建管理行政班，并可以进行班级内学生的创建管理。支持学生账号的批量导入和导出等操作。</w:t>
            </w:r>
          </w:p>
          <w:p w14:paraId="69B212B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（3）角色权限：可以创建编辑管理员角色，每个角色的权限可以不同。</w:t>
            </w:r>
          </w:p>
          <w:p w14:paraId="012A412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（4）设置管理员：可以进行管理员账号的创建、编辑、重置密码等操作。</w:t>
            </w:r>
          </w:p>
          <w:p w14:paraId="6F2F67B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1.4 整体数据：</w:t>
            </w:r>
          </w:p>
          <w:p w14:paraId="5E50EC6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（1）运营数据：机构开通天数、教学班、行政班、管理员、教师、学生数量以及按时间查看新增注册用户数；</w:t>
            </w:r>
          </w:p>
          <w:p w14:paraId="01AD8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（2）专业人数统计：查看课程未学人数、在学人数和已学人数，也可查看学生选课量排行和教师授课学员数排行；</w:t>
            </w:r>
          </w:p>
          <w:p w14:paraId="5ECAA97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（3）学习时长统计：查看课程的学习时长趋势，教学班平均学习时长排行和学生学习时长排行；</w:t>
            </w:r>
          </w:p>
          <w:p w14:paraId="5059E2C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（4）测验统计：可查看历次测验平均分，以及班级最低分、最高分、平均分。</w:t>
            </w:r>
          </w:p>
          <w:p w14:paraId="4B90B08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1.5 资源统计：</w:t>
            </w:r>
          </w:p>
          <w:p w14:paraId="55A8292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（1）产品统计：开通产品数，课程资源数，试卷资源数。</w:t>
            </w:r>
          </w:p>
          <w:p w14:paraId="4AF154A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（2）素材统计：素材总数、总量、视频总时长、媒体类型分类及活跃资源占比。</w:t>
            </w:r>
          </w:p>
          <w:p w14:paraId="5413028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（3）题目统计：题库总量及分类（按主客观、题型、难度）。</w:t>
            </w:r>
          </w:p>
          <w:p w14:paraId="13C6E268">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2.课程管理：</w:t>
            </w:r>
          </w:p>
          <w:p w14:paraId="501778F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 备课：教师可在课程目录中上传自己的课件素材，可创建作业任务。添加的素材可设置是否允许下载，创建的作业支持上传附件。</w:t>
            </w:r>
          </w:p>
          <w:p w14:paraId="3C3275B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 开课管理：老师可用编辑好的课程进行开班课操作。开班后可以把学生添加到班课中，支持直接在系统中导入学生。</w:t>
            </w:r>
          </w:p>
          <w:p w14:paraId="01E087D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2.3 班级设置：</w:t>
            </w:r>
          </w:p>
          <w:p w14:paraId="6A84678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（1）导航设置：可以设置教师端和学生端开启的功能栏目，并可以拖动进行排序。</w:t>
            </w:r>
          </w:p>
          <w:p w14:paraId="2F6F035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（2）助教设置：可以在班级里添加多个助教，可以设置助教的权限范围。</w:t>
            </w:r>
          </w:p>
          <w:p w14:paraId="19E7AE5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3.教学工具：</w:t>
            </w:r>
          </w:p>
          <w:p w14:paraId="2B88011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3.1 讨论答疑：话题讨论功能模块，让老师与学生频繁互动，项目进行过程中遇到问题、难点及时交流、反馈，让问题落地解决。</w:t>
            </w:r>
          </w:p>
          <w:p w14:paraId="19F233E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3.2 课程笔记：学生在学习过程中随时可以记录想法、问题等，可根据章节目录进行查询。老师可以查看学生笔记，学生之间、师生之间可以互评笔记。</w:t>
            </w:r>
          </w:p>
          <w:p w14:paraId="7DD46F2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3.3 班课通知：教师在课程教学当中可以向所教班级发布课程通知，学生可查看课程通知，达到师生之间信息互通的目的。</w:t>
            </w:r>
          </w:p>
          <w:p w14:paraId="4836DD4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3.4 课后作业：教师可以下发作业给学生，并可以对上交的作业进行批阅打分。学生可在线提交作业，作业支持在线书写并可上传附件。</w:t>
            </w:r>
          </w:p>
          <w:p w14:paraId="328B3FE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3.5 板书记录：老师在上课模式保存的板书，会以目录分类的方式进行存储，在板书记录中可以进行查看、添加、删除、修改等操作，学生也可以在板书记录中进行查看。</w:t>
            </w:r>
          </w:p>
          <w:p w14:paraId="1302D4A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4.实训：</w:t>
            </w:r>
          </w:p>
          <w:p w14:paraId="15BEA1B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4.1 实训：教师可使用实训课程进行学生培训，通过实训课程可进入业务实操系统进行实操训练。</w:t>
            </w:r>
          </w:p>
          <w:p w14:paraId="7F76A9C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★（2）答案对比：支持学生端答案显示与否的教学控制，配合老师对于课堂的教学管理。学生完成任务后可查看任务答案，和自己操作的数据进行对比。</w:t>
            </w:r>
          </w:p>
          <w:p w14:paraId="3DF3B87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5.数据统计：</w:t>
            </w:r>
          </w:p>
          <w:p w14:paraId="19BE96D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5.1 基础统计：</w:t>
            </w:r>
          </w:p>
          <w:p w14:paraId="5D7D9AD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（1）可查看班级人数、在学人数、未学人数。</w:t>
            </w:r>
          </w:p>
          <w:p w14:paraId="1F02201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（2）可查看最近学习人数统计图，可按照周、月两个维度进行展示。</w:t>
            </w:r>
          </w:p>
          <w:p w14:paraId="135F297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（3）讨论统计：包含班课内讨论总条数、主题数、回复和评论数，以及本人发布的讨论统计。</w:t>
            </w:r>
          </w:p>
          <w:p w14:paraId="5EA6F9C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（4）学生公开笔记条数统计。</w:t>
            </w:r>
          </w:p>
          <w:p w14:paraId="2A22415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5.2 课程进度统计：</w:t>
            </w:r>
          </w:p>
          <w:p w14:paraId="3869B6E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（1）任务统计：可查看班级整体进度、任务总数。可查询每个学生的学习进度，并可查看详情，查看每个任务的完成情况。任务统计支持导出记录。</w:t>
            </w:r>
          </w:p>
          <w:p w14:paraId="3D35FC9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（2）实操练习统计：可按学员维度和试题维度查询学生的学习情况。学员维度可查看每个学生的完成数量、完成率、正确率。试题维度可查看每个学员的提交数量、提交率、正确率。</w:t>
            </w:r>
          </w:p>
          <w:p w14:paraId="5C2412B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章节测验统计：可按照学员维度及测验维度进行统计查询。学员维度可以查询每个学员的完成数量、完成率、平均分，并可查看每个学生每一个测验的作答详情及得分。测验维度可查询每个章节测验提交数量、提交率、平均分。</w:t>
            </w:r>
          </w:p>
          <w:p w14:paraId="2DD3116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（二）大数据分析系统：</w:t>
            </w:r>
          </w:p>
          <w:p w14:paraId="64CDE9B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在线训练，供学生实务训练使用。学生采用个人测评训练方式，以企业真实商务数据为基础，通过处理实际的数据分析案例，培养学生数据采集、数据清洗、数据处理、数据分析、数据可视化、决策支持等动手操作能力。平台与教学系统、测评系统深度集成，并能进行试题自动评分，适配《商务数据分析》课程的教学和学生训练。</w:t>
            </w:r>
          </w:p>
          <w:p w14:paraId="2CAD6E7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★1.大数据分析平台采用云端操作，无需本地安装。</w:t>
            </w:r>
          </w:p>
          <w:p w14:paraId="37477D2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★2.内置商务数据：数据资源库已预置常用公司的脱敏商务数据，包括交易数据、客户数据、商品数据、营销数据等，并可持续更新数据。无需本地安装大数据分析工具，轻松支持各种数据分析等相关学习任务。</w:t>
            </w:r>
          </w:p>
          <w:p w14:paraId="6A10AAC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3.数据集：数据集功能提供通过可视化操作创建数据集，将数据源添加到数据集设计器中。设计器分为四大区域，分别为菜单栏、数据源列表区、数据集编辑区以及预览区域，用于创建仪表板或报表。</w:t>
            </w:r>
          </w:p>
          <w:p w14:paraId="745A01C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3.1 多表关联：系统支持将多个数据表拼接成一张表使用的情况。提供了联合（Union）和连接（Join）功能来实现数据表的左右拼接和上下拼接。</w:t>
            </w:r>
          </w:p>
          <w:p w14:paraId="7403A68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3.2 分组视图：</w:t>
            </w:r>
          </w:p>
          <w:p w14:paraId="64B8733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（1）可对原数据进行分组、聚合处理，处理后的数据集结构简单，数据可用性更高，更加方便后续在仪表板或报表中使用。</w:t>
            </w:r>
          </w:p>
          <w:p w14:paraId="3F1FA90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（2）可将字段拖拽到分组区域即可按照该字段进行分组。</w:t>
            </w:r>
          </w:p>
          <w:p w14:paraId="1FD0AC7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（3）可将字段拖拽到聚合区域即可对其进行聚合运算。对于数值型的字段支持的聚合运算有Sum、Average、Max、Min；而对于非数值型字段则可以进行Count和Distinct Count运算。</w:t>
            </w:r>
          </w:p>
          <w:p w14:paraId="500E219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3.3添加自定义字段：添加自定义字段可以在不影响原数据的情况下通过对现有数据进行计算而得到一个新的数据字段。</w:t>
            </w:r>
          </w:p>
          <w:p w14:paraId="666AC61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4.仪表板：以拖拽方式快速设计仪表板，而且支持多页面仪表板功能,可以在一个仪表板中分配展示不同的数据页面。</w:t>
            </w:r>
          </w:p>
          <w:p w14:paraId="17E1DFD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★4.1 计算图表：支持 Excel 的数据分析方式和 450+ 计算公式完整的集成到仪表板设计器中，为BI仪表板提供增强型计算分析能力。</w:t>
            </w:r>
          </w:p>
          <w:p w14:paraId="09E78A5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★4.2 数据可视化效果：仪表板内置30种以上数据可视化效果，包括：条形图、柱状图、折线图、面积图、饼图、玫瑰图、旭日图、雷达图、散点图、气泡图、树形图、组合图、KPI指标、3D地图、表格、透视表等。</w:t>
            </w:r>
          </w:p>
          <w:p w14:paraId="03A3FF0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4.3 数据筛选、联动分析与钻取分析：在仪表板中，可以添加多种数据筛选，包括：日期、名称等。在使用仪表板时，支持筛选数据，支持联动分析，支持钻取分析。</w:t>
            </w:r>
          </w:p>
          <w:p w14:paraId="2CD6DEC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5.报表：</w:t>
            </w:r>
          </w:p>
          <w:p w14:paraId="774A307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基于HTML5的在线报表设计器，可自定义报表设计，快速搭建分析报表。可跨桌面电脑、平板电脑及手持设备等平台显示设计报表。在设计时即可预览最终效果，随时修改设计。</w:t>
            </w:r>
          </w:p>
          <w:p w14:paraId="0A7B132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5.1 支持多数据源查询、计算公式：同一张报表可以连接到多个数据源进行查询。报表支持添加多数据集、跨数据集运算功能。设计器中提供了日期、文本、数学、逻辑运算、数据聚合、数据转换等函数，便于在报表内进行数据的二次运算。</w:t>
            </w:r>
          </w:p>
          <w:p w14:paraId="38AB335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5.2 可创建各种样式的报表：设计器中提供表格、矩表、图表、迷你图、数据条、图片、条形码、子报表、目录、输入字段、复选框等报表元素。</w:t>
            </w:r>
          </w:p>
          <w:p w14:paraId="057B782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（三）测评平台</w:t>
            </w:r>
          </w:p>
          <w:p w14:paraId="2F4EF32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测评系统包含随堂测验、课程考试两个模块，可以全方位检测学生学习效果，并及时查漏补缺。</w:t>
            </w:r>
          </w:p>
          <w:p w14:paraId="3A14AA3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1.随堂测验：完成每一个课程单元的学习后，学生可进行随堂测验，支持练习模式，每次提交后都显示答题正误和答题总分。随堂测验支持重复作答，不限次数。</w:t>
            </w:r>
          </w:p>
          <w:p w14:paraId="77E7E44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2.课程考试：</w:t>
            </w:r>
          </w:p>
          <w:p w14:paraId="42C8442A">
            <w:pPr>
              <w:adjustRightInd w:val="0"/>
              <w:snapToGrid w:val="0"/>
              <w:spacing w:line="288" w:lineRule="auto"/>
              <w:jc w:val="left"/>
              <w:rPr>
                <w:color w:val="auto"/>
                <w:highlight w:val="none"/>
              </w:rPr>
            </w:pPr>
            <w:r>
              <w:rPr>
                <w:rFonts w:hint="eastAsia" w:ascii="宋体" w:hAnsi="宋体" w:eastAsia="宋体" w:cs="宋体"/>
                <w:color w:val="auto"/>
                <w:szCs w:val="21"/>
                <w:highlight w:val="none"/>
              </w:rPr>
              <w:t>★2.1 教师可对所教班级设置课程考试，可单独或批量进行设置。可手动触发公布答案，也可以在考试时间结束后自动公布答案。教师发布考试信息后，学生即可在规定的考试时间内完成作答。教师公布答案后，学生可查看个人得分以及每一题的正误情况。</w:t>
            </w:r>
          </w:p>
          <w:p w14:paraId="74051B9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 教师可看到学生考试提交情况，包括班级交卷人数、班级最高分、平均分，每一位学生的答题得分、正误情况以及每一题的班级整体正误情况。</w:t>
            </w:r>
          </w:p>
          <w:p w14:paraId="7BB3F64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（四）商务大数据分析数字课程：</w:t>
            </w:r>
          </w:p>
          <w:p w14:paraId="150C5FB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商务大数据分析课程是商业智能BI平台为载体，按照商贸领域职业场景和数据分析的工作流程设计教学单元和工作任务，使学生具备一定的商务数据分析思维，能够操作数据工具，并按照标准化流程进行数据采集、数据处理、数据分析、数据可视化等操作。平台集教学、训练、测评等功能于一体，满足院校师生教学及实训需求。</w:t>
            </w:r>
          </w:p>
          <w:p w14:paraId="4C36102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1.课程内容：</w:t>
            </w:r>
          </w:p>
          <w:p w14:paraId="5A11C2D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课程主要包括8个项目，共20个任务，具体如下：</w:t>
            </w:r>
          </w:p>
          <w:p w14:paraId="6273EED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项目一 商务大数据分析概述：</w:t>
            </w:r>
          </w:p>
          <w:p w14:paraId="4FFA777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商务数据思维与职业素养</w:t>
            </w:r>
          </w:p>
          <w:p w14:paraId="271A51B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商务数据分析基本流程</w:t>
            </w:r>
          </w:p>
          <w:p w14:paraId="42C6C3A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任务三 商务数据分析方法与工具</w:t>
            </w:r>
          </w:p>
          <w:p w14:paraId="47571F8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项目二 商务数据准备：</w:t>
            </w:r>
          </w:p>
          <w:p w14:paraId="4911DBE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构建商务数据模型</w:t>
            </w:r>
          </w:p>
          <w:p w14:paraId="3B989A3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商务数据预处理</w:t>
            </w:r>
          </w:p>
          <w:p w14:paraId="4B9328A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项目三 商品数据分析：</w:t>
            </w:r>
          </w:p>
          <w:p w14:paraId="3C5E18D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商品销售分析</w:t>
            </w:r>
          </w:p>
          <w:p w14:paraId="5CAE5F9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商品销售预测</w:t>
            </w:r>
          </w:p>
          <w:p w14:paraId="7F8403B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项目四 竞争数据分析：</w:t>
            </w:r>
          </w:p>
          <w:p w14:paraId="63E671E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市场规模与趋势分析</w:t>
            </w:r>
          </w:p>
          <w:p w14:paraId="786ECA7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市场集中度分析</w:t>
            </w:r>
          </w:p>
          <w:p w14:paraId="7A3BA97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任务三 竞争对手分析</w:t>
            </w:r>
          </w:p>
          <w:p w14:paraId="220F9B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任务四 竞品分析</w:t>
            </w:r>
          </w:p>
          <w:p w14:paraId="0074E62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项目五 营销推广数据分析：</w:t>
            </w:r>
          </w:p>
          <w:p w14:paraId="561E49E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关键词推广效果分析</w:t>
            </w:r>
          </w:p>
          <w:p w14:paraId="7550CB4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转化漏斗分析</w:t>
            </w:r>
          </w:p>
          <w:p w14:paraId="7ABCD4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任务三 投资回报分析</w:t>
            </w:r>
          </w:p>
          <w:p w14:paraId="6DD299F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项目六 客户数据分析：</w:t>
            </w:r>
          </w:p>
          <w:p w14:paraId="2DA5E01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客户人群画像</w:t>
            </w:r>
          </w:p>
          <w:p w14:paraId="3AF06C2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客户价值分析</w:t>
            </w:r>
          </w:p>
          <w:p w14:paraId="4BFFBC3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项目七 供应链数据分析：</w:t>
            </w:r>
          </w:p>
          <w:p w14:paraId="40B5FD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采购订单分析</w:t>
            </w:r>
          </w:p>
          <w:p w14:paraId="12C88F6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库存管理</w:t>
            </w:r>
          </w:p>
          <w:p w14:paraId="3E6980F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项目八 商务数据分析报告：</w:t>
            </w:r>
          </w:p>
          <w:p w14:paraId="14187B9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任务一 商务数据分析报告撰写</w:t>
            </w:r>
          </w:p>
          <w:p w14:paraId="3B8E1FE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任务二 商务数据分析报告案例</w:t>
            </w:r>
          </w:p>
          <w:p w14:paraId="77F790D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2.课程资源：</w:t>
            </w:r>
          </w:p>
          <w:p w14:paraId="4C651A7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课程包含PPT、动画、视频等课程资源，其中电子教案PPT数量不少于80个；视频微课数量不少于80个，每个微课时长5-15分钟；富媒体、PDF、EXCEL等文件资源数量若干；随堂练习客观题数量不少于150道；提供课程简介、教学大纲、考核大纲等教学文件及参考资料。</w:t>
            </w:r>
          </w:p>
          <w:p w14:paraId="465DA58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（五）商务大数据分析训练包：</w:t>
            </w:r>
          </w:p>
          <w:p w14:paraId="11F9BEF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一套完整的基于真实业务场景的在线训练包，供学生实务训练使用，学生采用个人测评训练方式，通过单项实训，以企业真实数据分析需求为基础，旨在帮助学生建立数据技术在商务分析中运用的思维体系，掌握商务数据分析的一般流程和主流方法，培养学生使用大数据分析工具进行数据采集、数据预处理、数据分析及进行可视化呈现，并最终帮助企业发现问题、解决问题的动手操作能力。</w:t>
            </w:r>
          </w:p>
          <w:p w14:paraId="21C07F4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1.训练内容：</w:t>
            </w:r>
          </w:p>
          <w:p w14:paraId="0847963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训练1：构建商务数据模型</w:t>
            </w:r>
          </w:p>
          <w:p w14:paraId="197CF5D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训练2：商务数据预处理</w:t>
            </w:r>
          </w:p>
          <w:p w14:paraId="3C4C8E9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训练3：商品销售分析</w:t>
            </w:r>
          </w:p>
          <w:p w14:paraId="6E23482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训练4：商品销售预测</w:t>
            </w:r>
          </w:p>
          <w:p w14:paraId="4D2BB55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训练5：市场规模与趋势分析</w:t>
            </w:r>
          </w:p>
          <w:p w14:paraId="3AAABA8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训练6：市场集中度分析</w:t>
            </w:r>
          </w:p>
          <w:p w14:paraId="3C8E1D2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训练7：竞争对手分析</w:t>
            </w:r>
          </w:p>
          <w:p w14:paraId="43EC6C5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训练8：竞品分析</w:t>
            </w:r>
          </w:p>
          <w:p w14:paraId="5EA3A91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训练9：关键词推广效果分析</w:t>
            </w:r>
          </w:p>
          <w:p w14:paraId="3E5312F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训练10：转化漏斗分析</w:t>
            </w:r>
          </w:p>
          <w:p w14:paraId="433B403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训练11：投资回报分析</w:t>
            </w:r>
          </w:p>
          <w:p w14:paraId="3981D66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训练12：客户人群画像</w:t>
            </w:r>
          </w:p>
          <w:p w14:paraId="5948DE8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训练13：客户价值分析</w:t>
            </w:r>
          </w:p>
          <w:p w14:paraId="384E09C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训练14：采购订单分析</w:t>
            </w:r>
          </w:p>
          <w:p w14:paraId="58F0FF9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训练15：库存管理</w:t>
            </w:r>
          </w:p>
          <w:p w14:paraId="0E5F5F5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2.训练包容量：训练包不少于15项训练试题。</w:t>
            </w:r>
          </w:p>
          <w:p w14:paraId="15DAE9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（六）商务大数据分析试题包：</w:t>
            </w:r>
          </w:p>
          <w:p w14:paraId="6AEFFA2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试题包题目紧密结合教学内容，试题包与大数据分析工具深度集成，能够做到平台自动跳转，学生答题进度跟踪，答题结果自动评分。通过训练测评，提高学生应用大数据分析工具进行商务大数据分析的能力，灵活运用新工具、新方法，适应新技术、新业态背景下的岗位工作内容。提供3套试题包，供在线考试测评使用。</w:t>
            </w:r>
          </w:p>
          <w:p w14:paraId="30B7EEF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1.试题包内容：</w:t>
            </w:r>
          </w:p>
          <w:p w14:paraId="6ACD28D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试题包与大数据分析业务平台深度集成，满足理论题与实训题无缝衔接。试题题目紧密结合教学内容，涵盖商务数据思维与职业素养、商务数据分析基本流程、商务数据分析方法与工具等基础知识，以及供应链数据分析等技能应用。</w:t>
            </w:r>
          </w:p>
          <w:p w14:paraId="2FDC8D0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通过技能测评，提高学生商务大数据分析的综合能力，灵活运用新工具、新方法，适应新技术、新业态背景下的岗位工作内容。</w:t>
            </w:r>
          </w:p>
          <w:p w14:paraId="09C4165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2.试题包容量：</w:t>
            </w:r>
          </w:p>
          <w:p w14:paraId="37C67F1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 客观题类型与数量：客观题包含单选、多选、判断三种题型，单选题30道、多选题10道、判断题10道。</w:t>
            </w:r>
          </w:p>
          <w:p w14:paraId="77E9333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 实操题类型与数量：综合实操题5道。</w:t>
            </w:r>
          </w:p>
          <w:p w14:paraId="59D7D5E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（七）商务数据分析技能竞赛训练模块：</w:t>
            </w:r>
          </w:p>
          <w:p w14:paraId="3C58CB0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1.技能训练管理系统：</w:t>
            </w:r>
          </w:p>
          <w:p w14:paraId="7FEFA83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1.1 技能训练管理：</w:t>
            </w:r>
          </w:p>
          <w:p w14:paraId="04D8A1D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（1）报名管理：录入学生的报名信息，支持批量导入学生。</w:t>
            </w:r>
          </w:p>
          <w:p w14:paraId="6EAF7C5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（2）学生分组：对报名的学生进行分组、设置队长。</w:t>
            </w:r>
          </w:p>
          <w:p w14:paraId="12E0669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（3）训练管理：系统中已经存在的训练分为进行、结束两种状态。</w:t>
            </w:r>
          </w:p>
          <w:p w14:paraId="435B89B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新建训练时，可以设置开始时间、结束时间、训练时长、训练模式、选择试卷、选择考生、最少答题时间、是否显示成绩等信息。</w:t>
            </w:r>
          </w:p>
          <w:p w14:paraId="58A4426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（4）选取训练包：支持教师选取一套训练包，进行训练。</w:t>
            </w:r>
          </w:p>
          <w:p w14:paraId="38DB150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1.2 实操练习：</w:t>
            </w:r>
          </w:p>
          <w:p w14:paraId="0B73F08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（1）学生登录系统后选择存在的训练项目，学生根据创建训练时分配的账号进入系统答题。</w:t>
            </w:r>
          </w:p>
          <w:p w14:paraId="61CF394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（2）训练过程中如果遇到突然断电关机、误操作关闭浏览器等非正常结束训练，考生可以重新登录系统进入答题，答题记录自动恢复到关闭前的最后一道已保存的试题。</w:t>
            </w:r>
          </w:p>
          <w:p w14:paraId="0930FB7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2.商务数据分析实训平台：</w:t>
            </w:r>
          </w:p>
          <w:p w14:paraId="3A0EA82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 Python：系统提供真实web端Python编程环境，通过高亮显示关键词，构建真实IDE，应用Python编程语言在线开发平台与本地无差异的编程体验，所见即所得。</w:t>
            </w:r>
          </w:p>
          <w:p w14:paraId="3CE3D9C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（1）开发语言：直接使用 Python 编程语言，轻松支持各种数据分析以及机器学习任务。</w:t>
            </w:r>
          </w:p>
          <w:p w14:paraId="34F217C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★（2）开发平台与环境：</w:t>
            </w:r>
          </w:p>
          <w:p w14:paraId="3CFE382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系统提供真实web端Python编程环境，高亮显示关键词。</w:t>
            </w:r>
          </w:p>
          <w:p w14:paraId="5685FAF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开发编译均在线进行，无需在本地安装，云端操作已预置常用的开发库，在针对企业内外部数据抓取的学习任务中同时提供了企业的仿真数据网页可在线预览，以及网页网址等，从而实现数据抓取。</w:t>
            </w:r>
          </w:p>
          <w:p w14:paraId="5D49FAE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★（3）操作及界面：</w:t>
            </w:r>
          </w:p>
          <w:p w14:paraId="3E6B4AA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通过附件打开需采集信息的内置网页，可应用浏览器开发者工具查看网页代码，实现数据定位，系统预置部分代码，可通过点击“运行”验证Python程序的正确性和采集数据的准确性。</w:t>
            </w:r>
          </w:p>
          <w:p w14:paraId="732F8E9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分布操作、界面友好，支持代码高亮、补全，逐步调试、数据可视化。集成网络数据采集—爬虫工具，无需另外安装爬虫工具即可直接抓取网页。操作数据云存储，可永久保留个人数据。</w:t>
            </w:r>
          </w:p>
          <w:p w14:paraId="037B45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 在线Excel：</w:t>
            </w:r>
          </w:p>
          <w:p w14:paraId="2A16082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（1）模板设计：沿用Excel的使用习惯，无需额外学习即可设计表单模板。</w:t>
            </w:r>
          </w:p>
          <w:p w14:paraId="339152F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（2）数据绑定：实现单元格级别的数据绑定，可针对某一单元格或在非绑定模式下操作数据。</w:t>
            </w:r>
          </w:p>
          <w:p w14:paraId="1641FC4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（3）在线填报：可完全在线完成对表单数据的填报、收集、汇总、计算和呈现。</w:t>
            </w:r>
          </w:p>
          <w:p w14:paraId="17FBEE5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★（4）表格功能：表格功能提供数据排序、过滤、分组等常规功能。</w:t>
            </w:r>
          </w:p>
          <w:p w14:paraId="42B5CBB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★（5）其他基本功能：内置450多种公式函数，并支持异步函数和自定义公式；支持在线导入、导出 Excel（xlsx）文件，以及导出 PDF，可简单且快捷的建立多种条件验证。</w:t>
            </w:r>
          </w:p>
          <w:p w14:paraId="6131396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3.BI工具：</w:t>
            </w:r>
          </w:p>
          <w:p w14:paraId="271AC4D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3.1 数据加工：数据加工即创建数据集的过程，可以创建用于设计仪表板的仪表板数据集，也可以创建用于设计报表的报表数据集。</w:t>
            </w:r>
          </w:p>
          <w:p w14:paraId="0177AD1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（1）数据集类型：</w:t>
            </w:r>
          </w:p>
          <w:p w14:paraId="6424A93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报表数据集：用于创建报表，不能用于创建仪表板。</w:t>
            </w:r>
          </w:p>
          <w:p w14:paraId="2831CB0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仪表板数据集：用于创建仪表板，不能用于创建报表。仪表板数据集创建完成后可以</w:t>
            </w:r>
            <w:r>
              <w:rPr>
                <w:color w:val="auto"/>
                <w:highlight w:val="none"/>
              </w:rPr>
              <w:fldChar w:fldCharType="begin"/>
            </w:r>
            <w:r>
              <w:rPr>
                <w:color w:val="auto"/>
                <w:highlight w:val="none"/>
              </w:rPr>
              <w:instrText xml:space="preserve"> HYPERLINK "https://help.grapecity.com.cn/pages/viewpage.action?pageId=50739478" </w:instrText>
            </w:r>
            <w:r>
              <w:rPr>
                <w:color w:val="auto"/>
                <w:highlight w:val="none"/>
              </w:rPr>
              <w:fldChar w:fldCharType="separate"/>
            </w:r>
            <w:r>
              <w:rPr>
                <w:rFonts w:hint="eastAsia" w:ascii="宋体" w:hAnsi="宋体" w:eastAsia="宋体" w:cs="宋体"/>
                <w:color w:val="auto"/>
                <w:szCs w:val="21"/>
                <w:highlight w:val="none"/>
              </w:rPr>
              <w:t>数据集数据刷新</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，刷新缓存数据。</w:t>
            </w:r>
          </w:p>
          <w:p w14:paraId="113BE99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color w:val="auto"/>
                <w:highlight w:val="none"/>
              </w:rPr>
              <w:fldChar w:fldCharType="begin"/>
            </w:r>
            <w:r>
              <w:rPr>
                <w:color w:val="auto"/>
                <w:highlight w:val="none"/>
              </w:rPr>
              <w:instrText xml:space="preserve"> HYPERLINK "https://help.grapecity.com.cn/pages/viewpage.action?pageId=50737931" </w:instrText>
            </w:r>
            <w:r>
              <w:rPr>
                <w:color w:val="auto"/>
                <w:highlight w:val="none"/>
              </w:rPr>
              <w:fldChar w:fldCharType="separate"/>
            </w:r>
            <w:r>
              <w:rPr>
                <w:rFonts w:hint="eastAsia" w:ascii="宋体" w:hAnsi="宋体" w:eastAsia="宋体" w:cs="宋体"/>
                <w:color w:val="auto"/>
                <w:szCs w:val="21"/>
                <w:highlight w:val="none"/>
              </w:rPr>
              <w:t>数据集设计器</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CEE080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数据集设计器以可视化的方式供用户创建数据集，设计器分为四大区域，分别为菜单栏、数据源列表区、数据集编辑区以及预览区域。</w:t>
            </w:r>
          </w:p>
          <w:p w14:paraId="217D605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1）菜单栏：保存、预览数据集，关闭设计器的操作按钮以及显示数据集名称。</w:t>
            </w:r>
          </w:p>
          <w:p w14:paraId="0CCA223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2）数据源列表区：添加数据源，并显示数据源列表。另外，单击此区域下方的“+添加自定义表”还可以</w:t>
            </w:r>
            <w:r>
              <w:rPr>
                <w:color w:val="auto"/>
                <w:highlight w:val="none"/>
              </w:rPr>
              <w:fldChar w:fldCharType="begin"/>
            </w:r>
            <w:r>
              <w:rPr>
                <w:color w:val="auto"/>
                <w:highlight w:val="none"/>
              </w:rPr>
              <w:instrText xml:space="preserve"> HYPERLINK "https://help.grapecity.com.cn/pages/viewpage.action?pageId=50738069" </w:instrText>
            </w:r>
            <w:r>
              <w:rPr>
                <w:color w:val="auto"/>
                <w:highlight w:val="none"/>
              </w:rPr>
              <w:fldChar w:fldCharType="separate"/>
            </w:r>
            <w:r>
              <w:rPr>
                <w:rFonts w:hint="eastAsia" w:ascii="宋体" w:hAnsi="宋体" w:eastAsia="宋体" w:cs="宋体"/>
                <w:color w:val="auto"/>
                <w:szCs w:val="21"/>
                <w:highlight w:val="none"/>
              </w:rPr>
              <w:t>添加自定义表</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3E7B51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3）数据集编辑区：在此区域右上角选择数据集类型，并将数据源列表区中的一个或多个数据表拖拽到此区域进行组织编辑。</w:t>
            </w:r>
          </w:p>
          <w:p w14:paraId="22AF977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4）预览区：在数据集的编辑过程中可随时对数据集或数据表进行预览，以便查看结果是否符合预期。</w:t>
            </w:r>
          </w:p>
          <w:p w14:paraId="5126AD8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color w:val="auto"/>
                <w:highlight w:val="none"/>
              </w:rPr>
              <w:fldChar w:fldCharType="begin"/>
            </w:r>
            <w:r>
              <w:rPr>
                <w:color w:val="auto"/>
                <w:highlight w:val="none"/>
              </w:rPr>
              <w:instrText xml:space="preserve"> HYPERLINK "https://help.grapecity.com.cn/pages/viewpage.action?pageId=50738025" </w:instrText>
            </w:r>
            <w:r>
              <w:rPr>
                <w:color w:val="auto"/>
                <w:highlight w:val="none"/>
              </w:rPr>
              <w:fldChar w:fldCharType="separate"/>
            </w:r>
            <w:r>
              <w:rPr>
                <w:rFonts w:hint="eastAsia" w:ascii="宋体" w:hAnsi="宋体" w:eastAsia="宋体" w:cs="宋体"/>
                <w:color w:val="auto"/>
                <w:szCs w:val="21"/>
                <w:highlight w:val="none"/>
              </w:rPr>
              <w:t>添加数据</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4EA386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添加数据是指将已经与大数据分析系统建立联系的数据源添加到数据集设计器中，以便进行数据加工形成有效的数据模型。</w:t>
            </w:r>
          </w:p>
          <w:p w14:paraId="64B894F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在创建数据集时，可以选择同一个数据源中的数据表，也可以选择多个数据源中的多个数据表进行联合跨源查询。</w:t>
            </w:r>
          </w:p>
          <w:p w14:paraId="66698C2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w:t>
            </w:r>
            <w:r>
              <w:rPr>
                <w:color w:val="auto"/>
                <w:highlight w:val="none"/>
              </w:rPr>
              <w:fldChar w:fldCharType="begin"/>
            </w:r>
            <w:r>
              <w:rPr>
                <w:color w:val="auto"/>
                <w:highlight w:val="none"/>
              </w:rPr>
              <w:instrText xml:space="preserve"> HYPERLINK "https://help.grapecity.com.cn/pages/viewpage.action?pageId=50738069" </w:instrText>
            </w:r>
            <w:r>
              <w:rPr>
                <w:color w:val="auto"/>
                <w:highlight w:val="none"/>
              </w:rPr>
              <w:fldChar w:fldCharType="separate"/>
            </w:r>
            <w:r>
              <w:rPr>
                <w:rFonts w:hint="eastAsia" w:ascii="宋体" w:hAnsi="宋体" w:eastAsia="宋体" w:cs="宋体"/>
                <w:color w:val="auto"/>
                <w:szCs w:val="21"/>
                <w:highlight w:val="none"/>
              </w:rPr>
              <w:t>添加自定义表</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：允许通过手动填写原生SQL查询语句生成一个自定义表。</w:t>
            </w:r>
          </w:p>
          <w:p w14:paraId="520D5B1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r>
              <w:rPr>
                <w:color w:val="auto"/>
                <w:highlight w:val="none"/>
              </w:rPr>
              <w:fldChar w:fldCharType="begin"/>
            </w:r>
            <w:r>
              <w:rPr>
                <w:color w:val="auto"/>
                <w:highlight w:val="none"/>
              </w:rPr>
              <w:instrText xml:space="preserve"> HYPERLINK "https://help.grapecity.com.cn/pages/viewpage.action?pageId=50738543" </w:instrText>
            </w:r>
            <w:r>
              <w:rPr>
                <w:color w:val="auto"/>
                <w:highlight w:val="none"/>
              </w:rPr>
              <w:fldChar w:fldCharType="separate"/>
            </w:r>
            <w:r>
              <w:rPr>
                <w:rFonts w:hint="eastAsia" w:ascii="宋体" w:hAnsi="宋体" w:eastAsia="宋体" w:cs="宋体"/>
                <w:color w:val="auto"/>
                <w:szCs w:val="21"/>
                <w:highlight w:val="none"/>
              </w:rPr>
              <w:t>多表关联</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：系统支持将多个数据表拼接成一张表使用的情况。提供了</w:t>
            </w:r>
            <w:r>
              <w:rPr>
                <w:color w:val="auto"/>
                <w:highlight w:val="none"/>
              </w:rPr>
              <w:fldChar w:fldCharType="begin"/>
            </w:r>
            <w:r>
              <w:rPr>
                <w:color w:val="auto"/>
                <w:highlight w:val="none"/>
              </w:rPr>
              <w:instrText xml:space="preserve"> HYPERLINK "https://help.grapecity.com.cn/pages/viewpage.action?pageId=50738552" </w:instrText>
            </w:r>
            <w:r>
              <w:rPr>
                <w:color w:val="auto"/>
                <w:highlight w:val="none"/>
              </w:rPr>
              <w:fldChar w:fldCharType="separate"/>
            </w:r>
            <w:r>
              <w:rPr>
                <w:rFonts w:hint="eastAsia" w:ascii="宋体" w:hAnsi="宋体" w:eastAsia="宋体" w:cs="宋体"/>
                <w:color w:val="auto"/>
                <w:szCs w:val="21"/>
                <w:highlight w:val="none"/>
              </w:rPr>
              <w:t>联合（Union）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和</w:t>
            </w:r>
            <w:r>
              <w:rPr>
                <w:color w:val="auto"/>
                <w:highlight w:val="none"/>
              </w:rPr>
              <w:fldChar w:fldCharType="begin"/>
            </w:r>
            <w:r>
              <w:rPr>
                <w:color w:val="auto"/>
                <w:highlight w:val="none"/>
              </w:rPr>
              <w:instrText xml:space="preserve"> HYPERLINK "https://help.grapecity.com.cn/pages/viewpage.action?pageId=50738597" </w:instrText>
            </w:r>
            <w:r>
              <w:rPr>
                <w:color w:val="auto"/>
                <w:highlight w:val="none"/>
              </w:rPr>
              <w:fldChar w:fldCharType="separate"/>
            </w:r>
            <w:r>
              <w:rPr>
                <w:rFonts w:hint="eastAsia" w:ascii="宋体" w:hAnsi="宋体" w:eastAsia="宋体" w:cs="宋体"/>
                <w:color w:val="auto"/>
                <w:szCs w:val="21"/>
                <w:highlight w:val="none"/>
              </w:rPr>
              <w:t>连接（Join）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功能来实现数据表的左右拼接和上下拼接。其中联合（Union）包括全联合（Union All）和联合（Union）；连接（Join）包括内连接（Inner Join）、左连接（Left Join）、右连接（Right Join）和全连接（Full Join）。</w:t>
            </w:r>
          </w:p>
          <w:p w14:paraId="25937E9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（6）分组视图：</w:t>
            </w:r>
          </w:p>
          <w:p w14:paraId="2735183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可对原数据进行分组、聚合处理后的数据集结构简单，数据可用性更高，更加方便后续在仪表板或报表中使用。</w:t>
            </w:r>
          </w:p>
          <w:p w14:paraId="789ABF7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将字段拖拽到分组区域即可按照该字段进行分组。</w:t>
            </w:r>
          </w:p>
          <w:p w14:paraId="415D724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将字段拖拽到聚合区域即可对其进行聚合运算。对于数值型的字段支持的聚合运算有Sum、Average、Max、Min；而对于非数值型字段则可以进行Count和Distinct Count运算。</w:t>
            </w:r>
          </w:p>
          <w:p w14:paraId="0947AE1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★（7）</w:t>
            </w:r>
            <w:r>
              <w:rPr>
                <w:color w:val="auto"/>
                <w:highlight w:val="none"/>
              </w:rPr>
              <w:fldChar w:fldCharType="begin"/>
            </w:r>
            <w:r>
              <w:rPr>
                <w:color w:val="auto"/>
                <w:highlight w:val="none"/>
              </w:rPr>
              <w:instrText xml:space="preserve"> HYPERLINK "https://help.grapecity.com.cn/pages/viewpage.action?pageId=50738696" </w:instrText>
            </w:r>
            <w:r>
              <w:rPr>
                <w:color w:val="auto"/>
                <w:highlight w:val="none"/>
              </w:rPr>
              <w:fldChar w:fldCharType="separate"/>
            </w:r>
            <w:r>
              <w:rPr>
                <w:rFonts w:hint="eastAsia" w:ascii="宋体" w:hAnsi="宋体" w:eastAsia="宋体" w:cs="宋体"/>
                <w:color w:val="auto"/>
                <w:szCs w:val="21"/>
                <w:highlight w:val="none"/>
              </w:rPr>
              <w:t>添加自定义字段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：添加自定义字段可以在不影响原数据的情况下通过对现有数据进行计算而得到一个新的数据字段。</w:t>
            </w:r>
          </w:p>
          <w:p w14:paraId="606B36B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3.2 数据可视化：在仪表板设计和分析阶段，系统提供图表联动、数据钻取、等交互式分析功能。</w:t>
            </w:r>
          </w:p>
          <w:p w14:paraId="12B136A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快速设计决策管理驾驶舱：系统的BI仪表中，支持以拖拽的方式进行数据分析操作，并提供丰富的数据可视化效果，包括：图表、地图、透视表、KPI指标卡等。同时，仪表板支持多页面功能，还提供内置的主题皮肤，让您可以非常快速的设计各种样式的管理驾驶舱和决策看板。</w:t>
            </w:r>
          </w:p>
          <w:p w14:paraId="42E44EE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（2）计算图表支持Excel 450+ 计算公式的增强型分析能力。系统将 Excel 的数据分析方式和 450+ 计算公式完整的集成到仪表板设计器中，为BI仪表板提供增强型计算分析能力。</w:t>
            </w:r>
          </w:p>
          <w:p w14:paraId="4F5E961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数据可视化效果：BI仪表板内置30种以上数据可视化效果，包括：条形图、柱状图、折线图、面积图、饼图、玫瑰图、旭日图、雷达图、散点图、气泡图、树形图、组合图、KPI指标卡、仪表盘、透视表、数据表、KPI矩阵、地图等。</w:t>
            </w:r>
          </w:p>
          <w:p w14:paraId="6D95540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★（4）联动分析与钻取分析：在设计BI仪表板时，可以添加多种数据筛选，包括：日期、名称等。在使用BI仪表板时，支持联动分析，支持钻取分析。</w:t>
            </w:r>
          </w:p>
          <w:p w14:paraId="023BAA4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运行时数据探索分析：BI仪表板提供提供运行时的高级数据探索分析功能。可以对数据进行过滤、排序、排名、条件格式化，还可以切换统计维度和指标、切换行/列切面，可以按分析需要选择图表类型，还可以将数据在图表和表格之间任意切换。</w:t>
            </w:r>
          </w:p>
          <w:p w14:paraId="37CF669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3.3 数据报表：</w:t>
            </w:r>
          </w:p>
          <w:p w14:paraId="6242A8D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（1）在线报表设计：基于HTML5的在线报表设计器，可自定义报表设计，快速搭建分析报表。</w:t>
            </w:r>
          </w:p>
          <w:p w14:paraId="50C1820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1）免安装。通过浏览器即可使用，无需依赖插件。</w:t>
            </w:r>
          </w:p>
          <w:p w14:paraId="00E27C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2）预览设计效果。在设计时即可预览最终效果，随时修改设计。</w:t>
            </w:r>
          </w:p>
          <w:p w14:paraId="7A68C1C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支持多数据源查询、计算公式：同一张报表可以连接到多个数据库进行查询。报表支持添加多数据集、跨数据集运算功能。设计器中提供了日期、文本、数学、逻辑运算、数据聚合、数据转换等函数，便于在报表内进行数据的二次运算。</w:t>
            </w:r>
          </w:p>
          <w:p w14:paraId="34B72115">
            <w:pPr>
              <w:adjustRightInd w:val="0"/>
              <w:snapToGrid w:val="0"/>
              <w:spacing w:line="288" w:lineRule="auto"/>
              <w:jc w:val="left"/>
              <w:rPr>
                <w:color w:val="auto"/>
                <w:szCs w:val="21"/>
                <w:highlight w:val="none"/>
              </w:rPr>
            </w:pPr>
            <w:r>
              <w:rPr>
                <w:rFonts w:hint="eastAsia" w:ascii="宋体" w:hAnsi="宋体" w:eastAsia="宋体" w:cs="宋体"/>
                <w:color w:val="auto"/>
                <w:szCs w:val="21"/>
                <w:highlight w:val="none"/>
              </w:rPr>
              <w:t>（3）可创建各种样式的报表：设计器中提供表格、矩表、图表、迷你图、数据条、图片、条形码、子报表、目录、输入字段、复选框等报表元素。</w:t>
            </w:r>
          </w:p>
          <w:p w14:paraId="55113FD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三、支持训练内容：</w:t>
            </w:r>
          </w:p>
          <w:p w14:paraId="643BE14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商务数据分析平台满足商务数据相关技能训练需求，包括数据思维与职业素养；商务数据分析方法与工具应用中的商品数据分析、竞争对手数据分析、营销推广数据分析、客户数据分析、供应链数据分析、商务数据可视化大屏制作；商务数据分析报告撰写与陈述中的商务数据分析报告撰写、商务数据分析PPT制作、商务数据分析报告陈述等内容。</w:t>
            </w:r>
          </w:p>
          <w:p w14:paraId="7A493E5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1.数据思维与职业素养：</w:t>
            </w:r>
          </w:p>
          <w:p w14:paraId="15D8AA7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平台能够满足单选题、多选题和判断题等题型作答需求，作答结果实时保存，并实时呈现试题作答状态，可进行试题标记，实现快速定位到所需试题。</w:t>
            </w:r>
          </w:p>
          <w:p w14:paraId="0812D31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可实现团队成员分工协作完成，由系统自动评分。</w:t>
            </w:r>
          </w:p>
          <w:p w14:paraId="77B4DA3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2.商务数据分析方法与工具应用：平台能够满足实操题训练要求，包括六个工作任务，支持团队成员分工协作完成。业务背景可查看案例背景，了解企业基本情况；任务导航可快速切换题目。</w:t>
            </w:r>
          </w:p>
          <w:p w14:paraId="1A63D0E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 商品数据分析：</w:t>
            </w:r>
          </w:p>
          <w:p w14:paraId="491016A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平台支持应用python工具完成数据的采集和预处理。</w:t>
            </w:r>
          </w:p>
          <w:p w14:paraId="7808578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打开需采集信息的内置网页，应用浏览器开发者工具查看网页代码，实现数据定位，系统预置部分代码，选手需准确识读给出的代码，并补充正确的代码，实现数据筛选、采集、预处理等。</w:t>
            </w:r>
          </w:p>
          <w:p w14:paraId="16FAFC1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确认程序正确、数据采集与预处理正确以后，点击“运行”及“保存”完成作答结果的提交。</w:t>
            </w:r>
          </w:p>
          <w:p w14:paraId="3509FB7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 竞争对手分析：</w:t>
            </w:r>
          </w:p>
          <w:p w14:paraId="293725A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应用BI工具完成数据分析，挖掘数据背后的信息和规律。作答界面由三部分构成，左侧为内嵌BI工具，右侧为详细题目要求，点击答题板可查看具体需要作答的详细内容，明确所需的基础数据，数据分析的内容与要求。</w:t>
            </w:r>
          </w:p>
          <w:p w14:paraId="30FE779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系统支持直连数据集、缓存数据集、直连模型三种数据模型，满足不同的应用需求。系统内置所需数据源，包含了商品、竞争对手、营销推广、客户等多维度，近五年的相关数据。</w:t>
            </w:r>
          </w:p>
          <w:p w14:paraId="0FD527A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基础数据准备完成后，配置数据源、设置维度和度量，进一步进行数据筛选、排序、排名筛选、添加趋势线、设置数据单位与数据格式等，完成相关的数据分析，并进行图表展示。</w:t>
            </w:r>
          </w:p>
          <w:p w14:paraId="295D673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2.3 营销推广数据分析：</w:t>
            </w:r>
          </w:p>
          <w:p w14:paraId="0B38B40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平台支持应用BI工具完成数据分析，挖掘数据背后的信息和规律。系统内置所需数据源，包含了商品、竞争对手、营销推广、客户等多维度，近五年的相关数据。</w:t>
            </w:r>
          </w:p>
          <w:p w14:paraId="0CA58F0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基础数据准备完成后，配置数据源、设置维度和度量，进一步进行数据筛选、排序、排名筛选、添加趋势线、设置数据单位与数据格式等，完成相关的数据分析，并进行图表展示。</w:t>
            </w:r>
          </w:p>
          <w:p w14:paraId="62C9D93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2.4 客户数据分析：</w:t>
            </w:r>
          </w:p>
          <w:p w14:paraId="041B056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应用BI工具完成数据分析，挖掘数据背后的信息和规律。系统支持直连数据集、缓存数据集、直连模型三种数据模型，满足不同的应用需求。系统内置所需数据源，包含了商品、竞争对手、营销推广、客户等多维度，近五年的相关数据。</w:t>
            </w:r>
          </w:p>
          <w:p w14:paraId="7BD45F8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基础数据准备完成后，配置数据源、设置维度和度量，进一步进行数据筛选、排序、排名筛选、添加趋势线、设置数据单位与数据格式等，完成相关的数据分析，并进行图表展示。</w:t>
            </w:r>
          </w:p>
          <w:p w14:paraId="3E27281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2.5 供应链数据分析：</w:t>
            </w:r>
          </w:p>
          <w:p w14:paraId="0225B21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平台支持应用在线Excel完成数据的分析与处理。</w:t>
            </w:r>
          </w:p>
          <w:p w14:paraId="7A1E0D0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作答界面由两部分构成，左侧为在线Excel工具，系统已内置好需要使用的数据源，右侧为数据分析的详细要求。根据任务要求，完成相关数据的汇总、整理与计算。</w:t>
            </w:r>
          </w:p>
          <w:p w14:paraId="1D943E0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2.6 商务数据大屏制作：</w:t>
            </w:r>
          </w:p>
          <w:p w14:paraId="29194A2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可视化大屏制作及展示。提供商务数据大屏设计说明，可作为大屏设计与制作的参考。支持根据数据分析思路，从商品、竞争对手、营销推广、客户等维度选取企业关键指标对应的图表，完成可视化大屏要素设计。</w:t>
            </w:r>
          </w:p>
          <w:p w14:paraId="1442F6E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系统内嵌状图、饼图、玫瑰图、旭日图等100多种可视化效果，也支持3D漏斗、3D旋转KPI、色阶地图等多种可视化插件，满足不同的设计需求。同样具备条件过滤、排序、排名筛选、参考线等数据探查功能，满足不同分析需求。支持通过建立数据模型关系自动产生图表联动分析效果，也可手动配置联动元素实现联动分析。最后，进行大屏布局展示，支持调整图表样式、外观样式，完成商务数据大屏视觉设计。</w:t>
            </w:r>
          </w:p>
          <w:p w14:paraId="0705EC8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3.商务数据分析方法与工具应用：</w:t>
            </w:r>
          </w:p>
          <w:p w14:paraId="7DA2520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平台支持报告撰写、文档制作、现场陈述等题型，由团队成员分工协作完成。</w:t>
            </w:r>
          </w:p>
          <w:p w14:paraId="27F16ED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3.1 商务数据分析报告撰写：</w:t>
            </w:r>
          </w:p>
          <w:p w14:paraId="33A970D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平台支持在线查看已完成的商务数据分析内容与结果，包括分析的详细要求、作答的图表内容与结果等。可以应用BI工具进一步进行数据分析与图表制作，也可以应用提前准备的图表素材来完成方案撰写。</w:t>
            </w:r>
          </w:p>
          <w:p w14:paraId="309E2AC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方案撰写完成后，点击“上传答案”完成作答结果上传。</w:t>
            </w:r>
          </w:p>
          <w:p w14:paraId="7F39546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3.2 商务数据分析PPT制作：</w:t>
            </w:r>
          </w:p>
          <w:p w14:paraId="070F989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平台支持根据撰写的报告梳理陈述思路，完成商务数据分析PPT制作，也可以应用提前收集的图表素材来制作PPT，并对PPT内容进行视觉效果、排版设计等优化，为陈述做准备。</w:t>
            </w:r>
          </w:p>
          <w:p w14:paraId="55829A1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完成PPT制作后，点击“上传答案”完成作答结果上传。</w:t>
            </w:r>
          </w:p>
          <w:p w14:paraId="76F6DF3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3.3 商务数据分析报告陈述：平台支持按照六个评分等级核定对应得分，提供建议评分点明细规则及分数权重分布。</w:t>
            </w:r>
          </w:p>
        </w:tc>
      </w:tr>
    </w:tbl>
    <w:p w14:paraId="6F190F1F">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4.演示：</w:t>
      </w:r>
    </w:p>
    <w:p w14:paraId="20BFC840">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▲4.1 投标人演示内容需为真人操作软件录制的视频进行，未提供任何演示的投标无效。</w:t>
      </w:r>
    </w:p>
    <w:p w14:paraId="3AA8FE34">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▲4.2 演示以PPT、非真人操作软件录制的视频、图片等视同未演示，投标无效。</w:t>
      </w:r>
    </w:p>
    <w:p w14:paraId="07DF30F4">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4.3 演示内容如下：</w:t>
      </w:r>
    </w:p>
    <w:p w14:paraId="548E1EF3">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（1）整体数据：专业人数统计：查看课程未学人数、在学人数和已学人数，也可查看学生选课量排行和教师授课学员数排行；</w:t>
      </w:r>
    </w:p>
    <w:p w14:paraId="5359B818">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课程进度统计：章节测验统计：可按照学员维度及测验维度进行统计查询。学员维度可以查询每个学员的完成数量、完成率、平均分，并可查看每个学生每一个测验的作答详情及得分。测验维度可查询每个章节测验提交数量、提交率、平均分。</w:t>
      </w:r>
    </w:p>
    <w:p w14:paraId="3A934AFE">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r>
        <w:rPr>
          <w:color w:val="auto"/>
          <w:highlight w:val="none"/>
        </w:rPr>
        <w:fldChar w:fldCharType="begin"/>
      </w:r>
      <w:r>
        <w:rPr>
          <w:color w:val="auto"/>
          <w:highlight w:val="none"/>
        </w:rPr>
        <w:instrText xml:space="preserve"> HYPERLINK "https://help.grapecity.com.cn/pages/viewpage.action?pageId=50738543" </w:instrText>
      </w:r>
      <w:r>
        <w:rPr>
          <w:color w:val="auto"/>
          <w:highlight w:val="none"/>
        </w:rPr>
        <w:fldChar w:fldCharType="separate"/>
      </w:r>
      <w:r>
        <w:rPr>
          <w:rFonts w:hint="eastAsia" w:ascii="宋体" w:hAnsi="宋体" w:eastAsia="宋体" w:cs="宋体"/>
          <w:bCs/>
          <w:color w:val="auto"/>
          <w:szCs w:val="21"/>
          <w:highlight w:val="none"/>
        </w:rPr>
        <w:t>多表关联</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：系统支持将多个数据表拼接成一张表使用的情况。提供了</w:t>
      </w:r>
      <w:r>
        <w:rPr>
          <w:color w:val="auto"/>
          <w:highlight w:val="none"/>
        </w:rPr>
        <w:fldChar w:fldCharType="begin"/>
      </w:r>
      <w:r>
        <w:rPr>
          <w:color w:val="auto"/>
          <w:highlight w:val="none"/>
        </w:rPr>
        <w:instrText xml:space="preserve"> HYPERLINK "https://help.grapecity.com.cn/pages/viewpage.action?pageId=50738552" </w:instrText>
      </w:r>
      <w:r>
        <w:rPr>
          <w:color w:val="auto"/>
          <w:highlight w:val="none"/>
        </w:rPr>
        <w:fldChar w:fldCharType="separate"/>
      </w:r>
      <w:r>
        <w:rPr>
          <w:rFonts w:hint="eastAsia" w:ascii="宋体" w:hAnsi="宋体" w:eastAsia="宋体" w:cs="宋体"/>
          <w:bCs/>
          <w:color w:val="auto"/>
          <w:szCs w:val="21"/>
          <w:highlight w:val="none"/>
        </w:rPr>
        <w:t>联合（Union）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和</w:t>
      </w:r>
      <w:r>
        <w:rPr>
          <w:color w:val="auto"/>
          <w:highlight w:val="none"/>
        </w:rPr>
        <w:fldChar w:fldCharType="begin"/>
      </w:r>
      <w:r>
        <w:rPr>
          <w:color w:val="auto"/>
          <w:highlight w:val="none"/>
        </w:rPr>
        <w:instrText xml:space="preserve"> HYPERLINK "https://help.grapecity.com.cn/pages/viewpage.action?pageId=50738597" </w:instrText>
      </w:r>
      <w:r>
        <w:rPr>
          <w:color w:val="auto"/>
          <w:highlight w:val="none"/>
        </w:rPr>
        <w:fldChar w:fldCharType="separate"/>
      </w:r>
      <w:r>
        <w:rPr>
          <w:rFonts w:hint="eastAsia" w:ascii="宋体" w:hAnsi="宋体" w:eastAsia="宋体" w:cs="宋体"/>
          <w:bCs/>
          <w:color w:val="auto"/>
          <w:szCs w:val="21"/>
          <w:highlight w:val="none"/>
        </w:rPr>
        <w:t>连接（Join）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功能来实现数据表的左右拼接和上下拼接。其中联合（Union）包括全联合（Union All）和联合（Union）；连接（Join）包括内连接（Inner Join）、左连接（Left Join）、右连接（Right Join）和全连接（Full Join）。</w:t>
      </w:r>
    </w:p>
    <w:p w14:paraId="4CFF8291">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数据大屏制作：平台支持可视化大屏制作及展示。提供商务数据大屏设计说明，可作为大屏设计与制作的参考。支持根据数据分析思路，从商品、竞争对手、营销推广、客户等维度选取企业关键指标对应的图表，完成可视化大屏要素设计。</w:t>
      </w:r>
    </w:p>
    <w:p w14:paraId="6EA928BF">
      <w:pPr>
        <w:spacing w:line="288" w:lineRule="auto"/>
        <w:ind w:firstLine="367" w:firstLineChars="175"/>
        <w:rPr>
          <w:rFonts w:ascii="宋体" w:hAnsi="宋体" w:eastAsia="宋体" w:cs="Times New Roman"/>
          <w:b/>
          <w:color w:val="auto"/>
          <w:szCs w:val="21"/>
          <w:highlight w:val="none"/>
        </w:rPr>
      </w:pPr>
      <w:r>
        <w:rPr>
          <w:rFonts w:hint="eastAsia" w:ascii="宋体" w:hAnsi="宋体" w:eastAsia="宋体" w:cs="宋体"/>
          <w:color w:val="auto"/>
          <w:szCs w:val="21"/>
          <w:highlight w:val="none"/>
        </w:rPr>
        <w:t>（5）商务数据大屏制作：系统内嵌状图、饼图、玫瑰图、旭日图等100多种可视化效果，也支持3D漏斗、3D旋转KPI、色阶地图等多种可视化插件，满足不同的设计需求。同样具备条件过滤、排序、排名筛选、参考线等数据探查功能，满足不同分析需求。支持通过建立数据模型关系自动产生图表联动分析效果，也可手动配置联动元素实现联动分析。最后，进行大屏布局展示，支持调整图表样式、外观样式，完成商务数据大屏视觉设计。</w:t>
      </w:r>
    </w:p>
    <w:p w14:paraId="700685E3">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4.4 演示U盘：</w:t>
      </w:r>
    </w:p>
    <w:p w14:paraId="71BDC65A">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（1）根据“电子交易/不见面开评标”原则，供应商需将以上演示及讲解过程录制视频，演示时长不超过10分钟以.mp4格式存储于U盘。</w:t>
      </w:r>
    </w:p>
    <w:p w14:paraId="00BE224A">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（2）演示U盘可以EMS或顺丰邮寄形式在投标截止时间前递交，演示U盘应当密封包装并在包装上标注演示U盘、投标项目名称、投标供应商名称并加盖公章。</w:t>
      </w:r>
    </w:p>
    <w:p w14:paraId="4C90ACA5">
      <w:pPr>
        <w:widowControl/>
        <w:adjustRightInd w:val="0"/>
        <w:snapToGrid w:val="0"/>
        <w:spacing w:line="288" w:lineRule="auto"/>
        <w:ind w:firstLine="404" w:firstLineChars="200"/>
        <w:jc w:val="left"/>
        <w:rPr>
          <w:rFonts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14:paraId="20F4E1F4">
      <w:pPr>
        <w:rPr>
          <w:color w:val="auto"/>
          <w:highlight w:val="none"/>
        </w:rPr>
        <w:sectPr>
          <w:footerReference r:id="rId6" w:type="default"/>
          <w:pgSz w:w="11906" w:h="16838"/>
          <w:pgMar w:top="1247" w:right="1247" w:bottom="1247" w:left="1247" w:header="0" w:footer="694" w:gutter="0"/>
          <w:pgNumType w:start="1"/>
          <w:cols w:space="720" w:num="1"/>
          <w:docGrid w:linePitch="381" w:charSpace="0"/>
        </w:sectPr>
      </w:pP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本招标文件适用于浙江经贸职业技术学院商务数据分析技能大赛商务数据分析赛课融通软件的招标、评标、定标、验收、合同履约、付款等（法律、法规另有规定的，从其规定）。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（格式详见招标文件第六章）和授权代表社保缴纳证明（2024年1月（含）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129" w:type="dxa"/>
            <w:vAlign w:val="center"/>
          </w:tcPr>
          <w:p w14:paraId="34E71F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073C95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收费标准（差额累进）：中标金额的1.2%，不足3000元的按3000元计</w:t>
            </w: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63817493">
            <w:pPr>
              <w:adjustRightInd w:val="0"/>
              <w:snapToGrid w:val="0"/>
              <w:spacing w:line="288" w:lineRule="auto"/>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项目内容整体不可分割</w:t>
            </w:r>
            <w:r>
              <w:rPr>
                <w:rFonts w:ascii="宋体" w:hAnsi="宋体" w:eastAsia="宋体"/>
                <w:color w:val="auto"/>
                <w:szCs w:val="21"/>
                <w:highlight w:val="none"/>
                <w:u w:val="single"/>
              </w:rPr>
              <w:t>。</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3D93A5DC">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14:paraId="0CF82A08">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14:paraId="53B8285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14:paraId="74A3A7A2">
            <w:pPr>
              <w:adjustRightInd w:val="0"/>
              <w:snapToGrid w:val="0"/>
              <w:spacing w:line="288" w:lineRule="auto"/>
              <w:rPr>
                <w:color w:val="auto"/>
                <w:highlight w:val="none"/>
              </w:rPr>
            </w:pPr>
            <w:r>
              <w:rPr>
                <w:rFonts w:hint="eastAsia" w:ascii="宋体" w:hAnsi="宋体" w:eastAsia="宋体"/>
                <w:bCs/>
                <w:color w:val="auto"/>
                <w:szCs w:val="21"/>
                <w:highlight w:val="none"/>
              </w:rPr>
              <w:t>联合协议、分包意向协议（如有）</w:t>
            </w:r>
          </w:p>
          <w:p w14:paraId="3F923D6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14:paraId="4964E36C">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adjustRightInd w:val="0"/>
              <w:snapToGrid w:val="0"/>
              <w:spacing w:line="288" w:lineRule="auto"/>
              <w:rPr>
                <w:rFonts w:ascii="宋体" w:hAnsi="宋体" w:eastAsia="宋体"/>
                <w:color w:val="auto"/>
                <w:szCs w:val="21"/>
                <w:highlight w:val="none"/>
              </w:rPr>
            </w:pPr>
            <w:bookmarkStart w:id="34"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147D2E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563C928">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7C3B98D">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bookmarkEnd w:id="34"/>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5D18B7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5"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5"/>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本招标文件适用于浙江经贸职业技术学院商务数据分析技能大赛商务数据分析赛课融通软件的招标、评标、定标、验收、合同履约、付款等（法律、法规另有规定的，从其规定）。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”系指浙江经贸职业技术学院；</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6"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6"/>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收费标准（差额累进）：中标金额的1.2%，不足3000元的按3000元计</w:t>
      </w:r>
    </w:p>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2024年1月（含）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794166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项目内容整体不可分割</w:t>
      </w:r>
      <w:r>
        <w:rPr>
          <w:rFonts w:ascii="宋体" w:hAnsi="宋体" w:eastAsia="宋体"/>
          <w:color w:val="auto"/>
          <w:szCs w:val="21"/>
          <w:highlight w:val="none"/>
          <w:u w:val="single"/>
        </w:rPr>
        <w:t>。</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7"/>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38" w:name="_Hlk92273111"/>
      <w:bookmarkStart w:id="39"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6D890860">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不会对其加以限制，仍将按照公平竞争原则实施采购）。</w:t>
      </w:r>
    </w:p>
    <w:p w14:paraId="40FD8229">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61D9CB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BED8A5B">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3B09F62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2CB2C7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DC85CB9">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354169C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14:paraId="0F4D14D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037B59D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7512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031580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26C1F76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2B6897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424FD4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2D60024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0E4C43DA">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422D6107">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8C3D1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14ED4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8"/>
    </w:p>
    <w:p w14:paraId="316EAE9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39"/>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1"/>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2" w:name="_Hlk96329183"/>
      <w:r>
        <w:rPr>
          <w:rFonts w:hint="eastAsia" w:ascii="宋体" w:hAnsi="宋体" w:eastAsia="宋体"/>
          <w:color w:val="auto"/>
          <w:spacing w:val="-6"/>
          <w:szCs w:val="21"/>
          <w:highlight w:val="none"/>
        </w:rPr>
        <w:t>加盖公章</w:t>
      </w:r>
      <w:bookmarkEnd w:id="42"/>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3"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3"/>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adjustRightInd w:val="0"/>
        <w:snapToGrid w:val="0"/>
        <w:spacing w:line="288" w:lineRule="auto"/>
        <w:ind w:firstLine="420" w:firstLineChars="200"/>
        <w:rPr>
          <w:rFonts w:ascii="宋体" w:hAnsi="宋体" w:eastAsia="宋体"/>
          <w:color w:val="auto"/>
          <w:szCs w:val="21"/>
          <w:highlight w:val="none"/>
        </w:rPr>
      </w:pPr>
      <w:bookmarkStart w:id="44"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789BD74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7ACA854">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4"/>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5" w:name="_Hlk94018682"/>
      <w:r>
        <w:rPr>
          <w:rFonts w:hint="eastAsia" w:ascii="宋体" w:hAnsi="宋体" w:eastAsia="宋体" w:cs="宋体"/>
          <w:color w:val="auto"/>
          <w:szCs w:val="21"/>
          <w:highlight w:val="none"/>
        </w:rPr>
        <w:t>未响应招标文件“▲”标记条款要求的，投标无效。</w:t>
      </w:r>
    </w:p>
    <w:bookmarkEnd w:id="45"/>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74CFCC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055C1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102"/>
        <w:snapToGrid w:val="0"/>
        <w:spacing w:before="0" w:line="288" w:lineRule="auto"/>
        <w:ind w:left="0" w:firstLine="424" w:firstLineChars="201"/>
        <w:rPr>
          <w:rFonts w:ascii="宋体" w:hAnsi="宋体"/>
          <w:color w:val="auto"/>
          <w:szCs w:val="21"/>
          <w:highlight w:val="none"/>
        </w:rPr>
      </w:pPr>
      <w:bookmarkStart w:id="47"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102"/>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5F683B83">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58E8A4AA">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101"/>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7"/>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48"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8"/>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49"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3DA4F4F">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101"/>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DBA5A4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14:paraId="4B30C946">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。本项目推荐2名中标候选人。</w:t>
      </w:r>
    </w:p>
    <w:p w14:paraId="1BAAF51E">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49"/>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2F925C9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560FE60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3D3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0A195B3">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1212B6DD">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1D19134F">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4BD1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57D9278">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F96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B7003E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51EE976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F79DDC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2872C24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1256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DBD8B4F">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（3）</w:t>
            </w:r>
          </w:p>
        </w:tc>
      </w:tr>
      <w:tr w14:paraId="168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3A405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46032E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1EC780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55868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投标人自2021年1月1日以来（以合同签订时间为准）同类合同业绩（以提供的合同扫描件为准）：每提供1份合同业绩得1分，最高得3分。</w:t>
            </w:r>
          </w:p>
        </w:tc>
      </w:tr>
      <w:tr w14:paraId="0B73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6A1BFA2">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（67）</w:t>
            </w:r>
          </w:p>
        </w:tc>
      </w:tr>
      <w:tr w14:paraId="75A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4C22A7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1F1069F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cs="宋体"/>
                <w:b/>
                <w:bCs/>
                <w:color w:val="auto"/>
                <w:szCs w:val="21"/>
                <w:highlight w:val="none"/>
              </w:rPr>
              <w:t>26</w:t>
            </w:r>
          </w:p>
        </w:tc>
        <w:tc>
          <w:tcPr>
            <w:tcW w:w="7072" w:type="dxa"/>
            <w:vAlign w:val="center"/>
          </w:tcPr>
          <w:p w14:paraId="27D4923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A71C19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110902C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64E2935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技术条款低于技术要求（负偏离）的，标注“★”每项扣3分，未标注“★”每项扣2分。</w:t>
            </w:r>
          </w:p>
          <w:p w14:paraId="2942242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负偏离扣分26分及以上的，视为采购人不能接受的附加条件。</w:t>
            </w:r>
          </w:p>
        </w:tc>
      </w:tr>
      <w:tr w14:paraId="6E2B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65ABAC1">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产品功能及配置</w:t>
            </w:r>
          </w:p>
        </w:tc>
        <w:tc>
          <w:tcPr>
            <w:tcW w:w="654" w:type="dxa"/>
            <w:vAlign w:val="center"/>
          </w:tcPr>
          <w:p w14:paraId="79FAC8DB">
            <w:pPr>
              <w:adjustRightInd w:val="0"/>
              <w:snapToGrid w:val="0"/>
              <w:jc w:val="center"/>
              <w:rPr>
                <w:rFonts w:ascii="宋体" w:hAnsi="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vAlign w:val="center"/>
          </w:tcPr>
          <w:p w14:paraId="0BF30AF1">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【主观分】投标产品功能配置的先进性、完整性和适用性（评分范围：5,4,3,2,1,0）。</w:t>
            </w:r>
          </w:p>
        </w:tc>
      </w:tr>
      <w:tr w14:paraId="156C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96C59B">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1BF4797A">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35B72CA">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【主观分】项目实施计划详细完整程度，符合项目进度要求，投入人员数量和综合素质（评分范围：5,4,3,2,1,0）。</w:t>
            </w:r>
          </w:p>
        </w:tc>
      </w:tr>
      <w:tr w14:paraId="1957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EF2F755">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72D01430">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60BF7A39">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【主观分】安装、调试方法或方案的详细完整度、合理可行性（评分范围：4,3,2,1,0）。</w:t>
            </w:r>
          </w:p>
        </w:tc>
      </w:tr>
      <w:tr w14:paraId="28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F58C5E4">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318B21F5">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789D0519">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【主观分】售后服务方案、售后服务承诺的可行性及服务承诺落实的保障措施（评分范围：4,3,2,1,0）。</w:t>
            </w:r>
          </w:p>
        </w:tc>
      </w:tr>
      <w:tr w14:paraId="65E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7EC049B">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647114F0">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162D0CEA">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【主观分】服务力量和服务保障，培训计划内容、培训范围，实施及针对性（评分范围：4,3,2,1,0）。</w:t>
            </w:r>
          </w:p>
        </w:tc>
      </w:tr>
      <w:tr w14:paraId="3A25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5DA5D35">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7A72B8A">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79F42ED">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【主观分】投标人服务响应效率保障方案，包括服务响应效率承诺、保障服务质量的措施（评分范围：4,3,2,1,0）。</w:t>
            </w:r>
          </w:p>
        </w:tc>
      </w:tr>
      <w:tr w14:paraId="206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B02800">
            <w:pPr>
              <w:adjustRightInd w:val="0"/>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675E7A01">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15</w:t>
            </w:r>
          </w:p>
        </w:tc>
        <w:tc>
          <w:tcPr>
            <w:tcW w:w="7072" w:type="dxa"/>
            <w:tcBorders>
              <w:top w:val="single" w:color="auto" w:sz="4" w:space="0"/>
              <w:left w:val="single" w:color="auto" w:sz="4" w:space="0"/>
              <w:bottom w:val="single" w:color="auto" w:sz="4" w:space="0"/>
              <w:right w:val="single" w:color="auto" w:sz="4" w:space="0"/>
            </w:tcBorders>
            <w:vAlign w:val="center"/>
          </w:tcPr>
          <w:p w14:paraId="2BE3BB76">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【主观分】投标人根据第二章 采购需求“4.演示”的要求提供演示，根据演示内容与演示要求的契合程度（每项演示评分范围：3,2,1,0）。</w:t>
            </w:r>
          </w:p>
        </w:tc>
      </w:tr>
    </w:tbl>
    <w:p w14:paraId="5EFC1540">
      <w:pPr>
        <w:widowControl/>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说明：本项目专门面向中小企业采购，不再执行价格评审优惠的扶持政策。</w:t>
      </w:r>
    </w:p>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浙江经贸职业技术学院政府采购合同</w:t>
      </w:r>
    </w:p>
    <w:p w14:paraId="25E2DEBC">
      <w:pPr>
        <w:adjustRightInd w:val="0"/>
        <w:snapToGrid w:val="0"/>
        <w:spacing w:line="288" w:lineRule="auto"/>
        <w:rPr>
          <w:rFonts w:hint="eastAsia" w:ascii="宋体" w:hAnsi="宋体" w:eastAsia="宋体" w:cs="Times New Roman"/>
          <w:b/>
          <w:bCs/>
          <w:color w:val="auto"/>
          <w:spacing w:val="-6"/>
          <w:szCs w:val="21"/>
          <w:highlight w:val="none"/>
        </w:rPr>
      </w:pPr>
    </w:p>
    <w:p w14:paraId="27D6E85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项目名称：商务数据分析技能大赛商务数据分析赛课融通软件</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QSZB-Z(H)-B24496(GK)</w:t>
      </w:r>
    </w:p>
    <w:p w14:paraId="502300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甲方（需方）：浙江经贸职业技术学院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浙江经贸职业技术学院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商务数据分析技能大赛商务数据分析赛课融通软件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QSZB-Z(H)-B24496(GK)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50F3460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6"/>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529E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D65F56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76B93F9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36A6A47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CD300E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50F0FAB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4542C01">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5D8AD46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2F841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333B6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DDF826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880F4D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0257ADE9">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9A9ED7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66DF9D2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6784A0D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48FC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74EBEA">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5D5DA9F5">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07C1E2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78CDCF4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5270D9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0A4A800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21AAAFB0">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5D12D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E9568A9">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2D51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3D0370A">
            <w:pPr>
              <w:adjustRightInd w:val="0"/>
              <w:snapToGrid w:val="0"/>
              <w:spacing w:line="288" w:lineRule="auto"/>
              <w:jc w:val="left"/>
              <w:rPr>
                <w:rFonts w:ascii="宋体" w:hAnsi="宋体" w:eastAsia="宋体" w:cs="宋体"/>
                <w:color w:val="auto"/>
                <w:spacing w:val="-6"/>
                <w:szCs w:val="21"/>
                <w:highlight w:val="none"/>
                <w:lang w:val="zh-CN"/>
              </w:rPr>
            </w:pPr>
          </w:p>
          <w:p w14:paraId="75F85663">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7A057BE">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13453D2D">
      <w:pPr>
        <w:adjustRightInd w:val="0"/>
        <w:snapToGrid w:val="0"/>
        <w:spacing w:line="288" w:lineRule="auto"/>
        <w:ind w:firstLine="396" w:firstLineChars="200"/>
        <w:rPr>
          <w:rFonts w:ascii="宋体" w:hAnsi="宋体" w:eastAsia="宋体" w:cs="宋体"/>
          <w:color w:val="auto"/>
          <w:spacing w:val="-6"/>
          <w:szCs w:val="21"/>
          <w:highlight w:val="none"/>
        </w:rPr>
      </w:pPr>
    </w:p>
    <w:p w14:paraId="24E8BD2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第二条：履约保证金和付款方式</w:t>
      </w:r>
    </w:p>
    <w:p w14:paraId="12A9A8D5">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1.合同签订后一周内，乙方向甲方提交合同总价1%的履约保证金，履约保证金在合同履约期间无违约情形的，项目验收结束后，于一周内退还（不计息）；</w:t>
      </w:r>
    </w:p>
    <w:p w14:paraId="6BD02EE8">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备注：提交方式：支票、汇票、本票或金融机构、担保机构出具的保函等非现金形式。</w:t>
      </w:r>
    </w:p>
    <w:p w14:paraId="045DAD26">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2.预付款</w:t>
      </w:r>
    </w:p>
    <w:p w14:paraId="093EB44C">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2.1支付时间、数额：合同生效以及具备实施条件后，甲方向乙方支付合同金额40%的预付款。</w:t>
      </w:r>
    </w:p>
    <w:p w14:paraId="5C823E3D">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2.2签订合同时，乙方明确表示无需预付款或者主动要求降低预付款比例的，甲方可不适用前述规定。</w:t>
      </w:r>
    </w:p>
    <w:p w14:paraId="6C54E2ED">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3.合同货物送达甲方指定地点并安装调试完毕，经甲方验收合格后，甲方向乙方支付至货物总价的100％。</w:t>
      </w:r>
    </w:p>
    <w:p w14:paraId="170DE64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第三条：交付时间、地点、维保期</w:t>
      </w:r>
    </w:p>
    <w:p w14:paraId="1066964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交付时间：</w:t>
      </w:r>
      <w:r>
        <w:rPr>
          <w:rFonts w:hint="eastAsia" w:ascii="宋体" w:hAnsi="宋体" w:eastAsia="宋体" w:cs="宋体"/>
          <w:color w:val="auto"/>
          <w:spacing w:val="-6"/>
          <w:szCs w:val="21"/>
          <w:highlight w:val="none"/>
          <w:u w:val="single"/>
          <w:lang w:bidi="ar"/>
        </w:rPr>
        <w:t>自合同签订之日起20日内交付</w:t>
      </w:r>
      <w:r>
        <w:rPr>
          <w:rFonts w:hint="eastAsia" w:ascii="宋体" w:hAnsi="宋体" w:eastAsia="宋体" w:cs="宋体"/>
          <w:color w:val="auto"/>
          <w:spacing w:val="-6"/>
          <w:szCs w:val="21"/>
          <w:highlight w:val="none"/>
          <w:lang w:bidi="ar"/>
        </w:rPr>
        <w:t>；</w:t>
      </w:r>
    </w:p>
    <w:p w14:paraId="0AF8F0FC">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交付地点：</w:t>
      </w:r>
      <w:r>
        <w:rPr>
          <w:rFonts w:hint="eastAsia" w:ascii="宋体" w:hAnsi="宋体" w:eastAsia="宋体" w:cs="Times New Roman"/>
          <w:color w:val="auto"/>
          <w:spacing w:val="-6"/>
          <w:szCs w:val="21"/>
          <w:highlight w:val="none"/>
          <w:u w:val="single"/>
          <w:lang w:bidi="ar"/>
        </w:rPr>
        <w:t xml:space="preserve"> </w:t>
      </w:r>
      <w:r>
        <w:rPr>
          <w:rFonts w:hint="eastAsia" w:ascii="宋体" w:hAnsi="宋体" w:eastAsia="宋体" w:cs="宋体"/>
          <w:color w:val="auto"/>
          <w:spacing w:val="-6"/>
          <w:szCs w:val="21"/>
          <w:highlight w:val="none"/>
          <w:u w:val="single"/>
          <w:lang w:bidi="ar"/>
        </w:rPr>
        <w:t>甲方指定地点</w:t>
      </w:r>
      <w:r>
        <w:rPr>
          <w:rFonts w:hint="eastAsia" w:ascii="宋体" w:hAnsi="宋体" w:eastAsia="宋体" w:cs="Times New Roman"/>
          <w:color w:val="auto"/>
          <w:spacing w:val="-6"/>
          <w:szCs w:val="21"/>
          <w:highlight w:val="none"/>
          <w:u w:val="single"/>
          <w:lang w:bidi="ar"/>
        </w:rPr>
        <w:t xml:space="preserve">  </w:t>
      </w:r>
      <w:r>
        <w:rPr>
          <w:rFonts w:hint="eastAsia" w:ascii="宋体" w:hAnsi="宋体" w:eastAsia="宋体" w:cs="宋体"/>
          <w:color w:val="auto"/>
          <w:spacing w:val="-6"/>
          <w:szCs w:val="21"/>
          <w:highlight w:val="none"/>
          <w:lang w:bidi="ar"/>
        </w:rPr>
        <w:t>；</w:t>
      </w:r>
    </w:p>
    <w:p w14:paraId="2DD9EB84">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宋体"/>
          <w:color w:val="auto"/>
          <w:spacing w:val="-6"/>
          <w:szCs w:val="21"/>
          <w:highlight w:val="none"/>
          <w:lang w:bidi="ar"/>
        </w:rPr>
        <w:t>维保期：</w:t>
      </w:r>
      <w:r>
        <w:rPr>
          <w:rFonts w:hint="eastAsia" w:ascii="宋体" w:hAnsi="宋体" w:eastAsia="宋体" w:cs="Times New Roman"/>
          <w:color w:val="auto"/>
          <w:spacing w:val="-6"/>
          <w:szCs w:val="21"/>
          <w:highlight w:val="none"/>
          <w:u w:val="single"/>
          <w:lang w:bidi="ar"/>
        </w:rPr>
        <w:t xml:space="preserve">      </w:t>
      </w:r>
      <w:r>
        <w:rPr>
          <w:rFonts w:hint="eastAsia" w:ascii="宋体" w:hAnsi="宋体" w:eastAsia="宋体" w:cs="宋体"/>
          <w:color w:val="auto"/>
          <w:spacing w:val="-6"/>
          <w:szCs w:val="21"/>
          <w:highlight w:val="none"/>
          <w:u w:val="single"/>
          <w:lang w:bidi="ar"/>
        </w:rPr>
        <w:t>年</w:t>
      </w:r>
      <w:r>
        <w:rPr>
          <w:rFonts w:hint="eastAsia" w:ascii="宋体" w:hAnsi="宋体" w:eastAsia="宋体" w:cs="宋体"/>
          <w:color w:val="auto"/>
          <w:spacing w:val="-6"/>
          <w:szCs w:val="21"/>
          <w:highlight w:val="none"/>
          <w:lang w:bidi="ar"/>
        </w:rPr>
        <w:t>，项目验收合格后开始计算；</w:t>
      </w:r>
    </w:p>
    <w:p w14:paraId="1FD9E12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第四条：服务标准、期限、效率</w:t>
      </w:r>
    </w:p>
    <w:p w14:paraId="0BC460A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1.在维保期内，乙方应对货物出现的质量及安全问题负责处理解决并承担一切费用。</w:t>
      </w:r>
    </w:p>
    <w:p w14:paraId="3213FE4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2.在维保期内，乙方应及时免费提供合同货物软件的升级，免费提供合同货物新功能和应用的资料。</w:t>
      </w:r>
    </w:p>
    <w:p w14:paraId="0F9501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3.维保期满后，乙方继续为甲方服务，仅收取成本费。</w:t>
      </w:r>
    </w:p>
    <w:p w14:paraId="601C7B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4.因人为因素出现的故障不在免费保修范围内。</w:t>
      </w:r>
    </w:p>
    <w:p w14:paraId="232D6371">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宋体"/>
          <w:color w:val="auto"/>
          <w:spacing w:val="-6"/>
          <w:szCs w:val="21"/>
          <w:highlight w:val="none"/>
          <w:lang w:bidi="ar"/>
        </w:rPr>
        <w:t>5.如在使用过程中发生质量问题，乙方维修响应时间：1小时内，12小时内到达现场，48小时内解决问题，现场解决不了的，必须采取提供备份措施，以保证甲方的正常使用。</w:t>
      </w:r>
    </w:p>
    <w:p w14:paraId="3A3004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6.培训：</w:t>
      </w:r>
      <w:r>
        <w:rPr>
          <w:rFonts w:hint="eastAsia" w:ascii="宋体" w:hAnsi="宋体" w:eastAsia="宋体" w:cs="Times New Roman"/>
          <w:color w:val="auto"/>
          <w:spacing w:val="-6"/>
          <w:szCs w:val="21"/>
          <w:highlight w:val="none"/>
          <w:u w:val="single"/>
          <w:lang w:bidi="ar"/>
        </w:rPr>
        <w:t xml:space="preserve">                         </w:t>
      </w:r>
      <w:r>
        <w:rPr>
          <w:rFonts w:hint="eastAsia" w:ascii="宋体" w:hAnsi="宋体" w:eastAsia="宋体" w:cs="宋体"/>
          <w:color w:val="auto"/>
          <w:spacing w:val="-6"/>
          <w:szCs w:val="21"/>
          <w:highlight w:val="none"/>
          <w:lang w:bidi="ar"/>
        </w:rPr>
        <w:t>；</w:t>
      </w:r>
    </w:p>
    <w:p w14:paraId="4336B98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第五条：其他技术、服务要求</w:t>
      </w:r>
    </w:p>
    <w:p w14:paraId="3F90506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1.安装调试：</w:t>
      </w:r>
    </w:p>
    <w:p w14:paraId="2CD561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1.1安装地点：甲方指定地点；</w:t>
      </w:r>
    </w:p>
    <w:p w14:paraId="02B64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1.2安装完成时间：接到甲方通知后在规定时间内完成安装和调试，如在规定的时间内由于乙方的原因不能完成安装和调试，乙方应承担由此给甲方造成的损失；</w:t>
      </w:r>
    </w:p>
    <w:p w14:paraId="7D7806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1.3如乙方委托国内代理（或其他机构）负责安装或配合安装应在签约时指明，但乙方仍要对合同货物及其安装质量负全部责任；</w:t>
      </w:r>
    </w:p>
    <w:p w14:paraId="2DE2289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1.4安装标准：符合我国国家有关技术规范要求和技术标准，所有的软件必须保证同时安装到位；</w:t>
      </w:r>
    </w:p>
    <w:p w14:paraId="65537A7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1.5乙方免费提供合同货物的安装服务；</w:t>
      </w:r>
    </w:p>
    <w:p w14:paraId="766C43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1.6乙方在投标文件中应提供安装调试计划、对安装场地和环境的要求。</w:t>
      </w:r>
    </w:p>
    <w:p w14:paraId="5003908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2.乙方应提供维保期满后维护费、软件升级及其相关服务内容；</w:t>
      </w:r>
    </w:p>
    <w:p w14:paraId="21BFD2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3.供货时提供有关的全套技术文件。</w:t>
      </w:r>
    </w:p>
    <w:p w14:paraId="7934EF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4.乙方应保证所提供的货物或其中任何一部分均不会侵犯第三方的知识产权。</w:t>
      </w:r>
    </w:p>
    <w:p w14:paraId="3218249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第六条：验收标准</w:t>
      </w:r>
    </w:p>
    <w:p w14:paraId="7B14C5F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1.验收由甲方负责实施；</w:t>
      </w:r>
    </w:p>
    <w:p w14:paraId="4AF0146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2.验收依据：</w:t>
      </w:r>
    </w:p>
    <w:p w14:paraId="4203469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2.1合同、招标文件、投标文件；</w:t>
      </w:r>
    </w:p>
    <w:p w14:paraId="3C027AA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2.2乙方提供的技术规格、经甲方认可的合同货物的有效检验文件；</w:t>
      </w:r>
    </w:p>
    <w:p w14:paraId="6822958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2.3乙方投标文件中提供的经甲方认可的合同货物的验收标准（符合中国有关的国家、地方、行业标准）和检测办法及相应检测手段。</w:t>
      </w:r>
    </w:p>
    <w:p w14:paraId="6FD61C25">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3.乙方应派员在所供货物到甲方处时进行到货验收，有需要时能联系产品制造商到场共同验收，若发现任何质量问题，乙方负责妥善处理直至甲方满意，由此产生的费用由乙方承担。</w:t>
      </w:r>
    </w:p>
    <w:p w14:paraId="67B186D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4.验收合格的条件：</w:t>
      </w:r>
    </w:p>
    <w:p w14:paraId="451396B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4.1所供货物符合产品标准和合同的要求；</w:t>
      </w:r>
    </w:p>
    <w:p w14:paraId="4B4F593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4.2在进行测试和验收过程中发现的问题已被解决并得到甲方的认可；</w:t>
      </w:r>
    </w:p>
    <w:p w14:paraId="21C54D68">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4.3合同中规定的所有货物和材料均已交付；</w:t>
      </w:r>
    </w:p>
    <w:p w14:paraId="5B94EA2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4.4所供货物已通过使用单位组织的验收；</w:t>
      </w:r>
    </w:p>
    <w:p w14:paraId="64825A6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4.5所有相关的技术文件及资料均已提交并得到接受。</w:t>
      </w:r>
    </w:p>
    <w:p w14:paraId="564145A2">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第七条：违约责任</w:t>
      </w:r>
    </w:p>
    <w:p w14:paraId="10429AC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1.乙方逾期履行合同的，自逾期之日起，向甲方每日偿付合同总价0</w:t>
      </w:r>
      <w:r>
        <w:rPr>
          <w:rFonts w:hint="eastAsia" w:ascii="宋体" w:hAnsi="宋体" w:eastAsia="宋体" w:cs="Times New Roman"/>
          <w:color w:val="auto"/>
          <w:spacing w:val="-6"/>
          <w:szCs w:val="21"/>
          <w:highlight w:val="none"/>
          <w:lang w:bidi="ar"/>
        </w:rPr>
        <w:t>.5</w:t>
      </w:r>
      <w:r>
        <w:rPr>
          <w:rFonts w:hint="eastAsia" w:ascii="宋体" w:hAnsi="宋体" w:eastAsia="宋体" w:cs="宋体"/>
          <w:color w:val="auto"/>
          <w:spacing w:val="-6"/>
          <w:szCs w:val="21"/>
          <w:highlight w:val="none"/>
          <w:lang w:bidi="ar"/>
        </w:rPr>
        <w:t>%的滞纳金。</w:t>
      </w:r>
    </w:p>
    <w:p w14:paraId="48DDF7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2.甲方逾期支付货款的，自逾期之日起，向乙方每日偿付未付价款0</w:t>
      </w:r>
      <w:r>
        <w:rPr>
          <w:rFonts w:hint="eastAsia" w:ascii="宋体" w:hAnsi="宋体" w:eastAsia="宋体" w:cs="Times New Roman"/>
          <w:color w:val="auto"/>
          <w:spacing w:val="-6"/>
          <w:szCs w:val="21"/>
          <w:highlight w:val="none"/>
          <w:lang w:bidi="ar"/>
        </w:rPr>
        <w:t>.5</w:t>
      </w:r>
      <w:r>
        <w:rPr>
          <w:rFonts w:hint="eastAsia" w:ascii="宋体" w:hAnsi="宋体" w:eastAsia="宋体" w:cs="宋体"/>
          <w:color w:val="auto"/>
          <w:spacing w:val="-6"/>
          <w:szCs w:val="21"/>
          <w:highlight w:val="none"/>
          <w:lang w:bidi="ar"/>
        </w:rPr>
        <w:t>%的滞纳金。</w:t>
      </w:r>
    </w:p>
    <w:p w14:paraId="12CD32F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第八条：不可抗力事件处理</w:t>
      </w:r>
    </w:p>
    <w:p w14:paraId="49A521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1.在合同有效期内，任何一方因不可抗力事件导致不能履行合同，则合同履行期可延长，其延长期与不可抗力影响期相同。</w:t>
      </w:r>
    </w:p>
    <w:p w14:paraId="35FC07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2.不可抗力事件发生后，应立即通知对方，并寄送有关权威机构出具的证明。</w:t>
      </w:r>
    </w:p>
    <w:p w14:paraId="6DD45CC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3.不可抗力事件延续120天以上，双方应通过友好协商，确定是否继续履行合同。</w:t>
      </w:r>
    </w:p>
    <w:p w14:paraId="1C2972E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第九条：争议解决</w:t>
      </w:r>
    </w:p>
    <w:p w14:paraId="7727619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因本合同发生纠纷，甲乙双方应当及时协商，协商不成时，任何一方可向甲方所在地人民法院起诉。</w:t>
      </w:r>
    </w:p>
    <w:p w14:paraId="50AAFA7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第十条：合同生效</w:t>
      </w:r>
    </w:p>
    <w:p w14:paraId="4775E39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1.合同经甲、乙双方法定代表人或授权代表签名并加盖单位公章或合同专用章后生效。</w:t>
      </w:r>
    </w:p>
    <w:p w14:paraId="4E20532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2</w:t>
      </w:r>
      <w:r>
        <w:rPr>
          <w:rFonts w:hint="eastAsia" w:ascii="宋体" w:hAnsi="宋体" w:eastAsia="宋体" w:cs="Times New Roman"/>
          <w:color w:val="auto"/>
          <w:spacing w:val="-6"/>
          <w:szCs w:val="21"/>
          <w:highlight w:val="none"/>
          <w:lang w:bidi="ar"/>
        </w:rPr>
        <w:t>.</w:t>
      </w:r>
      <w:r>
        <w:rPr>
          <w:rFonts w:hint="eastAsia" w:ascii="宋体" w:hAnsi="宋体" w:eastAsia="宋体" w:cs="宋体"/>
          <w:color w:val="auto"/>
          <w:spacing w:val="-6"/>
          <w:szCs w:val="21"/>
          <w:highlight w:val="none"/>
          <w:lang w:bidi="ar"/>
        </w:rPr>
        <w:t>本合同附件、招标文件、投标文件、询标澄清、中标通知书均为合同的组成部分，与本合同具有同等法律效力。</w:t>
      </w:r>
    </w:p>
    <w:p w14:paraId="4D5A6BA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lang w:bidi="ar"/>
        </w:rPr>
        <w:t>第十一条：合同份数</w:t>
      </w:r>
    </w:p>
    <w:p w14:paraId="006108B6">
      <w:pPr>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lang w:bidi="ar"/>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19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0F771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4452CA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F4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5C2F6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00ADF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37161E9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558011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2F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A63A6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472108D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499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3D1F2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CF7407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80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1ED7B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3B6F54D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0F3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AF8C2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4CD84EB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A5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6800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0C9ED32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5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6C627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12F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820C49">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798C306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AC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916564">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0CB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6920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电话：0571-87670302</w:t>
            </w:r>
          </w:p>
        </w:tc>
      </w:tr>
      <w:tr w14:paraId="777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F8406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41BCED84">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6B4A45D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中小企业声明函（若属于中小企业）</w:t>
      </w:r>
    </w:p>
    <w:p w14:paraId="618F0B6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属于监狱企业的证明文件（若属于监狱企业）</w:t>
      </w:r>
    </w:p>
    <w:p w14:paraId="1C1F903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残疾人福利性单位声明函（若属于残疾人福利性单位）</w:t>
      </w:r>
    </w:p>
    <w:p w14:paraId="38068F30">
      <w:pPr>
        <w:adjustRightInd w:val="0"/>
        <w:snapToGrid w:val="0"/>
        <w:spacing w:line="288" w:lineRule="auto"/>
        <w:ind w:firstLine="396" w:firstLineChars="200"/>
        <w:jc w:val="left"/>
        <w:rPr>
          <w:color w:val="auto"/>
          <w:highlight w:val="none"/>
        </w:rPr>
      </w:pPr>
      <w:r>
        <w:rPr>
          <w:rFonts w:hint="eastAsia" w:ascii="宋体" w:hAnsi="宋体" w:eastAsia="宋体" w:cs="宋体"/>
          <w:bCs/>
          <w:color w:val="auto"/>
          <w:spacing w:val="-6"/>
          <w:szCs w:val="21"/>
          <w:highlight w:val="none"/>
        </w:rPr>
        <w:t>联合协议、分包意向协议（如有）</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2024年1月（含）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5BBA202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3BDB16B3">
      <w:pPr>
        <w:adjustRightInd w:val="0"/>
        <w:snapToGrid w:val="0"/>
        <w:spacing w:line="288" w:lineRule="auto"/>
        <w:ind w:firstLine="396" w:firstLineChars="200"/>
        <w:jc w:val="left"/>
        <w:rPr>
          <w:rFonts w:ascii="宋体" w:hAnsi="宋体" w:eastAsia="宋体" w:cs="Times New Roman"/>
          <w:b/>
          <w:color w:val="auto"/>
          <w:spacing w:val="-6"/>
          <w:szCs w:val="21"/>
          <w:highlight w:val="none"/>
        </w:rPr>
      </w:pPr>
      <w:r>
        <w:rPr>
          <w:rFonts w:hint="eastAsia" w:ascii="宋体" w:hAnsi="宋体" w:eastAsia="宋体" w:cs="Times New Roman"/>
          <w:color w:val="auto"/>
          <w:spacing w:val="-6"/>
          <w:szCs w:val="21"/>
          <w:highlight w:val="none"/>
        </w:rPr>
        <w:t>（1）开标一览表</w:t>
      </w: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A061C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6CFB7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BFEBE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371260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6CDE4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4181745">
            <w:pPr>
              <w:adjustRightInd w:val="0"/>
              <w:snapToGrid w:val="0"/>
              <w:spacing w:line="288" w:lineRule="auto"/>
              <w:jc w:val="center"/>
              <w:rPr>
                <w:rFonts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CE44B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DA606E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7C8CD8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1E23A0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98B1CA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1DEED49">
            <w:pPr>
              <w:adjustRightInd w:val="0"/>
              <w:snapToGrid w:val="0"/>
              <w:spacing w:line="288" w:lineRule="auto"/>
              <w:jc w:val="center"/>
              <w:rPr>
                <w:rFonts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DBBAE7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8E2C739">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0CDB96F7">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7F7F7B25">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24ED60E0">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6FF943A5">
            <w:pPr>
              <w:adjustRightInd w:val="0"/>
              <w:snapToGrid w:val="0"/>
              <w:spacing w:line="288" w:lineRule="auto"/>
              <w:jc w:val="center"/>
              <w:rPr>
                <w:rFonts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988AA1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50FAB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34B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B7DCA0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CDE8DFF">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67F5E35">
            <w:pPr>
              <w:adjustRightInd w:val="0"/>
              <w:snapToGrid w:val="0"/>
              <w:spacing w:line="288" w:lineRule="auto"/>
              <w:jc w:val="center"/>
              <w:rPr>
                <w:rFonts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EF8607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FC54D0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C772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5267D5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F7BCF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BB06893">
            <w:pPr>
              <w:adjustRightInd w:val="0"/>
              <w:snapToGrid w:val="0"/>
              <w:spacing w:line="288" w:lineRule="auto"/>
              <w:jc w:val="center"/>
              <w:rPr>
                <w:rFonts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CA70F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2895C5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31E7D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5DBC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21794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D7FFBEC">
            <w:pPr>
              <w:adjustRightInd w:val="0"/>
              <w:snapToGrid w:val="0"/>
              <w:spacing w:line="288" w:lineRule="auto"/>
              <w:jc w:val="center"/>
              <w:rPr>
                <w:rFonts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A0357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86885C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C7B4F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ADE9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96540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25212E9">
            <w:pPr>
              <w:adjustRightInd w:val="0"/>
              <w:snapToGrid w:val="0"/>
              <w:spacing w:line="288" w:lineRule="auto"/>
              <w:jc w:val="center"/>
              <w:rPr>
                <w:rFonts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9105D1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87A7F5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B782F1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6B91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9517CC">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4B47A91">
            <w:pPr>
              <w:adjustRightInd w:val="0"/>
              <w:snapToGrid w:val="0"/>
              <w:spacing w:line="288" w:lineRule="auto"/>
              <w:jc w:val="center"/>
              <w:rPr>
                <w:rFonts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56F83F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7F238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B1C84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2D045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2841C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E2E8E77">
            <w:pPr>
              <w:adjustRightInd w:val="0"/>
              <w:snapToGrid w:val="0"/>
              <w:spacing w:line="288" w:lineRule="auto"/>
              <w:jc w:val="center"/>
              <w:rPr>
                <w:rFonts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0247A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6FEA0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596F6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F8DCEC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BD4DD0">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CCDCD9">
            <w:pPr>
              <w:adjustRightInd w:val="0"/>
              <w:snapToGrid w:val="0"/>
              <w:spacing w:line="288" w:lineRule="auto"/>
              <w:jc w:val="center"/>
              <w:rPr>
                <w:rFonts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7EB2B5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04746E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7B3C5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74F4C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E7D013">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7667B72">
            <w:pPr>
              <w:adjustRightInd w:val="0"/>
              <w:snapToGrid w:val="0"/>
              <w:spacing w:line="288" w:lineRule="auto"/>
              <w:jc w:val="center"/>
              <w:rPr>
                <w:rFonts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numPr>
          <w:ilvl w:val="0"/>
          <w:numId w:val="2"/>
        </w:numPr>
        <w:adjustRightInd w:val="0"/>
        <w:snapToGrid w:val="0"/>
        <w:spacing w:line="288" w:lineRule="auto"/>
        <w:jc w:val="left"/>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6CF41DBE">
      <w:pPr>
        <w:pStyle w:val="25"/>
        <w:rPr>
          <w:color w:val="auto"/>
          <w:highlight w:val="none"/>
        </w:rPr>
      </w:pPr>
    </w:p>
    <w:p w14:paraId="4D138E33">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6872F845">
      <w:pPr>
        <w:adjustRightInd w:val="0"/>
        <w:snapToGrid w:val="0"/>
        <w:spacing w:line="288" w:lineRule="auto"/>
        <w:ind w:firstLine="495" w:firstLineChars="236"/>
        <w:rPr>
          <w:rFonts w:ascii="宋体" w:hAnsi="宋体" w:eastAsia="宋体" w:cs="Times New Roman"/>
          <w:bCs/>
          <w:color w:val="auto"/>
          <w:szCs w:val="21"/>
          <w:highlight w:val="none"/>
        </w:rPr>
      </w:pPr>
    </w:p>
    <w:p w14:paraId="4761AA4E">
      <w:pPr>
        <w:adjustRightInd w:val="0"/>
        <w:snapToGrid w:val="0"/>
        <w:spacing w:line="288" w:lineRule="auto"/>
        <w:ind w:firstLine="495" w:firstLineChars="236"/>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本公司（联合体）郑重声明，根据《政府采购促进中小企业发展管理办法》（财库</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2020</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46 号）的规定，本公司（联合体）参加</w:t>
      </w:r>
      <w:r>
        <w:rPr>
          <w:rFonts w:hint="eastAsia" w:ascii="宋体" w:hAnsi="宋体" w:eastAsia="宋体" w:cs="Times New Roman"/>
          <w:bCs/>
          <w:color w:val="auto"/>
          <w:szCs w:val="21"/>
          <w:highlight w:val="none"/>
          <w:u w:val="single"/>
        </w:rPr>
        <w:t>浙江经贸职业技术学院</w:t>
      </w:r>
      <w:r>
        <w:rPr>
          <w:rFonts w:ascii="宋体" w:hAnsi="宋体" w:eastAsia="宋体" w:cs="Times New Roman"/>
          <w:bCs/>
          <w:color w:val="auto"/>
          <w:szCs w:val="21"/>
          <w:highlight w:val="none"/>
        </w:rPr>
        <w:t>的</w:t>
      </w:r>
      <w:r>
        <w:rPr>
          <w:rFonts w:hint="eastAsia" w:ascii="宋体" w:hAnsi="宋体" w:eastAsia="宋体" w:cs="Times New Roman"/>
          <w:bCs/>
          <w:color w:val="auto"/>
          <w:szCs w:val="21"/>
          <w:highlight w:val="none"/>
          <w:u w:val="single"/>
        </w:rPr>
        <w:t>商务数据分析技能大赛商务数据分析赛课融通软件</w:t>
      </w:r>
      <w:r>
        <w:rPr>
          <w:rFonts w:ascii="宋体" w:hAnsi="宋体" w:eastAsia="宋体" w:cs="Times New Roman"/>
          <w:bCs/>
          <w:color w:val="auto"/>
          <w:szCs w:val="21"/>
          <w:highlight w:val="none"/>
        </w:rPr>
        <w:t>采购活动，提供的货物全部由符合政策要求的中小企业制造。相关企业（含联合体中的中小企业、签订分包意向协议的中小企业）的具体情况如下：</w:t>
      </w:r>
    </w:p>
    <w:p w14:paraId="06D1F622">
      <w:pPr>
        <w:adjustRightInd w:val="0"/>
        <w:snapToGrid w:val="0"/>
        <w:spacing w:line="288" w:lineRule="auto"/>
        <w:ind w:firstLine="495" w:firstLineChars="236"/>
        <w:rPr>
          <w:rFonts w:ascii="宋体" w:hAnsi="宋体" w:eastAsia="宋体" w:cs="Times New Roman"/>
          <w:bCs/>
          <w:color w:val="auto"/>
          <w:szCs w:val="21"/>
          <w:highlight w:val="none"/>
          <w:u w:val="single"/>
        </w:rPr>
      </w:pPr>
      <w:r>
        <w:rPr>
          <w:rFonts w:ascii="宋体" w:hAnsi="宋体" w:eastAsia="宋体" w:cs="Times New Roman"/>
          <w:bCs/>
          <w:color w:val="auto"/>
          <w:szCs w:val="21"/>
          <w:highlight w:val="none"/>
          <w:u w:val="single"/>
        </w:rPr>
        <w:t>1.</w:t>
      </w:r>
      <w:r>
        <w:rPr>
          <w:rFonts w:hint="eastAsia" w:ascii="宋体" w:hAnsi="宋体" w:eastAsia="宋体" w:cs="Times New Roman"/>
          <w:bCs/>
          <w:color w:val="auto"/>
          <w:szCs w:val="21"/>
          <w:highlight w:val="none"/>
          <w:u w:val="single"/>
        </w:rPr>
        <w:t>商务数据分析技能大赛商务数据分析赛课融通软件</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软件和信息技术服务业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64F4689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bCs/>
          <w:color w:val="auto"/>
          <w:szCs w:val="21"/>
          <w:highlight w:val="none"/>
        </w:rPr>
        <w:t>以上企业，不属于大企业的分支机构，不存在控股股东为大企业的情形，也不存在与</w:t>
      </w:r>
      <w:r>
        <w:rPr>
          <w:rFonts w:ascii="宋体" w:hAnsi="宋体" w:eastAsia="宋体" w:cs="Times New Roman"/>
          <w:color w:val="auto"/>
          <w:szCs w:val="21"/>
          <w:highlight w:val="none"/>
        </w:rPr>
        <w:t>大企业的负责人为同一人的情形。</w:t>
      </w:r>
    </w:p>
    <w:p w14:paraId="12A0FBD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B445D52">
      <w:pPr>
        <w:adjustRightInd w:val="0"/>
        <w:snapToGrid w:val="0"/>
        <w:spacing w:line="288" w:lineRule="auto"/>
        <w:ind w:firstLine="495" w:firstLineChars="236"/>
        <w:rPr>
          <w:rFonts w:ascii="宋体" w:hAnsi="宋体" w:eastAsia="宋体" w:cs="Times New Roman"/>
          <w:color w:val="auto"/>
          <w:szCs w:val="21"/>
          <w:highlight w:val="none"/>
        </w:rPr>
      </w:pPr>
    </w:p>
    <w:p w14:paraId="5F45C16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59C268E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110121B3">
      <w:pPr>
        <w:adjustRightInd w:val="0"/>
        <w:snapToGrid w:val="0"/>
        <w:spacing w:line="288" w:lineRule="auto"/>
        <w:ind w:firstLine="495" w:firstLineChars="236"/>
        <w:rPr>
          <w:rFonts w:ascii="宋体" w:hAnsi="宋体" w:eastAsia="宋体" w:cs="Times New Roman"/>
          <w:color w:val="auto"/>
          <w:szCs w:val="21"/>
          <w:highlight w:val="none"/>
        </w:rPr>
      </w:pPr>
    </w:p>
    <w:p w14:paraId="7B4CBF41">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546BAF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5DD3CCA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59656B8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06787C5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32908B7B">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56A0E647">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71039477">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56AA107">
      <w:pPr>
        <w:pStyle w:val="25"/>
        <w:ind w:firstLine="0"/>
        <w:rPr>
          <w:color w:val="auto"/>
          <w:highlight w:val="none"/>
        </w:rPr>
        <w:sectPr>
          <w:footerReference r:id="rId7" w:type="default"/>
          <w:pgSz w:w="11906" w:h="16838"/>
          <w:pgMar w:top="1247" w:right="1247" w:bottom="1247" w:left="1247" w:header="0" w:footer="694" w:gutter="0"/>
          <w:pgNumType w:start="1"/>
          <w:cols w:space="720" w:num="1"/>
          <w:docGrid w:linePitch="381" w:charSpace="0"/>
        </w:sectPr>
      </w:pPr>
    </w:p>
    <w:p w14:paraId="23EC25BE">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属于监狱企业的证明文件（若属于监狱企业）</w:t>
      </w:r>
    </w:p>
    <w:p w14:paraId="2E3B6DFD">
      <w:pPr>
        <w:adjustRightInd w:val="0"/>
        <w:snapToGrid w:val="0"/>
        <w:spacing w:line="288" w:lineRule="auto"/>
        <w:rPr>
          <w:rFonts w:ascii="宋体" w:hAnsi="宋体" w:eastAsia="宋体" w:cs="宋体"/>
          <w:color w:val="auto"/>
          <w:kern w:val="0"/>
          <w:szCs w:val="21"/>
          <w:highlight w:val="none"/>
        </w:rPr>
      </w:pPr>
    </w:p>
    <w:p w14:paraId="2CC894D9">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EB75646">
      <w:pPr>
        <w:adjustRightInd w:val="0"/>
        <w:snapToGrid w:val="0"/>
        <w:spacing w:line="288" w:lineRule="auto"/>
        <w:rPr>
          <w:rFonts w:ascii="宋体" w:hAnsi="宋体" w:eastAsia="宋体"/>
          <w:color w:val="auto"/>
          <w:szCs w:val="21"/>
          <w:highlight w:val="none"/>
        </w:rPr>
      </w:pPr>
    </w:p>
    <w:p w14:paraId="756E1C8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4E55EAF">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2C2CDF">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4C568C8">
      <w:pPr>
        <w:rPr>
          <w:color w:val="auto"/>
          <w:highlight w:val="none"/>
        </w:rPr>
        <w:sectPr>
          <w:pgSz w:w="11906" w:h="16838"/>
          <w:pgMar w:top="1247" w:right="1247" w:bottom="1247" w:left="1247" w:header="0" w:footer="694" w:gutter="0"/>
          <w:pgNumType w:start="1"/>
          <w:cols w:space="720" w:num="1"/>
          <w:docGrid w:linePitch="381" w:charSpace="0"/>
        </w:sectPr>
      </w:pPr>
    </w:p>
    <w:p w14:paraId="7739FA2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14:paraId="6BD926C4">
      <w:pPr>
        <w:adjustRightInd w:val="0"/>
        <w:snapToGrid w:val="0"/>
        <w:spacing w:line="288" w:lineRule="auto"/>
        <w:rPr>
          <w:rFonts w:ascii="宋体" w:hAnsi="宋体" w:eastAsia="宋体" w:cs="Times New Roman"/>
          <w:b/>
          <w:color w:val="auto"/>
          <w:spacing w:val="6"/>
          <w:szCs w:val="21"/>
          <w:highlight w:val="none"/>
        </w:rPr>
      </w:pPr>
    </w:p>
    <w:p w14:paraId="6B2202F0">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6FE8DC4">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1088C01D">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254058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730C932E">
      <w:pPr>
        <w:adjustRightInd w:val="0"/>
        <w:snapToGrid w:val="0"/>
        <w:spacing w:line="288" w:lineRule="auto"/>
        <w:rPr>
          <w:rFonts w:ascii="宋体" w:hAnsi="宋体" w:eastAsia="宋体"/>
          <w:color w:val="auto"/>
          <w:szCs w:val="21"/>
          <w:highlight w:val="none"/>
        </w:rPr>
      </w:pPr>
    </w:p>
    <w:p w14:paraId="1A3FFD98">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263AA60">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9A9ED83">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B1D3423">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AEB68C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6AD76298">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470F3C95">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3726B37A">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23199">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9224EC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9CB7DD8">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1B72A91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91E44EE">
      <w:pPr>
        <w:pStyle w:val="25"/>
        <w:rPr>
          <w:color w:val="auto"/>
          <w:highlight w:val="none"/>
        </w:rPr>
        <w:sectPr>
          <w:pgSz w:w="11906" w:h="16838"/>
          <w:pgMar w:top="1247" w:right="1247" w:bottom="1247" w:left="1247" w:header="0" w:footer="694" w:gutter="0"/>
          <w:pgNumType w:start="1"/>
          <w:cols w:space="720" w:num="1"/>
          <w:docGrid w:linePitch="381" w:charSpace="0"/>
        </w:sectPr>
      </w:pP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浙江经贸职业技术学院商务数据分析技能大赛商务数据分析赛课融通软件</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QSZB-Z(H)-B24496(GK)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adjustRightInd w:val="0"/>
              <w:snapToGrid w:val="0"/>
              <w:spacing w:line="288" w:lineRule="auto"/>
              <w:rPr>
                <w:rFonts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adjustRightInd w:val="0"/>
              <w:snapToGrid w:val="0"/>
              <w:spacing w:line="288" w:lineRule="auto"/>
              <w:rPr>
                <w:rFonts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adjustRightInd w:val="0"/>
              <w:snapToGrid w:val="0"/>
              <w:spacing w:line="288" w:lineRule="auto"/>
              <w:rPr>
                <w:rFonts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adjustRightInd w:val="0"/>
              <w:snapToGrid w:val="0"/>
              <w:spacing w:line="288" w:lineRule="auto"/>
              <w:rPr>
                <w:rFonts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adjustRightInd w:val="0"/>
              <w:snapToGrid w:val="0"/>
              <w:spacing w:line="288" w:lineRule="auto"/>
              <w:rPr>
                <w:rFonts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adjustRightInd w:val="0"/>
              <w:snapToGrid w:val="0"/>
              <w:spacing w:line="288" w:lineRule="auto"/>
              <w:rPr>
                <w:rFonts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adjustRightInd w:val="0"/>
              <w:snapToGrid w:val="0"/>
              <w:spacing w:line="288" w:lineRule="auto"/>
              <w:rPr>
                <w:rFonts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致：浙江经贸职业技术学院、浙江求是招标代理有限公司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浙江经贸职业技术学院商务数据分析技能大赛商务数据分析赛课融通软件项目（项目编号：</w:t>
      </w:r>
      <w:r>
        <w:rPr>
          <w:rFonts w:hint="eastAsia" w:ascii="宋体" w:hAnsi="宋体" w:eastAsia="宋体" w:cs="Times New Roman"/>
          <w:bCs/>
          <w:color w:val="auto"/>
          <w:spacing w:val="-6"/>
          <w:szCs w:val="21"/>
          <w:highlight w:val="none"/>
          <w:lang w:eastAsia="zh-CN"/>
        </w:rPr>
        <w:t>QSZB-Z(H)-B24496(GK)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▲提供授权代表社保缴纳证明（2024年1月（含）以后任意一月）。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附：授权代表社保缴纳证明（2024年1月（含）以后任意一月）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14:paraId="6B5CE83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项目名称：商务数据分析技能大赛商务数据分析赛课融通软件</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QSZB-Z(H)-B24496(GK)</w:t>
      </w:r>
    </w:p>
    <w:p w14:paraId="18EDFD72">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adjustRightInd w:val="0"/>
              <w:snapToGrid w:val="0"/>
              <w:spacing w:line="288" w:lineRule="auto"/>
              <w:rPr>
                <w:rFonts w:ascii="宋体" w:hAnsi="宋体" w:eastAsia="宋体" w:cs="宋体"/>
                <w:color w:val="auto"/>
                <w:szCs w:val="21"/>
                <w:highlight w:val="none"/>
              </w:rPr>
            </w:pPr>
          </w:p>
        </w:tc>
        <w:tc>
          <w:tcPr>
            <w:tcW w:w="2574" w:type="dxa"/>
            <w:vAlign w:val="center"/>
          </w:tcPr>
          <w:p w14:paraId="702CD0E8">
            <w:pPr>
              <w:adjustRightInd w:val="0"/>
              <w:snapToGrid w:val="0"/>
              <w:spacing w:line="288" w:lineRule="auto"/>
              <w:rPr>
                <w:rFonts w:ascii="宋体" w:hAnsi="宋体" w:eastAsia="宋体" w:cs="宋体"/>
                <w:color w:val="auto"/>
                <w:szCs w:val="21"/>
                <w:highlight w:val="none"/>
              </w:rPr>
            </w:pPr>
          </w:p>
        </w:tc>
        <w:tc>
          <w:tcPr>
            <w:tcW w:w="2124" w:type="dxa"/>
            <w:vAlign w:val="center"/>
          </w:tcPr>
          <w:p w14:paraId="602EFA5A">
            <w:pPr>
              <w:adjustRightInd w:val="0"/>
              <w:snapToGrid w:val="0"/>
              <w:spacing w:line="288" w:lineRule="auto"/>
              <w:rPr>
                <w:rFonts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adjustRightInd w:val="0"/>
              <w:snapToGrid w:val="0"/>
              <w:spacing w:line="288" w:lineRule="auto"/>
              <w:rPr>
                <w:rFonts w:ascii="宋体" w:hAnsi="宋体" w:eastAsia="宋体" w:cs="宋体"/>
                <w:color w:val="auto"/>
                <w:szCs w:val="21"/>
                <w:highlight w:val="none"/>
              </w:rPr>
            </w:pPr>
          </w:p>
        </w:tc>
        <w:tc>
          <w:tcPr>
            <w:tcW w:w="2574" w:type="dxa"/>
            <w:vAlign w:val="center"/>
          </w:tcPr>
          <w:p w14:paraId="3887E5E7">
            <w:pPr>
              <w:adjustRightInd w:val="0"/>
              <w:snapToGrid w:val="0"/>
              <w:spacing w:line="288" w:lineRule="auto"/>
              <w:rPr>
                <w:rFonts w:ascii="宋体" w:hAnsi="宋体" w:eastAsia="宋体" w:cs="宋体"/>
                <w:color w:val="auto"/>
                <w:szCs w:val="21"/>
                <w:highlight w:val="none"/>
              </w:rPr>
            </w:pPr>
          </w:p>
        </w:tc>
        <w:tc>
          <w:tcPr>
            <w:tcW w:w="2124" w:type="dxa"/>
            <w:vAlign w:val="center"/>
          </w:tcPr>
          <w:p w14:paraId="376258A4">
            <w:pPr>
              <w:adjustRightInd w:val="0"/>
              <w:snapToGrid w:val="0"/>
              <w:spacing w:line="288" w:lineRule="auto"/>
              <w:rPr>
                <w:rFonts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adjustRightInd w:val="0"/>
              <w:snapToGrid w:val="0"/>
              <w:spacing w:line="288" w:lineRule="auto"/>
              <w:rPr>
                <w:rFonts w:ascii="宋体" w:hAnsi="宋体" w:eastAsia="宋体" w:cs="宋体"/>
                <w:color w:val="auto"/>
                <w:szCs w:val="21"/>
                <w:highlight w:val="none"/>
              </w:rPr>
            </w:pPr>
          </w:p>
        </w:tc>
        <w:tc>
          <w:tcPr>
            <w:tcW w:w="2574" w:type="dxa"/>
            <w:vAlign w:val="center"/>
          </w:tcPr>
          <w:p w14:paraId="2E789987">
            <w:pPr>
              <w:adjustRightInd w:val="0"/>
              <w:snapToGrid w:val="0"/>
              <w:spacing w:line="288" w:lineRule="auto"/>
              <w:rPr>
                <w:rFonts w:ascii="宋体" w:hAnsi="宋体" w:eastAsia="宋体" w:cs="宋体"/>
                <w:color w:val="auto"/>
                <w:szCs w:val="21"/>
                <w:highlight w:val="none"/>
              </w:rPr>
            </w:pPr>
          </w:p>
        </w:tc>
        <w:tc>
          <w:tcPr>
            <w:tcW w:w="2124" w:type="dxa"/>
            <w:vAlign w:val="center"/>
          </w:tcPr>
          <w:p w14:paraId="2374EA9A">
            <w:pPr>
              <w:adjustRightInd w:val="0"/>
              <w:snapToGrid w:val="0"/>
              <w:spacing w:line="288" w:lineRule="auto"/>
              <w:rPr>
                <w:rFonts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AB6CD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A44C64">
            <w:pPr>
              <w:adjustRightInd w:val="0"/>
              <w:snapToGrid w:val="0"/>
              <w:spacing w:line="288" w:lineRule="auto"/>
              <w:jc w:val="left"/>
              <w:rPr>
                <w:rFonts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AC095DC">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9819366">
            <w:pPr>
              <w:adjustRightInd w:val="0"/>
              <w:snapToGrid w:val="0"/>
              <w:spacing w:line="288" w:lineRule="auto"/>
              <w:jc w:val="left"/>
              <w:rPr>
                <w:rFonts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B8933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EFFEE27">
            <w:pPr>
              <w:adjustRightInd w:val="0"/>
              <w:snapToGrid w:val="0"/>
              <w:spacing w:line="288" w:lineRule="auto"/>
              <w:jc w:val="left"/>
              <w:rPr>
                <w:rFonts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adjustRightInd w:val="0"/>
              <w:snapToGrid w:val="0"/>
              <w:spacing w:line="288" w:lineRule="auto"/>
              <w:rPr>
                <w:rFonts w:ascii="宋体" w:hAnsi="宋体" w:eastAsia="宋体" w:cs="宋体"/>
                <w:color w:val="auto"/>
                <w:szCs w:val="21"/>
                <w:highlight w:val="none"/>
              </w:rPr>
            </w:pPr>
          </w:p>
        </w:tc>
        <w:tc>
          <w:tcPr>
            <w:tcW w:w="2574" w:type="dxa"/>
            <w:vAlign w:val="center"/>
          </w:tcPr>
          <w:p w14:paraId="58B8E02A">
            <w:pPr>
              <w:adjustRightInd w:val="0"/>
              <w:snapToGrid w:val="0"/>
              <w:spacing w:line="288" w:lineRule="auto"/>
              <w:rPr>
                <w:rFonts w:ascii="宋体" w:hAnsi="宋体" w:eastAsia="宋体" w:cs="宋体"/>
                <w:color w:val="auto"/>
                <w:szCs w:val="21"/>
                <w:highlight w:val="none"/>
              </w:rPr>
            </w:pPr>
          </w:p>
        </w:tc>
        <w:tc>
          <w:tcPr>
            <w:tcW w:w="2124" w:type="dxa"/>
            <w:vAlign w:val="center"/>
          </w:tcPr>
          <w:p w14:paraId="4091EEC4">
            <w:pPr>
              <w:adjustRightInd w:val="0"/>
              <w:snapToGrid w:val="0"/>
              <w:spacing w:line="288" w:lineRule="auto"/>
              <w:rPr>
                <w:rFonts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adjustRightInd w:val="0"/>
              <w:snapToGrid w:val="0"/>
              <w:spacing w:line="288" w:lineRule="auto"/>
              <w:rPr>
                <w:rFonts w:ascii="宋体" w:hAnsi="宋体" w:eastAsia="宋体" w:cs="宋体"/>
                <w:color w:val="auto"/>
                <w:szCs w:val="21"/>
                <w:highlight w:val="none"/>
              </w:rPr>
            </w:pPr>
          </w:p>
        </w:tc>
        <w:tc>
          <w:tcPr>
            <w:tcW w:w="2574" w:type="dxa"/>
            <w:vAlign w:val="center"/>
          </w:tcPr>
          <w:p w14:paraId="486C04ED">
            <w:pPr>
              <w:adjustRightInd w:val="0"/>
              <w:snapToGrid w:val="0"/>
              <w:spacing w:line="288" w:lineRule="auto"/>
              <w:rPr>
                <w:rFonts w:ascii="宋体" w:hAnsi="宋体" w:eastAsia="宋体" w:cs="宋体"/>
                <w:color w:val="auto"/>
                <w:szCs w:val="21"/>
                <w:highlight w:val="none"/>
              </w:rPr>
            </w:pPr>
          </w:p>
        </w:tc>
        <w:tc>
          <w:tcPr>
            <w:tcW w:w="2124" w:type="dxa"/>
            <w:vAlign w:val="center"/>
          </w:tcPr>
          <w:p w14:paraId="558791D1">
            <w:pPr>
              <w:adjustRightInd w:val="0"/>
              <w:snapToGrid w:val="0"/>
              <w:spacing w:line="288" w:lineRule="auto"/>
              <w:rPr>
                <w:rFonts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adjustRightInd w:val="0"/>
              <w:snapToGrid w:val="0"/>
              <w:spacing w:line="288" w:lineRule="auto"/>
              <w:rPr>
                <w:rFonts w:ascii="宋体" w:hAnsi="宋体" w:eastAsia="宋体" w:cs="宋体"/>
                <w:color w:val="auto"/>
                <w:szCs w:val="21"/>
                <w:highlight w:val="none"/>
              </w:rPr>
            </w:pPr>
          </w:p>
        </w:tc>
        <w:tc>
          <w:tcPr>
            <w:tcW w:w="2574" w:type="dxa"/>
            <w:vAlign w:val="center"/>
          </w:tcPr>
          <w:p w14:paraId="1C372D07">
            <w:pPr>
              <w:adjustRightInd w:val="0"/>
              <w:snapToGrid w:val="0"/>
              <w:spacing w:line="288" w:lineRule="auto"/>
              <w:rPr>
                <w:rFonts w:ascii="宋体" w:hAnsi="宋体" w:eastAsia="宋体" w:cs="宋体"/>
                <w:color w:val="auto"/>
                <w:szCs w:val="21"/>
                <w:highlight w:val="none"/>
              </w:rPr>
            </w:pPr>
          </w:p>
        </w:tc>
        <w:tc>
          <w:tcPr>
            <w:tcW w:w="2124" w:type="dxa"/>
            <w:vAlign w:val="center"/>
          </w:tcPr>
          <w:p w14:paraId="0680D771">
            <w:pPr>
              <w:adjustRightInd w:val="0"/>
              <w:snapToGrid w:val="0"/>
              <w:spacing w:line="288" w:lineRule="auto"/>
              <w:rPr>
                <w:rFonts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p w14:paraId="30260F2B">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标项：</w:t>
      </w:r>
    </w:p>
    <w:tbl>
      <w:tblPr>
        <w:tblStyle w:val="26"/>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5457464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D12CBC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ascii="宋体" w:hAnsi="宋体" w:eastAsia="宋体" w:cs="宋体"/>
                <w:b/>
                <w:bCs/>
                <w:color w:val="auto"/>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ascii="宋体" w:hAnsi="宋体" w:eastAsia="宋体" w:cs="宋体"/>
                <w:b/>
                <w:bCs/>
                <w:color w:val="auto"/>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ascii="宋体" w:hAnsi="宋体" w:eastAsia="宋体" w:cs="宋体"/>
                <w:b/>
                <w:bCs/>
                <w:color w:val="auto"/>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ascii="宋体" w:hAnsi="宋体" w:eastAsia="宋体" w:cs="宋体"/>
                <w:b/>
                <w:bCs/>
                <w:color w:val="auto"/>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ascii="宋体" w:hAnsi="宋体" w:eastAsia="宋体" w:cs="宋体"/>
                <w:b/>
                <w:bCs/>
                <w:color w:val="auto"/>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ascii="宋体" w:hAnsi="宋体" w:eastAsia="宋体" w:cs="Times New Roman"/>
          <w:b/>
          <w:bCs/>
          <w:color w:val="auto"/>
          <w:spacing w:val="-6"/>
          <w:szCs w:val="21"/>
          <w:highlight w:val="none"/>
        </w:rPr>
      </w:pPr>
    </w:p>
    <w:p w14:paraId="4019593B">
      <w:pPr>
        <w:adjustRightInd w:val="0"/>
        <w:snapToGrid w:val="0"/>
        <w:spacing w:line="288" w:lineRule="auto"/>
        <w:rPr>
          <w:rFonts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adjustRightInd w:val="0"/>
        <w:snapToGrid w:val="0"/>
        <w:spacing w:line="288" w:lineRule="auto"/>
        <w:rPr>
          <w:rFonts w:ascii="宋体" w:hAnsi="宋体" w:eastAsia="宋体" w:cs="宋体"/>
          <w:b/>
          <w:color w:val="auto"/>
          <w:spacing w:val="-6"/>
          <w:szCs w:val="21"/>
          <w:highlight w:val="none"/>
        </w:rPr>
      </w:pPr>
    </w:p>
    <w:p w14:paraId="590670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29E3FC9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产品功能及配置</w:t>
      </w:r>
    </w:p>
    <w:p w14:paraId="3A8B9F3A">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项目实施方案</w:t>
      </w:r>
    </w:p>
    <w:p w14:paraId="191D0E5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w:t>
      </w:r>
    </w:p>
    <w:p w14:paraId="7E50E274">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14:paraId="6DD746C0">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技术服务、培训</w:t>
      </w:r>
    </w:p>
    <w:p w14:paraId="4F9B3EB8">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服务响应效率</w:t>
      </w:r>
    </w:p>
    <w:p w14:paraId="619B575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）投标人需要说明的其他文件和材料。</w:t>
      </w: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14:paraId="1D023D4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项目名称：商务数据分析技能大赛商务数据分析赛课融通软件</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QSZB-Z(H)-B24496(GK)</w:t>
      </w:r>
    </w:p>
    <w:p w14:paraId="323D3A9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p w14:paraId="53A765F8">
      <w:pPr>
        <w:adjustRightInd w:val="0"/>
        <w:snapToGrid w:val="0"/>
        <w:spacing w:line="288" w:lineRule="auto"/>
        <w:rPr>
          <w:rFonts w:ascii="宋体" w:hAnsi="宋体" w:eastAsia="宋体" w:cs="Times New Roman"/>
          <w:bCs/>
          <w:color w:val="auto"/>
          <w:spacing w:val="-6"/>
          <w:szCs w:val="21"/>
          <w:highlight w:val="none"/>
        </w:rPr>
      </w:pPr>
    </w:p>
    <w:tbl>
      <w:tblPr>
        <w:tblStyle w:val="26"/>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bookmarkStart w:id="50" w:name="_Hlk177717733"/>
            <w:r>
              <w:rPr>
                <w:rFonts w:hint="eastAsia" w:ascii="宋体" w:hAnsi="宋体" w:eastAsia="宋体" w:cs="宋体"/>
                <w:b/>
                <w:bCs/>
                <w:color w:val="auto"/>
                <w:szCs w:val="21"/>
                <w:highlight w:val="none"/>
              </w:rPr>
              <w:t>规格型号</w:t>
            </w:r>
          </w:p>
          <w:p w14:paraId="6654D31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bookmarkEnd w:id="5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33843E8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7330551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ascii="宋体" w:hAnsi="宋体" w:eastAsia="宋体" w:cs="宋体"/>
                <w:b/>
                <w:bCs/>
                <w:color w:val="auto"/>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ascii="宋体" w:hAnsi="宋体" w:eastAsia="宋体" w:cs="宋体"/>
                <w:b/>
                <w:bCs/>
                <w:color w:val="auto"/>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ascii="宋体" w:hAnsi="宋体" w:eastAsia="宋体" w:cs="宋体"/>
                <w:b/>
                <w:bCs/>
                <w:color w:val="auto"/>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ascii="宋体" w:hAnsi="宋体" w:eastAsia="宋体" w:cs="宋体"/>
                <w:b/>
                <w:bCs/>
                <w:color w:val="auto"/>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ascii="宋体" w:hAnsi="宋体" w:eastAsia="宋体" w:cs="宋体"/>
                <w:b/>
                <w:bCs/>
                <w:color w:val="auto"/>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1167810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★2.服务项目不涉及提供货物的，规格型号、品牌、制造商、产地的可不填写；</w:t>
      </w:r>
    </w:p>
    <w:p w14:paraId="56EF55D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4C0703D">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2B24">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1A2E53"/>
    <w:multiLevelType w:val="singleLevel"/>
    <w:tmpl w:val="5E1A2E5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3C2"/>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260D"/>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10C6"/>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3B5"/>
    <w:rsid w:val="00525513"/>
    <w:rsid w:val="00530A6E"/>
    <w:rsid w:val="00530E18"/>
    <w:rsid w:val="00533573"/>
    <w:rsid w:val="0053482D"/>
    <w:rsid w:val="005349E7"/>
    <w:rsid w:val="00536EA4"/>
    <w:rsid w:val="00537D1E"/>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4720"/>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7240DE"/>
    <w:rsid w:val="01981D96"/>
    <w:rsid w:val="01BE4DA9"/>
    <w:rsid w:val="01DE1773"/>
    <w:rsid w:val="01F81427"/>
    <w:rsid w:val="02A05901"/>
    <w:rsid w:val="03295346"/>
    <w:rsid w:val="03F93561"/>
    <w:rsid w:val="04091C6F"/>
    <w:rsid w:val="04221DEB"/>
    <w:rsid w:val="048830F0"/>
    <w:rsid w:val="049727D9"/>
    <w:rsid w:val="05352932"/>
    <w:rsid w:val="05373674"/>
    <w:rsid w:val="054802ED"/>
    <w:rsid w:val="05563D80"/>
    <w:rsid w:val="05D14557"/>
    <w:rsid w:val="05D34727"/>
    <w:rsid w:val="05D9297D"/>
    <w:rsid w:val="061439B5"/>
    <w:rsid w:val="065B15E4"/>
    <w:rsid w:val="069552CB"/>
    <w:rsid w:val="06AA3FCE"/>
    <w:rsid w:val="070666BE"/>
    <w:rsid w:val="074A1D85"/>
    <w:rsid w:val="07650D44"/>
    <w:rsid w:val="07AC52D1"/>
    <w:rsid w:val="07DB5C37"/>
    <w:rsid w:val="08346591"/>
    <w:rsid w:val="08602DD3"/>
    <w:rsid w:val="08931933"/>
    <w:rsid w:val="08A234FA"/>
    <w:rsid w:val="08C16076"/>
    <w:rsid w:val="08DF3F4A"/>
    <w:rsid w:val="09047D11"/>
    <w:rsid w:val="091D0DD3"/>
    <w:rsid w:val="096E320F"/>
    <w:rsid w:val="0A026946"/>
    <w:rsid w:val="0A0C5900"/>
    <w:rsid w:val="0A8F0E99"/>
    <w:rsid w:val="0B4A1776"/>
    <w:rsid w:val="0BD22464"/>
    <w:rsid w:val="0BD50265"/>
    <w:rsid w:val="0BEC010D"/>
    <w:rsid w:val="0C065F88"/>
    <w:rsid w:val="0C786503"/>
    <w:rsid w:val="0CE51C08"/>
    <w:rsid w:val="0CE9794A"/>
    <w:rsid w:val="0CF84BF2"/>
    <w:rsid w:val="0D1A04C9"/>
    <w:rsid w:val="0D470B14"/>
    <w:rsid w:val="0DE95727"/>
    <w:rsid w:val="0EE7238E"/>
    <w:rsid w:val="0EEE56EB"/>
    <w:rsid w:val="0F0847B9"/>
    <w:rsid w:val="0F334EAC"/>
    <w:rsid w:val="0F4672D5"/>
    <w:rsid w:val="0F94357C"/>
    <w:rsid w:val="0FBE25DD"/>
    <w:rsid w:val="0FD83CA6"/>
    <w:rsid w:val="0FDD306A"/>
    <w:rsid w:val="100F3B6B"/>
    <w:rsid w:val="10757130"/>
    <w:rsid w:val="10BD35C7"/>
    <w:rsid w:val="112B34AD"/>
    <w:rsid w:val="114F14E4"/>
    <w:rsid w:val="115D0906"/>
    <w:rsid w:val="116C0B49"/>
    <w:rsid w:val="11E84674"/>
    <w:rsid w:val="11FF5827"/>
    <w:rsid w:val="124B075F"/>
    <w:rsid w:val="12802254"/>
    <w:rsid w:val="128B4FFF"/>
    <w:rsid w:val="134D05AC"/>
    <w:rsid w:val="136B71AF"/>
    <w:rsid w:val="13734411"/>
    <w:rsid w:val="13BA2040"/>
    <w:rsid w:val="13D12EE6"/>
    <w:rsid w:val="148937C0"/>
    <w:rsid w:val="150F1F18"/>
    <w:rsid w:val="15190875"/>
    <w:rsid w:val="15420546"/>
    <w:rsid w:val="155D7127"/>
    <w:rsid w:val="15B825AF"/>
    <w:rsid w:val="15D54F0F"/>
    <w:rsid w:val="162639BD"/>
    <w:rsid w:val="162B0FD3"/>
    <w:rsid w:val="165F0C7D"/>
    <w:rsid w:val="16B166E4"/>
    <w:rsid w:val="16B9038D"/>
    <w:rsid w:val="17107D9E"/>
    <w:rsid w:val="17A52B43"/>
    <w:rsid w:val="17B1375A"/>
    <w:rsid w:val="17BB0135"/>
    <w:rsid w:val="18090C43"/>
    <w:rsid w:val="181635BD"/>
    <w:rsid w:val="18A60DE5"/>
    <w:rsid w:val="18B51028"/>
    <w:rsid w:val="18FB5F15"/>
    <w:rsid w:val="196F7429"/>
    <w:rsid w:val="1B0D7706"/>
    <w:rsid w:val="1B28788F"/>
    <w:rsid w:val="1B321622"/>
    <w:rsid w:val="1B410951"/>
    <w:rsid w:val="1B4548E5"/>
    <w:rsid w:val="1C454471"/>
    <w:rsid w:val="1CD37CCF"/>
    <w:rsid w:val="1D383FD6"/>
    <w:rsid w:val="1DCD0BC2"/>
    <w:rsid w:val="1E2A6014"/>
    <w:rsid w:val="1E452027"/>
    <w:rsid w:val="1E6E4153"/>
    <w:rsid w:val="1EEB1A56"/>
    <w:rsid w:val="1F710EEF"/>
    <w:rsid w:val="1F9C281B"/>
    <w:rsid w:val="1F9C38D3"/>
    <w:rsid w:val="1FB5156C"/>
    <w:rsid w:val="203A38EA"/>
    <w:rsid w:val="20743577"/>
    <w:rsid w:val="20767551"/>
    <w:rsid w:val="20893ED4"/>
    <w:rsid w:val="20AA51EA"/>
    <w:rsid w:val="212705BE"/>
    <w:rsid w:val="214B2529"/>
    <w:rsid w:val="21DB64E2"/>
    <w:rsid w:val="221C4C30"/>
    <w:rsid w:val="22A70B6C"/>
    <w:rsid w:val="22AA7723"/>
    <w:rsid w:val="22AD65CC"/>
    <w:rsid w:val="22C97BAA"/>
    <w:rsid w:val="22FF35CB"/>
    <w:rsid w:val="233B65CE"/>
    <w:rsid w:val="23566F63"/>
    <w:rsid w:val="23A777BF"/>
    <w:rsid w:val="23C14303"/>
    <w:rsid w:val="23FF4622"/>
    <w:rsid w:val="24CB6A2C"/>
    <w:rsid w:val="252235A1"/>
    <w:rsid w:val="26373F08"/>
    <w:rsid w:val="267540E3"/>
    <w:rsid w:val="27432BC1"/>
    <w:rsid w:val="276F6846"/>
    <w:rsid w:val="27890C93"/>
    <w:rsid w:val="27B11B79"/>
    <w:rsid w:val="27F0275A"/>
    <w:rsid w:val="28580092"/>
    <w:rsid w:val="28BC23D4"/>
    <w:rsid w:val="293E0BC6"/>
    <w:rsid w:val="29487D9A"/>
    <w:rsid w:val="29945C1B"/>
    <w:rsid w:val="29AF3F5E"/>
    <w:rsid w:val="29C4731D"/>
    <w:rsid w:val="2A4C41F6"/>
    <w:rsid w:val="2AA10ED5"/>
    <w:rsid w:val="2ADA0518"/>
    <w:rsid w:val="2ADB6F0C"/>
    <w:rsid w:val="2AF93B6E"/>
    <w:rsid w:val="2B8534D0"/>
    <w:rsid w:val="2B9E594C"/>
    <w:rsid w:val="2BD77E5E"/>
    <w:rsid w:val="2C7C7A3B"/>
    <w:rsid w:val="2C89750C"/>
    <w:rsid w:val="2C921974"/>
    <w:rsid w:val="2DBE14C9"/>
    <w:rsid w:val="2E2B31E3"/>
    <w:rsid w:val="2EF01144"/>
    <w:rsid w:val="2F36237D"/>
    <w:rsid w:val="2F380CDF"/>
    <w:rsid w:val="2F6A64D8"/>
    <w:rsid w:val="2F8A35B4"/>
    <w:rsid w:val="2F972FE7"/>
    <w:rsid w:val="2FA5374C"/>
    <w:rsid w:val="30616EA9"/>
    <w:rsid w:val="30C145B6"/>
    <w:rsid w:val="319F0414"/>
    <w:rsid w:val="31A44D82"/>
    <w:rsid w:val="31F664E1"/>
    <w:rsid w:val="32463124"/>
    <w:rsid w:val="326276D3"/>
    <w:rsid w:val="32BE120D"/>
    <w:rsid w:val="32E47929"/>
    <w:rsid w:val="330C0EF9"/>
    <w:rsid w:val="333746BC"/>
    <w:rsid w:val="33506DE6"/>
    <w:rsid w:val="33835B53"/>
    <w:rsid w:val="34004E73"/>
    <w:rsid w:val="340050D0"/>
    <w:rsid w:val="340C3D9A"/>
    <w:rsid w:val="340F6C61"/>
    <w:rsid w:val="34853B4C"/>
    <w:rsid w:val="351739D3"/>
    <w:rsid w:val="35194EAC"/>
    <w:rsid w:val="3522139B"/>
    <w:rsid w:val="35A54CED"/>
    <w:rsid w:val="36421CF5"/>
    <w:rsid w:val="36432BB5"/>
    <w:rsid w:val="366C4FC4"/>
    <w:rsid w:val="36745C27"/>
    <w:rsid w:val="36783969"/>
    <w:rsid w:val="36C56482"/>
    <w:rsid w:val="36DB3EF8"/>
    <w:rsid w:val="373B6744"/>
    <w:rsid w:val="37534CA7"/>
    <w:rsid w:val="37A03524"/>
    <w:rsid w:val="37C2196A"/>
    <w:rsid w:val="37D40F9E"/>
    <w:rsid w:val="37D824F1"/>
    <w:rsid w:val="38197C4A"/>
    <w:rsid w:val="38FF3ECD"/>
    <w:rsid w:val="39861EF9"/>
    <w:rsid w:val="3995213C"/>
    <w:rsid w:val="3A3000B7"/>
    <w:rsid w:val="3A7601BF"/>
    <w:rsid w:val="3B0C4DFA"/>
    <w:rsid w:val="3B284AAE"/>
    <w:rsid w:val="3B461DC0"/>
    <w:rsid w:val="3BA6683D"/>
    <w:rsid w:val="3BCB4CCC"/>
    <w:rsid w:val="3C2E0626"/>
    <w:rsid w:val="3C4D26C6"/>
    <w:rsid w:val="3CED4ADC"/>
    <w:rsid w:val="3CF03B2D"/>
    <w:rsid w:val="3D044EFC"/>
    <w:rsid w:val="3D591ABC"/>
    <w:rsid w:val="3D711112"/>
    <w:rsid w:val="3D994F8E"/>
    <w:rsid w:val="3DD60F75"/>
    <w:rsid w:val="3E121833"/>
    <w:rsid w:val="3E6946AD"/>
    <w:rsid w:val="3EB60CB3"/>
    <w:rsid w:val="3EC436F9"/>
    <w:rsid w:val="3F581721"/>
    <w:rsid w:val="3F5F1AF2"/>
    <w:rsid w:val="3F740895"/>
    <w:rsid w:val="3F7F7B16"/>
    <w:rsid w:val="3FB93DC6"/>
    <w:rsid w:val="3FC45529"/>
    <w:rsid w:val="3FDF05B5"/>
    <w:rsid w:val="3FE931E1"/>
    <w:rsid w:val="402A691C"/>
    <w:rsid w:val="41171FD0"/>
    <w:rsid w:val="41656898"/>
    <w:rsid w:val="41B810BD"/>
    <w:rsid w:val="41E62EDB"/>
    <w:rsid w:val="422E66F3"/>
    <w:rsid w:val="4275164D"/>
    <w:rsid w:val="430A3262"/>
    <w:rsid w:val="431C7A3B"/>
    <w:rsid w:val="4339622E"/>
    <w:rsid w:val="43DF5027"/>
    <w:rsid w:val="449C4CC6"/>
    <w:rsid w:val="44A27E03"/>
    <w:rsid w:val="45181E73"/>
    <w:rsid w:val="452A0524"/>
    <w:rsid w:val="45352A25"/>
    <w:rsid w:val="45462E84"/>
    <w:rsid w:val="45C2075D"/>
    <w:rsid w:val="4607430F"/>
    <w:rsid w:val="46641814"/>
    <w:rsid w:val="467579B4"/>
    <w:rsid w:val="468477C0"/>
    <w:rsid w:val="46A824B9"/>
    <w:rsid w:val="46BB170B"/>
    <w:rsid w:val="47174AD8"/>
    <w:rsid w:val="47510906"/>
    <w:rsid w:val="47E0311C"/>
    <w:rsid w:val="48C77E38"/>
    <w:rsid w:val="48D8725E"/>
    <w:rsid w:val="48E00EFA"/>
    <w:rsid w:val="4929464F"/>
    <w:rsid w:val="4934116E"/>
    <w:rsid w:val="493C0826"/>
    <w:rsid w:val="495D70F7"/>
    <w:rsid w:val="496E6505"/>
    <w:rsid w:val="49791B95"/>
    <w:rsid w:val="498C1364"/>
    <w:rsid w:val="498F4DBB"/>
    <w:rsid w:val="4A007AA5"/>
    <w:rsid w:val="4A524ECF"/>
    <w:rsid w:val="4A5F6767"/>
    <w:rsid w:val="4AAE5EE0"/>
    <w:rsid w:val="4AFE2517"/>
    <w:rsid w:val="4B5366E5"/>
    <w:rsid w:val="4B7D5F80"/>
    <w:rsid w:val="4BA16A96"/>
    <w:rsid w:val="4BC114B6"/>
    <w:rsid w:val="4BE551A5"/>
    <w:rsid w:val="4BF40741"/>
    <w:rsid w:val="4C5E019B"/>
    <w:rsid w:val="4CCE3E8B"/>
    <w:rsid w:val="4CD03BD8"/>
    <w:rsid w:val="4D387556"/>
    <w:rsid w:val="4DA93FB0"/>
    <w:rsid w:val="4DFE42FC"/>
    <w:rsid w:val="4E2310FC"/>
    <w:rsid w:val="4E2F6BAB"/>
    <w:rsid w:val="4F64249F"/>
    <w:rsid w:val="4F6E1200"/>
    <w:rsid w:val="4F90367A"/>
    <w:rsid w:val="4FEE189E"/>
    <w:rsid w:val="500B7C38"/>
    <w:rsid w:val="50212524"/>
    <w:rsid w:val="50F32112"/>
    <w:rsid w:val="5157394F"/>
    <w:rsid w:val="51C1564F"/>
    <w:rsid w:val="52491AC3"/>
    <w:rsid w:val="52701749"/>
    <w:rsid w:val="529E5241"/>
    <w:rsid w:val="5345653C"/>
    <w:rsid w:val="53EF08A4"/>
    <w:rsid w:val="53EF1683"/>
    <w:rsid w:val="53F038EA"/>
    <w:rsid w:val="54065CB8"/>
    <w:rsid w:val="543F11CA"/>
    <w:rsid w:val="546E7D01"/>
    <w:rsid w:val="54750EA2"/>
    <w:rsid w:val="549B7616"/>
    <w:rsid w:val="549F2962"/>
    <w:rsid w:val="54E01333"/>
    <w:rsid w:val="55164621"/>
    <w:rsid w:val="552E03B1"/>
    <w:rsid w:val="55A62DFB"/>
    <w:rsid w:val="55B856D8"/>
    <w:rsid w:val="564162D0"/>
    <w:rsid w:val="564C7BCE"/>
    <w:rsid w:val="57174680"/>
    <w:rsid w:val="57AD28EF"/>
    <w:rsid w:val="57D77C44"/>
    <w:rsid w:val="586E7E09"/>
    <w:rsid w:val="58B531C8"/>
    <w:rsid w:val="58CB127E"/>
    <w:rsid w:val="58FC3B2E"/>
    <w:rsid w:val="5954056B"/>
    <w:rsid w:val="59BA69E3"/>
    <w:rsid w:val="5A33532D"/>
    <w:rsid w:val="5A3E4927"/>
    <w:rsid w:val="5A661DF4"/>
    <w:rsid w:val="5ACF0178"/>
    <w:rsid w:val="5B811EE9"/>
    <w:rsid w:val="5BF907F8"/>
    <w:rsid w:val="5C392920"/>
    <w:rsid w:val="5C3E17F9"/>
    <w:rsid w:val="5C483ABC"/>
    <w:rsid w:val="5C5F68AD"/>
    <w:rsid w:val="5CAE3391"/>
    <w:rsid w:val="5D3A6920"/>
    <w:rsid w:val="5D5E2925"/>
    <w:rsid w:val="5D8135CC"/>
    <w:rsid w:val="5D8D2FA6"/>
    <w:rsid w:val="5D9929B9"/>
    <w:rsid w:val="5DF10A2F"/>
    <w:rsid w:val="5DF36CA1"/>
    <w:rsid w:val="5E4044BD"/>
    <w:rsid w:val="5E4D0988"/>
    <w:rsid w:val="5ED57F57"/>
    <w:rsid w:val="5EF534F9"/>
    <w:rsid w:val="5F335AED"/>
    <w:rsid w:val="5F5D2E4C"/>
    <w:rsid w:val="5F97635E"/>
    <w:rsid w:val="60033809"/>
    <w:rsid w:val="600446EC"/>
    <w:rsid w:val="600650AC"/>
    <w:rsid w:val="600D2EE6"/>
    <w:rsid w:val="604F3526"/>
    <w:rsid w:val="6071095D"/>
    <w:rsid w:val="60F17CF0"/>
    <w:rsid w:val="613F6CAD"/>
    <w:rsid w:val="61511552"/>
    <w:rsid w:val="61521DCC"/>
    <w:rsid w:val="617E77D6"/>
    <w:rsid w:val="61897F29"/>
    <w:rsid w:val="621760F6"/>
    <w:rsid w:val="62246B60"/>
    <w:rsid w:val="62D11B87"/>
    <w:rsid w:val="638C3D00"/>
    <w:rsid w:val="644F1ACD"/>
    <w:rsid w:val="64FA7C33"/>
    <w:rsid w:val="650A5824"/>
    <w:rsid w:val="651F307E"/>
    <w:rsid w:val="652B723C"/>
    <w:rsid w:val="65DE4CE7"/>
    <w:rsid w:val="660D514E"/>
    <w:rsid w:val="66633CE5"/>
    <w:rsid w:val="66974E96"/>
    <w:rsid w:val="67060D39"/>
    <w:rsid w:val="67486190"/>
    <w:rsid w:val="674E19F8"/>
    <w:rsid w:val="676F31A8"/>
    <w:rsid w:val="67C37DB0"/>
    <w:rsid w:val="67EE6D37"/>
    <w:rsid w:val="67FF1998"/>
    <w:rsid w:val="680D1D99"/>
    <w:rsid w:val="682D3D04"/>
    <w:rsid w:val="68F55EA4"/>
    <w:rsid w:val="691E7A28"/>
    <w:rsid w:val="69431270"/>
    <w:rsid w:val="69A973BA"/>
    <w:rsid w:val="69B144C0"/>
    <w:rsid w:val="69B8584F"/>
    <w:rsid w:val="69DD52B6"/>
    <w:rsid w:val="6A0B1E23"/>
    <w:rsid w:val="6A7F011B"/>
    <w:rsid w:val="6A7F4F75"/>
    <w:rsid w:val="6AA656A7"/>
    <w:rsid w:val="6AB24566"/>
    <w:rsid w:val="6ACA16F9"/>
    <w:rsid w:val="6B16774A"/>
    <w:rsid w:val="6B1747F7"/>
    <w:rsid w:val="6B4C44A1"/>
    <w:rsid w:val="6B7632CC"/>
    <w:rsid w:val="6C467142"/>
    <w:rsid w:val="6D1504AB"/>
    <w:rsid w:val="6DFF5C23"/>
    <w:rsid w:val="6ECE2681"/>
    <w:rsid w:val="6F3843B2"/>
    <w:rsid w:val="6F8B7A92"/>
    <w:rsid w:val="6FC50CC6"/>
    <w:rsid w:val="6FCD36D6"/>
    <w:rsid w:val="6FED5C73"/>
    <w:rsid w:val="7064228D"/>
    <w:rsid w:val="706633D4"/>
    <w:rsid w:val="70A703CB"/>
    <w:rsid w:val="70E80619"/>
    <w:rsid w:val="70ED4030"/>
    <w:rsid w:val="711335D5"/>
    <w:rsid w:val="71771B4C"/>
    <w:rsid w:val="71C57B21"/>
    <w:rsid w:val="72340F9C"/>
    <w:rsid w:val="72822E9E"/>
    <w:rsid w:val="72B62B48"/>
    <w:rsid w:val="72CA214F"/>
    <w:rsid w:val="730613D9"/>
    <w:rsid w:val="732D105C"/>
    <w:rsid w:val="73842476"/>
    <w:rsid w:val="73E31BE1"/>
    <w:rsid w:val="74FA31C0"/>
    <w:rsid w:val="7507768A"/>
    <w:rsid w:val="751A5610"/>
    <w:rsid w:val="75473BB0"/>
    <w:rsid w:val="75E31EA6"/>
    <w:rsid w:val="76852C06"/>
    <w:rsid w:val="76A84CD5"/>
    <w:rsid w:val="774152C9"/>
    <w:rsid w:val="780835EF"/>
    <w:rsid w:val="78440EE7"/>
    <w:rsid w:val="789E0306"/>
    <w:rsid w:val="78DB3308"/>
    <w:rsid w:val="793070F8"/>
    <w:rsid w:val="79440EAD"/>
    <w:rsid w:val="795B7FA5"/>
    <w:rsid w:val="79964022"/>
    <w:rsid w:val="79B0209F"/>
    <w:rsid w:val="79B37DE1"/>
    <w:rsid w:val="79D33FDF"/>
    <w:rsid w:val="79D825C1"/>
    <w:rsid w:val="79E47F9A"/>
    <w:rsid w:val="7A1F0FD2"/>
    <w:rsid w:val="7AA02113"/>
    <w:rsid w:val="7AB71B55"/>
    <w:rsid w:val="7AE71AF0"/>
    <w:rsid w:val="7B5D131E"/>
    <w:rsid w:val="7BA45C33"/>
    <w:rsid w:val="7BCB1412"/>
    <w:rsid w:val="7BD1454E"/>
    <w:rsid w:val="7C3D05FE"/>
    <w:rsid w:val="7C4677A5"/>
    <w:rsid w:val="7C572CA5"/>
    <w:rsid w:val="7C703D67"/>
    <w:rsid w:val="7C716D5B"/>
    <w:rsid w:val="7CB836FA"/>
    <w:rsid w:val="7D341239"/>
    <w:rsid w:val="7D4D5E56"/>
    <w:rsid w:val="7D810CD7"/>
    <w:rsid w:val="7DB41B16"/>
    <w:rsid w:val="7DC5789F"/>
    <w:rsid w:val="7DEB79E2"/>
    <w:rsid w:val="7DFC5027"/>
    <w:rsid w:val="7E002D54"/>
    <w:rsid w:val="7E21356B"/>
    <w:rsid w:val="7EB838C2"/>
    <w:rsid w:val="7EC87E8B"/>
    <w:rsid w:val="7EE10F4C"/>
    <w:rsid w:val="7F286B7B"/>
    <w:rsid w:val="7F6776A3"/>
    <w:rsid w:val="7FA2248A"/>
    <w:rsid w:val="7FB16B71"/>
    <w:rsid w:val="7FC40652"/>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HTML Preformatted"/>
    <w:basedOn w:val="1"/>
    <w:qFormat/>
    <w:uiPriority w:val="99"/>
    <w:rPr>
      <w:rFonts w:ascii="Courier New" w:hAnsi="Courier New" w:cs="Courier New"/>
      <w:sz w:val="20"/>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59"/>
    <w:unhideWhenUsed/>
    <w:qFormat/>
    <w:uiPriority w:val="99"/>
    <w:rPr>
      <w:b/>
      <w:bCs/>
      <w:sz w:val="28"/>
      <w:szCs w:val="24"/>
    </w:rPr>
  </w:style>
  <w:style w:type="paragraph" w:styleId="25">
    <w:name w:val="Body Text First Indent 2"/>
    <w:basedOn w:val="13"/>
    <w:next w:val="1"/>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8"/>
    <w:qFormat/>
    <w:uiPriority w:val="99"/>
    <w:rPr>
      <w:sz w:val="18"/>
      <w:szCs w:val="18"/>
    </w:rPr>
  </w:style>
  <w:style w:type="character" w:customStyle="1" w:styleId="40">
    <w:name w:val="标题 1 字符"/>
    <w:basedOn w:val="28"/>
    <w:link w:val="3"/>
    <w:qFormat/>
    <w:uiPriority w:val="9"/>
    <w:rPr>
      <w:rFonts w:ascii="Times New Roman" w:hAnsi="Times New Roman" w:eastAsia="宋体" w:cs="Times New Roman"/>
      <w:b/>
      <w:bCs/>
      <w:kern w:val="44"/>
      <w:sz w:val="44"/>
      <w:szCs w:val="44"/>
    </w:rPr>
  </w:style>
  <w:style w:type="character" w:customStyle="1" w:styleId="41">
    <w:name w:val="标题 2 字符"/>
    <w:basedOn w:val="28"/>
    <w:link w:val="4"/>
    <w:qFormat/>
    <w:uiPriority w:val="9"/>
    <w:rPr>
      <w:rFonts w:ascii="Cambria" w:hAnsi="Cambria" w:eastAsia="宋体" w:cs="Times New Roman"/>
      <w:b/>
      <w:bCs/>
      <w:sz w:val="32"/>
      <w:szCs w:val="32"/>
    </w:rPr>
  </w:style>
  <w:style w:type="character" w:customStyle="1" w:styleId="42">
    <w:name w:val="标题 3 字符"/>
    <w:basedOn w:val="28"/>
    <w:link w:val="5"/>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2"/>
    <w:qFormat/>
    <w:uiPriority w:val="99"/>
    <w:rPr>
      <w:rFonts w:ascii="Times New Roman" w:hAnsi="Times New Roman" w:eastAsia="宋体" w:cs="Times New Roman"/>
      <w:sz w:val="28"/>
      <w:szCs w:val="24"/>
    </w:rPr>
  </w:style>
  <w:style w:type="character" w:customStyle="1" w:styleId="87">
    <w:name w:val="批注框文本 字符"/>
    <w:basedOn w:val="28"/>
    <w:link w:val="17"/>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6"/>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9382A-20DE-4D5F-A3C4-B7BEDF0D40B4}">
  <ds:schemaRefs/>
</ds:datastoreItem>
</file>

<file path=docProps/app.xml><?xml version="1.0" encoding="utf-8"?>
<Properties xmlns="http://schemas.openxmlformats.org/officeDocument/2006/extended-properties" xmlns:vt="http://schemas.openxmlformats.org/officeDocument/2006/docPropsVTypes">
  <Template>Normal</Template>
  <Pages>58</Pages>
  <Words>13507</Words>
  <Characters>14537</Characters>
  <Lines>298</Lines>
  <Paragraphs>83</Paragraphs>
  <TotalTime>9</TotalTime>
  <ScaleCrop>false</ScaleCrop>
  <LinksUpToDate>false</LinksUpToDate>
  <CharactersWithSpaces>14670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2024-10-21T00:22:13Z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B363B45C01FF4C5A8AB2573BD522DAF7</vt:lpwstr>
  </property>
</Properties>
</file>