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sz w:val="48"/>
          <w:szCs w:val="48"/>
          <w:highlight w:val="yellow"/>
        </w:rPr>
      </w:pPr>
      <w:r>
        <w:rPr>
          <w:rFonts w:hint="eastAsia" w:ascii="宋体" w:hAnsi="宋体" w:cs="宋体"/>
          <w:sz w:val="48"/>
          <w:szCs w:val="48"/>
        </w:rPr>
        <w:t>杭州市拱墅区部分学校空调采购项目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eastAsia="仿宋_GB2312" w:cs="宋体"/>
          <w:sz w:val="30"/>
          <w:szCs w:val="30"/>
        </w:rPr>
      </w:pPr>
      <w:r>
        <w:rPr>
          <w:rFonts w:hint="eastAsia" w:ascii="宋体" w:hAnsi="宋体" w:cs="宋体"/>
          <w:sz w:val="30"/>
          <w:szCs w:val="30"/>
        </w:rPr>
        <w:t>编号</w:t>
      </w:r>
      <w:r>
        <w:rPr>
          <w:rFonts w:hint="eastAsia" w:ascii="宋体" w:hAnsi="宋体" w:cs="宋体"/>
          <w:sz w:val="30"/>
          <w:szCs w:val="30"/>
          <w:highlight w:val="none"/>
        </w:rPr>
        <w:t>：</w:t>
      </w:r>
      <w:r>
        <w:rPr>
          <w:rFonts w:hint="eastAsia" w:ascii="仿宋_GB2312" w:eastAsia="仿宋_GB2312" w:cs="仿宋_GB2312"/>
          <w:sz w:val="30"/>
          <w:szCs w:val="30"/>
          <w:highlight w:val="none"/>
        </w:rPr>
        <w:t>GSZFCG-2024-044</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sz w:val="32"/>
          <w:szCs w:val="32"/>
        </w:rPr>
      </w:pPr>
      <w:r>
        <w:rPr>
          <w:rFonts w:hint="eastAsia" w:ascii="宋体" w:hAnsi="宋体" w:cs="宋体"/>
          <w:sz w:val="32"/>
          <w:szCs w:val="32"/>
        </w:rPr>
        <w:t>杭州市拱墅区教育发展服务中心</w:t>
      </w:r>
    </w:p>
    <w:p>
      <w:pPr>
        <w:spacing w:line="360" w:lineRule="auto"/>
        <w:jc w:val="center"/>
        <w:rPr>
          <w:rFonts w:ascii="宋体" w:hAnsi="宋体" w:cs="宋体"/>
          <w:bCs/>
          <w:sz w:val="32"/>
          <w:szCs w:val="32"/>
        </w:rPr>
      </w:pPr>
      <w:r>
        <w:rPr>
          <w:rFonts w:hint="eastAsia" w:ascii="宋体" w:hAnsi="宋体" w:cs="宋体"/>
          <w:bCs/>
          <w:sz w:val="32"/>
          <w:szCs w:val="32"/>
        </w:rPr>
        <w:t>杭州市公共资源交易中心拱墅分中心</w:t>
      </w:r>
    </w:p>
    <w:p>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二〇二四年</w:t>
      </w:r>
      <w:r>
        <w:rPr>
          <w:rFonts w:hint="eastAsia" w:ascii="宋体" w:hAnsi="宋体" w:cs="宋体"/>
          <w:bCs/>
          <w:color w:val="auto"/>
          <w:sz w:val="32"/>
          <w:szCs w:val="32"/>
          <w:highlight w:val="none"/>
          <w:u w:val="none"/>
          <w:lang w:eastAsia="zh-CN"/>
        </w:rPr>
        <w:t>六</w:t>
      </w:r>
      <w:r>
        <w:rPr>
          <w:rFonts w:hint="eastAsia" w:ascii="宋体" w:hAnsi="宋体" w:cs="宋体"/>
          <w:bCs/>
          <w:color w:val="auto"/>
          <w:sz w:val="32"/>
          <w:szCs w:val="32"/>
          <w:highlight w:val="none"/>
          <w:u w:val="none"/>
        </w:rPr>
        <w:t>月</w:t>
      </w:r>
      <w:r>
        <w:rPr>
          <w:rFonts w:hint="eastAsia" w:ascii="宋体" w:hAnsi="宋体" w:cs="宋体"/>
          <w:bCs/>
          <w:color w:val="auto"/>
          <w:sz w:val="32"/>
          <w:szCs w:val="32"/>
          <w:highlight w:val="none"/>
          <w:u w:val="none"/>
          <w:lang w:eastAsia="zh-CN"/>
        </w:rPr>
        <w:t>二</w:t>
      </w:r>
      <w:r>
        <w:rPr>
          <w:rFonts w:hint="eastAsia" w:ascii="宋体" w:hAnsi="宋体" w:cs="宋体"/>
          <w:bCs/>
          <w:sz w:val="32"/>
          <w:szCs w:val="32"/>
          <w:highlight w:val="none"/>
        </w:rPr>
        <w:t>十六日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cs="仿宋_GB2312" w:asciiTheme="minorEastAsia" w:hAnsiTheme="minorEastAsia" w:eastAsiaTheme="minorEastAsia"/>
          <w:sz w:val="24"/>
          <w:u w:val="single"/>
        </w:rPr>
        <w:t>杭州市拱墅区部分学校空调采购项目</w:t>
      </w:r>
      <w:r>
        <w:rPr>
          <w:rFonts w:hint="eastAsia" w:asciiTheme="minorEastAsia" w:hAnsiTheme="minorEastAsia" w:eastAsiaTheme="minorEastAsia"/>
          <w:sz w:val="24"/>
        </w:rPr>
        <w:t>招标项目的潜在投标人应在政采云平台（</w:t>
      </w:r>
      <w:r>
        <w:rPr>
          <w:highlight w:val="none"/>
        </w:rPr>
        <w:fldChar w:fldCharType="begin"/>
      </w:r>
      <w:r>
        <w:rPr>
          <w:highlight w:val="none"/>
        </w:rPr>
        <w:instrText xml:space="preserve"> HYPERLINK "https://www.zcygov.cn/）获取（下载）招标文件，并于2023年%20月%20日%20点%20分00秒" </w:instrText>
      </w:r>
      <w:r>
        <w:rPr>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u w:val="single"/>
        </w:rPr>
        <w:t>2024</w:t>
      </w:r>
      <w:r>
        <w:rPr>
          <w:rStyle w:val="76"/>
          <w:rFonts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7</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16</w:t>
      </w:r>
      <w:r>
        <w:rPr>
          <w:rStyle w:val="76"/>
          <w:rFonts w:hint="eastAsia" w:cs="Times New Roman" w:asciiTheme="minorEastAsia" w:hAnsiTheme="minorEastAsia" w:eastAsiaTheme="minorEastAsia"/>
          <w:snapToGrid/>
          <w:color w:val="auto"/>
          <w:kern w:val="2"/>
          <w:sz w:val="24"/>
          <w:szCs w:val="24"/>
          <w:highlight w:val="none"/>
          <w:u w:val="single"/>
        </w:rPr>
        <w:t>日9点30分</w:t>
      </w:r>
      <w:r>
        <w:rPr>
          <w:rStyle w:val="76"/>
          <w:rFonts w:hint="eastAsia" w:cs="Times New Roman" w:asciiTheme="minorEastAsia" w:hAnsiTheme="minorEastAsia" w:eastAsiaTheme="minorEastAsia"/>
          <w:bCs/>
          <w:snapToGrid/>
          <w:color w:val="auto"/>
          <w:kern w:val="2"/>
          <w:sz w:val="24"/>
          <w:szCs w:val="24"/>
          <w:highlight w:val="none"/>
          <w:u w:val="single"/>
        </w:rPr>
        <w:t>00秒</w:t>
      </w:r>
      <w:r>
        <w:rPr>
          <w:rStyle w:val="76"/>
          <w:rFonts w:hint="eastAsia" w:cs="Times New Roman" w:asciiTheme="minorEastAsia" w:hAnsiTheme="minorEastAsia" w:eastAsiaTheme="minorEastAsia"/>
          <w:bCs/>
          <w:snapToGrid/>
          <w:color w:val="auto"/>
          <w:kern w:val="2"/>
          <w:sz w:val="24"/>
          <w:szCs w:val="24"/>
          <w:highlight w:val="none"/>
          <w:u w:val="single"/>
        </w:rPr>
        <w:fldChar w:fldCharType="end"/>
      </w:r>
      <w:r>
        <w:rPr>
          <w:rFonts w:hint="eastAsia" w:asciiTheme="minorEastAsia" w:hAnsiTheme="minorEastAsia" w:eastAsiaTheme="minorEastAsia"/>
          <w:bCs/>
          <w:sz w:val="24"/>
          <w:highlight w:val="none"/>
        </w:rPr>
        <w:t>（北京时间）前</w:t>
      </w:r>
      <w:r>
        <w:rPr>
          <w:rFonts w:hint="eastAsia" w:asciiTheme="minorEastAsia" w:hAnsiTheme="minorEastAsia" w:eastAsiaTheme="minorEastAsia"/>
          <w:sz w:val="24"/>
          <w:highlight w:val="none"/>
        </w:rPr>
        <w:t>递交（上传）投标文件。</w:t>
      </w:r>
    </w:p>
    <w:p>
      <w:pPr>
        <w:spacing w:line="360" w:lineRule="auto"/>
        <w:outlineLvl w:val="1"/>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ascii="宋体" w:hAnsi="宋体" w:cs="宋体"/>
          <w:sz w:val="24"/>
          <w:highlight w:val="none"/>
        </w:rPr>
      </w:pPr>
      <w:r>
        <w:rPr>
          <w:rFonts w:hint="eastAsia" w:ascii="宋体" w:hAnsi="宋体" w:cs="宋体"/>
          <w:b/>
          <w:sz w:val="24"/>
        </w:rPr>
        <w:t>项目编号：</w:t>
      </w:r>
      <w:r>
        <w:rPr>
          <w:rFonts w:hint="eastAsia" w:ascii="宋体" w:hAnsi="宋体" w:cs="宋体"/>
          <w:b/>
          <w:sz w:val="24"/>
          <w:highlight w:val="none"/>
        </w:rPr>
        <w:t>GSZFCG-2024-044</w:t>
      </w:r>
    </w:p>
    <w:p>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b/>
          <w:bCs/>
          <w:sz w:val="24"/>
        </w:rPr>
        <w:t>杭州市拱墅区部分学校空调采购项目</w:t>
      </w:r>
    </w:p>
    <w:p>
      <w:pPr>
        <w:spacing w:line="360" w:lineRule="auto"/>
        <w:ind w:firstLine="482" w:firstLineChars="200"/>
        <w:rPr>
          <w:rFonts w:ascii="宋体" w:hAnsi="宋体" w:cs="宋体"/>
          <w:sz w:val="24"/>
        </w:rPr>
      </w:pPr>
      <w:r>
        <w:rPr>
          <w:rFonts w:hint="eastAsia" w:ascii="宋体" w:hAnsi="宋体" w:cs="宋体"/>
          <w:b/>
          <w:sz w:val="24"/>
        </w:rPr>
        <w:t>预算金额（元）：</w:t>
      </w:r>
      <w:r>
        <w:rPr>
          <w:rFonts w:ascii="宋体" w:hAnsi="宋体" w:cs="宋体"/>
          <w:b/>
          <w:sz w:val="24"/>
        </w:rPr>
        <w:t>3000000</w:t>
      </w:r>
    </w:p>
    <w:p>
      <w:pPr>
        <w:spacing w:line="360" w:lineRule="auto"/>
        <w:ind w:firstLine="480"/>
        <w:rPr>
          <w:rFonts w:ascii="宋体" w:hAnsi="宋体" w:cs="宋体"/>
          <w:b/>
          <w:bCs/>
          <w:color w:val="FF0000"/>
          <w:sz w:val="24"/>
        </w:rPr>
      </w:pPr>
      <w:r>
        <w:rPr>
          <w:rFonts w:hint="eastAsia" w:ascii="宋体" w:hAnsi="宋体" w:cs="宋体"/>
          <w:b/>
          <w:sz w:val="24"/>
        </w:rPr>
        <w:t>最高限价（元）：</w:t>
      </w:r>
      <w:r>
        <w:rPr>
          <w:rFonts w:ascii="宋体" w:hAnsi="宋体" w:cs="宋体"/>
          <w:b/>
          <w:sz w:val="24"/>
        </w:rPr>
        <w:t>3000000</w:t>
      </w:r>
    </w:p>
    <w:p>
      <w:pPr>
        <w:tabs>
          <w:tab w:val="left" w:pos="0"/>
        </w:tabs>
        <w:spacing w:line="360" w:lineRule="auto"/>
        <w:ind w:firstLine="480"/>
        <w:rPr>
          <w:rFonts w:hAnsi="宋体" w:cs="宋体"/>
          <w:bCs/>
          <w:sz w:val="24"/>
        </w:rPr>
      </w:pPr>
      <w:r>
        <w:rPr>
          <w:rFonts w:hint="eastAsia" w:hAnsi="宋体" w:cs="宋体"/>
          <w:b/>
          <w:sz w:val="24"/>
        </w:rPr>
        <w:t>采购需求：</w:t>
      </w:r>
      <w:r>
        <w:rPr>
          <w:rFonts w:hint="eastAsia" w:asciiTheme="minorEastAsia" w:hAnsiTheme="minorEastAsia" w:eastAsiaTheme="minorEastAsia"/>
          <w:sz w:val="24"/>
        </w:rPr>
        <w:t>杭州市拱墅区部分学校空调采购项目主要内容：</w:t>
      </w:r>
      <w:bookmarkStart w:id="11" w:name="_Hlk162691197"/>
      <w:r>
        <w:rPr>
          <w:rFonts w:hint="eastAsia" w:hAnsi="宋体" w:cs="宋体"/>
          <w:bCs/>
          <w:sz w:val="24"/>
        </w:rPr>
        <w:t>杭州市桃源小学</w:t>
      </w:r>
      <w:bookmarkEnd w:id="11"/>
      <w:r>
        <w:rPr>
          <w:rFonts w:hint="eastAsia" w:hAnsi="宋体" w:cs="宋体"/>
          <w:bCs/>
          <w:sz w:val="24"/>
        </w:rPr>
        <w:t>等7所学校所需的空调的生产、供货、运输、安装、调试、验收、技术服务、技术资料提交、质保期内的维修保养以及其他伴随服务等。</w:t>
      </w:r>
      <w:r>
        <w:rPr>
          <w:rFonts w:hint="eastAsia" w:asciiTheme="minorEastAsia" w:hAnsiTheme="minorEastAsia" w:eastAsiaTheme="minorEastAsia"/>
          <w:sz w:val="24"/>
        </w:rPr>
        <w:t>具体以招标文件第三部分采购需求为准，供应商可点击本公告下方“浏览采购文件”查看采购需求。</w:t>
      </w:r>
    </w:p>
    <w:p>
      <w:pPr>
        <w:tabs>
          <w:tab w:val="left" w:pos="0"/>
        </w:tabs>
        <w:spacing w:line="360" w:lineRule="auto"/>
        <w:ind w:firstLine="482" w:firstLineChars="200"/>
        <w:rPr>
          <w:rFonts w:ascii="宋体" w:hAnsi="宋体" w:cs="宋体"/>
          <w:b/>
          <w:sz w:val="24"/>
        </w:rPr>
      </w:pPr>
      <w:r>
        <w:rPr>
          <w:rFonts w:hint="eastAsia" w:ascii="宋体" w:hAnsi="宋体" w:cs="宋体"/>
          <w:b/>
          <w:sz w:val="24"/>
        </w:rPr>
        <w:t>合同履约期限：</w:t>
      </w:r>
      <w:r>
        <w:rPr>
          <w:rFonts w:hint="eastAsia" w:ascii="宋体" w:hAnsi="宋体" w:cs="宋体"/>
          <w:bCs/>
          <w:sz w:val="24"/>
        </w:rPr>
        <w:t>合同签订后45日内完成全部货物的交付验收工作。</w:t>
      </w:r>
    </w:p>
    <w:p>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2"/>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b/>
          <w:color w:val="auto"/>
          <w:kern w:val="0"/>
          <w:sz w:val="24"/>
        </w:rPr>
        <w:t>。</w:t>
      </w:r>
    </w:p>
    <w:p>
      <w:pPr>
        <w:spacing w:line="360" w:lineRule="auto"/>
        <w:outlineLvl w:val="1"/>
        <w:rPr>
          <w:rFonts w:ascii="宋体" w:hAnsi="宋体" w:cs="宋体"/>
          <w:b/>
          <w:sz w:val="24"/>
        </w:rPr>
      </w:pPr>
      <w:r>
        <w:rPr>
          <w:rFonts w:hint="eastAsia" w:ascii="宋体" w:hAnsi="宋体" w:cs="宋体"/>
          <w:b/>
          <w:sz w:val="24"/>
        </w:rPr>
        <w:t>二、</w:t>
      </w:r>
      <w:bookmarkStart w:id="12" w:name="_Hlk101132948"/>
      <w:r>
        <w:rPr>
          <w:rFonts w:hint="eastAsia" w:ascii="宋体" w:hAnsi="宋体" w:cs="宋体"/>
          <w:b/>
          <w:sz w:val="24"/>
        </w:rPr>
        <w:t>申请人的资格要求</w:t>
      </w:r>
      <w:bookmarkEnd w:id="12"/>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货物全部由符合政策要求的中小微企业制造，提供中小企业声明函；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3"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3"/>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4.本项目的特定资格要求：</w:t>
      </w:r>
    </w:p>
    <w:p>
      <w:pPr>
        <w:snapToGrid w:val="0"/>
        <w:spacing w:line="360" w:lineRule="auto"/>
        <w:ind w:firstLine="480" w:firstLineChars="200"/>
        <w:rPr>
          <w:rFonts w:ascii="宋体" w:hAnsi="宋体" w:cs="宋体"/>
          <w:sz w:val="24"/>
        </w:rPr>
      </w:pPr>
      <w:sdt>
        <w:sdtPr>
          <w:rPr>
            <w:rFonts w:hint="eastAsia" w:ascii="宋体" w:hAnsi="宋体" w:cs="宋体"/>
            <w:kern w:val="0"/>
            <w:sz w:val="24"/>
          </w:rPr>
          <w:id w:val="-160711229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无</w:t>
      </w:r>
    </w:p>
    <w:p>
      <w:pPr>
        <w:snapToGrid w:val="0"/>
        <w:spacing w:line="360" w:lineRule="auto"/>
        <w:ind w:firstLine="480" w:firstLineChars="200"/>
        <w:rPr>
          <w:rFonts w:ascii="宋体" w:hAnsi="宋体" w:cs="宋体"/>
          <w:sz w:val="24"/>
        </w:rPr>
      </w:pPr>
      <w:sdt>
        <w:sdtPr>
          <w:rPr>
            <w:rFonts w:hint="eastAsia" w:ascii="宋体" w:hAnsi="宋体" w:cs="宋体"/>
            <w:kern w:val="0"/>
            <w:sz w:val="24"/>
          </w:rPr>
          <w:id w:val="-68598056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outlineLvl w:val="1"/>
        <w:rPr>
          <w:rFonts w:ascii="宋体" w:hAnsi="宋体" w:cs="宋体"/>
          <w:b/>
          <w:sz w:val="24"/>
          <w:highlight w:val="none"/>
        </w:rPr>
      </w:pPr>
      <w:r>
        <w:rPr>
          <w:rFonts w:hint="eastAsia" w:ascii="宋体" w:hAnsi="宋体" w:cs="宋体"/>
          <w:b/>
          <w:sz w:val="24"/>
        </w:rPr>
        <w:t>三、获取招标文件</w:t>
      </w:r>
      <w:r>
        <w:rPr>
          <w:rFonts w:hint="eastAsia" w:ascii="宋体" w:hAnsi="宋体" w:cs="宋体"/>
          <w:b/>
          <w:sz w:val="24"/>
          <w:highlight w:val="none"/>
        </w:rPr>
        <w:t xml:space="preserve">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2024年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p>
    <w:p>
      <w:pPr>
        <w:spacing w:line="360" w:lineRule="auto"/>
        <w:outlineLvl w:val="1"/>
        <w:rPr>
          <w:rFonts w:ascii="宋体" w:hAnsi="宋体" w:cs="宋体"/>
          <w:b/>
          <w:sz w:val="24"/>
          <w:highlight w:val="none"/>
        </w:rPr>
      </w:pPr>
      <w:r>
        <w:rPr>
          <w:rFonts w:hint="eastAsia" w:ascii="宋体" w:hAnsi="宋体" w:cs="宋体"/>
          <w:b/>
          <w:sz w:val="24"/>
          <w:highlight w:val="none"/>
        </w:rPr>
        <w:t>四、提交投标文件截止时间、开标时间和地点</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16</w:t>
      </w:r>
      <w:r>
        <w:rPr>
          <w:rFonts w:hint="eastAsia" w:ascii="宋体" w:hAnsi="宋体" w:cs="宋体"/>
          <w:sz w:val="24"/>
          <w:highlight w:val="none"/>
          <w:u w:val="single"/>
        </w:rPr>
        <w:t>日9点30分00秒</w:t>
      </w:r>
      <w:r>
        <w:rPr>
          <w:rFonts w:hint="eastAsia" w:ascii="宋体" w:hAnsi="宋体" w:cs="宋体"/>
          <w:sz w:val="24"/>
          <w:highlight w:val="none"/>
        </w:rPr>
        <w:t>（北京时间）</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16</w:t>
      </w:r>
      <w:r>
        <w:rPr>
          <w:rFonts w:hint="eastAsia" w:ascii="宋体" w:hAnsi="宋体" w:cs="宋体"/>
          <w:sz w:val="24"/>
          <w:highlight w:val="none"/>
          <w:u w:val="single"/>
        </w:rPr>
        <w:t>日9点30分00秒</w:t>
      </w:r>
      <w:r>
        <w:rPr>
          <w:rFonts w:hint="eastAsia" w:ascii="宋体" w:hAnsi="宋体" w:cs="宋体"/>
          <w:bCs/>
          <w:sz w:val="24"/>
          <w:highlight w:val="none"/>
          <w:u w:val="single"/>
        </w:rPr>
        <w:t>（以公告发布的开标</w:t>
      </w:r>
      <w:r>
        <w:rPr>
          <w:rFonts w:ascii="宋体" w:hAnsi="宋体" w:cs="宋体"/>
          <w:bCs/>
          <w:sz w:val="24"/>
          <w:highlight w:val="none"/>
          <w:u w:val="single"/>
        </w:rPr>
        <w:t>截止</w:t>
      </w:r>
      <w:r>
        <w:rPr>
          <w:rFonts w:hint="eastAsia" w:ascii="宋体" w:hAnsi="宋体" w:cs="宋体"/>
          <w:bCs/>
          <w:sz w:val="24"/>
          <w:highlight w:val="none"/>
          <w:u w:val="single"/>
        </w:rPr>
        <w:t>时间为准）</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pPr>
        <w:spacing w:line="360" w:lineRule="auto"/>
        <w:outlineLvl w:val="1"/>
        <w:rPr>
          <w:rFonts w:ascii="宋体" w:hAnsi="宋体" w:cs="宋体"/>
          <w:sz w:val="24"/>
          <w:highlight w:val="none"/>
        </w:rPr>
      </w:pPr>
      <w:r>
        <w:rPr>
          <w:rFonts w:hint="eastAsia" w:ascii="宋体" w:hAnsi="宋体" w:cs="宋体"/>
          <w:b/>
          <w:sz w:val="24"/>
          <w:highlight w:val="none"/>
        </w:rPr>
        <w:t xml:space="preserve">五、公告期限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pPr>
        <w:spacing w:line="360" w:lineRule="auto"/>
        <w:outlineLvl w:val="1"/>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outlineLvl w:val="1"/>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ascii="宋体" w:hAnsi="宋体" w:cs="宋体"/>
          <w:sz w:val="24"/>
        </w:rPr>
      </w:pPr>
      <w:r>
        <w:rPr>
          <w:rFonts w:hint="eastAsia" w:ascii="宋体" w:hAnsi="宋体" w:cs="宋体"/>
          <w:sz w:val="24"/>
        </w:rPr>
        <w:t>1.采购人信息</w:t>
      </w:r>
    </w:p>
    <w:p>
      <w:pPr>
        <w:spacing w:line="360" w:lineRule="auto"/>
        <w:ind w:firstLine="480" w:firstLineChars="200"/>
        <w:rPr>
          <w:rFonts w:ascii="宋体" w:hAnsi="宋体" w:cs="宋体"/>
          <w:sz w:val="24"/>
        </w:rPr>
      </w:pPr>
      <w:r>
        <w:rPr>
          <w:rFonts w:hint="eastAsia" w:ascii="宋体" w:hAnsi="宋体" w:cs="宋体"/>
          <w:sz w:val="24"/>
        </w:rPr>
        <w:t>名    称：杭州市拱墅区教育发展服务中心</w:t>
      </w:r>
    </w:p>
    <w:p>
      <w:pPr>
        <w:spacing w:line="360" w:lineRule="auto"/>
        <w:ind w:firstLine="480" w:firstLineChars="200"/>
        <w:rPr>
          <w:rFonts w:ascii="宋体" w:hAnsi="宋体" w:cs="宋体"/>
          <w:sz w:val="24"/>
        </w:rPr>
      </w:pPr>
      <w:r>
        <w:rPr>
          <w:rFonts w:hint="eastAsia" w:ascii="宋体" w:hAnsi="宋体" w:cs="宋体"/>
          <w:sz w:val="24"/>
        </w:rPr>
        <w:t>地    址：杭州市上塘路201号</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sz w:val="24"/>
        </w:rPr>
      </w:pPr>
      <w:r>
        <w:rPr>
          <w:rFonts w:hint="eastAsia" w:ascii="宋体" w:hAnsi="宋体" w:cs="宋体"/>
          <w:sz w:val="24"/>
        </w:rPr>
        <w:t>项目联系人（询问）：朱老师</w:t>
      </w:r>
    </w:p>
    <w:p>
      <w:pPr>
        <w:spacing w:line="360" w:lineRule="auto"/>
        <w:ind w:firstLine="480" w:firstLineChars="200"/>
        <w:rPr>
          <w:rFonts w:ascii="宋体" w:hAnsi="宋体" w:cs="宋体"/>
          <w:sz w:val="24"/>
        </w:rPr>
      </w:pPr>
      <w:r>
        <w:rPr>
          <w:rFonts w:hint="eastAsia" w:ascii="宋体" w:hAnsi="宋体" w:cs="宋体"/>
          <w:sz w:val="24"/>
        </w:rPr>
        <w:t>项目联系方式（询问）：0571-88259339</w:t>
      </w:r>
    </w:p>
    <w:p>
      <w:pPr>
        <w:spacing w:line="360" w:lineRule="auto"/>
        <w:ind w:firstLine="480" w:firstLineChars="200"/>
        <w:rPr>
          <w:rFonts w:ascii="宋体" w:hAnsi="宋体" w:cs="宋体"/>
          <w:sz w:val="24"/>
        </w:rPr>
      </w:pPr>
      <w:r>
        <w:rPr>
          <w:rFonts w:hint="eastAsia" w:ascii="宋体" w:hAnsi="宋体" w:cs="宋体"/>
          <w:sz w:val="24"/>
        </w:rPr>
        <w:t>质疑联系人：韩老师</w:t>
      </w:r>
    </w:p>
    <w:p>
      <w:pPr>
        <w:spacing w:line="360" w:lineRule="auto"/>
        <w:ind w:firstLine="480" w:firstLineChars="200"/>
        <w:rPr>
          <w:rFonts w:ascii="宋体" w:hAnsi="宋体" w:cs="宋体"/>
          <w:sz w:val="24"/>
        </w:rPr>
      </w:pPr>
      <w:r>
        <w:rPr>
          <w:rFonts w:hint="eastAsia" w:ascii="宋体" w:hAnsi="宋体" w:cs="宋体"/>
          <w:sz w:val="24"/>
        </w:rPr>
        <w:t>质疑联系方式：0571-85336077</w:t>
      </w:r>
    </w:p>
    <w:p>
      <w:pPr>
        <w:spacing w:line="360" w:lineRule="auto"/>
        <w:rPr>
          <w:rFonts w:ascii="宋体" w:hAnsi="宋体" w:cs="宋体"/>
          <w:sz w:val="24"/>
          <w:highlight w:val="none"/>
        </w:rPr>
      </w:pPr>
      <w:r>
        <w:rPr>
          <w:rFonts w:hint="eastAsia" w:ascii="宋体" w:hAnsi="宋体" w:cs="宋体"/>
          <w:sz w:val="24"/>
        </w:rPr>
        <w:t xml:space="preserve">  </w:t>
      </w:r>
      <w:r>
        <w:rPr>
          <w:rFonts w:ascii="宋体" w:hAnsi="宋体" w:cs="宋体"/>
          <w:sz w:val="24"/>
        </w:rPr>
        <w:t xml:space="preserve"> </w:t>
      </w:r>
      <w:r>
        <w:rPr>
          <w:rFonts w:ascii="宋体" w:hAnsi="宋体" w:cs="宋体"/>
          <w:sz w:val="24"/>
          <w:highlight w:val="none"/>
        </w:rPr>
        <w:t xml:space="preserve"> </w:t>
      </w:r>
      <w:r>
        <w:rPr>
          <w:rFonts w:hint="eastAsia" w:ascii="宋体" w:hAnsi="宋体" w:cs="宋体"/>
          <w:sz w:val="24"/>
          <w:highlight w:val="none"/>
        </w:rPr>
        <w:t xml:space="preserve">2.采购代理机构信息 </w:t>
      </w:r>
    </w:p>
    <w:p>
      <w:pPr>
        <w:spacing w:line="360" w:lineRule="auto"/>
        <w:ind w:firstLine="480"/>
        <w:rPr>
          <w:rFonts w:ascii="宋体" w:hAnsi="宋体" w:cs="宋体"/>
          <w:sz w:val="24"/>
          <w:highlight w:val="none"/>
        </w:rPr>
      </w:pPr>
      <w:r>
        <w:rPr>
          <w:rFonts w:hint="eastAsia" w:ascii="宋体" w:hAnsi="宋体" w:cs="宋体"/>
          <w:sz w:val="24"/>
          <w:highlight w:val="none"/>
        </w:rPr>
        <w:t xml:space="preserve">名    称：杭州市公共资源交易中心拱墅分中心  </w:t>
      </w:r>
    </w:p>
    <w:p>
      <w:pPr>
        <w:spacing w:line="360" w:lineRule="auto"/>
        <w:ind w:firstLine="480"/>
        <w:rPr>
          <w:rFonts w:ascii="宋体" w:hAnsi="宋体" w:cs="宋体"/>
          <w:sz w:val="24"/>
          <w:highlight w:val="none"/>
        </w:rPr>
      </w:pPr>
      <w:r>
        <w:rPr>
          <w:rFonts w:hint="eastAsia" w:ascii="宋体" w:hAnsi="宋体" w:cs="宋体"/>
          <w:sz w:val="24"/>
          <w:highlight w:val="none"/>
        </w:rPr>
        <w:t>地    址：杭州市拱墅区香积寺东路58号3楼</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传    真：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项目联系人（询问）：</w:t>
      </w:r>
      <w:r>
        <w:rPr>
          <w:rFonts w:hint="eastAsia" w:ascii="宋体" w:hAnsi="宋体" w:cs="宋体"/>
          <w:sz w:val="24"/>
          <w:highlight w:val="none"/>
          <w:lang w:eastAsia="zh-CN"/>
        </w:rPr>
        <w:t>朱</w:t>
      </w:r>
      <w:r>
        <w:rPr>
          <w:rFonts w:hint="eastAsia" w:ascii="宋体" w:hAnsi="宋体" w:cs="宋体"/>
          <w:sz w:val="24"/>
          <w:highlight w:val="none"/>
        </w:rPr>
        <w:t xml:space="preserve">工 </w:t>
      </w:r>
    </w:p>
    <w:p>
      <w:pPr>
        <w:spacing w:line="360" w:lineRule="auto"/>
        <w:ind w:firstLine="480"/>
        <w:rPr>
          <w:rFonts w:hint="default" w:ascii="宋体" w:hAnsi="宋体" w:eastAsia="宋体" w:cs="宋体"/>
          <w:sz w:val="24"/>
          <w:highlight w:val="none"/>
          <w:lang w:val="en-US" w:eastAsia="zh-CN"/>
        </w:rPr>
      </w:pPr>
      <w:r>
        <w:rPr>
          <w:rFonts w:hint="eastAsia" w:ascii="宋体" w:hAnsi="宋体" w:cs="宋体"/>
          <w:sz w:val="24"/>
          <w:highlight w:val="none"/>
        </w:rPr>
        <w:t>项目联系方式（询问）：0571-89507</w:t>
      </w:r>
      <w:r>
        <w:rPr>
          <w:rFonts w:hint="eastAsia" w:ascii="宋体" w:hAnsi="宋体" w:cs="宋体"/>
          <w:sz w:val="24"/>
          <w:highlight w:val="none"/>
          <w:lang w:val="en-US" w:eastAsia="zh-CN"/>
        </w:rPr>
        <w:t>097</w:t>
      </w:r>
    </w:p>
    <w:p>
      <w:pPr>
        <w:spacing w:line="360" w:lineRule="auto"/>
        <w:ind w:firstLine="480"/>
        <w:rPr>
          <w:rFonts w:ascii="宋体" w:hAnsi="宋体" w:cs="宋体"/>
          <w:sz w:val="24"/>
          <w:highlight w:val="none"/>
        </w:rPr>
      </w:pPr>
      <w:r>
        <w:rPr>
          <w:rFonts w:hint="eastAsia" w:ascii="宋体" w:hAnsi="宋体" w:cs="宋体"/>
          <w:sz w:val="24"/>
          <w:highlight w:val="none"/>
        </w:rPr>
        <w:t xml:space="preserve">质疑联系人：陈工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质疑联系方式：0571-86598253</w:t>
      </w:r>
    </w:p>
    <w:p>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3.同级政府采购监督管理部门            </w:t>
      </w:r>
    </w:p>
    <w:p>
      <w:pPr>
        <w:spacing w:line="360" w:lineRule="auto"/>
        <w:rPr>
          <w:rFonts w:ascii="宋体" w:hAnsi="宋体" w:cs="宋体"/>
          <w:sz w:val="24"/>
        </w:rPr>
      </w:pPr>
      <w:r>
        <w:rPr>
          <w:rFonts w:hint="eastAsia" w:ascii="宋体" w:hAnsi="宋体" w:cs="宋体"/>
          <w:sz w:val="24"/>
        </w:rPr>
        <w:t xml:space="preserve">    名    称：杭州市拱墅区财政局政府采购监管处/浙江省政府采购行政裁决服务中心（杭州）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联系人：朱女士、王女士</w:t>
      </w:r>
    </w:p>
    <w:p>
      <w:pPr>
        <w:spacing w:line="360" w:lineRule="auto"/>
        <w:ind w:firstLine="480"/>
        <w:rPr>
          <w:rFonts w:ascii="宋体" w:hAnsi="宋体" w:cs="宋体"/>
          <w:sz w:val="24"/>
        </w:rPr>
      </w:pPr>
      <w:r>
        <w:rPr>
          <w:rFonts w:hint="eastAsia" w:ascii="宋体" w:hAnsi="宋体" w:cs="宋体"/>
          <w:sz w:val="24"/>
        </w:rPr>
        <w:t>监督投诉电话：电话：0571-85252453</w:t>
      </w:r>
    </w:p>
    <w:p>
      <w:pPr>
        <w:spacing w:line="360" w:lineRule="auto"/>
        <w:ind w:firstLine="480"/>
        <w:rPr>
          <w:rFonts w:ascii="宋体" w:hAnsi="宋体" w:cs="宋体"/>
          <w:sz w:val="24"/>
        </w:rPr>
      </w:pPr>
      <w:r>
        <w:rPr>
          <w:rFonts w:hint="eastAsia" w:ascii="宋体" w:hAnsi="宋体" w:cs="宋体"/>
          <w:sz w:val="24"/>
        </w:rPr>
        <w:t xml:space="preserve">政策咨询：彭先生：0571-89505676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szCs w:val="21"/>
          <w:shd w:val="clear" w:color="auto" w:fill="FFFFFF"/>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4"/>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tabs>
          <w:tab w:val="left" w:pos="432"/>
        </w:tabs>
        <w:rPr>
          <w:rFonts w:ascii="宋体"/>
          <w:snapToGrid w:val="0"/>
        </w:rPr>
      </w:pPr>
      <w:r>
        <w:br w:type="page"/>
      </w:r>
    </w:p>
    <w:p>
      <w:pPr>
        <w:adjustRightInd/>
        <w:spacing w:line="360" w:lineRule="auto"/>
        <w:jc w:val="center"/>
        <w:outlineLvl w:val="0"/>
        <w:rPr>
          <w:rFonts w:ascii="宋体" w:hAnsi="宋体" w:cs="宋体"/>
          <w:b/>
          <w:sz w:val="36"/>
          <w:szCs w:val="36"/>
        </w:rPr>
      </w:pPr>
      <w:r>
        <w:rPr>
          <w:rFonts w:hint="eastAsia" w:ascii="宋体" w:hAnsi="宋体" w:cs="宋体"/>
          <w:b/>
          <w:sz w:val="36"/>
          <w:szCs w:val="36"/>
        </w:rPr>
        <w:t>第二部分</w:t>
      </w:r>
      <w:bookmarkEnd w:id="8"/>
      <w:r>
        <w:rPr>
          <w:rFonts w:hint="eastAsia" w:ascii="宋体" w:hAnsi="宋体" w:cs="宋体"/>
          <w:b/>
          <w:sz w:val="36"/>
          <w:szCs w:val="36"/>
        </w:rPr>
        <w:t xml:space="preserve"> 投标人须知</w:t>
      </w:r>
      <w:bookmarkEnd w:id="9"/>
    </w:p>
    <w:p>
      <w:pPr>
        <w:adjustRightInd/>
        <w:spacing w:line="360" w:lineRule="auto"/>
        <w:jc w:val="center"/>
        <w:outlineLvl w:val="1"/>
        <w:rPr>
          <w:rFonts w:ascii="宋体" w:hAnsi="宋体" w:cs="宋体"/>
          <w:b/>
          <w:sz w:val="36"/>
          <w:szCs w:val="36"/>
        </w:rPr>
      </w:pPr>
      <w:r>
        <w:rPr>
          <w:rFonts w:hint="eastAsia" w:ascii="宋体" w:hAnsi="宋体" w:cs="宋体"/>
          <w:b/>
          <w:sz w:val="36"/>
          <w:szCs w:val="36"/>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货物类，单一产品或</w:t>
            </w:r>
            <w:r>
              <w:rPr>
                <w:rFonts w:hint="eastAsia" w:cs="宋体" w:asciiTheme="minorEastAsia" w:hAnsiTheme="minorEastAsia" w:eastAsiaTheme="minorEastAsia"/>
                <w:kern w:val="0"/>
                <w:sz w:val="24"/>
              </w:rPr>
              <w:t>核心产品为：</w:t>
            </w:r>
            <w:r>
              <w:rPr>
                <w:rFonts w:hint="eastAsia" w:cs="宋体" w:asciiTheme="minorEastAsia" w:hAnsiTheme="minorEastAsia" w:eastAsiaTheme="minorEastAsia"/>
                <w:kern w:val="0"/>
                <w:sz w:val="24"/>
                <w:u w:val="single"/>
              </w:rPr>
              <w:t>采购清单中所有空调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（1）标的：</w:t>
            </w:r>
            <w:r>
              <w:rPr>
                <w:rFonts w:hint="eastAsia" w:ascii="宋体" w:hAnsi="宋体" w:cs="宋体"/>
                <w:kern w:val="0"/>
                <w:sz w:val="24"/>
                <w:u w:val="single"/>
                <w:lang w:bidi="ar"/>
              </w:rPr>
              <w:t>1.5匹挂机</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工业</w:t>
            </w:r>
            <w:r>
              <w:rPr>
                <w:rFonts w:hint="eastAsia" w:cs="宋体" w:asciiTheme="minorEastAsia" w:hAnsiTheme="minorEastAsia" w:eastAsiaTheme="minorEastAsia"/>
                <w:kern w:val="0"/>
                <w:sz w:val="24"/>
              </w:rPr>
              <w:t>行业。</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（2）标的：</w:t>
            </w:r>
            <w:r>
              <w:rPr>
                <w:rFonts w:hint="eastAsia" w:ascii="宋体" w:hAnsi="宋体" w:cs="宋体"/>
                <w:kern w:val="0"/>
                <w:sz w:val="24"/>
                <w:u w:val="single"/>
                <w:lang w:bidi="ar"/>
              </w:rPr>
              <w:t>2匹挂机</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工业</w:t>
            </w:r>
            <w:r>
              <w:rPr>
                <w:rFonts w:hint="eastAsia" w:cs="宋体" w:asciiTheme="minorEastAsia" w:hAnsiTheme="minorEastAsia" w:eastAsiaTheme="minorEastAsia"/>
                <w:kern w:val="0"/>
                <w:sz w:val="24"/>
              </w:rPr>
              <w:t>行业。</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（3）标的：</w:t>
            </w:r>
            <w:r>
              <w:rPr>
                <w:rFonts w:hint="eastAsia" w:ascii="宋体" w:hAnsi="宋体" w:cs="宋体"/>
                <w:kern w:val="0"/>
                <w:sz w:val="24"/>
                <w:u w:val="single"/>
                <w:lang w:bidi="ar"/>
              </w:rPr>
              <w:t>3匹挂机</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工业</w:t>
            </w:r>
            <w:r>
              <w:rPr>
                <w:rFonts w:hint="eastAsia" w:cs="宋体" w:asciiTheme="minorEastAsia" w:hAnsiTheme="minorEastAsia" w:eastAsiaTheme="minorEastAsia"/>
                <w:kern w:val="0"/>
                <w:sz w:val="24"/>
              </w:rPr>
              <w:t>行业。</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（4）标的：</w:t>
            </w:r>
            <w:r>
              <w:rPr>
                <w:rFonts w:hint="eastAsia" w:ascii="宋体" w:hAnsi="宋体" w:cs="宋体"/>
                <w:kern w:val="0"/>
                <w:sz w:val="24"/>
                <w:u w:val="single"/>
                <w:lang w:bidi="ar"/>
              </w:rPr>
              <w:t>3匹柜机</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工业</w:t>
            </w:r>
            <w:r>
              <w:rPr>
                <w:rFonts w:hint="eastAsia" w:cs="宋体" w:asciiTheme="minorEastAsia" w:hAnsiTheme="minorEastAsia" w:eastAsiaTheme="minorEastAsia"/>
                <w:kern w:val="0"/>
                <w:sz w:val="24"/>
              </w:rPr>
              <w:t>行业。</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（5）标的：</w:t>
            </w:r>
            <w:r>
              <w:rPr>
                <w:rFonts w:hint="eastAsia" w:ascii="宋体" w:hAnsi="宋体" w:cs="宋体"/>
                <w:kern w:val="0"/>
                <w:sz w:val="24"/>
                <w:u w:val="single"/>
                <w:lang w:bidi="ar"/>
              </w:rPr>
              <w:t>5匹柜机</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工业</w:t>
            </w:r>
            <w:r>
              <w:rPr>
                <w:rFonts w:hint="eastAsia" w:cs="宋体" w:asciiTheme="minorEastAsia" w:hAnsiTheme="minorEastAsia" w:eastAsiaTheme="minorEastAsia"/>
                <w:kern w:val="0"/>
                <w:sz w:val="24"/>
              </w:rPr>
              <w:t>行业。</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（6）标的：</w:t>
            </w:r>
            <w:r>
              <w:rPr>
                <w:rFonts w:hint="eastAsia" w:ascii="宋体" w:hAnsi="宋体" w:cs="宋体"/>
                <w:kern w:val="0"/>
                <w:sz w:val="24"/>
                <w:u w:val="single"/>
                <w:lang w:bidi="ar"/>
              </w:rPr>
              <w:t>2匹吸顶机</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工业</w:t>
            </w:r>
            <w:r>
              <w:rPr>
                <w:rFonts w:hint="eastAsia" w:cs="宋体" w:asciiTheme="minorEastAsia" w:hAnsiTheme="minorEastAsia" w:eastAsiaTheme="minorEastAsia"/>
                <w:kern w:val="0"/>
                <w:sz w:val="24"/>
              </w:rPr>
              <w:t>行业。</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（7）标的：</w:t>
            </w:r>
            <w:r>
              <w:rPr>
                <w:rFonts w:hint="eastAsia" w:ascii="宋体" w:hAnsi="宋体" w:cs="宋体"/>
                <w:kern w:val="0"/>
                <w:sz w:val="24"/>
                <w:u w:val="single"/>
                <w:lang w:bidi="ar"/>
              </w:rPr>
              <w:t>3匹吸顶机</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工业</w:t>
            </w:r>
            <w:r>
              <w:rPr>
                <w:rFonts w:hint="eastAsia" w:cs="宋体" w:asciiTheme="minorEastAsia" w:hAnsiTheme="minorEastAsia" w:eastAsiaTheme="minorEastAsia"/>
                <w:kern w:val="0"/>
                <w:sz w:val="24"/>
              </w:rPr>
              <w:t>行业。</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（8）标的：</w:t>
            </w:r>
            <w:r>
              <w:rPr>
                <w:rFonts w:hint="eastAsia" w:ascii="宋体" w:hAnsi="宋体" w:cs="宋体"/>
                <w:kern w:val="0"/>
                <w:sz w:val="24"/>
                <w:u w:val="single"/>
                <w:lang w:bidi="ar"/>
              </w:rPr>
              <w:t>5匹吸顶机</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工业</w:t>
            </w:r>
            <w:r>
              <w:rPr>
                <w:rFonts w:hint="eastAsia" w:cs="宋体" w:asciiTheme="minorEastAsia" w:hAnsiTheme="minorEastAsia" w:eastAsiaTheme="minorEastAsia"/>
                <w:kern w:val="0"/>
                <w:sz w:val="24"/>
              </w:rPr>
              <w:t>行业。</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（9）标的：</w:t>
            </w:r>
            <w:r>
              <w:rPr>
                <w:rFonts w:hint="eastAsia" w:ascii="宋体" w:hAnsi="宋体" w:cs="宋体"/>
                <w:kern w:val="0"/>
                <w:sz w:val="24"/>
                <w:u w:val="single"/>
                <w:lang w:bidi="ar"/>
              </w:rPr>
              <w:t>3匹风管机</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工业</w:t>
            </w:r>
            <w:r>
              <w:rPr>
                <w:rFonts w:hint="eastAsia" w:cs="宋体" w:asciiTheme="minorEastAsia" w:hAnsiTheme="minorEastAsia" w:eastAsiaTheme="minorEastAsia"/>
                <w:kern w:val="0"/>
                <w:sz w:val="24"/>
              </w:rPr>
              <w:t>行业。</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（10）标的：</w:t>
            </w:r>
            <w:r>
              <w:rPr>
                <w:rFonts w:hint="eastAsia" w:ascii="宋体" w:hAnsi="宋体" w:cs="宋体"/>
                <w:kern w:val="0"/>
                <w:sz w:val="24"/>
                <w:u w:val="single"/>
                <w:lang w:bidi="ar"/>
              </w:rPr>
              <w:t>10匹一拖二吸顶机</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工业</w:t>
            </w:r>
            <w:r>
              <w:rPr>
                <w:rFonts w:hint="eastAsia" w:cs="宋体" w:asciiTheme="minorEastAsia" w:hAnsiTheme="minorEastAsia" w:eastAsiaTheme="minorEastAsia"/>
                <w:kern w:val="0"/>
                <w:sz w:val="24"/>
              </w:rPr>
              <w:t>行业。</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（11）标的：</w:t>
            </w:r>
            <w:r>
              <w:rPr>
                <w:rFonts w:hint="eastAsia" w:ascii="宋体" w:hAnsi="宋体" w:cs="宋体"/>
                <w:kern w:val="0"/>
                <w:sz w:val="24"/>
                <w:u w:val="single"/>
                <w:lang w:bidi="ar"/>
              </w:rPr>
              <w:t>3匹风管式内机</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工业</w:t>
            </w:r>
            <w:r>
              <w:rPr>
                <w:rFonts w:hint="eastAsia" w:cs="宋体" w:asciiTheme="minorEastAsia" w:hAnsiTheme="minorEastAsia" w:eastAsiaTheme="minorEastAsia"/>
                <w:kern w:val="0"/>
                <w:sz w:val="24"/>
              </w:rPr>
              <w:t>行业。</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（12）标的：</w:t>
            </w:r>
            <w:r>
              <w:rPr>
                <w:rFonts w:hint="eastAsia" w:ascii="宋体" w:hAnsi="宋体" w:cs="宋体"/>
                <w:kern w:val="0"/>
                <w:sz w:val="24"/>
                <w:u w:val="single"/>
                <w:lang w:bidi="ar"/>
              </w:rPr>
              <w:t>14匹室外机</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工业</w:t>
            </w:r>
            <w:r>
              <w:rPr>
                <w:rFonts w:hint="eastAsia" w:cs="宋体" w:asciiTheme="minorEastAsia" w:hAnsiTheme="minorEastAsia" w:eastAsiaTheme="minorEastAsia"/>
                <w:kern w:val="0"/>
                <w:sz w:val="24"/>
              </w:rPr>
              <w:t>行业。</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（13）标的：</w:t>
            </w:r>
            <w:r>
              <w:rPr>
                <w:rFonts w:hint="eastAsia" w:ascii="宋体" w:hAnsi="宋体" w:cs="宋体"/>
                <w:kern w:val="0"/>
                <w:sz w:val="24"/>
                <w:u w:val="single"/>
                <w:lang w:bidi="ar"/>
              </w:rPr>
              <w:t>1匹吸顶内机</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工业</w:t>
            </w:r>
            <w:r>
              <w:rPr>
                <w:rFonts w:hint="eastAsia" w:cs="宋体" w:asciiTheme="minorEastAsia" w:hAnsiTheme="minorEastAsia" w:eastAsiaTheme="minorEastAsia"/>
                <w:kern w:val="0"/>
                <w:sz w:val="24"/>
              </w:rPr>
              <w:t>行业。</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（14）标的：</w:t>
            </w:r>
            <w:r>
              <w:rPr>
                <w:rFonts w:hint="eastAsia" w:ascii="宋体" w:hAnsi="宋体" w:cs="宋体"/>
                <w:kern w:val="0"/>
                <w:sz w:val="24"/>
                <w:u w:val="single"/>
                <w:lang w:bidi="ar"/>
              </w:rPr>
              <w:t>1.5匹吸顶内机</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工业</w:t>
            </w:r>
            <w:r>
              <w:rPr>
                <w:rFonts w:hint="eastAsia" w:cs="宋体" w:asciiTheme="minorEastAsia" w:hAnsiTheme="minorEastAsia" w:eastAsiaTheme="minorEastAsia"/>
                <w:kern w:val="0"/>
                <w:sz w:val="24"/>
              </w:rPr>
              <w:t>行业。</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（15）标的：</w:t>
            </w:r>
            <w:r>
              <w:rPr>
                <w:rFonts w:hint="eastAsia" w:ascii="宋体" w:hAnsi="宋体" w:cs="宋体"/>
                <w:kern w:val="0"/>
                <w:sz w:val="24"/>
                <w:u w:val="single"/>
                <w:lang w:bidi="ar"/>
              </w:rPr>
              <w:t>2匹吸顶内机</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工业</w:t>
            </w:r>
            <w:r>
              <w:rPr>
                <w:rFonts w:hint="eastAsia" w:cs="宋体" w:asciiTheme="minorEastAsia" w:hAnsiTheme="minorEastAsia" w:eastAsiaTheme="minorEastAsia"/>
                <w:kern w:val="0"/>
                <w:sz w:val="24"/>
              </w:rPr>
              <w:t>行业。</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（16）标的：</w:t>
            </w:r>
            <w:r>
              <w:rPr>
                <w:rFonts w:hint="eastAsia" w:ascii="宋体" w:hAnsi="宋体" w:cs="宋体"/>
                <w:kern w:val="0"/>
                <w:sz w:val="24"/>
                <w:u w:val="single"/>
                <w:lang w:bidi="ar"/>
              </w:rPr>
              <w:t>2.5匹吸顶内机</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工业</w:t>
            </w:r>
            <w:r>
              <w:rPr>
                <w:rFonts w:hint="eastAsia" w:cs="宋体" w:asciiTheme="minorEastAsia" w:hAnsiTheme="minorEastAsia" w:eastAsiaTheme="minorEastAsia"/>
                <w:kern w:val="0"/>
                <w:sz w:val="24"/>
              </w:rPr>
              <w:t>行业。</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（17）标的：</w:t>
            </w:r>
            <w:r>
              <w:rPr>
                <w:rFonts w:hint="eastAsia" w:ascii="宋体" w:hAnsi="宋体" w:cs="宋体"/>
                <w:kern w:val="0"/>
                <w:sz w:val="24"/>
                <w:u w:val="single"/>
                <w:lang w:bidi="ar"/>
              </w:rPr>
              <w:t>3匹吸顶内机</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工业</w:t>
            </w:r>
            <w:r>
              <w:rPr>
                <w:rFonts w:hint="eastAsia" w:cs="宋体" w:asciiTheme="minorEastAsia" w:hAnsiTheme="minorEastAsia" w:eastAsiaTheme="minorEastAsia"/>
                <w:kern w:val="0"/>
                <w:sz w:val="24"/>
              </w:rPr>
              <w:t>行业。</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（18）标的：</w:t>
            </w:r>
            <w:r>
              <w:rPr>
                <w:rFonts w:hint="eastAsia" w:ascii="宋体" w:hAnsi="宋体" w:cs="宋体"/>
                <w:kern w:val="0"/>
                <w:sz w:val="24"/>
                <w:u w:val="single"/>
                <w:lang w:bidi="ar"/>
              </w:rPr>
              <w:t>4.5匹吸顶内机</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工业</w:t>
            </w:r>
            <w:r>
              <w:rPr>
                <w:rFonts w:hint="eastAsia" w:cs="宋体" w:asciiTheme="minorEastAsia" w:hAnsiTheme="minorEastAsia" w:eastAsiaTheme="minorEastAsia"/>
                <w:kern w:val="0"/>
                <w:sz w:val="24"/>
              </w:rPr>
              <w:t>行业。</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（19）标的：</w:t>
            </w:r>
            <w:r>
              <w:rPr>
                <w:rFonts w:hint="eastAsia" w:ascii="宋体" w:hAnsi="宋体" w:cs="宋体"/>
                <w:kern w:val="0"/>
                <w:sz w:val="24"/>
                <w:u w:val="single"/>
                <w:lang w:bidi="ar"/>
              </w:rPr>
              <w:t>5匹吸顶内机</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工业</w:t>
            </w:r>
            <w:r>
              <w:rPr>
                <w:rFonts w:hint="eastAsia" w:cs="宋体" w:asciiTheme="minorEastAsia" w:hAnsiTheme="minorEastAsia" w:eastAsiaTheme="minorEastAsia"/>
                <w:kern w:val="0"/>
                <w:sz w:val="24"/>
              </w:rPr>
              <w:t>行业。</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（20）标的：</w:t>
            </w:r>
            <w:r>
              <w:rPr>
                <w:rFonts w:hint="eastAsia" w:ascii="宋体" w:hAnsi="宋体" w:cs="宋体"/>
                <w:kern w:val="0"/>
                <w:sz w:val="24"/>
                <w:u w:val="single"/>
                <w:lang w:bidi="ar"/>
              </w:rPr>
              <w:t>6匹吸顶内机</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工业</w:t>
            </w:r>
            <w:r>
              <w:rPr>
                <w:rFonts w:hint="eastAsia" w:cs="宋体" w:asciiTheme="minorEastAsia" w:hAnsiTheme="minorEastAsia" w:eastAsiaTheme="minorEastAsia"/>
                <w:kern w:val="0"/>
                <w:sz w:val="24"/>
              </w:rPr>
              <w:t>行业。</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（21）标的：</w:t>
            </w:r>
            <w:r>
              <w:rPr>
                <w:rFonts w:hint="eastAsia" w:ascii="宋体" w:hAnsi="宋体" w:cs="宋体"/>
                <w:kern w:val="0"/>
                <w:sz w:val="24"/>
                <w:u w:val="single"/>
                <w:lang w:bidi="ar"/>
              </w:rPr>
              <w:t>1匹风管内机</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工业</w:t>
            </w:r>
            <w:r>
              <w:rPr>
                <w:rFonts w:hint="eastAsia" w:cs="宋体" w:asciiTheme="minorEastAsia" w:hAnsiTheme="minorEastAsia" w:eastAsiaTheme="minorEastAsia"/>
                <w:kern w:val="0"/>
                <w:sz w:val="24"/>
              </w:rPr>
              <w:t>行业。</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（22）标的：</w:t>
            </w:r>
            <w:r>
              <w:rPr>
                <w:rFonts w:hint="eastAsia" w:ascii="宋体" w:hAnsi="宋体" w:cs="宋体"/>
                <w:kern w:val="0"/>
                <w:sz w:val="24"/>
                <w:u w:val="single"/>
                <w:lang w:bidi="ar"/>
              </w:rPr>
              <w:t>1.8匹风管内机</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工业</w:t>
            </w:r>
            <w:r>
              <w:rPr>
                <w:rFonts w:hint="eastAsia" w:cs="宋体" w:asciiTheme="minorEastAsia" w:hAnsiTheme="minorEastAsia" w:eastAsiaTheme="minorEastAsia"/>
                <w:kern w:val="0"/>
                <w:sz w:val="24"/>
              </w:rPr>
              <w:t>行业。</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（23）标的：</w:t>
            </w:r>
            <w:r>
              <w:rPr>
                <w:rFonts w:hint="eastAsia" w:ascii="宋体" w:hAnsi="宋体" w:cs="宋体"/>
                <w:kern w:val="0"/>
                <w:sz w:val="24"/>
                <w:u w:val="single"/>
                <w:lang w:bidi="ar"/>
              </w:rPr>
              <w:t>2匹风管内机</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工业</w:t>
            </w:r>
            <w:r>
              <w:rPr>
                <w:rFonts w:hint="eastAsia" w:cs="宋体" w:asciiTheme="minorEastAsia" w:hAnsiTheme="minorEastAsia" w:eastAsiaTheme="minorEastAsia"/>
                <w:kern w:val="0"/>
                <w:sz w:val="24"/>
              </w:rPr>
              <w:t>行业。</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（24）标的：</w:t>
            </w:r>
            <w:r>
              <w:rPr>
                <w:rFonts w:hint="eastAsia" w:ascii="宋体" w:hAnsi="宋体" w:cs="宋体"/>
                <w:kern w:val="0"/>
                <w:sz w:val="24"/>
                <w:u w:val="single"/>
                <w:lang w:bidi="ar"/>
              </w:rPr>
              <w:t>4匹室外机</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工业</w:t>
            </w:r>
            <w:r>
              <w:rPr>
                <w:rFonts w:hint="eastAsia" w:cs="宋体" w:asciiTheme="minorEastAsia" w:hAnsiTheme="minorEastAsia" w:eastAsiaTheme="minorEastAsia"/>
                <w:kern w:val="0"/>
                <w:sz w:val="24"/>
              </w:rPr>
              <w:t>行业。</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（25）标的：</w:t>
            </w:r>
            <w:r>
              <w:rPr>
                <w:rFonts w:hint="eastAsia" w:ascii="宋体" w:hAnsi="宋体" w:cs="宋体"/>
                <w:kern w:val="0"/>
                <w:sz w:val="24"/>
                <w:u w:val="single"/>
                <w:lang w:bidi="ar"/>
              </w:rPr>
              <w:t>5匹室外机</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工业</w:t>
            </w:r>
            <w:r>
              <w:rPr>
                <w:rFonts w:hint="eastAsia" w:cs="宋体" w:asciiTheme="minorEastAsia" w:hAnsiTheme="minorEastAsia" w:eastAsiaTheme="minorEastAsia"/>
                <w:kern w:val="0"/>
                <w:sz w:val="24"/>
              </w:rPr>
              <w:t>行业。</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（26）标的：</w:t>
            </w:r>
            <w:r>
              <w:rPr>
                <w:rFonts w:hint="eastAsia" w:ascii="宋体" w:hAnsi="宋体" w:cs="宋体"/>
                <w:kern w:val="0"/>
                <w:sz w:val="24"/>
                <w:u w:val="single"/>
                <w:lang w:bidi="ar"/>
              </w:rPr>
              <w:t>6匹室外机</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工业</w:t>
            </w:r>
            <w:r>
              <w:rPr>
                <w:rFonts w:hint="eastAsia" w:cs="宋体" w:asciiTheme="minorEastAsia" w:hAnsiTheme="minorEastAsia" w:eastAsiaTheme="minorEastAsia"/>
                <w:kern w:val="0"/>
                <w:sz w:val="24"/>
              </w:rPr>
              <w:t>行业。</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（27）标的：</w:t>
            </w:r>
            <w:r>
              <w:rPr>
                <w:rFonts w:hint="eastAsia" w:ascii="宋体" w:hAnsi="宋体" w:cs="宋体"/>
                <w:kern w:val="0"/>
                <w:sz w:val="24"/>
                <w:u w:val="single"/>
                <w:lang w:bidi="ar"/>
              </w:rPr>
              <w:t>9匹室外机</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工业</w:t>
            </w:r>
            <w:r>
              <w:rPr>
                <w:rFonts w:hint="eastAsia" w:cs="宋体" w:asciiTheme="minorEastAsia" w:hAnsiTheme="minorEastAsia" w:eastAsiaTheme="minorEastAsia"/>
                <w:kern w:val="0"/>
                <w:sz w:val="24"/>
              </w:rPr>
              <w:t>行业。</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（28）标的：</w:t>
            </w:r>
            <w:r>
              <w:rPr>
                <w:rFonts w:hint="eastAsia" w:ascii="宋体" w:hAnsi="宋体" w:cs="宋体"/>
                <w:kern w:val="0"/>
                <w:sz w:val="24"/>
                <w:u w:val="single"/>
                <w:lang w:bidi="ar"/>
              </w:rPr>
              <w:t>12匹室外机</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工业</w:t>
            </w:r>
            <w:r>
              <w:rPr>
                <w:rFonts w:hint="eastAsia" w:cs="宋体" w:asciiTheme="minorEastAsia" w:hAnsiTheme="minorEastAsia" w:eastAsiaTheme="minorEastAsia"/>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本项目不允许采购进口产品。</w:t>
            </w:r>
          </w:p>
          <w:p>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2"/>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采购进口产品。优先采购向我国企业转让技术、与我国企业签订消化吸收再创新方案的供应商的进口产品，详见</w:t>
            </w:r>
            <w:r>
              <w:rPr>
                <w:rFonts w:hint="eastAsia" w:cs="宋体" w:asciiTheme="minorEastAsia" w:hAnsiTheme="minorEastAsia" w:eastAsiaTheme="minorEastAsia"/>
                <w:kern w:val="0"/>
                <w:sz w:val="24"/>
                <w:u w:val="single"/>
              </w:rPr>
              <w:t>评分标准</w:t>
            </w:r>
            <w:r>
              <w:rPr>
                <w:rFonts w:hint="eastAsia" w:cs="宋体" w:asciiTheme="minorEastAsia" w:hAnsiTheme="minorEastAsia" w:eastAsiaTheme="minorEastAsia"/>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u w:val="single"/>
              </w:rPr>
              <w:t xml:space="preserve">    运输    </w:t>
            </w:r>
            <w:r>
              <w:rPr>
                <w:rFonts w:hint="eastAsia" w:cs="宋体" w:asciiTheme="minorEastAsia" w:hAnsiTheme="minorEastAsia" w:eastAsiaTheme="minorEastAsia"/>
                <w:sz w:val="24"/>
              </w:rPr>
              <w:t>工作分包。</w:t>
            </w:r>
            <w:sdt>
              <w:sdtPr>
                <w:rPr>
                  <w:rFonts w:hint="eastAsia" w:cs="宋体" w:asciiTheme="minorEastAsia" w:hAnsiTheme="minorEastAsia" w:eastAsiaTheme="minorEastAsia"/>
                  <w:kern w:val="0"/>
                  <w:sz w:val="24"/>
                </w:rPr>
                <w:id w:val="1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pPr>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MS Gothic" w:hAnsi="MS Gothic" w:cs="宋体" w:eastAsiaTheme="minorEastAsia"/>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rPr>
                <w:rFonts w:eastAsiaTheme="minorEastAsia"/>
              </w:rPr>
            </w:pPr>
            <w:sdt>
              <w:sdtPr>
                <w:rPr>
                  <w:rFonts w:hint="eastAsia" w:cs="宋体" w:asciiTheme="minorEastAsia" w:hAnsiTheme="minorEastAsia" w:eastAsiaTheme="minorEastAsia"/>
                  <w:kern w:val="0"/>
                  <w:sz w:val="24"/>
                </w:rPr>
                <w:id w:val="1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ascii="Wingdings" w:hAnsi="Wingdings" w:cs="Segoe UI Symbol" w:eastAsiaTheme="minorEastAsia"/>
                    <w:kern w:val="0"/>
                    <w:sz w:val="24"/>
                    <w:highlight w:val="none"/>
                  </w:rPr>
                  <w:t></w:t>
                </w:r>
              </w:sdtContent>
            </w:sdt>
            <w:r>
              <w:rPr>
                <w:rFonts w:hint="eastAsia" w:cs="宋体" w:asciiTheme="minorEastAsia" w:hAnsiTheme="minorEastAsia" w:eastAsiaTheme="minorEastAsia"/>
                <w:kern w:val="0"/>
                <w:sz w:val="24"/>
                <w:highlight w:val="none"/>
              </w:rPr>
              <w:t>B组织，统一现场考察时间：</w:t>
            </w:r>
            <w:r>
              <w:rPr>
                <w:rFonts w:hint="eastAsia" w:cs="宋体" w:asciiTheme="minorEastAsia" w:hAnsiTheme="minorEastAsia" w:eastAsiaTheme="minorEastAsia"/>
                <w:sz w:val="24"/>
                <w:highlight w:val="none"/>
                <w:u w:val="single"/>
              </w:rPr>
              <w:t>2024年</w:t>
            </w:r>
            <w:r>
              <w:rPr>
                <w:rFonts w:hint="eastAsia" w:cs="宋体" w:asciiTheme="minorEastAsia" w:hAnsiTheme="minorEastAsia" w:eastAsiaTheme="minorEastAsia"/>
                <w:sz w:val="24"/>
                <w:highlight w:val="none"/>
                <w:u w:val="single"/>
                <w:lang w:val="en-US" w:eastAsia="zh-CN"/>
              </w:rPr>
              <w:t>7</w:t>
            </w:r>
            <w:r>
              <w:rPr>
                <w:rFonts w:hint="eastAsia" w:cs="宋体" w:asciiTheme="minorEastAsia" w:hAnsiTheme="minorEastAsia" w:eastAsiaTheme="minorEastAsia"/>
                <w:sz w:val="24"/>
                <w:highlight w:val="none"/>
                <w:u w:val="single"/>
              </w:rPr>
              <w:t>月</w:t>
            </w:r>
            <w:r>
              <w:rPr>
                <w:rFonts w:hint="eastAsia" w:cs="宋体" w:asciiTheme="minorEastAsia" w:hAnsiTheme="minorEastAsia" w:eastAsiaTheme="minorEastAsia"/>
                <w:sz w:val="24"/>
                <w:highlight w:val="none"/>
                <w:u w:val="single"/>
                <w:lang w:val="en-US" w:eastAsia="zh-CN"/>
              </w:rPr>
              <w:t>4</w:t>
            </w:r>
            <w:r>
              <w:rPr>
                <w:rFonts w:hint="eastAsia" w:cs="宋体" w:asciiTheme="minorEastAsia" w:hAnsiTheme="minorEastAsia" w:eastAsiaTheme="minorEastAsia"/>
                <w:sz w:val="24"/>
                <w:highlight w:val="none"/>
                <w:u w:val="single"/>
              </w:rPr>
              <w:t>日上午9点至下午1</w:t>
            </w:r>
            <w:r>
              <w:rPr>
                <w:rFonts w:cs="宋体" w:asciiTheme="minorEastAsia" w:hAnsiTheme="minorEastAsia" w:eastAsiaTheme="minorEastAsia"/>
                <w:sz w:val="24"/>
                <w:highlight w:val="none"/>
                <w:u w:val="single"/>
              </w:rPr>
              <w:t>6</w:t>
            </w:r>
            <w:r>
              <w:rPr>
                <w:rFonts w:hint="eastAsia" w:cs="宋体" w:asciiTheme="minorEastAsia" w:hAnsiTheme="minorEastAsia" w:eastAsiaTheme="minorEastAsia"/>
                <w:sz w:val="24"/>
                <w:highlight w:val="none"/>
                <w:u w:val="single"/>
              </w:rPr>
              <w:t>：</w:t>
            </w:r>
            <w:r>
              <w:rPr>
                <w:rFonts w:cs="宋体" w:asciiTheme="minorEastAsia" w:hAnsiTheme="minorEastAsia" w:eastAsiaTheme="minorEastAsia"/>
                <w:sz w:val="24"/>
                <w:highlight w:val="none"/>
                <w:u w:val="single"/>
              </w:rPr>
              <w:t>00</w:t>
            </w:r>
            <w:r>
              <w:rPr>
                <w:rFonts w:hint="eastAsia" w:cs="宋体" w:asciiTheme="minorEastAsia" w:hAnsiTheme="minorEastAsia" w:eastAsiaTheme="minorEastAsia"/>
                <w:sz w:val="24"/>
                <w:highlight w:val="none"/>
              </w:rPr>
              <w:t>,地点：</w:t>
            </w:r>
            <w:r>
              <w:rPr>
                <w:rFonts w:hint="eastAsia" w:cs="宋体" w:asciiTheme="minorEastAsia" w:hAnsiTheme="minorEastAsia" w:eastAsiaTheme="minorEastAsia"/>
                <w:sz w:val="24"/>
                <w:highlight w:val="none"/>
                <w:u w:val="single"/>
              </w:rPr>
              <w:t>各使用学校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cs="Segoe UI Symbol" w:eastAsiaTheme="minorEastAsia"/>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pPr>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cs="宋体" w:eastAsiaTheme="minorEastAsia"/>
                    <w:kern w:val="0"/>
                    <w:sz w:val="24"/>
                  </w:rPr>
                  <w:t>☐</w:t>
                </w:r>
              </w:sdtContent>
            </w:sdt>
            <w:r>
              <w:rPr>
                <w:rFonts w:hint="eastAsia" w:cs="宋体" w:asciiTheme="minorEastAsia" w:hAnsiTheme="minorEastAsia" w:eastAsiaTheme="minorEastAsia"/>
                <w:kern w:val="0"/>
                <w:sz w:val="24"/>
              </w:rPr>
              <w:t>B要求提供（未提供样品或提供样品不满足采购需求实质性条件的供应商，投标无效）：</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napToGrid w:val="0"/>
                <w:kern w:val="28"/>
                <w:sz w:val="24"/>
                <w:u w:val="single"/>
              </w:rPr>
              <w:t xml:space="preserve">    </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 xml:space="preserve"> </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napToGrid w:val="0"/>
                <w:kern w:val="28"/>
                <w:sz w:val="24"/>
                <w:u w:val="single"/>
              </w:rPr>
              <w:t xml:space="preserve">    </w:t>
            </w:r>
            <w:r>
              <w:rPr>
                <w:rFonts w:hint="eastAsia" w:cs="宋体" w:asciiTheme="minorEastAsia" w:hAnsiTheme="minorEastAsia" w:eastAsiaTheme="minorEastAsia"/>
                <w:kern w:val="0"/>
                <w:sz w:val="24"/>
              </w:rPr>
              <w:t>；</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p>
          <w:p>
            <w:pPr>
              <w:ind w:firstLine="240" w:firstLineChars="1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cs="宋体" w:eastAsiaTheme="minorEastAsia"/>
                    <w:kern w:val="0"/>
                    <w:sz w:val="24"/>
                  </w:rPr>
                  <w:t>☐</w:t>
                </w:r>
              </w:sdtContent>
            </w:sdt>
            <w:r>
              <w:rPr>
                <w:rFonts w:hint="eastAsia" w:cs="宋体" w:asciiTheme="minorEastAsia" w:hAnsiTheme="minorEastAsia" w:eastAsiaTheme="minorEastAsia"/>
                <w:sz w:val="24"/>
              </w:rPr>
              <w:t>样品分未超过价格分的50%；</w:t>
            </w:r>
          </w:p>
          <w:p>
            <w:pPr>
              <w:ind w:firstLine="240" w:firstLineChars="100"/>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20"/>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z w:val="24"/>
              </w:rPr>
              <w:t>样品分超过价格分的50%，理由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w:t>
            </w:r>
          </w:p>
          <w:p>
            <w:pPr>
              <w:ind w:firstLine="240" w:firstLineChars="100"/>
              <w:rPr>
                <w:rFonts w:cs="宋体" w:asciiTheme="minorEastAsia" w:hAnsiTheme="minorEastAsia" w:eastAsiaTheme="minorEastAsia"/>
                <w:kern w:val="0"/>
                <w:sz w:val="24"/>
              </w:rPr>
            </w:pPr>
            <w:r>
              <w:rPr>
                <w:rFonts w:hint="eastAsia" w:cs="宋体" w:asciiTheme="minorEastAsia" w:hAnsiTheme="minorEastAsia" w:eastAsiaTheme="minorEastAsia"/>
                <w:snapToGrid w:val="0"/>
                <w:kern w:val="28"/>
                <w:sz w:val="24"/>
              </w:rPr>
              <w:t>详见招标文件第四部分</w:t>
            </w:r>
            <w:r>
              <w:rPr>
                <w:rFonts w:hint="eastAsia" w:cs="宋体" w:asciiTheme="minorEastAsia" w:hAnsiTheme="minorEastAsia" w:eastAsiaTheme="minorEastAsia"/>
                <w:sz w:val="24"/>
                <w:u w:val="single"/>
              </w:rPr>
              <w:t>评标办法</w:t>
            </w:r>
            <w:r>
              <w:rPr>
                <w:rFonts w:hint="eastAsia" w:cs="宋体" w:asciiTheme="minorEastAsia" w:hAnsiTheme="minorEastAsia" w:eastAsiaTheme="minorEastAsia"/>
                <w:kern w:val="0"/>
                <w:sz w:val="24"/>
              </w:rPr>
              <w:t xml:space="preserve">。 </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cs="宋体" w:eastAsiaTheme="minorEastAsia"/>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napToGrid w:val="0"/>
                <w:kern w:val="28"/>
                <w:sz w:val="24"/>
                <w:u w:val="single"/>
              </w:rPr>
              <w:t xml:space="preserve">    </w:t>
            </w:r>
            <w:r>
              <w:rPr>
                <w:rFonts w:hint="eastAsia" w:cs="宋体" w:asciiTheme="minorEastAsia" w:hAnsiTheme="minorEastAsia" w:eastAsiaTheme="minorEastAsia"/>
                <w:sz w:val="24"/>
              </w:rPr>
              <w:t>年</w:t>
            </w:r>
            <w:r>
              <w:rPr>
                <w:rFonts w:hint="eastAsia" w:cs="宋体" w:asciiTheme="minorEastAsia" w:hAnsiTheme="minorEastAsia" w:eastAsiaTheme="minorEastAsia"/>
                <w:snapToGrid w:val="0"/>
                <w:kern w:val="28"/>
                <w:sz w:val="24"/>
                <w:u w:val="single"/>
              </w:rPr>
              <w:t xml:space="preserve">    </w:t>
            </w:r>
            <w:r>
              <w:rPr>
                <w:rFonts w:hint="eastAsia" w:cs="宋体" w:asciiTheme="minorEastAsia" w:hAnsiTheme="minorEastAsia" w:eastAsiaTheme="minorEastAsia"/>
                <w:sz w:val="24"/>
              </w:rPr>
              <w:t>月</w:t>
            </w:r>
            <w:r>
              <w:rPr>
                <w:rFonts w:hint="eastAsia" w:cs="宋体" w:asciiTheme="minorEastAsia" w:hAnsiTheme="minorEastAsia" w:eastAsiaTheme="minorEastAsia"/>
                <w:snapToGrid w:val="0"/>
                <w:kern w:val="28"/>
                <w:sz w:val="24"/>
                <w:u w:val="single"/>
              </w:rPr>
              <w:t xml:space="preserve">    </w:t>
            </w:r>
            <w:r>
              <w:rPr>
                <w:rFonts w:hint="eastAsia" w:cs="宋体" w:asciiTheme="minorEastAsia" w:hAnsiTheme="minorEastAsia" w:eastAsiaTheme="minorEastAsia"/>
                <w:sz w:val="24"/>
              </w:rPr>
              <w:t>日</w:t>
            </w:r>
            <w:r>
              <w:rPr>
                <w:rFonts w:hint="eastAsia" w:cs="宋体" w:asciiTheme="minorEastAsia" w:hAnsiTheme="minorEastAsia" w:eastAsiaTheme="minorEastAsia"/>
                <w:snapToGrid w:val="0"/>
                <w:kern w:val="28"/>
                <w:sz w:val="24"/>
                <w:u w:val="single"/>
              </w:rPr>
              <w:t xml:space="preserve">    </w:t>
            </w:r>
            <w:r>
              <w:rPr>
                <w:rFonts w:hint="eastAsia" w:cs="宋体" w:asciiTheme="minorEastAsia" w:hAnsiTheme="minorEastAsia" w:eastAsiaTheme="minorEastAsia"/>
                <w:sz w:val="24"/>
              </w:rPr>
              <w:t>点</w:t>
            </w:r>
            <w:r>
              <w:rPr>
                <w:rFonts w:hint="eastAsia" w:cs="宋体" w:asciiTheme="minorEastAsia" w:hAnsiTheme="minorEastAsia" w:eastAsiaTheme="minorEastAsia"/>
                <w:snapToGrid w:val="0"/>
                <w:kern w:val="28"/>
                <w:sz w:val="24"/>
                <w:u w:val="single"/>
              </w:rPr>
              <w:t xml:space="preserve">    </w:t>
            </w:r>
            <w:r>
              <w:rPr>
                <w:rFonts w:hint="eastAsia" w:cs="宋体" w:asciiTheme="minorEastAsia" w:hAnsiTheme="minorEastAsia" w:eastAsiaTheme="minorEastAsia"/>
                <w:sz w:val="24"/>
              </w:rPr>
              <w:t>分至</w:t>
            </w:r>
            <w:r>
              <w:rPr>
                <w:rFonts w:hint="eastAsia" w:cs="宋体" w:asciiTheme="minorEastAsia" w:hAnsiTheme="minorEastAsia" w:eastAsiaTheme="minorEastAsia"/>
                <w:snapToGrid w:val="0"/>
                <w:kern w:val="28"/>
                <w:sz w:val="24"/>
                <w:u w:val="single"/>
              </w:rPr>
              <w:t xml:space="preserve">    </w:t>
            </w:r>
            <w:r>
              <w:rPr>
                <w:rFonts w:hint="eastAsia" w:cs="宋体" w:asciiTheme="minorEastAsia" w:hAnsiTheme="minorEastAsia" w:eastAsiaTheme="minorEastAsia"/>
                <w:sz w:val="24"/>
              </w:rPr>
              <w:t>年</w:t>
            </w:r>
            <w:r>
              <w:rPr>
                <w:rFonts w:hint="eastAsia" w:cs="宋体" w:asciiTheme="minorEastAsia" w:hAnsiTheme="minorEastAsia" w:eastAsiaTheme="minorEastAsia"/>
                <w:snapToGrid w:val="0"/>
                <w:kern w:val="28"/>
                <w:sz w:val="24"/>
                <w:u w:val="single"/>
              </w:rPr>
              <w:t xml:space="preserve">    </w:t>
            </w:r>
            <w:r>
              <w:rPr>
                <w:rFonts w:hint="eastAsia" w:cs="宋体" w:asciiTheme="minorEastAsia" w:hAnsiTheme="minorEastAsia" w:eastAsiaTheme="minorEastAsia"/>
                <w:sz w:val="24"/>
              </w:rPr>
              <w:t>月</w:t>
            </w:r>
            <w:r>
              <w:rPr>
                <w:rFonts w:hint="eastAsia" w:cs="宋体" w:asciiTheme="minorEastAsia" w:hAnsiTheme="minorEastAsia" w:eastAsiaTheme="minorEastAsia"/>
                <w:snapToGrid w:val="0"/>
                <w:kern w:val="28"/>
                <w:sz w:val="24"/>
                <w:u w:val="single"/>
              </w:rPr>
              <w:t xml:space="preserve">    </w:t>
            </w:r>
            <w:r>
              <w:rPr>
                <w:rFonts w:hint="eastAsia" w:cs="宋体" w:asciiTheme="minorEastAsia" w:hAnsiTheme="minorEastAsia" w:eastAsiaTheme="minorEastAsia"/>
                <w:sz w:val="24"/>
              </w:rPr>
              <w:t>日</w:t>
            </w:r>
            <w:r>
              <w:rPr>
                <w:rFonts w:hint="eastAsia" w:cs="宋体" w:asciiTheme="minorEastAsia" w:hAnsiTheme="minorEastAsia" w:eastAsiaTheme="minorEastAsia"/>
                <w:snapToGrid w:val="0"/>
                <w:kern w:val="28"/>
                <w:sz w:val="24"/>
                <w:u w:val="single"/>
              </w:rPr>
              <w:t xml:space="preserve">    </w:t>
            </w:r>
            <w:r>
              <w:rPr>
                <w:rFonts w:hint="eastAsia" w:cs="宋体" w:asciiTheme="minorEastAsia" w:hAnsiTheme="minorEastAsia" w:eastAsiaTheme="minorEastAsia"/>
                <w:sz w:val="24"/>
              </w:rPr>
              <w:t>点</w:t>
            </w:r>
            <w:r>
              <w:rPr>
                <w:rFonts w:hint="eastAsia" w:cs="宋体" w:asciiTheme="minorEastAsia" w:hAnsiTheme="minorEastAsia" w:eastAsiaTheme="minorEastAsia"/>
                <w:snapToGrid w:val="0"/>
                <w:kern w:val="28"/>
                <w:sz w:val="24"/>
                <w:u w:val="single"/>
              </w:rPr>
              <w:t xml:space="preserve">    </w:t>
            </w:r>
            <w:r>
              <w:rPr>
                <w:rFonts w:hint="eastAsia" w:cs="宋体" w:asciiTheme="minorEastAsia" w:hAnsiTheme="minorEastAsia" w:eastAsiaTheme="minorEastAsia"/>
                <w:sz w:val="24"/>
              </w:rPr>
              <w:t>分；地点：杭州市拱墅区香积寺东路58号3楼样品陈列室；联系人:</w:t>
            </w:r>
            <w:r>
              <w:rPr>
                <w:rFonts w:hint="eastAsia" w:cs="宋体" w:asciiTheme="minorEastAsia" w:hAnsiTheme="minorEastAsia" w:eastAsiaTheme="minorEastAsia"/>
                <w:snapToGrid w:val="0"/>
                <w:kern w:val="28"/>
                <w:sz w:val="24"/>
                <w:u w:val="single"/>
              </w:rPr>
              <w:t xml:space="preserve">    </w:t>
            </w:r>
            <w:r>
              <w:rPr>
                <w:rFonts w:hint="eastAsia" w:cs="宋体" w:asciiTheme="minorEastAsia" w:hAnsiTheme="minorEastAsia" w:eastAsiaTheme="minorEastAsia"/>
                <w:sz w:val="24"/>
              </w:rPr>
              <w:t>，联系电话：</w:t>
            </w:r>
            <w:r>
              <w:rPr>
                <w:rFonts w:hint="eastAsia" w:cs="宋体" w:asciiTheme="minorEastAsia" w:hAnsiTheme="minorEastAsia" w:eastAsiaTheme="minorEastAsia"/>
                <w:snapToGrid w:val="0"/>
                <w:kern w:val="28"/>
                <w:sz w:val="24"/>
                <w:u w:val="single"/>
              </w:rPr>
              <w:t xml:space="preserve">    </w:t>
            </w:r>
            <w:r>
              <w:rPr>
                <w:rFonts w:hint="eastAsia" w:cs="宋体" w:asciiTheme="minorEastAsia" w:hAnsiTheme="minorEastAsia" w:eastAsiaTheme="minorEastAsia"/>
                <w:sz w:val="24"/>
              </w:rPr>
              <w:t>。请投标人在上述时间内提供样品并按规定位置安装完毕。超过截止时间的，采购人或采购代理机构将不予接收，并将清场并封闭样品现场。</w:t>
            </w:r>
          </w:p>
          <w:p>
            <w:pPr>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B组织。</w:t>
            </w:r>
          </w:p>
          <w:p>
            <w:pPr>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pPr>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方式一：政采云平台在线讲解演示。政采云平台在线讲解需投标人根据政采云平台操作要求做好准备工作，提前完善软硬件配置环境。</w:t>
            </w:r>
          </w:p>
          <w:p>
            <w:pPr>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方式二：交易中心现场讲解演示。现场讲解地点为</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，讲解演示所用电脑等设备由投标人自备。现场讲解演示人员进场时提供讲解人员名单（加盖公章或授权代表签名）及身份证明，否则不得讲解演示。</w:t>
            </w:r>
          </w:p>
          <w:p>
            <w:pPr>
              <w:snapToGrid w:val="0"/>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vMerge w:val="restart"/>
            <w:tcBorders>
              <w:top w:val="single" w:color="auto" w:sz="4" w:space="0"/>
              <w:left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pPr>
              <w:rPr>
                <w:rFonts w:cs="宋体" w:asciiTheme="minorEastAsia" w:hAnsiTheme="minorEastAsia" w:eastAsiaTheme="minorEastAsia"/>
                <w:snapToGrid w:val="0"/>
                <w:kern w:val="0"/>
                <w:sz w:val="24"/>
              </w:rPr>
            </w:pPr>
            <w:r>
              <w:rPr>
                <w:rFonts w:hint="eastAsia" w:cs="宋体" w:asciiTheme="minorEastAsia" w:hAnsiTheme="minorEastAsia" w:eastAsiaTheme="minorEastAsia"/>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vMerge w:val="continue"/>
            <w:tcBorders>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kern w:val="0"/>
                <w:sz w:val="24"/>
                <w:lang w:val="zh-CN"/>
              </w:rPr>
            </w:pPr>
            <w:sdt>
              <w:sdtPr>
                <w:rPr>
                  <w:rFonts w:hint="eastAsia" w:cs="宋体" w:asciiTheme="minorEastAsia" w:hAnsiTheme="minorEastAsia" w:eastAsiaTheme="minorEastAsia"/>
                  <w:kern w:val="0"/>
                  <w:sz w:val="24"/>
                  <w:lang w:val="zh-CN"/>
                </w:rPr>
                <w:id w:val="38623201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lang w:val="zh-CN"/>
                </w:rPr>
              </w:sdtEndPr>
              <w:sdtContent>
                <w:r>
                  <w:rPr>
                    <w:rFonts w:hint="eastAsia" w:cs="宋体" w:asciiTheme="minorEastAsia" w:hAnsiTheme="minorEastAsia" w:eastAsiaTheme="minorEastAsia"/>
                    <w:kern w:val="0"/>
                    <w:sz w:val="24"/>
                    <w:lang w:val="zh-CN"/>
                  </w:rPr>
                  <w:sym w:font="Wingdings" w:char="F0FE"/>
                </w:r>
              </w:sdtContent>
            </w:sdt>
            <w:r>
              <w:rPr>
                <w:rFonts w:hint="eastAsia" w:cs="宋体" w:asciiTheme="minorEastAsia" w:hAnsiTheme="minorEastAsia" w:eastAsiaTheme="minorEastAsia"/>
                <w:kern w:val="0"/>
                <w:sz w:val="24"/>
                <w:lang w:val="zh-CN"/>
              </w:rPr>
              <w:t>依据国家确定的认证机构出具的、处于有效期之内的节能产品认证证书，对获得证书的产品实施政府优先采购或强制采购；其中，</w:t>
            </w:r>
            <w:r>
              <w:rPr>
                <w:rFonts w:hint="eastAsia" w:cs="宋体" w:asciiTheme="minorEastAsia" w:hAnsiTheme="minorEastAsia" w:eastAsiaTheme="minorEastAsia"/>
                <w:bCs/>
                <w:kern w:val="0"/>
                <w:sz w:val="24"/>
                <w:lang w:val="zh-CN"/>
              </w:rPr>
              <w:t>对</w:t>
            </w:r>
            <w:r>
              <w:rPr>
                <w:rFonts w:hint="eastAsia" w:cs="宋体" w:asciiTheme="minorEastAsia" w:hAnsiTheme="minorEastAsia" w:eastAsiaTheme="minorEastAsia"/>
                <w:bCs/>
                <w:kern w:val="0"/>
                <w:sz w:val="24"/>
                <w:u w:val="single"/>
                <w:lang w:val="zh-CN"/>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cs="宋体" w:asciiTheme="minorEastAsia" w:hAnsiTheme="minorEastAsia" w:eastAsiaTheme="minorEastAsia"/>
                <w:bCs/>
                <w:kern w:val="0"/>
                <w:sz w:val="24"/>
                <w:lang w:val="zh-CN"/>
              </w:rPr>
              <w:t>实施政府优先采购</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rPr>
              <w:t>详</w:t>
            </w:r>
            <w:r>
              <w:rPr>
                <w:rFonts w:hint="eastAsia" w:cs="宋体" w:asciiTheme="minorEastAsia" w:hAnsiTheme="minorEastAsia" w:eastAsiaTheme="minorEastAsia"/>
                <w:kern w:val="0"/>
                <w:sz w:val="24"/>
                <w:lang w:val="zh-CN"/>
              </w:rPr>
              <w:t>见</w:t>
            </w:r>
            <w:r>
              <w:rPr>
                <w:rFonts w:hint="eastAsia" w:cs="宋体" w:asciiTheme="minorEastAsia" w:hAnsiTheme="minorEastAsia" w:eastAsiaTheme="minorEastAsia"/>
                <w:kern w:val="0"/>
                <w:sz w:val="24"/>
                <w:u w:val="single"/>
                <w:lang w:val="zh-CN"/>
              </w:rPr>
              <w:t xml:space="preserve"> </w:t>
            </w:r>
            <w:r>
              <w:rPr>
                <w:rFonts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w:t>
            </w:r>
            <w:r>
              <w:rPr>
                <w:rFonts w:hint="eastAsia" w:cs="宋体" w:asciiTheme="minorEastAsia" w:hAnsiTheme="minorEastAsia" w:eastAsiaTheme="minorEastAsia"/>
                <w:b/>
                <w:kern w:val="0"/>
                <w:sz w:val="24"/>
                <w:lang w:val="zh-CN"/>
              </w:rPr>
              <w:t>对</w:t>
            </w:r>
            <w:r>
              <w:rPr>
                <w:rFonts w:hint="eastAsia" w:hAnsi="宋体" w:cs="宋体"/>
                <w:b/>
                <w:sz w:val="24"/>
                <w:u w:val="single"/>
                <w:lang w:val="zh-CN"/>
              </w:rPr>
              <w:t xml:space="preserve"> </w:t>
            </w:r>
            <w:r>
              <w:rPr>
                <w:rFonts w:hint="eastAsia" w:hAnsi="宋体" w:cs="宋体"/>
                <w:b/>
                <w:sz w:val="24"/>
                <w:u w:val="single"/>
              </w:rPr>
              <w:t xml:space="preserve">采购清单内所有空调 </w:t>
            </w:r>
            <w:r>
              <w:rPr>
                <w:rFonts w:hint="eastAsia" w:cs="宋体" w:asciiTheme="minorEastAsia" w:hAnsiTheme="minorEastAsia" w:eastAsiaTheme="minorEastAsia"/>
                <w:b/>
                <w:kern w:val="0"/>
                <w:sz w:val="24"/>
                <w:lang w:val="zh-CN"/>
              </w:rPr>
              <w:t>实施政府强制采购，</w:t>
            </w:r>
            <w:r>
              <w:rPr>
                <w:rFonts w:hint="eastAsia" w:cs="宋体" w:asciiTheme="minorEastAsia" w:hAnsiTheme="minorEastAsia" w:eastAsiaTheme="minorEastAsia"/>
                <w:b/>
                <w:bCs/>
                <w:kern w:val="0"/>
                <w:sz w:val="24"/>
                <w:lang w:val="zh-CN"/>
              </w:rPr>
              <w:t>投标人</w:t>
            </w:r>
            <w:r>
              <w:rPr>
                <w:rFonts w:hint="eastAsia" w:cs="宋体" w:asciiTheme="minorEastAsia" w:hAnsiTheme="minorEastAsia" w:eastAsiaTheme="minorEastAsia"/>
                <w:b/>
                <w:bCs/>
                <w:kern w:val="0"/>
                <w:sz w:val="24"/>
              </w:rPr>
              <w:t>就</w:t>
            </w:r>
            <w:r>
              <w:rPr>
                <w:rFonts w:hint="eastAsia" w:cs="宋体" w:asciiTheme="minorEastAsia" w:hAnsiTheme="minorEastAsia" w:eastAsiaTheme="minorEastAsia"/>
                <w:b/>
                <w:bCs/>
                <w:kern w:val="0"/>
                <w:sz w:val="24"/>
                <w:lang w:val="zh-CN"/>
              </w:rPr>
              <w:t>相应的投标产品未</w:t>
            </w:r>
            <w:r>
              <w:rPr>
                <w:rFonts w:hint="eastAsia" w:cs="宋体" w:asciiTheme="minorEastAsia" w:hAnsiTheme="minorEastAsia" w:eastAsiaTheme="minorEastAsia"/>
                <w:b/>
                <w:bCs/>
                <w:kern w:val="0"/>
                <w:sz w:val="24"/>
              </w:rPr>
              <w:t>提供</w:t>
            </w:r>
            <w:r>
              <w:rPr>
                <w:rFonts w:hint="eastAsia" w:cs="宋体" w:asciiTheme="minorEastAsia" w:hAnsiTheme="minorEastAsia" w:eastAsiaTheme="minorEastAsia"/>
                <w:b/>
                <w:bCs/>
                <w:kern w:val="0"/>
                <w:sz w:val="24"/>
                <w:lang w:val="zh-CN"/>
              </w:rPr>
              <w:t>国家确定的认证机构出具的、处于有效期之内的节能产品认证证书的，投标无效。</w:t>
            </w:r>
          </w:p>
          <w:p>
            <w:pPr>
              <w:rPr>
                <w:rFonts w:cs="宋体" w:asciiTheme="minorEastAsia" w:hAnsiTheme="minorEastAsia" w:eastAsiaTheme="minorEastAsia"/>
                <w:kern w:val="0"/>
                <w:sz w:val="24"/>
                <w:lang w:val="zh-CN"/>
              </w:rPr>
            </w:pPr>
            <w:sdt>
              <w:sdtPr>
                <w:rPr>
                  <w:rFonts w:hint="eastAsia" w:cs="宋体" w:asciiTheme="minorEastAsia" w:hAnsiTheme="minorEastAsia" w:eastAsiaTheme="minorEastAsia"/>
                  <w:kern w:val="0"/>
                  <w:sz w:val="24"/>
                  <w:lang w:val="zh-CN"/>
                </w:rPr>
                <w:id w:val="9351501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lang w:val="zh-CN"/>
                </w:rPr>
              </w:sdtEndPr>
              <w:sdtContent>
                <w:r>
                  <w:rPr>
                    <w:rFonts w:hint="eastAsia" w:cs="宋体" w:asciiTheme="minorEastAsia" w:hAnsiTheme="minorEastAsia" w:eastAsiaTheme="minorEastAsia"/>
                    <w:kern w:val="0"/>
                    <w:sz w:val="24"/>
                    <w:lang w:val="zh-CN"/>
                  </w:rPr>
                  <w:sym w:font="Wingdings" w:char="F0FE"/>
                </w:r>
              </w:sdtContent>
            </w:sdt>
            <w:r>
              <w:rPr>
                <w:rFonts w:hint="eastAsia" w:cs="宋体" w:asciiTheme="minorEastAsia" w:hAnsiTheme="minorEastAsia" w:eastAsiaTheme="minorEastAsia"/>
                <w:kern w:val="0"/>
                <w:sz w:val="24"/>
                <w:lang w:val="zh-CN"/>
              </w:rPr>
              <w:t>依据国家确定的认证机构出具的、处于有效期之内的环境标志产品认证证书，</w:t>
            </w:r>
            <w:r>
              <w:rPr>
                <w:rFonts w:hint="eastAsia" w:cs="宋体" w:asciiTheme="minorEastAsia" w:hAnsiTheme="minorEastAsia" w:eastAsiaTheme="minorEastAsia"/>
                <w:b/>
                <w:kern w:val="0"/>
                <w:sz w:val="24"/>
                <w:lang w:val="zh-CN"/>
              </w:rPr>
              <w:t>对获得证书的</w:t>
            </w:r>
            <w:r>
              <w:rPr>
                <w:rFonts w:hint="eastAsia" w:hAnsi="宋体" w:cs="宋体"/>
                <w:b/>
                <w:sz w:val="24"/>
                <w:u w:val="single"/>
                <w:lang w:val="zh-CN"/>
              </w:rPr>
              <w:t xml:space="preserve"> </w:t>
            </w:r>
            <w:r>
              <w:rPr>
                <w:rFonts w:hint="eastAsia" w:hAnsi="宋体" w:cs="宋体"/>
                <w:b/>
                <w:sz w:val="24"/>
                <w:u w:val="single"/>
              </w:rPr>
              <w:t xml:space="preserve">采购清单内所有空调 </w:t>
            </w:r>
            <w:r>
              <w:rPr>
                <w:rFonts w:hint="eastAsia" w:cs="宋体" w:asciiTheme="minorEastAsia" w:hAnsiTheme="minorEastAsia" w:eastAsiaTheme="minorEastAsia"/>
                <w:b/>
                <w:kern w:val="0"/>
                <w:sz w:val="24"/>
                <w:lang w:val="zh-CN"/>
              </w:rPr>
              <w:t>实施政府优先采购</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rPr>
              <w:t>详</w:t>
            </w:r>
            <w:r>
              <w:rPr>
                <w:rFonts w:hint="eastAsia" w:cs="宋体" w:asciiTheme="minorEastAsia" w:hAnsiTheme="minorEastAsia" w:eastAsiaTheme="minorEastAsia"/>
                <w:kern w:val="0"/>
                <w:sz w:val="24"/>
                <w:lang w:val="zh-CN"/>
              </w:rPr>
              <w:t>见</w:t>
            </w:r>
            <w:r>
              <w:rPr>
                <w:rFonts w:hint="eastAsia" w:cs="宋体" w:asciiTheme="minorEastAsia" w:hAnsiTheme="minorEastAsia" w:eastAsiaTheme="minorEastAsia"/>
                <w:kern w:val="0"/>
                <w:sz w:val="24"/>
                <w:u w:val="single"/>
                <w:lang w:val="zh-CN"/>
              </w:rPr>
              <w:t>评分标准</w:t>
            </w:r>
            <w:r>
              <w:rPr>
                <w:rFonts w:hint="eastAsia" w:cs="宋体" w:asciiTheme="minorEastAsia" w:hAnsiTheme="minorEastAsia" w:eastAsiaTheme="minorEastAsia"/>
                <w:kern w:val="0"/>
                <w:sz w:val="24"/>
                <w:lang w:val="zh-CN"/>
              </w:rPr>
              <w:t>。</w:t>
            </w:r>
          </w:p>
          <w:p>
            <w:pPr>
              <w:rPr>
                <w:rFonts w:asciiTheme="minorEastAsia" w:hAnsiTheme="minorEastAsia" w:eastAsiaTheme="minorEastAsia"/>
                <w:sz w:val="24"/>
              </w:rPr>
            </w:pPr>
            <w:sdt>
              <w:sdtPr>
                <w:rPr>
                  <w:rFonts w:hint="eastAsia" w:cs="宋体" w:asciiTheme="minorEastAsia" w:hAnsiTheme="minorEastAsia" w:eastAsiaTheme="minorEastAsia"/>
                  <w:kern w:val="0"/>
                  <w:sz w:val="24"/>
                </w:rPr>
                <w:id w:val="2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有关本项目实施所需的所有费用（含税费）均计入报价。</w:t>
            </w:r>
            <w:r>
              <w:rPr>
                <w:rFonts w:hint="eastAsia" w:cs="宋体" w:asciiTheme="minorEastAsia" w:hAnsiTheme="minorEastAsia" w:eastAsiaTheme="minorEastAsia"/>
                <w:b/>
                <w:bCs/>
                <w:kern w:val="0"/>
                <w:sz w:val="24"/>
                <w:lang w:val="zh-CN"/>
              </w:rPr>
              <w:t>投标文件</w:t>
            </w:r>
            <w:r>
              <w:rPr>
                <w:rFonts w:hint="eastAsia" w:cs="宋体" w:asciiTheme="minorEastAsia" w:hAnsiTheme="minorEastAsia" w:eastAsiaTheme="minorEastAsia"/>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cs="宋体" w:asciiTheme="minorEastAsia" w:hAnsiTheme="minorEastAsia" w:eastAsiaTheme="minorEastAsia"/>
                <w:kern w:val="0"/>
                <w:sz w:val="24"/>
                <w:lang w:val="zh-CN"/>
              </w:rPr>
              <w:t>投标文件中价格全部采用人民币报价。招标文件未列明，而投标人认为必需的费用也需列入报价。</w:t>
            </w:r>
            <w:r>
              <w:rPr>
                <w:rFonts w:hint="eastAsia" w:cs="宋体" w:asciiTheme="minorEastAsia" w:hAnsiTheme="minorEastAsia" w:eastAsiaTheme="minorEastAsia"/>
                <w:b/>
                <w:kern w:val="0"/>
                <w:sz w:val="24"/>
                <w:lang w:val="zh-CN"/>
              </w:rPr>
              <w:t>提醒：验收时检测费用由采购人承担，不包含在投标总价中。</w:t>
            </w:r>
          </w:p>
          <w:p>
            <w:pPr>
              <w:snapToGrid w:val="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投标报价出现下列情形的，投标无效：</w:t>
            </w:r>
          </w:p>
          <w:p>
            <w:pPr>
              <w:snapToGrid w:val="0"/>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投标文件出现不是唯一的、有选择性投标报价的；</w:t>
            </w:r>
          </w:p>
          <w:p>
            <w:pPr>
              <w:snapToGrid w:val="0"/>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投标报价超过招标文件中规定的预算金额或者最高限价的;</w:t>
            </w:r>
          </w:p>
          <w:p>
            <w:pPr>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rPr>
              <w:t>;</w:t>
            </w:r>
          </w:p>
          <w:p>
            <w:pPr>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投标人对根据修正原则修正后的报价不确认的</w:t>
            </w:r>
            <w:r>
              <w:rPr>
                <w:rFonts w:hint="eastAsia" w:cs="宋体"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tcBorders>
              <w:top w:val="single" w:color="auto" w:sz="4" w:space="0"/>
              <w:left w:val="single" w:color="000000" w:sz="8" w:space="0"/>
              <w:right w:val="single" w:color="000000" w:sz="2"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tcBorders>
              <w:top w:val="single" w:color="000000" w:sz="8" w:space="0"/>
              <w:left w:val="single" w:color="000000" w:sz="2" w:space="0"/>
              <w:right w:val="single" w:color="000000" w:sz="8" w:space="0"/>
            </w:tcBorders>
            <w:vAlign w:val="center"/>
          </w:tcPr>
          <w:p>
            <w:pPr>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rPr>
                <w:rFonts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备份投标文件送达地点：</w:t>
            </w:r>
            <w:r>
              <w:rPr>
                <w:rFonts w:hint="eastAsia" w:cs="Times New Roman" w:asciiTheme="minorEastAsia" w:hAnsiTheme="minorEastAsia" w:eastAsiaTheme="minorEastAsia"/>
                <w:kern w:val="28"/>
                <w:sz w:val="24"/>
                <w:szCs w:val="24"/>
                <w:u w:val="single"/>
              </w:rPr>
              <w:t>杭州市拱墅区香积寺东路58号3楼353办公室（杭州市公共资源交易中心拱墅分中心）</w:t>
            </w:r>
            <w:r>
              <w:rPr>
                <w:rFonts w:hint="eastAsia" w:cs="宋体" w:asciiTheme="minorEastAsia" w:hAnsiTheme="minorEastAsia" w:eastAsiaTheme="minorEastAsia"/>
                <w:kern w:val="28"/>
                <w:sz w:val="24"/>
                <w:szCs w:val="24"/>
              </w:rPr>
              <w:t>；备份投标文件签收人员联系电话：</w:t>
            </w:r>
            <w:r>
              <w:rPr>
                <w:rFonts w:hint="eastAsia" w:cs="宋体" w:asciiTheme="minorEastAsia" w:hAnsiTheme="minorEastAsia" w:eastAsiaTheme="minorEastAsia"/>
                <w:sz w:val="24"/>
                <w:szCs w:val="24"/>
                <w:u w:val="single"/>
              </w:rPr>
              <w:t>0571-89507163</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vMerge w:val="restart"/>
            <w:tcBorders>
              <w:top w:val="single" w:color="auto" w:sz="4" w:space="0"/>
              <w:left w:val="single" w:color="000000" w:sz="8" w:space="0"/>
              <w:right w:val="single" w:color="000000" w:sz="2"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vMerge w:val="continue"/>
            <w:tcBorders>
              <w:left w:val="single" w:color="000000" w:sz="8" w:space="0"/>
              <w:right w:val="single" w:color="000000" w:sz="2" w:space="0"/>
            </w:tcBorders>
            <w:vAlign w:val="center"/>
          </w:tcPr>
          <w:p>
            <w:pPr>
              <w:snapToGrid w:val="0"/>
              <w:jc w:val="center"/>
              <w:rPr>
                <w:rFonts w:cs="宋体" w:asciiTheme="minorEastAsia" w:hAnsiTheme="minorEastAsia" w:eastAsiaTheme="minorEastAsia"/>
                <w:sz w:val="24"/>
              </w:rPr>
            </w:pPr>
          </w:p>
        </w:tc>
        <w:tc>
          <w:tcPr>
            <w:tcW w:w="1843" w:type="dxa"/>
            <w:vMerge w:val="continue"/>
            <w:tcBorders>
              <w:left w:val="single" w:color="000000" w:sz="2" w:space="0"/>
              <w:right w:val="single" w:color="000000" w:sz="8" w:space="0"/>
            </w:tcBorders>
            <w:vAlign w:val="center"/>
          </w:tcPr>
          <w:p>
            <w:pPr>
              <w:snapToGrid w:val="0"/>
              <w:jc w:val="center"/>
              <w:rPr>
                <w:rFonts w:cs="宋体" w:asciiTheme="minorEastAsia" w:hAnsiTheme="minorEastAsia" w:eastAsiaTheme="minorEastAsia"/>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napToGrid w:val="0"/>
                <w:kern w:val="28"/>
                <w:sz w:val="24"/>
              </w:rPr>
            </w:pPr>
            <w:sdt>
              <w:sdtPr>
                <w:rPr>
                  <w:rFonts w:hint="eastAsia" w:cs="Arial" w:asciiTheme="minorEastAsia" w:hAnsiTheme="minorEastAsia" w:eastAsiaTheme="minorEastAsia"/>
                  <w:kern w:val="0"/>
                  <w:sz w:val="24"/>
                </w:rPr>
                <w:id w:val="28"/>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napToGrid w:val="0"/>
                <w:kern w:val="28"/>
                <w:sz w:val="24"/>
              </w:rPr>
              <w:t>联合体投标的，联合体各方均需按招标文件第四部分评标标准要求提供资信证明文件，否则视为不符合相关要求。招标文件第四部分评分标准有其他规定的，从其规定。</w:t>
            </w:r>
          </w:p>
          <w:p>
            <w:pPr>
              <w:rPr>
                <w:rFonts w:cs="宋体" w:asciiTheme="minorEastAsia" w:hAnsiTheme="minorEastAsia" w:eastAsiaTheme="minorEastAsia"/>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cs="宋体" w:asciiTheme="minorEastAsia" w:hAnsiTheme="minorEastAsia" w:eastAsiaTheme="minorEastAsia"/>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vMerge w:val="continue"/>
            <w:tcBorders>
              <w:left w:val="single" w:color="000000" w:sz="8" w:space="0"/>
              <w:right w:val="single" w:color="000000" w:sz="2" w:space="0"/>
            </w:tcBorders>
            <w:vAlign w:val="center"/>
          </w:tcPr>
          <w:p>
            <w:pPr>
              <w:snapToGrid w:val="0"/>
              <w:jc w:val="center"/>
              <w:rPr>
                <w:rFonts w:cs="宋体" w:asciiTheme="minorEastAsia" w:hAnsiTheme="minorEastAsia" w:eastAsiaTheme="minorEastAsia"/>
                <w:sz w:val="24"/>
              </w:rPr>
            </w:pPr>
          </w:p>
        </w:tc>
        <w:tc>
          <w:tcPr>
            <w:tcW w:w="1843" w:type="dxa"/>
            <w:vMerge w:val="continue"/>
            <w:tcBorders>
              <w:left w:val="single" w:color="000000" w:sz="2" w:space="0"/>
              <w:right w:val="single" w:color="000000" w:sz="8" w:space="0"/>
            </w:tcBorders>
            <w:vAlign w:val="center"/>
          </w:tcPr>
          <w:p>
            <w:pPr>
              <w:snapToGrid w:val="0"/>
              <w:jc w:val="center"/>
              <w:rPr>
                <w:rFonts w:cs="宋体" w:asciiTheme="minorEastAsia" w:hAnsiTheme="minorEastAsia" w:eastAsiaTheme="minorEastAsia"/>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评审因素对应的要求视为采购需求的一部分。</w:t>
            </w:r>
          </w:p>
        </w:tc>
      </w:tr>
    </w:tbl>
    <w:p>
      <w:pPr>
        <w:snapToGrid w:val="0"/>
        <w:spacing w:line="360" w:lineRule="auto"/>
        <w:jc w:val="center"/>
        <w:rPr>
          <w:rFonts w:ascii="宋体" w:hAnsi="宋体" w:cs="宋体"/>
          <w:b/>
          <w:sz w:val="32"/>
          <w:szCs w:val="20"/>
        </w:rPr>
      </w:pPr>
    </w:p>
    <w:bookmarkEnd w:id="10"/>
    <w:p>
      <w:pPr>
        <w:adjustRightInd/>
        <w:spacing w:line="360" w:lineRule="auto"/>
        <w:jc w:val="center"/>
        <w:outlineLvl w:val="1"/>
        <w:rPr>
          <w:rFonts w:ascii="宋体" w:hAnsi="宋体" w:cs="宋体"/>
          <w:b/>
          <w:sz w:val="32"/>
          <w:szCs w:val="32"/>
        </w:rPr>
      </w:pPr>
      <w:bookmarkStart w:id="14" w:name="第三部分"/>
      <w:bookmarkStart w:id="15" w:name="_Toc164416483"/>
      <w:r>
        <w:rPr>
          <w:rFonts w:hint="eastAsia" w:ascii="宋体" w:hAnsi="宋体" w:cs="宋体"/>
          <w:b/>
          <w:sz w:val="32"/>
          <w:szCs w:val="32"/>
        </w:rPr>
        <w:t>一、总则</w:t>
      </w:r>
    </w:p>
    <w:p>
      <w:pPr>
        <w:snapToGrid w:val="0"/>
        <w:spacing w:line="360" w:lineRule="auto"/>
        <w:jc w:val="left"/>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snapToGrid w:val="0"/>
        <w:spacing w:line="360" w:lineRule="auto"/>
        <w:jc w:val="left"/>
        <w:rPr>
          <w:rFonts w:ascii="宋体" w:hAnsi="宋体" w:cs="宋体"/>
          <w:b/>
          <w:sz w:val="24"/>
        </w:rPr>
      </w:pPr>
      <w:r>
        <w:rPr>
          <w:rFonts w:hint="eastAsia" w:ascii="宋体" w:hAnsi="宋体" w:cs="宋体"/>
          <w:b/>
          <w:sz w:val="24"/>
        </w:rPr>
        <w:t>2.</w:t>
      </w:r>
      <w:r>
        <w:rPr>
          <w:rFonts w:ascii="宋体" w:hAnsi="宋体" w:cs="宋体"/>
          <w:b/>
          <w:sz w:val="24"/>
        </w:rPr>
        <w:t xml:space="preserve"> </w:t>
      </w:r>
      <w:r>
        <w:rPr>
          <w:rFonts w:hint="eastAsia" w:ascii="宋体" w:hAnsi="宋体" w:cs="宋体"/>
          <w:b/>
          <w:sz w:val="24"/>
        </w:rPr>
        <w:t>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w:t>
      </w:r>
      <w:r>
        <w:rPr>
          <w:rFonts w:ascii="宋体" w:hAnsi="宋体" w:cs="宋体"/>
          <w:sz w:val="24"/>
        </w:rPr>
        <w:t xml:space="preserve"> </w:t>
      </w:r>
      <w:r>
        <w:rPr>
          <w:rFonts w:hint="eastAsia" w:ascii="宋体" w:hAnsi="宋体" w:cs="宋体"/>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w:t>
      </w:r>
      <w:r>
        <w:rPr>
          <w:rFonts w:ascii="宋体" w:hAnsi="宋体" w:cs="宋体"/>
          <w:sz w:val="24"/>
        </w:rPr>
        <w:t xml:space="preserve"> </w:t>
      </w:r>
      <w:r>
        <w:rPr>
          <w:rFonts w:hint="eastAsia" w:ascii="宋体" w:hAnsi="宋体" w:cs="宋体"/>
          <w:sz w:val="24"/>
        </w:rPr>
        <w:t>“电子交易平台”是指本项目政府采购活动所依托的政府采购云平台（https://www.zcygov.cn/）。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”系指不适用本项目的要求。</w:t>
      </w:r>
    </w:p>
    <w:p>
      <w:pPr>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w:t>
      </w:r>
      <w:r>
        <w:rPr>
          <w:rFonts w:ascii="宋体" w:hAnsi="宋体" w:cs="宋体"/>
          <w:sz w:val="24"/>
        </w:rPr>
        <w:t xml:space="preserve"> </w:t>
      </w: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w:t>
      </w:r>
      <w:r>
        <w:rPr>
          <w:rFonts w:ascii="宋体" w:hAnsi="宋体" w:cs="宋体"/>
          <w:sz w:val="24"/>
        </w:rPr>
        <w:t xml:space="preserve"> </w:t>
      </w:r>
      <w:r>
        <w:rPr>
          <w:rFonts w:hint="eastAsia" w:ascii="宋体" w:hAnsi="宋体" w:cs="宋体"/>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sz w:val="24"/>
        </w:rPr>
        <w:t>优先采购绿色包装产品、绿色物流配送服务以及循环利用产品</w:t>
      </w:r>
      <w:bookmarkEnd w:id="16"/>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3.3</w:t>
      </w:r>
      <w:r>
        <w:rPr>
          <w:rFonts w:ascii="宋体" w:hAnsi="宋体" w:cs="宋体"/>
          <w:sz w:val="24"/>
        </w:rPr>
        <w:t xml:space="preserve"> </w:t>
      </w:r>
      <w:r>
        <w:rPr>
          <w:rFonts w:hint="eastAsia" w:ascii="宋体" w:hAnsi="宋体" w:cs="宋体"/>
          <w:sz w:val="24"/>
        </w:rPr>
        <w:t>支持中小企业发展</w:t>
      </w:r>
    </w:p>
    <w:p>
      <w:pPr>
        <w:spacing w:line="360" w:lineRule="auto"/>
        <w:ind w:firstLine="480" w:firstLineChars="200"/>
        <w:rPr>
          <w:rFonts w:ascii="宋体" w:hAnsi="宋体" w:cs="宋体"/>
          <w:sz w:val="24"/>
        </w:rPr>
      </w:pPr>
      <w:r>
        <w:rPr>
          <w:rFonts w:hint="eastAsia" w:ascii="宋体" w:hAnsi="宋体" w:cs="宋体"/>
          <w:sz w:val="24"/>
        </w:rPr>
        <w:t>3.3.1</w:t>
      </w:r>
      <w:r>
        <w:rPr>
          <w:rFonts w:ascii="宋体" w:hAnsi="宋体" w:cs="宋体"/>
          <w:sz w:val="24"/>
        </w:rPr>
        <w:t xml:space="preserve"> </w:t>
      </w:r>
      <w:r>
        <w:rPr>
          <w:rFonts w:hint="eastAsia" w:ascii="宋体" w:hAnsi="宋体"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 xml:space="preserve">3.3.2 </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w:t>
      </w:r>
      <w:r>
        <w:rPr>
          <w:rFonts w:ascii="宋体" w:hAnsi="宋体" w:cs="宋体"/>
          <w:sz w:val="24"/>
        </w:rPr>
        <w:t xml:space="preserve"> </w:t>
      </w:r>
      <w:r>
        <w:rPr>
          <w:rFonts w:hint="eastAsia" w:ascii="宋体" w:hAnsi="宋体" w:cs="宋体"/>
          <w:sz w:val="24"/>
        </w:rPr>
        <w:t>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sz w:val="24"/>
        </w:rPr>
        <w:t>联合协议或者分包意向协议约定小微企业的合同份额占到合同总金额30%以上的</w:t>
      </w:r>
      <w:bookmarkEnd w:id="17"/>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w:t>
      </w:r>
      <w:r>
        <w:rPr>
          <w:rFonts w:ascii="宋体" w:hAnsi="宋体" w:cs="宋体"/>
          <w:sz w:val="24"/>
        </w:rPr>
        <w:t xml:space="preserve"> </w:t>
      </w:r>
      <w:r>
        <w:rPr>
          <w:rFonts w:hint="eastAsia" w:ascii="宋体" w:hAnsi="宋体" w:cs="宋体"/>
          <w:sz w:val="24"/>
        </w:rPr>
        <w:t>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w:t>
      </w:r>
      <w:r>
        <w:rPr>
          <w:rFonts w:ascii="宋体" w:hAnsi="宋体" w:cs="宋体"/>
          <w:sz w:val="24"/>
        </w:rPr>
        <w:t xml:space="preserve"> </w:t>
      </w:r>
      <w:r>
        <w:rPr>
          <w:rFonts w:hint="eastAsia" w:ascii="宋体" w:hAnsi="宋体" w:cs="宋体"/>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w:t>
      </w:r>
      <w:r>
        <w:rPr>
          <w:rFonts w:ascii="宋体" w:hAnsi="宋体" w:cs="宋体"/>
          <w:sz w:val="24"/>
        </w:rPr>
        <w:t xml:space="preserve"> </w:t>
      </w:r>
      <w:r>
        <w:rPr>
          <w:rFonts w:hint="eastAsia" w:ascii="宋体" w:hAnsi="宋体" w:cs="宋体"/>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w:t>
      </w:r>
      <w:r>
        <w:rPr>
          <w:rFonts w:ascii="宋体" w:hAnsi="宋体" w:cs="宋体"/>
          <w:sz w:val="24"/>
        </w:rPr>
        <w:t xml:space="preserve"> </w:t>
      </w:r>
      <w:r>
        <w:rPr>
          <w:rFonts w:hint="eastAsia" w:ascii="宋体" w:hAnsi="宋体" w:cs="宋体"/>
          <w:sz w:val="24"/>
        </w:rPr>
        <w:t>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sz w:val="24"/>
        </w:rPr>
      </w:pPr>
      <w:r>
        <w:rPr>
          <w:rFonts w:hint="eastAsia" w:ascii="宋体" w:hAnsi="宋体" w:cs="宋体"/>
          <w:sz w:val="24"/>
        </w:rPr>
        <w:t>3.4</w:t>
      </w:r>
      <w:r>
        <w:rPr>
          <w:rFonts w:ascii="宋体" w:hAnsi="宋体" w:cs="宋体"/>
          <w:sz w:val="24"/>
        </w:rPr>
        <w:t xml:space="preserve"> </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w:t>
      </w:r>
      <w:r>
        <w:rPr>
          <w:rFonts w:ascii="宋体" w:hAnsi="宋体" w:cs="宋体"/>
          <w:sz w:val="24"/>
        </w:rPr>
        <w:t xml:space="preserve"> </w:t>
      </w:r>
      <w:r>
        <w:rPr>
          <w:rFonts w:hint="eastAsia" w:ascii="宋体" w:hAnsi="宋体" w:cs="宋体"/>
          <w:sz w:val="24"/>
        </w:rPr>
        <w:t>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宋体" w:hAnsi="宋体" w:cs="宋体"/>
          <w:sz w:val="24"/>
        </w:rPr>
      </w:pPr>
      <w:r>
        <w:rPr>
          <w:rFonts w:hint="eastAsia" w:ascii="宋体" w:hAnsi="宋体" w:cs="宋体"/>
          <w:sz w:val="24"/>
        </w:rPr>
        <w:t>3.5</w:t>
      </w:r>
      <w:r>
        <w:rPr>
          <w:rFonts w:ascii="宋体" w:hAnsi="宋体" w:cs="宋体"/>
          <w:sz w:val="24"/>
        </w:rPr>
        <w:t xml:space="preserve"> </w:t>
      </w:r>
      <w:r>
        <w:rPr>
          <w:rFonts w:hint="eastAsia" w:ascii="宋体" w:hAnsi="宋体" w:cs="宋体"/>
          <w:sz w:val="24"/>
        </w:rPr>
        <w:t>平等对待内外资企业和符合条件的破产重整企业</w:t>
      </w:r>
    </w:p>
    <w:p>
      <w:pPr>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w:t>
      </w:r>
      <w:r>
        <w:rPr>
          <w:rFonts w:ascii="宋体" w:hAnsi="宋体" w:cs="宋体"/>
          <w:kern w:val="0"/>
          <w:sz w:val="24"/>
          <w:lang w:val="zh-CN"/>
        </w:rPr>
        <w:t xml:space="preserve"> </w:t>
      </w:r>
      <w:r>
        <w:rPr>
          <w:rFonts w:hint="eastAsia" w:ascii="宋体" w:hAnsi="宋体" w:cs="宋体"/>
          <w:kern w:val="0"/>
          <w:sz w:val="24"/>
          <w:lang w:val="zh-CN"/>
        </w:rPr>
        <w:t>在线询问、质疑、投诉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w:t>
      </w:r>
      <w:r>
        <w:rPr>
          <w:rFonts w:ascii="宋体" w:hAnsi="宋体" w:cs="宋体"/>
          <w:kern w:val="0"/>
          <w:sz w:val="24"/>
          <w:lang w:val="zh-CN"/>
        </w:rPr>
        <w:t xml:space="preserve"> </w:t>
      </w:r>
      <w:r>
        <w:rPr>
          <w:rFonts w:hint="eastAsia" w:ascii="宋体" w:hAnsi="宋体" w:cs="宋体"/>
          <w:kern w:val="0"/>
          <w:sz w:val="24"/>
          <w:lang w:val="zh-CN"/>
        </w:rPr>
        <w:t>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w:t>
      </w:r>
      <w:r>
        <w:rPr>
          <w:rFonts w:ascii="宋体" w:hAnsi="宋体" w:cs="宋体"/>
          <w:kern w:val="0"/>
          <w:sz w:val="24"/>
          <w:lang w:val="zh-CN"/>
        </w:rPr>
        <w:t xml:space="preserve"> </w:t>
      </w:r>
      <w:r>
        <w:rPr>
          <w:rFonts w:hint="eastAsia" w:ascii="宋体" w:hAnsi="宋体" w:cs="宋体"/>
          <w:kern w:val="0"/>
          <w:sz w:val="24"/>
          <w:lang w:val="zh-CN"/>
        </w:rPr>
        <w:t>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w:t>
      </w:r>
      <w:r>
        <w:rPr>
          <w:rFonts w:hAnsi="宋体" w:cs="宋体"/>
          <w:sz w:val="24"/>
        </w:rPr>
        <w:t xml:space="preserve"> </w:t>
      </w:r>
      <w:r>
        <w:rPr>
          <w:rFonts w:hint="eastAsia" w:hAnsi="宋体" w:cs="宋体"/>
          <w:sz w:val="24"/>
        </w:rPr>
        <w:t>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w:t>
      </w:r>
      <w:r>
        <w:rPr>
          <w:rFonts w:hAnsi="宋体" w:cs="宋体"/>
          <w:sz w:val="24"/>
        </w:rPr>
        <w:t xml:space="preserve"> </w:t>
      </w:r>
      <w:r>
        <w:rPr>
          <w:rFonts w:hint="eastAsia" w:hAnsi="宋体" w:cs="宋体"/>
          <w:sz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w:t>
      </w:r>
      <w:r>
        <w:rPr>
          <w:rFonts w:hAnsi="宋体" w:cs="宋体"/>
          <w:snapToGrid/>
          <w:color w:val="auto"/>
          <w:kern w:val="2"/>
          <w:sz w:val="24"/>
        </w:rPr>
        <w:t xml:space="preserve"> </w:t>
      </w:r>
      <w:r>
        <w:rPr>
          <w:rFonts w:hint="eastAsia" w:hAnsi="宋体" w:cs="宋体"/>
          <w:snapToGrid/>
          <w:color w:val="auto"/>
          <w:kern w:val="2"/>
          <w:sz w:val="24"/>
        </w:rPr>
        <w:t>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w:t>
      </w:r>
      <w:r>
        <w:rPr>
          <w:rFonts w:hAnsi="宋体" w:cs="宋体"/>
          <w:sz w:val="24"/>
        </w:rPr>
        <w:t xml:space="preserve"> </w:t>
      </w:r>
      <w:r>
        <w:rPr>
          <w:rFonts w:hint="eastAsia" w:hAnsi="宋体" w:cs="宋体"/>
          <w:sz w:val="24"/>
        </w:rPr>
        <w:t>对采购过程提出质疑的，质疑期限为各采购程序环节结束之日起计算。4.3.2.3</w:t>
      </w:r>
      <w:r>
        <w:rPr>
          <w:rFonts w:hAnsi="宋体" w:cs="宋体"/>
          <w:sz w:val="24"/>
        </w:rPr>
        <w:t xml:space="preserve"> </w:t>
      </w:r>
      <w:r>
        <w:rPr>
          <w:rFonts w:hint="eastAsia" w:hAnsi="宋体" w:cs="宋体"/>
          <w:sz w:val="24"/>
        </w:rPr>
        <w:t>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Ansi="宋体" w:cs="宋体"/>
          <w:kern w:val="0"/>
          <w:sz w:val="24"/>
          <w:lang w:val="zh-CN"/>
        </w:rPr>
        <w:t xml:space="preserve"> </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4.3.3.1</w:t>
      </w:r>
      <w:r>
        <w:rPr>
          <w:rFonts w:hAnsi="宋体" w:cs="宋体"/>
          <w:kern w:val="0"/>
          <w:sz w:val="24"/>
          <w:lang w:val="zh-CN"/>
        </w:rPr>
        <w:t xml:space="preserve"> </w:t>
      </w:r>
      <w:r>
        <w:rPr>
          <w:rFonts w:hint="eastAsia" w:hAnsi="宋体" w:cs="宋体"/>
          <w:kern w:val="0"/>
          <w:sz w:val="24"/>
          <w:lang w:val="zh-CN"/>
        </w:rPr>
        <w:t>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4.3.3.2</w:t>
      </w:r>
      <w:r>
        <w:rPr>
          <w:rFonts w:hAnsi="宋体" w:cs="宋体"/>
          <w:kern w:val="0"/>
          <w:sz w:val="24"/>
          <w:lang w:val="zh-CN"/>
        </w:rPr>
        <w:t xml:space="preserve"> </w:t>
      </w:r>
      <w:r>
        <w:rPr>
          <w:rFonts w:hint="eastAsia" w:hAnsi="宋体" w:cs="宋体"/>
          <w:kern w:val="0"/>
          <w:sz w:val="24"/>
          <w:lang w:val="zh-CN"/>
        </w:rPr>
        <w:t>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4.3.3.3</w:t>
      </w:r>
      <w:r>
        <w:rPr>
          <w:rFonts w:hAnsi="宋体" w:cs="宋体"/>
          <w:kern w:val="0"/>
          <w:sz w:val="24"/>
          <w:lang w:val="zh-CN"/>
        </w:rPr>
        <w:t xml:space="preserve"> </w:t>
      </w:r>
      <w:r>
        <w:rPr>
          <w:rFonts w:hint="eastAsia" w:hAnsi="宋体" w:cs="宋体"/>
          <w:kern w:val="0"/>
          <w:sz w:val="24"/>
          <w:lang w:val="zh-CN"/>
        </w:rPr>
        <w:t>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4.3.3.4</w:t>
      </w:r>
      <w:r>
        <w:rPr>
          <w:rFonts w:hAnsi="宋体" w:cs="宋体"/>
          <w:kern w:val="0"/>
          <w:sz w:val="24"/>
          <w:lang w:val="zh-CN"/>
        </w:rPr>
        <w:t xml:space="preserve"> </w:t>
      </w:r>
      <w:r>
        <w:rPr>
          <w:rFonts w:hint="eastAsia" w:hAnsi="宋体" w:cs="宋体"/>
          <w:kern w:val="0"/>
          <w:sz w:val="24"/>
          <w:lang w:val="zh-CN"/>
        </w:rPr>
        <w:t>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4.3.3.5</w:t>
      </w:r>
      <w:r>
        <w:rPr>
          <w:rFonts w:hAnsi="宋体" w:cs="宋体"/>
          <w:kern w:val="0"/>
          <w:sz w:val="24"/>
          <w:lang w:val="zh-CN"/>
        </w:rPr>
        <w:t xml:space="preserve"> </w:t>
      </w:r>
      <w:r>
        <w:rPr>
          <w:rFonts w:hint="eastAsia" w:hAnsi="宋体" w:cs="宋体"/>
          <w:kern w:val="0"/>
          <w:sz w:val="24"/>
          <w:lang w:val="zh-CN"/>
        </w:rPr>
        <w:t>必要的法律依据；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4.3.3.6</w:t>
      </w:r>
      <w:r>
        <w:rPr>
          <w:rFonts w:hAnsi="宋体" w:cs="宋体"/>
          <w:kern w:val="0"/>
          <w:sz w:val="24"/>
          <w:lang w:val="zh-CN"/>
        </w:rPr>
        <w:t xml:space="preserve"> </w:t>
      </w:r>
      <w:r>
        <w:rPr>
          <w:rFonts w:hint="eastAsia" w:hAnsi="宋体" w:cs="宋体"/>
          <w:kern w:val="0"/>
          <w:sz w:val="24"/>
          <w:lang w:val="zh-CN"/>
        </w:rPr>
        <w:t>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80" w:firstLineChars="200"/>
        <w:contextualSpacing/>
      </w:pPr>
      <w:r>
        <w:rPr>
          <w:rFonts w:hint="eastAsia"/>
        </w:rPr>
        <w:t>4.3.4</w:t>
      </w:r>
      <w:r>
        <w:t xml:space="preserve"> </w:t>
      </w:r>
      <w:r>
        <w:rPr>
          <w:rFonts w:hint="eastAsia"/>
        </w:rPr>
        <w:t>对同一采购程序环节的质疑，供应商须在法定质疑期内一次性提出。</w:t>
      </w:r>
    </w:p>
    <w:p>
      <w:pPr>
        <w:pStyle w:val="886"/>
        <w:shd w:val="clear" w:color="auto" w:fill="FFFFFF"/>
        <w:snapToGrid w:val="0"/>
        <w:spacing w:after="240" w:afterAutospacing="0" w:line="360" w:lineRule="auto"/>
        <w:ind w:firstLine="480" w:firstLineChars="200"/>
        <w:contextualSpacing/>
      </w:pPr>
      <w:r>
        <w:rPr>
          <w:rFonts w:hint="eastAsia"/>
          <w:lang w:val="zh-CN"/>
        </w:rPr>
        <w:t>4.3</w:t>
      </w:r>
      <w:r>
        <w:rPr>
          <w:rFonts w:hint="eastAsia"/>
        </w:rPr>
        <w:t>.5</w:t>
      </w:r>
      <w:r>
        <w:t xml:space="preserve"> </w:t>
      </w:r>
      <w:r>
        <w:rPr>
          <w:rFonts w:hint="eastAsia"/>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80" w:firstLineChars="200"/>
        <w:contextualSpacing/>
      </w:pPr>
      <w:r>
        <w:rPr>
          <w:rFonts w:hint="eastAsia"/>
          <w:lang w:val="zh-CN"/>
        </w:rPr>
        <w:t>4.3</w:t>
      </w:r>
      <w:r>
        <w:rPr>
          <w:rFonts w:hint="eastAsia"/>
        </w:rPr>
        <w:t>.6</w:t>
      </w:r>
      <w:r>
        <w:t xml:space="preserve"> </w:t>
      </w:r>
      <w:r>
        <w:rPr>
          <w:rFonts w:hint="eastAsia"/>
        </w:rPr>
        <w:t>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w:t>
      </w:r>
      <w:r>
        <w:rPr>
          <w:lang w:val="zh-CN"/>
        </w:rPr>
        <w:t xml:space="preserve"> </w:t>
      </w:r>
      <w:r>
        <w:rPr>
          <w:rFonts w:hint="eastAsia"/>
          <w:lang w:val="zh-CN"/>
        </w:rPr>
        <w:t>供应商投诉</w:t>
      </w:r>
    </w:p>
    <w:p>
      <w:pPr>
        <w:pStyle w:val="886"/>
        <w:shd w:val="clear" w:color="auto" w:fill="FFFFFF"/>
        <w:snapToGrid w:val="0"/>
        <w:spacing w:after="240" w:afterAutospacing="0" w:line="360" w:lineRule="auto"/>
        <w:ind w:firstLine="480" w:firstLineChars="200"/>
        <w:contextualSpacing/>
      </w:pPr>
      <w:r>
        <w:rPr>
          <w:rFonts w:hint="eastAsia"/>
        </w:rPr>
        <w:t>4.4.1</w:t>
      </w:r>
      <w:r>
        <w:t xml:space="preserve"> </w:t>
      </w:r>
      <w:r>
        <w:rPr>
          <w:rFonts w:hint="eastAsia"/>
        </w:rPr>
        <w:t>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80" w:firstLineChars="200"/>
        <w:contextualSpacing/>
      </w:pPr>
      <w:r>
        <w:rPr>
          <w:rFonts w:hint="eastAsia"/>
        </w:rPr>
        <w:t>4.4.</w:t>
      </w:r>
      <w:r>
        <w:rPr>
          <w:rFonts w:hint="eastAsia"/>
          <w:lang w:val="zh-CN"/>
        </w:rPr>
        <w:t>2</w:t>
      </w:r>
      <w:r>
        <w:rPr>
          <w:lang w:val="zh-CN"/>
        </w:rPr>
        <w:t xml:space="preserve"> </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80" w:firstLineChars="200"/>
        <w:contextualSpacing/>
      </w:pPr>
      <w:r>
        <w:rPr>
          <w:rFonts w:hint="eastAsia"/>
        </w:rPr>
        <w:t>4.4.3</w:t>
      </w:r>
      <w:r>
        <w:t xml:space="preserve"> </w:t>
      </w:r>
      <w:r>
        <w:rPr>
          <w:rFonts w:hint="eastAsia"/>
        </w:rPr>
        <w:t>供应商投诉应当有明确的请求和必要的证明材料。</w:t>
      </w:r>
    </w:p>
    <w:p>
      <w:pPr>
        <w:pStyle w:val="886"/>
        <w:shd w:val="clear" w:color="auto" w:fill="FFFFFF"/>
        <w:snapToGrid w:val="0"/>
        <w:spacing w:after="240" w:afterAutospacing="0" w:line="360" w:lineRule="auto"/>
        <w:ind w:firstLine="480" w:firstLineChars="200"/>
        <w:contextualSpacing/>
      </w:pPr>
      <w:r>
        <w:rPr>
          <w:rFonts w:hint="eastAsia"/>
        </w:rPr>
        <w:t>4.4.4</w:t>
      </w:r>
      <w:r>
        <w:t xml:space="preserve"> </w:t>
      </w:r>
      <w:r>
        <w:rPr>
          <w:rFonts w:hint="eastAsia"/>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80" w:firstLineChars="200"/>
        <w:contextualSpacing/>
      </w:pPr>
      <w:r>
        <w:rPr>
          <w:rFonts w:hint="eastAsia"/>
        </w:rPr>
        <w:t>4.4.5</w:t>
      </w:r>
      <w:r>
        <w:t xml:space="preserve"> </w:t>
      </w:r>
      <w:r>
        <w:rPr>
          <w:rFonts w:hint="eastAsia"/>
        </w:rPr>
        <w:t>浙江省本级、杭州市本级、拱墅区、富阳区政府采购项目投诉材料可寄送浙江省政府采购行政裁决服务中心（杭州），地址：杭州市上城区四季青街道新业路市民之家G03办公室，收件人：朱女士，电话：15121014815。</w:t>
      </w:r>
    </w:p>
    <w:p>
      <w:pPr>
        <w:pStyle w:val="886"/>
        <w:shd w:val="clear" w:color="auto" w:fill="FFFFFF"/>
        <w:snapToGrid w:val="0"/>
        <w:spacing w:after="240" w:afterAutospacing="0" w:line="360" w:lineRule="auto"/>
        <w:ind w:firstLine="480" w:firstLineChars="200"/>
        <w:contextualSpacing/>
      </w:pPr>
      <w:r>
        <w:rPr>
          <w:rFonts w:hint="eastAsia"/>
        </w:rPr>
        <w:t>投诉书范本及制作说明详见附件3。</w:t>
      </w:r>
    </w:p>
    <w:p>
      <w:pPr>
        <w:pStyle w:val="128"/>
        <w:snapToGrid w:val="0"/>
        <w:spacing w:before="0"/>
        <w:ind w:firstLine="0" w:firstLineChars="0"/>
        <w:rPr>
          <w:rFonts w:ascii="宋体" w:hAnsi="宋体" w:cs="宋体"/>
          <w:sz w:val="18"/>
          <w:szCs w:val="18"/>
        </w:rPr>
      </w:pPr>
    </w:p>
    <w:p>
      <w:pPr>
        <w:adjustRightInd/>
        <w:spacing w:line="360" w:lineRule="auto"/>
        <w:jc w:val="center"/>
        <w:outlineLvl w:val="1"/>
        <w:rPr>
          <w:rFonts w:ascii="宋体" w:hAnsi="宋体" w:cs="宋体"/>
          <w:b/>
          <w:sz w:val="32"/>
          <w:szCs w:val="32"/>
        </w:rPr>
      </w:pPr>
      <w:r>
        <w:rPr>
          <w:rFonts w:hint="eastAsia" w:ascii="宋体" w:hAnsi="宋体" w:cs="宋体"/>
          <w:b/>
          <w:sz w:val="32"/>
          <w:szCs w:val="32"/>
        </w:rPr>
        <w:t>二、招标文件的构成、澄清、修改</w:t>
      </w:r>
    </w:p>
    <w:p>
      <w:pPr>
        <w:pStyle w:val="34"/>
        <w:spacing w:line="360" w:lineRule="auto"/>
        <w:rPr>
          <w:rFonts w:hAnsi="宋体" w:cs="宋体"/>
          <w:b/>
          <w:sz w:val="24"/>
          <w:szCs w:val="24"/>
        </w:rPr>
      </w:pPr>
      <w:r>
        <w:rPr>
          <w:rFonts w:hint="eastAsia" w:hAnsi="宋体" w:cs="宋体"/>
          <w:b/>
          <w:sz w:val="24"/>
          <w:szCs w:val="24"/>
        </w:rPr>
        <w:t>5． 招标文件的构成</w:t>
      </w:r>
    </w:p>
    <w:p>
      <w:pPr>
        <w:pStyle w:val="34"/>
        <w:spacing w:line="360" w:lineRule="auto"/>
        <w:ind w:firstLine="480" w:firstLineChars="200"/>
        <w:rPr>
          <w:rFonts w:hAnsi="宋体" w:cs="宋体"/>
          <w:sz w:val="24"/>
          <w:szCs w:val="24"/>
        </w:rPr>
      </w:pPr>
      <w:r>
        <w:rPr>
          <w:rFonts w:hint="eastAsia" w:hAnsi="宋体" w:cs="宋体"/>
          <w:sz w:val="24"/>
          <w:szCs w:val="24"/>
        </w:rPr>
        <w:t>5.1</w:t>
      </w:r>
      <w:r>
        <w:rPr>
          <w:rFonts w:hAnsi="宋体" w:cs="宋体"/>
          <w:sz w:val="24"/>
          <w:szCs w:val="24"/>
        </w:rPr>
        <w:t xml:space="preserve"> </w:t>
      </w:r>
      <w:r>
        <w:rPr>
          <w:rFonts w:hint="eastAsia" w:hAnsi="宋体" w:cs="宋体"/>
          <w:sz w:val="24"/>
          <w:szCs w:val="24"/>
        </w:rPr>
        <w:t>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w:t>
      </w:r>
      <w:r>
        <w:rPr>
          <w:rFonts w:hAnsi="宋体" w:cs="宋体"/>
          <w:sz w:val="24"/>
          <w:szCs w:val="24"/>
        </w:rPr>
        <w:t xml:space="preserve"> </w:t>
      </w:r>
      <w:r>
        <w:rPr>
          <w:rFonts w:hint="eastAsia" w:hAnsi="宋体" w:cs="宋体"/>
          <w:sz w:val="24"/>
          <w:szCs w:val="24"/>
        </w:rPr>
        <w:t>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w:t>
      </w:r>
      <w:r>
        <w:rPr>
          <w:rFonts w:hAnsi="宋体" w:cs="宋体"/>
          <w:sz w:val="24"/>
          <w:szCs w:val="24"/>
        </w:rPr>
        <w:t xml:space="preserve"> </w:t>
      </w:r>
      <w:r>
        <w:rPr>
          <w:rFonts w:hint="eastAsia" w:hAnsi="宋体" w:cs="宋体"/>
          <w:sz w:val="24"/>
          <w:szCs w:val="24"/>
        </w:rPr>
        <w:t>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w:t>
      </w:r>
      <w:r>
        <w:rPr>
          <w:rFonts w:hAnsi="宋体" w:cs="宋体"/>
          <w:sz w:val="24"/>
          <w:szCs w:val="24"/>
        </w:rPr>
        <w:t xml:space="preserve"> </w:t>
      </w:r>
      <w:r>
        <w:rPr>
          <w:rFonts w:hint="eastAsia" w:hAnsi="宋体" w:cs="宋体"/>
          <w:sz w:val="24"/>
          <w:szCs w:val="24"/>
        </w:rPr>
        <w:t>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w:t>
      </w:r>
      <w:r>
        <w:rPr>
          <w:rFonts w:hAnsi="宋体" w:cs="宋体"/>
          <w:sz w:val="24"/>
          <w:szCs w:val="24"/>
        </w:rPr>
        <w:t xml:space="preserve"> </w:t>
      </w:r>
      <w:r>
        <w:rPr>
          <w:rFonts w:hint="eastAsia" w:hAnsi="宋体" w:cs="宋体"/>
          <w:sz w:val="24"/>
          <w:szCs w:val="24"/>
        </w:rPr>
        <w:t>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w:t>
      </w:r>
      <w:r>
        <w:rPr>
          <w:rFonts w:hAnsi="宋体" w:cs="宋体"/>
          <w:sz w:val="24"/>
          <w:szCs w:val="24"/>
        </w:rPr>
        <w:t xml:space="preserve"> </w:t>
      </w:r>
      <w:r>
        <w:rPr>
          <w:rFonts w:hint="eastAsia" w:hAnsi="宋体" w:cs="宋体"/>
          <w:sz w:val="24"/>
          <w:szCs w:val="24"/>
        </w:rPr>
        <w:t>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Ansi="宋体" w:cs="宋体"/>
          <w:sz w:val="24"/>
        </w:rPr>
        <w:t xml:space="preserve"> </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w:t>
      </w:r>
      <w:r>
        <w:rPr>
          <w:rFonts w:ascii="宋体" w:hAnsi="宋体" w:cs="宋体"/>
          <w:sz w:val="24"/>
        </w:rPr>
        <w:t xml:space="preserve"> </w:t>
      </w:r>
      <w:r>
        <w:rPr>
          <w:rFonts w:hint="eastAsia" w:ascii="宋体" w:hAnsi="宋体" w:cs="宋体"/>
          <w:sz w:val="24"/>
        </w:rPr>
        <w:t>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w:t>
      </w:r>
      <w:r>
        <w:rPr>
          <w:rFonts w:ascii="宋体" w:hAnsi="宋体" w:cs="宋体"/>
        </w:rPr>
        <w:t xml:space="preserve"> </w:t>
      </w:r>
      <w:r>
        <w:rPr>
          <w:rFonts w:hint="eastAsia" w:ascii="宋体" w:hAnsi="宋体" w:cs="宋体"/>
        </w:rPr>
        <w:t>已获取招标文件的潜在投标人，若有问题需要澄清，应于投标截止时间前，以书面形式向采购机构提出。</w:t>
      </w:r>
    </w:p>
    <w:p>
      <w:pPr>
        <w:pStyle w:val="128"/>
        <w:snapToGrid w:val="0"/>
        <w:spacing w:before="0"/>
        <w:ind w:firstLine="480"/>
        <w:rPr>
          <w:rFonts w:ascii="宋体" w:hAnsi="宋体" w:cs="宋体"/>
        </w:rPr>
      </w:pPr>
      <w:r>
        <w:rPr>
          <w:rFonts w:hint="eastAsia" w:ascii="宋体" w:hAnsi="宋体" w:cs="宋体"/>
        </w:rPr>
        <w:t>6.2</w:t>
      </w:r>
      <w:r>
        <w:rPr>
          <w:rFonts w:ascii="宋体" w:hAnsi="宋体" w:cs="宋体"/>
        </w:rPr>
        <w:t xml:space="preserve"> </w:t>
      </w:r>
      <w:r>
        <w:rPr>
          <w:rFonts w:hint="eastAsia" w:ascii="宋体" w:hAnsi="宋体" w:cs="宋体"/>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1"/>
        <w:rPr>
          <w:rFonts w:ascii="宋体" w:hAnsi="宋体" w:cs="宋体"/>
          <w:b/>
          <w:sz w:val="32"/>
          <w:szCs w:val="32"/>
        </w:rPr>
      </w:pPr>
      <w:r>
        <w:rPr>
          <w:rFonts w:hint="eastAsia" w:ascii="宋体" w:hAnsi="宋体" w:cs="宋体"/>
          <w:b/>
          <w:sz w:val="32"/>
          <w:szCs w:val="32"/>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w:t>
      </w:r>
      <w:r>
        <w:rPr>
          <w:rFonts w:hAnsi="宋体" w:cs="宋体"/>
          <w:b/>
          <w:sz w:val="24"/>
          <w:szCs w:val="24"/>
        </w:rPr>
        <w:t xml:space="preserve"> </w:t>
      </w:r>
      <w:r>
        <w:rPr>
          <w:rFonts w:hint="eastAsia" w:hAnsi="宋体" w:cs="宋体"/>
          <w:b/>
          <w:sz w:val="24"/>
          <w:szCs w:val="24"/>
        </w:rPr>
        <w:t>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w:t>
      </w:r>
      <w:r>
        <w:rPr>
          <w:rFonts w:hAnsi="宋体" w:cs="宋体"/>
          <w:b/>
          <w:kern w:val="28"/>
          <w:sz w:val="24"/>
          <w:szCs w:val="24"/>
        </w:rPr>
        <w:t xml:space="preserve"> </w:t>
      </w:r>
      <w:r>
        <w:rPr>
          <w:rFonts w:hint="eastAsia" w:hAnsi="宋体" w:cs="宋体"/>
          <w:b/>
          <w:kern w:val="28"/>
          <w:sz w:val="24"/>
          <w:szCs w:val="24"/>
        </w:rPr>
        <w:t>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ascii="宋体" w:hAnsi="宋体" w:cs="宋体"/>
          <w:b/>
          <w:sz w:val="24"/>
        </w:rPr>
      </w:pPr>
      <w:r>
        <w:rPr>
          <w:rFonts w:hint="eastAsia" w:ascii="宋体" w:hAnsi="宋体" w:cs="宋体"/>
          <w:b/>
          <w:sz w:val="24"/>
        </w:rPr>
        <w:t>11.1</w:t>
      </w:r>
      <w:r>
        <w:rPr>
          <w:rFonts w:ascii="宋体" w:hAnsi="宋体" w:cs="宋体"/>
          <w:b/>
          <w:sz w:val="24"/>
        </w:rPr>
        <w:t xml:space="preserve"> </w:t>
      </w:r>
      <w:r>
        <w:rPr>
          <w:rFonts w:hint="eastAsia" w:ascii="宋体" w:hAnsi="宋体" w:cs="宋体"/>
          <w:b/>
          <w:sz w:val="24"/>
        </w:rPr>
        <w:t>资格文件：</w:t>
      </w:r>
    </w:p>
    <w:p>
      <w:pPr>
        <w:snapToGrid w:val="0"/>
        <w:spacing w:line="360" w:lineRule="auto"/>
        <w:ind w:firstLine="960" w:firstLineChars="400"/>
        <w:rPr>
          <w:rFonts w:ascii="宋体" w:hAnsi="宋体" w:cs="宋体"/>
          <w:sz w:val="24"/>
        </w:rPr>
      </w:pPr>
      <w:r>
        <w:rPr>
          <w:rFonts w:hint="eastAsia" w:ascii="宋体" w:hAnsi="宋体" w:cs="宋体"/>
          <w:sz w:val="24"/>
        </w:rPr>
        <w:t>11.1.1</w:t>
      </w:r>
      <w:r>
        <w:rPr>
          <w:rFonts w:ascii="宋体" w:hAnsi="宋体" w:cs="宋体"/>
          <w:sz w:val="24"/>
        </w:rPr>
        <w:t xml:space="preserve"> </w:t>
      </w:r>
      <w:r>
        <w:rPr>
          <w:rFonts w:hint="eastAsia" w:ascii="宋体" w:hAnsi="宋体" w:cs="宋体"/>
          <w:sz w:val="24"/>
        </w:rPr>
        <w:t>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8" w:name="_Hlk101259339"/>
      <w:r>
        <w:rPr>
          <w:rFonts w:ascii="宋体" w:hAnsi="宋体" w:cs="宋体"/>
          <w:sz w:val="24"/>
        </w:rPr>
        <w:t xml:space="preserve"> </w:t>
      </w:r>
      <w:r>
        <w:rPr>
          <w:rFonts w:hint="eastAsia" w:ascii="宋体" w:hAnsi="宋体" w:cs="宋体"/>
          <w:snapToGrid w:val="0"/>
          <w:kern w:val="28"/>
          <w:sz w:val="24"/>
          <w:szCs w:val="20"/>
        </w:rPr>
        <w:t>联合协议</w:t>
      </w:r>
      <w:bookmarkEnd w:id="18"/>
      <w:r>
        <w:rPr>
          <w:rFonts w:hint="eastAsia" w:ascii="宋体" w:hAnsi="宋体" w:cs="宋体"/>
          <w:snapToGrid w:val="0"/>
          <w:kern w:val="28"/>
          <w:sz w:val="24"/>
          <w:szCs w:val="20"/>
        </w:rPr>
        <w:t>（如果有)；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 xml:space="preserve">3 </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 xml:space="preserve">4 </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2" w:firstLineChars="200"/>
        <w:rPr>
          <w:rFonts w:ascii="宋体" w:hAnsi="宋体" w:cs="宋体"/>
          <w:b/>
          <w:sz w:val="24"/>
          <w:lang w:val="zh-CN"/>
        </w:rPr>
      </w:pPr>
      <w:r>
        <w:rPr>
          <w:rFonts w:hint="eastAsia" w:ascii="宋体" w:hAnsi="宋体" w:cs="宋体"/>
          <w:b/>
          <w:sz w:val="24"/>
          <w:lang w:val="zh-CN"/>
        </w:rPr>
        <w:t>11.</w:t>
      </w:r>
      <w:r>
        <w:rPr>
          <w:rFonts w:hint="eastAsia" w:ascii="宋体" w:hAnsi="宋体" w:cs="宋体"/>
          <w:b/>
          <w:sz w:val="24"/>
        </w:rPr>
        <w:t>2</w:t>
      </w:r>
      <w:r>
        <w:rPr>
          <w:rFonts w:ascii="宋体" w:hAnsi="宋体" w:cs="宋体"/>
          <w:b/>
          <w:sz w:val="24"/>
        </w:rPr>
        <w:t xml:space="preserve"> </w:t>
      </w:r>
      <w:r>
        <w:rPr>
          <w:rFonts w:hint="eastAsia" w:ascii="宋体" w:hAnsi="宋体" w:cs="宋体"/>
          <w:b/>
          <w:sz w:val="24"/>
        </w:rPr>
        <w:t>商务技术</w:t>
      </w:r>
      <w:r>
        <w:rPr>
          <w:rFonts w:hint="eastAsia" w:ascii="宋体" w:hAnsi="宋体" w:cs="宋体"/>
          <w:b/>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w:t>
      </w:r>
      <w:r>
        <w:rPr>
          <w:rFonts w:ascii="宋体" w:hAnsi="宋体" w:cs="宋体"/>
          <w:sz w:val="24"/>
        </w:rPr>
        <w:t xml:space="preserve"> </w:t>
      </w:r>
      <w:r>
        <w:rPr>
          <w:rFonts w:hint="eastAsia" w:ascii="宋体" w:hAnsi="宋体" w:cs="宋体"/>
          <w:sz w:val="24"/>
        </w:rPr>
        <w:t>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w:t>
      </w:r>
      <w:r>
        <w:rPr>
          <w:rFonts w:ascii="宋体" w:hAnsi="宋体" w:cs="宋体"/>
          <w:sz w:val="24"/>
        </w:rPr>
        <w:t xml:space="preserve"> </w:t>
      </w:r>
      <w:r>
        <w:rPr>
          <w:rFonts w:hint="eastAsia" w:ascii="宋体" w:hAnsi="宋体" w:cs="宋体"/>
          <w:sz w:val="24"/>
        </w:rPr>
        <w:t>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 xml:space="preserve">3 </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 xml:space="preserve">4 </w:t>
      </w:r>
      <w:r>
        <w:rPr>
          <w:rFonts w:hint="eastAsia" w:ascii="宋体" w:hAnsi="宋体" w:cs="宋体"/>
          <w:sz w:val="24"/>
        </w:rPr>
        <w:t>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 xml:space="preserve">5 </w:t>
      </w:r>
      <w:r>
        <w:rPr>
          <w:rFonts w:hint="eastAsia" w:ascii="宋体" w:hAnsi="宋体" w:cs="宋体"/>
          <w:sz w:val="24"/>
        </w:rPr>
        <w:t>评标标准相应的商务技术资料；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 xml:space="preserve">6 </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 xml:space="preserve">7 </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 xml:space="preserve">8 </w:t>
      </w:r>
      <w:r>
        <w:rPr>
          <w:rFonts w:hint="eastAsia" w:ascii="宋体" w:hAnsi="宋体" w:cs="宋体"/>
          <w:sz w:val="24"/>
          <w:lang w:val="zh-CN"/>
        </w:rPr>
        <w:t>政府采购供应商廉洁自律承诺书；</w:t>
      </w:r>
    </w:p>
    <w:p>
      <w:pPr>
        <w:snapToGrid w:val="0"/>
        <w:spacing w:line="360" w:lineRule="auto"/>
        <w:ind w:firstLine="482" w:firstLineChars="200"/>
        <w:rPr>
          <w:rFonts w:ascii="宋体" w:hAnsi="宋体" w:cs="宋体"/>
          <w:b/>
          <w:sz w:val="24"/>
          <w:u w:val="single"/>
          <w:lang w:val="zh-CN"/>
        </w:rPr>
      </w:pPr>
      <w:r>
        <w:rPr>
          <w:rFonts w:hint="eastAsia" w:ascii="宋体" w:hAnsi="宋体" w:cs="宋体"/>
          <w:b/>
          <w:kern w:val="0"/>
          <w:sz w:val="24"/>
          <w:lang w:val="zh-CN"/>
        </w:rPr>
        <w:t>11.</w:t>
      </w:r>
      <w:r>
        <w:rPr>
          <w:rFonts w:hint="eastAsia" w:ascii="宋体" w:hAnsi="宋体" w:cs="宋体"/>
          <w:b/>
          <w:kern w:val="0"/>
          <w:sz w:val="24"/>
        </w:rPr>
        <w:t>3</w:t>
      </w:r>
      <w:r>
        <w:rPr>
          <w:rFonts w:ascii="宋体" w:hAnsi="宋体" w:cs="宋体"/>
          <w:b/>
          <w:kern w:val="0"/>
          <w:sz w:val="24"/>
        </w:rPr>
        <w:t xml:space="preserve"> </w:t>
      </w:r>
      <w:r>
        <w:rPr>
          <w:rFonts w:hint="eastAsia" w:ascii="宋体" w:hAnsi="宋体" w:cs="宋体"/>
          <w:b/>
          <w:sz w:val="24"/>
        </w:rPr>
        <w:t xml:space="preserve">报价文件： </w:t>
      </w:r>
    </w:p>
    <w:p>
      <w:pPr>
        <w:snapToGrid w:val="0"/>
        <w:spacing w:line="360" w:lineRule="auto"/>
        <w:ind w:firstLine="960" w:firstLineChars="400"/>
        <w:rPr>
          <w:rFonts w:ascii="宋体" w:hAnsi="宋体" w:cs="宋体"/>
          <w:sz w:val="24"/>
        </w:rPr>
      </w:pPr>
      <w:r>
        <w:rPr>
          <w:rFonts w:hint="eastAsia" w:ascii="宋体" w:hAnsi="宋体" w:cs="宋体"/>
          <w:sz w:val="24"/>
        </w:rPr>
        <w:t>11.3.1</w:t>
      </w:r>
      <w:r>
        <w:rPr>
          <w:rFonts w:ascii="宋体" w:hAnsi="宋体" w:cs="宋体"/>
          <w:sz w:val="24"/>
        </w:rPr>
        <w:t xml:space="preserve"> </w:t>
      </w:r>
      <w:r>
        <w:rPr>
          <w:rFonts w:hint="eastAsia" w:ascii="宋体" w:hAnsi="宋体" w:cs="宋体"/>
          <w:sz w:val="24"/>
        </w:rPr>
        <w:t>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w:t>
      </w:r>
      <w:r>
        <w:rPr>
          <w:rFonts w:ascii="宋体" w:hAnsi="宋体" w:cs="宋体"/>
          <w:sz w:val="24"/>
        </w:rPr>
        <w:t xml:space="preserve"> </w:t>
      </w:r>
      <w:r>
        <w:rPr>
          <w:rFonts w:hint="eastAsia" w:ascii="宋体" w:hAnsi="宋体" w:cs="宋体"/>
          <w:sz w:val="24"/>
        </w:rPr>
        <w:t>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w:t>
      </w:r>
      <w:r>
        <w:rPr>
          <w:rFonts w:ascii="宋体" w:hAnsi="宋体" w:cs="宋体"/>
          <w:kern w:val="0"/>
          <w:sz w:val="24"/>
          <w:lang w:val="zh-CN"/>
        </w:rPr>
        <w:t xml:space="preserve"> </w:t>
      </w:r>
      <w:r>
        <w:rPr>
          <w:rFonts w:hint="eastAsia" w:ascii="宋体" w:hAnsi="宋体" w:cs="宋体"/>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w:t>
      </w:r>
      <w:r>
        <w:rPr>
          <w:rFonts w:ascii="宋体" w:hAnsi="宋体" w:cs="宋体"/>
          <w:kern w:val="0"/>
          <w:sz w:val="24"/>
          <w:lang w:val="zh-CN"/>
        </w:rPr>
        <w:t xml:space="preserve"> </w:t>
      </w:r>
      <w:r>
        <w:rPr>
          <w:rFonts w:hint="eastAsia" w:ascii="宋体" w:hAnsi="宋体" w:cs="宋体"/>
          <w:kern w:val="0"/>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w:t>
      </w:r>
      <w:r>
        <w:rPr>
          <w:rFonts w:ascii="宋体" w:hAnsi="宋体" w:cs="宋体"/>
          <w:kern w:val="0"/>
          <w:sz w:val="24"/>
          <w:lang w:val="zh-CN"/>
        </w:rPr>
        <w:t xml:space="preserve"> </w:t>
      </w:r>
      <w:r>
        <w:rPr>
          <w:rFonts w:hint="eastAsia" w:ascii="宋体" w:hAnsi="宋体" w:cs="宋体"/>
          <w:kern w:val="0"/>
          <w:sz w:val="24"/>
          <w:lang w:val="zh-CN"/>
        </w:rPr>
        <w:t>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w:t>
      </w:r>
      <w:r>
        <w:rPr>
          <w:rFonts w:ascii="宋体" w:hAnsi="宋体" w:cs="宋体"/>
          <w:b/>
          <w:sz w:val="24"/>
        </w:rPr>
        <w:t xml:space="preserve"> </w:t>
      </w:r>
      <w:r>
        <w:rPr>
          <w:rFonts w:hint="eastAsia" w:ascii="宋体" w:hAnsi="宋体" w:cs="宋体"/>
          <w:b/>
          <w:sz w:val="24"/>
        </w:rPr>
        <w:t>投标文件的签署、盖章</w:t>
      </w:r>
    </w:p>
    <w:p>
      <w:pPr>
        <w:pStyle w:val="128"/>
        <w:snapToGrid w:val="0"/>
        <w:spacing w:before="0"/>
        <w:ind w:firstLine="480"/>
        <w:rPr>
          <w:rFonts w:ascii="宋体" w:hAnsi="宋体" w:cs="宋体"/>
          <w:b/>
        </w:rPr>
      </w:pPr>
      <w:r>
        <w:rPr>
          <w:rFonts w:hint="eastAsia" w:ascii="宋体" w:hAnsi="宋体" w:cs="宋体"/>
          <w:szCs w:val="24"/>
        </w:rPr>
        <w:t>13.1</w:t>
      </w:r>
      <w:r>
        <w:rPr>
          <w:rFonts w:ascii="宋体" w:hAnsi="宋体" w:cs="宋体"/>
          <w:szCs w:val="24"/>
        </w:rPr>
        <w:t xml:space="preserve"> </w:t>
      </w:r>
      <w:r>
        <w:rPr>
          <w:rFonts w:hint="eastAsia" w:ascii="宋体" w:hAnsi="宋体" w:cs="宋体"/>
          <w:szCs w:val="24"/>
        </w:rPr>
        <w:t>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w:t>
      </w:r>
      <w:r>
        <w:rPr>
          <w:rFonts w:ascii="宋体" w:hAnsi="宋体" w:cs="宋体"/>
        </w:rPr>
        <w:t xml:space="preserve"> </w:t>
      </w:r>
      <w:r>
        <w:rPr>
          <w:rFonts w:hint="eastAsia" w:ascii="宋体" w:hAnsi="宋体" w:cs="宋体"/>
        </w:rPr>
        <w:t>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w:t>
      </w:r>
      <w:r>
        <w:rPr>
          <w:rFonts w:ascii="宋体" w:hAnsi="宋体" w:cs="宋体"/>
        </w:rPr>
        <w:t xml:space="preserve"> </w:t>
      </w:r>
      <w:r>
        <w:rPr>
          <w:rFonts w:hint="eastAsia" w:ascii="宋体" w:hAnsi="宋体" w:cs="宋体"/>
        </w:rPr>
        <w:t>招标文件对投标文件签署、盖章的要求适用于电子签名。</w:t>
      </w:r>
    </w:p>
    <w:p>
      <w:pPr>
        <w:snapToGrid w:val="0"/>
        <w:spacing w:line="360" w:lineRule="auto"/>
        <w:rPr>
          <w:rFonts w:ascii="宋体" w:hAnsi="宋体" w:cs="宋体"/>
          <w:b/>
          <w:sz w:val="24"/>
        </w:rPr>
      </w:pPr>
      <w:r>
        <w:rPr>
          <w:rFonts w:hint="eastAsia" w:ascii="宋体" w:hAnsi="宋体" w:cs="宋体"/>
          <w:b/>
          <w:sz w:val="24"/>
        </w:rPr>
        <w:t>14. 投标文件的提交、补充、修改、撤回</w:t>
      </w:r>
    </w:p>
    <w:p>
      <w:pPr>
        <w:pStyle w:val="128"/>
        <w:spacing w:before="0"/>
        <w:ind w:firstLine="480"/>
        <w:rPr>
          <w:rFonts w:ascii="宋体" w:hAnsi="宋体" w:cs="宋体"/>
          <w:szCs w:val="24"/>
        </w:rPr>
      </w:pPr>
      <w:r>
        <w:rPr>
          <w:rFonts w:hint="eastAsia" w:ascii="宋体" w:hAnsi="宋体" w:cs="宋体"/>
          <w:szCs w:val="24"/>
        </w:rPr>
        <w:t>14.1</w:t>
      </w:r>
      <w:r>
        <w:rPr>
          <w:rFonts w:ascii="宋体" w:hAnsi="宋体" w:cs="宋体"/>
          <w:szCs w:val="24"/>
        </w:rPr>
        <w:t xml:space="preserve"> </w:t>
      </w:r>
      <w:r>
        <w:rPr>
          <w:rFonts w:hint="eastAsia" w:ascii="宋体" w:hAnsi="宋体" w:cs="宋体"/>
          <w:szCs w:val="24"/>
        </w:rPr>
        <w:t>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w:t>
      </w:r>
      <w:r>
        <w:rPr>
          <w:rFonts w:ascii="宋体" w:hAnsi="宋体" w:cs="宋体"/>
          <w:szCs w:val="24"/>
        </w:rPr>
        <w:t xml:space="preserve"> </w:t>
      </w:r>
      <w:r>
        <w:rPr>
          <w:rFonts w:hint="eastAsia" w:ascii="宋体" w:hAnsi="宋体" w:cs="宋体"/>
          <w:szCs w:val="24"/>
        </w:rPr>
        <w:t>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cs="宋体"/>
          <w:szCs w:val="24"/>
        </w:rPr>
        <w:tab/>
      </w:r>
    </w:p>
    <w:p>
      <w:pPr>
        <w:pStyle w:val="128"/>
        <w:spacing w:before="0"/>
        <w:ind w:firstLine="480"/>
        <w:rPr>
          <w:rFonts w:ascii="宋体" w:hAnsi="宋体" w:cs="宋体"/>
          <w:szCs w:val="24"/>
        </w:rPr>
      </w:pPr>
      <w:r>
        <w:rPr>
          <w:rFonts w:hint="eastAsia" w:ascii="宋体" w:hAnsi="宋体" w:cs="宋体"/>
          <w:szCs w:val="24"/>
        </w:rPr>
        <w:t>14.3</w:t>
      </w:r>
      <w:r>
        <w:rPr>
          <w:rFonts w:ascii="宋体" w:hAnsi="宋体" w:cs="宋体"/>
          <w:szCs w:val="24"/>
        </w:rPr>
        <w:t xml:space="preserve"> </w:t>
      </w:r>
      <w:r>
        <w:rPr>
          <w:rFonts w:hint="eastAsia" w:ascii="宋体" w:hAnsi="宋体" w:cs="宋体"/>
          <w:szCs w:val="24"/>
        </w:rPr>
        <w:t>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w:t>
      </w:r>
      <w:r>
        <w:rPr>
          <w:rFonts w:hAnsi="宋体" w:cs="宋体"/>
          <w:b/>
          <w:sz w:val="24"/>
          <w:szCs w:val="24"/>
        </w:rPr>
        <w:t xml:space="preserve"> </w:t>
      </w:r>
      <w:r>
        <w:rPr>
          <w:rFonts w:hint="eastAsia" w:hAnsi="宋体" w:cs="宋体"/>
          <w:b/>
          <w:sz w:val="24"/>
          <w:szCs w:val="24"/>
        </w:rPr>
        <w:t>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w:t>
      </w:r>
      <w:r>
        <w:rPr>
          <w:rFonts w:hAnsi="宋体" w:cs="宋体"/>
          <w:sz w:val="24"/>
          <w:szCs w:val="24"/>
        </w:rPr>
        <w:t xml:space="preserve"> </w:t>
      </w:r>
      <w:r>
        <w:rPr>
          <w:rFonts w:hint="eastAsia" w:hAnsi="宋体" w:cs="宋体"/>
          <w:sz w:val="24"/>
          <w:szCs w:val="24"/>
        </w:rPr>
        <w:t>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w:t>
      </w:r>
      <w:r>
        <w:rPr>
          <w:rFonts w:hAnsi="宋体" w:cs="宋体"/>
          <w:sz w:val="24"/>
          <w:szCs w:val="24"/>
        </w:rPr>
        <w:t xml:space="preserve"> </w:t>
      </w:r>
      <w:r>
        <w:rPr>
          <w:rFonts w:hint="eastAsia" w:hAnsi="宋体" w:cs="宋体"/>
          <w:sz w:val="24"/>
          <w:szCs w:val="24"/>
        </w:rPr>
        <w:t>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w:t>
      </w:r>
      <w:r>
        <w:rPr>
          <w:rFonts w:hAnsi="宋体" w:cs="宋体"/>
          <w:sz w:val="24"/>
          <w:szCs w:val="24"/>
        </w:rPr>
        <w:t xml:space="preserve"> </w:t>
      </w:r>
      <w:r>
        <w:rPr>
          <w:rFonts w:hint="eastAsia" w:hAnsi="宋体" w:cs="宋体"/>
          <w:sz w:val="24"/>
          <w:szCs w:val="24"/>
        </w:rPr>
        <w:t>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w:t>
      </w:r>
      <w:r>
        <w:rPr>
          <w:rFonts w:hAnsi="宋体" w:cs="宋体"/>
          <w:sz w:val="24"/>
          <w:szCs w:val="24"/>
        </w:rPr>
        <w:t xml:space="preserve"> </w:t>
      </w:r>
      <w:r>
        <w:rPr>
          <w:rFonts w:hint="eastAsia" w:hAnsi="宋体" w:cs="宋体"/>
          <w:sz w:val="24"/>
          <w:szCs w:val="24"/>
        </w:rPr>
        <w:t>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w:t>
      </w:r>
      <w:r>
        <w:rPr>
          <w:rFonts w:hAnsi="宋体" w:cs="宋体"/>
          <w:b/>
          <w:sz w:val="24"/>
          <w:szCs w:val="24"/>
        </w:rPr>
        <w:t xml:space="preserve"> </w:t>
      </w:r>
      <w:r>
        <w:rPr>
          <w:rFonts w:hint="eastAsia" w:hAnsi="宋体" w:cs="宋体"/>
          <w:b/>
          <w:sz w:val="24"/>
          <w:szCs w:val="24"/>
        </w:rPr>
        <w:t>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w:t>
      </w:r>
      <w:r>
        <w:rPr>
          <w:rFonts w:ascii="宋体" w:hAnsi="宋体" w:cs="宋体"/>
          <w:b/>
          <w:szCs w:val="24"/>
        </w:rPr>
        <w:t xml:space="preserve"> </w:t>
      </w:r>
      <w:r>
        <w:rPr>
          <w:rFonts w:hint="eastAsia" w:ascii="宋体" w:hAnsi="宋体" w:cs="宋体"/>
          <w:b/>
          <w:szCs w:val="24"/>
        </w:rPr>
        <w:t>投标文件的无效处理</w:t>
      </w:r>
    </w:p>
    <w:p>
      <w:pPr>
        <w:pStyle w:val="25"/>
        <w:spacing w:line="360" w:lineRule="auto"/>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w:t>
      </w:r>
      <w:r>
        <w:rPr>
          <w:rFonts w:ascii="宋体" w:hAnsi="宋体" w:cs="宋体"/>
          <w:b/>
          <w:szCs w:val="24"/>
        </w:rPr>
        <w:t xml:space="preserve"> </w:t>
      </w:r>
      <w:r>
        <w:rPr>
          <w:rFonts w:hint="eastAsia" w:ascii="宋体" w:hAnsi="宋体" w:cs="宋体"/>
          <w:b/>
          <w:szCs w:val="24"/>
        </w:rPr>
        <w:t>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w:t>
      </w:r>
      <w:r>
        <w:rPr>
          <w:rFonts w:ascii="宋体" w:hAnsi="宋体" w:cs="宋体"/>
          <w:sz w:val="24"/>
          <w:szCs w:val="20"/>
        </w:rPr>
        <w:t xml:space="preserve"> </w:t>
      </w:r>
      <w:r>
        <w:rPr>
          <w:rFonts w:hint="eastAsia" w:ascii="宋体" w:hAnsi="宋体" w:cs="宋体"/>
          <w:sz w:val="24"/>
          <w:szCs w:val="20"/>
        </w:rPr>
        <w:t>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w:t>
      </w:r>
      <w:r>
        <w:rPr>
          <w:rFonts w:ascii="宋体" w:hAnsi="宋体" w:cs="宋体"/>
        </w:rPr>
        <w:t xml:space="preserve"> </w:t>
      </w:r>
      <w:r>
        <w:rPr>
          <w:rFonts w:hint="eastAsia" w:ascii="宋体" w:hAnsi="宋体" w:cs="宋体"/>
        </w:rPr>
        <w:t>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w:t>
      </w:r>
      <w:r>
        <w:rPr>
          <w:rFonts w:ascii="宋体" w:hAnsi="宋体" w:cs="宋体"/>
        </w:rPr>
        <w:t xml:space="preserve"> </w:t>
      </w:r>
      <w:r>
        <w:rPr>
          <w:rFonts w:hint="eastAsia" w:ascii="宋体" w:hAnsi="宋体" w:cs="宋体"/>
        </w:rPr>
        <w:t>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480"/>
        <w:rPr>
          <w:rFonts w:ascii="宋体" w:hAnsi="宋体" w:cs="宋体"/>
        </w:rPr>
      </w:pPr>
      <w:r>
        <w:rPr>
          <w:rFonts w:hint="eastAsia" w:ascii="宋体" w:hAnsi="宋体" w:cs="宋体"/>
        </w:rPr>
        <w:t>17.4</w:t>
      </w:r>
      <w:r>
        <w:rPr>
          <w:rFonts w:ascii="宋体" w:hAnsi="宋体" w:cs="宋体"/>
        </w:rPr>
        <w:t xml:space="preserve"> </w:t>
      </w:r>
      <w:r>
        <w:rPr>
          <w:rFonts w:hint="eastAsia" w:ascii="宋体" w:hAnsi="宋体" w:cs="宋体"/>
        </w:rPr>
        <w:t>在投标截止时间起至投标有效期届满，供应商投标文件不可撤销。</w:t>
      </w:r>
    </w:p>
    <w:p>
      <w:pPr>
        <w:pStyle w:val="128"/>
        <w:spacing w:before="0"/>
        <w:ind w:firstLine="643"/>
        <w:rPr>
          <w:rFonts w:ascii="宋体" w:hAnsi="宋体" w:cs="宋体"/>
          <w:b/>
          <w:sz w:val="32"/>
        </w:rPr>
      </w:pPr>
    </w:p>
    <w:p>
      <w:pPr>
        <w:pStyle w:val="128"/>
        <w:spacing w:before="0"/>
        <w:ind w:firstLine="0" w:firstLineChars="0"/>
        <w:jc w:val="center"/>
        <w:outlineLvl w:val="1"/>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0"/>
        <w:contextualSpacing/>
        <w:rPr>
          <w:rFonts w:ascii="宋体" w:hAnsi="宋体" w:cs="宋体"/>
          <w:sz w:val="24"/>
        </w:rPr>
      </w:pPr>
      <w:r>
        <w:rPr>
          <w:rFonts w:hint="eastAsia" w:ascii="宋体" w:hAnsi="宋体" w:cs="宋体"/>
          <w:b/>
          <w:sz w:val="24"/>
          <w:szCs w:val="24"/>
        </w:rPr>
        <w:t>18.</w:t>
      </w:r>
      <w:r>
        <w:rPr>
          <w:rFonts w:ascii="宋体" w:hAnsi="宋体" w:cs="宋体"/>
          <w:b/>
          <w:sz w:val="24"/>
          <w:szCs w:val="24"/>
        </w:rPr>
        <w:t xml:space="preserve"> </w:t>
      </w:r>
      <w:r>
        <w:rPr>
          <w:rFonts w:hint="eastAsia" w:ascii="宋体" w:hAnsi="宋体" w:cs="宋体"/>
          <w:b/>
          <w:sz w:val="24"/>
          <w:szCs w:val="24"/>
        </w:rPr>
        <w:t>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ascii="宋体" w:hAnsi="宋体" w:cs="宋体"/>
          <w:sz w:val="24"/>
        </w:rPr>
        <w:t xml:space="preserve"> </w:t>
      </w:r>
      <w:r>
        <w:rPr>
          <w:rFonts w:hint="eastAsia" w:ascii="宋体" w:hAnsi="宋体" w:cs="宋体"/>
          <w:sz w:val="24"/>
        </w:rPr>
        <w:t>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w:t>
      </w:r>
      <w:r>
        <w:rPr>
          <w:rFonts w:ascii="宋体" w:hAnsi="宋体" w:cs="宋体"/>
          <w:sz w:val="24"/>
        </w:rPr>
        <w:t xml:space="preserve"> </w:t>
      </w:r>
      <w:r>
        <w:rPr>
          <w:rFonts w:hint="eastAsia" w:ascii="宋体" w:hAnsi="宋体" w:cs="宋体"/>
          <w:sz w:val="24"/>
        </w:rPr>
        <w:t>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w:t>
      </w:r>
      <w:r>
        <w:rPr>
          <w:rFonts w:hint="eastAsia" w:ascii="宋体" w:hAnsi="宋体" w:cs="宋体"/>
          <w:b/>
          <w:sz w:val="24"/>
        </w:rPr>
        <w:t>18.3</w:t>
      </w:r>
      <w:r>
        <w:rPr>
          <w:rFonts w:ascii="宋体" w:hAnsi="宋体" w:cs="宋体"/>
          <w:sz w:val="24"/>
        </w:rPr>
        <w:t xml:space="preserve"> </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128"/>
        <w:spacing w:before="0"/>
        <w:ind w:firstLine="0" w:firstLineChars="0"/>
        <w:rPr>
          <w:rFonts w:ascii="宋体" w:hAnsi="宋体" w:cs="宋体"/>
          <w:b/>
          <w:szCs w:val="24"/>
        </w:rPr>
      </w:pPr>
      <w:r>
        <w:rPr>
          <w:rFonts w:hint="eastAsia" w:ascii="宋体" w:hAnsi="宋体" w:cs="宋体"/>
          <w:b/>
          <w:szCs w:val="24"/>
        </w:rPr>
        <w:t>19.</w:t>
      </w:r>
      <w:r>
        <w:rPr>
          <w:rFonts w:ascii="宋体" w:hAnsi="宋体" w:cs="宋体"/>
          <w:b/>
          <w:szCs w:val="24"/>
        </w:rPr>
        <w:t xml:space="preserve"> </w:t>
      </w:r>
      <w:r>
        <w:rPr>
          <w:rFonts w:hint="eastAsia" w:ascii="宋体" w:hAnsi="宋体" w:cs="宋体"/>
          <w:b/>
          <w:szCs w:val="24"/>
        </w:rPr>
        <w:t>资格审查</w:t>
      </w:r>
    </w:p>
    <w:p>
      <w:pPr>
        <w:pStyle w:val="128"/>
        <w:spacing w:before="0"/>
        <w:ind w:firstLine="480"/>
        <w:rPr>
          <w:rFonts w:ascii="宋体" w:hAnsi="宋体" w:cs="宋体"/>
          <w:kern w:val="0"/>
          <w:szCs w:val="24"/>
        </w:rPr>
      </w:pPr>
      <w:r>
        <w:rPr>
          <w:rFonts w:hint="eastAsia" w:ascii="宋体" w:hAnsi="宋体" w:cs="宋体"/>
          <w:kern w:val="0"/>
          <w:szCs w:val="24"/>
        </w:rPr>
        <w:t>19.1</w:t>
      </w:r>
      <w:r>
        <w:rPr>
          <w:rFonts w:ascii="宋体" w:hAnsi="宋体" w:cs="宋体"/>
          <w:kern w:val="0"/>
          <w:szCs w:val="24"/>
        </w:rPr>
        <w:t xml:space="preserve"> </w:t>
      </w:r>
      <w:r>
        <w:rPr>
          <w:rFonts w:hint="eastAsia" w:ascii="宋体" w:hAnsi="宋体" w:cs="宋体"/>
          <w:kern w:val="0"/>
          <w:szCs w:val="24"/>
        </w:rPr>
        <w:t>开标后，采购人将依据法律法规和招标文件的规定，对投标人的资格进行审查。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19.2</w:t>
      </w:r>
      <w:r>
        <w:rPr>
          <w:rFonts w:ascii="宋体" w:hAnsi="宋体" w:cs="宋体"/>
          <w:kern w:val="0"/>
          <w:szCs w:val="24"/>
        </w:rPr>
        <w:t xml:space="preserve"> </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3</w:t>
      </w:r>
      <w:r>
        <w:rPr>
          <w:rFonts w:ascii="宋体" w:hAnsi="宋体" w:cs="宋体"/>
        </w:rPr>
        <w:t xml:space="preserve"> </w:t>
      </w:r>
      <w:r>
        <w:rPr>
          <w:rFonts w:hint="eastAsia" w:ascii="宋体" w:hAnsi="宋体" w:cs="宋体"/>
        </w:rPr>
        <w:t>对未通过资格审查的投标人，告知其未通过的原因。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w:t>
      </w:r>
      <w:r>
        <w:rPr>
          <w:rFonts w:ascii="宋体" w:hAnsi="宋体" w:cs="宋体"/>
        </w:rPr>
        <w:t xml:space="preserve"> </w:t>
      </w:r>
      <w:r>
        <w:rPr>
          <w:rFonts w:hint="eastAsia" w:ascii="宋体" w:hAnsi="宋体" w:cs="宋体"/>
        </w:rPr>
        <w:t>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w:t>
      </w:r>
      <w:r>
        <w:rPr>
          <w:rFonts w:ascii="宋体" w:hAnsi="宋体" w:cs="宋体"/>
          <w:b/>
          <w:szCs w:val="24"/>
        </w:rPr>
        <w:t xml:space="preserve"> </w:t>
      </w:r>
      <w:r>
        <w:rPr>
          <w:rFonts w:hint="eastAsia" w:ascii="宋体" w:hAnsi="宋体" w:cs="宋体"/>
          <w:b/>
          <w:szCs w:val="24"/>
        </w:rPr>
        <w:t>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w:t>
      </w:r>
      <w:r>
        <w:rPr>
          <w:rFonts w:ascii="宋体" w:hAnsi="宋体" w:cs="宋体"/>
          <w:kern w:val="0"/>
          <w:szCs w:val="24"/>
        </w:rPr>
        <w:t xml:space="preserve"> </w:t>
      </w:r>
      <w:r>
        <w:rPr>
          <w:rFonts w:hint="eastAsia" w:ascii="宋体" w:hAnsi="宋体" w:cs="宋体"/>
          <w:kern w:val="0"/>
          <w:szCs w:val="24"/>
        </w:rPr>
        <w:t>信用信息查询渠道及截止时间：采购机构将在资格审查时通过“信用中国”网站(www.creditchina.gov.cn)、中国政府采购网(www.ccgp.gov.cn)渠道查询投标人接受资格审查时的信用记录。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w:t>
      </w:r>
      <w:r>
        <w:rPr>
          <w:rFonts w:ascii="宋体" w:hAnsi="宋体" w:cs="宋体"/>
          <w:kern w:val="0"/>
          <w:szCs w:val="24"/>
        </w:rPr>
        <w:t xml:space="preserve"> </w:t>
      </w:r>
      <w:r>
        <w:rPr>
          <w:rFonts w:hint="eastAsia" w:ascii="宋体" w:hAnsi="宋体" w:cs="宋体"/>
          <w:kern w:val="0"/>
          <w:szCs w:val="24"/>
        </w:rPr>
        <w:t>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w:t>
      </w:r>
      <w:r>
        <w:rPr>
          <w:rFonts w:ascii="宋体" w:hAnsi="宋体" w:cs="宋体"/>
          <w:kern w:val="0"/>
          <w:szCs w:val="24"/>
        </w:rPr>
        <w:t xml:space="preserve"> </w:t>
      </w:r>
      <w:r>
        <w:rPr>
          <w:rFonts w:hint="eastAsia" w:ascii="宋体" w:hAnsi="宋体" w:cs="宋体"/>
          <w:kern w:val="0"/>
          <w:szCs w:val="24"/>
        </w:rPr>
        <w:t>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w:t>
      </w:r>
      <w:r>
        <w:rPr>
          <w:rFonts w:ascii="宋体" w:hAnsi="宋体" w:cs="宋体"/>
          <w:kern w:val="0"/>
          <w:szCs w:val="24"/>
        </w:rPr>
        <w:t xml:space="preserve"> </w:t>
      </w:r>
      <w:r>
        <w:rPr>
          <w:rFonts w:hint="eastAsia" w:ascii="宋体" w:hAnsi="宋体" w:cs="宋体"/>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1"/>
        <w:rPr>
          <w:rFonts w:ascii="宋体" w:hAnsi="宋体" w:cs="宋体"/>
          <w:b/>
          <w:sz w:val="32"/>
          <w:szCs w:val="32"/>
        </w:rPr>
      </w:pPr>
      <w:r>
        <w:rPr>
          <w:rFonts w:hint="eastAsia" w:ascii="宋体" w:hAnsi="宋体" w:cs="宋体"/>
          <w:b/>
          <w:sz w:val="32"/>
          <w:szCs w:val="32"/>
        </w:rPr>
        <w:t>五、评标</w:t>
      </w:r>
    </w:p>
    <w:p>
      <w:pPr>
        <w:spacing w:line="360" w:lineRule="auto"/>
        <w:rPr>
          <w:rFonts w:ascii="宋体" w:hAnsi="宋体" w:cs="宋体"/>
          <w:b/>
          <w:sz w:val="24"/>
        </w:rPr>
      </w:pPr>
      <w:bookmarkStart w:id="19" w:name="_Toc91899903"/>
      <w:r>
        <w:rPr>
          <w:rFonts w:hint="eastAsia" w:ascii="宋体" w:hAnsi="宋体" w:cs="宋体"/>
          <w:b/>
          <w:sz w:val="24"/>
        </w:rPr>
        <w:t>21.</w:t>
      </w:r>
      <w:r>
        <w:rPr>
          <w:rFonts w:ascii="宋体" w:hAnsi="宋体" w:cs="宋体"/>
          <w:b/>
          <w:sz w:val="24"/>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1"/>
        <w:rPr>
          <w:rFonts w:ascii="宋体" w:hAnsi="宋体" w:cs="宋体"/>
          <w:b/>
          <w:sz w:val="28"/>
          <w:szCs w:val="28"/>
        </w:rPr>
      </w:pPr>
      <w:r>
        <w:rPr>
          <w:rFonts w:hint="eastAsia" w:ascii="宋体" w:hAnsi="宋体" w:cs="宋体"/>
          <w:b/>
          <w:sz w:val="32"/>
          <w:szCs w:val="32"/>
        </w:rPr>
        <w:t>六、定标</w:t>
      </w:r>
    </w:p>
    <w:p>
      <w:pPr>
        <w:pStyle w:val="25"/>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通知书和中标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w:t>
      </w:r>
      <w:r>
        <w:rPr>
          <w:rFonts w:ascii="宋体" w:hAnsi="宋体" w:cs="宋体"/>
          <w:sz w:val="24"/>
        </w:rPr>
        <w:t xml:space="preserve"> </w:t>
      </w:r>
      <w:r>
        <w:rPr>
          <w:rFonts w:hint="eastAsia" w:ascii="宋体" w:hAnsi="宋体" w:cs="宋体"/>
          <w:sz w:val="24"/>
        </w:rPr>
        <w:t>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w:t>
      </w:r>
      <w:r>
        <w:rPr>
          <w:rFonts w:ascii="宋体" w:hAnsi="宋体" w:cs="宋体"/>
          <w:sz w:val="24"/>
        </w:rPr>
        <w:t xml:space="preserve"> </w:t>
      </w:r>
      <w:r>
        <w:rPr>
          <w:rFonts w:hint="eastAsia" w:ascii="宋体" w:hAnsi="宋体" w:cs="宋体"/>
          <w:sz w:val="24"/>
        </w:rPr>
        <w:t>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w:t>
      </w:r>
      <w:r>
        <w:rPr>
          <w:rFonts w:ascii="宋体" w:hAnsi="宋体" w:cs="宋体"/>
          <w:sz w:val="24"/>
        </w:rPr>
        <w:t xml:space="preserve"> </w:t>
      </w:r>
      <w:r>
        <w:rPr>
          <w:rFonts w:hint="eastAsia" w:ascii="宋体" w:hAnsi="宋体" w:cs="宋体"/>
          <w:sz w:val="24"/>
        </w:rPr>
        <w:t>公告期限为1个工作日。</w:t>
      </w:r>
    </w:p>
    <w:p>
      <w:pPr>
        <w:snapToGrid w:val="0"/>
        <w:spacing w:line="360" w:lineRule="auto"/>
        <w:ind w:left="120" w:leftChars="57" w:firstLine="482" w:firstLineChars="150"/>
        <w:jc w:val="center"/>
        <w:outlineLvl w:val="1"/>
        <w:rPr>
          <w:rFonts w:ascii="宋体" w:hAnsi="宋体" w:cs="宋体"/>
          <w:b/>
          <w:sz w:val="32"/>
        </w:rPr>
      </w:pPr>
    </w:p>
    <w:p>
      <w:pPr>
        <w:snapToGrid w:val="0"/>
        <w:spacing w:line="360" w:lineRule="auto"/>
        <w:jc w:val="center"/>
        <w:outlineLvl w:val="1"/>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24. 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w:t>
      </w:r>
      <w:r>
        <w:rPr>
          <w:rFonts w:ascii="宋体" w:hAnsi="宋体" w:cs="宋体"/>
          <w:kern w:val="0"/>
          <w:lang w:val="zh-CN"/>
        </w:rPr>
        <w:t xml:space="preserve"> </w:t>
      </w:r>
      <w:r>
        <w:rPr>
          <w:rFonts w:hint="eastAsia" w:ascii="宋体" w:hAnsi="宋体" w:cs="宋体"/>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w:t>
      </w:r>
      <w:r>
        <w:rPr>
          <w:rFonts w:ascii="宋体" w:hAnsi="宋体" w:cs="宋体"/>
        </w:rPr>
        <w:t xml:space="preserve"> </w:t>
      </w:r>
      <w:r>
        <w:rPr>
          <w:rFonts w:hint="eastAsia" w:ascii="宋体" w:hAnsi="宋体" w:cs="宋体"/>
        </w:rPr>
        <w:t>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w:t>
      </w:r>
      <w:r>
        <w:rPr>
          <w:rFonts w:ascii="宋体" w:hAnsi="宋体" w:cs="宋体"/>
        </w:rPr>
        <w:t xml:space="preserve"> </w:t>
      </w:r>
      <w:r>
        <w:rPr>
          <w:rFonts w:hint="eastAsia" w:ascii="宋体" w:hAnsi="宋体" w:cs="宋体"/>
        </w:rPr>
        <w:t>中标供应商拒绝与采购人签订合同的，采购人可以按照评审报告推荐的中标或者成交候选人名单排序，确定下一候选人为中标供应商，也可以重新开展政府采购活动。</w:t>
      </w:r>
    </w:p>
    <w:p>
      <w:pPr>
        <w:pStyle w:val="128"/>
        <w:snapToGrid w:val="0"/>
        <w:spacing w:before="0"/>
        <w:ind w:firstLine="480"/>
        <w:rPr>
          <w:rFonts w:ascii="宋体" w:hAnsi="宋体" w:cs="宋体"/>
        </w:rPr>
      </w:pPr>
      <w:r>
        <w:rPr>
          <w:rFonts w:hint="eastAsia" w:ascii="宋体" w:hAnsi="宋体" w:cs="宋体"/>
        </w:rPr>
        <w:t>25.5</w:t>
      </w:r>
      <w:r>
        <w:rPr>
          <w:rFonts w:ascii="宋体" w:hAnsi="宋体" w:cs="宋体"/>
        </w:rPr>
        <w:t xml:space="preserve"> </w:t>
      </w:r>
      <w:r>
        <w:rPr>
          <w:rFonts w:hint="eastAsia" w:ascii="宋体" w:hAnsi="宋体" w:cs="宋体"/>
        </w:rPr>
        <w:t>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tabs>
          <w:tab w:val="left" w:pos="0"/>
        </w:tabs>
        <w:spacing w:line="360" w:lineRule="auto"/>
        <w:ind w:firstLine="482"/>
        <w:rPr>
          <w:rFonts w:ascii="宋体" w:hAnsi="宋体" w:cs="宋体"/>
          <w:kern w:val="0"/>
          <w:sz w:val="24"/>
        </w:rPr>
      </w:pPr>
      <w:r>
        <w:rPr>
          <w:rFonts w:hint="eastAsia" w:ascii="宋体" w:hAnsi="宋体" w:cs="宋体"/>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jc w:val="center"/>
        <w:outlineLvl w:val="1"/>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hint="eastAsia" w:ascii="宋体" w:hAnsi="宋体" w:cs="宋体"/>
          <w:b/>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8"/>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28.</w:t>
      </w:r>
      <w:r>
        <w:rPr>
          <w:rFonts w:ascii="宋体" w:hAnsi="宋体" w:cs="宋体"/>
        </w:rPr>
        <w:t xml:space="preserve"> </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jc w:val="center"/>
        <w:outlineLvl w:val="1"/>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w:t>
      </w:r>
      <w:r>
        <w:rPr>
          <w:rFonts w:ascii="宋体" w:hAnsi="宋体" w:cs="宋体"/>
          <w:kern w:val="0"/>
          <w:sz w:val="24"/>
        </w:rPr>
        <w:t xml:space="preserve"> </w:t>
      </w:r>
      <w:r>
        <w:rPr>
          <w:rFonts w:hint="eastAsia" w:ascii="宋体" w:hAnsi="宋体" w:cs="宋体"/>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w:t>
      </w:r>
      <w:r>
        <w:rPr>
          <w:rFonts w:ascii="宋体" w:hAnsi="宋体" w:cs="宋体"/>
          <w:kern w:val="0"/>
          <w:sz w:val="24"/>
        </w:rPr>
        <w:t xml:space="preserve"> </w:t>
      </w:r>
      <w:r>
        <w:rPr>
          <w:rFonts w:hint="eastAsia" w:ascii="宋体" w:hAnsi="宋体" w:cs="宋体"/>
          <w:kern w:val="0"/>
          <w:sz w:val="24"/>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w:t>
      </w:r>
      <w:r>
        <w:rPr>
          <w:rFonts w:ascii="宋体" w:hAnsi="宋体" w:cs="宋体"/>
          <w:kern w:val="0"/>
          <w:sz w:val="24"/>
        </w:rPr>
        <w:t xml:space="preserve"> </w:t>
      </w:r>
      <w:r>
        <w:rPr>
          <w:rFonts w:hint="eastAsia" w:ascii="宋体" w:hAnsi="宋体" w:cs="宋体"/>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w:t>
      </w:r>
      <w:r>
        <w:rPr>
          <w:rFonts w:ascii="宋体" w:hAnsi="宋体" w:cs="宋体"/>
          <w:kern w:val="0"/>
          <w:sz w:val="24"/>
        </w:rPr>
        <w:t xml:space="preserve"> </w:t>
      </w:r>
      <w:r>
        <w:rPr>
          <w:rFonts w:hint="eastAsia" w:ascii="宋体" w:hAnsi="宋体" w:cs="宋体"/>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0" w:name="_Hlt68072990"/>
      <w:bookmarkEnd w:id="20"/>
      <w:bookmarkStart w:id="21" w:name="_Hlt68403820"/>
      <w:bookmarkEnd w:id="21"/>
      <w:bookmarkStart w:id="22" w:name="_Hlt74707468"/>
      <w:bookmarkEnd w:id="22"/>
      <w:bookmarkStart w:id="23" w:name="_Hlt68057669"/>
      <w:bookmarkEnd w:id="23"/>
      <w:bookmarkStart w:id="24" w:name="_Hlt75236290"/>
      <w:bookmarkEnd w:id="24"/>
      <w:bookmarkStart w:id="25" w:name="_Hlt75236101"/>
      <w:bookmarkEnd w:id="25"/>
      <w:bookmarkStart w:id="26" w:name="_Hlt68073093"/>
      <w:bookmarkEnd w:id="26"/>
      <w:bookmarkStart w:id="27" w:name="_Hlt68072998"/>
      <w:bookmarkEnd w:id="27"/>
      <w:bookmarkStart w:id="28" w:name="_Hlt75236011"/>
      <w:bookmarkEnd w:id="28"/>
      <w:bookmarkStart w:id="29" w:name="_Hlt74730295"/>
      <w:bookmarkEnd w:id="29"/>
      <w:bookmarkStart w:id="30" w:name="_Hlt74714665"/>
      <w:bookmarkEnd w:id="30"/>
      <w:bookmarkStart w:id="31" w:name="_Hlt74729768"/>
      <w:bookmarkEnd w:id="31"/>
    </w:p>
    <w:bookmarkEnd w:id="14"/>
    <w:bookmarkEnd w:id="15"/>
    <w:p>
      <w:pPr>
        <w:spacing w:line="360" w:lineRule="auto"/>
        <w:jc w:val="center"/>
        <w:outlineLvl w:val="0"/>
        <w:rPr>
          <w:rFonts w:ascii="宋体" w:hAnsi="宋体" w:cs="宋体"/>
          <w:b/>
          <w:sz w:val="36"/>
          <w:szCs w:val="36"/>
        </w:rPr>
      </w:pPr>
      <w:bookmarkStart w:id="32" w:name="第四部分"/>
      <w:r>
        <w:rPr>
          <w:rFonts w:hint="eastAsia" w:ascii="宋体" w:hAnsi="宋体" w:cs="宋体"/>
          <w:b/>
          <w:sz w:val="36"/>
          <w:szCs w:val="36"/>
        </w:rPr>
        <w:t>第三部分</w:t>
      </w:r>
      <w:r>
        <w:rPr>
          <w:rFonts w:ascii="宋体" w:hAnsi="宋体" w:cs="宋体"/>
          <w:b/>
          <w:sz w:val="36"/>
          <w:szCs w:val="36"/>
        </w:rPr>
        <w:t xml:space="preserve"> </w:t>
      </w:r>
      <w:r>
        <w:rPr>
          <w:rFonts w:hint="eastAsia" w:ascii="宋体" w:hAnsi="宋体" w:cs="宋体"/>
          <w:b/>
          <w:sz w:val="36"/>
          <w:szCs w:val="36"/>
        </w:rPr>
        <w:t>采购需求</w:t>
      </w:r>
    </w:p>
    <w:p/>
    <w:p>
      <w:pPr>
        <w:spacing w:before="120" w:beforeLines="50" w:after="120" w:afterLines="50" w:line="360" w:lineRule="auto"/>
        <w:jc w:val="left"/>
        <w:rPr>
          <w:rFonts w:ascii="宋体" w:hAnsi="宋体" w:cs="宋体"/>
          <w:b/>
          <w:bCs/>
          <w:snapToGrid w:val="0"/>
          <w:kern w:val="0"/>
          <w:sz w:val="24"/>
          <w:lang w:val="zh-CN"/>
        </w:rPr>
      </w:pPr>
      <w:r>
        <w:rPr>
          <w:rFonts w:hint="eastAsia" w:ascii="宋体" w:hAnsi="宋体" w:cs="宋体"/>
          <w:b/>
          <w:bCs/>
          <w:snapToGrid w:val="0"/>
          <w:kern w:val="0"/>
          <w:sz w:val="24"/>
          <w:lang w:val="zh-CN"/>
        </w:rPr>
        <w:t>属于实质性要求条款的，已用符号“▲”标明，否则属于非实质性要求。</w:t>
      </w:r>
    </w:p>
    <w:p>
      <w:pPr>
        <w:spacing w:line="360" w:lineRule="auto"/>
        <w:rPr>
          <w:rFonts w:ascii="宋体" w:hAnsi="宋体" w:cs="宋体"/>
          <w:b/>
          <w:sz w:val="24"/>
        </w:rPr>
      </w:pPr>
      <w:r>
        <w:rPr>
          <w:rFonts w:hint="eastAsia" w:ascii="宋体" w:hAnsi="宋体" w:cs="宋体"/>
          <w:b/>
          <w:bCs/>
          <w:snapToGrid w:val="0"/>
          <w:kern w:val="0"/>
          <w:sz w:val="24"/>
          <w:lang w:val="zh-CN"/>
        </w:rPr>
        <w:t>“★”系产品采购项目中单一产品或核心产品。</w:t>
      </w:r>
    </w:p>
    <w:p>
      <w:pPr>
        <w:tabs>
          <w:tab w:val="left" w:pos="0"/>
        </w:tabs>
        <w:spacing w:line="360" w:lineRule="auto"/>
        <w:rPr>
          <w:rFonts w:ascii="宋体" w:hAnsi="宋体" w:cs="宋体"/>
          <w:kern w:val="0"/>
          <w:sz w:val="24"/>
        </w:rPr>
      </w:pPr>
    </w:p>
    <w:p>
      <w:pPr>
        <w:pStyle w:val="2"/>
        <w:spacing w:before="120" w:after="120"/>
        <w:ind w:left="0" w:firstLine="0"/>
        <w:rPr>
          <w:rFonts w:ascii="宋体" w:hAnsi="宋体" w:eastAsia="宋体" w:cs="宋体"/>
          <w:sz w:val="24"/>
          <w:szCs w:val="24"/>
        </w:rPr>
      </w:pPr>
      <w:r>
        <w:rPr>
          <w:rFonts w:hint="eastAsia" w:ascii="宋体" w:hAnsi="宋体" w:eastAsia="宋体" w:cs="宋体"/>
          <w:sz w:val="24"/>
          <w:szCs w:val="24"/>
        </w:rPr>
        <w:t>一、项目概述</w:t>
      </w:r>
    </w:p>
    <w:p>
      <w:pPr>
        <w:tabs>
          <w:tab w:val="left" w:pos="0"/>
        </w:tabs>
        <w:spacing w:line="360" w:lineRule="auto"/>
        <w:ind w:firstLine="480"/>
        <w:rPr>
          <w:rFonts w:hAnsi="宋体" w:cs="宋体"/>
          <w:bCs/>
          <w:sz w:val="24"/>
        </w:rPr>
      </w:pPr>
      <w:r>
        <w:rPr>
          <w:rFonts w:hint="eastAsia" w:asciiTheme="minorEastAsia" w:hAnsiTheme="minorEastAsia" w:eastAsiaTheme="minorEastAsia"/>
          <w:sz w:val="24"/>
        </w:rPr>
        <w:t>杭州市拱墅区部分学校空调采购项目主要内容：</w:t>
      </w:r>
      <w:r>
        <w:rPr>
          <w:rFonts w:hint="eastAsia" w:hAnsi="宋体" w:cs="宋体"/>
          <w:bCs/>
          <w:sz w:val="24"/>
        </w:rPr>
        <w:t>杭州市桃源小学等7所学校所需的空调的生产、供货、运输、安装、调试、验收、技术服务、技术资料提交、质保期内的维修保养以及其他伴随服务等。</w:t>
      </w:r>
    </w:p>
    <w:p>
      <w:pPr>
        <w:widowControl/>
        <w:spacing w:line="360" w:lineRule="auto"/>
        <w:jc w:val="left"/>
        <w:outlineLvl w:val="1"/>
        <w:rPr>
          <w:rFonts w:ascii="宋体" w:hAnsi="宋体" w:cs="宋体"/>
          <w:b/>
          <w:bCs/>
          <w:kern w:val="0"/>
          <w:sz w:val="24"/>
          <w:lang w:bidi="ar"/>
        </w:rPr>
      </w:pPr>
    </w:p>
    <w:p>
      <w:pPr>
        <w:widowControl/>
        <w:spacing w:line="360" w:lineRule="auto"/>
        <w:jc w:val="left"/>
        <w:outlineLvl w:val="1"/>
        <w:rPr>
          <w:rFonts w:ascii="宋体" w:hAnsi="宋体" w:cs="宋体"/>
          <w:b/>
          <w:bCs/>
          <w:kern w:val="0"/>
          <w:sz w:val="24"/>
          <w:lang w:bidi="ar"/>
        </w:rPr>
      </w:pPr>
      <w:r>
        <w:rPr>
          <w:rFonts w:hint="eastAsia" w:ascii="宋体" w:hAnsi="宋体" w:cs="宋体"/>
          <w:b/>
          <w:bCs/>
          <w:kern w:val="0"/>
          <w:sz w:val="24"/>
          <w:lang w:bidi="ar"/>
        </w:rPr>
        <w:t>二、采购清单及技术指标等要求</w:t>
      </w:r>
    </w:p>
    <w:tbl>
      <w:tblPr>
        <w:tblStyle w:val="62"/>
        <w:tblW w:w="8790" w:type="dxa"/>
        <w:jc w:val="center"/>
        <w:tblLayout w:type="autofit"/>
        <w:tblCellMar>
          <w:top w:w="0" w:type="dxa"/>
          <w:left w:w="108" w:type="dxa"/>
          <w:bottom w:w="0" w:type="dxa"/>
          <w:right w:w="108" w:type="dxa"/>
        </w:tblCellMar>
      </w:tblPr>
      <w:tblGrid>
        <w:gridCol w:w="650"/>
        <w:gridCol w:w="1890"/>
        <w:gridCol w:w="4871"/>
        <w:gridCol w:w="703"/>
        <w:gridCol w:w="676"/>
      </w:tblGrid>
      <w:tr>
        <w:tblPrEx>
          <w:tblCellMar>
            <w:top w:w="0" w:type="dxa"/>
            <w:left w:w="108" w:type="dxa"/>
            <w:bottom w:w="0" w:type="dxa"/>
            <w:right w:w="108"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名称</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技术要求</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数量</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单位</w:t>
            </w:r>
          </w:p>
        </w:tc>
      </w:tr>
      <w:tr>
        <w:tblPrEx>
          <w:tblCellMar>
            <w:top w:w="0" w:type="dxa"/>
            <w:left w:w="108" w:type="dxa"/>
            <w:bottom w:w="0" w:type="dxa"/>
            <w:right w:w="108"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b/>
                <w:bCs/>
                <w:snapToGrid w:val="0"/>
                <w:kern w:val="0"/>
                <w:sz w:val="24"/>
                <w:lang w:val="zh-CN"/>
              </w:rPr>
              <w:t>★</w:t>
            </w:r>
            <w:r>
              <w:rPr>
                <w:rFonts w:hint="eastAsia" w:ascii="宋体" w:hAnsi="宋体" w:cs="宋体"/>
                <w:kern w:val="0"/>
                <w:sz w:val="24"/>
                <w:lang w:bidi="ar"/>
              </w:rPr>
              <w:t>1.5匹挂机</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1、能效等级≥变频2级</w:t>
            </w:r>
            <w:r>
              <w:rPr>
                <w:rFonts w:hint="eastAsia" w:ascii="宋体" w:hAnsi="宋体" w:cs="宋体"/>
                <w:kern w:val="0"/>
                <w:sz w:val="24"/>
                <w:lang w:bidi="ar"/>
              </w:rPr>
              <w:br w:type="textWrapping"/>
            </w:r>
            <w:r>
              <w:rPr>
                <w:rFonts w:hint="eastAsia" w:ascii="宋体" w:hAnsi="宋体" w:cs="宋体"/>
                <w:b/>
                <w:bCs/>
                <w:snapToGrid w:val="0"/>
                <w:kern w:val="0"/>
                <w:sz w:val="24"/>
                <w:lang w:val="zh-CN"/>
              </w:rPr>
              <w:t>▲</w:t>
            </w:r>
            <w:r>
              <w:rPr>
                <w:rFonts w:hint="eastAsia" w:ascii="宋体" w:hAnsi="宋体" w:cs="宋体"/>
                <w:kern w:val="0"/>
                <w:sz w:val="24"/>
                <w:lang w:bidi="ar"/>
              </w:rPr>
              <w:t>2、制冷量≥3500W</w:t>
            </w:r>
            <w:r>
              <w:rPr>
                <w:rFonts w:hint="eastAsia" w:ascii="宋体" w:hAnsi="宋体" w:cs="宋体"/>
                <w:kern w:val="0"/>
                <w:sz w:val="24"/>
                <w:lang w:bidi="ar"/>
              </w:rPr>
              <w:br w:type="textWrapping"/>
            </w:r>
            <w:r>
              <w:rPr>
                <w:rFonts w:hint="eastAsia" w:ascii="宋体" w:hAnsi="宋体" w:cs="宋体"/>
                <w:kern w:val="0"/>
                <w:sz w:val="24"/>
                <w:lang w:bidi="ar"/>
              </w:rPr>
              <w:t>3、制冷功率≤930W</w:t>
            </w:r>
            <w:r>
              <w:rPr>
                <w:rFonts w:hint="eastAsia" w:ascii="宋体" w:hAnsi="宋体" w:cs="宋体"/>
                <w:kern w:val="0"/>
                <w:sz w:val="24"/>
                <w:lang w:bidi="ar"/>
              </w:rPr>
              <w:br w:type="textWrapping"/>
            </w:r>
            <w:r>
              <w:rPr>
                <w:rFonts w:hint="eastAsia" w:ascii="宋体" w:hAnsi="宋体" w:cs="宋体"/>
                <w:kern w:val="0"/>
                <w:sz w:val="24"/>
                <w:lang w:bidi="ar"/>
              </w:rPr>
              <w:t>4、制热量≥4600W</w:t>
            </w:r>
            <w:r>
              <w:rPr>
                <w:rFonts w:hint="eastAsia" w:ascii="宋体" w:hAnsi="宋体" w:cs="宋体"/>
                <w:kern w:val="0"/>
                <w:sz w:val="24"/>
                <w:lang w:bidi="ar"/>
              </w:rPr>
              <w:br w:type="textWrapping"/>
            </w:r>
            <w:r>
              <w:rPr>
                <w:rFonts w:hint="eastAsia" w:ascii="宋体" w:hAnsi="宋体" w:cs="宋体"/>
                <w:kern w:val="0"/>
                <w:sz w:val="24"/>
                <w:lang w:bidi="ar"/>
              </w:rPr>
              <w:t>5、制热功率≤1230W</w:t>
            </w:r>
            <w:r>
              <w:rPr>
                <w:rFonts w:hint="eastAsia" w:ascii="宋体" w:hAnsi="宋体" w:cs="宋体"/>
                <w:kern w:val="0"/>
                <w:sz w:val="24"/>
                <w:lang w:bidi="ar"/>
              </w:rPr>
              <w:br w:type="textWrapping"/>
            </w:r>
            <w:r>
              <w:rPr>
                <w:rFonts w:hint="eastAsia" w:ascii="宋体" w:hAnsi="宋体" w:cs="宋体"/>
                <w:kern w:val="0"/>
                <w:sz w:val="24"/>
                <w:lang w:bidi="ar"/>
              </w:rPr>
              <w:t>6、循环风量≥6</w:t>
            </w:r>
            <w:r>
              <w:rPr>
                <w:rFonts w:ascii="宋体" w:hAnsi="宋体" w:cs="宋体"/>
                <w:kern w:val="0"/>
                <w:sz w:val="24"/>
                <w:lang w:bidi="ar"/>
              </w:rPr>
              <w:t>4</w:t>
            </w:r>
            <w:r>
              <w:rPr>
                <w:rFonts w:hint="eastAsia" w:ascii="宋体" w:hAnsi="宋体" w:cs="宋体"/>
                <w:kern w:val="0"/>
                <w:sz w:val="24"/>
                <w:lang w:bidi="ar"/>
              </w:rPr>
              <w:t>0</w:t>
            </w:r>
            <w:r>
              <w:rPr>
                <w:rFonts w:hint="eastAsia" w:ascii="宋体" w:hAnsi="宋体" w:cs="宋体"/>
                <w:kern w:val="0"/>
                <w:sz w:val="24"/>
              </w:rPr>
              <w:t>m³/h</w:t>
            </w:r>
            <w:r>
              <w:rPr>
                <w:rFonts w:hint="eastAsia" w:ascii="宋体" w:hAnsi="宋体" w:cs="宋体"/>
                <w:kern w:val="0"/>
                <w:sz w:val="24"/>
                <w:lang w:bidi="ar"/>
              </w:rPr>
              <w:br w:type="textWrapping"/>
            </w:r>
            <w:r>
              <w:rPr>
                <w:rFonts w:hint="eastAsia" w:ascii="宋体" w:hAnsi="宋体" w:cs="宋体"/>
                <w:kern w:val="0"/>
                <w:sz w:val="24"/>
                <w:lang w:bidi="ar"/>
              </w:rPr>
              <w:t>7、电辅加热≤1100W</w:t>
            </w:r>
            <w:r>
              <w:rPr>
                <w:rFonts w:hint="eastAsia" w:ascii="宋体" w:hAnsi="宋体" w:cs="宋体"/>
                <w:kern w:val="0"/>
                <w:sz w:val="24"/>
                <w:lang w:bidi="ar"/>
              </w:rPr>
              <w:br w:type="textWrapping"/>
            </w:r>
            <w:r>
              <w:rPr>
                <w:rFonts w:hint="eastAsia" w:ascii="宋体" w:hAnsi="宋体" w:cs="宋体"/>
                <w:kern w:val="0"/>
                <w:sz w:val="24"/>
                <w:lang w:bidi="ar"/>
              </w:rPr>
              <w:t>8、环保冷媒：是</w:t>
            </w:r>
            <w:r>
              <w:rPr>
                <w:rFonts w:hint="eastAsia" w:ascii="宋体" w:hAnsi="宋体" w:cs="宋体"/>
                <w:kern w:val="0"/>
                <w:sz w:val="24"/>
                <w:lang w:bidi="ar"/>
              </w:rPr>
              <w:br w:type="textWrapping"/>
            </w:r>
            <w:r>
              <w:rPr>
                <w:rFonts w:hint="eastAsia" w:ascii="宋体" w:hAnsi="宋体" w:cs="宋体"/>
                <w:kern w:val="0"/>
                <w:sz w:val="24"/>
                <w:lang w:bidi="ar"/>
              </w:rPr>
              <w:t>9、噪音dB(A)室内≤41，室外≤50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24</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套</w:t>
            </w:r>
          </w:p>
        </w:tc>
      </w:tr>
      <w:tr>
        <w:tblPrEx>
          <w:tblCellMar>
            <w:top w:w="0" w:type="dxa"/>
            <w:left w:w="108" w:type="dxa"/>
            <w:bottom w:w="0" w:type="dxa"/>
            <w:right w:w="108"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b/>
                <w:bCs/>
                <w:snapToGrid w:val="0"/>
                <w:kern w:val="0"/>
                <w:sz w:val="24"/>
                <w:lang w:val="zh-CN"/>
              </w:rPr>
              <w:t>★</w:t>
            </w:r>
            <w:r>
              <w:rPr>
                <w:rFonts w:hint="eastAsia" w:ascii="宋体" w:hAnsi="宋体" w:cs="宋体"/>
                <w:kern w:val="0"/>
                <w:sz w:val="24"/>
                <w:lang w:bidi="ar"/>
              </w:rPr>
              <w:t>2匹挂机</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1、能效等级≥变频2级</w:t>
            </w:r>
            <w:r>
              <w:rPr>
                <w:rFonts w:hint="eastAsia" w:ascii="宋体" w:hAnsi="宋体" w:cs="宋体"/>
                <w:kern w:val="0"/>
                <w:sz w:val="24"/>
                <w:lang w:bidi="ar"/>
              </w:rPr>
              <w:br w:type="textWrapping"/>
            </w:r>
            <w:r>
              <w:rPr>
                <w:rFonts w:hint="eastAsia" w:ascii="宋体" w:hAnsi="宋体" w:cs="宋体"/>
                <w:b/>
                <w:bCs/>
                <w:snapToGrid w:val="0"/>
                <w:kern w:val="0"/>
                <w:sz w:val="24"/>
                <w:lang w:val="zh-CN"/>
              </w:rPr>
              <w:t>▲</w:t>
            </w:r>
            <w:r>
              <w:rPr>
                <w:rFonts w:hint="eastAsia" w:ascii="宋体" w:hAnsi="宋体" w:cs="宋体"/>
                <w:kern w:val="0"/>
                <w:sz w:val="24"/>
                <w:lang w:bidi="ar"/>
              </w:rPr>
              <w:t>2、制冷量≥5020W</w:t>
            </w:r>
            <w:r>
              <w:rPr>
                <w:rFonts w:hint="eastAsia" w:ascii="宋体" w:hAnsi="宋体" w:cs="宋体"/>
                <w:kern w:val="0"/>
                <w:sz w:val="24"/>
                <w:lang w:bidi="ar"/>
              </w:rPr>
              <w:br w:type="textWrapping"/>
            </w:r>
            <w:r>
              <w:rPr>
                <w:rFonts w:hint="eastAsia" w:ascii="宋体" w:hAnsi="宋体" w:cs="宋体"/>
                <w:kern w:val="0"/>
                <w:sz w:val="24"/>
                <w:lang w:bidi="ar"/>
              </w:rPr>
              <w:t>3、制冷功率≤1380W</w:t>
            </w:r>
            <w:r>
              <w:rPr>
                <w:rFonts w:hint="eastAsia" w:ascii="宋体" w:hAnsi="宋体" w:cs="宋体"/>
                <w:kern w:val="0"/>
                <w:sz w:val="24"/>
                <w:lang w:bidi="ar"/>
              </w:rPr>
              <w:br w:type="textWrapping"/>
            </w:r>
            <w:r>
              <w:rPr>
                <w:rFonts w:hint="eastAsia" w:ascii="宋体" w:hAnsi="宋体" w:cs="宋体"/>
                <w:kern w:val="0"/>
                <w:sz w:val="24"/>
                <w:lang w:bidi="ar"/>
              </w:rPr>
              <w:t>4、制热量≥6680W</w:t>
            </w:r>
            <w:r>
              <w:rPr>
                <w:rFonts w:hint="eastAsia" w:ascii="宋体" w:hAnsi="宋体" w:cs="宋体"/>
                <w:kern w:val="0"/>
                <w:sz w:val="24"/>
                <w:lang w:bidi="ar"/>
              </w:rPr>
              <w:br w:type="textWrapping"/>
            </w:r>
            <w:r>
              <w:rPr>
                <w:rFonts w:hint="eastAsia" w:ascii="宋体" w:hAnsi="宋体" w:cs="宋体"/>
                <w:kern w:val="0"/>
                <w:sz w:val="24"/>
                <w:lang w:bidi="ar"/>
              </w:rPr>
              <w:t>5、制热功率≤1950W</w:t>
            </w:r>
            <w:r>
              <w:rPr>
                <w:rFonts w:hint="eastAsia" w:ascii="宋体" w:hAnsi="宋体" w:cs="宋体"/>
                <w:kern w:val="0"/>
                <w:sz w:val="24"/>
                <w:lang w:bidi="ar"/>
              </w:rPr>
              <w:br w:type="textWrapping"/>
            </w:r>
            <w:r>
              <w:rPr>
                <w:rFonts w:hint="eastAsia" w:ascii="宋体" w:hAnsi="宋体" w:cs="宋体"/>
                <w:kern w:val="0"/>
                <w:sz w:val="24"/>
                <w:lang w:bidi="ar"/>
              </w:rPr>
              <w:t>6、循环风量≥1000</w:t>
            </w:r>
            <w:r>
              <w:rPr>
                <w:rFonts w:hint="eastAsia" w:ascii="宋体" w:hAnsi="宋体" w:cs="宋体"/>
                <w:kern w:val="0"/>
                <w:sz w:val="24"/>
              </w:rPr>
              <w:t>m³/h</w:t>
            </w:r>
            <w:r>
              <w:rPr>
                <w:rFonts w:hint="eastAsia" w:ascii="宋体" w:hAnsi="宋体" w:cs="宋体"/>
                <w:kern w:val="0"/>
                <w:sz w:val="24"/>
                <w:lang w:bidi="ar"/>
              </w:rPr>
              <w:br w:type="textWrapping"/>
            </w:r>
            <w:r>
              <w:rPr>
                <w:rFonts w:hint="eastAsia" w:ascii="宋体" w:hAnsi="宋体" w:cs="宋体"/>
                <w:kern w:val="0"/>
                <w:sz w:val="24"/>
                <w:lang w:bidi="ar"/>
              </w:rPr>
              <w:t>7、电辅加热≤1200W</w:t>
            </w:r>
            <w:r>
              <w:rPr>
                <w:rFonts w:hint="eastAsia" w:ascii="宋体" w:hAnsi="宋体" w:cs="宋体"/>
                <w:kern w:val="0"/>
                <w:sz w:val="24"/>
                <w:lang w:bidi="ar"/>
              </w:rPr>
              <w:br w:type="textWrapping"/>
            </w:r>
            <w:r>
              <w:rPr>
                <w:rFonts w:hint="eastAsia" w:ascii="宋体" w:hAnsi="宋体" w:cs="宋体"/>
                <w:kern w:val="0"/>
                <w:sz w:val="24"/>
                <w:lang w:bidi="ar"/>
              </w:rPr>
              <w:t>8、环保冷媒：是</w:t>
            </w:r>
            <w:r>
              <w:rPr>
                <w:rFonts w:hint="eastAsia" w:ascii="宋体" w:hAnsi="宋体" w:cs="宋体"/>
                <w:kern w:val="0"/>
                <w:sz w:val="24"/>
                <w:lang w:bidi="ar"/>
              </w:rPr>
              <w:br w:type="textWrapping"/>
            </w:r>
            <w:r>
              <w:rPr>
                <w:rFonts w:hint="eastAsia" w:ascii="宋体" w:hAnsi="宋体" w:cs="宋体"/>
                <w:kern w:val="0"/>
                <w:sz w:val="24"/>
                <w:lang w:bidi="ar"/>
              </w:rPr>
              <w:t>9、噪音dB(A)室内≤43，室外≤53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16</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套</w:t>
            </w:r>
          </w:p>
        </w:tc>
      </w:tr>
      <w:tr>
        <w:tblPrEx>
          <w:tblCellMar>
            <w:top w:w="0" w:type="dxa"/>
            <w:left w:w="108" w:type="dxa"/>
            <w:bottom w:w="0" w:type="dxa"/>
            <w:right w:w="108"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b/>
                <w:bCs/>
                <w:snapToGrid w:val="0"/>
                <w:kern w:val="0"/>
                <w:sz w:val="24"/>
                <w:lang w:val="zh-CN"/>
              </w:rPr>
              <w:t>★</w:t>
            </w:r>
            <w:r>
              <w:rPr>
                <w:rFonts w:hint="eastAsia" w:ascii="宋体" w:hAnsi="宋体" w:cs="宋体"/>
                <w:kern w:val="0"/>
                <w:sz w:val="24"/>
                <w:lang w:bidi="ar"/>
              </w:rPr>
              <w:t>3匹挂机</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1、能效等级≥变频2级</w:t>
            </w:r>
            <w:r>
              <w:rPr>
                <w:rFonts w:hint="eastAsia" w:ascii="宋体" w:hAnsi="宋体" w:cs="宋体"/>
                <w:kern w:val="0"/>
                <w:sz w:val="24"/>
                <w:lang w:bidi="ar"/>
              </w:rPr>
              <w:br w:type="textWrapping"/>
            </w:r>
            <w:r>
              <w:rPr>
                <w:rFonts w:hint="eastAsia" w:ascii="宋体" w:hAnsi="宋体" w:cs="宋体"/>
                <w:b/>
                <w:bCs/>
                <w:snapToGrid w:val="0"/>
                <w:kern w:val="0"/>
                <w:sz w:val="24"/>
                <w:lang w:val="zh-CN"/>
              </w:rPr>
              <w:t>▲</w:t>
            </w:r>
            <w:r>
              <w:rPr>
                <w:rFonts w:hint="eastAsia" w:ascii="宋体" w:hAnsi="宋体" w:cs="宋体"/>
                <w:kern w:val="0"/>
                <w:sz w:val="24"/>
                <w:lang w:bidi="ar"/>
              </w:rPr>
              <w:t>2、制冷量≥7290W</w:t>
            </w:r>
            <w:r>
              <w:rPr>
                <w:rFonts w:hint="eastAsia" w:ascii="宋体" w:hAnsi="宋体" w:cs="宋体"/>
                <w:kern w:val="0"/>
                <w:sz w:val="24"/>
                <w:lang w:bidi="ar"/>
              </w:rPr>
              <w:br w:type="textWrapping"/>
            </w:r>
            <w:r>
              <w:rPr>
                <w:rFonts w:hint="eastAsia" w:ascii="宋体" w:hAnsi="宋体" w:cs="宋体"/>
                <w:kern w:val="0"/>
                <w:sz w:val="24"/>
                <w:lang w:bidi="ar"/>
              </w:rPr>
              <w:t>3、制冷功率≤2050W</w:t>
            </w:r>
            <w:r>
              <w:rPr>
                <w:rFonts w:hint="eastAsia" w:ascii="宋体" w:hAnsi="宋体" w:cs="宋体"/>
                <w:kern w:val="0"/>
                <w:sz w:val="24"/>
                <w:lang w:bidi="ar"/>
              </w:rPr>
              <w:br w:type="textWrapping"/>
            </w:r>
            <w:r>
              <w:rPr>
                <w:rFonts w:hint="eastAsia" w:ascii="宋体" w:hAnsi="宋体" w:cs="宋体"/>
                <w:kern w:val="0"/>
                <w:sz w:val="24"/>
                <w:lang w:bidi="ar"/>
              </w:rPr>
              <w:t>4、制热量≥9770W</w:t>
            </w:r>
            <w:r>
              <w:rPr>
                <w:rFonts w:hint="eastAsia" w:ascii="宋体" w:hAnsi="宋体" w:cs="宋体"/>
                <w:kern w:val="0"/>
                <w:sz w:val="24"/>
                <w:lang w:bidi="ar"/>
              </w:rPr>
              <w:br w:type="textWrapping"/>
            </w:r>
            <w:r>
              <w:rPr>
                <w:rFonts w:hint="eastAsia" w:ascii="宋体" w:hAnsi="宋体" w:cs="宋体"/>
                <w:kern w:val="0"/>
                <w:sz w:val="24"/>
                <w:lang w:bidi="ar"/>
              </w:rPr>
              <w:t>5、制热功率≤3450W</w:t>
            </w:r>
            <w:r>
              <w:rPr>
                <w:rFonts w:hint="eastAsia" w:ascii="宋体" w:hAnsi="宋体" w:cs="宋体"/>
                <w:kern w:val="0"/>
                <w:sz w:val="24"/>
                <w:lang w:bidi="ar"/>
              </w:rPr>
              <w:br w:type="textWrapping"/>
            </w:r>
            <w:r>
              <w:rPr>
                <w:rFonts w:hint="eastAsia" w:ascii="宋体" w:hAnsi="宋体" w:cs="宋体"/>
                <w:kern w:val="0"/>
                <w:sz w:val="24"/>
                <w:lang w:bidi="ar"/>
              </w:rPr>
              <w:t>6、循环风量≥1370</w:t>
            </w:r>
            <w:r>
              <w:rPr>
                <w:rFonts w:hint="eastAsia" w:ascii="宋体" w:hAnsi="宋体" w:cs="宋体"/>
                <w:kern w:val="0"/>
                <w:sz w:val="24"/>
              </w:rPr>
              <w:t>m³/h</w:t>
            </w:r>
            <w:r>
              <w:rPr>
                <w:rFonts w:hint="eastAsia" w:ascii="宋体" w:hAnsi="宋体" w:cs="宋体"/>
                <w:kern w:val="0"/>
                <w:sz w:val="24"/>
                <w:lang w:bidi="ar"/>
              </w:rPr>
              <w:br w:type="textWrapping"/>
            </w:r>
            <w:r>
              <w:rPr>
                <w:rFonts w:hint="eastAsia" w:ascii="宋体" w:hAnsi="宋体" w:cs="宋体"/>
                <w:kern w:val="0"/>
                <w:sz w:val="24"/>
                <w:lang w:bidi="ar"/>
              </w:rPr>
              <w:t>7、电辅加热≤1400W</w:t>
            </w:r>
            <w:r>
              <w:rPr>
                <w:rFonts w:hint="eastAsia" w:ascii="宋体" w:hAnsi="宋体" w:cs="宋体"/>
                <w:kern w:val="0"/>
                <w:sz w:val="24"/>
                <w:lang w:bidi="ar"/>
              </w:rPr>
              <w:br w:type="textWrapping"/>
            </w:r>
            <w:r>
              <w:rPr>
                <w:rFonts w:hint="eastAsia" w:ascii="宋体" w:hAnsi="宋体" w:cs="宋体"/>
                <w:kern w:val="0"/>
                <w:sz w:val="24"/>
                <w:lang w:bidi="ar"/>
              </w:rPr>
              <w:t>8、环保冷媒：是</w:t>
            </w:r>
            <w:r>
              <w:rPr>
                <w:rFonts w:hint="eastAsia" w:ascii="宋体" w:hAnsi="宋体" w:cs="宋体"/>
                <w:kern w:val="0"/>
                <w:sz w:val="24"/>
                <w:lang w:bidi="ar"/>
              </w:rPr>
              <w:br w:type="textWrapping"/>
            </w:r>
            <w:r>
              <w:rPr>
                <w:rFonts w:hint="eastAsia" w:ascii="宋体" w:hAnsi="宋体" w:cs="宋体"/>
                <w:kern w:val="0"/>
                <w:sz w:val="24"/>
                <w:lang w:bidi="ar"/>
              </w:rPr>
              <w:t>9、噪音dB(A)室内≤47，室外≤56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套</w:t>
            </w:r>
          </w:p>
        </w:tc>
      </w:tr>
      <w:tr>
        <w:tblPrEx>
          <w:tblCellMar>
            <w:top w:w="0" w:type="dxa"/>
            <w:left w:w="108" w:type="dxa"/>
            <w:bottom w:w="0" w:type="dxa"/>
            <w:right w:w="108"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b/>
                <w:bCs/>
                <w:snapToGrid w:val="0"/>
                <w:kern w:val="0"/>
                <w:sz w:val="24"/>
                <w:lang w:val="zh-CN"/>
              </w:rPr>
              <w:t>★</w:t>
            </w:r>
            <w:r>
              <w:rPr>
                <w:rFonts w:hint="eastAsia" w:ascii="宋体" w:hAnsi="宋体" w:cs="宋体"/>
                <w:kern w:val="0"/>
                <w:sz w:val="24"/>
                <w:lang w:bidi="ar"/>
              </w:rPr>
              <w:t>3匹柜机</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1、能效等级≥变频2级</w:t>
            </w:r>
            <w:r>
              <w:rPr>
                <w:rFonts w:hint="eastAsia" w:ascii="宋体" w:hAnsi="宋体" w:cs="宋体"/>
                <w:kern w:val="0"/>
                <w:sz w:val="24"/>
                <w:lang w:bidi="ar"/>
              </w:rPr>
              <w:br w:type="textWrapping"/>
            </w:r>
            <w:r>
              <w:rPr>
                <w:rFonts w:hint="eastAsia" w:ascii="宋体" w:hAnsi="宋体" w:cs="宋体"/>
                <w:b/>
                <w:bCs/>
                <w:snapToGrid w:val="0"/>
                <w:kern w:val="0"/>
                <w:sz w:val="24"/>
                <w:lang w:val="zh-CN"/>
              </w:rPr>
              <w:t>▲</w:t>
            </w:r>
            <w:r>
              <w:rPr>
                <w:rFonts w:hint="eastAsia" w:ascii="宋体" w:hAnsi="宋体" w:cs="宋体"/>
                <w:kern w:val="0"/>
                <w:sz w:val="24"/>
                <w:lang w:bidi="ar"/>
              </w:rPr>
              <w:t>2、制冷量≥7250W</w:t>
            </w:r>
            <w:r>
              <w:rPr>
                <w:rFonts w:hint="eastAsia" w:ascii="宋体" w:hAnsi="宋体" w:cs="宋体"/>
                <w:kern w:val="0"/>
                <w:sz w:val="24"/>
                <w:lang w:bidi="ar"/>
              </w:rPr>
              <w:br w:type="textWrapping"/>
            </w:r>
            <w:r>
              <w:rPr>
                <w:rFonts w:hint="eastAsia" w:ascii="宋体" w:hAnsi="宋体" w:cs="宋体"/>
                <w:kern w:val="0"/>
                <w:sz w:val="24"/>
                <w:lang w:bidi="ar"/>
              </w:rPr>
              <w:t>3、制冷功率≤2120W</w:t>
            </w:r>
            <w:r>
              <w:rPr>
                <w:rFonts w:hint="eastAsia" w:ascii="宋体" w:hAnsi="宋体" w:cs="宋体"/>
                <w:kern w:val="0"/>
                <w:sz w:val="24"/>
                <w:lang w:bidi="ar"/>
              </w:rPr>
              <w:br w:type="textWrapping"/>
            </w:r>
            <w:r>
              <w:rPr>
                <w:rFonts w:hint="eastAsia" w:ascii="宋体" w:hAnsi="宋体" w:cs="宋体"/>
                <w:kern w:val="0"/>
                <w:sz w:val="24"/>
                <w:lang w:bidi="ar"/>
              </w:rPr>
              <w:t>4、制热量≥9610W</w:t>
            </w:r>
            <w:r>
              <w:rPr>
                <w:rFonts w:hint="eastAsia" w:ascii="宋体" w:hAnsi="宋体" w:cs="宋体"/>
                <w:kern w:val="0"/>
                <w:sz w:val="24"/>
                <w:lang w:bidi="ar"/>
              </w:rPr>
              <w:br w:type="textWrapping"/>
            </w:r>
            <w:r>
              <w:rPr>
                <w:rFonts w:hint="eastAsia" w:ascii="宋体" w:hAnsi="宋体" w:cs="宋体"/>
                <w:kern w:val="0"/>
                <w:sz w:val="24"/>
                <w:lang w:bidi="ar"/>
              </w:rPr>
              <w:t>5、制热功率≤2900W</w:t>
            </w:r>
            <w:r>
              <w:rPr>
                <w:rFonts w:hint="eastAsia" w:ascii="宋体" w:hAnsi="宋体" w:cs="宋体"/>
                <w:kern w:val="0"/>
                <w:sz w:val="24"/>
                <w:lang w:bidi="ar"/>
              </w:rPr>
              <w:br w:type="textWrapping"/>
            </w:r>
            <w:r>
              <w:rPr>
                <w:rFonts w:hint="eastAsia" w:ascii="宋体" w:hAnsi="宋体" w:cs="宋体"/>
                <w:kern w:val="0"/>
                <w:sz w:val="24"/>
                <w:lang w:bidi="ar"/>
              </w:rPr>
              <w:t>6、循环风量≥1210</w:t>
            </w:r>
            <w:r>
              <w:rPr>
                <w:rFonts w:hint="eastAsia" w:ascii="宋体" w:hAnsi="宋体" w:cs="宋体"/>
                <w:kern w:val="0"/>
                <w:sz w:val="24"/>
              </w:rPr>
              <w:t>m³/h</w:t>
            </w:r>
            <w:r>
              <w:rPr>
                <w:rFonts w:hint="eastAsia" w:ascii="宋体" w:hAnsi="宋体" w:cs="宋体"/>
                <w:kern w:val="0"/>
                <w:sz w:val="24"/>
                <w:lang w:bidi="ar"/>
              </w:rPr>
              <w:br w:type="textWrapping"/>
            </w:r>
            <w:r>
              <w:rPr>
                <w:rFonts w:hint="eastAsia" w:ascii="宋体" w:hAnsi="宋体" w:cs="宋体"/>
                <w:kern w:val="0"/>
                <w:sz w:val="24"/>
                <w:lang w:bidi="ar"/>
              </w:rPr>
              <w:t>7、电辅加热≤2500W</w:t>
            </w:r>
            <w:r>
              <w:rPr>
                <w:rFonts w:hint="eastAsia" w:ascii="宋体" w:hAnsi="宋体" w:cs="宋体"/>
                <w:kern w:val="0"/>
                <w:sz w:val="24"/>
                <w:lang w:bidi="ar"/>
              </w:rPr>
              <w:br w:type="textWrapping"/>
            </w:r>
            <w:r>
              <w:rPr>
                <w:rFonts w:hint="eastAsia" w:ascii="宋体" w:hAnsi="宋体" w:cs="宋体"/>
                <w:kern w:val="0"/>
                <w:sz w:val="24"/>
                <w:lang w:bidi="ar"/>
              </w:rPr>
              <w:t>8、环保冷媒：是</w:t>
            </w:r>
            <w:r>
              <w:rPr>
                <w:rFonts w:hint="eastAsia" w:ascii="宋体" w:hAnsi="宋体" w:cs="宋体"/>
                <w:kern w:val="0"/>
                <w:sz w:val="24"/>
                <w:lang w:bidi="ar"/>
              </w:rPr>
              <w:br w:type="textWrapping"/>
            </w:r>
            <w:r>
              <w:rPr>
                <w:rFonts w:hint="eastAsia" w:ascii="宋体" w:hAnsi="宋体" w:cs="宋体"/>
                <w:kern w:val="0"/>
                <w:sz w:val="24"/>
                <w:lang w:bidi="ar"/>
              </w:rPr>
              <w:t>9、噪音dB(A)室内≤47，室外≤56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12</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套</w:t>
            </w:r>
          </w:p>
        </w:tc>
      </w:tr>
      <w:tr>
        <w:tblPrEx>
          <w:tblCellMar>
            <w:top w:w="0" w:type="dxa"/>
            <w:left w:w="108" w:type="dxa"/>
            <w:bottom w:w="0" w:type="dxa"/>
            <w:right w:w="108"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b/>
                <w:bCs/>
                <w:snapToGrid w:val="0"/>
                <w:kern w:val="0"/>
                <w:sz w:val="24"/>
                <w:lang w:val="zh-CN"/>
              </w:rPr>
              <w:t>★</w:t>
            </w:r>
            <w:r>
              <w:rPr>
                <w:rFonts w:hint="eastAsia" w:ascii="宋体" w:hAnsi="宋体" w:cs="宋体"/>
                <w:kern w:val="0"/>
                <w:sz w:val="24"/>
                <w:lang w:bidi="ar"/>
              </w:rPr>
              <w:t>5匹柜机</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1、能效等级≥变频2级</w:t>
            </w:r>
            <w:r>
              <w:rPr>
                <w:rFonts w:hint="eastAsia" w:ascii="宋体" w:hAnsi="宋体" w:cs="宋体"/>
                <w:kern w:val="0"/>
                <w:sz w:val="24"/>
                <w:lang w:bidi="ar"/>
              </w:rPr>
              <w:br w:type="textWrapping"/>
            </w:r>
            <w:r>
              <w:rPr>
                <w:rFonts w:hint="eastAsia" w:ascii="宋体" w:hAnsi="宋体" w:cs="宋体"/>
                <w:b/>
                <w:bCs/>
                <w:snapToGrid w:val="0"/>
                <w:kern w:val="0"/>
                <w:sz w:val="24"/>
                <w:lang w:val="zh-CN"/>
              </w:rPr>
              <w:t>▲</w:t>
            </w:r>
            <w:r>
              <w:rPr>
                <w:rFonts w:hint="eastAsia" w:ascii="宋体" w:hAnsi="宋体" w:cs="宋体"/>
                <w:kern w:val="0"/>
                <w:sz w:val="24"/>
                <w:lang w:bidi="ar"/>
              </w:rPr>
              <w:t>2、制冷量≥12150W</w:t>
            </w:r>
            <w:r>
              <w:rPr>
                <w:rFonts w:hint="eastAsia" w:ascii="宋体" w:hAnsi="宋体" w:cs="宋体"/>
                <w:kern w:val="0"/>
                <w:sz w:val="24"/>
                <w:lang w:bidi="ar"/>
              </w:rPr>
              <w:br w:type="textWrapping"/>
            </w:r>
            <w:r>
              <w:rPr>
                <w:rFonts w:hint="eastAsia" w:ascii="宋体" w:hAnsi="宋体" w:cs="宋体"/>
                <w:kern w:val="0"/>
                <w:sz w:val="24"/>
                <w:lang w:bidi="ar"/>
              </w:rPr>
              <w:t>3、制冷功率≤4700W</w:t>
            </w:r>
            <w:r>
              <w:rPr>
                <w:rFonts w:hint="eastAsia" w:ascii="宋体" w:hAnsi="宋体" w:cs="宋体"/>
                <w:kern w:val="0"/>
                <w:sz w:val="24"/>
                <w:lang w:bidi="ar"/>
              </w:rPr>
              <w:br w:type="textWrapping"/>
            </w:r>
            <w:r>
              <w:rPr>
                <w:rFonts w:hint="eastAsia" w:ascii="宋体" w:hAnsi="宋体" w:cs="宋体"/>
                <w:kern w:val="0"/>
                <w:sz w:val="24"/>
                <w:lang w:bidi="ar"/>
              </w:rPr>
              <w:t>4、制热量≥13850W</w:t>
            </w:r>
            <w:r>
              <w:rPr>
                <w:rFonts w:hint="eastAsia" w:ascii="宋体" w:hAnsi="宋体" w:cs="宋体"/>
                <w:kern w:val="0"/>
                <w:sz w:val="24"/>
                <w:lang w:bidi="ar"/>
              </w:rPr>
              <w:br w:type="textWrapping"/>
            </w:r>
            <w:r>
              <w:rPr>
                <w:rFonts w:hint="eastAsia" w:ascii="宋体" w:hAnsi="宋体" w:cs="宋体"/>
                <w:kern w:val="0"/>
                <w:sz w:val="24"/>
                <w:lang w:bidi="ar"/>
              </w:rPr>
              <w:t>5、制热功率≤4200W</w:t>
            </w:r>
            <w:r>
              <w:rPr>
                <w:rFonts w:hint="eastAsia" w:ascii="宋体" w:hAnsi="宋体" w:cs="宋体"/>
                <w:kern w:val="0"/>
                <w:sz w:val="24"/>
                <w:lang w:bidi="ar"/>
              </w:rPr>
              <w:br w:type="textWrapping"/>
            </w:r>
            <w:r>
              <w:rPr>
                <w:rFonts w:hint="eastAsia" w:ascii="宋体" w:hAnsi="宋体" w:cs="宋体"/>
                <w:kern w:val="0"/>
                <w:sz w:val="24"/>
                <w:lang w:bidi="ar"/>
              </w:rPr>
              <w:t>6、循环风量≥</w:t>
            </w:r>
            <w:r>
              <w:rPr>
                <w:rFonts w:ascii="宋体" w:hAnsi="宋体" w:cs="宋体"/>
                <w:kern w:val="0"/>
                <w:sz w:val="24"/>
                <w:lang w:bidi="ar"/>
              </w:rPr>
              <w:t>2050</w:t>
            </w:r>
            <w:r>
              <w:rPr>
                <w:rFonts w:hint="eastAsia" w:ascii="宋体" w:hAnsi="宋体" w:cs="宋体"/>
                <w:kern w:val="0"/>
                <w:sz w:val="24"/>
              </w:rPr>
              <w:t>m³/h</w:t>
            </w:r>
            <w:r>
              <w:rPr>
                <w:rFonts w:hint="eastAsia" w:ascii="宋体" w:hAnsi="宋体" w:cs="宋体"/>
                <w:kern w:val="0"/>
                <w:sz w:val="24"/>
                <w:lang w:bidi="ar"/>
              </w:rPr>
              <w:br w:type="textWrapping"/>
            </w:r>
            <w:r>
              <w:rPr>
                <w:rFonts w:hint="eastAsia" w:ascii="宋体" w:hAnsi="宋体" w:cs="宋体"/>
                <w:kern w:val="0"/>
                <w:sz w:val="24"/>
                <w:lang w:bidi="ar"/>
              </w:rPr>
              <w:t>7、电辅加热≤3500W</w:t>
            </w:r>
            <w:r>
              <w:rPr>
                <w:rFonts w:hint="eastAsia" w:ascii="宋体" w:hAnsi="宋体" w:cs="宋体"/>
                <w:kern w:val="0"/>
                <w:sz w:val="24"/>
                <w:lang w:bidi="ar"/>
              </w:rPr>
              <w:br w:type="textWrapping"/>
            </w:r>
            <w:r>
              <w:rPr>
                <w:rFonts w:hint="eastAsia" w:ascii="宋体" w:hAnsi="宋体" w:cs="宋体"/>
                <w:kern w:val="0"/>
                <w:sz w:val="24"/>
                <w:lang w:bidi="ar"/>
              </w:rPr>
              <w:t>8、环保冷媒：是</w:t>
            </w:r>
            <w:r>
              <w:rPr>
                <w:rFonts w:hint="eastAsia" w:ascii="宋体" w:hAnsi="宋体" w:cs="宋体"/>
                <w:kern w:val="0"/>
                <w:sz w:val="24"/>
                <w:lang w:bidi="ar"/>
              </w:rPr>
              <w:br w:type="textWrapping"/>
            </w:r>
            <w:r>
              <w:rPr>
                <w:rFonts w:hint="eastAsia" w:ascii="宋体" w:hAnsi="宋体" w:cs="宋体"/>
                <w:kern w:val="0"/>
                <w:sz w:val="24"/>
                <w:lang w:bidi="ar"/>
              </w:rPr>
              <w:t>9、噪音dB(A)室内≤52，室外≤60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套</w:t>
            </w:r>
          </w:p>
        </w:tc>
      </w:tr>
      <w:tr>
        <w:tblPrEx>
          <w:tblCellMar>
            <w:top w:w="0" w:type="dxa"/>
            <w:left w:w="108" w:type="dxa"/>
            <w:bottom w:w="0" w:type="dxa"/>
            <w:right w:w="108"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b/>
                <w:bCs/>
                <w:snapToGrid w:val="0"/>
                <w:kern w:val="0"/>
                <w:sz w:val="24"/>
                <w:lang w:val="zh-CN"/>
              </w:rPr>
              <w:t>★</w:t>
            </w:r>
            <w:r>
              <w:rPr>
                <w:rFonts w:hint="eastAsia" w:ascii="宋体" w:hAnsi="宋体" w:cs="宋体"/>
                <w:kern w:val="0"/>
                <w:sz w:val="24"/>
                <w:lang w:bidi="ar"/>
              </w:rPr>
              <w:t>2匹吸顶机</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left"/>
              <w:textAlignment w:val="center"/>
              <w:rPr>
                <w:rFonts w:ascii="宋体" w:hAnsi="宋体" w:cs="宋体"/>
                <w:kern w:val="0"/>
                <w:sz w:val="24"/>
              </w:rPr>
            </w:pPr>
            <w:r>
              <w:rPr>
                <w:rFonts w:hint="eastAsia" w:ascii="宋体" w:hAnsi="宋体" w:cs="宋体"/>
                <w:kern w:val="0"/>
                <w:sz w:val="24"/>
                <w:lang w:bidi="ar"/>
              </w:rPr>
              <w:t>能效等级≥变频2级</w:t>
            </w:r>
            <w:r>
              <w:rPr>
                <w:rFonts w:hint="eastAsia" w:ascii="宋体" w:hAnsi="宋体" w:cs="宋体"/>
                <w:kern w:val="0"/>
                <w:sz w:val="24"/>
                <w:lang w:bidi="ar"/>
              </w:rPr>
              <w:br w:type="textWrapping"/>
            </w:r>
            <w:r>
              <w:rPr>
                <w:rFonts w:hint="eastAsia" w:ascii="宋体" w:hAnsi="宋体" w:cs="宋体"/>
                <w:b/>
                <w:bCs/>
                <w:snapToGrid w:val="0"/>
                <w:kern w:val="0"/>
                <w:sz w:val="24"/>
                <w:lang w:val="zh-CN"/>
              </w:rPr>
              <w:t>▲</w:t>
            </w:r>
            <w:r>
              <w:rPr>
                <w:rFonts w:hint="eastAsia" w:ascii="宋体" w:hAnsi="宋体" w:cs="宋体"/>
                <w:kern w:val="0"/>
                <w:sz w:val="24"/>
                <w:lang w:bidi="ar"/>
              </w:rPr>
              <w:t>2、制冷量≥5000W</w:t>
            </w:r>
            <w:r>
              <w:rPr>
                <w:rFonts w:hint="eastAsia" w:ascii="宋体" w:hAnsi="宋体" w:cs="宋体"/>
                <w:kern w:val="0"/>
                <w:sz w:val="24"/>
                <w:lang w:bidi="ar"/>
              </w:rPr>
              <w:br w:type="textWrapping"/>
            </w:r>
            <w:r>
              <w:rPr>
                <w:rFonts w:hint="eastAsia" w:ascii="宋体" w:hAnsi="宋体" w:cs="宋体"/>
                <w:kern w:val="0"/>
                <w:sz w:val="24"/>
                <w:lang w:bidi="ar"/>
              </w:rPr>
              <w:t>3、制冷功率≤</w:t>
            </w:r>
            <w:r>
              <w:rPr>
                <w:rFonts w:hint="eastAsia" w:ascii="宋体" w:hAnsi="宋体" w:cs="宋体"/>
                <w:kern w:val="0"/>
                <w:sz w:val="24"/>
              </w:rPr>
              <w:t>1500W</w:t>
            </w:r>
            <w:r>
              <w:rPr>
                <w:rFonts w:hint="eastAsia" w:ascii="宋体" w:hAnsi="宋体" w:cs="宋体"/>
                <w:kern w:val="0"/>
                <w:sz w:val="24"/>
                <w:lang w:bidi="ar"/>
              </w:rPr>
              <w:br w:type="textWrapping"/>
            </w:r>
            <w:r>
              <w:rPr>
                <w:rFonts w:hint="eastAsia" w:ascii="宋体" w:hAnsi="宋体" w:cs="宋体"/>
                <w:kern w:val="0"/>
                <w:sz w:val="24"/>
                <w:lang w:bidi="ar"/>
              </w:rPr>
              <w:t>4、制热量≥6000W</w:t>
            </w:r>
            <w:r>
              <w:rPr>
                <w:rFonts w:hint="eastAsia" w:ascii="宋体" w:hAnsi="宋体" w:cs="宋体"/>
                <w:kern w:val="0"/>
                <w:sz w:val="24"/>
                <w:lang w:bidi="ar"/>
              </w:rPr>
              <w:br w:type="textWrapping"/>
            </w:r>
            <w:r>
              <w:rPr>
                <w:rFonts w:hint="eastAsia" w:ascii="宋体" w:hAnsi="宋体" w:cs="宋体"/>
                <w:kern w:val="0"/>
                <w:sz w:val="24"/>
                <w:lang w:bidi="ar"/>
              </w:rPr>
              <w:t>5、制热功率≤1800W</w:t>
            </w:r>
            <w:r>
              <w:rPr>
                <w:rFonts w:hint="eastAsia" w:ascii="宋体" w:hAnsi="宋体" w:cs="宋体"/>
                <w:kern w:val="0"/>
                <w:sz w:val="24"/>
                <w:lang w:bidi="ar"/>
              </w:rPr>
              <w:br w:type="textWrapping"/>
            </w:r>
            <w:r>
              <w:rPr>
                <w:rFonts w:hint="eastAsia" w:ascii="宋体" w:hAnsi="宋体" w:cs="宋体"/>
                <w:kern w:val="0"/>
                <w:sz w:val="24"/>
                <w:lang w:bidi="ar"/>
              </w:rPr>
              <w:t>6、循环风量≥1000</w:t>
            </w:r>
            <w:r>
              <w:rPr>
                <w:rFonts w:hint="eastAsia" w:ascii="宋体" w:hAnsi="宋体" w:cs="宋体"/>
                <w:kern w:val="0"/>
                <w:sz w:val="24"/>
              </w:rPr>
              <w:t>m³/h</w:t>
            </w:r>
          </w:p>
          <w:p>
            <w:pPr>
              <w:widowControl/>
              <w:jc w:val="left"/>
              <w:textAlignment w:val="center"/>
              <w:rPr>
                <w:rFonts w:ascii="宋体" w:hAnsi="宋体" w:cs="宋体"/>
                <w:sz w:val="24"/>
              </w:rPr>
            </w:pPr>
            <w:r>
              <w:rPr>
                <w:rFonts w:hint="eastAsia" w:ascii="宋体" w:hAnsi="宋体" w:cs="宋体"/>
                <w:kern w:val="0"/>
                <w:sz w:val="24"/>
                <w:lang w:bidi="ar"/>
              </w:rPr>
              <w:t>7、</w:t>
            </w:r>
            <w:r>
              <w:rPr>
                <w:rFonts w:hint="eastAsia" w:ascii="宋体" w:hAnsi="宋体" w:cs="宋体"/>
                <w:kern w:val="0"/>
                <w:sz w:val="24"/>
              </w:rPr>
              <w:t>电辅助加热≥1050W</w:t>
            </w:r>
            <w:r>
              <w:rPr>
                <w:rFonts w:hint="eastAsia" w:ascii="宋体" w:hAnsi="宋体" w:cs="宋体"/>
                <w:kern w:val="0"/>
                <w:sz w:val="24"/>
                <w:lang w:bidi="ar"/>
              </w:rPr>
              <w:br w:type="textWrapping"/>
            </w:r>
            <w:r>
              <w:rPr>
                <w:rFonts w:hint="eastAsia" w:ascii="宋体" w:hAnsi="宋体" w:cs="宋体"/>
                <w:kern w:val="0"/>
                <w:sz w:val="24"/>
                <w:lang w:bidi="ar"/>
              </w:rPr>
              <w:t>8、环保冷媒：是</w:t>
            </w:r>
            <w:r>
              <w:rPr>
                <w:rFonts w:hint="eastAsia" w:ascii="宋体" w:hAnsi="宋体" w:cs="宋体"/>
                <w:kern w:val="0"/>
                <w:sz w:val="24"/>
                <w:lang w:bidi="ar"/>
              </w:rPr>
              <w:br w:type="textWrapping"/>
            </w:r>
            <w:r>
              <w:rPr>
                <w:rFonts w:hint="eastAsia" w:ascii="宋体" w:hAnsi="宋体" w:cs="宋体"/>
                <w:kern w:val="0"/>
                <w:sz w:val="24"/>
                <w:lang w:bidi="ar"/>
              </w:rPr>
              <w:t>9、噪音dB(A)</w:t>
            </w:r>
            <w:r>
              <w:rPr>
                <w:rFonts w:hint="eastAsia" w:ascii="宋体" w:hAnsi="宋体" w:cs="宋体"/>
                <w:kern w:val="0"/>
                <w:sz w:val="24"/>
              </w:rPr>
              <w:t>室内≤45，室外≤56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套</w:t>
            </w:r>
          </w:p>
        </w:tc>
      </w:tr>
      <w:tr>
        <w:tblPrEx>
          <w:tblCellMar>
            <w:top w:w="0" w:type="dxa"/>
            <w:left w:w="108" w:type="dxa"/>
            <w:bottom w:w="0" w:type="dxa"/>
            <w:right w:w="108"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b/>
                <w:bCs/>
                <w:snapToGrid w:val="0"/>
                <w:kern w:val="0"/>
                <w:sz w:val="24"/>
                <w:lang w:val="zh-CN"/>
              </w:rPr>
              <w:t>★</w:t>
            </w:r>
            <w:r>
              <w:rPr>
                <w:rFonts w:hint="eastAsia" w:ascii="宋体" w:hAnsi="宋体" w:cs="宋体"/>
                <w:kern w:val="0"/>
                <w:sz w:val="24"/>
                <w:lang w:bidi="ar"/>
              </w:rPr>
              <w:t>3匹吸顶机</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1、能效等级≥变频2级</w:t>
            </w:r>
            <w:r>
              <w:rPr>
                <w:rFonts w:hint="eastAsia" w:ascii="宋体" w:hAnsi="宋体" w:cs="宋体"/>
                <w:kern w:val="0"/>
                <w:sz w:val="24"/>
                <w:lang w:bidi="ar"/>
              </w:rPr>
              <w:br w:type="textWrapping"/>
            </w:r>
            <w:r>
              <w:rPr>
                <w:rFonts w:hint="eastAsia" w:ascii="宋体" w:hAnsi="宋体" w:cs="宋体"/>
                <w:b/>
                <w:bCs/>
                <w:snapToGrid w:val="0"/>
                <w:kern w:val="0"/>
                <w:sz w:val="24"/>
                <w:lang w:val="zh-CN"/>
              </w:rPr>
              <w:t>▲</w:t>
            </w:r>
            <w:r>
              <w:rPr>
                <w:rFonts w:hint="eastAsia" w:ascii="宋体" w:hAnsi="宋体" w:cs="宋体"/>
                <w:kern w:val="0"/>
                <w:sz w:val="24"/>
                <w:lang w:bidi="ar"/>
              </w:rPr>
              <w:t>2、制冷量≥7200W</w:t>
            </w:r>
            <w:r>
              <w:rPr>
                <w:rFonts w:hint="eastAsia" w:ascii="宋体" w:hAnsi="宋体" w:cs="宋体"/>
                <w:kern w:val="0"/>
                <w:sz w:val="24"/>
                <w:lang w:bidi="ar"/>
              </w:rPr>
              <w:br w:type="textWrapping"/>
            </w:r>
            <w:r>
              <w:rPr>
                <w:rFonts w:hint="eastAsia" w:ascii="宋体" w:hAnsi="宋体" w:cs="宋体"/>
                <w:kern w:val="0"/>
                <w:sz w:val="24"/>
                <w:lang w:bidi="ar"/>
              </w:rPr>
              <w:t>3、制冷功率≤2500W</w:t>
            </w:r>
            <w:r>
              <w:rPr>
                <w:rFonts w:hint="eastAsia" w:ascii="宋体" w:hAnsi="宋体" w:cs="宋体"/>
                <w:kern w:val="0"/>
                <w:sz w:val="24"/>
                <w:lang w:bidi="ar"/>
              </w:rPr>
              <w:br w:type="textWrapping"/>
            </w:r>
            <w:r>
              <w:rPr>
                <w:rFonts w:hint="eastAsia" w:ascii="宋体" w:hAnsi="宋体" w:cs="宋体"/>
                <w:kern w:val="0"/>
                <w:sz w:val="24"/>
                <w:lang w:bidi="ar"/>
              </w:rPr>
              <w:t>4、制热量≥9000W</w:t>
            </w:r>
            <w:r>
              <w:rPr>
                <w:rFonts w:hint="eastAsia" w:ascii="宋体" w:hAnsi="宋体" w:cs="宋体"/>
                <w:kern w:val="0"/>
                <w:sz w:val="24"/>
                <w:lang w:bidi="ar"/>
              </w:rPr>
              <w:br w:type="textWrapping"/>
            </w:r>
            <w:r>
              <w:rPr>
                <w:rFonts w:hint="eastAsia" w:ascii="宋体" w:hAnsi="宋体" w:cs="宋体"/>
                <w:kern w:val="0"/>
                <w:sz w:val="24"/>
                <w:lang w:bidi="ar"/>
              </w:rPr>
              <w:t>5、制热功率≤3100W</w:t>
            </w:r>
            <w:r>
              <w:rPr>
                <w:rFonts w:hint="eastAsia" w:ascii="宋体" w:hAnsi="宋体" w:cs="宋体"/>
                <w:kern w:val="0"/>
                <w:sz w:val="24"/>
                <w:lang w:bidi="ar"/>
              </w:rPr>
              <w:br w:type="textWrapping"/>
            </w:r>
            <w:r>
              <w:rPr>
                <w:rFonts w:hint="eastAsia" w:ascii="宋体" w:hAnsi="宋体" w:cs="宋体"/>
                <w:kern w:val="0"/>
                <w:sz w:val="24"/>
                <w:lang w:bidi="ar"/>
              </w:rPr>
              <w:t>6、循环风量≥1100</w:t>
            </w:r>
            <w:r>
              <w:rPr>
                <w:rFonts w:hint="eastAsia" w:ascii="宋体" w:hAnsi="宋体" w:cs="宋体"/>
                <w:kern w:val="0"/>
                <w:sz w:val="24"/>
              </w:rPr>
              <w:t>m³/h</w:t>
            </w:r>
            <w:r>
              <w:rPr>
                <w:rFonts w:hint="eastAsia" w:ascii="宋体" w:hAnsi="宋体" w:cs="宋体"/>
                <w:kern w:val="0"/>
                <w:sz w:val="24"/>
                <w:lang w:bidi="ar"/>
              </w:rPr>
              <w:br w:type="textWrapping"/>
            </w:r>
            <w:r>
              <w:rPr>
                <w:rFonts w:hint="eastAsia" w:ascii="宋体" w:hAnsi="宋体" w:cs="宋体"/>
                <w:kern w:val="0"/>
                <w:sz w:val="24"/>
                <w:lang w:bidi="ar"/>
              </w:rPr>
              <w:t>7、</w:t>
            </w:r>
            <w:r>
              <w:rPr>
                <w:rFonts w:hint="eastAsia" w:ascii="宋体" w:hAnsi="宋体" w:cs="宋体"/>
                <w:kern w:val="0"/>
                <w:sz w:val="24"/>
              </w:rPr>
              <w:t>电辅助加热≥1100W</w:t>
            </w:r>
            <w:r>
              <w:rPr>
                <w:rFonts w:hint="eastAsia" w:ascii="宋体" w:hAnsi="宋体" w:cs="宋体"/>
                <w:kern w:val="0"/>
                <w:sz w:val="24"/>
                <w:lang w:bidi="ar"/>
              </w:rPr>
              <w:br w:type="textWrapping"/>
            </w:r>
            <w:r>
              <w:rPr>
                <w:rFonts w:hint="eastAsia" w:ascii="宋体" w:hAnsi="宋体" w:cs="宋体"/>
                <w:kern w:val="0"/>
                <w:sz w:val="24"/>
                <w:lang w:bidi="ar"/>
              </w:rPr>
              <w:t>8、环保冷媒：是</w:t>
            </w:r>
            <w:r>
              <w:rPr>
                <w:rFonts w:hint="eastAsia" w:ascii="宋体" w:hAnsi="宋体" w:cs="宋体"/>
                <w:kern w:val="0"/>
                <w:sz w:val="24"/>
                <w:lang w:bidi="ar"/>
              </w:rPr>
              <w:br w:type="textWrapping"/>
            </w:r>
            <w:r>
              <w:rPr>
                <w:rFonts w:hint="eastAsia" w:ascii="宋体" w:hAnsi="宋体" w:cs="宋体"/>
                <w:kern w:val="0"/>
                <w:sz w:val="24"/>
                <w:lang w:bidi="ar"/>
              </w:rPr>
              <w:t>9、噪音dB(A)</w:t>
            </w:r>
            <w:r>
              <w:rPr>
                <w:rFonts w:hint="eastAsia" w:ascii="宋体" w:hAnsi="宋体" w:cs="宋体"/>
                <w:kern w:val="0"/>
                <w:sz w:val="24"/>
              </w:rPr>
              <w:t>室内≤45，室外≤55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79</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套</w:t>
            </w:r>
          </w:p>
        </w:tc>
      </w:tr>
      <w:tr>
        <w:tblPrEx>
          <w:tblCellMar>
            <w:top w:w="0" w:type="dxa"/>
            <w:left w:w="108" w:type="dxa"/>
            <w:bottom w:w="0" w:type="dxa"/>
            <w:right w:w="108"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b/>
                <w:bCs/>
                <w:snapToGrid w:val="0"/>
                <w:kern w:val="0"/>
                <w:sz w:val="24"/>
                <w:lang w:val="zh-CN"/>
              </w:rPr>
              <w:t>★</w:t>
            </w:r>
            <w:r>
              <w:rPr>
                <w:rFonts w:hint="eastAsia" w:ascii="宋体" w:hAnsi="宋体" w:cs="宋体"/>
                <w:kern w:val="0"/>
                <w:sz w:val="24"/>
                <w:lang w:bidi="ar"/>
              </w:rPr>
              <w:t>5匹吸顶机</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1、能效等级≥变频2级</w:t>
            </w:r>
            <w:r>
              <w:rPr>
                <w:rFonts w:hint="eastAsia" w:ascii="宋体" w:hAnsi="宋体" w:cs="宋体"/>
                <w:kern w:val="0"/>
                <w:sz w:val="24"/>
                <w:lang w:bidi="ar"/>
              </w:rPr>
              <w:br w:type="textWrapping"/>
            </w:r>
            <w:r>
              <w:rPr>
                <w:rFonts w:hint="eastAsia" w:ascii="宋体" w:hAnsi="宋体" w:cs="宋体"/>
                <w:b/>
                <w:bCs/>
                <w:snapToGrid w:val="0"/>
                <w:kern w:val="0"/>
                <w:sz w:val="24"/>
                <w:lang w:val="zh-CN"/>
              </w:rPr>
              <w:t>▲</w:t>
            </w:r>
            <w:r>
              <w:rPr>
                <w:rFonts w:hint="eastAsia" w:ascii="宋体" w:hAnsi="宋体" w:cs="宋体"/>
                <w:kern w:val="0"/>
                <w:sz w:val="24"/>
                <w:lang w:bidi="ar"/>
              </w:rPr>
              <w:t>2、制冷量≥12000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3、制冷功率≤5000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4、制热量≥13000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5、制热功率≤4800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6、循环风量≥2000</w:t>
            </w:r>
            <w:r>
              <w:rPr>
                <w:rFonts w:hint="eastAsia" w:ascii="宋体" w:hAnsi="宋体" w:cs="宋体"/>
                <w:kern w:val="0"/>
                <w:sz w:val="24"/>
              </w:rPr>
              <w:t>m³/h</w:t>
            </w:r>
            <w:r>
              <w:rPr>
                <w:rFonts w:hint="eastAsia" w:ascii="宋体" w:hAnsi="宋体" w:cs="宋体"/>
                <w:kern w:val="0"/>
                <w:sz w:val="24"/>
                <w:lang w:bidi="ar"/>
              </w:rPr>
              <w:br w:type="textWrapping"/>
            </w:r>
            <w:r>
              <w:rPr>
                <w:rFonts w:hint="eastAsia" w:ascii="宋体" w:hAnsi="宋体" w:cs="宋体"/>
                <w:kern w:val="0"/>
                <w:sz w:val="24"/>
                <w:lang w:bidi="ar"/>
              </w:rPr>
              <w:t>7、</w:t>
            </w:r>
            <w:r>
              <w:rPr>
                <w:rFonts w:hint="eastAsia" w:ascii="宋体" w:hAnsi="宋体" w:cs="宋体"/>
                <w:kern w:val="0"/>
                <w:sz w:val="24"/>
              </w:rPr>
              <w:t>电辅助加热≥1200W</w:t>
            </w:r>
            <w:r>
              <w:rPr>
                <w:rFonts w:hint="eastAsia" w:ascii="宋体" w:hAnsi="宋体" w:cs="宋体"/>
                <w:kern w:val="0"/>
                <w:sz w:val="24"/>
                <w:lang w:bidi="ar"/>
              </w:rPr>
              <w:br w:type="textWrapping"/>
            </w:r>
            <w:r>
              <w:rPr>
                <w:rFonts w:hint="eastAsia" w:ascii="宋体" w:hAnsi="宋体" w:cs="宋体"/>
                <w:kern w:val="0"/>
                <w:sz w:val="24"/>
                <w:lang w:bidi="ar"/>
              </w:rPr>
              <w:t>8、环保冷媒：是</w:t>
            </w:r>
            <w:r>
              <w:rPr>
                <w:rFonts w:hint="eastAsia" w:ascii="宋体" w:hAnsi="宋体" w:cs="宋体"/>
                <w:kern w:val="0"/>
                <w:sz w:val="24"/>
                <w:lang w:bidi="ar"/>
              </w:rPr>
              <w:br w:type="textWrapping"/>
            </w:r>
            <w:r>
              <w:rPr>
                <w:rFonts w:hint="eastAsia" w:ascii="宋体" w:hAnsi="宋体" w:cs="宋体"/>
                <w:kern w:val="0"/>
                <w:sz w:val="24"/>
                <w:lang w:bidi="ar"/>
              </w:rPr>
              <w:t>9、噪音dB(A)</w:t>
            </w:r>
            <w:r>
              <w:rPr>
                <w:rFonts w:hint="eastAsia" w:ascii="宋体" w:hAnsi="宋体" w:cs="宋体"/>
                <w:kern w:val="0"/>
                <w:sz w:val="24"/>
              </w:rPr>
              <w:t>室内≤50，室外≤60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75</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套</w:t>
            </w:r>
          </w:p>
        </w:tc>
      </w:tr>
      <w:tr>
        <w:tblPrEx>
          <w:tblCellMar>
            <w:top w:w="0" w:type="dxa"/>
            <w:left w:w="108" w:type="dxa"/>
            <w:bottom w:w="0" w:type="dxa"/>
            <w:right w:w="108"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b/>
                <w:bCs/>
                <w:snapToGrid w:val="0"/>
                <w:kern w:val="0"/>
                <w:sz w:val="24"/>
                <w:lang w:val="zh-CN"/>
              </w:rPr>
              <w:t>★</w:t>
            </w:r>
            <w:r>
              <w:rPr>
                <w:rFonts w:hint="eastAsia" w:ascii="宋体" w:hAnsi="宋体" w:cs="宋体"/>
                <w:kern w:val="0"/>
                <w:sz w:val="24"/>
                <w:lang w:bidi="ar"/>
              </w:rPr>
              <w:t>3匹风管机</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1、能效等级≥变频2级</w:t>
            </w:r>
            <w:r>
              <w:rPr>
                <w:rFonts w:hint="eastAsia" w:ascii="宋体" w:hAnsi="宋体" w:cs="宋体"/>
                <w:kern w:val="0"/>
                <w:sz w:val="24"/>
                <w:lang w:bidi="ar"/>
              </w:rPr>
              <w:br w:type="textWrapping"/>
            </w:r>
            <w:r>
              <w:rPr>
                <w:rFonts w:hint="eastAsia" w:ascii="宋体" w:hAnsi="宋体" w:cs="宋体"/>
                <w:b/>
                <w:bCs/>
                <w:snapToGrid w:val="0"/>
                <w:kern w:val="0"/>
                <w:sz w:val="24"/>
                <w:lang w:val="zh-CN"/>
              </w:rPr>
              <w:t>▲</w:t>
            </w:r>
            <w:r>
              <w:rPr>
                <w:rFonts w:hint="eastAsia" w:ascii="宋体" w:hAnsi="宋体" w:cs="宋体"/>
                <w:kern w:val="0"/>
                <w:sz w:val="24"/>
                <w:lang w:bidi="ar"/>
              </w:rPr>
              <w:t>2、制冷量≥7200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3、制冷功率≤2600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4、制热量≥8500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5、制热功率≤2800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6、循环风量≥1000</w:t>
            </w:r>
            <w:r>
              <w:rPr>
                <w:rFonts w:hint="eastAsia" w:ascii="宋体" w:hAnsi="宋体" w:cs="宋体"/>
                <w:kern w:val="0"/>
                <w:sz w:val="24"/>
              </w:rPr>
              <w:t>m³/h</w:t>
            </w:r>
            <w:r>
              <w:rPr>
                <w:rFonts w:hint="eastAsia" w:ascii="宋体" w:hAnsi="宋体" w:cs="宋体"/>
                <w:kern w:val="0"/>
                <w:sz w:val="24"/>
                <w:lang w:bidi="ar"/>
              </w:rPr>
              <w:br w:type="textWrapping"/>
            </w:r>
            <w:r>
              <w:rPr>
                <w:rFonts w:hint="eastAsia" w:ascii="宋体" w:hAnsi="宋体" w:cs="宋体"/>
                <w:kern w:val="0"/>
                <w:sz w:val="24"/>
                <w:lang w:bidi="ar"/>
              </w:rPr>
              <w:t>7、电辅加热≥1800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8、环保冷媒：是</w:t>
            </w:r>
            <w:r>
              <w:rPr>
                <w:rFonts w:hint="eastAsia" w:ascii="宋体" w:hAnsi="宋体" w:cs="宋体"/>
                <w:kern w:val="0"/>
                <w:sz w:val="24"/>
                <w:lang w:bidi="ar"/>
              </w:rPr>
              <w:br w:type="textWrapping"/>
            </w:r>
            <w:r>
              <w:rPr>
                <w:rFonts w:hint="eastAsia" w:ascii="宋体" w:hAnsi="宋体" w:cs="宋体"/>
                <w:kern w:val="0"/>
                <w:sz w:val="24"/>
                <w:lang w:bidi="ar"/>
              </w:rPr>
              <w:t>9、噪音dB(A)室内≤38，室外≤55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8</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套</w:t>
            </w:r>
          </w:p>
        </w:tc>
      </w:tr>
      <w:tr>
        <w:tblPrEx>
          <w:tblCellMar>
            <w:top w:w="0" w:type="dxa"/>
            <w:left w:w="108" w:type="dxa"/>
            <w:bottom w:w="0" w:type="dxa"/>
            <w:right w:w="108"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b/>
                <w:bCs/>
                <w:snapToGrid w:val="0"/>
                <w:kern w:val="0"/>
                <w:sz w:val="24"/>
                <w:lang w:val="zh-CN"/>
              </w:rPr>
              <w:t>★</w:t>
            </w:r>
            <w:r>
              <w:rPr>
                <w:rFonts w:hint="eastAsia" w:ascii="宋体" w:hAnsi="宋体" w:cs="宋体"/>
                <w:kern w:val="0"/>
                <w:sz w:val="24"/>
                <w:lang w:bidi="ar"/>
              </w:rPr>
              <w:t>10匹一拖二吸顶机</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1、能效等级：变频2级</w:t>
            </w:r>
            <w:r>
              <w:rPr>
                <w:rFonts w:hint="eastAsia" w:ascii="宋体" w:hAnsi="宋体" w:cs="宋体"/>
                <w:kern w:val="0"/>
                <w:sz w:val="24"/>
                <w:lang w:bidi="ar"/>
              </w:rPr>
              <w:br w:type="textWrapping"/>
            </w:r>
            <w:r>
              <w:rPr>
                <w:rFonts w:hint="eastAsia" w:ascii="宋体" w:hAnsi="宋体" w:cs="宋体"/>
                <w:b/>
                <w:bCs/>
                <w:snapToGrid w:val="0"/>
                <w:kern w:val="0"/>
                <w:sz w:val="24"/>
                <w:lang w:val="zh-CN"/>
              </w:rPr>
              <w:t>▲</w:t>
            </w:r>
            <w:r>
              <w:rPr>
                <w:rFonts w:hint="eastAsia" w:ascii="宋体" w:hAnsi="宋体" w:cs="宋体"/>
                <w:kern w:val="0"/>
                <w:sz w:val="24"/>
                <w:lang w:bidi="ar"/>
              </w:rPr>
              <w:t>2、制冷量≥12500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3、制冷功率≤160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4、制热量≥14000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5、制热功率≤150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6、循环风量≥1800</w:t>
            </w:r>
            <w:r>
              <w:rPr>
                <w:rFonts w:hint="eastAsia" w:ascii="宋体" w:hAnsi="宋体" w:cs="宋体"/>
                <w:kern w:val="0"/>
                <w:sz w:val="24"/>
              </w:rPr>
              <w:t>m³/h</w:t>
            </w:r>
            <w:r>
              <w:rPr>
                <w:rFonts w:hint="eastAsia" w:ascii="宋体" w:hAnsi="宋体" w:cs="宋体"/>
                <w:kern w:val="0"/>
                <w:sz w:val="24"/>
                <w:lang w:bidi="ar"/>
              </w:rPr>
              <w:br w:type="textWrapping"/>
            </w:r>
            <w:r>
              <w:rPr>
                <w:rFonts w:hint="eastAsia" w:ascii="宋体" w:hAnsi="宋体" w:cs="宋体"/>
                <w:kern w:val="0"/>
                <w:sz w:val="24"/>
                <w:lang w:bidi="ar"/>
              </w:rPr>
              <w:t>直流变频室外机</w:t>
            </w:r>
            <w:r>
              <w:rPr>
                <w:rFonts w:hint="eastAsia" w:ascii="宋体" w:hAnsi="宋体" w:cs="宋体"/>
                <w:kern w:val="0"/>
                <w:sz w:val="24"/>
                <w:lang w:bidi="ar"/>
              </w:rPr>
              <w:br w:type="textWrapping"/>
            </w:r>
            <w:r>
              <w:rPr>
                <w:rFonts w:hint="eastAsia" w:ascii="宋体" w:hAnsi="宋体" w:cs="宋体"/>
                <w:kern w:val="0"/>
                <w:sz w:val="24"/>
                <w:lang w:bidi="ar"/>
              </w:rPr>
              <w:t>7、制冷量≥25000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8、制热量≥28000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9、环保冷媒：是</w:t>
            </w:r>
            <w:r>
              <w:rPr>
                <w:rFonts w:hint="eastAsia" w:ascii="宋体" w:hAnsi="宋体" w:cs="宋体"/>
                <w:kern w:val="0"/>
                <w:sz w:val="24"/>
                <w:lang w:bidi="ar"/>
              </w:rPr>
              <w:br w:type="textWrapping"/>
            </w:r>
            <w:r>
              <w:rPr>
                <w:rFonts w:hint="eastAsia" w:ascii="宋体" w:hAnsi="宋体" w:cs="宋体"/>
                <w:kern w:val="0"/>
                <w:sz w:val="24"/>
                <w:lang w:bidi="ar"/>
              </w:rPr>
              <w:t>10、配≧1200mm提升水泵，不需要电辅助加热</w:t>
            </w:r>
            <w:r>
              <w:rPr>
                <w:rFonts w:hint="eastAsia" w:ascii="宋体" w:hAnsi="宋体" w:cs="宋体"/>
                <w:kern w:val="0"/>
                <w:sz w:val="24"/>
                <w:lang w:bidi="ar"/>
              </w:rPr>
              <w:br w:type="textWrapping"/>
            </w:r>
            <w:r>
              <w:rPr>
                <w:rFonts w:hint="eastAsia" w:ascii="宋体" w:hAnsi="宋体" w:cs="宋体"/>
                <w:kern w:val="0"/>
                <w:sz w:val="24"/>
                <w:lang w:bidi="ar"/>
              </w:rPr>
              <w:t>11、噪音dB(A)室内≤43，室外≤60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13</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套</w:t>
            </w:r>
          </w:p>
        </w:tc>
      </w:tr>
      <w:tr>
        <w:tblPrEx>
          <w:tblCellMar>
            <w:top w:w="0" w:type="dxa"/>
            <w:left w:w="108" w:type="dxa"/>
            <w:bottom w:w="0" w:type="dxa"/>
            <w:right w:w="108"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b/>
                <w:bCs/>
                <w:snapToGrid w:val="0"/>
                <w:kern w:val="0"/>
                <w:sz w:val="24"/>
                <w:lang w:val="zh-CN"/>
              </w:rPr>
              <w:t>★</w:t>
            </w:r>
            <w:r>
              <w:rPr>
                <w:rFonts w:hint="eastAsia" w:ascii="宋体" w:hAnsi="宋体" w:cs="宋体"/>
                <w:kern w:val="0"/>
                <w:sz w:val="24"/>
                <w:lang w:bidi="ar"/>
              </w:rPr>
              <w:t>3匹风管式内机</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1、能效等级：变频1级</w:t>
            </w:r>
            <w:r>
              <w:rPr>
                <w:rFonts w:hint="eastAsia" w:ascii="宋体" w:hAnsi="宋体" w:cs="宋体"/>
                <w:kern w:val="0"/>
                <w:sz w:val="24"/>
                <w:lang w:bidi="ar"/>
              </w:rPr>
              <w:br w:type="textWrapping"/>
            </w:r>
            <w:r>
              <w:rPr>
                <w:rFonts w:hint="eastAsia" w:ascii="宋体" w:hAnsi="宋体" w:cs="宋体"/>
                <w:b/>
                <w:bCs/>
                <w:snapToGrid w:val="0"/>
                <w:kern w:val="0"/>
                <w:sz w:val="24"/>
                <w:lang w:val="zh-CN"/>
              </w:rPr>
              <w:t>▲</w:t>
            </w:r>
            <w:r>
              <w:rPr>
                <w:rFonts w:hint="eastAsia" w:ascii="宋体" w:hAnsi="宋体" w:cs="宋体"/>
                <w:kern w:val="0"/>
                <w:sz w:val="24"/>
                <w:lang w:bidi="ar"/>
              </w:rPr>
              <w:t>2、制冷量≥7100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3、制冷功率≤103</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4、制热量≥8000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5、制热功率≤103</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6、循环风量≥</w:t>
            </w:r>
            <w:r>
              <w:rPr>
                <w:rFonts w:ascii="宋体" w:hAnsi="宋体" w:cs="宋体"/>
                <w:kern w:val="0"/>
                <w:sz w:val="24"/>
                <w:lang w:bidi="ar"/>
              </w:rPr>
              <w:t>1020</w:t>
            </w:r>
            <w:r>
              <w:rPr>
                <w:rFonts w:hint="eastAsia" w:ascii="宋体" w:hAnsi="宋体" w:cs="宋体"/>
                <w:kern w:val="0"/>
                <w:sz w:val="24"/>
              </w:rPr>
              <w:t>m³/h</w:t>
            </w:r>
            <w:r>
              <w:rPr>
                <w:rFonts w:hint="eastAsia" w:ascii="宋体" w:hAnsi="宋体" w:cs="宋体"/>
                <w:kern w:val="0"/>
                <w:sz w:val="24"/>
                <w:lang w:bidi="ar"/>
              </w:rPr>
              <w:br w:type="textWrapping"/>
            </w:r>
            <w:r>
              <w:rPr>
                <w:rFonts w:hint="eastAsia" w:ascii="宋体" w:hAnsi="宋体" w:cs="宋体"/>
                <w:kern w:val="0"/>
                <w:sz w:val="24"/>
                <w:lang w:bidi="ar"/>
              </w:rPr>
              <w:t>7、环保冷媒：是</w:t>
            </w:r>
            <w:r>
              <w:rPr>
                <w:rFonts w:hint="eastAsia" w:ascii="宋体" w:hAnsi="宋体" w:cs="宋体"/>
                <w:kern w:val="0"/>
                <w:sz w:val="24"/>
                <w:lang w:bidi="ar"/>
              </w:rPr>
              <w:br w:type="textWrapping"/>
            </w:r>
            <w:r>
              <w:rPr>
                <w:rFonts w:hint="eastAsia" w:ascii="宋体" w:hAnsi="宋体" w:cs="宋体"/>
                <w:kern w:val="0"/>
                <w:sz w:val="24"/>
                <w:lang w:bidi="ar"/>
              </w:rPr>
              <w:t>8、噪音dB(A)室内≤40</w:t>
            </w:r>
            <w:r>
              <w:rPr>
                <w:rFonts w:hint="eastAsia" w:ascii="宋体" w:hAnsi="宋体" w:cs="宋体"/>
                <w:kern w:val="0"/>
                <w:sz w:val="24"/>
                <w:lang w:bidi="ar"/>
              </w:rPr>
              <w:br w:type="textWrapping"/>
            </w:r>
            <w:r>
              <w:rPr>
                <w:rFonts w:hint="eastAsia" w:ascii="宋体" w:hAnsi="宋体" w:cs="宋体"/>
                <w:kern w:val="0"/>
                <w:sz w:val="24"/>
                <w:lang w:bidi="ar"/>
              </w:rPr>
              <w:t>9、配≧1200mm提升水泵，不需要电辅助加热</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6</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台</w:t>
            </w:r>
          </w:p>
        </w:tc>
      </w:tr>
      <w:tr>
        <w:tblPrEx>
          <w:tblCellMar>
            <w:top w:w="0" w:type="dxa"/>
            <w:left w:w="108" w:type="dxa"/>
            <w:bottom w:w="0" w:type="dxa"/>
            <w:right w:w="108"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b/>
                <w:bCs/>
                <w:snapToGrid w:val="0"/>
                <w:kern w:val="0"/>
                <w:sz w:val="24"/>
                <w:lang w:val="zh-CN"/>
              </w:rPr>
              <w:t>★</w:t>
            </w:r>
            <w:r>
              <w:rPr>
                <w:rFonts w:hint="eastAsia" w:ascii="宋体" w:hAnsi="宋体" w:cs="宋体"/>
                <w:kern w:val="0"/>
                <w:sz w:val="24"/>
                <w:lang w:bidi="ar"/>
              </w:rPr>
              <w:t>14匹室外机</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1、能效等级：变频1级</w:t>
            </w:r>
            <w:r>
              <w:rPr>
                <w:rFonts w:hint="eastAsia" w:ascii="宋体" w:hAnsi="宋体" w:cs="宋体"/>
                <w:kern w:val="0"/>
                <w:sz w:val="24"/>
                <w:lang w:bidi="ar"/>
              </w:rPr>
              <w:br w:type="textWrapping"/>
            </w:r>
            <w:r>
              <w:rPr>
                <w:rFonts w:hint="eastAsia" w:ascii="宋体" w:hAnsi="宋体" w:cs="宋体"/>
                <w:b/>
                <w:bCs/>
                <w:snapToGrid w:val="0"/>
                <w:kern w:val="0"/>
                <w:sz w:val="24"/>
              </w:rPr>
              <w:t>▲</w:t>
            </w:r>
            <w:r>
              <w:rPr>
                <w:rFonts w:hint="eastAsia" w:ascii="宋体" w:hAnsi="宋体" w:cs="宋体"/>
                <w:kern w:val="0"/>
                <w:sz w:val="24"/>
                <w:lang w:bidi="ar"/>
              </w:rPr>
              <w:t>2、制冷量≥40000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3、制冷功率≤11180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4、制热量≥45000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5、制热功率≤10680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6、环保冷媒：是</w:t>
            </w:r>
            <w:r>
              <w:rPr>
                <w:rFonts w:hint="eastAsia" w:ascii="宋体" w:hAnsi="宋体" w:cs="宋体"/>
                <w:kern w:val="0"/>
                <w:sz w:val="24"/>
                <w:lang w:bidi="ar"/>
              </w:rPr>
              <w:br w:type="textWrapping"/>
            </w:r>
            <w:r>
              <w:rPr>
                <w:rFonts w:hint="eastAsia" w:ascii="宋体" w:hAnsi="宋体" w:cs="宋体"/>
                <w:kern w:val="0"/>
                <w:sz w:val="24"/>
                <w:lang w:bidi="ar"/>
              </w:rPr>
              <w:t>7、噪音dB(A)室外≤61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台</w:t>
            </w:r>
          </w:p>
        </w:tc>
      </w:tr>
      <w:tr>
        <w:tblPrEx>
          <w:tblCellMar>
            <w:top w:w="0" w:type="dxa"/>
            <w:left w:w="108" w:type="dxa"/>
            <w:bottom w:w="0" w:type="dxa"/>
            <w:right w:w="108"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b/>
                <w:bCs/>
                <w:snapToGrid w:val="0"/>
                <w:kern w:val="0"/>
                <w:sz w:val="24"/>
                <w:lang w:val="zh-CN"/>
              </w:rPr>
              <w:t>★</w:t>
            </w:r>
            <w:r>
              <w:rPr>
                <w:rFonts w:hint="eastAsia" w:ascii="宋体" w:hAnsi="宋体" w:cs="宋体"/>
                <w:kern w:val="0"/>
                <w:sz w:val="24"/>
                <w:lang w:bidi="ar"/>
              </w:rPr>
              <w:t>1匹吸顶内机</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1、能效等级：变频1级</w:t>
            </w:r>
            <w:r>
              <w:rPr>
                <w:rFonts w:hint="eastAsia" w:ascii="宋体" w:hAnsi="宋体" w:cs="宋体"/>
                <w:kern w:val="0"/>
                <w:sz w:val="24"/>
                <w:lang w:bidi="ar"/>
              </w:rPr>
              <w:br w:type="textWrapping"/>
            </w:r>
            <w:r>
              <w:rPr>
                <w:rFonts w:hint="eastAsia" w:ascii="宋体" w:hAnsi="宋体" w:cs="宋体"/>
                <w:b/>
                <w:bCs/>
                <w:snapToGrid w:val="0"/>
                <w:kern w:val="0"/>
                <w:sz w:val="24"/>
                <w:lang w:val="zh-CN"/>
              </w:rPr>
              <w:t>▲</w:t>
            </w:r>
            <w:r>
              <w:rPr>
                <w:rFonts w:hint="eastAsia" w:ascii="宋体" w:hAnsi="宋体" w:cs="宋体"/>
                <w:kern w:val="0"/>
                <w:sz w:val="24"/>
                <w:lang w:bidi="ar"/>
              </w:rPr>
              <w:t>2、制冷量≥2800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3、制冷功率≤40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4、制热量≥3200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5、制热功率≤40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6、循环风量≥790</w:t>
            </w:r>
            <w:r>
              <w:rPr>
                <w:rFonts w:hint="eastAsia" w:ascii="宋体" w:hAnsi="宋体" w:cs="宋体"/>
                <w:kern w:val="0"/>
                <w:sz w:val="24"/>
              </w:rPr>
              <w:t>m³/h</w:t>
            </w:r>
            <w:r>
              <w:rPr>
                <w:rFonts w:hint="eastAsia" w:ascii="宋体" w:hAnsi="宋体" w:cs="宋体"/>
                <w:kern w:val="0"/>
                <w:sz w:val="24"/>
                <w:lang w:bidi="ar"/>
              </w:rPr>
              <w:br w:type="textWrapping"/>
            </w:r>
            <w:r>
              <w:rPr>
                <w:rFonts w:hint="eastAsia" w:ascii="宋体" w:hAnsi="宋体" w:cs="宋体"/>
                <w:kern w:val="0"/>
                <w:sz w:val="24"/>
                <w:lang w:bidi="ar"/>
              </w:rPr>
              <w:t>7、环保冷媒：是</w:t>
            </w:r>
            <w:r>
              <w:rPr>
                <w:rFonts w:hint="eastAsia" w:ascii="宋体" w:hAnsi="宋体" w:cs="宋体"/>
                <w:kern w:val="0"/>
                <w:sz w:val="24"/>
                <w:lang w:bidi="ar"/>
              </w:rPr>
              <w:br w:type="textWrapping"/>
            </w:r>
            <w:r>
              <w:rPr>
                <w:rFonts w:hint="eastAsia" w:ascii="宋体" w:hAnsi="宋体" w:cs="宋体"/>
                <w:kern w:val="0"/>
                <w:sz w:val="24"/>
                <w:lang w:bidi="ar"/>
              </w:rPr>
              <w:t>8、噪音dB(A)室内30</w:t>
            </w:r>
            <w:r>
              <w:rPr>
                <w:rFonts w:hint="eastAsia" w:ascii="宋体" w:hAnsi="宋体" w:cs="宋体"/>
                <w:kern w:val="0"/>
                <w:sz w:val="24"/>
                <w:lang w:bidi="ar"/>
              </w:rPr>
              <w:br w:type="textWrapping"/>
            </w:r>
            <w:r>
              <w:rPr>
                <w:rFonts w:hint="eastAsia" w:ascii="宋体" w:hAnsi="宋体" w:cs="宋体"/>
                <w:kern w:val="0"/>
                <w:sz w:val="24"/>
                <w:lang w:bidi="ar"/>
              </w:rPr>
              <w:t>9、配≧1200mm提升水泵，不需要电辅助加热</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台</w:t>
            </w:r>
          </w:p>
        </w:tc>
      </w:tr>
      <w:tr>
        <w:tblPrEx>
          <w:tblCellMar>
            <w:top w:w="0" w:type="dxa"/>
            <w:left w:w="108" w:type="dxa"/>
            <w:bottom w:w="0" w:type="dxa"/>
            <w:right w:w="108"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b/>
                <w:bCs/>
                <w:snapToGrid w:val="0"/>
                <w:kern w:val="0"/>
                <w:sz w:val="24"/>
                <w:lang w:val="zh-CN"/>
              </w:rPr>
              <w:t>★</w:t>
            </w:r>
            <w:r>
              <w:rPr>
                <w:rFonts w:hint="eastAsia" w:ascii="宋体" w:hAnsi="宋体" w:cs="宋体"/>
                <w:kern w:val="0"/>
                <w:sz w:val="24"/>
                <w:lang w:bidi="ar"/>
              </w:rPr>
              <w:t>1.5匹吸顶内机</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1、能效等级：变频1级</w:t>
            </w:r>
            <w:r>
              <w:rPr>
                <w:rFonts w:hint="eastAsia" w:ascii="宋体" w:hAnsi="宋体" w:cs="宋体"/>
                <w:kern w:val="0"/>
                <w:sz w:val="24"/>
                <w:lang w:bidi="ar"/>
              </w:rPr>
              <w:br w:type="textWrapping"/>
            </w:r>
            <w:r>
              <w:rPr>
                <w:rFonts w:hint="eastAsia" w:ascii="宋体" w:hAnsi="宋体" w:cs="宋体"/>
                <w:b/>
                <w:bCs/>
                <w:snapToGrid w:val="0"/>
                <w:kern w:val="0"/>
                <w:sz w:val="24"/>
                <w:lang w:val="zh-CN"/>
              </w:rPr>
              <w:t>▲</w:t>
            </w:r>
            <w:r>
              <w:rPr>
                <w:rFonts w:hint="eastAsia" w:ascii="宋体" w:hAnsi="宋体" w:cs="宋体"/>
                <w:kern w:val="0"/>
                <w:sz w:val="24"/>
                <w:lang w:bidi="ar"/>
              </w:rPr>
              <w:t>2、制冷量≥3600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3、制冷功率≤40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4、制热量≥4000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5、制热功率≤40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6、循环风量≥790</w:t>
            </w:r>
            <w:r>
              <w:rPr>
                <w:rFonts w:hint="eastAsia" w:ascii="宋体" w:hAnsi="宋体" w:cs="宋体"/>
                <w:kern w:val="0"/>
                <w:sz w:val="24"/>
              </w:rPr>
              <w:t>m³/h</w:t>
            </w:r>
            <w:r>
              <w:rPr>
                <w:rFonts w:hint="eastAsia" w:ascii="宋体" w:hAnsi="宋体" w:cs="宋体"/>
                <w:kern w:val="0"/>
                <w:sz w:val="24"/>
                <w:lang w:bidi="ar"/>
              </w:rPr>
              <w:br w:type="textWrapping"/>
            </w:r>
            <w:r>
              <w:rPr>
                <w:rFonts w:hint="eastAsia" w:ascii="宋体" w:hAnsi="宋体" w:cs="宋体"/>
                <w:kern w:val="0"/>
                <w:sz w:val="24"/>
                <w:lang w:bidi="ar"/>
              </w:rPr>
              <w:t>7、环保冷媒：是</w:t>
            </w:r>
            <w:r>
              <w:rPr>
                <w:rFonts w:hint="eastAsia" w:ascii="宋体" w:hAnsi="宋体" w:cs="宋体"/>
                <w:kern w:val="0"/>
                <w:sz w:val="24"/>
                <w:lang w:bidi="ar"/>
              </w:rPr>
              <w:br w:type="textWrapping"/>
            </w:r>
            <w:r>
              <w:rPr>
                <w:rFonts w:hint="eastAsia" w:ascii="宋体" w:hAnsi="宋体" w:cs="宋体"/>
                <w:kern w:val="0"/>
                <w:sz w:val="24"/>
                <w:lang w:bidi="ar"/>
              </w:rPr>
              <w:t>8、噪音dB(A)室内≤30</w:t>
            </w:r>
            <w:r>
              <w:rPr>
                <w:rFonts w:hint="eastAsia" w:ascii="宋体" w:hAnsi="宋体" w:cs="宋体"/>
                <w:kern w:val="0"/>
                <w:sz w:val="24"/>
                <w:lang w:bidi="ar"/>
              </w:rPr>
              <w:br w:type="textWrapping"/>
            </w:r>
            <w:r>
              <w:rPr>
                <w:rFonts w:hint="eastAsia" w:ascii="宋体" w:hAnsi="宋体" w:cs="宋体"/>
                <w:kern w:val="0"/>
                <w:sz w:val="24"/>
                <w:lang w:bidi="ar"/>
              </w:rPr>
              <w:t>9、配≧1200mm提升水泵，不需要电辅助加热</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台</w:t>
            </w:r>
          </w:p>
        </w:tc>
      </w:tr>
      <w:tr>
        <w:tblPrEx>
          <w:tblCellMar>
            <w:top w:w="0" w:type="dxa"/>
            <w:left w:w="108" w:type="dxa"/>
            <w:bottom w:w="0" w:type="dxa"/>
            <w:right w:w="108"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b/>
                <w:bCs/>
                <w:snapToGrid w:val="0"/>
                <w:kern w:val="0"/>
                <w:sz w:val="24"/>
                <w:lang w:val="zh-CN"/>
              </w:rPr>
              <w:t>★</w:t>
            </w:r>
            <w:r>
              <w:rPr>
                <w:rFonts w:hint="eastAsia" w:ascii="宋体" w:hAnsi="宋体" w:cs="宋体"/>
                <w:kern w:val="0"/>
                <w:sz w:val="24"/>
                <w:lang w:bidi="ar"/>
              </w:rPr>
              <w:t>2匹吸顶内机</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1、能效等级：变频1级</w:t>
            </w:r>
            <w:r>
              <w:rPr>
                <w:rFonts w:hint="eastAsia" w:ascii="宋体" w:hAnsi="宋体" w:cs="宋体"/>
                <w:kern w:val="0"/>
                <w:sz w:val="24"/>
                <w:lang w:bidi="ar"/>
              </w:rPr>
              <w:br w:type="textWrapping"/>
            </w:r>
            <w:r>
              <w:rPr>
                <w:rFonts w:hint="eastAsia" w:ascii="宋体" w:hAnsi="宋体" w:cs="宋体"/>
                <w:b/>
                <w:bCs/>
                <w:snapToGrid w:val="0"/>
                <w:kern w:val="0"/>
                <w:sz w:val="24"/>
                <w:lang w:val="zh-CN"/>
              </w:rPr>
              <w:t>▲</w:t>
            </w:r>
            <w:r>
              <w:rPr>
                <w:rFonts w:hint="eastAsia" w:ascii="宋体" w:hAnsi="宋体" w:cs="宋体"/>
                <w:kern w:val="0"/>
                <w:sz w:val="24"/>
                <w:lang w:bidi="ar"/>
              </w:rPr>
              <w:t>2、制冷量≥5000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3、制冷功率≤50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4、制热量≥5600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5、制热功率≤50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6、循环风量≥840</w:t>
            </w:r>
            <w:r>
              <w:rPr>
                <w:rFonts w:hint="eastAsia" w:ascii="宋体" w:hAnsi="宋体" w:cs="宋体"/>
                <w:kern w:val="0"/>
                <w:sz w:val="24"/>
              </w:rPr>
              <w:t>m³/h</w:t>
            </w:r>
            <w:r>
              <w:rPr>
                <w:rFonts w:hint="eastAsia" w:ascii="宋体" w:hAnsi="宋体" w:cs="宋体"/>
                <w:kern w:val="0"/>
                <w:sz w:val="24"/>
                <w:lang w:bidi="ar"/>
              </w:rPr>
              <w:br w:type="textWrapping"/>
            </w:r>
            <w:r>
              <w:rPr>
                <w:rFonts w:hint="eastAsia" w:ascii="宋体" w:hAnsi="宋体" w:cs="宋体"/>
                <w:kern w:val="0"/>
                <w:sz w:val="24"/>
                <w:lang w:bidi="ar"/>
              </w:rPr>
              <w:t>7、环保冷媒：是</w:t>
            </w:r>
            <w:r>
              <w:rPr>
                <w:rFonts w:hint="eastAsia" w:ascii="宋体" w:hAnsi="宋体" w:cs="宋体"/>
                <w:kern w:val="0"/>
                <w:sz w:val="24"/>
                <w:lang w:bidi="ar"/>
              </w:rPr>
              <w:br w:type="textWrapping"/>
            </w:r>
            <w:r>
              <w:rPr>
                <w:rFonts w:hint="eastAsia" w:ascii="宋体" w:hAnsi="宋体" w:cs="宋体"/>
                <w:kern w:val="0"/>
                <w:sz w:val="24"/>
                <w:lang w:bidi="ar"/>
              </w:rPr>
              <w:t>8、噪音dB(A)室内≤33</w:t>
            </w:r>
            <w:r>
              <w:rPr>
                <w:rFonts w:hint="eastAsia" w:ascii="宋体" w:hAnsi="宋体" w:cs="宋体"/>
                <w:kern w:val="0"/>
                <w:sz w:val="24"/>
                <w:lang w:bidi="ar"/>
              </w:rPr>
              <w:br w:type="textWrapping"/>
            </w:r>
            <w:r>
              <w:rPr>
                <w:rFonts w:hint="eastAsia" w:ascii="宋体" w:hAnsi="宋体" w:cs="宋体"/>
                <w:kern w:val="0"/>
                <w:sz w:val="24"/>
                <w:lang w:bidi="ar"/>
              </w:rPr>
              <w:t>9、配≧1200mm提升水泵，不需要电辅助加热</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台</w:t>
            </w:r>
          </w:p>
        </w:tc>
      </w:tr>
      <w:tr>
        <w:tblPrEx>
          <w:tblCellMar>
            <w:top w:w="0" w:type="dxa"/>
            <w:left w:w="108" w:type="dxa"/>
            <w:bottom w:w="0" w:type="dxa"/>
            <w:right w:w="108"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b/>
                <w:bCs/>
                <w:snapToGrid w:val="0"/>
                <w:kern w:val="0"/>
                <w:sz w:val="24"/>
                <w:lang w:val="zh-CN"/>
              </w:rPr>
              <w:t>★</w:t>
            </w:r>
            <w:r>
              <w:rPr>
                <w:rFonts w:hint="eastAsia" w:ascii="宋体" w:hAnsi="宋体" w:cs="宋体"/>
                <w:kern w:val="0"/>
                <w:sz w:val="24"/>
                <w:lang w:bidi="ar"/>
              </w:rPr>
              <w:t>2.5匹吸顶内机</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1、能效等级：变频1级</w:t>
            </w:r>
            <w:r>
              <w:rPr>
                <w:rFonts w:hint="eastAsia" w:ascii="宋体" w:hAnsi="宋体" w:cs="宋体"/>
                <w:kern w:val="0"/>
                <w:sz w:val="24"/>
                <w:lang w:bidi="ar"/>
              </w:rPr>
              <w:br w:type="textWrapping"/>
            </w:r>
            <w:r>
              <w:rPr>
                <w:rFonts w:hint="eastAsia" w:ascii="宋体" w:hAnsi="宋体" w:cs="宋体"/>
                <w:b/>
                <w:bCs/>
                <w:snapToGrid w:val="0"/>
                <w:kern w:val="0"/>
                <w:sz w:val="24"/>
                <w:lang w:val="zh-CN"/>
              </w:rPr>
              <w:t>▲</w:t>
            </w:r>
            <w:r>
              <w:rPr>
                <w:rFonts w:hint="eastAsia" w:ascii="宋体" w:hAnsi="宋体" w:cs="宋体"/>
                <w:kern w:val="0"/>
                <w:sz w:val="24"/>
                <w:lang w:bidi="ar"/>
              </w:rPr>
              <w:t>2、制冷量≥6300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3、制冷功率≤60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4、制热量≥7100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5、制热功率≤60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6、循环风量≥1000</w:t>
            </w:r>
            <w:r>
              <w:rPr>
                <w:rFonts w:hint="eastAsia" w:ascii="宋体" w:hAnsi="宋体" w:cs="宋体"/>
                <w:kern w:val="0"/>
                <w:sz w:val="24"/>
              </w:rPr>
              <w:t>m³/h</w:t>
            </w:r>
            <w:r>
              <w:rPr>
                <w:rFonts w:hint="eastAsia" w:ascii="宋体" w:hAnsi="宋体" w:cs="宋体"/>
                <w:kern w:val="0"/>
                <w:sz w:val="24"/>
                <w:lang w:bidi="ar"/>
              </w:rPr>
              <w:br w:type="textWrapping"/>
            </w:r>
            <w:r>
              <w:rPr>
                <w:rFonts w:hint="eastAsia" w:ascii="宋体" w:hAnsi="宋体" w:cs="宋体"/>
                <w:kern w:val="0"/>
                <w:sz w:val="24"/>
                <w:lang w:bidi="ar"/>
              </w:rPr>
              <w:t>7、环保冷媒：是</w:t>
            </w:r>
            <w:r>
              <w:rPr>
                <w:rFonts w:hint="eastAsia" w:ascii="宋体" w:hAnsi="宋体" w:cs="宋体"/>
                <w:kern w:val="0"/>
                <w:sz w:val="24"/>
                <w:lang w:bidi="ar"/>
              </w:rPr>
              <w:br w:type="textWrapping"/>
            </w:r>
            <w:r>
              <w:rPr>
                <w:rFonts w:hint="eastAsia" w:ascii="宋体" w:hAnsi="宋体" w:cs="宋体"/>
                <w:kern w:val="0"/>
                <w:sz w:val="24"/>
                <w:lang w:bidi="ar"/>
              </w:rPr>
              <w:t>8、噪音dB(A)室内≤37</w:t>
            </w:r>
            <w:r>
              <w:rPr>
                <w:rFonts w:hint="eastAsia" w:ascii="宋体" w:hAnsi="宋体" w:cs="宋体"/>
                <w:kern w:val="0"/>
                <w:sz w:val="24"/>
                <w:lang w:bidi="ar"/>
              </w:rPr>
              <w:br w:type="textWrapping"/>
            </w:r>
            <w:r>
              <w:rPr>
                <w:rFonts w:hint="eastAsia" w:ascii="宋体" w:hAnsi="宋体" w:cs="宋体"/>
                <w:kern w:val="0"/>
                <w:sz w:val="24"/>
                <w:lang w:bidi="ar"/>
              </w:rPr>
              <w:t>9、配≧1200mm提升水泵，不需要电辅助加热</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5</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台</w:t>
            </w:r>
          </w:p>
        </w:tc>
      </w:tr>
      <w:tr>
        <w:tblPrEx>
          <w:tblCellMar>
            <w:top w:w="0" w:type="dxa"/>
            <w:left w:w="108" w:type="dxa"/>
            <w:bottom w:w="0" w:type="dxa"/>
            <w:right w:w="108"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b/>
                <w:bCs/>
                <w:snapToGrid w:val="0"/>
                <w:kern w:val="0"/>
                <w:sz w:val="24"/>
                <w:lang w:val="zh-CN"/>
              </w:rPr>
              <w:t>★</w:t>
            </w:r>
            <w:r>
              <w:rPr>
                <w:rFonts w:hint="eastAsia" w:ascii="宋体" w:hAnsi="宋体" w:cs="宋体"/>
                <w:kern w:val="0"/>
                <w:sz w:val="24"/>
                <w:lang w:bidi="ar"/>
              </w:rPr>
              <w:t>3匹吸顶内机</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1、能效等级：变频1级</w:t>
            </w:r>
            <w:r>
              <w:rPr>
                <w:rFonts w:hint="eastAsia" w:ascii="宋体" w:hAnsi="宋体" w:cs="宋体"/>
                <w:kern w:val="0"/>
                <w:sz w:val="24"/>
                <w:lang w:bidi="ar"/>
              </w:rPr>
              <w:br w:type="textWrapping"/>
            </w:r>
            <w:r>
              <w:rPr>
                <w:rFonts w:hint="eastAsia" w:ascii="宋体" w:hAnsi="宋体" w:cs="宋体"/>
                <w:b/>
                <w:bCs/>
                <w:snapToGrid w:val="0"/>
                <w:kern w:val="0"/>
                <w:sz w:val="24"/>
                <w:lang w:val="zh-CN"/>
              </w:rPr>
              <w:t>▲</w:t>
            </w:r>
            <w:r>
              <w:rPr>
                <w:rFonts w:hint="eastAsia" w:ascii="宋体" w:hAnsi="宋体" w:cs="宋体"/>
                <w:kern w:val="0"/>
                <w:sz w:val="24"/>
                <w:lang w:bidi="ar"/>
              </w:rPr>
              <w:t>2、制冷量≥7100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3、制冷功率≤60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4、制热量≥8000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5、制热功率≤60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6、循环风量≥1000</w:t>
            </w:r>
            <w:r>
              <w:rPr>
                <w:rFonts w:hint="eastAsia" w:ascii="宋体" w:hAnsi="宋体" w:cs="宋体"/>
                <w:kern w:val="0"/>
                <w:sz w:val="24"/>
              </w:rPr>
              <w:t>m³/h</w:t>
            </w:r>
            <w:r>
              <w:rPr>
                <w:rFonts w:hint="eastAsia" w:ascii="宋体" w:hAnsi="宋体" w:cs="宋体"/>
                <w:kern w:val="0"/>
                <w:sz w:val="24"/>
                <w:lang w:bidi="ar"/>
              </w:rPr>
              <w:br w:type="textWrapping"/>
            </w:r>
            <w:r>
              <w:rPr>
                <w:rFonts w:hint="eastAsia" w:ascii="宋体" w:hAnsi="宋体" w:cs="宋体"/>
                <w:kern w:val="0"/>
                <w:sz w:val="24"/>
                <w:lang w:bidi="ar"/>
              </w:rPr>
              <w:t>7、环保冷媒：是</w:t>
            </w:r>
            <w:r>
              <w:rPr>
                <w:rFonts w:hint="eastAsia" w:ascii="宋体" w:hAnsi="宋体" w:cs="宋体"/>
                <w:kern w:val="0"/>
                <w:sz w:val="24"/>
                <w:lang w:bidi="ar"/>
              </w:rPr>
              <w:br w:type="textWrapping"/>
            </w:r>
            <w:r>
              <w:rPr>
                <w:rFonts w:hint="eastAsia" w:ascii="宋体" w:hAnsi="宋体" w:cs="宋体"/>
                <w:kern w:val="0"/>
                <w:sz w:val="24"/>
                <w:lang w:bidi="ar"/>
              </w:rPr>
              <w:t>8、噪音dB(A)室内≤37</w:t>
            </w:r>
            <w:r>
              <w:rPr>
                <w:rFonts w:hint="eastAsia" w:ascii="宋体" w:hAnsi="宋体" w:cs="宋体"/>
                <w:kern w:val="0"/>
                <w:sz w:val="24"/>
                <w:lang w:bidi="ar"/>
              </w:rPr>
              <w:br w:type="textWrapping"/>
            </w:r>
            <w:r>
              <w:rPr>
                <w:rFonts w:hint="eastAsia" w:ascii="宋体" w:hAnsi="宋体" w:cs="宋体"/>
                <w:kern w:val="0"/>
                <w:sz w:val="24"/>
                <w:lang w:bidi="ar"/>
              </w:rPr>
              <w:t>9、配≧1200mm提升水泵，不需要电辅助加热</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14</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台</w:t>
            </w:r>
          </w:p>
        </w:tc>
      </w:tr>
      <w:tr>
        <w:tblPrEx>
          <w:tblCellMar>
            <w:top w:w="0" w:type="dxa"/>
            <w:left w:w="108" w:type="dxa"/>
            <w:bottom w:w="0" w:type="dxa"/>
            <w:right w:w="108"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b/>
                <w:bCs/>
                <w:snapToGrid w:val="0"/>
                <w:kern w:val="0"/>
                <w:sz w:val="24"/>
                <w:lang w:val="zh-CN"/>
              </w:rPr>
              <w:t>★</w:t>
            </w:r>
            <w:r>
              <w:rPr>
                <w:rFonts w:hint="eastAsia" w:ascii="宋体" w:hAnsi="宋体" w:cs="宋体"/>
                <w:kern w:val="0"/>
                <w:sz w:val="24"/>
                <w:lang w:bidi="ar"/>
              </w:rPr>
              <w:t>4.5匹吸顶内机</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1、能效等级：变频1级</w:t>
            </w:r>
            <w:r>
              <w:rPr>
                <w:rFonts w:hint="eastAsia" w:ascii="宋体" w:hAnsi="宋体" w:cs="宋体"/>
                <w:kern w:val="0"/>
                <w:sz w:val="24"/>
                <w:lang w:bidi="ar"/>
              </w:rPr>
              <w:br w:type="textWrapping"/>
            </w:r>
            <w:r>
              <w:rPr>
                <w:rFonts w:hint="eastAsia" w:ascii="宋体" w:hAnsi="宋体" w:cs="宋体"/>
                <w:b/>
                <w:bCs/>
                <w:snapToGrid w:val="0"/>
                <w:kern w:val="0"/>
                <w:sz w:val="24"/>
                <w:lang w:val="zh-CN"/>
              </w:rPr>
              <w:t>▲</w:t>
            </w:r>
            <w:r>
              <w:rPr>
                <w:rFonts w:hint="eastAsia" w:ascii="宋体" w:hAnsi="宋体" w:cs="宋体"/>
                <w:kern w:val="0"/>
                <w:sz w:val="24"/>
                <w:lang w:bidi="ar"/>
              </w:rPr>
              <w:t>2、制冷量≥11200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3、制冷功率≤100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4、制热量≥12500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5、制热功率≤100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6、循环风量≥1550</w:t>
            </w:r>
            <w:r>
              <w:rPr>
                <w:rFonts w:hint="eastAsia" w:ascii="宋体" w:hAnsi="宋体" w:cs="宋体"/>
                <w:kern w:val="0"/>
                <w:sz w:val="24"/>
              </w:rPr>
              <w:t>m³/h</w:t>
            </w:r>
            <w:r>
              <w:rPr>
                <w:rFonts w:hint="eastAsia" w:ascii="宋体" w:hAnsi="宋体" w:cs="宋体"/>
                <w:kern w:val="0"/>
                <w:sz w:val="24"/>
                <w:lang w:bidi="ar"/>
              </w:rPr>
              <w:br w:type="textWrapping"/>
            </w:r>
            <w:r>
              <w:rPr>
                <w:rFonts w:hint="eastAsia" w:ascii="宋体" w:hAnsi="宋体" w:cs="宋体"/>
                <w:kern w:val="0"/>
                <w:sz w:val="24"/>
                <w:lang w:bidi="ar"/>
              </w:rPr>
              <w:t>7、环保冷媒：是</w:t>
            </w:r>
            <w:r>
              <w:rPr>
                <w:rFonts w:hint="eastAsia" w:ascii="宋体" w:hAnsi="宋体" w:cs="宋体"/>
                <w:kern w:val="0"/>
                <w:sz w:val="24"/>
                <w:lang w:bidi="ar"/>
              </w:rPr>
              <w:br w:type="textWrapping"/>
            </w:r>
            <w:r>
              <w:rPr>
                <w:rFonts w:hint="eastAsia" w:ascii="宋体" w:hAnsi="宋体" w:cs="宋体"/>
                <w:kern w:val="0"/>
                <w:sz w:val="24"/>
                <w:lang w:bidi="ar"/>
              </w:rPr>
              <w:t>8、噪音dB(A)室内≤41</w:t>
            </w:r>
            <w:r>
              <w:rPr>
                <w:rFonts w:hint="eastAsia" w:ascii="宋体" w:hAnsi="宋体" w:cs="宋体"/>
                <w:kern w:val="0"/>
                <w:sz w:val="24"/>
                <w:lang w:bidi="ar"/>
              </w:rPr>
              <w:br w:type="textWrapping"/>
            </w:r>
            <w:r>
              <w:rPr>
                <w:rFonts w:hint="eastAsia" w:ascii="宋体" w:hAnsi="宋体" w:cs="宋体"/>
                <w:kern w:val="0"/>
                <w:sz w:val="24"/>
                <w:lang w:bidi="ar"/>
              </w:rPr>
              <w:t>9、配≧1200mm提升水泵，不需要电辅助加热</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台</w:t>
            </w:r>
          </w:p>
        </w:tc>
      </w:tr>
      <w:tr>
        <w:tblPrEx>
          <w:tblCellMar>
            <w:top w:w="0" w:type="dxa"/>
            <w:left w:w="108" w:type="dxa"/>
            <w:bottom w:w="0" w:type="dxa"/>
            <w:right w:w="108"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b/>
                <w:bCs/>
                <w:snapToGrid w:val="0"/>
                <w:kern w:val="0"/>
                <w:sz w:val="24"/>
                <w:lang w:val="zh-CN"/>
              </w:rPr>
              <w:t>★</w:t>
            </w:r>
            <w:r>
              <w:rPr>
                <w:rFonts w:hint="eastAsia" w:ascii="宋体" w:hAnsi="宋体" w:cs="宋体"/>
                <w:kern w:val="0"/>
                <w:sz w:val="24"/>
                <w:lang w:bidi="ar"/>
              </w:rPr>
              <w:t>5匹吸顶内机</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1、能效等级：变频1级</w:t>
            </w:r>
            <w:r>
              <w:rPr>
                <w:rFonts w:hint="eastAsia" w:ascii="宋体" w:hAnsi="宋体" w:cs="宋体"/>
                <w:kern w:val="0"/>
                <w:sz w:val="24"/>
                <w:lang w:bidi="ar"/>
              </w:rPr>
              <w:br w:type="textWrapping"/>
            </w:r>
            <w:r>
              <w:rPr>
                <w:rFonts w:hint="eastAsia" w:ascii="宋体" w:hAnsi="宋体" w:cs="宋体"/>
                <w:b/>
                <w:bCs/>
                <w:snapToGrid w:val="0"/>
                <w:kern w:val="0"/>
                <w:sz w:val="24"/>
                <w:lang w:val="zh-CN"/>
              </w:rPr>
              <w:t>▲</w:t>
            </w:r>
            <w:r>
              <w:rPr>
                <w:rFonts w:hint="eastAsia" w:ascii="宋体" w:hAnsi="宋体" w:cs="宋体"/>
                <w:kern w:val="0"/>
                <w:sz w:val="24"/>
                <w:lang w:bidi="ar"/>
              </w:rPr>
              <w:t>2、制冷量≥12500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3、制冷功率≤160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4、制热量≥14000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5、制热功率≤160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6、循环风量≥1730</w:t>
            </w:r>
            <w:r>
              <w:rPr>
                <w:rFonts w:hint="eastAsia" w:ascii="宋体" w:hAnsi="宋体" w:cs="宋体"/>
                <w:kern w:val="0"/>
                <w:sz w:val="24"/>
              </w:rPr>
              <w:t>m³/h</w:t>
            </w:r>
            <w:r>
              <w:rPr>
                <w:rFonts w:hint="eastAsia" w:ascii="宋体" w:hAnsi="宋体" w:cs="宋体"/>
                <w:kern w:val="0"/>
                <w:sz w:val="24"/>
                <w:lang w:bidi="ar"/>
              </w:rPr>
              <w:br w:type="textWrapping"/>
            </w:r>
            <w:r>
              <w:rPr>
                <w:rFonts w:hint="eastAsia" w:ascii="宋体" w:hAnsi="宋体" w:cs="宋体"/>
                <w:kern w:val="0"/>
                <w:sz w:val="24"/>
                <w:lang w:bidi="ar"/>
              </w:rPr>
              <w:t>7、环保冷媒：是</w:t>
            </w:r>
            <w:r>
              <w:rPr>
                <w:rFonts w:hint="eastAsia" w:ascii="宋体" w:hAnsi="宋体" w:cs="宋体"/>
                <w:kern w:val="0"/>
                <w:sz w:val="24"/>
                <w:lang w:bidi="ar"/>
              </w:rPr>
              <w:br w:type="textWrapping"/>
            </w:r>
            <w:r>
              <w:rPr>
                <w:rFonts w:hint="eastAsia" w:ascii="宋体" w:hAnsi="宋体" w:cs="宋体"/>
                <w:kern w:val="0"/>
                <w:sz w:val="24"/>
                <w:lang w:bidi="ar"/>
              </w:rPr>
              <w:t>8、噪音dB(A)室内≤43</w:t>
            </w:r>
            <w:r>
              <w:rPr>
                <w:rFonts w:hint="eastAsia" w:ascii="宋体" w:hAnsi="宋体" w:cs="宋体"/>
                <w:kern w:val="0"/>
                <w:sz w:val="24"/>
                <w:lang w:bidi="ar"/>
              </w:rPr>
              <w:br w:type="textWrapping"/>
            </w:r>
            <w:r>
              <w:rPr>
                <w:rFonts w:hint="eastAsia" w:ascii="宋体" w:hAnsi="宋体" w:cs="宋体"/>
                <w:kern w:val="0"/>
                <w:sz w:val="24"/>
                <w:lang w:bidi="ar"/>
              </w:rPr>
              <w:t>9、配≧1200mm提升水泵，不需要电辅助加热</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4</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台</w:t>
            </w:r>
          </w:p>
        </w:tc>
      </w:tr>
      <w:tr>
        <w:tblPrEx>
          <w:tblCellMar>
            <w:top w:w="0" w:type="dxa"/>
            <w:left w:w="108" w:type="dxa"/>
            <w:bottom w:w="0" w:type="dxa"/>
            <w:right w:w="108"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20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b/>
                <w:bCs/>
                <w:snapToGrid w:val="0"/>
                <w:kern w:val="0"/>
                <w:sz w:val="24"/>
                <w:lang w:val="zh-CN"/>
              </w:rPr>
              <w:t>★</w:t>
            </w:r>
            <w:r>
              <w:rPr>
                <w:rFonts w:hint="eastAsia" w:ascii="宋体" w:hAnsi="宋体" w:cs="宋体"/>
                <w:kern w:val="0"/>
                <w:sz w:val="24"/>
                <w:lang w:bidi="ar"/>
              </w:rPr>
              <w:t>6匹吸顶内机</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1、能效等级：变频1级</w:t>
            </w:r>
            <w:r>
              <w:rPr>
                <w:rFonts w:hint="eastAsia" w:ascii="宋体" w:hAnsi="宋体" w:cs="宋体"/>
                <w:kern w:val="0"/>
                <w:sz w:val="24"/>
                <w:lang w:bidi="ar"/>
              </w:rPr>
              <w:br w:type="textWrapping"/>
            </w:r>
            <w:r>
              <w:rPr>
                <w:rFonts w:hint="eastAsia" w:ascii="宋体" w:hAnsi="宋体" w:cs="宋体"/>
                <w:b/>
                <w:bCs/>
                <w:snapToGrid w:val="0"/>
                <w:kern w:val="0"/>
                <w:sz w:val="24"/>
                <w:lang w:val="zh-CN"/>
              </w:rPr>
              <w:t>▲</w:t>
            </w:r>
            <w:r>
              <w:rPr>
                <w:rFonts w:hint="eastAsia" w:ascii="宋体" w:hAnsi="宋体" w:cs="宋体"/>
                <w:kern w:val="0"/>
                <w:sz w:val="24"/>
                <w:lang w:bidi="ar"/>
              </w:rPr>
              <w:t>2、制冷量≥14000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3、制冷功率≤160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4、制热量≥16000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5、制热功率≤160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6、循环风量≥1800</w:t>
            </w:r>
            <w:r>
              <w:rPr>
                <w:rFonts w:hint="eastAsia" w:ascii="宋体" w:hAnsi="宋体" w:cs="宋体"/>
                <w:kern w:val="0"/>
                <w:sz w:val="24"/>
              </w:rPr>
              <w:t>m³/h</w:t>
            </w:r>
            <w:r>
              <w:rPr>
                <w:rFonts w:hint="eastAsia" w:ascii="宋体" w:hAnsi="宋体" w:cs="宋体"/>
                <w:kern w:val="0"/>
                <w:sz w:val="24"/>
                <w:lang w:bidi="ar"/>
              </w:rPr>
              <w:br w:type="textWrapping"/>
            </w:r>
            <w:r>
              <w:rPr>
                <w:rFonts w:hint="eastAsia" w:ascii="宋体" w:hAnsi="宋体" w:cs="宋体"/>
                <w:kern w:val="0"/>
                <w:sz w:val="24"/>
                <w:lang w:bidi="ar"/>
              </w:rPr>
              <w:t>7、环保冷媒：是</w:t>
            </w:r>
            <w:r>
              <w:rPr>
                <w:rFonts w:hint="eastAsia" w:ascii="宋体" w:hAnsi="宋体" w:cs="宋体"/>
                <w:kern w:val="0"/>
                <w:sz w:val="24"/>
                <w:lang w:bidi="ar"/>
              </w:rPr>
              <w:br w:type="textWrapping"/>
            </w:r>
            <w:r>
              <w:rPr>
                <w:rFonts w:hint="eastAsia" w:ascii="宋体" w:hAnsi="宋体" w:cs="宋体"/>
                <w:kern w:val="0"/>
                <w:sz w:val="24"/>
                <w:lang w:bidi="ar"/>
              </w:rPr>
              <w:t>8、噪音dB(A)室内≤48</w:t>
            </w:r>
            <w:r>
              <w:rPr>
                <w:rFonts w:hint="eastAsia" w:ascii="宋体" w:hAnsi="宋体" w:cs="宋体"/>
                <w:kern w:val="0"/>
                <w:sz w:val="24"/>
                <w:lang w:bidi="ar"/>
              </w:rPr>
              <w:br w:type="textWrapping"/>
            </w:r>
            <w:r>
              <w:rPr>
                <w:rFonts w:hint="eastAsia" w:ascii="宋体" w:hAnsi="宋体" w:cs="宋体"/>
                <w:kern w:val="0"/>
                <w:sz w:val="24"/>
                <w:lang w:bidi="ar"/>
              </w:rPr>
              <w:t>9、配≧1200mm提升水泵，不需要电辅助加热</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6</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台</w:t>
            </w:r>
          </w:p>
        </w:tc>
      </w:tr>
      <w:tr>
        <w:tblPrEx>
          <w:tblCellMar>
            <w:top w:w="0" w:type="dxa"/>
            <w:left w:w="108" w:type="dxa"/>
            <w:bottom w:w="0" w:type="dxa"/>
            <w:right w:w="108"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21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b/>
                <w:bCs/>
                <w:snapToGrid w:val="0"/>
                <w:kern w:val="0"/>
                <w:sz w:val="24"/>
                <w:lang w:val="zh-CN"/>
              </w:rPr>
              <w:t>★</w:t>
            </w:r>
            <w:r>
              <w:rPr>
                <w:rFonts w:hint="eastAsia" w:ascii="宋体" w:hAnsi="宋体" w:cs="宋体"/>
                <w:kern w:val="0"/>
                <w:sz w:val="24"/>
                <w:lang w:bidi="ar"/>
              </w:rPr>
              <w:t>1匹风管内机</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1、能效等级：变频1级</w:t>
            </w:r>
            <w:r>
              <w:rPr>
                <w:rFonts w:hint="eastAsia" w:ascii="宋体" w:hAnsi="宋体" w:cs="宋体"/>
                <w:kern w:val="0"/>
                <w:sz w:val="24"/>
                <w:lang w:bidi="ar"/>
              </w:rPr>
              <w:br w:type="textWrapping"/>
            </w:r>
            <w:r>
              <w:rPr>
                <w:rFonts w:hint="eastAsia" w:ascii="宋体" w:hAnsi="宋体" w:cs="宋体"/>
                <w:b/>
                <w:bCs/>
                <w:snapToGrid w:val="0"/>
                <w:kern w:val="0"/>
                <w:sz w:val="24"/>
                <w:lang w:val="zh-CN"/>
              </w:rPr>
              <w:t>▲</w:t>
            </w:r>
            <w:r>
              <w:rPr>
                <w:rFonts w:hint="eastAsia" w:ascii="宋体" w:hAnsi="宋体" w:cs="宋体"/>
                <w:kern w:val="0"/>
                <w:sz w:val="24"/>
                <w:lang w:bidi="ar"/>
              </w:rPr>
              <w:t>2、制冷量≥2800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3、制冷功率≤63</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4、制热量≥3200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5、制热功率≤63</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6、循环风量≥4</w:t>
            </w:r>
            <w:r>
              <w:rPr>
                <w:rFonts w:ascii="宋体" w:hAnsi="宋体" w:cs="宋体"/>
                <w:kern w:val="0"/>
                <w:sz w:val="24"/>
                <w:lang w:bidi="ar"/>
              </w:rPr>
              <w:t>5</w:t>
            </w:r>
            <w:r>
              <w:rPr>
                <w:rFonts w:hint="eastAsia" w:ascii="宋体" w:hAnsi="宋体" w:cs="宋体"/>
                <w:kern w:val="0"/>
                <w:sz w:val="24"/>
                <w:lang w:bidi="ar"/>
              </w:rPr>
              <w:t>0</w:t>
            </w:r>
            <w:r>
              <w:rPr>
                <w:rFonts w:hint="eastAsia" w:ascii="宋体" w:hAnsi="宋体" w:cs="宋体"/>
                <w:kern w:val="0"/>
                <w:sz w:val="24"/>
              </w:rPr>
              <w:t>m³/h</w:t>
            </w:r>
            <w:r>
              <w:rPr>
                <w:rFonts w:hint="eastAsia" w:ascii="宋体" w:hAnsi="宋体" w:cs="宋体"/>
                <w:kern w:val="0"/>
                <w:sz w:val="24"/>
                <w:lang w:bidi="ar"/>
              </w:rPr>
              <w:br w:type="textWrapping"/>
            </w:r>
            <w:r>
              <w:rPr>
                <w:rFonts w:hint="eastAsia" w:ascii="宋体" w:hAnsi="宋体" w:cs="宋体"/>
                <w:kern w:val="0"/>
                <w:sz w:val="24"/>
                <w:lang w:bidi="ar"/>
              </w:rPr>
              <w:t>7、环保冷媒：是</w:t>
            </w:r>
            <w:r>
              <w:rPr>
                <w:rFonts w:hint="eastAsia" w:ascii="宋体" w:hAnsi="宋体" w:cs="宋体"/>
                <w:kern w:val="0"/>
                <w:sz w:val="24"/>
                <w:lang w:bidi="ar"/>
              </w:rPr>
              <w:br w:type="textWrapping"/>
            </w:r>
            <w:r>
              <w:rPr>
                <w:rFonts w:hint="eastAsia" w:ascii="宋体" w:hAnsi="宋体" w:cs="宋体"/>
                <w:kern w:val="0"/>
                <w:sz w:val="24"/>
                <w:lang w:bidi="ar"/>
              </w:rPr>
              <w:t>8、噪音dB(A)室内≤43</w:t>
            </w:r>
            <w:r>
              <w:rPr>
                <w:rFonts w:hint="eastAsia" w:ascii="宋体" w:hAnsi="宋体" w:cs="宋体"/>
                <w:kern w:val="0"/>
                <w:sz w:val="24"/>
                <w:lang w:bidi="ar"/>
              </w:rPr>
              <w:br w:type="textWrapping"/>
            </w:r>
            <w:r>
              <w:rPr>
                <w:rFonts w:hint="eastAsia" w:ascii="宋体" w:hAnsi="宋体" w:cs="宋体"/>
                <w:kern w:val="0"/>
                <w:sz w:val="24"/>
                <w:lang w:bidi="ar"/>
              </w:rPr>
              <w:t>9、配≧1200mm提升水泵，不需要电辅助加热</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台</w:t>
            </w:r>
          </w:p>
        </w:tc>
      </w:tr>
      <w:tr>
        <w:tblPrEx>
          <w:tblCellMar>
            <w:top w:w="0" w:type="dxa"/>
            <w:left w:w="108" w:type="dxa"/>
            <w:bottom w:w="0" w:type="dxa"/>
            <w:right w:w="108"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22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b/>
                <w:bCs/>
                <w:snapToGrid w:val="0"/>
                <w:kern w:val="0"/>
                <w:sz w:val="24"/>
                <w:lang w:val="zh-CN"/>
              </w:rPr>
              <w:t>★</w:t>
            </w:r>
            <w:r>
              <w:rPr>
                <w:rFonts w:hint="eastAsia" w:ascii="宋体" w:hAnsi="宋体" w:cs="宋体"/>
                <w:kern w:val="0"/>
                <w:sz w:val="24"/>
                <w:lang w:bidi="ar"/>
              </w:rPr>
              <w:t>1.8匹风管内机</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1、能效等级：变频1级</w:t>
            </w:r>
            <w:r>
              <w:rPr>
                <w:rFonts w:hint="eastAsia" w:ascii="宋体" w:hAnsi="宋体" w:cs="宋体"/>
                <w:kern w:val="0"/>
                <w:sz w:val="24"/>
                <w:lang w:bidi="ar"/>
              </w:rPr>
              <w:br w:type="textWrapping"/>
            </w:r>
            <w:r>
              <w:rPr>
                <w:rFonts w:hint="eastAsia" w:ascii="宋体" w:hAnsi="宋体" w:cs="宋体"/>
                <w:b/>
                <w:bCs/>
                <w:snapToGrid w:val="0"/>
                <w:kern w:val="0"/>
                <w:sz w:val="24"/>
                <w:lang w:val="zh-CN"/>
              </w:rPr>
              <w:t>▲</w:t>
            </w:r>
            <w:r>
              <w:rPr>
                <w:rFonts w:hint="eastAsia" w:ascii="宋体" w:hAnsi="宋体" w:cs="宋体"/>
                <w:kern w:val="0"/>
                <w:sz w:val="24"/>
                <w:lang w:bidi="ar"/>
              </w:rPr>
              <w:t>2、制冷量≥4500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3、制冷功率≤87</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4、制热量≥5000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5、制热功率≤87</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6、循环风量≥750</w:t>
            </w:r>
            <w:r>
              <w:rPr>
                <w:rFonts w:hint="eastAsia" w:ascii="宋体" w:hAnsi="宋体" w:cs="宋体"/>
                <w:kern w:val="0"/>
                <w:sz w:val="24"/>
              </w:rPr>
              <w:t>m³/h</w:t>
            </w:r>
            <w:r>
              <w:rPr>
                <w:rFonts w:hint="eastAsia" w:ascii="宋体" w:hAnsi="宋体" w:cs="宋体"/>
                <w:kern w:val="0"/>
                <w:sz w:val="24"/>
                <w:lang w:bidi="ar"/>
              </w:rPr>
              <w:br w:type="textWrapping"/>
            </w:r>
            <w:r>
              <w:rPr>
                <w:rFonts w:hint="eastAsia" w:ascii="宋体" w:hAnsi="宋体" w:cs="宋体"/>
                <w:kern w:val="0"/>
                <w:sz w:val="24"/>
                <w:lang w:bidi="ar"/>
              </w:rPr>
              <w:t>7、环保冷媒：是</w:t>
            </w:r>
            <w:r>
              <w:rPr>
                <w:rFonts w:hint="eastAsia" w:ascii="宋体" w:hAnsi="宋体" w:cs="宋体"/>
                <w:kern w:val="0"/>
                <w:sz w:val="24"/>
                <w:lang w:bidi="ar"/>
              </w:rPr>
              <w:br w:type="textWrapping"/>
            </w:r>
            <w:r>
              <w:rPr>
                <w:rFonts w:hint="eastAsia" w:ascii="宋体" w:hAnsi="宋体" w:cs="宋体"/>
                <w:kern w:val="0"/>
                <w:sz w:val="24"/>
                <w:lang w:bidi="ar"/>
              </w:rPr>
              <w:t>8、噪音dB(A)室内≤43</w:t>
            </w:r>
            <w:r>
              <w:rPr>
                <w:rFonts w:hint="eastAsia" w:ascii="宋体" w:hAnsi="宋体" w:cs="宋体"/>
                <w:kern w:val="0"/>
                <w:sz w:val="24"/>
                <w:lang w:bidi="ar"/>
              </w:rPr>
              <w:br w:type="textWrapping"/>
            </w:r>
            <w:r>
              <w:rPr>
                <w:rFonts w:hint="eastAsia" w:ascii="宋体" w:hAnsi="宋体" w:cs="宋体"/>
                <w:kern w:val="0"/>
                <w:sz w:val="24"/>
                <w:lang w:bidi="ar"/>
              </w:rPr>
              <w:t>9、配≧1200mm提升水泵，不需要电辅助加热</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6</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台</w:t>
            </w:r>
          </w:p>
        </w:tc>
      </w:tr>
      <w:tr>
        <w:tblPrEx>
          <w:tblCellMar>
            <w:top w:w="0" w:type="dxa"/>
            <w:left w:w="108" w:type="dxa"/>
            <w:bottom w:w="0" w:type="dxa"/>
            <w:right w:w="108"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23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b/>
                <w:bCs/>
                <w:snapToGrid w:val="0"/>
                <w:kern w:val="0"/>
                <w:sz w:val="24"/>
                <w:lang w:val="zh-CN"/>
              </w:rPr>
              <w:t>★</w:t>
            </w:r>
            <w:r>
              <w:rPr>
                <w:rFonts w:hint="eastAsia" w:ascii="宋体" w:hAnsi="宋体" w:cs="宋体"/>
                <w:kern w:val="0"/>
                <w:sz w:val="24"/>
                <w:lang w:bidi="ar"/>
              </w:rPr>
              <w:t>2匹风管内机</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1、能效等级：变频1级</w:t>
            </w:r>
            <w:r>
              <w:rPr>
                <w:rFonts w:hint="eastAsia" w:ascii="宋体" w:hAnsi="宋体" w:cs="宋体"/>
                <w:kern w:val="0"/>
                <w:sz w:val="24"/>
                <w:lang w:bidi="ar"/>
              </w:rPr>
              <w:br w:type="textWrapping"/>
            </w:r>
            <w:r>
              <w:rPr>
                <w:rFonts w:hint="eastAsia" w:ascii="宋体" w:hAnsi="宋体" w:cs="宋体"/>
                <w:b/>
                <w:bCs/>
                <w:snapToGrid w:val="0"/>
                <w:kern w:val="0"/>
                <w:sz w:val="24"/>
                <w:lang w:val="zh-CN"/>
              </w:rPr>
              <w:t>▲</w:t>
            </w:r>
            <w:r>
              <w:rPr>
                <w:rFonts w:hint="eastAsia" w:ascii="宋体" w:hAnsi="宋体" w:cs="宋体"/>
                <w:kern w:val="0"/>
                <w:sz w:val="24"/>
                <w:lang w:bidi="ar"/>
              </w:rPr>
              <w:t>2、制冷量≥5000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3、制冷功率≤100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4、制热量≥5600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5、制热功率≤100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6、循环风量≥750</w:t>
            </w:r>
            <w:r>
              <w:rPr>
                <w:rFonts w:hint="eastAsia" w:ascii="宋体" w:hAnsi="宋体" w:cs="宋体"/>
                <w:kern w:val="0"/>
                <w:sz w:val="24"/>
              </w:rPr>
              <w:t>m³/h</w:t>
            </w:r>
            <w:r>
              <w:rPr>
                <w:rFonts w:hint="eastAsia" w:ascii="宋体" w:hAnsi="宋体" w:cs="宋体"/>
                <w:kern w:val="0"/>
                <w:sz w:val="24"/>
                <w:lang w:bidi="ar"/>
              </w:rPr>
              <w:br w:type="textWrapping"/>
            </w:r>
            <w:r>
              <w:rPr>
                <w:rFonts w:hint="eastAsia" w:ascii="宋体" w:hAnsi="宋体" w:cs="宋体"/>
                <w:kern w:val="0"/>
                <w:sz w:val="24"/>
                <w:lang w:bidi="ar"/>
              </w:rPr>
              <w:t>7、环保冷媒：是</w:t>
            </w:r>
            <w:r>
              <w:rPr>
                <w:rFonts w:hint="eastAsia" w:ascii="宋体" w:hAnsi="宋体" w:cs="宋体"/>
                <w:kern w:val="0"/>
                <w:sz w:val="24"/>
                <w:lang w:bidi="ar"/>
              </w:rPr>
              <w:br w:type="textWrapping"/>
            </w:r>
            <w:r>
              <w:rPr>
                <w:rFonts w:hint="eastAsia" w:ascii="宋体" w:hAnsi="宋体" w:cs="宋体"/>
                <w:kern w:val="0"/>
                <w:sz w:val="24"/>
                <w:lang w:bidi="ar"/>
              </w:rPr>
              <w:t>8、噪音dB(A)室内≤43</w:t>
            </w:r>
            <w:r>
              <w:rPr>
                <w:rFonts w:hint="eastAsia" w:ascii="宋体" w:hAnsi="宋体" w:cs="宋体"/>
                <w:kern w:val="0"/>
                <w:sz w:val="24"/>
                <w:lang w:bidi="ar"/>
              </w:rPr>
              <w:br w:type="textWrapping"/>
            </w:r>
            <w:r>
              <w:rPr>
                <w:rFonts w:hint="eastAsia" w:ascii="宋体" w:hAnsi="宋体" w:cs="宋体"/>
                <w:kern w:val="0"/>
                <w:sz w:val="24"/>
                <w:lang w:bidi="ar"/>
              </w:rPr>
              <w:t>9、配≧1200mm提升水泵，不需要电辅助加热</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台</w:t>
            </w:r>
          </w:p>
        </w:tc>
      </w:tr>
      <w:tr>
        <w:tblPrEx>
          <w:tblCellMar>
            <w:top w:w="0" w:type="dxa"/>
            <w:left w:w="108" w:type="dxa"/>
            <w:bottom w:w="0" w:type="dxa"/>
            <w:right w:w="108"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24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b/>
                <w:bCs/>
                <w:snapToGrid w:val="0"/>
                <w:kern w:val="0"/>
                <w:sz w:val="24"/>
                <w:lang w:val="zh-CN"/>
              </w:rPr>
              <w:t>★</w:t>
            </w:r>
            <w:r>
              <w:rPr>
                <w:rFonts w:hint="eastAsia" w:ascii="宋体" w:hAnsi="宋体" w:cs="宋体"/>
                <w:kern w:val="0"/>
                <w:sz w:val="24"/>
                <w:lang w:bidi="ar"/>
              </w:rPr>
              <w:t>4匹室外机</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1、能效等级：变频1级</w:t>
            </w:r>
            <w:r>
              <w:rPr>
                <w:rFonts w:hint="eastAsia" w:ascii="宋体" w:hAnsi="宋体" w:cs="宋体"/>
                <w:kern w:val="0"/>
                <w:sz w:val="24"/>
                <w:lang w:bidi="ar"/>
              </w:rPr>
              <w:br w:type="textWrapping"/>
            </w:r>
            <w:r>
              <w:rPr>
                <w:rFonts w:hint="eastAsia" w:ascii="宋体" w:hAnsi="宋体" w:cs="宋体"/>
                <w:b/>
                <w:bCs/>
                <w:snapToGrid w:val="0"/>
                <w:kern w:val="0"/>
                <w:sz w:val="24"/>
              </w:rPr>
              <w:t>▲</w:t>
            </w:r>
            <w:r>
              <w:rPr>
                <w:rFonts w:hint="eastAsia" w:ascii="宋体" w:hAnsi="宋体" w:cs="宋体"/>
                <w:kern w:val="0"/>
                <w:sz w:val="24"/>
                <w:lang w:bidi="ar"/>
              </w:rPr>
              <w:t>2、制冷量≥8000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3、制冷功率≤2000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4、制热量≥9000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5、制热功率≤1950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6、环保冷媒：是</w:t>
            </w:r>
            <w:r>
              <w:rPr>
                <w:rFonts w:hint="eastAsia" w:ascii="宋体" w:hAnsi="宋体" w:cs="宋体"/>
                <w:kern w:val="0"/>
                <w:sz w:val="24"/>
                <w:lang w:bidi="ar"/>
              </w:rPr>
              <w:br w:type="textWrapping"/>
            </w:r>
            <w:r>
              <w:rPr>
                <w:rFonts w:hint="eastAsia" w:ascii="宋体" w:hAnsi="宋体" w:cs="宋体"/>
                <w:kern w:val="0"/>
                <w:sz w:val="24"/>
                <w:lang w:bidi="ar"/>
              </w:rPr>
              <w:t>7、噪音dB(A)室外≤54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台</w:t>
            </w:r>
          </w:p>
        </w:tc>
      </w:tr>
      <w:tr>
        <w:tblPrEx>
          <w:tblCellMar>
            <w:top w:w="0" w:type="dxa"/>
            <w:left w:w="108" w:type="dxa"/>
            <w:bottom w:w="0" w:type="dxa"/>
            <w:right w:w="108"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25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b/>
                <w:bCs/>
                <w:snapToGrid w:val="0"/>
                <w:kern w:val="0"/>
                <w:sz w:val="24"/>
                <w:lang w:val="zh-CN"/>
              </w:rPr>
              <w:t>★</w:t>
            </w:r>
            <w:r>
              <w:rPr>
                <w:rFonts w:hint="eastAsia" w:ascii="宋体" w:hAnsi="宋体" w:cs="宋体"/>
                <w:kern w:val="0"/>
                <w:sz w:val="24"/>
                <w:lang w:bidi="ar"/>
              </w:rPr>
              <w:t>5匹室外机</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1、能效等级：变频1级</w:t>
            </w:r>
            <w:r>
              <w:rPr>
                <w:rFonts w:hint="eastAsia" w:ascii="宋体" w:hAnsi="宋体" w:cs="宋体"/>
                <w:kern w:val="0"/>
                <w:sz w:val="24"/>
                <w:lang w:bidi="ar"/>
              </w:rPr>
              <w:br w:type="textWrapping"/>
            </w:r>
            <w:r>
              <w:rPr>
                <w:rFonts w:hint="eastAsia" w:ascii="宋体" w:hAnsi="宋体" w:cs="宋体"/>
                <w:b/>
                <w:bCs/>
                <w:snapToGrid w:val="0"/>
                <w:kern w:val="0"/>
                <w:sz w:val="24"/>
              </w:rPr>
              <w:t>▲</w:t>
            </w:r>
            <w:r>
              <w:rPr>
                <w:rFonts w:hint="eastAsia" w:ascii="宋体" w:hAnsi="宋体" w:cs="宋体"/>
                <w:kern w:val="0"/>
                <w:sz w:val="24"/>
                <w:lang w:bidi="ar"/>
              </w:rPr>
              <w:t>2、制冷量≥12000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3、制冷功率≤3100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4、制热量≥14000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5、制热功率≤34500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6、环保冷媒：是</w:t>
            </w:r>
            <w:r>
              <w:rPr>
                <w:rFonts w:hint="eastAsia" w:ascii="宋体" w:hAnsi="宋体" w:cs="宋体"/>
                <w:kern w:val="0"/>
                <w:sz w:val="24"/>
                <w:lang w:bidi="ar"/>
              </w:rPr>
              <w:br w:type="textWrapping"/>
            </w:r>
            <w:r>
              <w:rPr>
                <w:rFonts w:hint="eastAsia" w:ascii="宋体" w:hAnsi="宋体" w:cs="宋体"/>
                <w:kern w:val="0"/>
                <w:sz w:val="24"/>
                <w:lang w:bidi="ar"/>
              </w:rPr>
              <w:t>7、噪音dB(A)室外≤56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台</w:t>
            </w:r>
          </w:p>
        </w:tc>
      </w:tr>
      <w:tr>
        <w:tblPrEx>
          <w:tblCellMar>
            <w:top w:w="0" w:type="dxa"/>
            <w:left w:w="108" w:type="dxa"/>
            <w:bottom w:w="0" w:type="dxa"/>
            <w:right w:w="108"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26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b/>
                <w:bCs/>
                <w:snapToGrid w:val="0"/>
                <w:kern w:val="0"/>
                <w:sz w:val="24"/>
                <w:lang w:val="zh-CN"/>
              </w:rPr>
              <w:t>★</w:t>
            </w:r>
            <w:r>
              <w:rPr>
                <w:rFonts w:hint="eastAsia" w:ascii="宋体" w:hAnsi="宋体" w:cs="宋体"/>
                <w:kern w:val="0"/>
                <w:sz w:val="24"/>
                <w:lang w:bidi="ar"/>
              </w:rPr>
              <w:t>6匹室外机</w:t>
            </w:r>
          </w:p>
        </w:tc>
        <w:tc>
          <w:tcPr>
            <w:tcW w:w="4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1、能效等级：变频1级</w:t>
            </w:r>
            <w:r>
              <w:rPr>
                <w:rFonts w:hint="eastAsia" w:ascii="宋体" w:hAnsi="宋体" w:cs="宋体"/>
                <w:kern w:val="0"/>
                <w:sz w:val="24"/>
                <w:lang w:bidi="ar"/>
              </w:rPr>
              <w:br w:type="textWrapping"/>
            </w:r>
            <w:r>
              <w:rPr>
                <w:rFonts w:hint="eastAsia" w:ascii="宋体" w:hAnsi="宋体" w:cs="宋体"/>
                <w:b/>
                <w:bCs/>
                <w:snapToGrid w:val="0"/>
                <w:kern w:val="0"/>
                <w:sz w:val="24"/>
              </w:rPr>
              <w:t>▲</w:t>
            </w:r>
            <w:r>
              <w:rPr>
                <w:rFonts w:hint="eastAsia" w:ascii="宋体" w:hAnsi="宋体" w:cs="宋体"/>
                <w:kern w:val="0"/>
                <w:sz w:val="24"/>
                <w:lang w:bidi="ar"/>
              </w:rPr>
              <w:t>2、制冷量≥14000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3、制冷功率≤3750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4、制热量≥16000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5、制热功率≤3850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6、环保冷媒：是</w:t>
            </w:r>
            <w:r>
              <w:rPr>
                <w:rFonts w:hint="eastAsia" w:ascii="宋体" w:hAnsi="宋体" w:cs="宋体"/>
                <w:kern w:val="0"/>
                <w:sz w:val="24"/>
                <w:lang w:bidi="ar"/>
              </w:rPr>
              <w:br w:type="textWrapping"/>
            </w:r>
            <w:r>
              <w:rPr>
                <w:rFonts w:hint="eastAsia" w:ascii="宋体" w:hAnsi="宋体" w:cs="宋体"/>
                <w:kern w:val="0"/>
                <w:sz w:val="24"/>
                <w:lang w:bidi="ar"/>
              </w:rPr>
              <w:t>7、噪音dB(A)室外≤56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台</w:t>
            </w:r>
          </w:p>
        </w:tc>
      </w:tr>
      <w:tr>
        <w:tblPrEx>
          <w:tblCellMar>
            <w:top w:w="0" w:type="dxa"/>
            <w:left w:w="108" w:type="dxa"/>
            <w:bottom w:w="0" w:type="dxa"/>
            <w:right w:w="108" w:type="dxa"/>
          </w:tblCellMar>
        </w:tblPrEx>
        <w:trPr>
          <w:trHeight w:val="567" w:hRule="atLeast"/>
          <w:jc w:val="center"/>
        </w:trPr>
        <w:tc>
          <w:tcPr>
            <w:tcW w:w="6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27</w:t>
            </w:r>
          </w:p>
        </w:tc>
        <w:tc>
          <w:tcPr>
            <w:tcW w:w="189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b/>
                <w:bCs/>
                <w:snapToGrid w:val="0"/>
                <w:kern w:val="0"/>
                <w:sz w:val="24"/>
                <w:lang w:val="zh-CN"/>
              </w:rPr>
              <w:t>★</w:t>
            </w:r>
            <w:r>
              <w:rPr>
                <w:rFonts w:hint="eastAsia" w:ascii="宋体" w:hAnsi="宋体" w:cs="宋体"/>
                <w:kern w:val="0"/>
                <w:sz w:val="24"/>
                <w:lang w:bidi="ar"/>
              </w:rPr>
              <w:t>9匹室外机</w:t>
            </w:r>
          </w:p>
        </w:tc>
        <w:tc>
          <w:tcPr>
            <w:tcW w:w="487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1、能效等级：变频1级</w:t>
            </w:r>
            <w:r>
              <w:rPr>
                <w:rFonts w:hint="eastAsia" w:ascii="宋体" w:hAnsi="宋体" w:cs="宋体"/>
                <w:kern w:val="0"/>
                <w:sz w:val="24"/>
                <w:lang w:bidi="ar"/>
              </w:rPr>
              <w:br w:type="textWrapping"/>
            </w:r>
            <w:r>
              <w:rPr>
                <w:rFonts w:hint="eastAsia" w:ascii="宋体" w:hAnsi="宋体" w:cs="宋体"/>
                <w:b/>
                <w:bCs/>
                <w:snapToGrid w:val="0"/>
                <w:kern w:val="0"/>
                <w:sz w:val="24"/>
              </w:rPr>
              <w:t>▲</w:t>
            </w:r>
            <w:r>
              <w:rPr>
                <w:rFonts w:hint="eastAsia" w:ascii="宋体" w:hAnsi="宋体" w:cs="宋体"/>
                <w:kern w:val="0"/>
                <w:sz w:val="24"/>
                <w:lang w:bidi="ar"/>
              </w:rPr>
              <w:t>2、制冷量≥20000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3、制冷功率≤6400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4、制热量≥22000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5、制热功率≤6000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6、环保冷媒：是</w:t>
            </w:r>
            <w:r>
              <w:rPr>
                <w:rFonts w:hint="eastAsia" w:ascii="宋体" w:hAnsi="宋体" w:cs="宋体"/>
                <w:kern w:val="0"/>
                <w:sz w:val="24"/>
                <w:lang w:bidi="ar"/>
              </w:rPr>
              <w:br w:type="textWrapping"/>
            </w:r>
            <w:r>
              <w:rPr>
                <w:rFonts w:hint="eastAsia" w:ascii="宋体" w:hAnsi="宋体" w:cs="宋体"/>
                <w:kern w:val="0"/>
                <w:sz w:val="24"/>
                <w:lang w:bidi="ar"/>
              </w:rPr>
              <w:t>7、噪音dB(A)室外≤59</w:t>
            </w:r>
          </w:p>
        </w:tc>
        <w:tc>
          <w:tcPr>
            <w:tcW w:w="70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6</w:t>
            </w:r>
          </w:p>
        </w:tc>
        <w:tc>
          <w:tcPr>
            <w:tcW w:w="67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台</w:t>
            </w:r>
          </w:p>
        </w:tc>
      </w:tr>
      <w:tr>
        <w:tblPrEx>
          <w:tblCellMar>
            <w:top w:w="0" w:type="dxa"/>
            <w:left w:w="108" w:type="dxa"/>
            <w:bottom w:w="0" w:type="dxa"/>
            <w:right w:w="108" w:type="dxa"/>
          </w:tblCellMar>
        </w:tblPrEx>
        <w:trPr>
          <w:trHeight w:val="2184"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28</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b/>
                <w:bCs/>
                <w:snapToGrid w:val="0"/>
                <w:kern w:val="0"/>
                <w:sz w:val="24"/>
                <w:lang w:val="zh-CN"/>
              </w:rPr>
              <w:t>★</w:t>
            </w:r>
            <w:r>
              <w:rPr>
                <w:rFonts w:hint="eastAsia" w:ascii="宋体" w:hAnsi="宋体" w:cs="宋体"/>
                <w:kern w:val="0"/>
                <w:sz w:val="24"/>
                <w:lang w:bidi="ar"/>
              </w:rPr>
              <w:t>12匹室外机</w:t>
            </w:r>
          </w:p>
        </w:tc>
        <w:tc>
          <w:tcPr>
            <w:tcW w:w="4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1、能效等级：变频1级</w:t>
            </w:r>
            <w:r>
              <w:rPr>
                <w:rFonts w:hint="eastAsia" w:ascii="宋体" w:hAnsi="宋体" w:cs="宋体"/>
                <w:kern w:val="0"/>
                <w:sz w:val="24"/>
                <w:lang w:bidi="ar"/>
              </w:rPr>
              <w:br w:type="textWrapping"/>
            </w:r>
            <w:r>
              <w:rPr>
                <w:rFonts w:hint="eastAsia" w:ascii="宋体" w:hAnsi="宋体" w:cs="宋体"/>
                <w:b/>
                <w:bCs/>
                <w:snapToGrid w:val="0"/>
                <w:kern w:val="0"/>
                <w:sz w:val="24"/>
              </w:rPr>
              <w:t>▲</w:t>
            </w:r>
            <w:r>
              <w:rPr>
                <w:rFonts w:hint="eastAsia" w:ascii="宋体" w:hAnsi="宋体" w:cs="宋体"/>
                <w:kern w:val="0"/>
                <w:sz w:val="24"/>
                <w:lang w:bidi="ar"/>
              </w:rPr>
              <w:t>2、制冷量≥33500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3、制冷功率≤9750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4、制热量≥37500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5、制热功率≤9620</w:t>
            </w:r>
            <w:r>
              <w:rPr>
                <w:rFonts w:hint="eastAsia" w:ascii="宋体" w:hAnsi="宋体" w:cs="宋体"/>
                <w:kern w:val="0"/>
                <w:sz w:val="24"/>
              </w:rPr>
              <w:t>W</w:t>
            </w:r>
            <w:r>
              <w:rPr>
                <w:rFonts w:hint="eastAsia" w:ascii="宋体" w:hAnsi="宋体" w:cs="宋体"/>
                <w:kern w:val="0"/>
                <w:sz w:val="24"/>
                <w:lang w:bidi="ar"/>
              </w:rPr>
              <w:br w:type="textWrapping"/>
            </w:r>
            <w:r>
              <w:rPr>
                <w:rFonts w:hint="eastAsia" w:ascii="宋体" w:hAnsi="宋体" w:cs="宋体"/>
                <w:kern w:val="0"/>
                <w:sz w:val="24"/>
                <w:lang w:bidi="ar"/>
              </w:rPr>
              <w:t>6、环保冷媒：是</w:t>
            </w:r>
            <w:r>
              <w:rPr>
                <w:rFonts w:hint="eastAsia" w:ascii="宋体" w:hAnsi="宋体" w:cs="宋体"/>
                <w:kern w:val="0"/>
                <w:sz w:val="24"/>
                <w:lang w:bidi="ar"/>
              </w:rPr>
              <w:br w:type="textWrapping"/>
            </w:r>
            <w:r>
              <w:rPr>
                <w:rFonts w:hint="eastAsia" w:ascii="宋体" w:hAnsi="宋体" w:cs="宋体"/>
                <w:kern w:val="0"/>
                <w:sz w:val="24"/>
                <w:lang w:bidi="ar"/>
              </w:rPr>
              <w:t>7、噪音dB(A)室外≤60</w:t>
            </w: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5</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台</w:t>
            </w:r>
          </w:p>
        </w:tc>
      </w:tr>
    </w:tbl>
    <w:p>
      <w:pPr>
        <w:rPr>
          <w:lang w:bidi="ar"/>
        </w:rPr>
      </w:pPr>
    </w:p>
    <w:p>
      <w:pPr>
        <w:spacing w:line="360" w:lineRule="auto"/>
        <w:jc w:val="center"/>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三、安装点位说明</w:t>
      </w:r>
    </w:p>
    <w:p>
      <w:pPr>
        <w:spacing w:line="360" w:lineRule="auto"/>
        <w:jc w:val="center"/>
        <w:rPr>
          <w:rFonts w:ascii="宋体" w:hAnsi="宋体" w:cs="宋体"/>
          <w:b/>
          <w:bCs/>
          <w:sz w:val="24"/>
        </w:rPr>
      </w:pPr>
      <w:r>
        <w:rPr>
          <w:rFonts w:hint="eastAsia" w:ascii="宋体" w:hAnsi="宋体" w:cs="宋体"/>
          <w:b/>
          <w:bCs/>
          <w:sz w:val="24"/>
        </w:rPr>
        <w:t>1</w:t>
      </w:r>
      <w:r>
        <w:rPr>
          <w:rFonts w:ascii="宋体" w:hAnsi="宋体" w:cs="宋体"/>
          <w:b/>
          <w:bCs/>
          <w:sz w:val="24"/>
        </w:rPr>
        <w:t>、桃源小学</w:t>
      </w:r>
      <w:r>
        <w:rPr>
          <w:rFonts w:hint="eastAsia" w:ascii="宋体" w:hAnsi="宋体" w:cs="宋体"/>
          <w:b/>
          <w:bCs/>
          <w:sz w:val="24"/>
        </w:rPr>
        <w:t>（拱墅区桃源街6</w:t>
      </w:r>
      <w:r>
        <w:rPr>
          <w:rFonts w:ascii="宋体" w:hAnsi="宋体" w:cs="宋体"/>
          <w:b/>
          <w:bCs/>
          <w:sz w:val="24"/>
        </w:rPr>
        <w:t>03</w:t>
      </w:r>
      <w:r>
        <w:rPr>
          <w:rFonts w:hint="eastAsia" w:ascii="宋体" w:hAnsi="宋体" w:cs="宋体"/>
          <w:b/>
          <w:bCs/>
          <w:sz w:val="24"/>
        </w:rPr>
        <w:t>号）</w:t>
      </w:r>
    </w:p>
    <w:p>
      <w:pPr>
        <w:spacing w:line="360" w:lineRule="auto"/>
        <w:ind w:firstLine="480" w:firstLineChars="200"/>
        <w:rPr>
          <w:rFonts w:ascii="宋体" w:hAnsi="宋体" w:cs="宋体"/>
          <w:sz w:val="24"/>
        </w:rPr>
      </w:pPr>
      <w:r>
        <w:rPr>
          <w:rFonts w:hint="eastAsia" w:ascii="宋体" w:hAnsi="宋体" w:cs="宋体"/>
          <w:sz w:val="24"/>
        </w:rPr>
        <w:t>桃源小学已投入使用，现对部分教室、科学教室、宿舍等空间新增加空调，具体规格数量如下：</w:t>
      </w:r>
    </w:p>
    <w:tbl>
      <w:tblPr>
        <w:tblStyle w:val="962"/>
        <w:tblW w:w="87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6"/>
        <w:gridCol w:w="2136"/>
        <w:gridCol w:w="3356"/>
        <w:gridCol w:w="825"/>
        <w:gridCol w:w="775"/>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6" w:type="dxa"/>
            <w:vAlign w:val="center"/>
          </w:tcPr>
          <w:p>
            <w:pPr>
              <w:pStyle w:val="337"/>
              <w:jc w:val="center"/>
              <w:rPr>
                <w:rFonts w:ascii="宋体" w:hAnsi="宋体" w:cs="宋体"/>
                <w:b/>
                <w:bCs/>
              </w:rPr>
            </w:pPr>
            <w:r>
              <w:rPr>
                <w:rFonts w:hint="eastAsia" w:ascii="宋体" w:hAnsi="宋体" w:cs="宋体"/>
                <w:b/>
                <w:bCs/>
                <w:spacing w:val="7"/>
              </w:rPr>
              <w:t>序号</w:t>
            </w:r>
          </w:p>
        </w:tc>
        <w:tc>
          <w:tcPr>
            <w:tcW w:w="2136" w:type="dxa"/>
            <w:vAlign w:val="center"/>
          </w:tcPr>
          <w:p>
            <w:pPr>
              <w:pStyle w:val="337"/>
              <w:jc w:val="center"/>
              <w:rPr>
                <w:rFonts w:ascii="宋体" w:hAnsi="宋体" w:cs="宋体"/>
                <w:b/>
                <w:bCs/>
              </w:rPr>
            </w:pPr>
            <w:r>
              <w:rPr>
                <w:rFonts w:hint="eastAsia" w:ascii="宋体" w:hAnsi="宋体" w:cs="宋体"/>
                <w:b/>
                <w:bCs/>
                <w:spacing w:val="6"/>
              </w:rPr>
              <w:t>安装位置</w:t>
            </w:r>
          </w:p>
        </w:tc>
        <w:tc>
          <w:tcPr>
            <w:tcW w:w="3356" w:type="dxa"/>
            <w:vAlign w:val="center"/>
          </w:tcPr>
          <w:p>
            <w:pPr>
              <w:pStyle w:val="337"/>
              <w:jc w:val="center"/>
              <w:rPr>
                <w:rFonts w:ascii="宋体" w:hAnsi="宋体" w:cs="宋体"/>
                <w:b/>
                <w:bCs/>
              </w:rPr>
            </w:pPr>
            <w:r>
              <w:rPr>
                <w:rFonts w:hint="eastAsia" w:ascii="宋体" w:hAnsi="宋体" w:cs="宋体"/>
                <w:b/>
                <w:bCs/>
                <w:spacing w:val="4"/>
              </w:rPr>
              <w:t>规格</w:t>
            </w:r>
          </w:p>
        </w:tc>
        <w:tc>
          <w:tcPr>
            <w:tcW w:w="825" w:type="dxa"/>
            <w:vAlign w:val="center"/>
          </w:tcPr>
          <w:p>
            <w:pPr>
              <w:pStyle w:val="337"/>
              <w:jc w:val="center"/>
              <w:rPr>
                <w:rFonts w:ascii="宋体" w:hAnsi="宋体" w:cs="宋体"/>
                <w:b/>
                <w:bCs/>
              </w:rPr>
            </w:pPr>
            <w:r>
              <w:rPr>
                <w:rFonts w:hint="eastAsia" w:ascii="宋体" w:hAnsi="宋体" w:cs="宋体"/>
                <w:b/>
                <w:bCs/>
                <w:spacing w:val="6"/>
              </w:rPr>
              <w:t>数量</w:t>
            </w:r>
          </w:p>
        </w:tc>
        <w:tc>
          <w:tcPr>
            <w:tcW w:w="775" w:type="dxa"/>
            <w:vAlign w:val="center"/>
          </w:tcPr>
          <w:p>
            <w:pPr>
              <w:pStyle w:val="337"/>
              <w:jc w:val="center"/>
              <w:rPr>
                <w:rFonts w:ascii="宋体" w:hAnsi="宋体" w:cs="宋体"/>
                <w:b/>
                <w:bCs/>
              </w:rPr>
            </w:pPr>
            <w:r>
              <w:rPr>
                <w:rFonts w:hint="eastAsia" w:ascii="宋体" w:hAnsi="宋体" w:cs="宋体"/>
                <w:b/>
                <w:bCs/>
                <w:spacing w:val="6"/>
              </w:rPr>
              <w:t>单位</w:t>
            </w:r>
          </w:p>
        </w:tc>
        <w:tc>
          <w:tcPr>
            <w:tcW w:w="990" w:type="dxa"/>
            <w:vAlign w:val="center"/>
          </w:tcPr>
          <w:p>
            <w:pPr>
              <w:pStyle w:val="337"/>
              <w:jc w:val="center"/>
              <w:rPr>
                <w:rFonts w:ascii="宋体" w:hAnsi="宋体" w:cs="宋体"/>
                <w:b/>
                <w:bCs/>
              </w:rPr>
            </w:pPr>
            <w:r>
              <w:rPr>
                <w:rFonts w:hint="eastAsia" w:ascii="宋体" w:hAnsi="宋体" w:cs="宋体"/>
                <w:b/>
                <w:bCs/>
                <w:spacing w:val="5"/>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6" w:type="dxa"/>
            <w:vAlign w:val="center"/>
          </w:tcPr>
          <w:p>
            <w:pPr>
              <w:pStyle w:val="337"/>
              <w:jc w:val="center"/>
              <w:rPr>
                <w:rFonts w:ascii="宋体" w:hAnsi="宋体" w:cs="宋体"/>
              </w:rPr>
            </w:pPr>
            <w:r>
              <w:rPr>
                <w:rFonts w:hint="eastAsia" w:ascii="宋体" w:hAnsi="宋体" w:cs="宋体"/>
              </w:rPr>
              <w:t>1</w:t>
            </w:r>
          </w:p>
        </w:tc>
        <w:tc>
          <w:tcPr>
            <w:tcW w:w="2136" w:type="dxa"/>
            <w:vAlign w:val="center"/>
          </w:tcPr>
          <w:p>
            <w:pPr>
              <w:pStyle w:val="337"/>
              <w:jc w:val="center"/>
              <w:rPr>
                <w:rFonts w:ascii="宋体" w:hAnsi="宋体" w:cs="宋体"/>
              </w:rPr>
            </w:pPr>
            <w:r>
              <w:rPr>
                <w:rFonts w:hint="eastAsia" w:ascii="宋体" w:hAnsi="宋体" w:cs="宋体"/>
              </w:rPr>
              <w:t>食堂（主/副食库）</w:t>
            </w:r>
          </w:p>
        </w:tc>
        <w:tc>
          <w:tcPr>
            <w:tcW w:w="3356" w:type="dxa"/>
            <w:vAlign w:val="center"/>
          </w:tcPr>
          <w:p>
            <w:pPr>
              <w:pStyle w:val="337"/>
              <w:jc w:val="center"/>
              <w:rPr>
                <w:rFonts w:ascii="宋体" w:hAnsi="宋体" w:cs="宋体"/>
              </w:rPr>
            </w:pPr>
            <w:r>
              <w:rPr>
                <w:rFonts w:hint="eastAsia" w:ascii="宋体" w:hAnsi="宋体" w:cs="宋体"/>
                <w:spacing w:val="5"/>
              </w:rPr>
              <w:t>1.5匹挂机</w:t>
            </w:r>
          </w:p>
        </w:tc>
        <w:tc>
          <w:tcPr>
            <w:tcW w:w="825" w:type="dxa"/>
            <w:vAlign w:val="center"/>
          </w:tcPr>
          <w:p>
            <w:pPr>
              <w:pStyle w:val="337"/>
              <w:jc w:val="center"/>
              <w:rPr>
                <w:rFonts w:ascii="宋体" w:hAnsi="宋体" w:cs="宋体"/>
              </w:rPr>
            </w:pPr>
            <w:r>
              <w:rPr>
                <w:rFonts w:hint="eastAsia" w:ascii="宋体" w:hAnsi="宋体" w:cs="宋体"/>
              </w:rPr>
              <w:t>2</w:t>
            </w:r>
          </w:p>
        </w:tc>
        <w:tc>
          <w:tcPr>
            <w:tcW w:w="775" w:type="dxa"/>
            <w:vAlign w:val="center"/>
          </w:tcPr>
          <w:p>
            <w:pPr>
              <w:pStyle w:val="337"/>
              <w:jc w:val="center"/>
              <w:rPr>
                <w:rFonts w:ascii="宋体" w:hAnsi="宋体" w:cs="宋体"/>
              </w:rPr>
            </w:pPr>
            <w:r>
              <w:rPr>
                <w:rFonts w:hint="eastAsia" w:ascii="宋体" w:hAnsi="宋体" w:cs="宋体"/>
                <w:spacing w:val="1"/>
              </w:rPr>
              <w:t>套</w:t>
            </w:r>
          </w:p>
        </w:tc>
        <w:tc>
          <w:tcPr>
            <w:tcW w:w="990" w:type="dxa"/>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6" w:type="dxa"/>
            <w:vAlign w:val="center"/>
          </w:tcPr>
          <w:p>
            <w:pPr>
              <w:pStyle w:val="337"/>
              <w:jc w:val="center"/>
              <w:rPr>
                <w:rFonts w:ascii="宋体" w:hAnsi="宋体" w:cs="宋体"/>
              </w:rPr>
            </w:pPr>
            <w:r>
              <w:rPr>
                <w:rFonts w:hint="eastAsia" w:ascii="宋体" w:hAnsi="宋体" w:cs="宋体"/>
              </w:rPr>
              <w:t>2</w:t>
            </w:r>
          </w:p>
        </w:tc>
        <w:tc>
          <w:tcPr>
            <w:tcW w:w="2136" w:type="dxa"/>
            <w:vAlign w:val="center"/>
          </w:tcPr>
          <w:p>
            <w:pPr>
              <w:pStyle w:val="337"/>
              <w:jc w:val="center"/>
              <w:rPr>
                <w:rFonts w:ascii="宋体" w:hAnsi="宋体" w:cs="宋体"/>
              </w:rPr>
            </w:pPr>
            <w:r>
              <w:rPr>
                <w:rFonts w:hint="eastAsia" w:ascii="宋体" w:hAnsi="宋体" w:cs="宋体"/>
              </w:rPr>
              <w:t>小办公室</w:t>
            </w:r>
          </w:p>
        </w:tc>
        <w:tc>
          <w:tcPr>
            <w:tcW w:w="3356" w:type="dxa"/>
            <w:vAlign w:val="center"/>
          </w:tcPr>
          <w:p>
            <w:pPr>
              <w:pStyle w:val="337"/>
              <w:jc w:val="center"/>
              <w:rPr>
                <w:rFonts w:ascii="宋体" w:hAnsi="宋体" w:cs="宋体"/>
              </w:rPr>
            </w:pPr>
            <w:r>
              <w:rPr>
                <w:rFonts w:hint="eastAsia" w:ascii="宋体" w:hAnsi="宋体" w:cs="宋体"/>
                <w:spacing w:val="7"/>
              </w:rPr>
              <w:t>2匹挂机</w:t>
            </w:r>
          </w:p>
        </w:tc>
        <w:tc>
          <w:tcPr>
            <w:tcW w:w="825" w:type="dxa"/>
            <w:vAlign w:val="center"/>
          </w:tcPr>
          <w:p>
            <w:pPr>
              <w:pStyle w:val="337"/>
              <w:jc w:val="center"/>
              <w:rPr>
                <w:rFonts w:ascii="宋体" w:hAnsi="宋体" w:cs="宋体"/>
              </w:rPr>
            </w:pPr>
            <w:r>
              <w:rPr>
                <w:rFonts w:hint="eastAsia" w:ascii="宋体" w:hAnsi="宋体" w:cs="宋体"/>
              </w:rPr>
              <w:t>6</w:t>
            </w:r>
          </w:p>
        </w:tc>
        <w:tc>
          <w:tcPr>
            <w:tcW w:w="775" w:type="dxa"/>
            <w:vAlign w:val="center"/>
          </w:tcPr>
          <w:p>
            <w:pPr>
              <w:pStyle w:val="337"/>
              <w:jc w:val="center"/>
              <w:rPr>
                <w:rFonts w:ascii="宋体" w:hAnsi="宋体" w:cs="宋体"/>
              </w:rPr>
            </w:pPr>
            <w:r>
              <w:rPr>
                <w:rFonts w:hint="eastAsia" w:ascii="宋体" w:hAnsi="宋体" w:cs="宋体"/>
                <w:spacing w:val="1"/>
              </w:rPr>
              <w:t>套</w:t>
            </w:r>
          </w:p>
        </w:tc>
        <w:tc>
          <w:tcPr>
            <w:tcW w:w="990" w:type="dxa"/>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6" w:type="dxa"/>
            <w:vAlign w:val="center"/>
          </w:tcPr>
          <w:p>
            <w:pPr>
              <w:pStyle w:val="337"/>
              <w:jc w:val="center"/>
              <w:rPr>
                <w:rFonts w:ascii="宋体" w:hAnsi="宋体" w:cs="宋体"/>
              </w:rPr>
            </w:pPr>
            <w:r>
              <w:rPr>
                <w:rFonts w:hint="eastAsia" w:ascii="宋体" w:hAnsi="宋体" w:cs="宋体"/>
              </w:rPr>
              <w:t>3</w:t>
            </w:r>
          </w:p>
        </w:tc>
        <w:tc>
          <w:tcPr>
            <w:tcW w:w="2136" w:type="dxa"/>
            <w:vAlign w:val="center"/>
          </w:tcPr>
          <w:p>
            <w:pPr>
              <w:pStyle w:val="337"/>
              <w:jc w:val="center"/>
              <w:rPr>
                <w:rFonts w:ascii="宋体" w:hAnsi="宋体" w:cs="宋体"/>
              </w:rPr>
            </w:pPr>
            <w:r>
              <w:rPr>
                <w:rFonts w:hint="eastAsia" w:ascii="宋体" w:hAnsi="宋体" w:cs="宋体"/>
              </w:rPr>
              <w:t>10间教室</w:t>
            </w:r>
          </w:p>
        </w:tc>
        <w:tc>
          <w:tcPr>
            <w:tcW w:w="3356" w:type="dxa"/>
            <w:vAlign w:val="center"/>
          </w:tcPr>
          <w:p>
            <w:pPr>
              <w:pStyle w:val="337"/>
              <w:jc w:val="center"/>
              <w:rPr>
                <w:rFonts w:ascii="宋体" w:hAnsi="宋体" w:cs="宋体"/>
              </w:rPr>
            </w:pPr>
            <w:r>
              <w:rPr>
                <w:rFonts w:hint="eastAsia" w:ascii="宋体" w:hAnsi="宋体" w:cs="宋体"/>
                <w:spacing w:val="7"/>
              </w:rPr>
              <w:t>3匹吸顶机</w:t>
            </w:r>
          </w:p>
        </w:tc>
        <w:tc>
          <w:tcPr>
            <w:tcW w:w="825" w:type="dxa"/>
            <w:vAlign w:val="center"/>
          </w:tcPr>
          <w:p>
            <w:pPr>
              <w:pStyle w:val="337"/>
              <w:jc w:val="center"/>
              <w:rPr>
                <w:rFonts w:ascii="宋体" w:hAnsi="宋体" w:cs="宋体"/>
              </w:rPr>
            </w:pPr>
            <w:r>
              <w:rPr>
                <w:rFonts w:hint="eastAsia" w:ascii="宋体" w:hAnsi="宋体" w:cs="宋体"/>
              </w:rPr>
              <w:t>20</w:t>
            </w:r>
          </w:p>
        </w:tc>
        <w:tc>
          <w:tcPr>
            <w:tcW w:w="775" w:type="dxa"/>
            <w:vAlign w:val="center"/>
          </w:tcPr>
          <w:p>
            <w:pPr>
              <w:pStyle w:val="337"/>
              <w:jc w:val="center"/>
              <w:rPr>
                <w:rFonts w:ascii="宋体" w:hAnsi="宋体" w:cs="宋体"/>
              </w:rPr>
            </w:pPr>
            <w:r>
              <w:rPr>
                <w:rFonts w:hint="eastAsia" w:ascii="宋体" w:hAnsi="宋体" w:cs="宋体"/>
                <w:spacing w:val="1"/>
              </w:rPr>
              <w:t>套</w:t>
            </w:r>
          </w:p>
        </w:tc>
        <w:tc>
          <w:tcPr>
            <w:tcW w:w="990" w:type="dxa"/>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6" w:type="dxa"/>
            <w:vAlign w:val="center"/>
          </w:tcPr>
          <w:p>
            <w:pPr>
              <w:pStyle w:val="337"/>
              <w:jc w:val="center"/>
              <w:rPr>
                <w:rFonts w:ascii="宋体" w:hAnsi="宋体" w:cs="宋体"/>
              </w:rPr>
            </w:pPr>
            <w:r>
              <w:rPr>
                <w:rFonts w:hint="eastAsia" w:ascii="宋体" w:hAnsi="宋体" w:cs="宋体"/>
              </w:rPr>
              <w:t>4</w:t>
            </w:r>
          </w:p>
        </w:tc>
        <w:tc>
          <w:tcPr>
            <w:tcW w:w="2136" w:type="dxa"/>
            <w:vAlign w:val="center"/>
          </w:tcPr>
          <w:p>
            <w:pPr>
              <w:pStyle w:val="337"/>
              <w:jc w:val="center"/>
              <w:rPr>
                <w:rFonts w:ascii="宋体" w:hAnsi="宋体" w:cs="宋体"/>
              </w:rPr>
            </w:pPr>
            <w:r>
              <w:rPr>
                <w:rFonts w:hint="eastAsia" w:ascii="宋体" w:hAnsi="宋体" w:cs="宋体"/>
              </w:rPr>
              <w:t>科学教室三、四、食堂洗菜间</w:t>
            </w:r>
          </w:p>
        </w:tc>
        <w:tc>
          <w:tcPr>
            <w:tcW w:w="3356" w:type="dxa"/>
            <w:vAlign w:val="center"/>
          </w:tcPr>
          <w:p>
            <w:pPr>
              <w:pStyle w:val="337"/>
              <w:jc w:val="center"/>
              <w:rPr>
                <w:rFonts w:ascii="宋体" w:hAnsi="宋体" w:cs="宋体"/>
              </w:rPr>
            </w:pPr>
            <w:r>
              <w:rPr>
                <w:rFonts w:hint="eastAsia" w:ascii="宋体" w:hAnsi="宋体" w:cs="宋体"/>
                <w:spacing w:val="5"/>
              </w:rPr>
              <w:t>10匹一拖二吸顶机</w:t>
            </w:r>
          </w:p>
        </w:tc>
        <w:tc>
          <w:tcPr>
            <w:tcW w:w="825" w:type="dxa"/>
            <w:vAlign w:val="center"/>
          </w:tcPr>
          <w:p>
            <w:pPr>
              <w:pStyle w:val="337"/>
              <w:jc w:val="center"/>
              <w:rPr>
                <w:rFonts w:ascii="宋体" w:hAnsi="宋体" w:cs="宋体"/>
              </w:rPr>
            </w:pPr>
            <w:r>
              <w:rPr>
                <w:rFonts w:hint="eastAsia" w:ascii="宋体" w:hAnsi="宋体" w:cs="宋体"/>
              </w:rPr>
              <w:t>3</w:t>
            </w:r>
          </w:p>
        </w:tc>
        <w:tc>
          <w:tcPr>
            <w:tcW w:w="775" w:type="dxa"/>
            <w:vAlign w:val="center"/>
          </w:tcPr>
          <w:p>
            <w:pPr>
              <w:pStyle w:val="337"/>
              <w:jc w:val="center"/>
              <w:rPr>
                <w:rFonts w:ascii="宋体" w:hAnsi="宋体" w:cs="宋体"/>
              </w:rPr>
            </w:pPr>
            <w:r>
              <w:rPr>
                <w:rFonts w:hint="eastAsia" w:ascii="宋体" w:hAnsi="宋体" w:cs="宋体"/>
              </w:rPr>
              <w:t>套</w:t>
            </w:r>
          </w:p>
        </w:tc>
        <w:tc>
          <w:tcPr>
            <w:tcW w:w="990" w:type="dxa"/>
            <w:tcBorders>
              <w:bottom w:val="nil"/>
            </w:tcBorders>
            <w:vAlign w:val="center"/>
          </w:tcPr>
          <w:p>
            <w:pPr>
              <w:pStyle w:val="337"/>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6" w:type="dxa"/>
            <w:vAlign w:val="center"/>
          </w:tcPr>
          <w:p>
            <w:pPr>
              <w:pStyle w:val="337"/>
              <w:jc w:val="center"/>
              <w:rPr>
                <w:rFonts w:ascii="宋体" w:hAnsi="宋体" w:cs="宋体"/>
              </w:rPr>
            </w:pPr>
            <w:r>
              <w:rPr>
                <w:rFonts w:hint="eastAsia" w:ascii="宋体" w:hAnsi="宋体" w:cs="宋体"/>
              </w:rPr>
              <w:t>5</w:t>
            </w:r>
          </w:p>
        </w:tc>
        <w:tc>
          <w:tcPr>
            <w:tcW w:w="2136" w:type="dxa"/>
            <w:vMerge w:val="restart"/>
            <w:vAlign w:val="center"/>
          </w:tcPr>
          <w:p>
            <w:pPr>
              <w:pStyle w:val="337"/>
              <w:jc w:val="center"/>
              <w:rPr>
                <w:rFonts w:ascii="宋体" w:hAnsi="宋体" w:cs="宋体"/>
              </w:rPr>
            </w:pPr>
            <w:r>
              <w:rPr>
                <w:rFonts w:hint="eastAsia" w:ascii="宋体" w:hAnsi="宋体" w:cs="宋体"/>
              </w:rPr>
              <w:t>教师宿舍538-543</w:t>
            </w:r>
          </w:p>
        </w:tc>
        <w:tc>
          <w:tcPr>
            <w:tcW w:w="3356" w:type="dxa"/>
            <w:vAlign w:val="center"/>
          </w:tcPr>
          <w:p>
            <w:pPr>
              <w:pStyle w:val="337"/>
              <w:jc w:val="center"/>
              <w:rPr>
                <w:rFonts w:ascii="宋体" w:hAnsi="宋体" w:cs="宋体"/>
              </w:rPr>
            </w:pPr>
            <w:r>
              <w:rPr>
                <w:rFonts w:hint="eastAsia" w:ascii="宋体" w:hAnsi="宋体" w:cs="宋体"/>
                <w:spacing w:val="8"/>
              </w:rPr>
              <w:t>3匹风管室内机</w:t>
            </w:r>
          </w:p>
        </w:tc>
        <w:tc>
          <w:tcPr>
            <w:tcW w:w="825" w:type="dxa"/>
            <w:vAlign w:val="center"/>
          </w:tcPr>
          <w:p>
            <w:pPr>
              <w:pStyle w:val="337"/>
              <w:jc w:val="center"/>
              <w:rPr>
                <w:rFonts w:ascii="宋体" w:hAnsi="宋体" w:cs="宋体"/>
              </w:rPr>
            </w:pPr>
            <w:r>
              <w:rPr>
                <w:rFonts w:hint="eastAsia" w:ascii="宋体" w:hAnsi="宋体" w:cs="宋体"/>
              </w:rPr>
              <w:t>6</w:t>
            </w:r>
          </w:p>
        </w:tc>
        <w:tc>
          <w:tcPr>
            <w:tcW w:w="775" w:type="dxa"/>
            <w:vAlign w:val="center"/>
          </w:tcPr>
          <w:p>
            <w:pPr>
              <w:pStyle w:val="337"/>
              <w:jc w:val="center"/>
              <w:rPr>
                <w:rFonts w:ascii="宋体" w:hAnsi="宋体" w:cs="宋体"/>
              </w:rPr>
            </w:pPr>
            <w:r>
              <w:rPr>
                <w:rFonts w:hint="eastAsia" w:ascii="宋体" w:hAnsi="宋体" w:cs="宋体"/>
              </w:rPr>
              <w:t>台</w:t>
            </w:r>
          </w:p>
        </w:tc>
        <w:tc>
          <w:tcPr>
            <w:tcW w:w="990" w:type="dxa"/>
            <w:tcBorders>
              <w:bottom w:val="single" w:color="auto" w:sz="4" w:space="0"/>
            </w:tcBorders>
            <w:vAlign w:val="center"/>
          </w:tcPr>
          <w:p>
            <w:pPr>
              <w:pStyle w:val="337"/>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6" w:type="dxa"/>
            <w:tcBorders>
              <w:bottom w:val="single" w:color="auto" w:sz="4" w:space="0"/>
            </w:tcBorders>
            <w:vAlign w:val="center"/>
          </w:tcPr>
          <w:p>
            <w:pPr>
              <w:pStyle w:val="337"/>
              <w:jc w:val="center"/>
              <w:rPr>
                <w:rFonts w:ascii="宋体" w:hAnsi="宋体" w:cs="宋体"/>
              </w:rPr>
            </w:pPr>
            <w:r>
              <w:rPr>
                <w:rFonts w:hint="eastAsia" w:ascii="宋体" w:hAnsi="宋体" w:cs="宋体"/>
              </w:rPr>
              <w:t>6</w:t>
            </w:r>
          </w:p>
        </w:tc>
        <w:tc>
          <w:tcPr>
            <w:tcW w:w="2136" w:type="dxa"/>
            <w:vMerge w:val="continue"/>
            <w:tcBorders>
              <w:bottom w:val="single" w:color="auto" w:sz="4" w:space="0"/>
            </w:tcBorders>
            <w:vAlign w:val="center"/>
          </w:tcPr>
          <w:p>
            <w:pPr>
              <w:pStyle w:val="337"/>
              <w:jc w:val="center"/>
              <w:rPr>
                <w:rFonts w:ascii="宋体" w:hAnsi="宋体" w:cs="宋体"/>
              </w:rPr>
            </w:pPr>
          </w:p>
        </w:tc>
        <w:tc>
          <w:tcPr>
            <w:tcW w:w="3356" w:type="dxa"/>
            <w:vAlign w:val="center"/>
          </w:tcPr>
          <w:p>
            <w:pPr>
              <w:pStyle w:val="337"/>
              <w:jc w:val="center"/>
              <w:rPr>
                <w:rFonts w:ascii="宋体" w:hAnsi="宋体" w:cs="宋体"/>
              </w:rPr>
            </w:pPr>
            <w:r>
              <w:rPr>
                <w:rFonts w:hint="eastAsia" w:ascii="宋体" w:hAnsi="宋体" w:cs="宋体"/>
                <w:spacing w:val="5"/>
              </w:rPr>
              <w:t>14匹室外机</w:t>
            </w:r>
          </w:p>
        </w:tc>
        <w:tc>
          <w:tcPr>
            <w:tcW w:w="825" w:type="dxa"/>
            <w:vAlign w:val="center"/>
          </w:tcPr>
          <w:p>
            <w:pPr>
              <w:pStyle w:val="337"/>
              <w:jc w:val="center"/>
              <w:rPr>
                <w:rFonts w:ascii="宋体" w:hAnsi="宋体" w:cs="宋体"/>
              </w:rPr>
            </w:pPr>
            <w:r>
              <w:rPr>
                <w:rFonts w:hint="eastAsia" w:ascii="宋体" w:hAnsi="宋体" w:cs="宋体"/>
              </w:rPr>
              <w:t>1</w:t>
            </w:r>
          </w:p>
        </w:tc>
        <w:tc>
          <w:tcPr>
            <w:tcW w:w="775" w:type="dxa"/>
            <w:vAlign w:val="center"/>
          </w:tcPr>
          <w:p>
            <w:pPr>
              <w:pStyle w:val="337"/>
              <w:jc w:val="center"/>
              <w:rPr>
                <w:rFonts w:ascii="宋体" w:hAnsi="宋体" w:cs="宋体"/>
              </w:rPr>
            </w:pPr>
            <w:r>
              <w:rPr>
                <w:rFonts w:hint="eastAsia" w:ascii="宋体" w:hAnsi="宋体" w:cs="宋体"/>
              </w:rPr>
              <w:t>台</w:t>
            </w:r>
          </w:p>
        </w:tc>
        <w:tc>
          <w:tcPr>
            <w:tcW w:w="990" w:type="dxa"/>
            <w:tcBorders>
              <w:top w:val="single" w:color="auto" w:sz="4" w:space="0"/>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6" w:type="dxa"/>
            <w:tcBorders>
              <w:top w:val="single" w:color="auto" w:sz="4" w:space="0"/>
            </w:tcBorders>
            <w:vAlign w:val="center"/>
          </w:tcPr>
          <w:p>
            <w:pPr>
              <w:pStyle w:val="337"/>
              <w:jc w:val="center"/>
              <w:rPr>
                <w:rFonts w:ascii="宋体" w:hAnsi="宋体" w:cs="宋体"/>
              </w:rPr>
            </w:pPr>
            <w:r>
              <w:rPr>
                <w:rFonts w:hint="eastAsia" w:ascii="宋体" w:hAnsi="宋体" w:cs="宋体"/>
              </w:rPr>
              <w:t>7</w:t>
            </w:r>
          </w:p>
        </w:tc>
        <w:tc>
          <w:tcPr>
            <w:tcW w:w="2136" w:type="dxa"/>
            <w:vMerge w:val="restart"/>
            <w:tcBorders>
              <w:top w:val="single" w:color="auto" w:sz="4" w:space="0"/>
            </w:tcBorders>
            <w:vAlign w:val="center"/>
          </w:tcPr>
          <w:p>
            <w:pPr>
              <w:pStyle w:val="337"/>
              <w:jc w:val="center"/>
              <w:rPr>
                <w:rFonts w:ascii="宋体" w:hAnsi="宋体" w:cs="宋体"/>
              </w:rPr>
            </w:pPr>
            <w:r>
              <w:rPr>
                <w:rFonts w:hint="eastAsia" w:ascii="宋体" w:hAnsi="宋体" w:cs="宋体"/>
              </w:rPr>
              <w:t>安装材料（预估，仅供参考）</w:t>
            </w:r>
          </w:p>
        </w:tc>
        <w:tc>
          <w:tcPr>
            <w:tcW w:w="3356" w:type="dxa"/>
            <w:vAlign w:val="center"/>
          </w:tcPr>
          <w:p>
            <w:pPr>
              <w:pStyle w:val="337"/>
              <w:jc w:val="center"/>
              <w:rPr>
                <w:rFonts w:ascii="宋体" w:hAnsi="宋体" w:cs="宋体"/>
                <w:spacing w:val="11"/>
              </w:rPr>
            </w:pPr>
            <w:r>
              <w:rPr>
                <w:rFonts w:hint="eastAsia" w:ascii="宋体" w:hAnsi="宋体" w:cs="宋体"/>
                <w:spacing w:val="6"/>
              </w:rPr>
              <w:t>铜管</w:t>
            </w:r>
            <w:r>
              <w:rPr>
                <w:rFonts w:hint="eastAsia" w:ascii="宋体" w:hAnsi="宋体" w:cs="宋体"/>
                <w:spacing w:val="11"/>
              </w:rPr>
              <w:t>主管</w:t>
            </w:r>
          </w:p>
          <w:p>
            <w:pPr>
              <w:pStyle w:val="337"/>
              <w:jc w:val="center"/>
              <w:rPr>
                <w:rFonts w:ascii="宋体" w:hAnsi="宋体" w:cs="宋体"/>
              </w:rPr>
            </w:pPr>
            <w:r>
              <w:rPr>
                <w:rFonts w:hint="eastAsia" w:ascii="宋体" w:hAnsi="宋体" w:cs="宋体"/>
                <w:spacing w:val="11"/>
              </w:rPr>
              <w:t>（含保温、水管、连接线等）</w:t>
            </w:r>
          </w:p>
        </w:tc>
        <w:tc>
          <w:tcPr>
            <w:tcW w:w="825" w:type="dxa"/>
            <w:vAlign w:val="center"/>
          </w:tcPr>
          <w:p>
            <w:pPr>
              <w:pStyle w:val="337"/>
              <w:jc w:val="center"/>
              <w:rPr>
                <w:rFonts w:ascii="宋体" w:hAnsi="宋体" w:cs="宋体"/>
              </w:rPr>
            </w:pPr>
            <w:r>
              <w:rPr>
                <w:rFonts w:hint="eastAsia" w:ascii="宋体" w:hAnsi="宋体" w:cs="宋体"/>
                <w:spacing w:val="-2"/>
              </w:rPr>
              <w:t>128</w:t>
            </w:r>
          </w:p>
        </w:tc>
        <w:tc>
          <w:tcPr>
            <w:tcW w:w="775" w:type="dxa"/>
            <w:vAlign w:val="center"/>
          </w:tcPr>
          <w:p>
            <w:pPr>
              <w:pStyle w:val="337"/>
              <w:jc w:val="center"/>
              <w:rPr>
                <w:rFonts w:ascii="宋体" w:hAnsi="宋体" w:cs="宋体"/>
              </w:rPr>
            </w:pPr>
            <w:r>
              <w:rPr>
                <w:rFonts w:hint="eastAsia" w:ascii="宋体" w:hAnsi="宋体" w:cs="宋体"/>
                <w:spacing w:val="2"/>
              </w:rPr>
              <w:t>米</w:t>
            </w:r>
          </w:p>
        </w:tc>
        <w:tc>
          <w:tcPr>
            <w:tcW w:w="990" w:type="dxa"/>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6" w:type="dxa"/>
            <w:vAlign w:val="center"/>
          </w:tcPr>
          <w:p>
            <w:pPr>
              <w:pStyle w:val="337"/>
              <w:jc w:val="center"/>
              <w:rPr>
                <w:rFonts w:ascii="宋体" w:hAnsi="宋体" w:cs="宋体"/>
              </w:rPr>
            </w:pPr>
            <w:r>
              <w:rPr>
                <w:rFonts w:hint="eastAsia" w:ascii="宋体" w:hAnsi="宋体" w:cs="宋体"/>
              </w:rPr>
              <w:t>8</w:t>
            </w:r>
          </w:p>
        </w:tc>
        <w:tc>
          <w:tcPr>
            <w:tcW w:w="2136" w:type="dxa"/>
            <w:vMerge w:val="continue"/>
            <w:vAlign w:val="center"/>
          </w:tcPr>
          <w:p>
            <w:pPr>
              <w:pStyle w:val="337"/>
              <w:jc w:val="center"/>
              <w:rPr>
                <w:rFonts w:ascii="宋体" w:hAnsi="宋体" w:cs="宋体"/>
              </w:rPr>
            </w:pPr>
          </w:p>
        </w:tc>
        <w:tc>
          <w:tcPr>
            <w:tcW w:w="3356" w:type="dxa"/>
            <w:vAlign w:val="center"/>
          </w:tcPr>
          <w:p>
            <w:pPr>
              <w:pStyle w:val="337"/>
              <w:jc w:val="center"/>
              <w:rPr>
                <w:rFonts w:ascii="宋体" w:hAnsi="宋体" w:cs="宋体"/>
                <w:spacing w:val="11"/>
              </w:rPr>
            </w:pPr>
            <w:r>
              <w:rPr>
                <w:rFonts w:hint="eastAsia" w:ascii="宋体" w:hAnsi="宋体" w:cs="宋体"/>
                <w:spacing w:val="6"/>
              </w:rPr>
              <w:t>铜管</w:t>
            </w:r>
            <w:r>
              <w:rPr>
                <w:rFonts w:hint="eastAsia" w:ascii="宋体" w:hAnsi="宋体" w:cs="宋体"/>
                <w:spacing w:val="11"/>
              </w:rPr>
              <w:t>支管</w:t>
            </w:r>
          </w:p>
          <w:p>
            <w:pPr>
              <w:pStyle w:val="337"/>
              <w:jc w:val="center"/>
              <w:rPr>
                <w:rFonts w:ascii="宋体" w:hAnsi="宋体" w:cs="宋体"/>
              </w:rPr>
            </w:pPr>
            <w:r>
              <w:rPr>
                <w:rFonts w:hint="eastAsia" w:ascii="宋体" w:hAnsi="宋体" w:cs="宋体"/>
                <w:spacing w:val="11"/>
              </w:rPr>
              <w:t>（含保温、水管、连接线等）</w:t>
            </w:r>
          </w:p>
        </w:tc>
        <w:tc>
          <w:tcPr>
            <w:tcW w:w="825" w:type="dxa"/>
            <w:vAlign w:val="center"/>
          </w:tcPr>
          <w:p>
            <w:pPr>
              <w:pStyle w:val="337"/>
              <w:jc w:val="center"/>
              <w:rPr>
                <w:rFonts w:ascii="宋体" w:hAnsi="宋体" w:cs="宋体"/>
              </w:rPr>
            </w:pPr>
            <w:r>
              <w:rPr>
                <w:rFonts w:hint="eastAsia" w:ascii="宋体" w:hAnsi="宋体" w:cs="宋体"/>
                <w:spacing w:val="-1"/>
              </w:rPr>
              <w:t>78</w:t>
            </w:r>
          </w:p>
        </w:tc>
        <w:tc>
          <w:tcPr>
            <w:tcW w:w="775" w:type="dxa"/>
            <w:vAlign w:val="center"/>
          </w:tcPr>
          <w:p>
            <w:pPr>
              <w:pStyle w:val="337"/>
              <w:jc w:val="center"/>
              <w:rPr>
                <w:rFonts w:ascii="宋体" w:hAnsi="宋体" w:cs="宋体"/>
              </w:rPr>
            </w:pPr>
            <w:r>
              <w:rPr>
                <w:rFonts w:hint="eastAsia" w:ascii="宋体" w:hAnsi="宋体" w:cs="宋体"/>
                <w:spacing w:val="2"/>
              </w:rPr>
              <w:t>米</w:t>
            </w:r>
          </w:p>
        </w:tc>
        <w:tc>
          <w:tcPr>
            <w:tcW w:w="990" w:type="dxa"/>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6" w:type="dxa"/>
            <w:vAlign w:val="center"/>
          </w:tcPr>
          <w:p>
            <w:pPr>
              <w:pStyle w:val="337"/>
              <w:jc w:val="center"/>
              <w:rPr>
                <w:rFonts w:ascii="宋体" w:hAnsi="宋体" w:cs="宋体"/>
              </w:rPr>
            </w:pPr>
            <w:r>
              <w:rPr>
                <w:rFonts w:hint="eastAsia" w:ascii="宋体" w:hAnsi="宋体" w:cs="宋体"/>
              </w:rPr>
              <w:t>9</w:t>
            </w:r>
          </w:p>
        </w:tc>
        <w:tc>
          <w:tcPr>
            <w:tcW w:w="2136" w:type="dxa"/>
            <w:vMerge w:val="continue"/>
            <w:vAlign w:val="center"/>
          </w:tcPr>
          <w:p>
            <w:pPr>
              <w:pStyle w:val="337"/>
              <w:jc w:val="center"/>
              <w:rPr>
                <w:rFonts w:ascii="宋体" w:hAnsi="宋体" w:cs="宋体"/>
              </w:rPr>
            </w:pPr>
          </w:p>
        </w:tc>
        <w:tc>
          <w:tcPr>
            <w:tcW w:w="3356" w:type="dxa"/>
            <w:vAlign w:val="center"/>
          </w:tcPr>
          <w:p>
            <w:pPr>
              <w:pStyle w:val="337"/>
              <w:jc w:val="center"/>
              <w:rPr>
                <w:rFonts w:ascii="宋体" w:hAnsi="宋体" w:cs="宋体"/>
                <w:spacing w:val="6"/>
              </w:rPr>
            </w:pPr>
            <w:r>
              <w:rPr>
                <w:rFonts w:hint="eastAsia" w:ascii="宋体" w:hAnsi="宋体" w:cs="宋体"/>
                <w:spacing w:val="10"/>
              </w:rPr>
              <w:t>1.5匹挂机</w:t>
            </w:r>
            <w:r>
              <w:rPr>
                <w:rFonts w:hint="eastAsia" w:ascii="宋体" w:hAnsi="宋体" w:cs="宋体"/>
                <w:spacing w:val="6"/>
              </w:rPr>
              <w:t>铜管</w:t>
            </w:r>
          </w:p>
          <w:p>
            <w:pPr>
              <w:pStyle w:val="337"/>
              <w:jc w:val="center"/>
              <w:rPr>
                <w:rFonts w:ascii="宋体" w:hAnsi="宋体" w:cs="宋体"/>
              </w:rPr>
            </w:pPr>
            <w:r>
              <w:rPr>
                <w:rFonts w:hint="eastAsia" w:ascii="宋体" w:hAnsi="宋体" w:cs="宋体"/>
                <w:spacing w:val="10"/>
              </w:rPr>
              <w:t>（含保温、水管、连接线等）</w:t>
            </w:r>
          </w:p>
        </w:tc>
        <w:tc>
          <w:tcPr>
            <w:tcW w:w="825" w:type="dxa"/>
            <w:vAlign w:val="center"/>
          </w:tcPr>
          <w:p>
            <w:pPr>
              <w:pStyle w:val="337"/>
              <w:jc w:val="center"/>
              <w:rPr>
                <w:rFonts w:ascii="宋体" w:hAnsi="宋体" w:cs="宋体"/>
              </w:rPr>
            </w:pPr>
            <w:r>
              <w:rPr>
                <w:rFonts w:hint="eastAsia" w:ascii="宋体" w:hAnsi="宋体" w:cs="宋体"/>
                <w:spacing w:val="-1"/>
              </w:rPr>
              <w:t>55</w:t>
            </w:r>
          </w:p>
        </w:tc>
        <w:tc>
          <w:tcPr>
            <w:tcW w:w="775" w:type="dxa"/>
            <w:vAlign w:val="center"/>
          </w:tcPr>
          <w:p>
            <w:pPr>
              <w:pStyle w:val="337"/>
              <w:jc w:val="center"/>
              <w:rPr>
                <w:rFonts w:ascii="宋体" w:hAnsi="宋体" w:cs="宋体"/>
              </w:rPr>
            </w:pPr>
            <w:r>
              <w:rPr>
                <w:rFonts w:hint="eastAsia" w:ascii="宋体" w:hAnsi="宋体" w:cs="宋体"/>
                <w:spacing w:val="2"/>
              </w:rPr>
              <w:t>米</w:t>
            </w:r>
          </w:p>
        </w:tc>
        <w:tc>
          <w:tcPr>
            <w:tcW w:w="990" w:type="dxa"/>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6" w:type="dxa"/>
            <w:vAlign w:val="center"/>
          </w:tcPr>
          <w:p>
            <w:pPr>
              <w:pStyle w:val="337"/>
              <w:jc w:val="center"/>
              <w:rPr>
                <w:rFonts w:ascii="宋体" w:hAnsi="宋体" w:cs="宋体"/>
              </w:rPr>
            </w:pPr>
            <w:r>
              <w:rPr>
                <w:rFonts w:hint="eastAsia" w:ascii="宋体" w:hAnsi="宋体" w:cs="宋体"/>
              </w:rPr>
              <w:t>10</w:t>
            </w:r>
          </w:p>
        </w:tc>
        <w:tc>
          <w:tcPr>
            <w:tcW w:w="2136" w:type="dxa"/>
            <w:vMerge w:val="continue"/>
            <w:vAlign w:val="center"/>
          </w:tcPr>
          <w:p>
            <w:pPr>
              <w:pStyle w:val="337"/>
              <w:jc w:val="center"/>
              <w:rPr>
                <w:rFonts w:ascii="宋体" w:hAnsi="宋体" w:cs="宋体"/>
              </w:rPr>
            </w:pPr>
          </w:p>
        </w:tc>
        <w:tc>
          <w:tcPr>
            <w:tcW w:w="3356" w:type="dxa"/>
            <w:vAlign w:val="center"/>
          </w:tcPr>
          <w:p>
            <w:pPr>
              <w:pStyle w:val="337"/>
              <w:jc w:val="center"/>
              <w:rPr>
                <w:rFonts w:ascii="宋体" w:hAnsi="宋体" w:cs="宋体"/>
                <w:spacing w:val="6"/>
              </w:rPr>
            </w:pPr>
            <w:r>
              <w:rPr>
                <w:rFonts w:hint="eastAsia" w:ascii="宋体" w:hAnsi="宋体" w:cs="宋体"/>
                <w:spacing w:val="11"/>
              </w:rPr>
              <w:t>2匹挂机</w:t>
            </w:r>
            <w:r>
              <w:rPr>
                <w:rFonts w:hint="eastAsia" w:ascii="宋体" w:hAnsi="宋体" w:cs="宋体"/>
                <w:spacing w:val="6"/>
              </w:rPr>
              <w:t>铜管</w:t>
            </w:r>
          </w:p>
          <w:p>
            <w:pPr>
              <w:pStyle w:val="337"/>
              <w:jc w:val="center"/>
              <w:rPr>
                <w:rFonts w:ascii="宋体" w:hAnsi="宋体" w:cs="宋体"/>
              </w:rPr>
            </w:pPr>
            <w:r>
              <w:rPr>
                <w:rFonts w:hint="eastAsia" w:ascii="宋体" w:hAnsi="宋体" w:cs="宋体"/>
                <w:spacing w:val="11"/>
              </w:rPr>
              <w:t>（含保温、水管、连接线等）</w:t>
            </w:r>
          </w:p>
        </w:tc>
        <w:tc>
          <w:tcPr>
            <w:tcW w:w="825" w:type="dxa"/>
            <w:vAlign w:val="center"/>
          </w:tcPr>
          <w:p>
            <w:pPr>
              <w:pStyle w:val="337"/>
              <w:jc w:val="center"/>
              <w:rPr>
                <w:rFonts w:ascii="宋体" w:hAnsi="宋体" w:cs="宋体"/>
              </w:rPr>
            </w:pPr>
            <w:r>
              <w:rPr>
                <w:rFonts w:hint="eastAsia" w:ascii="宋体" w:hAnsi="宋体" w:cs="宋体"/>
              </w:rPr>
              <w:t>20</w:t>
            </w:r>
          </w:p>
        </w:tc>
        <w:tc>
          <w:tcPr>
            <w:tcW w:w="775" w:type="dxa"/>
            <w:vAlign w:val="center"/>
          </w:tcPr>
          <w:p>
            <w:pPr>
              <w:pStyle w:val="337"/>
              <w:jc w:val="center"/>
              <w:rPr>
                <w:rFonts w:ascii="宋体" w:hAnsi="宋体" w:cs="宋体"/>
              </w:rPr>
            </w:pPr>
            <w:r>
              <w:rPr>
                <w:rFonts w:hint="eastAsia" w:ascii="宋体" w:hAnsi="宋体" w:cs="宋体"/>
                <w:spacing w:val="2"/>
              </w:rPr>
              <w:t>米</w:t>
            </w:r>
          </w:p>
        </w:tc>
        <w:tc>
          <w:tcPr>
            <w:tcW w:w="990" w:type="dxa"/>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6" w:type="dxa"/>
            <w:vAlign w:val="center"/>
          </w:tcPr>
          <w:p>
            <w:pPr>
              <w:pStyle w:val="337"/>
              <w:jc w:val="center"/>
              <w:rPr>
                <w:rFonts w:ascii="宋体" w:hAnsi="宋体" w:cs="宋体"/>
              </w:rPr>
            </w:pPr>
            <w:r>
              <w:rPr>
                <w:rFonts w:hint="eastAsia" w:ascii="宋体" w:hAnsi="宋体" w:cs="宋体"/>
              </w:rPr>
              <w:t>11</w:t>
            </w:r>
          </w:p>
        </w:tc>
        <w:tc>
          <w:tcPr>
            <w:tcW w:w="2136" w:type="dxa"/>
            <w:vMerge w:val="continue"/>
            <w:vAlign w:val="center"/>
          </w:tcPr>
          <w:p>
            <w:pPr>
              <w:pStyle w:val="337"/>
              <w:jc w:val="center"/>
              <w:rPr>
                <w:rFonts w:ascii="宋体" w:hAnsi="宋体" w:cs="宋体"/>
              </w:rPr>
            </w:pPr>
          </w:p>
        </w:tc>
        <w:tc>
          <w:tcPr>
            <w:tcW w:w="3356" w:type="dxa"/>
            <w:vAlign w:val="center"/>
          </w:tcPr>
          <w:p>
            <w:pPr>
              <w:pStyle w:val="337"/>
              <w:jc w:val="center"/>
              <w:rPr>
                <w:rFonts w:ascii="宋体" w:hAnsi="宋体" w:cs="宋体"/>
                <w:spacing w:val="7"/>
              </w:rPr>
            </w:pPr>
            <w:r>
              <w:rPr>
                <w:rFonts w:hint="eastAsia" w:ascii="宋体" w:hAnsi="宋体" w:cs="宋体"/>
                <w:spacing w:val="7"/>
              </w:rPr>
              <w:t>3匹吸顶机铜管</w:t>
            </w:r>
          </w:p>
          <w:p>
            <w:pPr>
              <w:pStyle w:val="337"/>
              <w:jc w:val="center"/>
              <w:rPr>
                <w:rFonts w:ascii="宋体" w:hAnsi="宋体" w:cs="宋体"/>
              </w:rPr>
            </w:pPr>
            <w:r>
              <w:rPr>
                <w:rFonts w:hint="eastAsia" w:ascii="宋体" w:hAnsi="宋体" w:cs="宋体"/>
                <w:spacing w:val="7"/>
              </w:rPr>
              <w:t>（含保温、水管、连接线等）</w:t>
            </w:r>
          </w:p>
        </w:tc>
        <w:tc>
          <w:tcPr>
            <w:tcW w:w="825" w:type="dxa"/>
            <w:vAlign w:val="center"/>
          </w:tcPr>
          <w:p>
            <w:pPr>
              <w:pStyle w:val="337"/>
              <w:jc w:val="center"/>
              <w:rPr>
                <w:rFonts w:ascii="宋体" w:hAnsi="宋体" w:cs="宋体"/>
              </w:rPr>
            </w:pPr>
            <w:r>
              <w:rPr>
                <w:rFonts w:hint="eastAsia" w:ascii="宋体" w:hAnsi="宋体" w:cs="宋体"/>
                <w:spacing w:val="1"/>
              </w:rPr>
              <w:t>420</w:t>
            </w:r>
          </w:p>
        </w:tc>
        <w:tc>
          <w:tcPr>
            <w:tcW w:w="775" w:type="dxa"/>
            <w:vAlign w:val="center"/>
          </w:tcPr>
          <w:p>
            <w:pPr>
              <w:pStyle w:val="337"/>
              <w:jc w:val="center"/>
              <w:rPr>
                <w:rFonts w:ascii="宋体" w:hAnsi="宋体" w:cs="宋体"/>
              </w:rPr>
            </w:pPr>
            <w:r>
              <w:rPr>
                <w:rFonts w:hint="eastAsia" w:ascii="宋体" w:hAnsi="宋体" w:cs="宋体"/>
              </w:rPr>
              <w:t>米</w:t>
            </w:r>
          </w:p>
        </w:tc>
        <w:tc>
          <w:tcPr>
            <w:tcW w:w="990" w:type="dxa"/>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6" w:type="dxa"/>
            <w:vAlign w:val="center"/>
          </w:tcPr>
          <w:p>
            <w:pPr>
              <w:pStyle w:val="337"/>
              <w:jc w:val="center"/>
              <w:rPr>
                <w:rFonts w:ascii="宋体" w:hAnsi="宋体" w:cs="宋体"/>
              </w:rPr>
            </w:pPr>
            <w:r>
              <w:rPr>
                <w:rFonts w:hint="eastAsia" w:ascii="宋体" w:hAnsi="宋体" w:cs="宋体"/>
              </w:rPr>
              <w:t>12</w:t>
            </w:r>
          </w:p>
        </w:tc>
        <w:tc>
          <w:tcPr>
            <w:tcW w:w="2136" w:type="dxa"/>
            <w:vMerge w:val="continue"/>
            <w:vAlign w:val="center"/>
          </w:tcPr>
          <w:p>
            <w:pPr>
              <w:pStyle w:val="337"/>
              <w:jc w:val="center"/>
              <w:rPr>
                <w:rFonts w:ascii="宋体" w:hAnsi="宋体" w:cs="宋体"/>
              </w:rPr>
            </w:pPr>
          </w:p>
        </w:tc>
        <w:tc>
          <w:tcPr>
            <w:tcW w:w="3356" w:type="dxa"/>
            <w:vAlign w:val="center"/>
          </w:tcPr>
          <w:p>
            <w:pPr>
              <w:pStyle w:val="337"/>
              <w:jc w:val="center"/>
              <w:rPr>
                <w:rFonts w:ascii="宋体" w:hAnsi="宋体" w:cs="宋体"/>
              </w:rPr>
            </w:pPr>
            <w:r>
              <w:rPr>
                <w:rFonts w:hint="eastAsia" w:ascii="宋体" w:hAnsi="宋体" w:cs="宋体"/>
                <w:spacing w:val="2"/>
              </w:rPr>
              <w:t>1.5-2匹</w:t>
            </w:r>
            <w:r>
              <w:rPr>
                <w:rFonts w:hint="eastAsia" w:ascii="宋体" w:hAnsi="宋体" w:cs="宋体"/>
                <w:spacing w:val="6"/>
              </w:rPr>
              <w:t>支架</w:t>
            </w:r>
          </w:p>
        </w:tc>
        <w:tc>
          <w:tcPr>
            <w:tcW w:w="825" w:type="dxa"/>
            <w:vAlign w:val="center"/>
          </w:tcPr>
          <w:p>
            <w:pPr>
              <w:pStyle w:val="337"/>
              <w:jc w:val="center"/>
              <w:rPr>
                <w:rFonts w:ascii="宋体" w:hAnsi="宋体" w:cs="宋体"/>
              </w:rPr>
            </w:pPr>
            <w:r>
              <w:rPr>
                <w:rFonts w:hint="eastAsia" w:ascii="宋体" w:hAnsi="宋体" w:cs="宋体"/>
              </w:rPr>
              <w:t>7</w:t>
            </w:r>
          </w:p>
        </w:tc>
        <w:tc>
          <w:tcPr>
            <w:tcW w:w="775" w:type="dxa"/>
            <w:vAlign w:val="center"/>
          </w:tcPr>
          <w:p>
            <w:pPr>
              <w:pStyle w:val="337"/>
              <w:jc w:val="center"/>
              <w:rPr>
                <w:rFonts w:ascii="宋体" w:hAnsi="宋体" w:cs="宋体"/>
              </w:rPr>
            </w:pPr>
            <w:r>
              <w:rPr>
                <w:rFonts w:hint="eastAsia" w:ascii="宋体" w:hAnsi="宋体" w:cs="宋体"/>
                <w:spacing w:val="2"/>
              </w:rPr>
              <w:t>付</w:t>
            </w:r>
          </w:p>
        </w:tc>
        <w:tc>
          <w:tcPr>
            <w:tcW w:w="990" w:type="dxa"/>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6" w:type="dxa"/>
            <w:vAlign w:val="center"/>
          </w:tcPr>
          <w:p>
            <w:pPr>
              <w:pStyle w:val="337"/>
              <w:jc w:val="center"/>
              <w:rPr>
                <w:rFonts w:ascii="宋体" w:hAnsi="宋体" w:cs="宋体"/>
              </w:rPr>
            </w:pPr>
            <w:r>
              <w:rPr>
                <w:rFonts w:hint="eastAsia" w:ascii="宋体" w:hAnsi="宋体" w:cs="宋体"/>
              </w:rPr>
              <w:t>13</w:t>
            </w:r>
          </w:p>
        </w:tc>
        <w:tc>
          <w:tcPr>
            <w:tcW w:w="2136" w:type="dxa"/>
            <w:vMerge w:val="continue"/>
            <w:vAlign w:val="center"/>
          </w:tcPr>
          <w:p>
            <w:pPr>
              <w:pStyle w:val="337"/>
              <w:jc w:val="center"/>
              <w:rPr>
                <w:rFonts w:ascii="宋体" w:hAnsi="宋体" w:cs="宋体"/>
              </w:rPr>
            </w:pPr>
          </w:p>
        </w:tc>
        <w:tc>
          <w:tcPr>
            <w:tcW w:w="3356" w:type="dxa"/>
            <w:vAlign w:val="center"/>
          </w:tcPr>
          <w:p>
            <w:pPr>
              <w:pStyle w:val="337"/>
              <w:jc w:val="center"/>
              <w:rPr>
                <w:rFonts w:ascii="宋体" w:hAnsi="宋体" w:cs="宋体"/>
              </w:rPr>
            </w:pPr>
            <w:r>
              <w:rPr>
                <w:rFonts w:hint="eastAsia" w:ascii="宋体" w:hAnsi="宋体" w:cs="宋体"/>
                <w:spacing w:val="9"/>
              </w:rPr>
              <w:t>定制3匹外机支架</w:t>
            </w:r>
          </w:p>
        </w:tc>
        <w:tc>
          <w:tcPr>
            <w:tcW w:w="825" w:type="dxa"/>
            <w:vAlign w:val="center"/>
          </w:tcPr>
          <w:p>
            <w:pPr>
              <w:pStyle w:val="337"/>
              <w:jc w:val="center"/>
              <w:rPr>
                <w:rFonts w:ascii="宋体" w:hAnsi="宋体" w:cs="宋体"/>
              </w:rPr>
            </w:pPr>
            <w:r>
              <w:rPr>
                <w:rFonts w:hint="eastAsia" w:ascii="宋体" w:hAnsi="宋体" w:cs="宋体"/>
              </w:rPr>
              <w:t>20</w:t>
            </w:r>
          </w:p>
        </w:tc>
        <w:tc>
          <w:tcPr>
            <w:tcW w:w="775" w:type="dxa"/>
            <w:vAlign w:val="center"/>
          </w:tcPr>
          <w:p>
            <w:pPr>
              <w:pStyle w:val="337"/>
              <w:jc w:val="center"/>
              <w:rPr>
                <w:rFonts w:ascii="宋体" w:hAnsi="宋体" w:cs="宋体"/>
              </w:rPr>
            </w:pPr>
            <w:r>
              <w:rPr>
                <w:rFonts w:hint="eastAsia" w:ascii="宋体" w:hAnsi="宋体" w:cs="宋体"/>
                <w:spacing w:val="2"/>
              </w:rPr>
              <w:t>付</w:t>
            </w:r>
          </w:p>
        </w:tc>
        <w:tc>
          <w:tcPr>
            <w:tcW w:w="990" w:type="dxa"/>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6" w:type="dxa"/>
            <w:vAlign w:val="center"/>
          </w:tcPr>
          <w:p>
            <w:pPr>
              <w:pStyle w:val="337"/>
              <w:jc w:val="center"/>
              <w:rPr>
                <w:rFonts w:ascii="宋体" w:hAnsi="宋体" w:cs="宋体"/>
              </w:rPr>
            </w:pPr>
            <w:r>
              <w:rPr>
                <w:rFonts w:hint="eastAsia" w:ascii="宋体" w:hAnsi="宋体" w:cs="宋体"/>
              </w:rPr>
              <w:t>14</w:t>
            </w:r>
          </w:p>
        </w:tc>
        <w:tc>
          <w:tcPr>
            <w:tcW w:w="2136" w:type="dxa"/>
            <w:vMerge w:val="continue"/>
            <w:vAlign w:val="center"/>
          </w:tcPr>
          <w:p>
            <w:pPr>
              <w:pStyle w:val="337"/>
              <w:jc w:val="center"/>
              <w:rPr>
                <w:rFonts w:ascii="宋体" w:hAnsi="宋体" w:cs="宋体"/>
              </w:rPr>
            </w:pPr>
          </w:p>
        </w:tc>
        <w:tc>
          <w:tcPr>
            <w:tcW w:w="3356" w:type="dxa"/>
            <w:vAlign w:val="center"/>
          </w:tcPr>
          <w:p>
            <w:pPr>
              <w:pStyle w:val="337"/>
              <w:jc w:val="center"/>
              <w:rPr>
                <w:rFonts w:ascii="宋体" w:hAnsi="宋体" w:cs="宋体"/>
              </w:rPr>
            </w:pPr>
            <w:r>
              <w:rPr>
                <w:rFonts w:hint="eastAsia" w:ascii="宋体" w:hAnsi="宋体" w:cs="宋体"/>
                <w:spacing w:val="9"/>
              </w:rPr>
              <w:t>定制10匹外机支架</w:t>
            </w:r>
          </w:p>
        </w:tc>
        <w:tc>
          <w:tcPr>
            <w:tcW w:w="825" w:type="dxa"/>
            <w:vAlign w:val="center"/>
          </w:tcPr>
          <w:p>
            <w:pPr>
              <w:pStyle w:val="337"/>
              <w:jc w:val="center"/>
              <w:rPr>
                <w:rFonts w:ascii="宋体" w:hAnsi="宋体" w:cs="宋体"/>
              </w:rPr>
            </w:pPr>
            <w:r>
              <w:rPr>
                <w:rFonts w:hint="eastAsia" w:ascii="宋体" w:hAnsi="宋体" w:cs="宋体"/>
              </w:rPr>
              <w:t>3</w:t>
            </w:r>
          </w:p>
        </w:tc>
        <w:tc>
          <w:tcPr>
            <w:tcW w:w="775" w:type="dxa"/>
            <w:vAlign w:val="center"/>
          </w:tcPr>
          <w:p>
            <w:pPr>
              <w:pStyle w:val="337"/>
              <w:jc w:val="center"/>
              <w:rPr>
                <w:rFonts w:ascii="宋体" w:hAnsi="宋体" w:cs="宋体"/>
              </w:rPr>
            </w:pPr>
            <w:r>
              <w:rPr>
                <w:rFonts w:hint="eastAsia" w:ascii="宋体" w:hAnsi="宋体" w:cs="宋体"/>
                <w:spacing w:val="2"/>
              </w:rPr>
              <w:t>付</w:t>
            </w:r>
          </w:p>
        </w:tc>
        <w:tc>
          <w:tcPr>
            <w:tcW w:w="990" w:type="dxa"/>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6" w:type="dxa"/>
            <w:vAlign w:val="center"/>
          </w:tcPr>
          <w:p>
            <w:pPr>
              <w:pStyle w:val="337"/>
              <w:jc w:val="center"/>
              <w:rPr>
                <w:rFonts w:ascii="宋体" w:hAnsi="宋体" w:cs="宋体"/>
              </w:rPr>
            </w:pPr>
            <w:r>
              <w:rPr>
                <w:rFonts w:hint="eastAsia" w:ascii="宋体" w:hAnsi="宋体" w:cs="宋体"/>
              </w:rPr>
              <w:t>15</w:t>
            </w:r>
          </w:p>
        </w:tc>
        <w:tc>
          <w:tcPr>
            <w:tcW w:w="2136" w:type="dxa"/>
            <w:vMerge w:val="continue"/>
            <w:vAlign w:val="center"/>
          </w:tcPr>
          <w:p>
            <w:pPr>
              <w:pStyle w:val="337"/>
              <w:jc w:val="center"/>
              <w:rPr>
                <w:rFonts w:ascii="宋体" w:hAnsi="宋体" w:cs="宋体"/>
              </w:rPr>
            </w:pPr>
          </w:p>
        </w:tc>
        <w:tc>
          <w:tcPr>
            <w:tcW w:w="3356" w:type="dxa"/>
            <w:vAlign w:val="center"/>
          </w:tcPr>
          <w:p>
            <w:pPr>
              <w:pStyle w:val="337"/>
              <w:jc w:val="center"/>
              <w:rPr>
                <w:rFonts w:ascii="宋体" w:hAnsi="宋体" w:cs="宋体"/>
              </w:rPr>
            </w:pPr>
            <w:r>
              <w:rPr>
                <w:rFonts w:hint="eastAsia" w:ascii="宋体" w:hAnsi="宋体" w:cs="宋体"/>
                <w:spacing w:val="8"/>
              </w:rPr>
              <w:t>制冷剂</w:t>
            </w:r>
            <w:r>
              <w:rPr>
                <w:rFonts w:hint="eastAsia" w:ascii="宋体" w:hAnsi="宋体" w:cs="宋体"/>
                <w:spacing w:val="4"/>
              </w:rPr>
              <w:t>R410A</w:t>
            </w:r>
          </w:p>
        </w:tc>
        <w:tc>
          <w:tcPr>
            <w:tcW w:w="825" w:type="dxa"/>
            <w:vAlign w:val="center"/>
          </w:tcPr>
          <w:p>
            <w:pPr>
              <w:pStyle w:val="337"/>
              <w:jc w:val="center"/>
              <w:rPr>
                <w:rFonts w:ascii="宋体" w:hAnsi="宋体" w:cs="宋体"/>
              </w:rPr>
            </w:pPr>
            <w:r>
              <w:rPr>
                <w:rFonts w:hint="eastAsia" w:ascii="宋体" w:hAnsi="宋体" w:cs="宋体"/>
              </w:rPr>
              <w:t>20</w:t>
            </w:r>
          </w:p>
        </w:tc>
        <w:tc>
          <w:tcPr>
            <w:tcW w:w="775" w:type="dxa"/>
            <w:vAlign w:val="center"/>
          </w:tcPr>
          <w:p>
            <w:pPr>
              <w:pStyle w:val="337"/>
              <w:jc w:val="center"/>
              <w:rPr>
                <w:rFonts w:ascii="宋体" w:hAnsi="宋体" w:cs="宋体"/>
              </w:rPr>
            </w:pPr>
            <w:r>
              <w:rPr>
                <w:rFonts w:hint="eastAsia" w:ascii="宋体" w:hAnsi="宋体" w:cs="宋体"/>
                <w:spacing w:val="2"/>
              </w:rPr>
              <w:t>kg</w:t>
            </w:r>
          </w:p>
        </w:tc>
        <w:tc>
          <w:tcPr>
            <w:tcW w:w="990" w:type="dxa"/>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6" w:type="dxa"/>
            <w:vAlign w:val="center"/>
          </w:tcPr>
          <w:p>
            <w:pPr>
              <w:pStyle w:val="337"/>
              <w:jc w:val="center"/>
              <w:rPr>
                <w:rFonts w:ascii="宋体" w:hAnsi="宋体" w:cs="宋体"/>
              </w:rPr>
            </w:pPr>
            <w:r>
              <w:rPr>
                <w:rFonts w:hint="eastAsia" w:ascii="宋体" w:hAnsi="宋体" w:cs="宋体"/>
              </w:rPr>
              <w:t>16</w:t>
            </w:r>
          </w:p>
        </w:tc>
        <w:tc>
          <w:tcPr>
            <w:tcW w:w="2136" w:type="dxa"/>
            <w:vMerge w:val="continue"/>
            <w:vAlign w:val="center"/>
          </w:tcPr>
          <w:p>
            <w:pPr>
              <w:pStyle w:val="337"/>
              <w:jc w:val="center"/>
              <w:rPr>
                <w:rFonts w:ascii="宋体" w:hAnsi="宋体" w:cs="宋体"/>
              </w:rPr>
            </w:pPr>
          </w:p>
        </w:tc>
        <w:tc>
          <w:tcPr>
            <w:tcW w:w="3356" w:type="dxa"/>
            <w:vAlign w:val="center"/>
          </w:tcPr>
          <w:p>
            <w:pPr>
              <w:pStyle w:val="337"/>
              <w:jc w:val="center"/>
              <w:rPr>
                <w:rFonts w:ascii="宋体" w:hAnsi="宋体" w:cs="宋体"/>
              </w:rPr>
            </w:pPr>
            <w:r>
              <w:rPr>
                <w:rFonts w:hint="eastAsia" w:ascii="宋体" w:hAnsi="宋体" w:cs="宋体"/>
                <w:spacing w:val="7"/>
              </w:rPr>
              <w:t>分支器</w:t>
            </w:r>
          </w:p>
        </w:tc>
        <w:tc>
          <w:tcPr>
            <w:tcW w:w="825" w:type="dxa"/>
            <w:vAlign w:val="center"/>
          </w:tcPr>
          <w:p>
            <w:pPr>
              <w:pStyle w:val="337"/>
              <w:jc w:val="center"/>
              <w:rPr>
                <w:rFonts w:ascii="宋体" w:hAnsi="宋体" w:cs="宋体"/>
              </w:rPr>
            </w:pPr>
            <w:r>
              <w:rPr>
                <w:rFonts w:hint="eastAsia" w:ascii="宋体" w:hAnsi="宋体" w:cs="宋体"/>
              </w:rPr>
              <w:t>8</w:t>
            </w:r>
          </w:p>
        </w:tc>
        <w:tc>
          <w:tcPr>
            <w:tcW w:w="775" w:type="dxa"/>
            <w:vAlign w:val="center"/>
          </w:tcPr>
          <w:p>
            <w:pPr>
              <w:pStyle w:val="337"/>
              <w:jc w:val="center"/>
              <w:rPr>
                <w:rFonts w:ascii="宋体" w:hAnsi="宋体" w:cs="宋体"/>
              </w:rPr>
            </w:pPr>
            <w:r>
              <w:rPr>
                <w:rFonts w:hint="eastAsia" w:ascii="宋体" w:hAnsi="宋体" w:cs="宋体"/>
                <w:spacing w:val="2"/>
              </w:rPr>
              <w:t>个</w:t>
            </w:r>
          </w:p>
        </w:tc>
        <w:tc>
          <w:tcPr>
            <w:tcW w:w="990" w:type="dxa"/>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6" w:type="dxa"/>
            <w:vAlign w:val="center"/>
          </w:tcPr>
          <w:p>
            <w:pPr>
              <w:pStyle w:val="337"/>
              <w:jc w:val="center"/>
              <w:rPr>
                <w:rFonts w:ascii="宋体" w:hAnsi="宋体" w:cs="宋体"/>
              </w:rPr>
            </w:pPr>
            <w:r>
              <w:rPr>
                <w:rFonts w:hint="eastAsia" w:ascii="宋体" w:hAnsi="宋体" w:cs="宋体"/>
              </w:rPr>
              <w:t>17</w:t>
            </w:r>
          </w:p>
        </w:tc>
        <w:tc>
          <w:tcPr>
            <w:tcW w:w="2136" w:type="dxa"/>
            <w:vMerge w:val="continue"/>
            <w:vAlign w:val="center"/>
          </w:tcPr>
          <w:p>
            <w:pPr>
              <w:pStyle w:val="337"/>
              <w:jc w:val="center"/>
              <w:rPr>
                <w:rFonts w:ascii="宋体" w:hAnsi="宋体" w:cs="宋体"/>
              </w:rPr>
            </w:pPr>
          </w:p>
        </w:tc>
        <w:tc>
          <w:tcPr>
            <w:tcW w:w="3356" w:type="dxa"/>
            <w:vAlign w:val="center"/>
          </w:tcPr>
          <w:p>
            <w:pPr>
              <w:pStyle w:val="337"/>
              <w:jc w:val="center"/>
              <w:rPr>
                <w:rFonts w:ascii="宋体" w:hAnsi="宋体" w:cs="宋体"/>
              </w:rPr>
            </w:pPr>
            <w:r>
              <w:rPr>
                <w:rFonts w:hint="eastAsia" w:ascii="宋体" w:hAnsi="宋体" w:cs="宋体"/>
                <w:spacing w:val="6"/>
              </w:rPr>
              <w:t>出风/回风口</w:t>
            </w:r>
          </w:p>
        </w:tc>
        <w:tc>
          <w:tcPr>
            <w:tcW w:w="825" w:type="dxa"/>
            <w:vAlign w:val="center"/>
          </w:tcPr>
          <w:p>
            <w:pPr>
              <w:pStyle w:val="337"/>
              <w:jc w:val="center"/>
              <w:rPr>
                <w:rFonts w:ascii="宋体" w:hAnsi="宋体" w:cs="宋体"/>
              </w:rPr>
            </w:pPr>
            <w:r>
              <w:rPr>
                <w:rFonts w:hint="eastAsia" w:ascii="宋体" w:hAnsi="宋体" w:cs="宋体"/>
              </w:rPr>
              <w:t>6</w:t>
            </w:r>
          </w:p>
        </w:tc>
        <w:tc>
          <w:tcPr>
            <w:tcW w:w="775" w:type="dxa"/>
            <w:vAlign w:val="center"/>
          </w:tcPr>
          <w:p>
            <w:pPr>
              <w:pStyle w:val="337"/>
              <w:jc w:val="center"/>
              <w:rPr>
                <w:rFonts w:ascii="宋体" w:hAnsi="宋体" w:cs="宋体"/>
              </w:rPr>
            </w:pPr>
            <w:r>
              <w:rPr>
                <w:rFonts w:hint="eastAsia" w:ascii="宋体" w:hAnsi="宋体" w:cs="宋体"/>
                <w:spacing w:val="2"/>
              </w:rPr>
              <w:t>付</w:t>
            </w:r>
          </w:p>
        </w:tc>
        <w:tc>
          <w:tcPr>
            <w:tcW w:w="990" w:type="dxa"/>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6" w:type="dxa"/>
            <w:vAlign w:val="center"/>
          </w:tcPr>
          <w:p>
            <w:pPr>
              <w:pStyle w:val="337"/>
              <w:jc w:val="center"/>
              <w:rPr>
                <w:rFonts w:ascii="宋体" w:hAnsi="宋体" w:cs="宋体"/>
              </w:rPr>
            </w:pPr>
            <w:r>
              <w:rPr>
                <w:rFonts w:hint="eastAsia" w:ascii="宋体" w:hAnsi="宋体" w:cs="宋体"/>
              </w:rPr>
              <w:t>18</w:t>
            </w:r>
          </w:p>
        </w:tc>
        <w:tc>
          <w:tcPr>
            <w:tcW w:w="2136" w:type="dxa"/>
            <w:vMerge w:val="continue"/>
            <w:vAlign w:val="center"/>
          </w:tcPr>
          <w:p>
            <w:pPr>
              <w:pStyle w:val="337"/>
              <w:jc w:val="center"/>
              <w:rPr>
                <w:rFonts w:ascii="宋体" w:hAnsi="宋体" w:cs="宋体"/>
              </w:rPr>
            </w:pPr>
          </w:p>
        </w:tc>
        <w:tc>
          <w:tcPr>
            <w:tcW w:w="3356" w:type="dxa"/>
            <w:vAlign w:val="center"/>
          </w:tcPr>
          <w:p>
            <w:pPr>
              <w:pStyle w:val="337"/>
              <w:jc w:val="center"/>
              <w:rPr>
                <w:rFonts w:ascii="宋体" w:hAnsi="宋体" w:cs="宋体"/>
              </w:rPr>
            </w:pPr>
            <w:r>
              <w:rPr>
                <w:rFonts w:hint="eastAsia" w:ascii="宋体" w:hAnsi="宋体" w:cs="宋体"/>
                <w:spacing w:val="4"/>
              </w:rPr>
              <w:t>40-63A空气开关</w:t>
            </w:r>
          </w:p>
        </w:tc>
        <w:tc>
          <w:tcPr>
            <w:tcW w:w="825" w:type="dxa"/>
            <w:vAlign w:val="center"/>
          </w:tcPr>
          <w:p>
            <w:pPr>
              <w:pStyle w:val="337"/>
              <w:jc w:val="center"/>
              <w:rPr>
                <w:rFonts w:ascii="宋体" w:hAnsi="宋体" w:cs="宋体"/>
              </w:rPr>
            </w:pPr>
            <w:r>
              <w:rPr>
                <w:rFonts w:hint="eastAsia" w:ascii="宋体" w:hAnsi="宋体" w:cs="宋体"/>
              </w:rPr>
              <w:t>4</w:t>
            </w:r>
          </w:p>
        </w:tc>
        <w:tc>
          <w:tcPr>
            <w:tcW w:w="775" w:type="dxa"/>
            <w:vAlign w:val="center"/>
          </w:tcPr>
          <w:p>
            <w:pPr>
              <w:pStyle w:val="337"/>
              <w:jc w:val="center"/>
              <w:rPr>
                <w:rFonts w:ascii="宋体" w:hAnsi="宋体" w:cs="宋体"/>
              </w:rPr>
            </w:pPr>
            <w:r>
              <w:rPr>
                <w:rFonts w:hint="eastAsia" w:ascii="宋体" w:hAnsi="宋体" w:cs="宋体"/>
                <w:spacing w:val="2"/>
              </w:rPr>
              <w:t>个</w:t>
            </w:r>
          </w:p>
        </w:tc>
        <w:tc>
          <w:tcPr>
            <w:tcW w:w="990" w:type="dxa"/>
            <w:vAlign w:val="center"/>
          </w:tcPr>
          <w:p>
            <w:pPr>
              <w:jc w:val="center"/>
              <w:rPr>
                <w:rFonts w:ascii="宋体" w:hAnsi="宋体" w:cs="宋体"/>
                <w:sz w:val="24"/>
              </w:rPr>
            </w:pPr>
          </w:p>
        </w:tc>
      </w:tr>
    </w:tbl>
    <w:p>
      <w:pPr>
        <w:pStyle w:val="26"/>
        <w:spacing w:line="360" w:lineRule="auto"/>
        <w:ind w:left="0" w:leftChars="0" w:firstLine="0" w:firstLineChars="0"/>
        <w:rPr>
          <w:sz w:val="24"/>
        </w:rPr>
      </w:pPr>
    </w:p>
    <w:p>
      <w:pPr>
        <w:spacing w:line="360" w:lineRule="auto"/>
        <w:jc w:val="center"/>
        <w:rPr>
          <w:rFonts w:ascii="宋体" w:hAnsi="宋体" w:cs="宋体"/>
          <w:b/>
          <w:bCs/>
          <w:sz w:val="24"/>
        </w:rPr>
      </w:pPr>
      <w:r>
        <w:rPr>
          <w:rFonts w:hint="eastAsia" w:ascii="宋体" w:hAnsi="宋体" w:cs="宋体"/>
          <w:b/>
          <w:bCs/>
          <w:sz w:val="24"/>
        </w:rPr>
        <w:t>2</w:t>
      </w:r>
      <w:r>
        <w:rPr>
          <w:rFonts w:ascii="宋体" w:hAnsi="宋体" w:cs="宋体"/>
          <w:b/>
          <w:bCs/>
          <w:sz w:val="24"/>
        </w:rPr>
        <w:t>、</w:t>
      </w:r>
      <w:r>
        <w:rPr>
          <w:rFonts w:hint="eastAsia" w:ascii="宋体" w:hAnsi="宋体" w:cs="宋体"/>
          <w:b/>
          <w:bCs/>
          <w:sz w:val="24"/>
        </w:rPr>
        <w:t>育才登云小学（拱墅区棠子桥路7</w:t>
      </w:r>
      <w:r>
        <w:rPr>
          <w:rFonts w:ascii="宋体" w:hAnsi="宋体" w:cs="宋体"/>
          <w:b/>
          <w:bCs/>
          <w:sz w:val="24"/>
        </w:rPr>
        <w:t>9</w:t>
      </w:r>
      <w:r>
        <w:rPr>
          <w:rFonts w:hint="eastAsia" w:ascii="宋体" w:hAnsi="宋体" w:cs="宋体"/>
          <w:b/>
          <w:bCs/>
          <w:sz w:val="24"/>
        </w:rPr>
        <w:t>号）</w:t>
      </w:r>
    </w:p>
    <w:p>
      <w:pPr>
        <w:spacing w:line="360" w:lineRule="auto"/>
        <w:ind w:firstLine="480" w:firstLineChars="200"/>
        <w:rPr>
          <w:rFonts w:ascii="宋体" w:hAnsi="宋体" w:cs="宋体"/>
          <w:sz w:val="24"/>
        </w:rPr>
      </w:pPr>
      <w:r>
        <w:rPr>
          <w:rFonts w:hint="eastAsia" w:ascii="宋体" w:hAnsi="宋体" w:cs="宋体"/>
          <w:sz w:val="24"/>
        </w:rPr>
        <w:t>育才登云小学已投入使用，现对部分教室增加空调，具体规格数量如下：</w:t>
      </w:r>
    </w:p>
    <w:tbl>
      <w:tblPr>
        <w:tblStyle w:val="63"/>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874"/>
        <w:gridCol w:w="3688"/>
        <w:gridCol w:w="837"/>
        <w:gridCol w:w="775"/>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Align w:val="center"/>
          </w:tcPr>
          <w:p>
            <w:pPr>
              <w:pStyle w:val="337"/>
              <w:jc w:val="center"/>
              <w:rPr>
                <w:b/>
                <w:bCs/>
              </w:rPr>
            </w:pPr>
            <w:r>
              <w:rPr>
                <w:b/>
                <w:bCs/>
                <w:spacing w:val="7"/>
              </w:rPr>
              <w:t>序号</w:t>
            </w:r>
          </w:p>
        </w:tc>
        <w:tc>
          <w:tcPr>
            <w:tcW w:w="1874" w:type="dxa"/>
            <w:vAlign w:val="center"/>
          </w:tcPr>
          <w:p>
            <w:pPr>
              <w:pStyle w:val="337"/>
              <w:jc w:val="center"/>
              <w:rPr>
                <w:b/>
                <w:bCs/>
              </w:rPr>
            </w:pPr>
            <w:r>
              <w:rPr>
                <w:rFonts w:hint="eastAsia"/>
                <w:b/>
                <w:bCs/>
                <w:spacing w:val="6"/>
              </w:rPr>
              <w:t>安装位置</w:t>
            </w:r>
          </w:p>
        </w:tc>
        <w:tc>
          <w:tcPr>
            <w:tcW w:w="3688" w:type="dxa"/>
            <w:vAlign w:val="center"/>
          </w:tcPr>
          <w:p>
            <w:pPr>
              <w:pStyle w:val="337"/>
              <w:jc w:val="center"/>
              <w:rPr>
                <w:b/>
                <w:bCs/>
              </w:rPr>
            </w:pPr>
            <w:r>
              <w:rPr>
                <w:rFonts w:hint="eastAsia"/>
                <w:b/>
                <w:bCs/>
                <w:spacing w:val="4"/>
              </w:rPr>
              <w:t>规格</w:t>
            </w:r>
          </w:p>
        </w:tc>
        <w:tc>
          <w:tcPr>
            <w:tcW w:w="837" w:type="dxa"/>
            <w:vAlign w:val="center"/>
          </w:tcPr>
          <w:p>
            <w:pPr>
              <w:pStyle w:val="337"/>
              <w:jc w:val="center"/>
              <w:rPr>
                <w:b/>
                <w:bCs/>
              </w:rPr>
            </w:pPr>
            <w:r>
              <w:rPr>
                <w:b/>
                <w:bCs/>
                <w:spacing w:val="6"/>
              </w:rPr>
              <w:t>数量</w:t>
            </w:r>
          </w:p>
        </w:tc>
        <w:tc>
          <w:tcPr>
            <w:tcW w:w="775" w:type="dxa"/>
            <w:vAlign w:val="center"/>
          </w:tcPr>
          <w:p>
            <w:pPr>
              <w:pStyle w:val="337"/>
              <w:jc w:val="center"/>
              <w:rPr>
                <w:b/>
                <w:bCs/>
              </w:rPr>
            </w:pPr>
            <w:r>
              <w:rPr>
                <w:b/>
                <w:bCs/>
                <w:spacing w:val="6"/>
              </w:rPr>
              <w:t>单位</w:t>
            </w:r>
          </w:p>
        </w:tc>
        <w:tc>
          <w:tcPr>
            <w:tcW w:w="983" w:type="dxa"/>
            <w:vAlign w:val="center"/>
          </w:tcPr>
          <w:p>
            <w:pPr>
              <w:pStyle w:val="337"/>
              <w:jc w:val="center"/>
              <w:rPr>
                <w:b/>
                <w:bCs/>
              </w:rPr>
            </w:pPr>
            <w:r>
              <w:rPr>
                <w:b/>
                <w:bCs/>
                <w:spacing w:val="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ascii="宋体" w:hAnsi="宋体" w:cs="宋体"/>
                <w:sz w:val="24"/>
              </w:rPr>
            </w:pPr>
            <w:r>
              <w:rPr>
                <w:rFonts w:hint="eastAsia" w:ascii="宋体" w:hAnsi="宋体" w:cs="宋体"/>
                <w:sz w:val="24"/>
              </w:rPr>
              <w:t>1</w:t>
            </w:r>
          </w:p>
        </w:tc>
        <w:tc>
          <w:tcPr>
            <w:tcW w:w="1874" w:type="dxa"/>
            <w:vAlign w:val="center"/>
          </w:tcPr>
          <w:p>
            <w:pPr>
              <w:jc w:val="center"/>
              <w:rPr>
                <w:rFonts w:ascii="宋体" w:hAnsi="宋体" w:cs="宋体"/>
                <w:sz w:val="24"/>
              </w:rPr>
            </w:pPr>
            <w:r>
              <w:rPr>
                <w:rFonts w:hint="eastAsia" w:ascii="宋体" w:hAnsi="宋体" w:cs="宋体"/>
                <w:sz w:val="24"/>
              </w:rPr>
              <w:t>普通教室</w:t>
            </w:r>
          </w:p>
        </w:tc>
        <w:tc>
          <w:tcPr>
            <w:tcW w:w="3688" w:type="dxa"/>
            <w:vAlign w:val="center"/>
          </w:tcPr>
          <w:p>
            <w:pPr>
              <w:jc w:val="center"/>
              <w:rPr>
                <w:rFonts w:ascii="宋体" w:hAnsi="宋体" w:cs="宋体"/>
                <w:sz w:val="24"/>
              </w:rPr>
            </w:pPr>
            <w:r>
              <w:rPr>
                <w:rFonts w:ascii="宋体" w:hAnsi="宋体" w:cs="宋体"/>
                <w:sz w:val="24"/>
              </w:rPr>
              <w:t>3匹吸顶机</w:t>
            </w:r>
          </w:p>
        </w:tc>
        <w:tc>
          <w:tcPr>
            <w:tcW w:w="837" w:type="dxa"/>
            <w:vAlign w:val="center"/>
          </w:tcPr>
          <w:p>
            <w:pPr>
              <w:jc w:val="center"/>
              <w:rPr>
                <w:rFonts w:ascii="宋体" w:hAnsi="宋体" w:cs="宋体"/>
                <w:sz w:val="24"/>
              </w:rPr>
            </w:pPr>
            <w:r>
              <w:rPr>
                <w:rFonts w:hint="eastAsia" w:ascii="宋体" w:hAnsi="宋体" w:cs="宋体"/>
                <w:sz w:val="24"/>
              </w:rPr>
              <w:t>30</w:t>
            </w:r>
          </w:p>
        </w:tc>
        <w:tc>
          <w:tcPr>
            <w:tcW w:w="775" w:type="dxa"/>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套</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ascii="宋体" w:hAnsi="宋体" w:cs="宋体"/>
                <w:sz w:val="24"/>
              </w:rPr>
            </w:pPr>
            <w:r>
              <w:rPr>
                <w:rFonts w:hint="eastAsia" w:ascii="宋体" w:hAnsi="宋体" w:cs="宋体"/>
                <w:sz w:val="24"/>
              </w:rPr>
              <w:t>2</w:t>
            </w:r>
          </w:p>
        </w:tc>
        <w:tc>
          <w:tcPr>
            <w:tcW w:w="1874" w:type="dxa"/>
            <w:vMerge w:val="restart"/>
            <w:vAlign w:val="center"/>
          </w:tcPr>
          <w:p>
            <w:pPr>
              <w:jc w:val="center"/>
              <w:rPr>
                <w:rFonts w:ascii="宋体" w:hAnsi="宋体" w:cs="宋体"/>
                <w:sz w:val="24"/>
              </w:rPr>
            </w:pPr>
            <w:r>
              <w:rPr>
                <w:rFonts w:hint="eastAsia" w:ascii="宋体" w:hAnsi="宋体" w:cs="宋体"/>
                <w:sz w:val="24"/>
              </w:rPr>
              <w:t>安装材料（预估，仅供参考）</w:t>
            </w:r>
          </w:p>
        </w:tc>
        <w:tc>
          <w:tcPr>
            <w:tcW w:w="3688" w:type="dxa"/>
            <w:vAlign w:val="center"/>
          </w:tcPr>
          <w:p>
            <w:pPr>
              <w:jc w:val="center"/>
              <w:rPr>
                <w:rFonts w:ascii="宋体" w:hAnsi="宋体" w:cs="宋体"/>
                <w:sz w:val="24"/>
              </w:rPr>
            </w:pPr>
            <w:r>
              <w:rPr>
                <w:rFonts w:ascii="宋体" w:hAnsi="宋体" w:cs="宋体"/>
                <w:sz w:val="24"/>
              </w:rPr>
              <w:t>3匹吸顶机铜管</w:t>
            </w:r>
          </w:p>
          <w:p>
            <w:pPr>
              <w:jc w:val="center"/>
              <w:rPr>
                <w:rFonts w:ascii="宋体" w:hAnsi="宋体" w:cs="宋体"/>
                <w:sz w:val="24"/>
              </w:rPr>
            </w:pPr>
            <w:r>
              <w:rPr>
                <w:rFonts w:ascii="宋体" w:hAnsi="宋体" w:cs="宋体"/>
                <w:sz w:val="24"/>
              </w:rPr>
              <w:t>（含保温、水管、连接线等）</w:t>
            </w:r>
          </w:p>
        </w:tc>
        <w:tc>
          <w:tcPr>
            <w:tcW w:w="837" w:type="dxa"/>
            <w:vAlign w:val="center"/>
          </w:tcPr>
          <w:p>
            <w:pPr>
              <w:jc w:val="center"/>
              <w:rPr>
                <w:rFonts w:ascii="宋体" w:hAnsi="宋体" w:cs="宋体"/>
                <w:sz w:val="24"/>
              </w:rPr>
            </w:pPr>
            <w:r>
              <w:rPr>
                <w:rFonts w:hint="eastAsia" w:ascii="宋体" w:hAnsi="宋体" w:cs="宋体"/>
                <w:sz w:val="24"/>
              </w:rPr>
              <w:t>450</w:t>
            </w:r>
          </w:p>
        </w:tc>
        <w:tc>
          <w:tcPr>
            <w:tcW w:w="775" w:type="dxa"/>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米</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ascii="宋体" w:hAnsi="宋体" w:cs="宋体"/>
                <w:sz w:val="24"/>
              </w:rPr>
            </w:pPr>
            <w:r>
              <w:rPr>
                <w:rFonts w:hint="eastAsia" w:ascii="宋体" w:hAnsi="宋体" w:cs="宋体"/>
                <w:sz w:val="24"/>
              </w:rPr>
              <w:t>3</w:t>
            </w:r>
          </w:p>
        </w:tc>
        <w:tc>
          <w:tcPr>
            <w:tcW w:w="1874" w:type="dxa"/>
            <w:vMerge w:val="continue"/>
            <w:vAlign w:val="center"/>
          </w:tcPr>
          <w:p>
            <w:pPr>
              <w:jc w:val="center"/>
              <w:rPr>
                <w:rFonts w:ascii="宋体" w:hAnsi="宋体" w:cs="宋体"/>
                <w:sz w:val="24"/>
              </w:rPr>
            </w:pPr>
          </w:p>
        </w:tc>
        <w:tc>
          <w:tcPr>
            <w:tcW w:w="3688" w:type="dxa"/>
            <w:vAlign w:val="center"/>
          </w:tcPr>
          <w:p>
            <w:pPr>
              <w:jc w:val="center"/>
              <w:rPr>
                <w:rFonts w:ascii="宋体" w:hAnsi="宋体" w:cs="宋体"/>
                <w:sz w:val="24"/>
              </w:rPr>
            </w:pPr>
            <w:r>
              <w:rPr>
                <w:rFonts w:ascii="宋体" w:hAnsi="宋体" w:cs="宋体"/>
                <w:sz w:val="24"/>
              </w:rPr>
              <w:t>3匹外机支架</w:t>
            </w:r>
          </w:p>
        </w:tc>
        <w:tc>
          <w:tcPr>
            <w:tcW w:w="837" w:type="dxa"/>
            <w:vAlign w:val="center"/>
          </w:tcPr>
          <w:p>
            <w:pPr>
              <w:jc w:val="center"/>
              <w:rPr>
                <w:rFonts w:ascii="宋体" w:hAnsi="宋体" w:cs="宋体"/>
                <w:sz w:val="24"/>
              </w:rPr>
            </w:pPr>
            <w:r>
              <w:rPr>
                <w:rFonts w:hint="eastAsia" w:ascii="宋体" w:hAnsi="宋体" w:cs="宋体"/>
                <w:sz w:val="24"/>
              </w:rPr>
              <w:t>30</w:t>
            </w:r>
          </w:p>
        </w:tc>
        <w:tc>
          <w:tcPr>
            <w:tcW w:w="775" w:type="dxa"/>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台</w:t>
            </w:r>
          </w:p>
        </w:tc>
        <w:tc>
          <w:tcPr>
            <w:tcW w:w="983" w:type="dxa"/>
            <w:vAlign w:val="center"/>
          </w:tcPr>
          <w:p>
            <w:pPr>
              <w:rPr>
                <w:rFonts w:ascii="宋体" w:hAnsi="宋体" w:cs="宋体"/>
                <w:sz w:val="24"/>
              </w:rPr>
            </w:pPr>
          </w:p>
        </w:tc>
      </w:tr>
    </w:tbl>
    <w:p>
      <w:pPr>
        <w:spacing w:line="360" w:lineRule="auto"/>
        <w:rPr>
          <w:rFonts w:ascii="宋体" w:hAnsi="宋体" w:cs="宋体"/>
          <w:b/>
          <w:bCs/>
          <w:sz w:val="24"/>
        </w:rPr>
      </w:pPr>
    </w:p>
    <w:p>
      <w:pPr>
        <w:spacing w:line="360" w:lineRule="auto"/>
        <w:jc w:val="center"/>
        <w:rPr>
          <w:rFonts w:ascii="宋体" w:hAnsi="宋体" w:cs="宋体"/>
          <w:b/>
          <w:bCs/>
          <w:sz w:val="24"/>
        </w:rPr>
      </w:pPr>
      <w:r>
        <w:rPr>
          <w:rFonts w:hint="eastAsia" w:ascii="宋体" w:hAnsi="宋体" w:cs="宋体"/>
          <w:b/>
          <w:bCs/>
          <w:sz w:val="24"/>
        </w:rPr>
        <w:t>3、育才大城北学校（拱墅区顾扬路5</w:t>
      </w:r>
      <w:r>
        <w:rPr>
          <w:rFonts w:ascii="宋体" w:hAnsi="宋体" w:cs="宋体"/>
          <w:b/>
          <w:bCs/>
          <w:sz w:val="24"/>
        </w:rPr>
        <w:t>18</w:t>
      </w:r>
      <w:r>
        <w:rPr>
          <w:rFonts w:hint="eastAsia" w:ascii="宋体" w:hAnsi="宋体" w:cs="宋体"/>
          <w:b/>
          <w:bCs/>
          <w:sz w:val="24"/>
        </w:rPr>
        <w:t>号）</w:t>
      </w:r>
    </w:p>
    <w:p>
      <w:pPr>
        <w:spacing w:line="360" w:lineRule="auto"/>
        <w:ind w:firstLine="480" w:firstLineChars="200"/>
        <w:jc w:val="left"/>
        <w:rPr>
          <w:rFonts w:ascii="宋体" w:hAnsi="宋体" w:cs="宋体"/>
          <w:sz w:val="24"/>
        </w:rPr>
      </w:pPr>
      <w:r>
        <w:rPr>
          <w:rFonts w:hint="eastAsia" w:ascii="宋体" w:hAnsi="宋体" w:cs="宋体"/>
          <w:sz w:val="24"/>
        </w:rPr>
        <w:t>育才大城北学校已投入使用，采购一批空调用于办公室等添加，具体规格数量如下：</w:t>
      </w:r>
    </w:p>
    <w:tbl>
      <w:tblPr>
        <w:tblStyle w:val="962"/>
        <w:tblW w:w="8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765"/>
        <w:gridCol w:w="3731"/>
        <w:gridCol w:w="825"/>
        <w:gridCol w:w="787"/>
        <w:gridCol w:w="1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04" w:type="dxa"/>
            <w:vAlign w:val="center"/>
          </w:tcPr>
          <w:p>
            <w:pPr>
              <w:pStyle w:val="337"/>
              <w:jc w:val="center"/>
              <w:rPr>
                <w:rFonts w:ascii="宋体" w:hAnsi="宋体" w:cs="宋体"/>
                <w:b/>
                <w:bCs/>
              </w:rPr>
            </w:pPr>
            <w:r>
              <w:rPr>
                <w:rFonts w:hint="eastAsia" w:ascii="宋体" w:hAnsi="宋体" w:cs="宋体"/>
                <w:b/>
                <w:bCs/>
                <w:spacing w:val="7"/>
              </w:rPr>
              <w:t>序号</w:t>
            </w:r>
          </w:p>
        </w:tc>
        <w:tc>
          <w:tcPr>
            <w:tcW w:w="1765" w:type="dxa"/>
            <w:vAlign w:val="center"/>
          </w:tcPr>
          <w:p>
            <w:pPr>
              <w:pStyle w:val="337"/>
              <w:jc w:val="center"/>
              <w:rPr>
                <w:rFonts w:ascii="宋体" w:hAnsi="宋体" w:cs="宋体"/>
                <w:b/>
                <w:bCs/>
              </w:rPr>
            </w:pPr>
            <w:r>
              <w:rPr>
                <w:rFonts w:hint="eastAsia" w:ascii="宋体" w:hAnsi="宋体" w:cs="宋体"/>
                <w:b/>
                <w:bCs/>
                <w:spacing w:val="6"/>
              </w:rPr>
              <w:t>安装位置</w:t>
            </w:r>
          </w:p>
        </w:tc>
        <w:tc>
          <w:tcPr>
            <w:tcW w:w="3731" w:type="dxa"/>
            <w:vAlign w:val="center"/>
          </w:tcPr>
          <w:p>
            <w:pPr>
              <w:pStyle w:val="337"/>
              <w:jc w:val="center"/>
              <w:rPr>
                <w:rFonts w:ascii="宋体" w:hAnsi="宋体" w:cs="宋体"/>
                <w:b/>
                <w:bCs/>
              </w:rPr>
            </w:pPr>
            <w:r>
              <w:rPr>
                <w:rFonts w:hint="eastAsia" w:ascii="宋体" w:hAnsi="宋体" w:cs="宋体"/>
                <w:b/>
                <w:bCs/>
                <w:spacing w:val="6"/>
              </w:rPr>
              <w:t>规格</w:t>
            </w:r>
          </w:p>
        </w:tc>
        <w:tc>
          <w:tcPr>
            <w:tcW w:w="825" w:type="dxa"/>
            <w:vAlign w:val="center"/>
          </w:tcPr>
          <w:p>
            <w:pPr>
              <w:pStyle w:val="337"/>
              <w:jc w:val="center"/>
              <w:rPr>
                <w:rFonts w:ascii="宋体" w:hAnsi="宋体" w:cs="宋体"/>
                <w:b/>
                <w:bCs/>
              </w:rPr>
            </w:pPr>
            <w:r>
              <w:rPr>
                <w:rFonts w:hint="eastAsia" w:ascii="宋体" w:hAnsi="宋体" w:cs="宋体"/>
                <w:b/>
                <w:bCs/>
                <w:spacing w:val="6"/>
              </w:rPr>
              <w:t>数量</w:t>
            </w:r>
          </w:p>
        </w:tc>
        <w:tc>
          <w:tcPr>
            <w:tcW w:w="787" w:type="dxa"/>
            <w:vAlign w:val="center"/>
          </w:tcPr>
          <w:p>
            <w:pPr>
              <w:pStyle w:val="337"/>
              <w:jc w:val="center"/>
              <w:rPr>
                <w:rFonts w:ascii="宋体" w:hAnsi="宋体" w:cs="宋体"/>
                <w:b/>
                <w:bCs/>
              </w:rPr>
            </w:pPr>
            <w:r>
              <w:rPr>
                <w:rFonts w:hint="eastAsia" w:ascii="宋体" w:hAnsi="宋体" w:cs="宋体"/>
                <w:b/>
                <w:bCs/>
                <w:spacing w:val="6"/>
              </w:rPr>
              <w:t>单位</w:t>
            </w:r>
          </w:p>
        </w:tc>
        <w:tc>
          <w:tcPr>
            <w:tcW w:w="1057" w:type="dxa"/>
            <w:vAlign w:val="center"/>
          </w:tcPr>
          <w:p>
            <w:pPr>
              <w:pStyle w:val="337"/>
              <w:jc w:val="center"/>
              <w:rPr>
                <w:rFonts w:ascii="宋体" w:hAnsi="宋体" w:cs="宋体"/>
                <w:b/>
                <w:bCs/>
              </w:rPr>
            </w:pPr>
            <w:r>
              <w:rPr>
                <w:rFonts w:hint="eastAsia" w:ascii="宋体" w:hAnsi="宋体" w:cs="宋体"/>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04" w:type="dxa"/>
            <w:vAlign w:val="center"/>
          </w:tcPr>
          <w:p>
            <w:pPr>
              <w:pStyle w:val="337"/>
              <w:jc w:val="center"/>
              <w:rPr>
                <w:rFonts w:ascii="宋体" w:hAnsi="宋体" w:cs="宋体"/>
              </w:rPr>
            </w:pPr>
            <w:r>
              <w:rPr>
                <w:rFonts w:hint="eastAsia" w:ascii="宋体" w:hAnsi="宋体" w:cs="宋体"/>
              </w:rPr>
              <w:t>1</w:t>
            </w:r>
          </w:p>
        </w:tc>
        <w:tc>
          <w:tcPr>
            <w:tcW w:w="1765" w:type="dxa"/>
            <w:vMerge w:val="restart"/>
            <w:vAlign w:val="center"/>
          </w:tcPr>
          <w:p>
            <w:pPr>
              <w:pStyle w:val="337"/>
              <w:jc w:val="center"/>
              <w:rPr>
                <w:rFonts w:ascii="宋体" w:hAnsi="宋体" w:cs="宋体"/>
              </w:rPr>
            </w:pPr>
            <w:r>
              <w:rPr>
                <w:rFonts w:hint="eastAsia" w:ascii="宋体" w:hAnsi="宋体" w:cs="宋体"/>
              </w:rPr>
              <w:t>办公室</w:t>
            </w:r>
          </w:p>
        </w:tc>
        <w:tc>
          <w:tcPr>
            <w:tcW w:w="3731" w:type="dxa"/>
            <w:vAlign w:val="center"/>
          </w:tcPr>
          <w:p>
            <w:pPr>
              <w:pStyle w:val="337"/>
              <w:jc w:val="center"/>
              <w:rPr>
                <w:rFonts w:ascii="宋体" w:hAnsi="宋体" w:cs="宋体"/>
              </w:rPr>
            </w:pPr>
            <w:r>
              <w:rPr>
                <w:rFonts w:hint="eastAsia" w:ascii="宋体" w:hAnsi="宋体" w:cs="宋体"/>
                <w:spacing w:val="5"/>
              </w:rPr>
              <w:t>1.5匹挂机</w:t>
            </w:r>
          </w:p>
        </w:tc>
        <w:tc>
          <w:tcPr>
            <w:tcW w:w="825" w:type="dxa"/>
            <w:vAlign w:val="center"/>
          </w:tcPr>
          <w:p>
            <w:pPr>
              <w:pStyle w:val="337"/>
              <w:jc w:val="center"/>
              <w:rPr>
                <w:rFonts w:ascii="宋体" w:hAnsi="宋体" w:cs="宋体"/>
              </w:rPr>
            </w:pPr>
            <w:r>
              <w:rPr>
                <w:rFonts w:hint="eastAsia" w:ascii="宋体" w:hAnsi="宋体" w:cs="宋体"/>
              </w:rPr>
              <w:t>12</w:t>
            </w:r>
          </w:p>
        </w:tc>
        <w:tc>
          <w:tcPr>
            <w:tcW w:w="787" w:type="dxa"/>
            <w:vAlign w:val="center"/>
          </w:tcPr>
          <w:p>
            <w:pPr>
              <w:pStyle w:val="337"/>
              <w:jc w:val="center"/>
              <w:rPr>
                <w:rFonts w:ascii="宋体" w:hAnsi="宋体" w:cs="宋体"/>
              </w:rPr>
            </w:pPr>
            <w:r>
              <w:rPr>
                <w:rFonts w:hint="eastAsia" w:ascii="宋体" w:hAnsi="宋体" w:cs="宋体"/>
                <w:spacing w:val="1"/>
              </w:rPr>
              <w:t>套</w:t>
            </w:r>
          </w:p>
        </w:tc>
        <w:tc>
          <w:tcPr>
            <w:tcW w:w="1057" w:type="dxa"/>
            <w:vAlign w:val="center"/>
          </w:tcPr>
          <w:p>
            <w:pPr>
              <w:pStyle w:val="337"/>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04" w:type="dxa"/>
            <w:vAlign w:val="center"/>
          </w:tcPr>
          <w:p>
            <w:pPr>
              <w:pStyle w:val="337"/>
              <w:jc w:val="center"/>
              <w:rPr>
                <w:rFonts w:ascii="宋体" w:hAnsi="宋体" w:cs="宋体"/>
              </w:rPr>
            </w:pPr>
            <w:r>
              <w:rPr>
                <w:rFonts w:hint="eastAsia" w:ascii="宋体" w:hAnsi="宋体" w:cs="宋体"/>
              </w:rPr>
              <w:t>2</w:t>
            </w:r>
          </w:p>
        </w:tc>
        <w:tc>
          <w:tcPr>
            <w:tcW w:w="1765" w:type="dxa"/>
            <w:vMerge w:val="continue"/>
            <w:tcBorders>
              <w:bottom w:val="single" w:color="auto" w:sz="4" w:space="0"/>
            </w:tcBorders>
            <w:vAlign w:val="center"/>
          </w:tcPr>
          <w:p>
            <w:pPr>
              <w:pStyle w:val="337"/>
              <w:jc w:val="center"/>
              <w:rPr>
                <w:rFonts w:ascii="宋体" w:hAnsi="宋体" w:cs="宋体"/>
              </w:rPr>
            </w:pPr>
          </w:p>
        </w:tc>
        <w:tc>
          <w:tcPr>
            <w:tcW w:w="3731" w:type="dxa"/>
            <w:vAlign w:val="center"/>
          </w:tcPr>
          <w:p>
            <w:pPr>
              <w:pStyle w:val="337"/>
              <w:jc w:val="center"/>
              <w:rPr>
                <w:rFonts w:ascii="宋体" w:hAnsi="宋体" w:cs="宋体"/>
              </w:rPr>
            </w:pPr>
            <w:r>
              <w:rPr>
                <w:rFonts w:hint="eastAsia" w:ascii="宋体" w:hAnsi="宋体" w:cs="宋体"/>
                <w:spacing w:val="7"/>
              </w:rPr>
              <w:t>3匹柜机</w:t>
            </w:r>
          </w:p>
        </w:tc>
        <w:tc>
          <w:tcPr>
            <w:tcW w:w="825" w:type="dxa"/>
            <w:vAlign w:val="center"/>
          </w:tcPr>
          <w:p>
            <w:pPr>
              <w:pStyle w:val="337"/>
              <w:jc w:val="center"/>
              <w:rPr>
                <w:rFonts w:ascii="宋体" w:hAnsi="宋体" w:cs="宋体"/>
              </w:rPr>
            </w:pPr>
            <w:r>
              <w:rPr>
                <w:rFonts w:hint="eastAsia" w:ascii="宋体" w:hAnsi="宋体" w:cs="宋体"/>
              </w:rPr>
              <w:t>9</w:t>
            </w:r>
          </w:p>
        </w:tc>
        <w:tc>
          <w:tcPr>
            <w:tcW w:w="787" w:type="dxa"/>
            <w:vAlign w:val="center"/>
          </w:tcPr>
          <w:p>
            <w:pPr>
              <w:pStyle w:val="337"/>
              <w:jc w:val="center"/>
              <w:rPr>
                <w:rFonts w:ascii="宋体" w:hAnsi="宋体" w:cs="宋体"/>
              </w:rPr>
            </w:pPr>
            <w:r>
              <w:rPr>
                <w:rFonts w:hint="eastAsia" w:ascii="宋体" w:hAnsi="宋体" w:cs="宋体"/>
                <w:spacing w:val="1"/>
              </w:rPr>
              <w:t>套</w:t>
            </w:r>
          </w:p>
        </w:tc>
        <w:tc>
          <w:tcPr>
            <w:tcW w:w="1057" w:type="dxa"/>
            <w:vAlign w:val="center"/>
          </w:tcPr>
          <w:p>
            <w:pPr>
              <w:pStyle w:val="337"/>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04" w:type="dxa"/>
            <w:vAlign w:val="center"/>
          </w:tcPr>
          <w:p>
            <w:pPr>
              <w:pStyle w:val="337"/>
              <w:jc w:val="center"/>
              <w:rPr>
                <w:rFonts w:ascii="宋体" w:hAnsi="宋体" w:cs="宋体"/>
              </w:rPr>
            </w:pPr>
            <w:r>
              <w:rPr>
                <w:rFonts w:hint="eastAsia" w:ascii="宋体" w:hAnsi="宋体" w:cs="宋体"/>
              </w:rPr>
              <w:t>3</w:t>
            </w:r>
          </w:p>
        </w:tc>
        <w:tc>
          <w:tcPr>
            <w:tcW w:w="1765" w:type="dxa"/>
            <w:tcBorders>
              <w:top w:val="single" w:color="auto" w:sz="4" w:space="0"/>
            </w:tcBorders>
            <w:vAlign w:val="center"/>
          </w:tcPr>
          <w:p>
            <w:pPr>
              <w:pStyle w:val="337"/>
              <w:jc w:val="center"/>
              <w:rPr>
                <w:rFonts w:ascii="宋体" w:hAnsi="宋体" w:cs="宋体"/>
              </w:rPr>
            </w:pPr>
            <w:r>
              <w:rPr>
                <w:rFonts w:hint="eastAsia" w:ascii="宋体" w:hAnsi="宋体" w:cs="宋体"/>
              </w:rPr>
              <w:t>安装材料（预估，仅供参考）</w:t>
            </w:r>
          </w:p>
        </w:tc>
        <w:tc>
          <w:tcPr>
            <w:tcW w:w="3731" w:type="dxa"/>
            <w:vAlign w:val="center"/>
          </w:tcPr>
          <w:p>
            <w:pPr>
              <w:pStyle w:val="337"/>
              <w:jc w:val="center"/>
              <w:rPr>
                <w:rFonts w:ascii="宋体" w:hAnsi="宋体" w:cs="宋体"/>
              </w:rPr>
            </w:pPr>
            <w:r>
              <w:rPr>
                <w:rFonts w:hint="eastAsia" w:ascii="宋体" w:hAnsi="宋体" w:cs="宋体"/>
              </w:rPr>
              <w:t>支架</w:t>
            </w:r>
          </w:p>
        </w:tc>
        <w:tc>
          <w:tcPr>
            <w:tcW w:w="825" w:type="dxa"/>
            <w:vAlign w:val="center"/>
          </w:tcPr>
          <w:p>
            <w:pPr>
              <w:pStyle w:val="337"/>
              <w:jc w:val="center"/>
              <w:rPr>
                <w:rFonts w:ascii="宋体" w:hAnsi="宋体" w:cs="宋体"/>
              </w:rPr>
            </w:pPr>
            <w:r>
              <w:rPr>
                <w:rFonts w:hint="eastAsia" w:ascii="宋体" w:hAnsi="宋体" w:cs="宋体"/>
              </w:rPr>
              <w:t>21</w:t>
            </w:r>
          </w:p>
        </w:tc>
        <w:tc>
          <w:tcPr>
            <w:tcW w:w="787" w:type="dxa"/>
            <w:vAlign w:val="center"/>
          </w:tcPr>
          <w:p>
            <w:pPr>
              <w:pStyle w:val="337"/>
              <w:jc w:val="center"/>
              <w:rPr>
                <w:rFonts w:ascii="宋体" w:hAnsi="宋体" w:cs="宋体"/>
              </w:rPr>
            </w:pPr>
            <w:r>
              <w:rPr>
                <w:rFonts w:hint="eastAsia" w:ascii="宋体" w:hAnsi="宋体" w:cs="宋体"/>
              </w:rPr>
              <w:t>付</w:t>
            </w:r>
          </w:p>
        </w:tc>
        <w:tc>
          <w:tcPr>
            <w:tcW w:w="1057" w:type="dxa"/>
            <w:vAlign w:val="center"/>
          </w:tcPr>
          <w:p>
            <w:pPr>
              <w:pStyle w:val="337"/>
              <w:jc w:val="center"/>
              <w:rPr>
                <w:rFonts w:ascii="宋体" w:hAnsi="宋体" w:cs="宋体"/>
              </w:rPr>
            </w:pPr>
          </w:p>
        </w:tc>
      </w:tr>
    </w:tbl>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4</w:t>
      </w:r>
      <w:r>
        <w:rPr>
          <w:rFonts w:ascii="宋体" w:hAnsi="宋体" w:cs="宋体"/>
          <w:b/>
          <w:bCs/>
          <w:sz w:val="24"/>
        </w:rPr>
        <w:t>、</w:t>
      </w:r>
      <w:r>
        <w:rPr>
          <w:rFonts w:hint="eastAsia" w:ascii="宋体" w:hAnsi="宋体" w:cs="宋体"/>
          <w:b/>
          <w:bCs/>
          <w:sz w:val="24"/>
        </w:rPr>
        <w:t>文晖实验学校小学部</w:t>
      </w:r>
      <w:r>
        <w:rPr>
          <w:rFonts w:hint="eastAsia" w:cs="宋体" w:asciiTheme="minorEastAsia" w:hAnsiTheme="minorEastAsia" w:eastAsiaTheme="minorEastAsia"/>
          <w:b/>
          <w:bCs/>
          <w:sz w:val="24"/>
        </w:rPr>
        <w:t>（拱墅区</w:t>
      </w:r>
      <w:r>
        <w:rPr>
          <w:rFonts w:cs="宋体" w:asciiTheme="minorEastAsia" w:hAnsiTheme="minorEastAsia" w:eastAsiaTheme="minorEastAsia"/>
          <w:b/>
          <w:bCs/>
          <w:sz w:val="24"/>
        </w:rPr>
        <w:t>隐秀路</w:t>
      </w:r>
      <w:r>
        <w:rPr>
          <w:rFonts w:hint="eastAsia" w:cs="宋体" w:asciiTheme="minorEastAsia" w:hAnsiTheme="minorEastAsia" w:eastAsiaTheme="minorEastAsia"/>
          <w:b/>
          <w:bCs/>
          <w:sz w:val="24"/>
        </w:rPr>
        <w:t>4</w:t>
      </w:r>
      <w:r>
        <w:rPr>
          <w:rFonts w:cs="宋体" w:asciiTheme="minorEastAsia" w:hAnsiTheme="minorEastAsia" w:eastAsiaTheme="minorEastAsia"/>
          <w:b/>
          <w:bCs/>
          <w:sz w:val="24"/>
        </w:rPr>
        <w:t>30</w:t>
      </w:r>
      <w:r>
        <w:rPr>
          <w:rFonts w:hint="eastAsia" w:cs="宋体" w:asciiTheme="minorEastAsia" w:hAnsiTheme="minorEastAsia" w:eastAsiaTheme="minorEastAsia"/>
          <w:b/>
          <w:bCs/>
          <w:sz w:val="24"/>
        </w:rPr>
        <w:t>号，</w:t>
      </w:r>
      <w:r>
        <w:rPr>
          <w:rFonts w:cs="宋体" w:asciiTheme="minorEastAsia" w:hAnsiTheme="minorEastAsia" w:eastAsiaTheme="minorEastAsia"/>
          <w:b/>
          <w:bCs/>
          <w:sz w:val="24"/>
        </w:rPr>
        <w:t>隐秀路和登云路交叉口</w:t>
      </w:r>
      <w:r>
        <w:rPr>
          <w:rFonts w:hint="eastAsia" w:cs="宋体" w:asciiTheme="minorEastAsia" w:hAnsiTheme="minorEastAsia" w:eastAsiaTheme="minorEastAsia"/>
          <w:b/>
          <w:bCs/>
          <w:sz w:val="24"/>
        </w:rPr>
        <w:t>）</w:t>
      </w:r>
    </w:p>
    <w:p>
      <w:pPr>
        <w:spacing w:line="360" w:lineRule="auto"/>
        <w:ind w:firstLine="480" w:firstLineChars="200"/>
        <w:rPr>
          <w:rFonts w:ascii="宋体" w:hAnsi="宋体" w:cs="宋体"/>
          <w:sz w:val="24"/>
        </w:rPr>
      </w:pPr>
      <w:r>
        <w:rPr>
          <w:rFonts w:hint="eastAsia" w:ascii="宋体" w:hAnsi="宋体" w:cs="宋体"/>
          <w:sz w:val="24"/>
        </w:rPr>
        <w:t>文晖实验学校小学部为新建学校，现为教工宿舍新增空调，具体规格数量如下：</w:t>
      </w:r>
    </w:p>
    <w:tbl>
      <w:tblPr>
        <w:tblStyle w:val="63"/>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874"/>
        <w:gridCol w:w="3688"/>
        <w:gridCol w:w="837"/>
        <w:gridCol w:w="775"/>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Align w:val="center"/>
          </w:tcPr>
          <w:p>
            <w:pPr>
              <w:pStyle w:val="337"/>
              <w:jc w:val="center"/>
              <w:rPr>
                <w:b/>
                <w:bCs/>
              </w:rPr>
            </w:pPr>
            <w:r>
              <w:rPr>
                <w:b/>
                <w:bCs/>
                <w:spacing w:val="7"/>
              </w:rPr>
              <w:t>序号</w:t>
            </w:r>
          </w:p>
        </w:tc>
        <w:tc>
          <w:tcPr>
            <w:tcW w:w="1874" w:type="dxa"/>
            <w:vAlign w:val="center"/>
          </w:tcPr>
          <w:p>
            <w:pPr>
              <w:pStyle w:val="337"/>
              <w:jc w:val="center"/>
              <w:rPr>
                <w:b/>
                <w:bCs/>
              </w:rPr>
            </w:pPr>
            <w:r>
              <w:rPr>
                <w:rFonts w:hint="eastAsia"/>
                <w:b/>
                <w:bCs/>
                <w:spacing w:val="6"/>
              </w:rPr>
              <w:t>安装位置</w:t>
            </w:r>
          </w:p>
        </w:tc>
        <w:tc>
          <w:tcPr>
            <w:tcW w:w="3688" w:type="dxa"/>
            <w:vAlign w:val="center"/>
          </w:tcPr>
          <w:p>
            <w:pPr>
              <w:pStyle w:val="337"/>
              <w:jc w:val="center"/>
              <w:rPr>
                <w:b/>
                <w:bCs/>
              </w:rPr>
            </w:pPr>
            <w:r>
              <w:rPr>
                <w:rFonts w:hint="eastAsia"/>
                <w:b/>
                <w:bCs/>
                <w:spacing w:val="4"/>
              </w:rPr>
              <w:t>规格</w:t>
            </w:r>
          </w:p>
        </w:tc>
        <w:tc>
          <w:tcPr>
            <w:tcW w:w="837" w:type="dxa"/>
            <w:vAlign w:val="center"/>
          </w:tcPr>
          <w:p>
            <w:pPr>
              <w:pStyle w:val="337"/>
              <w:jc w:val="center"/>
              <w:rPr>
                <w:b/>
                <w:bCs/>
              </w:rPr>
            </w:pPr>
            <w:r>
              <w:rPr>
                <w:b/>
                <w:bCs/>
                <w:spacing w:val="6"/>
              </w:rPr>
              <w:t>数量</w:t>
            </w:r>
          </w:p>
        </w:tc>
        <w:tc>
          <w:tcPr>
            <w:tcW w:w="775" w:type="dxa"/>
            <w:vAlign w:val="center"/>
          </w:tcPr>
          <w:p>
            <w:pPr>
              <w:pStyle w:val="337"/>
              <w:jc w:val="center"/>
              <w:rPr>
                <w:b/>
                <w:bCs/>
              </w:rPr>
            </w:pPr>
            <w:r>
              <w:rPr>
                <w:b/>
                <w:bCs/>
                <w:spacing w:val="6"/>
              </w:rPr>
              <w:t>单位</w:t>
            </w:r>
          </w:p>
        </w:tc>
        <w:tc>
          <w:tcPr>
            <w:tcW w:w="983" w:type="dxa"/>
            <w:vAlign w:val="center"/>
          </w:tcPr>
          <w:p>
            <w:pPr>
              <w:pStyle w:val="337"/>
              <w:jc w:val="center"/>
              <w:rPr>
                <w:b/>
                <w:bCs/>
              </w:rPr>
            </w:pPr>
            <w:r>
              <w:rPr>
                <w:b/>
                <w:bCs/>
                <w:spacing w:val="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ascii="宋体" w:hAnsi="宋体" w:cs="宋体"/>
                <w:sz w:val="24"/>
              </w:rPr>
            </w:pPr>
            <w:r>
              <w:rPr>
                <w:rFonts w:hint="eastAsia" w:ascii="宋体" w:hAnsi="宋体" w:cs="宋体"/>
                <w:sz w:val="24"/>
              </w:rPr>
              <w:t>1</w:t>
            </w:r>
          </w:p>
        </w:tc>
        <w:tc>
          <w:tcPr>
            <w:tcW w:w="1874" w:type="dxa"/>
            <w:vAlign w:val="center"/>
          </w:tcPr>
          <w:p>
            <w:pPr>
              <w:jc w:val="center"/>
              <w:rPr>
                <w:rFonts w:ascii="宋体" w:hAnsi="宋体" w:cs="宋体"/>
                <w:sz w:val="24"/>
              </w:rPr>
            </w:pPr>
            <w:r>
              <w:rPr>
                <w:rFonts w:hint="eastAsia" w:ascii="宋体" w:hAnsi="宋体" w:cs="宋体"/>
                <w:sz w:val="24"/>
              </w:rPr>
              <w:t>5楼教工宿舍</w:t>
            </w:r>
          </w:p>
        </w:tc>
        <w:tc>
          <w:tcPr>
            <w:tcW w:w="3688" w:type="dxa"/>
            <w:vAlign w:val="center"/>
          </w:tcPr>
          <w:p>
            <w:pPr>
              <w:jc w:val="center"/>
              <w:rPr>
                <w:rFonts w:ascii="宋体" w:hAnsi="宋体" w:cs="宋体"/>
                <w:sz w:val="24"/>
              </w:rPr>
            </w:pPr>
            <w:r>
              <w:rPr>
                <w:rFonts w:hint="eastAsia" w:ascii="宋体" w:hAnsi="宋体" w:cs="宋体"/>
                <w:sz w:val="24"/>
              </w:rPr>
              <w:t>2匹挂机</w:t>
            </w:r>
          </w:p>
        </w:tc>
        <w:tc>
          <w:tcPr>
            <w:tcW w:w="837" w:type="dxa"/>
            <w:vAlign w:val="center"/>
          </w:tcPr>
          <w:p>
            <w:pPr>
              <w:jc w:val="center"/>
              <w:rPr>
                <w:rFonts w:ascii="宋体" w:hAnsi="宋体" w:cs="宋体"/>
                <w:sz w:val="24"/>
              </w:rPr>
            </w:pPr>
            <w:r>
              <w:rPr>
                <w:rFonts w:hint="eastAsia" w:ascii="宋体" w:hAnsi="宋体" w:cs="宋体"/>
                <w:sz w:val="24"/>
              </w:rPr>
              <w:t>10</w:t>
            </w:r>
          </w:p>
        </w:tc>
        <w:tc>
          <w:tcPr>
            <w:tcW w:w="775" w:type="dxa"/>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套</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ascii="宋体" w:hAnsi="宋体" w:cs="宋体"/>
                <w:sz w:val="24"/>
              </w:rPr>
            </w:pPr>
            <w:r>
              <w:rPr>
                <w:rFonts w:hint="eastAsia" w:ascii="宋体" w:hAnsi="宋体" w:cs="宋体"/>
                <w:sz w:val="24"/>
              </w:rPr>
              <w:t>2</w:t>
            </w:r>
          </w:p>
        </w:tc>
        <w:tc>
          <w:tcPr>
            <w:tcW w:w="1874" w:type="dxa"/>
            <w:vAlign w:val="center"/>
          </w:tcPr>
          <w:p>
            <w:pPr>
              <w:jc w:val="center"/>
              <w:rPr>
                <w:rFonts w:ascii="宋体" w:hAnsi="宋体" w:cs="宋体"/>
                <w:sz w:val="24"/>
              </w:rPr>
            </w:pPr>
            <w:r>
              <w:rPr>
                <w:rFonts w:hint="eastAsia" w:ascii="宋体" w:hAnsi="宋体" w:cs="宋体"/>
                <w:sz w:val="24"/>
              </w:rPr>
              <w:t>安装材料（预估，仅供参考）</w:t>
            </w:r>
          </w:p>
        </w:tc>
        <w:tc>
          <w:tcPr>
            <w:tcW w:w="3688" w:type="dxa"/>
            <w:vAlign w:val="center"/>
          </w:tcPr>
          <w:p>
            <w:pPr>
              <w:jc w:val="center"/>
              <w:rPr>
                <w:rFonts w:ascii="宋体" w:hAnsi="宋体" w:cs="宋体"/>
                <w:sz w:val="24"/>
              </w:rPr>
            </w:pPr>
            <w:r>
              <w:rPr>
                <w:rFonts w:hint="eastAsia" w:ascii="宋体" w:hAnsi="宋体" w:cs="宋体"/>
                <w:sz w:val="24"/>
              </w:rPr>
              <w:t>2</w:t>
            </w:r>
            <w:r>
              <w:rPr>
                <w:rFonts w:ascii="宋体" w:hAnsi="宋体" w:cs="宋体"/>
                <w:sz w:val="24"/>
              </w:rPr>
              <w:t>匹外机支架</w:t>
            </w:r>
          </w:p>
        </w:tc>
        <w:tc>
          <w:tcPr>
            <w:tcW w:w="837" w:type="dxa"/>
            <w:vAlign w:val="center"/>
          </w:tcPr>
          <w:p>
            <w:pPr>
              <w:jc w:val="center"/>
              <w:rPr>
                <w:rFonts w:ascii="宋体" w:hAnsi="宋体" w:cs="宋体"/>
                <w:sz w:val="24"/>
              </w:rPr>
            </w:pPr>
            <w:r>
              <w:rPr>
                <w:rFonts w:hint="eastAsia" w:ascii="宋体" w:hAnsi="宋体" w:cs="宋体"/>
                <w:sz w:val="24"/>
              </w:rPr>
              <w:t>10</w:t>
            </w:r>
          </w:p>
        </w:tc>
        <w:tc>
          <w:tcPr>
            <w:tcW w:w="775" w:type="dxa"/>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台</w:t>
            </w:r>
          </w:p>
        </w:tc>
        <w:tc>
          <w:tcPr>
            <w:tcW w:w="983" w:type="dxa"/>
            <w:vAlign w:val="center"/>
          </w:tcPr>
          <w:p>
            <w:pPr>
              <w:rPr>
                <w:rFonts w:ascii="宋体" w:hAnsi="宋体" w:cs="宋体"/>
                <w:sz w:val="24"/>
              </w:rPr>
            </w:pPr>
          </w:p>
        </w:tc>
      </w:tr>
    </w:tbl>
    <w:p>
      <w:pPr>
        <w:spacing w:line="360" w:lineRule="auto"/>
        <w:rPr>
          <w:rFonts w:ascii="宋体" w:hAnsi="宋体" w:cs="宋体"/>
          <w:b/>
          <w:bCs/>
          <w:sz w:val="24"/>
        </w:rPr>
      </w:pPr>
    </w:p>
    <w:p>
      <w:pPr>
        <w:spacing w:line="360" w:lineRule="auto"/>
        <w:jc w:val="center"/>
        <w:rPr>
          <w:rFonts w:ascii="宋体" w:hAnsi="宋体" w:cs="宋体"/>
          <w:b/>
          <w:bCs/>
          <w:sz w:val="24"/>
        </w:rPr>
      </w:pPr>
      <w:r>
        <w:rPr>
          <w:rFonts w:hint="eastAsia" w:ascii="宋体" w:hAnsi="宋体" w:cs="宋体"/>
          <w:b/>
          <w:bCs/>
          <w:sz w:val="24"/>
        </w:rPr>
        <w:t>5、文晖实验学校中学部</w:t>
      </w:r>
      <w:r>
        <w:rPr>
          <w:rFonts w:hint="eastAsia" w:cs="宋体" w:asciiTheme="minorEastAsia" w:hAnsiTheme="minorEastAsia" w:eastAsiaTheme="minorEastAsia"/>
          <w:b/>
          <w:color w:val="000000"/>
          <w:kern w:val="0"/>
          <w:sz w:val="24"/>
          <w:lang w:bidi="ar"/>
        </w:rPr>
        <w:t>（拱墅区</w:t>
      </w:r>
      <w:r>
        <w:rPr>
          <w:rFonts w:cs="宋体" w:asciiTheme="minorEastAsia" w:hAnsiTheme="minorEastAsia" w:eastAsiaTheme="minorEastAsia"/>
          <w:b/>
          <w:color w:val="000000"/>
          <w:kern w:val="0"/>
          <w:sz w:val="24"/>
          <w:lang w:bidi="ar"/>
        </w:rPr>
        <w:t>隐秀路333</w:t>
      </w:r>
      <w:r>
        <w:rPr>
          <w:rFonts w:hint="eastAsia" w:cs="宋体" w:asciiTheme="minorEastAsia" w:hAnsiTheme="minorEastAsia" w:eastAsiaTheme="minorEastAsia"/>
          <w:b/>
          <w:color w:val="000000"/>
          <w:kern w:val="0"/>
          <w:sz w:val="24"/>
          <w:lang w:bidi="ar"/>
        </w:rPr>
        <w:t>号）</w:t>
      </w:r>
    </w:p>
    <w:p>
      <w:pPr>
        <w:spacing w:line="360" w:lineRule="auto"/>
        <w:ind w:firstLine="480" w:firstLineChars="200"/>
        <w:rPr>
          <w:rFonts w:ascii="宋体" w:hAnsi="宋体" w:cs="宋体"/>
          <w:b/>
          <w:bCs/>
          <w:sz w:val="24"/>
        </w:rPr>
      </w:pPr>
      <w:r>
        <w:rPr>
          <w:rFonts w:hint="eastAsia" w:ascii="宋体" w:hAnsi="宋体" w:cs="宋体"/>
          <w:sz w:val="24"/>
        </w:rPr>
        <w:t>文晖实验学校中学部已投入使用，现对部分教室、科学教室、宿舍等空间新增加空调，具体规格数量如下：</w:t>
      </w:r>
    </w:p>
    <w:tbl>
      <w:tblPr>
        <w:tblStyle w:val="63"/>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874"/>
        <w:gridCol w:w="3688"/>
        <w:gridCol w:w="837"/>
        <w:gridCol w:w="775"/>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Align w:val="center"/>
          </w:tcPr>
          <w:p>
            <w:pPr>
              <w:pStyle w:val="337"/>
              <w:jc w:val="center"/>
              <w:rPr>
                <w:rFonts w:ascii="宋体" w:hAnsi="宋体" w:cs="宋体"/>
                <w:b/>
                <w:bCs/>
              </w:rPr>
            </w:pPr>
            <w:r>
              <w:rPr>
                <w:rFonts w:hint="eastAsia" w:ascii="宋体" w:hAnsi="宋体" w:cs="宋体"/>
                <w:b/>
                <w:bCs/>
                <w:spacing w:val="7"/>
              </w:rPr>
              <w:t>序号</w:t>
            </w:r>
          </w:p>
        </w:tc>
        <w:tc>
          <w:tcPr>
            <w:tcW w:w="1874" w:type="dxa"/>
            <w:vAlign w:val="center"/>
          </w:tcPr>
          <w:p>
            <w:pPr>
              <w:pStyle w:val="337"/>
              <w:jc w:val="center"/>
              <w:rPr>
                <w:rFonts w:ascii="宋体" w:hAnsi="宋体" w:cs="宋体"/>
                <w:b/>
                <w:bCs/>
              </w:rPr>
            </w:pPr>
            <w:r>
              <w:rPr>
                <w:rFonts w:hint="eastAsia" w:ascii="宋体" w:hAnsi="宋体" w:cs="宋体"/>
                <w:b/>
                <w:bCs/>
                <w:spacing w:val="6"/>
              </w:rPr>
              <w:t>安装位置</w:t>
            </w:r>
          </w:p>
        </w:tc>
        <w:tc>
          <w:tcPr>
            <w:tcW w:w="3688" w:type="dxa"/>
            <w:vAlign w:val="center"/>
          </w:tcPr>
          <w:p>
            <w:pPr>
              <w:pStyle w:val="337"/>
              <w:jc w:val="center"/>
              <w:rPr>
                <w:rFonts w:ascii="宋体" w:hAnsi="宋体" w:cs="宋体"/>
                <w:b/>
                <w:bCs/>
              </w:rPr>
            </w:pPr>
            <w:r>
              <w:rPr>
                <w:rFonts w:hint="eastAsia" w:ascii="宋体" w:hAnsi="宋体" w:cs="宋体"/>
                <w:b/>
                <w:bCs/>
                <w:spacing w:val="4"/>
              </w:rPr>
              <w:t>规格</w:t>
            </w:r>
          </w:p>
        </w:tc>
        <w:tc>
          <w:tcPr>
            <w:tcW w:w="837" w:type="dxa"/>
            <w:vAlign w:val="center"/>
          </w:tcPr>
          <w:p>
            <w:pPr>
              <w:pStyle w:val="337"/>
              <w:jc w:val="center"/>
              <w:rPr>
                <w:rFonts w:ascii="宋体" w:hAnsi="宋体" w:cs="宋体"/>
                <w:b/>
                <w:bCs/>
              </w:rPr>
            </w:pPr>
            <w:r>
              <w:rPr>
                <w:rFonts w:hint="eastAsia" w:ascii="宋体" w:hAnsi="宋体" w:cs="宋体"/>
                <w:b/>
                <w:bCs/>
                <w:spacing w:val="6"/>
              </w:rPr>
              <w:t>数量</w:t>
            </w:r>
          </w:p>
        </w:tc>
        <w:tc>
          <w:tcPr>
            <w:tcW w:w="775" w:type="dxa"/>
            <w:vAlign w:val="center"/>
          </w:tcPr>
          <w:p>
            <w:pPr>
              <w:pStyle w:val="337"/>
              <w:jc w:val="center"/>
              <w:rPr>
                <w:rFonts w:ascii="宋体" w:hAnsi="宋体" w:cs="宋体"/>
                <w:b/>
                <w:bCs/>
              </w:rPr>
            </w:pPr>
            <w:r>
              <w:rPr>
                <w:rFonts w:hint="eastAsia" w:ascii="宋体" w:hAnsi="宋体" w:cs="宋体"/>
                <w:b/>
                <w:bCs/>
                <w:spacing w:val="6"/>
              </w:rPr>
              <w:t>单位</w:t>
            </w:r>
          </w:p>
        </w:tc>
        <w:tc>
          <w:tcPr>
            <w:tcW w:w="983" w:type="dxa"/>
            <w:vAlign w:val="center"/>
          </w:tcPr>
          <w:p>
            <w:pPr>
              <w:pStyle w:val="337"/>
              <w:jc w:val="center"/>
              <w:rPr>
                <w:rFonts w:ascii="宋体" w:hAnsi="宋体" w:cs="宋体"/>
                <w:b/>
                <w:bCs/>
              </w:rPr>
            </w:pPr>
            <w:r>
              <w:rPr>
                <w:rFonts w:hint="eastAsia" w:ascii="宋体" w:hAnsi="宋体" w:cs="宋体"/>
                <w:b/>
                <w:bCs/>
                <w:spacing w:val="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ascii="宋体" w:hAnsi="宋体" w:cs="宋体"/>
                <w:sz w:val="24"/>
              </w:rPr>
            </w:pPr>
            <w:r>
              <w:rPr>
                <w:rFonts w:hint="eastAsia" w:ascii="宋体" w:hAnsi="宋体" w:cs="宋体"/>
                <w:sz w:val="24"/>
              </w:rPr>
              <w:t>1</w:t>
            </w:r>
          </w:p>
        </w:tc>
        <w:tc>
          <w:tcPr>
            <w:tcW w:w="1874" w:type="dxa"/>
            <w:vAlign w:val="center"/>
          </w:tcPr>
          <w:p>
            <w:pPr>
              <w:jc w:val="center"/>
              <w:rPr>
                <w:rFonts w:ascii="宋体" w:hAnsi="宋体" w:cs="宋体"/>
                <w:sz w:val="24"/>
              </w:rPr>
            </w:pPr>
            <w:r>
              <w:rPr>
                <w:rFonts w:hint="eastAsia" w:ascii="宋体" w:hAnsi="宋体" w:cs="宋体"/>
                <w:sz w:val="24"/>
              </w:rPr>
              <w:t>4间普通教室</w:t>
            </w:r>
          </w:p>
        </w:tc>
        <w:tc>
          <w:tcPr>
            <w:tcW w:w="3688" w:type="dxa"/>
            <w:vAlign w:val="center"/>
          </w:tcPr>
          <w:p>
            <w:pPr>
              <w:jc w:val="center"/>
              <w:rPr>
                <w:rFonts w:ascii="宋体" w:hAnsi="宋体" w:cs="宋体"/>
                <w:sz w:val="24"/>
              </w:rPr>
            </w:pPr>
            <w:r>
              <w:rPr>
                <w:rFonts w:hint="eastAsia" w:ascii="宋体" w:hAnsi="宋体" w:cs="宋体"/>
                <w:sz w:val="24"/>
              </w:rPr>
              <w:t>3匹风管机</w:t>
            </w:r>
          </w:p>
        </w:tc>
        <w:tc>
          <w:tcPr>
            <w:tcW w:w="837" w:type="dxa"/>
            <w:vAlign w:val="center"/>
          </w:tcPr>
          <w:p>
            <w:pPr>
              <w:jc w:val="center"/>
              <w:rPr>
                <w:rFonts w:ascii="宋体" w:hAnsi="宋体" w:cs="宋体"/>
                <w:sz w:val="24"/>
              </w:rPr>
            </w:pPr>
            <w:r>
              <w:rPr>
                <w:rFonts w:hint="eastAsia" w:ascii="宋体" w:hAnsi="宋体" w:cs="宋体"/>
                <w:sz w:val="24"/>
              </w:rPr>
              <w:t>8</w:t>
            </w:r>
          </w:p>
        </w:tc>
        <w:tc>
          <w:tcPr>
            <w:tcW w:w="775" w:type="dxa"/>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套</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ascii="宋体" w:hAnsi="宋体" w:cs="宋体"/>
                <w:sz w:val="24"/>
              </w:rPr>
            </w:pPr>
            <w:r>
              <w:rPr>
                <w:rFonts w:hint="eastAsia" w:ascii="宋体" w:hAnsi="宋体" w:cs="宋体"/>
                <w:sz w:val="24"/>
              </w:rPr>
              <w:t>2</w:t>
            </w:r>
          </w:p>
        </w:tc>
        <w:tc>
          <w:tcPr>
            <w:tcW w:w="1874" w:type="dxa"/>
            <w:vAlign w:val="center"/>
          </w:tcPr>
          <w:p>
            <w:pPr>
              <w:jc w:val="center"/>
              <w:rPr>
                <w:rFonts w:ascii="宋体" w:hAnsi="宋体" w:cs="宋体"/>
                <w:sz w:val="24"/>
              </w:rPr>
            </w:pPr>
            <w:r>
              <w:rPr>
                <w:rFonts w:hint="eastAsia" w:ascii="宋体" w:hAnsi="宋体" w:cs="宋体"/>
                <w:sz w:val="24"/>
              </w:rPr>
              <w:t>教师办公室</w:t>
            </w:r>
          </w:p>
        </w:tc>
        <w:tc>
          <w:tcPr>
            <w:tcW w:w="3688" w:type="dxa"/>
            <w:vAlign w:val="center"/>
          </w:tcPr>
          <w:p>
            <w:pPr>
              <w:jc w:val="center"/>
              <w:rPr>
                <w:rFonts w:ascii="宋体" w:hAnsi="宋体" w:cs="宋体"/>
                <w:sz w:val="24"/>
              </w:rPr>
            </w:pPr>
            <w:r>
              <w:rPr>
                <w:rFonts w:hint="eastAsia" w:ascii="宋体" w:hAnsi="宋体" w:cs="宋体"/>
                <w:sz w:val="24"/>
              </w:rPr>
              <w:t>2匹挂机</w:t>
            </w:r>
          </w:p>
        </w:tc>
        <w:tc>
          <w:tcPr>
            <w:tcW w:w="837" w:type="dxa"/>
            <w:vAlign w:val="center"/>
          </w:tcPr>
          <w:p>
            <w:pPr>
              <w:jc w:val="center"/>
              <w:rPr>
                <w:rFonts w:ascii="宋体" w:hAnsi="宋体" w:cs="宋体"/>
                <w:sz w:val="24"/>
              </w:rPr>
            </w:pPr>
            <w:r>
              <w:rPr>
                <w:rFonts w:hint="eastAsia" w:ascii="宋体" w:hAnsi="宋体" w:cs="宋体"/>
                <w:sz w:val="24"/>
              </w:rPr>
              <w:t>7</w:t>
            </w:r>
          </w:p>
        </w:tc>
        <w:tc>
          <w:tcPr>
            <w:tcW w:w="775" w:type="dxa"/>
            <w:vAlign w:val="center"/>
          </w:tcPr>
          <w:p>
            <w:pPr>
              <w:widowControl/>
              <w:jc w:val="center"/>
              <w:textAlignment w:val="center"/>
              <w:rPr>
                <w:rFonts w:ascii="宋体" w:hAnsi="宋体" w:cs="宋体"/>
                <w:sz w:val="24"/>
              </w:rPr>
            </w:pPr>
            <w:r>
              <w:rPr>
                <w:rFonts w:hint="eastAsia" w:ascii="宋体" w:hAnsi="宋体" w:cs="宋体"/>
                <w:sz w:val="24"/>
              </w:rPr>
              <w:t>套</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ascii="宋体" w:hAnsi="宋体" w:cs="宋体"/>
                <w:sz w:val="24"/>
              </w:rPr>
            </w:pPr>
            <w:r>
              <w:rPr>
                <w:rFonts w:hint="eastAsia" w:ascii="宋体" w:hAnsi="宋体" w:cs="宋体"/>
                <w:sz w:val="24"/>
              </w:rPr>
              <w:t>3</w:t>
            </w:r>
          </w:p>
        </w:tc>
        <w:tc>
          <w:tcPr>
            <w:tcW w:w="1874" w:type="dxa"/>
            <w:vAlign w:val="center"/>
          </w:tcPr>
          <w:p>
            <w:pPr>
              <w:jc w:val="center"/>
              <w:rPr>
                <w:rFonts w:ascii="宋体" w:hAnsi="宋体" w:cs="宋体"/>
                <w:sz w:val="24"/>
              </w:rPr>
            </w:pPr>
            <w:r>
              <w:rPr>
                <w:rFonts w:hint="eastAsia" w:ascii="宋体" w:hAnsi="宋体" w:cs="宋体"/>
                <w:sz w:val="24"/>
              </w:rPr>
              <w:t>功能教室</w:t>
            </w:r>
          </w:p>
        </w:tc>
        <w:tc>
          <w:tcPr>
            <w:tcW w:w="3688" w:type="dxa"/>
            <w:vAlign w:val="center"/>
          </w:tcPr>
          <w:p>
            <w:pPr>
              <w:jc w:val="center"/>
              <w:rPr>
                <w:rFonts w:ascii="宋体" w:hAnsi="宋体" w:cs="宋体"/>
                <w:sz w:val="24"/>
              </w:rPr>
            </w:pPr>
            <w:r>
              <w:rPr>
                <w:rFonts w:hint="eastAsia" w:ascii="宋体" w:hAnsi="宋体" w:cs="宋体"/>
                <w:sz w:val="24"/>
              </w:rPr>
              <w:t>5匹柜机</w:t>
            </w:r>
          </w:p>
        </w:tc>
        <w:tc>
          <w:tcPr>
            <w:tcW w:w="837" w:type="dxa"/>
            <w:vAlign w:val="center"/>
          </w:tcPr>
          <w:p>
            <w:pPr>
              <w:jc w:val="center"/>
              <w:rPr>
                <w:rFonts w:ascii="宋体" w:hAnsi="宋体" w:cs="宋体"/>
                <w:sz w:val="24"/>
              </w:rPr>
            </w:pPr>
            <w:r>
              <w:rPr>
                <w:rFonts w:hint="eastAsia" w:ascii="宋体" w:hAnsi="宋体" w:cs="宋体"/>
                <w:sz w:val="24"/>
              </w:rPr>
              <w:t>3</w:t>
            </w:r>
          </w:p>
        </w:tc>
        <w:tc>
          <w:tcPr>
            <w:tcW w:w="775"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套</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ascii="宋体" w:hAnsi="宋体" w:cs="宋体"/>
                <w:sz w:val="24"/>
              </w:rPr>
            </w:pPr>
            <w:r>
              <w:rPr>
                <w:rFonts w:hint="eastAsia" w:ascii="宋体" w:hAnsi="宋体" w:cs="宋体"/>
                <w:sz w:val="24"/>
              </w:rPr>
              <w:t>4</w:t>
            </w:r>
          </w:p>
        </w:tc>
        <w:tc>
          <w:tcPr>
            <w:tcW w:w="1874" w:type="dxa"/>
            <w:vMerge w:val="restart"/>
            <w:vAlign w:val="center"/>
          </w:tcPr>
          <w:p>
            <w:pPr>
              <w:jc w:val="center"/>
              <w:rPr>
                <w:rFonts w:ascii="宋体" w:hAnsi="宋体" w:cs="宋体"/>
                <w:sz w:val="24"/>
              </w:rPr>
            </w:pPr>
            <w:r>
              <w:rPr>
                <w:rFonts w:hint="eastAsia" w:ascii="宋体" w:hAnsi="宋体" w:cs="宋体"/>
                <w:sz w:val="24"/>
              </w:rPr>
              <w:t>安装材料（预估，仅供参考）</w:t>
            </w:r>
          </w:p>
        </w:tc>
        <w:tc>
          <w:tcPr>
            <w:tcW w:w="3688" w:type="dxa"/>
            <w:vAlign w:val="center"/>
          </w:tcPr>
          <w:p>
            <w:pPr>
              <w:jc w:val="center"/>
              <w:rPr>
                <w:rFonts w:ascii="宋体" w:hAnsi="宋体" w:cs="宋体"/>
                <w:sz w:val="24"/>
              </w:rPr>
            </w:pPr>
            <w:r>
              <w:rPr>
                <w:rFonts w:hint="eastAsia" w:ascii="宋体" w:hAnsi="宋体" w:cs="宋体"/>
                <w:sz w:val="24"/>
              </w:rPr>
              <w:t>3匹风管机铜管</w:t>
            </w:r>
          </w:p>
          <w:p>
            <w:pPr>
              <w:jc w:val="center"/>
              <w:rPr>
                <w:rFonts w:ascii="宋体" w:hAnsi="宋体" w:cs="宋体"/>
                <w:sz w:val="24"/>
              </w:rPr>
            </w:pPr>
            <w:r>
              <w:rPr>
                <w:rFonts w:hint="eastAsia" w:ascii="宋体" w:hAnsi="宋体" w:cs="宋体"/>
                <w:sz w:val="24"/>
              </w:rPr>
              <w:t>（含保温、水管、连接线等）</w:t>
            </w:r>
          </w:p>
        </w:tc>
        <w:tc>
          <w:tcPr>
            <w:tcW w:w="837" w:type="dxa"/>
            <w:vAlign w:val="center"/>
          </w:tcPr>
          <w:p>
            <w:pPr>
              <w:jc w:val="center"/>
              <w:rPr>
                <w:rFonts w:ascii="宋体" w:hAnsi="宋体" w:cs="宋体"/>
                <w:sz w:val="24"/>
              </w:rPr>
            </w:pPr>
            <w:r>
              <w:rPr>
                <w:rFonts w:hint="eastAsia" w:ascii="宋体" w:hAnsi="宋体" w:cs="宋体"/>
                <w:sz w:val="24"/>
              </w:rPr>
              <w:t>112</w:t>
            </w:r>
          </w:p>
        </w:tc>
        <w:tc>
          <w:tcPr>
            <w:tcW w:w="775" w:type="dxa"/>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米</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ascii="宋体" w:hAnsi="宋体" w:cs="宋体"/>
                <w:sz w:val="24"/>
              </w:rPr>
            </w:pPr>
            <w:r>
              <w:rPr>
                <w:rFonts w:hint="eastAsia" w:ascii="宋体" w:hAnsi="宋体" w:cs="宋体"/>
                <w:sz w:val="24"/>
              </w:rPr>
              <w:t>5</w:t>
            </w:r>
          </w:p>
        </w:tc>
        <w:tc>
          <w:tcPr>
            <w:tcW w:w="1874" w:type="dxa"/>
            <w:vMerge w:val="continue"/>
            <w:vAlign w:val="center"/>
          </w:tcPr>
          <w:p>
            <w:pPr>
              <w:jc w:val="center"/>
              <w:rPr>
                <w:rFonts w:ascii="宋体" w:hAnsi="宋体" w:cs="宋体"/>
                <w:sz w:val="24"/>
              </w:rPr>
            </w:pPr>
          </w:p>
        </w:tc>
        <w:tc>
          <w:tcPr>
            <w:tcW w:w="3688" w:type="dxa"/>
            <w:vAlign w:val="center"/>
          </w:tcPr>
          <w:p>
            <w:pPr>
              <w:jc w:val="center"/>
              <w:rPr>
                <w:rFonts w:ascii="宋体" w:hAnsi="宋体" w:cs="宋体"/>
                <w:sz w:val="24"/>
              </w:rPr>
            </w:pPr>
            <w:r>
              <w:rPr>
                <w:rFonts w:hint="eastAsia" w:ascii="宋体" w:hAnsi="宋体" w:cs="宋体"/>
                <w:sz w:val="24"/>
              </w:rPr>
              <w:t>出风/回风口</w:t>
            </w:r>
          </w:p>
        </w:tc>
        <w:tc>
          <w:tcPr>
            <w:tcW w:w="837" w:type="dxa"/>
            <w:vAlign w:val="center"/>
          </w:tcPr>
          <w:p>
            <w:pPr>
              <w:jc w:val="center"/>
              <w:rPr>
                <w:rFonts w:ascii="宋体" w:hAnsi="宋体" w:cs="宋体"/>
                <w:sz w:val="24"/>
              </w:rPr>
            </w:pPr>
            <w:r>
              <w:rPr>
                <w:rFonts w:hint="eastAsia" w:ascii="宋体" w:hAnsi="宋体" w:cs="宋体"/>
                <w:sz w:val="24"/>
              </w:rPr>
              <w:t>8</w:t>
            </w:r>
          </w:p>
        </w:tc>
        <w:tc>
          <w:tcPr>
            <w:tcW w:w="775" w:type="dxa"/>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付</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ascii="宋体" w:hAnsi="宋体" w:cs="宋体"/>
                <w:sz w:val="24"/>
              </w:rPr>
            </w:pPr>
            <w:r>
              <w:rPr>
                <w:rFonts w:hint="eastAsia" w:ascii="宋体" w:hAnsi="宋体" w:cs="宋体"/>
                <w:sz w:val="24"/>
              </w:rPr>
              <w:t>6</w:t>
            </w:r>
          </w:p>
        </w:tc>
        <w:tc>
          <w:tcPr>
            <w:tcW w:w="1874" w:type="dxa"/>
            <w:vMerge w:val="continue"/>
            <w:vAlign w:val="center"/>
          </w:tcPr>
          <w:p>
            <w:pPr>
              <w:jc w:val="center"/>
              <w:rPr>
                <w:rFonts w:ascii="宋体" w:hAnsi="宋体" w:cs="宋体"/>
                <w:sz w:val="24"/>
              </w:rPr>
            </w:pPr>
          </w:p>
        </w:tc>
        <w:tc>
          <w:tcPr>
            <w:tcW w:w="3688" w:type="dxa"/>
            <w:vAlign w:val="center"/>
          </w:tcPr>
          <w:p>
            <w:pPr>
              <w:jc w:val="center"/>
              <w:rPr>
                <w:rFonts w:ascii="宋体" w:hAnsi="宋体" w:cs="宋体"/>
                <w:sz w:val="24"/>
              </w:rPr>
            </w:pPr>
            <w:r>
              <w:rPr>
                <w:rFonts w:hint="eastAsia" w:ascii="宋体" w:hAnsi="宋体" w:cs="宋体"/>
                <w:sz w:val="24"/>
              </w:rPr>
              <w:t>2匹挂机铜管</w:t>
            </w:r>
          </w:p>
          <w:p>
            <w:pPr>
              <w:jc w:val="center"/>
              <w:rPr>
                <w:rFonts w:ascii="宋体" w:hAnsi="宋体" w:cs="宋体"/>
                <w:sz w:val="24"/>
              </w:rPr>
            </w:pPr>
            <w:r>
              <w:rPr>
                <w:rFonts w:hint="eastAsia" w:ascii="宋体" w:hAnsi="宋体" w:cs="宋体"/>
                <w:sz w:val="24"/>
              </w:rPr>
              <w:t>（含保温、水管、连接线等）</w:t>
            </w:r>
          </w:p>
        </w:tc>
        <w:tc>
          <w:tcPr>
            <w:tcW w:w="837" w:type="dxa"/>
            <w:vAlign w:val="center"/>
          </w:tcPr>
          <w:p>
            <w:pPr>
              <w:jc w:val="center"/>
              <w:rPr>
                <w:rFonts w:ascii="宋体" w:hAnsi="宋体" w:cs="宋体"/>
                <w:sz w:val="24"/>
              </w:rPr>
            </w:pPr>
            <w:r>
              <w:rPr>
                <w:rFonts w:hint="eastAsia" w:ascii="宋体" w:hAnsi="宋体" w:cs="宋体"/>
                <w:sz w:val="24"/>
              </w:rPr>
              <w:t>28</w:t>
            </w:r>
          </w:p>
        </w:tc>
        <w:tc>
          <w:tcPr>
            <w:tcW w:w="775"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米</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ascii="宋体" w:hAnsi="宋体" w:cs="宋体"/>
                <w:sz w:val="24"/>
              </w:rPr>
            </w:pPr>
            <w:r>
              <w:rPr>
                <w:rFonts w:hint="eastAsia" w:ascii="宋体" w:hAnsi="宋体" w:cs="宋体"/>
                <w:sz w:val="24"/>
              </w:rPr>
              <w:t>7</w:t>
            </w:r>
          </w:p>
        </w:tc>
        <w:tc>
          <w:tcPr>
            <w:tcW w:w="1874" w:type="dxa"/>
            <w:vMerge w:val="continue"/>
            <w:vAlign w:val="center"/>
          </w:tcPr>
          <w:p>
            <w:pPr>
              <w:jc w:val="center"/>
              <w:rPr>
                <w:rFonts w:ascii="宋体" w:hAnsi="宋体" w:cs="宋体"/>
                <w:sz w:val="24"/>
              </w:rPr>
            </w:pPr>
          </w:p>
        </w:tc>
        <w:tc>
          <w:tcPr>
            <w:tcW w:w="3688" w:type="dxa"/>
            <w:vMerge w:val="restart"/>
            <w:vAlign w:val="center"/>
          </w:tcPr>
          <w:p>
            <w:pPr>
              <w:jc w:val="center"/>
              <w:rPr>
                <w:rFonts w:ascii="宋体" w:hAnsi="宋体" w:cs="宋体"/>
                <w:sz w:val="24"/>
              </w:rPr>
            </w:pPr>
            <w:r>
              <w:rPr>
                <w:rFonts w:hint="eastAsia" w:ascii="宋体" w:hAnsi="宋体" w:cs="宋体"/>
                <w:sz w:val="24"/>
              </w:rPr>
              <w:t>2匹挂机外机支架</w:t>
            </w:r>
          </w:p>
        </w:tc>
        <w:tc>
          <w:tcPr>
            <w:tcW w:w="837" w:type="dxa"/>
            <w:vMerge w:val="restart"/>
            <w:vAlign w:val="center"/>
          </w:tcPr>
          <w:p>
            <w:pPr>
              <w:jc w:val="center"/>
              <w:rPr>
                <w:rFonts w:ascii="宋体" w:hAnsi="宋体" w:cs="宋体"/>
                <w:sz w:val="24"/>
              </w:rPr>
            </w:pPr>
            <w:r>
              <w:rPr>
                <w:rFonts w:hint="eastAsia" w:ascii="宋体" w:hAnsi="宋体" w:cs="宋体"/>
                <w:sz w:val="24"/>
              </w:rPr>
              <w:t>7</w:t>
            </w:r>
          </w:p>
        </w:tc>
        <w:tc>
          <w:tcPr>
            <w:tcW w:w="775" w:type="dxa"/>
            <w:vMerge w:val="restart"/>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付</w:t>
            </w:r>
          </w:p>
        </w:tc>
        <w:tc>
          <w:tcPr>
            <w:tcW w:w="983" w:type="dxa"/>
            <w:vMerge w:val="restart"/>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ascii="宋体" w:hAnsi="宋体" w:cs="宋体"/>
                <w:sz w:val="24"/>
              </w:rPr>
            </w:pPr>
            <w:r>
              <w:rPr>
                <w:rFonts w:hint="eastAsia" w:ascii="宋体" w:hAnsi="宋体" w:cs="宋体"/>
                <w:sz w:val="24"/>
              </w:rPr>
              <w:t>8</w:t>
            </w:r>
          </w:p>
        </w:tc>
        <w:tc>
          <w:tcPr>
            <w:tcW w:w="1874" w:type="dxa"/>
            <w:vMerge w:val="continue"/>
            <w:vAlign w:val="center"/>
          </w:tcPr>
          <w:p>
            <w:pPr>
              <w:jc w:val="center"/>
              <w:rPr>
                <w:rFonts w:ascii="宋体" w:hAnsi="宋体" w:cs="宋体"/>
                <w:sz w:val="24"/>
              </w:rPr>
            </w:pPr>
          </w:p>
        </w:tc>
        <w:tc>
          <w:tcPr>
            <w:tcW w:w="3688" w:type="dxa"/>
            <w:vAlign w:val="center"/>
          </w:tcPr>
          <w:p>
            <w:pPr>
              <w:jc w:val="center"/>
              <w:rPr>
                <w:rFonts w:ascii="宋体" w:hAnsi="宋体" w:cs="宋体"/>
                <w:sz w:val="24"/>
              </w:rPr>
            </w:pPr>
            <w:r>
              <w:rPr>
                <w:rFonts w:hint="eastAsia" w:ascii="宋体" w:hAnsi="宋体" w:cs="宋体"/>
                <w:sz w:val="24"/>
              </w:rPr>
              <w:t>5匹柜机外机支架</w:t>
            </w:r>
          </w:p>
        </w:tc>
        <w:tc>
          <w:tcPr>
            <w:tcW w:w="837" w:type="dxa"/>
            <w:vAlign w:val="center"/>
          </w:tcPr>
          <w:p>
            <w:pPr>
              <w:jc w:val="center"/>
              <w:rPr>
                <w:rFonts w:ascii="宋体" w:hAnsi="宋体" w:cs="宋体"/>
                <w:sz w:val="24"/>
              </w:rPr>
            </w:pPr>
            <w:r>
              <w:rPr>
                <w:rFonts w:hint="eastAsia" w:ascii="宋体" w:hAnsi="宋体" w:cs="宋体"/>
                <w:sz w:val="24"/>
              </w:rPr>
              <w:t>3</w:t>
            </w:r>
          </w:p>
        </w:tc>
        <w:tc>
          <w:tcPr>
            <w:tcW w:w="775"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付</w:t>
            </w:r>
          </w:p>
        </w:tc>
        <w:tc>
          <w:tcPr>
            <w:tcW w:w="983" w:type="dxa"/>
            <w:vAlign w:val="center"/>
          </w:tcPr>
          <w:p>
            <w:pPr>
              <w:rPr>
                <w:rFonts w:ascii="宋体" w:hAnsi="宋体" w:cs="宋体"/>
                <w:sz w:val="24"/>
              </w:rPr>
            </w:pPr>
          </w:p>
        </w:tc>
      </w:tr>
    </w:tbl>
    <w:p>
      <w:pPr>
        <w:pStyle w:val="26"/>
        <w:tabs>
          <w:tab w:val="left" w:pos="1008"/>
        </w:tabs>
        <w:spacing w:line="360" w:lineRule="auto"/>
        <w:ind w:left="0" w:leftChars="0" w:firstLine="0" w:firstLineChars="0"/>
        <w:rPr>
          <w:sz w:val="24"/>
        </w:rPr>
      </w:pPr>
    </w:p>
    <w:p>
      <w:pPr>
        <w:spacing w:line="360" w:lineRule="auto"/>
        <w:jc w:val="center"/>
        <w:rPr>
          <w:rFonts w:ascii="宋体" w:hAnsi="宋体" w:cs="宋体"/>
          <w:b/>
          <w:bCs/>
          <w:sz w:val="24"/>
        </w:rPr>
      </w:pPr>
      <w:r>
        <w:rPr>
          <w:rFonts w:hint="eastAsia" w:ascii="宋体" w:hAnsi="宋体" w:cs="宋体"/>
          <w:b/>
          <w:bCs/>
          <w:sz w:val="24"/>
        </w:rPr>
        <w:t>6、</w:t>
      </w:r>
      <w:r>
        <w:rPr>
          <w:rFonts w:hint="eastAsia" w:ascii="宋体" w:hAnsi="宋体" w:cs="宋体"/>
          <w:b/>
          <w:bCs/>
          <w:color w:val="000000"/>
          <w:sz w:val="24"/>
          <w:shd w:val="clear" w:color="auto" w:fill="FFFFFF"/>
        </w:rPr>
        <w:t>华东师范大学附属杭州学校（拱墅区永固巷8</w:t>
      </w:r>
      <w:r>
        <w:rPr>
          <w:rFonts w:ascii="宋体" w:hAnsi="宋体" w:cs="宋体"/>
          <w:b/>
          <w:bCs/>
          <w:color w:val="000000"/>
          <w:sz w:val="24"/>
          <w:shd w:val="clear" w:color="auto" w:fill="FFFFFF"/>
        </w:rPr>
        <w:t>71</w:t>
      </w:r>
      <w:r>
        <w:rPr>
          <w:rFonts w:hint="eastAsia" w:ascii="宋体" w:hAnsi="宋体" w:cs="宋体"/>
          <w:b/>
          <w:bCs/>
          <w:color w:val="000000"/>
          <w:sz w:val="24"/>
          <w:shd w:val="clear" w:color="auto" w:fill="FFFFFF"/>
        </w:rPr>
        <w:t>号）</w:t>
      </w:r>
    </w:p>
    <w:p>
      <w:pPr>
        <w:spacing w:line="360" w:lineRule="auto"/>
        <w:ind w:firstLine="480" w:firstLineChars="200"/>
        <w:rPr>
          <w:rFonts w:ascii="宋体" w:hAnsi="宋体" w:cs="宋体"/>
          <w:b/>
          <w:bCs/>
          <w:sz w:val="24"/>
        </w:rPr>
      </w:pPr>
      <w:r>
        <w:rPr>
          <w:rFonts w:hint="eastAsia" w:ascii="宋体" w:hAnsi="宋体" w:cs="宋体"/>
          <w:sz w:val="24"/>
        </w:rPr>
        <w:t>华东师范大学附属学校已投入使用，现对部分教室、辅导教室、教师办公室等空间新增加空调，具体规格数量如下：</w:t>
      </w:r>
    </w:p>
    <w:tbl>
      <w:tblPr>
        <w:tblStyle w:val="63"/>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2133"/>
        <w:gridCol w:w="3429"/>
        <w:gridCol w:w="837"/>
        <w:gridCol w:w="775"/>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Align w:val="center"/>
          </w:tcPr>
          <w:p>
            <w:pPr>
              <w:pStyle w:val="337"/>
              <w:jc w:val="center"/>
              <w:rPr>
                <w:rFonts w:ascii="宋体" w:hAnsi="宋体" w:cs="宋体"/>
                <w:b/>
                <w:bCs/>
              </w:rPr>
            </w:pPr>
            <w:r>
              <w:rPr>
                <w:rFonts w:hint="eastAsia" w:ascii="宋体" w:hAnsi="宋体" w:cs="宋体"/>
                <w:b/>
                <w:bCs/>
                <w:spacing w:val="7"/>
              </w:rPr>
              <w:t>序号</w:t>
            </w:r>
          </w:p>
        </w:tc>
        <w:tc>
          <w:tcPr>
            <w:tcW w:w="2133" w:type="dxa"/>
            <w:vAlign w:val="center"/>
          </w:tcPr>
          <w:p>
            <w:pPr>
              <w:pStyle w:val="337"/>
              <w:jc w:val="center"/>
              <w:rPr>
                <w:rFonts w:ascii="宋体" w:hAnsi="宋体" w:cs="宋体"/>
                <w:b/>
                <w:bCs/>
              </w:rPr>
            </w:pPr>
            <w:r>
              <w:rPr>
                <w:rFonts w:hint="eastAsia" w:ascii="宋体" w:hAnsi="宋体" w:cs="宋体"/>
                <w:b/>
                <w:bCs/>
                <w:spacing w:val="6"/>
              </w:rPr>
              <w:t>安装位置</w:t>
            </w:r>
          </w:p>
        </w:tc>
        <w:tc>
          <w:tcPr>
            <w:tcW w:w="3429" w:type="dxa"/>
            <w:vAlign w:val="center"/>
          </w:tcPr>
          <w:p>
            <w:pPr>
              <w:pStyle w:val="337"/>
              <w:jc w:val="center"/>
              <w:rPr>
                <w:rFonts w:ascii="宋体" w:hAnsi="宋体" w:cs="宋体"/>
                <w:b/>
                <w:bCs/>
              </w:rPr>
            </w:pPr>
            <w:r>
              <w:rPr>
                <w:rFonts w:hint="eastAsia" w:ascii="宋体" w:hAnsi="宋体" w:cs="宋体"/>
                <w:b/>
                <w:bCs/>
                <w:spacing w:val="4"/>
              </w:rPr>
              <w:t>规格</w:t>
            </w:r>
          </w:p>
        </w:tc>
        <w:tc>
          <w:tcPr>
            <w:tcW w:w="837" w:type="dxa"/>
            <w:vAlign w:val="center"/>
          </w:tcPr>
          <w:p>
            <w:pPr>
              <w:pStyle w:val="337"/>
              <w:jc w:val="center"/>
              <w:rPr>
                <w:rFonts w:ascii="宋体" w:hAnsi="宋体" w:cs="宋体"/>
                <w:b/>
                <w:bCs/>
              </w:rPr>
            </w:pPr>
            <w:r>
              <w:rPr>
                <w:rFonts w:hint="eastAsia" w:ascii="宋体" w:hAnsi="宋体" w:cs="宋体"/>
                <w:b/>
                <w:bCs/>
                <w:spacing w:val="6"/>
              </w:rPr>
              <w:t>数量</w:t>
            </w:r>
          </w:p>
        </w:tc>
        <w:tc>
          <w:tcPr>
            <w:tcW w:w="775" w:type="dxa"/>
            <w:vAlign w:val="center"/>
          </w:tcPr>
          <w:p>
            <w:pPr>
              <w:pStyle w:val="337"/>
              <w:jc w:val="center"/>
              <w:rPr>
                <w:rFonts w:ascii="宋体" w:hAnsi="宋体" w:cs="宋体"/>
                <w:b/>
                <w:bCs/>
              </w:rPr>
            </w:pPr>
            <w:r>
              <w:rPr>
                <w:rFonts w:hint="eastAsia" w:ascii="宋体" w:hAnsi="宋体" w:cs="宋体"/>
                <w:b/>
                <w:bCs/>
                <w:spacing w:val="6"/>
              </w:rPr>
              <w:t>单位</w:t>
            </w:r>
          </w:p>
        </w:tc>
        <w:tc>
          <w:tcPr>
            <w:tcW w:w="983" w:type="dxa"/>
            <w:vAlign w:val="center"/>
          </w:tcPr>
          <w:p>
            <w:pPr>
              <w:pStyle w:val="337"/>
              <w:jc w:val="center"/>
              <w:rPr>
                <w:rFonts w:ascii="宋体" w:hAnsi="宋体" w:cs="宋体"/>
                <w:b/>
                <w:bCs/>
              </w:rPr>
            </w:pPr>
            <w:r>
              <w:rPr>
                <w:rFonts w:hint="eastAsia" w:ascii="宋体" w:hAnsi="宋体" w:cs="宋体"/>
                <w:b/>
                <w:bCs/>
                <w:spacing w:val="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ascii="宋体" w:hAnsi="宋体" w:cs="宋体"/>
                <w:sz w:val="24"/>
              </w:rPr>
            </w:pPr>
            <w:r>
              <w:rPr>
                <w:rFonts w:hint="eastAsia" w:ascii="宋体" w:hAnsi="宋体" w:cs="宋体"/>
                <w:sz w:val="24"/>
              </w:rPr>
              <w:t>1</w:t>
            </w:r>
          </w:p>
        </w:tc>
        <w:tc>
          <w:tcPr>
            <w:tcW w:w="2133" w:type="dxa"/>
            <w:vAlign w:val="center"/>
          </w:tcPr>
          <w:p>
            <w:pPr>
              <w:jc w:val="center"/>
              <w:rPr>
                <w:rFonts w:ascii="宋体" w:hAnsi="宋体" w:cs="宋体"/>
                <w:sz w:val="24"/>
              </w:rPr>
            </w:pPr>
            <w:r>
              <w:rPr>
                <w:rFonts w:hint="eastAsia" w:ascii="宋体" w:hAnsi="宋体" w:cs="宋体"/>
                <w:sz w:val="24"/>
              </w:rPr>
              <w:t>学习大街2楼教室</w:t>
            </w:r>
          </w:p>
        </w:tc>
        <w:tc>
          <w:tcPr>
            <w:tcW w:w="3429" w:type="dxa"/>
            <w:vAlign w:val="center"/>
          </w:tcPr>
          <w:p>
            <w:pPr>
              <w:jc w:val="center"/>
              <w:rPr>
                <w:rFonts w:ascii="宋体" w:hAnsi="宋体" w:cs="宋体"/>
                <w:sz w:val="24"/>
              </w:rPr>
            </w:pPr>
            <w:r>
              <w:rPr>
                <w:rFonts w:hint="eastAsia" w:ascii="宋体" w:hAnsi="宋体" w:cs="宋体"/>
                <w:sz w:val="24"/>
              </w:rPr>
              <w:t>3匹柜机</w:t>
            </w:r>
          </w:p>
        </w:tc>
        <w:tc>
          <w:tcPr>
            <w:tcW w:w="837" w:type="dxa"/>
            <w:vAlign w:val="center"/>
          </w:tcPr>
          <w:p>
            <w:pPr>
              <w:jc w:val="center"/>
              <w:rPr>
                <w:rFonts w:ascii="宋体" w:hAnsi="宋体" w:cs="宋体"/>
                <w:sz w:val="24"/>
              </w:rPr>
            </w:pPr>
            <w:r>
              <w:rPr>
                <w:rFonts w:hint="eastAsia" w:ascii="宋体" w:hAnsi="宋体" w:cs="宋体"/>
                <w:sz w:val="24"/>
              </w:rPr>
              <w:t>3</w:t>
            </w:r>
          </w:p>
        </w:tc>
        <w:tc>
          <w:tcPr>
            <w:tcW w:w="775" w:type="dxa"/>
            <w:vAlign w:val="center"/>
          </w:tcPr>
          <w:p>
            <w:pPr>
              <w:widowControl/>
              <w:jc w:val="center"/>
              <w:textAlignment w:val="center"/>
              <w:rPr>
                <w:rFonts w:ascii="宋体" w:hAnsi="宋体" w:cs="宋体"/>
                <w:sz w:val="24"/>
              </w:rPr>
            </w:pPr>
            <w:r>
              <w:rPr>
                <w:rFonts w:hint="eastAsia" w:ascii="宋体" w:hAnsi="宋体" w:cs="宋体"/>
                <w:sz w:val="24"/>
              </w:rPr>
              <w:t>套</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ascii="宋体" w:hAnsi="宋体" w:cs="宋体"/>
                <w:sz w:val="24"/>
              </w:rPr>
            </w:pPr>
            <w:r>
              <w:rPr>
                <w:rFonts w:hint="eastAsia" w:ascii="宋体" w:hAnsi="宋体" w:cs="宋体"/>
                <w:sz w:val="24"/>
              </w:rPr>
              <w:t>2</w:t>
            </w:r>
          </w:p>
        </w:tc>
        <w:tc>
          <w:tcPr>
            <w:tcW w:w="2133" w:type="dxa"/>
            <w:vAlign w:val="center"/>
          </w:tcPr>
          <w:p>
            <w:pPr>
              <w:jc w:val="center"/>
              <w:rPr>
                <w:rFonts w:ascii="宋体" w:hAnsi="宋体" w:cs="宋体"/>
                <w:sz w:val="24"/>
              </w:rPr>
            </w:pPr>
            <w:r>
              <w:rPr>
                <w:rFonts w:hint="eastAsia" w:ascii="宋体" w:hAnsi="宋体" w:cs="宋体"/>
                <w:sz w:val="24"/>
              </w:rPr>
              <w:t>5楼辅导教师3+教师办公室7</w:t>
            </w:r>
          </w:p>
        </w:tc>
        <w:tc>
          <w:tcPr>
            <w:tcW w:w="3429" w:type="dxa"/>
            <w:vAlign w:val="center"/>
          </w:tcPr>
          <w:p>
            <w:pPr>
              <w:jc w:val="center"/>
              <w:rPr>
                <w:rFonts w:ascii="宋体" w:hAnsi="宋体" w:cs="宋体"/>
                <w:sz w:val="24"/>
              </w:rPr>
            </w:pPr>
            <w:r>
              <w:rPr>
                <w:rFonts w:hint="eastAsia" w:ascii="宋体" w:hAnsi="宋体" w:cs="宋体"/>
                <w:sz w:val="24"/>
              </w:rPr>
              <w:t>2匹吸顶机</w:t>
            </w:r>
          </w:p>
        </w:tc>
        <w:tc>
          <w:tcPr>
            <w:tcW w:w="837" w:type="dxa"/>
            <w:vAlign w:val="center"/>
          </w:tcPr>
          <w:p>
            <w:pPr>
              <w:jc w:val="center"/>
              <w:rPr>
                <w:rFonts w:ascii="宋体" w:hAnsi="宋体" w:cs="宋体"/>
                <w:sz w:val="24"/>
              </w:rPr>
            </w:pPr>
            <w:r>
              <w:rPr>
                <w:rFonts w:hint="eastAsia" w:ascii="宋体" w:hAnsi="宋体" w:cs="宋体"/>
                <w:sz w:val="24"/>
              </w:rPr>
              <w:t>10</w:t>
            </w:r>
          </w:p>
        </w:tc>
        <w:tc>
          <w:tcPr>
            <w:tcW w:w="775" w:type="dxa"/>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套</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ascii="宋体" w:hAnsi="宋体" w:cs="宋体"/>
                <w:sz w:val="24"/>
              </w:rPr>
            </w:pPr>
            <w:r>
              <w:rPr>
                <w:rFonts w:hint="eastAsia" w:ascii="宋体" w:hAnsi="宋体" w:cs="宋体"/>
                <w:sz w:val="24"/>
              </w:rPr>
              <w:t>3</w:t>
            </w:r>
          </w:p>
        </w:tc>
        <w:tc>
          <w:tcPr>
            <w:tcW w:w="2133" w:type="dxa"/>
            <w:vAlign w:val="center"/>
          </w:tcPr>
          <w:p>
            <w:pPr>
              <w:jc w:val="center"/>
              <w:rPr>
                <w:rFonts w:ascii="宋体" w:hAnsi="宋体" w:cs="宋体"/>
                <w:sz w:val="24"/>
              </w:rPr>
            </w:pPr>
            <w:r>
              <w:rPr>
                <w:rFonts w:hint="eastAsia" w:ascii="宋体" w:hAnsi="宋体" w:cs="宋体"/>
                <w:sz w:val="24"/>
              </w:rPr>
              <w:t xml:space="preserve">普通教室24+ </w:t>
            </w:r>
          </w:p>
          <w:p>
            <w:pPr>
              <w:jc w:val="center"/>
              <w:rPr>
                <w:rFonts w:ascii="宋体" w:hAnsi="宋体" w:cs="宋体"/>
                <w:sz w:val="24"/>
              </w:rPr>
            </w:pPr>
            <w:r>
              <w:rPr>
                <w:rFonts w:hint="eastAsia" w:ascii="宋体" w:hAnsi="宋体" w:cs="宋体"/>
                <w:sz w:val="24"/>
              </w:rPr>
              <w:t>红领巾活动站3</w:t>
            </w:r>
          </w:p>
        </w:tc>
        <w:tc>
          <w:tcPr>
            <w:tcW w:w="3429" w:type="dxa"/>
            <w:vAlign w:val="center"/>
          </w:tcPr>
          <w:p>
            <w:pPr>
              <w:jc w:val="center"/>
              <w:rPr>
                <w:rFonts w:ascii="宋体" w:hAnsi="宋体" w:cs="宋体"/>
                <w:sz w:val="24"/>
              </w:rPr>
            </w:pPr>
            <w:r>
              <w:rPr>
                <w:rFonts w:hint="eastAsia" w:ascii="宋体" w:hAnsi="宋体" w:cs="宋体"/>
                <w:sz w:val="24"/>
              </w:rPr>
              <w:t>3匹吸顶机</w:t>
            </w:r>
          </w:p>
        </w:tc>
        <w:tc>
          <w:tcPr>
            <w:tcW w:w="837" w:type="dxa"/>
            <w:vAlign w:val="center"/>
          </w:tcPr>
          <w:p>
            <w:pPr>
              <w:jc w:val="center"/>
              <w:rPr>
                <w:rFonts w:ascii="宋体" w:hAnsi="宋体" w:cs="宋体"/>
                <w:sz w:val="24"/>
              </w:rPr>
            </w:pPr>
            <w:r>
              <w:rPr>
                <w:rFonts w:hint="eastAsia" w:ascii="宋体" w:hAnsi="宋体" w:cs="宋体"/>
                <w:sz w:val="24"/>
              </w:rPr>
              <w:t>27</w:t>
            </w:r>
          </w:p>
        </w:tc>
        <w:tc>
          <w:tcPr>
            <w:tcW w:w="775"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套</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Merge w:val="restart"/>
            <w:vAlign w:val="center"/>
          </w:tcPr>
          <w:p>
            <w:pPr>
              <w:jc w:val="center"/>
              <w:rPr>
                <w:rFonts w:ascii="宋体" w:hAnsi="宋体" w:cs="宋体"/>
                <w:sz w:val="24"/>
              </w:rPr>
            </w:pPr>
            <w:r>
              <w:rPr>
                <w:rFonts w:hint="eastAsia" w:ascii="宋体" w:hAnsi="宋体" w:cs="宋体"/>
                <w:sz w:val="24"/>
              </w:rPr>
              <w:t>4</w:t>
            </w:r>
          </w:p>
        </w:tc>
        <w:tc>
          <w:tcPr>
            <w:tcW w:w="2133" w:type="dxa"/>
            <w:vMerge w:val="restart"/>
            <w:vAlign w:val="center"/>
          </w:tcPr>
          <w:p>
            <w:pPr>
              <w:jc w:val="center"/>
              <w:rPr>
                <w:rFonts w:ascii="宋体" w:hAnsi="宋体" w:cs="宋体"/>
                <w:sz w:val="24"/>
              </w:rPr>
            </w:pPr>
            <w:r>
              <w:rPr>
                <w:rFonts w:hint="eastAsia" w:ascii="宋体" w:hAnsi="宋体" w:cs="宋体"/>
                <w:sz w:val="24"/>
              </w:rPr>
              <w:t>安装材料（预估，仅供参考）</w:t>
            </w:r>
          </w:p>
        </w:tc>
        <w:tc>
          <w:tcPr>
            <w:tcW w:w="3429" w:type="dxa"/>
            <w:vAlign w:val="center"/>
          </w:tcPr>
          <w:p>
            <w:pPr>
              <w:jc w:val="center"/>
              <w:rPr>
                <w:rFonts w:ascii="宋体" w:hAnsi="宋体" w:cs="宋体"/>
                <w:sz w:val="24"/>
              </w:rPr>
            </w:pPr>
            <w:r>
              <w:rPr>
                <w:rFonts w:hint="eastAsia" w:ascii="宋体" w:hAnsi="宋体" w:cs="宋体"/>
                <w:sz w:val="24"/>
              </w:rPr>
              <w:t>2匹风管机铜管</w:t>
            </w:r>
          </w:p>
          <w:p>
            <w:pPr>
              <w:jc w:val="center"/>
              <w:rPr>
                <w:rFonts w:ascii="宋体" w:hAnsi="宋体" w:cs="宋体"/>
                <w:sz w:val="24"/>
              </w:rPr>
            </w:pPr>
            <w:r>
              <w:rPr>
                <w:rFonts w:hint="eastAsia" w:ascii="宋体" w:hAnsi="宋体" w:cs="宋体"/>
                <w:sz w:val="24"/>
              </w:rPr>
              <w:t>（含保温、水管、连接线等）</w:t>
            </w:r>
          </w:p>
        </w:tc>
        <w:tc>
          <w:tcPr>
            <w:tcW w:w="837" w:type="dxa"/>
            <w:vAlign w:val="center"/>
          </w:tcPr>
          <w:p>
            <w:pPr>
              <w:jc w:val="center"/>
              <w:rPr>
                <w:rFonts w:ascii="宋体" w:hAnsi="宋体" w:cs="宋体"/>
                <w:sz w:val="24"/>
              </w:rPr>
            </w:pPr>
            <w:r>
              <w:rPr>
                <w:rFonts w:hint="eastAsia" w:ascii="宋体" w:hAnsi="宋体" w:cs="宋体"/>
                <w:sz w:val="24"/>
              </w:rPr>
              <w:t>135</w:t>
            </w:r>
          </w:p>
        </w:tc>
        <w:tc>
          <w:tcPr>
            <w:tcW w:w="775" w:type="dxa"/>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米</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Merge w:val="continue"/>
            <w:vAlign w:val="center"/>
          </w:tcPr>
          <w:p>
            <w:pPr>
              <w:jc w:val="center"/>
              <w:rPr>
                <w:rFonts w:ascii="宋体" w:hAnsi="宋体" w:cs="宋体"/>
                <w:sz w:val="24"/>
              </w:rPr>
            </w:pPr>
          </w:p>
        </w:tc>
        <w:tc>
          <w:tcPr>
            <w:tcW w:w="2133" w:type="dxa"/>
            <w:vMerge w:val="continue"/>
            <w:vAlign w:val="center"/>
          </w:tcPr>
          <w:p>
            <w:pPr>
              <w:jc w:val="center"/>
              <w:rPr>
                <w:rFonts w:ascii="宋体" w:hAnsi="宋体" w:cs="宋体"/>
                <w:sz w:val="24"/>
              </w:rPr>
            </w:pPr>
          </w:p>
        </w:tc>
        <w:tc>
          <w:tcPr>
            <w:tcW w:w="3429" w:type="dxa"/>
            <w:vAlign w:val="center"/>
          </w:tcPr>
          <w:p>
            <w:pPr>
              <w:jc w:val="center"/>
              <w:rPr>
                <w:rFonts w:ascii="宋体" w:hAnsi="宋体" w:cs="宋体"/>
                <w:sz w:val="24"/>
              </w:rPr>
            </w:pPr>
            <w:r>
              <w:rPr>
                <w:rFonts w:hint="eastAsia" w:ascii="宋体" w:hAnsi="宋体" w:cs="宋体"/>
                <w:sz w:val="24"/>
              </w:rPr>
              <w:t>3匹风管机铜管</w:t>
            </w:r>
          </w:p>
          <w:p>
            <w:pPr>
              <w:jc w:val="center"/>
              <w:rPr>
                <w:rFonts w:ascii="宋体" w:hAnsi="宋体" w:cs="宋体"/>
                <w:sz w:val="24"/>
              </w:rPr>
            </w:pPr>
            <w:r>
              <w:rPr>
                <w:rFonts w:hint="eastAsia" w:ascii="宋体" w:hAnsi="宋体" w:cs="宋体"/>
                <w:sz w:val="24"/>
              </w:rPr>
              <w:t>（含保温、水管、连接线等）</w:t>
            </w:r>
          </w:p>
        </w:tc>
        <w:tc>
          <w:tcPr>
            <w:tcW w:w="837" w:type="dxa"/>
            <w:vAlign w:val="center"/>
          </w:tcPr>
          <w:p>
            <w:pPr>
              <w:jc w:val="center"/>
              <w:rPr>
                <w:rFonts w:ascii="宋体" w:hAnsi="宋体" w:cs="宋体"/>
                <w:sz w:val="24"/>
              </w:rPr>
            </w:pPr>
            <w:r>
              <w:rPr>
                <w:rFonts w:hint="eastAsia" w:ascii="宋体" w:hAnsi="宋体" w:cs="宋体"/>
                <w:sz w:val="24"/>
              </w:rPr>
              <w:t>460</w:t>
            </w:r>
          </w:p>
        </w:tc>
        <w:tc>
          <w:tcPr>
            <w:tcW w:w="775" w:type="dxa"/>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米</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ascii="宋体" w:hAnsi="宋体" w:cs="宋体"/>
                <w:sz w:val="24"/>
              </w:rPr>
            </w:pPr>
            <w:r>
              <w:rPr>
                <w:rFonts w:hint="eastAsia" w:ascii="宋体" w:hAnsi="宋体" w:cs="宋体"/>
                <w:sz w:val="24"/>
              </w:rPr>
              <w:t>5</w:t>
            </w:r>
          </w:p>
        </w:tc>
        <w:tc>
          <w:tcPr>
            <w:tcW w:w="2133" w:type="dxa"/>
            <w:vMerge w:val="continue"/>
            <w:vAlign w:val="center"/>
          </w:tcPr>
          <w:p>
            <w:pPr>
              <w:jc w:val="center"/>
              <w:rPr>
                <w:rFonts w:ascii="宋体" w:hAnsi="宋体" w:cs="宋体"/>
                <w:sz w:val="24"/>
              </w:rPr>
            </w:pPr>
          </w:p>
        </w:tc>
        <w:tc>
          <w:tcPr>
            <w:tcW w:w="3429" w:type="dxa"/>
            <w:vAlign w:val="center"/>
          </w:tcPr>
          <w:p>
            <w:pPr>
              <w:jc w:val="center"/>
              <w:rPr>
                <w:rFonts w:ascii="宋体" w:hAnsi="宋体" w:cs="宋体"/>
                <w:sz w:val="24"/>
              </w:rPr>
            </w:pPr>
            <w:r>
              <w:rPr>
                <w:rFonts w:hint="eastAsia" w:ascii="宋体" w:hAnsi="宋体" w:cs="宋体"/>
                <w:sz w:val="24"/>
              </w:rPr>
              <w:t>2匹吸顶机支架</w:t>
            </w:r>
          </w:p>
        </w:tc>
        <w:tc>
          <w:tcPr>
            <w:tcW w:w="837" w:type="dxa"/>
            <w:vAlign w:val="center"/>
          </w:tcPr>
          <w:p>
            <w:pPr>
              <w:jc w:val="center"/>
              <w:rPr>
                <w:rFonts w:ascii="宋体" w:hAnsi="宋体" w:cs="宋体"/>
                <w:sz w:val="24"/>
              </w:rPr>
            </w:pPr>
            <w:r>
              <w:rPr>
                <w:rFonts w:hint="eastAsia" w:ascii="宋体" w:hAnsi="宋体" w:cs="宋体"/>
                <w:sz w:val="24"/>
              </w:rPr>
              <w:t>3</w:t>
            </w:r>
          </w:p>
        </w:tc>
        <w:tc>
          <w:tcPr>
            <w:tcW w:w="775"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付</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ascii="宋体" w:hAnsi="宋体" w:cs="宋体"/>
                <w:sz w:val="24"/>
              </w:rPr>
            </w:pPr>
            <w:r>
              <w:rPr>
                <w:rFonts w:hint="eastAsia" w:ascii="宋体" w:hAnsi="宋体" w:cs="宋体"/>
                <w:sz w:val="24"/>
              </w:rPr>
              <w:t>6</w:t>
            </w:r>
          </w:p>
        </w:tc>
        <w:tc>
          <w:tcPr>
            <w:tcW w:w="2133" w:type="dxa"/>
            <w:vMerge w:val="continue"/>
            <w:vAlign w:val="center"/>
          </w:tcPr>
          <w:p>
            <w:pPr>
              <w:jc w:val="center"/>
              <w:rPr>
                <w:rFonts w:ascii="宋体" w:hAnsi="宋体" w:cs="宋体"/>
                <w:sz w:val="24"/>
              </w:rPr>
            </w:pPr>
          </w:p>
        </w:tc>
        <w:tc>
          <w:tcPr>
            <w:tcW w:w="3429" w:type="dxa"/>
            <w:vAlign w:val="center"/>
          </w:tcPr>
          <w:p>
            <w:pPr>
              <w:jc w:val="center"/>
              <w:rPr>
                <w:rFonts w:ascii="宋体" w:hAnsi="宋体" w:cs="宋体"/>
                <w:sz w:val="24"/>
              </w:rPr>
            </w:pPr>
            <w:r>
              <w:rPr>
                <w:rFonts w:hint="eastAsia" w:ascii="宋体" w:hAnsi="宋体" w:cs="宋体"/>
                <w:sz w:val="24"/>
              </w:rPr>
              <w:t>3匹吸顶机支架</w:t>
            </w:r>
          </w:p>
        </w:tc>
        <w:tc>
          <w:tcPr>
            <w:tcW w:w="837" w:type="dxa"/>
            <w:vAlign w:val="center"/>
          </w:tcPr>
          <w:p>
            <w:pPr>
              <w:jc w:val="center"/>
              <w:rPr>
                <w:rFonts w:ascii="宋体" w:hAnsi="宋体" w:cs="宋体"/>
                <w:sz w:val="24"/>
              </w:rPr>
            </w:pPr>
            <w:r>
              <w:rPr>
                <w:rFonts w:hint="eastAsia" w:ascii="宋体" w:hAnsi="宋体" w:cs="宋体"/>
                <w:sz w:val="24"/>
              </w:rPr>
              <w:t>3</w:t>
            </w:r>
          </w:p>
        </w:tc>
        <w:tc>
          <w:tcPr>
            <w:tcW w:w="775"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付</w:t>
            </w:r>
          </w:p>
        </w:tc>
        <w:tc>
          <w:tcPr>
            <w:tcW w:w="983" w:type="dxa"/>
            <w:vAlign w:val="center"/>
          </w:tcPr>
          <w:p>
            <w:pPr>
              <w:rPr>
                <w:rFonts w:ascii="宋体" w:hAnsi="宋体" w:cs="宋体"/>
                <w:sz w:val="24"/>
              </w:rPr>
            </w:pPr>
          </w:p>
        </w:tc>
      </w:tr>
    </w:tbl>
    <w:p>
      <w:pPr>
        <w:spacing w:line="360" w:lineRule="auto"/>
        <w:jc w:val="center"/>
        <w:rPr>
          <w:rFonts w:ascii="宋体" w:hAnsi="宋体" w:cs="宋体"/>
          <w:b/>
          <w:bCs/>
          <w:sz w:val="24"/>
        </w:rPr>
      </w:pPr>
    </w:p>
    <w:p>
      <w:pPr>
        <w:spacing w:line="360" w:lineRule="auto"/>
        <w:jc w:val="center"/>
        <w:rPr>
          <w:rFonts w:ascii="宋体" w:hAnsi="宋体" w:cs="宋体"/>
          <w:b/>
          <w:bCs/>
          <w:sz w:val="24"/>
        </w:rPr>
      </w:pPr>
      <w:r>
        <w:rPr>
          <w:rFonts w:hint="eastAsia" w:ascii="宋体" w:hAnsi="宋体" w:cs="宋体"/>
          <w:b/>
          <w:bCs/>
          <w:sz w:val="24"/>
        </w:rPr>
        <w:t>7、</w:t>
      </w:r>
      <w:r>
        <w:rPr>
          <w:rFonts w:hint="eastAsia" w:ascii="宋体" w:hAnsi="宋体" w:cs="宋体"/>
          <w:b/>
          <w:bCs/>
          <w:color w:val="000000"/>
          <w:sz w:val="24"/>
          <w:shd w:val="clear" w:color="auto" w:fill="FFFFFF"/>
        </w:rPr>
        <w:t>育才东坡中学（</w:t>
      </w:r>
      <w:r>
        <w:rPr>
          <w:rFonts w:ascii="宋体" w:hAnsi="宋体" w:cs="宋体"/>
          <w:b/>
          <w:bCs/>
          <w:color w:val="000000"/>
          <w:sz w:val="24"/>
          <w:shd w:val="clear" w:color="auto" w:fill="FFFFFF"/>
        </w:rPr>
        <w:t>拱墅区登云路220号</w:t>
      </w:r>
      <w:r>
        <w:rPr>
          <w:rFonts w:hint="eastAsia" w:ascii="宋体" w:hAnsi="宋体" w:cs="宋体"/>
          <w:b/>
          <w:bCs/>
          <w:color w:val="000000"/>
          <w:sz w:val="24"/>
          <w:shd w:val="clear" w:color="auto" w:fill="FFFFFF"/>
        </w:rPr>
        <w:t>）</w:t>
      </w:r>
    </w:p>
    <w:p>
      <w:pPr>
        <w:spacing w:line="360" w:lineRule="auto"/>
        <w:ind w:firstLine="480" w:firstLineChars="200"/>
        <w:rPr>
          <w:rFonts w:ascii="宋体" w:hAnsi="宋体" w:cs="宋体"/>
          <w:b/>
          <w:bCs/>
          <w:sz w:val="24"/>
        </w:rPr>
      </w:pPr>
      <w:r>
        <w:rPr>
          <w:rFonts w:hint="eastAsia" w:ascii="宋体" w:hAnsi="宋体" w:cs="宋体"/>
          <w:sz w:val="24"/>
        </w:rPr>
        <w:t>育才东坡中学是一所新建的学校，目前空调都为新安装，具体规格数量如下：</w:t>
      </w:r>
    </w:p>
    <w:tbl>
      <w:tblPr>
        <w:tblStyle w:val="63"/>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874"/>
        <w:gridCol w:w="3688"/>
        <w:gridCol w:w="837"/>
        <w:gridCol w:w="775"/>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pStyle w:val="337"/>
              <w:jc w:val="center"/>
              <w:rPr>
                <w:rFonts w:ascii="宋体" w:hAnsi="宋体" w:cs="宋体"/>
                <w:b/>
                <w:bCs/>
              </w:rPr>
            </w:pPr>
            <w:r>
              <w:rPr>
                <w:rFonts w:hint="eastAsia" w:ascii="宋体" w:hAnsi="宋体" w:cs="宋体"/>
                <w:b/>
                <w:bCs/>
                <w:spacing w:val="7"/>
              </w:rPr>
              <w:t>序号</w:t>
            </w:r>
          </w:p>
        </w:tc>
        <w:tc>
          <w:tcPr>
            <w:tcW w:w="1874" w:type="dxa"/>
            <w:vAlign w:val="center"/>
          </w:tcPr>
          <w:p>
            <w:pPr>
              <w:pStyle w:val="337"/>
              <w:jc w:val="center"/>
              <w:rPr>
                <w:rFonts w:ascii="宋体" w:hAnsi="宋体" w:cs="宋体"/>
                <w:b/>
                <w:bCs/>
              </w:rPr>
            </w:pPr>
            <w:r>
              <w:rPr>
                <w:rFonts w:hint="eastAsia" w:ascii="宋体" w:hAnsi="宋体" w:cs="宋体"/>
                <w:b/>
                <w:bCs/>
                <w:spacing w:val="6"/>
              </w:rPr>
              <w:t>安装位置</w:t>
            </w:r>
          </w:p>
        </w:tc>
        <w:tc>
          <w:tcPr>
            <w:tcW w:w="3688" w:type="dxa"/>
            <w:vAlign w:val="center"/>
          </w:tcPr>
          <w:p>
            <w:pPr>
              <w:pStyle w:val="337"/>
              <w:jc w:val="center"/>
              <w:rPr>
                <w:rFonts w:ascii="宋体" w:hAnsi="宋体" w:cs="宋体"/>
                <w:b/>
                <w:bCs/>
              </w:rPr>
            </w:pPr>
            <w:r>
              <w:rPr>
                <w:rFonts w:hint="eastAsia" w:ascii="宋体" w:hAnsi="宋体" w:cs="宋体"/>
                <w:b/>
                <w:bCs/>
                <w:spacing w:val="4"/>
              </w:rPr>
              <w:t>规格</w:t>
            </w:r>
          </w:p>
        </w:tc>
        <w:tc>
          <w:tcPr>
            <w:tcW w:w="837" w:type="dxa"/>
            <w:vAlign w:val="center"/>
          </w:tcPr>
          <w:p>
            <w:pPr>
              <w:pStyle w:val="337"/>
              <w:jc w:val="center"/>
              <w:rPr>
                <w:rFonts w:ascii="宋体" w:hAnsi="宋体" w:cs="宋体"/>
                <w:b/>
                <w:bCs/>
              </w:rPr>
            </w:pPr>
            <w:r>
              <w:rPr>
                <w:rFonts w:hint="eastAsia" w:ascii="宋体" w:hAnsi="宋体" w:cs="宋体"/>
                <w:b/>
                <w:bCs/>
                <w:spacing w:val="6"/>
              </w:rPr>
              <w:t>数量</w:t>
            </w:r>
          </w:p>
        </w:tc>
        <w:tc>
          <w:tcPr>
            <w:tcW w:w="775" w:type="dxa"/>
            <w:vAlign w:val="center"/>
          </w:tcPr>
          <w:p>
            <w:pPr>
              <w:pStyle w:val="337"/>
              <w:jc w:val="center"/>
              <w:rPr>
                <w:rFonts w:ascii="宋体" w:hAnsi="宋体" w:cs="宋体"/>
                <w:b/>
                <w:bCs/>
              </w:rPr>
            </w:pPr>
            <w:r>
              <w:rPr>
                <w:rFonts w:hint="eastAsia" w:ascii="宋体" w:hAnsi="宋体" w:cs="宋体"/>
                <w:b/>
                <w:bCs/>
                <w:spacing w:val="6"/>
              </w:rPr>
              <w:t>单位</w:t>
            </w:r>
          </w:p>
        </w:tc>
        <w:tc>
          <w:tcPr>
            <w:tcW w:w="983" w:type="dxa"/>
            <w:vAlign w:val="center"/>
          </w:tcPr>
          <w:p>
            <w:pPr>
              <w:pStyle w:val="337"/>
              <w:jc w:val="center"/>
              <w:rPr>
                <w:rFonts w:ascii="宋体" w:hAnsi="宋体" w:cs="宋体"/>
                <w:b/>
                <w:bCs/>
              </w:rPr>
            </w:pPr>
            <w:r>
              <w:rPr>
                <w:rFonts w:hint="eastAsia" w:ascii="宋体" w:hAnsi="宋体" w:cs="宋体"/>
                <w:b/>
                <w:bCs/>
                <w:spacing w:val="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1</w:t>
            </w:r>
          </w:p>
        </w:tc>
        <w:tc>
          <w:tcPr>
            <w:tcW w:w="1874" w:type="dxa"/>
            <w:vMerge w:val="restart"/>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后附安装位置表</w:t>
            </w:r>
          </w:p>
        </w:tc>
        <w:tc>
          <w:tcPr>
            <w:tcW w:w="3688"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1.5匹挂机</w:t>
            </w:r>
          </w:p>
        </w:tc>
        <w:tc>
          <w:tcPr>
            <w:tcW w:w="837"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77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2</w:t>
            </w:r>
          </w:p>
        </w:tc>
        <w:tc>
          <w:tcPr>
            <w:tcW w:w="1874" w:type="dxa"/>
            <w:vMerge w:val="continue"/>
            <w:vAlign w:val="center"/>
          </w:tcPr>
          <w:p>
            <w:pPr>
              <w:widowControl/>
              <w:jc w:val="center"/>
              <w:textAlignment w:val="center"/>
              <w:rPr>
                <w:rFonts w:ascii="宋体" w:hAnsi="宋体" w:cs="宋体"/>
                <w:color w:val="000000"/>
                <w:sz w:val="24"/>
              </w:rPr>
            </w:pPr>
          </w:p>
        </w:tc>
        <w:tc>
          <w:tcPr>
            <w:tcW w:w="3688"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3匹挂机</w:t>
            </w:r>
          </w:p>
        </w:tc>
        <w:tc>
          <w:tcPr>
            <w:tcW w:w="837"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77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3</w:t>
            </w:r>
          </w:p>
        </w:tc>
        <w:tc>
          <w:tcPr>
            <w:tcW w:w="1874" w:type="dxa"/>
            <w:vMerge w:val="continue"/>
            <w:vAlign w:val="center"/>
          </w:tcPr>
          <w:p>
            <w:pPr>
              <w:widowControl/>
              <w:jc w:val="center"/>
              <w:textAlignment w:val="center"/>
              <w:rPr>
                <w:rFonts w:ascii="宋体" w:hAnsi="宋体" w:cs="宋体"/>
                <w:color w:val="000000"/>
                <w:sz w:val="24"/>
              </w:rPr>
            </w:pPr>
          </w:p>
        </w:tc>
        <w:tc>
          <w:tcPr>
            <w:tcW w:w="3688"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5匹柜机</w:t>
            </w:r>
          </w:p>
        </w:tc>
        <w:tc>
          <w:tcPr>
            <w:tcW w:w="837"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77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4</w:t>
            </w:r>
          </w:p>
        </w:tc>
        <w:tc>
          <w:tcPr>
            <w:tcW w:w="1874" w:type="dxa"/>
            <w:vMerge w:val="continue"/>
            <w:vAlign w:val="center"/>
          </w:tcPr>
          <w:p>
            <w:pPr>
              <w:widowControl/>
              <w:jc w:val="center"/>
              <w:textAlignment w:val="center"/>
              <w:rPr>
                <w:rFonts w:ascii="宋体" w:hAnsi="宋体" w:cs="宋体"/>
                <w:color w:val="000000"/>
                <w:sz w:val="24"/>
              </w:rPr>
            </w:pPr>
          </w:p>
        </w:tc>
        <w:tc>
          <w:tcPr>
            <w:tcW w:w="3688"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3匹吸顶机</w:t>
            </w:r>
          </w:p>
        </w:tc>
        <w:tc>
          <w:tcPr>
            <w:tcW w:w="837"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77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5</w:t>
            </w:r>
          </w:p>
        </w:tc>
        <w:tc>
          <w:tcPr>
            <w:tcW w:w="1874" w:type="dxa"/>
            <w:vMerge w:val="continue"/>
            <w:vAlign w:val="center"/>
          </w:tcPr>
          <w:p>
            <w:pPr>
              <w:widowControl/>
              <w:jc w:val="center"/>
              <w:textAlignment w:val="center"/>
              <w:rPr>
                <w:rFonts w:ascii="宋体" w:hAnsi="宋体" w:cs="宋体"/>
                <w:color w:val="000000"/>
                <w:sz w:val="24"/>
              </w:rPr>
            </w:pPr>
          </w:p>
        </w:tc>
        <w:tc>
          <w:tcPr>
            <w:tcW w:w="3688"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5匹吸顶机</w:t>
            </w:r>
          </w:p>
        </w:tc>
        <w:tc>
          <w:tcPr>
            <w:tcW w:w="837"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72</w:t>
            </w:r>
          </w:p>
        </w:tc>
        <w:tc>
          <w:tcPr>
            <w:tcW w:w="77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6</w:t>
            </w:r>
          </w:p>
        </w:tc>
        <w:tc>
          <w:tcPr>
            <w:tcW w:w="1874" w:type="dxa"/>
            <w:vMerge w:val="continue"/>
            <w:vAlign w:val="center"/>
          </w:tcPr>
          <w:p>
            <w:pPr>
              <w:widowControl/>
              <w:jc w:val="center"/>
              <w:textAlignment w:val="center"/>
              <w:rPr>
                <w:rFonts w:ascii="宋体" w:hAnsi="宋体" w:cs="宋体"/>
                <w:color w:val="000000"/>
                <w:sz w:val="24"/>
              </w:rPr>
            </w:pPr>
          </w:p>
        </w:tc>
        <w:tc>
          <w:tcPr>
            <w:tcW w:w="3688"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10匹一拖二吸顶机</w:t>
            </w:r>
          </w:p>
        </w:tc>
        <w:tc>
          <w:tcPr>
            <w:tcW w:w="837"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77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7</w:t>
            </w:r>
          </w:p>
        </w:tc>
        <w:tc>
          <w:tcPr>
            <w:tcW w:w="1874" w:type="dxa"/>
            <w:vMerge w:val="continue"/>
            <w:vAlign w:val="center"/>
          </w:tcPr>
          <w:p>
            <w:pPr>
              <w:widowControl/>
              <w:jc w:val="center"/>
              <w:textAlignment w:val="center"/>
              <w:rPr>
                <w:rFonts w:ascii="宋体" w:hAnsi="宋体" w:cs="宋体"/>
                <w:color w:val="000000"/>
                <w:sz w:val="24"/>
              </w:rPr>
            </w:pPr>
          </w:p>
        </w:tc>
        <w:tc>
          <w:tcPr>
            <w:tcW w:w="3688"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1匹吸顶内机</w:t>
            </w:r>
          </w:p>
        </w:tc>
        <w:tc>
          <w:tcPr>
            <w:tcW w:w="837"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77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8</w:t>
            </w:r>
          </w:p>
        </w:tc>
        <w:tc>
          <w:tcPr>
            <w:tcW w:w="1874" w:type="dxa"/>
            <w:vMerge w:val="continue"/>
            <w:vAlign w:val="center"/>
          </w:tcPr>
          <w:p>
            <w:pPr>
              <w:widowControl/>
              <w:jc w:val="center"/>
              <w:textAlignment w:val="center"/>
              <w:rPr>
                <w:rFonts w:ascii="宋体" w:hAnsi="宋体" w:cs="宋体"/>
                <w:color w:val="000000"/>
                <w:sz w:val="24"/>
              </w:rPr>
            </w:pPr>
          </w:p>
        </w:tc>
        <w:tc>
          <w:tcPr>
            <w:tcW w:w="3688"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1.5匹吸顶内机</w:t>
            </w:r>
          </w:p>
        </w:tc>
        <w:tc>
          <w:tcPr>
            <w:tcW w:w="837"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77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9</w:t>
            </w:r>
          </w:p>
        </w:tc>
        <w:tc>
          <w:tcPr>
            <w:tcW w:w="1874" w:type="dxa"/>
            <w:vMerge w:val="continue"/>
            <w:vAlign w:val="center"/>
          </w:tcPr>
          <w:p>
            <w:pPr>
              <w:widowControl/>
              <w:jc w:val="center"/>
              <w:textAlignment w:val="center"/>
              <w:rPr>
                <w:rFonts w:ascii="宋体" w:hAnsi="宋体" w:cs="宋体"/>
                <w:color w:val="000000"/>
                <w:sz w:val="24"/>
              </w:rPr>
            </w:pPr>
          </w:p>
        </w:tc>
        <w:tc>
          <w:tcPr>
            <w:tcW w:w="3688"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2匹吸顶内机</w:t>
            </w:r>
          </w:p>
        </w:tc>
        <w:tc>
          <w:tcPr>
            <w:tcW w:w="837"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77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10</w:t>
            </w:r>
          </w:p>
        </w:tc>
        <w:tc>
          <w:tcPr>
            <w:tcW w:w="1874" w:type="dxa"/>
            <w:vMerge w:val="continue"/>
            <w:vAlign w:val="center"/>
          </w:tcPr>
          <w:p>
            <w:pPr>
              <w:widowControl/>
              <w:jc w:val="center"/>
              <w:textAlignment w:val="center"/>
              <w:rPr>
                <w:rFonts w:ascii="宋体" w:hAnsi="宋体" w:cs="宋体"/>
                <w:color w:val="000000"/>
                <w:sz w:val="24"/>
              </w:rPr>
            </w:pPr>
          </w:p>
        </w:tc>
        <w:tc>
          <w:tcPr>
            <w:tcW w:w="3688"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2.5匹吸顶内机</w:t>
            </w:r>
          </w:p>
        </w:tc>
        <w:tc>
          <w:tcPr>
            <w:tcW w:w="837"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77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11</w:t>
            </w:r>
          </w:p>
        </w:tc>
        <w:tc>
          <w:tcPr>
            <w:tcW w:w="1874" w:type="dxa"/>
            <w:vMerge w:val="continue"/>
            <w:vAlign w:val="center"/>
          </w:tcPr>
          <w:p>
            <w:pPr>
              <w:widowControl/>
              <w:jc w:val="center"/>
              <w:textAlignment w:val="center"/>
              <w:rPr>
                <w:rFonts w:ascii="宋体" w:hAnsi="宋体" w:cs="宋体"/>
                <w:color w:val="000000"/>
                <w:sz w:val="24"/>
              </w:rPr>
            </w:pPr>
          </w:p>
        </w:tc>
        <w:tc>
          <w:tcPr>
            <w:tcW w:w="3688"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3匹吸顶内机</w:t>
            </w:r>
          </w:p>
        </w:tc>
        <w:tc>
          <w:tcPr>
            <w:tcW w:w="837"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77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12</w:t>
            </w:r>
          </w:p>
        </w:tc>
        <w:tc>
          <w:tcPr>
            <w:tcW w:w="1874" w:type="dxa"/>
            <w:vMerge w:val="continue"/>
            <w:vAlign w:val="center"/>
          </w:tcPr>
          <w:p>
            <w:pPr>
              <w:widowControl/>
              <w:jc w:val="center"/>
              <w:textAlignment w:val="center"/>
              <w:rPr>
                <w:rFonts w:ascii="宋体" w:hAnsi="宋体" w:cs="宋体"/>
                <w:color w:val="000000"/>
                <w:sz w:val="24"/>
              </w:rPr>
            </w:pPr>
          </w:p>
        </w:tc>
        <w:tc>
          <w:tcPr>
            <w:tcW w:w="3688"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4.5匹吸顶内机</w:t>
            </w:r>
          </w:p>
        </w:tc>
        <w:tc>
          <w:tcPr>
            <w:tcW w:w="837"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77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13</w:t>
            </w:r>
          </w:p>
        </w:tc>
        <w:tc>
          <w:tcPr>
            <w:tcW w:w="1874" w:type="dxa"/>
            <w:vMerge w:val="continue"/>
            <w:vAlign w:val="center"/>
          </w:tcPr>
          <w:p>
            <w:pPr>
              <w:widowControl/>
              <w:jc w:val="center"/>
              <w:textAlignment w:val="center"/>
              <w:rPr>
                <w:rFonts w:ascii="宋体" w:hAnsi="宋体" w:cs="宋体"/>
                <w:color w:val="000000"/>
                <w:sz w:val="24"/>
              </w:rPr>
            </w:pPr>
          </w:p>
        </w:tc>
        <w:tc>
          <w:tcPr>
            <w:tcW w:w="3688"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5匹吸顶内机</w:t>
            </w:r>
          </w:p>
        </w:tc>
        <w:tc>
          <w:tcPr>
            <w:tcW w:w="837"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77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14</w:t>
            </w:r>
          </w:p>
        </w:tc>
        <w:tc>
          <w:tcPr>
            <w:tcW w:w="1874" w:type="dxa"/>
            <w:vMerge w:val="continue"/>
            <w:vAlign w:val="center"/>
          </w:tcPr>
          <w:p>
            <w:pPr>
              <w:widowControl/>
              <w:jc w:val="center"/>
              <w:textAlignment w:val="center"/>
              <w:rPr>
                <w:rFonts w:ascii="宋体" w:hAnsi="宋体" w:cs="宋体"/>
                <w:color w:val="000000"/>
                <w:sz w:val="24"/>
              </w:rPr>
            </w:pPr>
          </w:p>
        </w:tc>
        <w:tc>
          <w:tcPr>
            <w:tcW w:w="3688"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6匹吸顶内机</w:t>
            </w:r>
          </w:p>
        </w:tc>
        <w:tc>
          <w:tcPr>
            <w:tcW w:w="837"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77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15</w:t>
            </w:r>
          </w:p>
        </w:tc>
        <w:tc>
          <w:tcPr>
            <w:tcW w:w="1874" w:type="dxa"/>
            <w:vMerge w:val="continue"/>
            <w:vAlign w:val="center"/>
          </w:tcPr>
          <w:p>
            <w:pPr>
              <w:widowControl/>
              <w:jc w:val="center"/>
              <w:textAlignment w:val="center"/>
              <w:rPr>
                <w:rFonts w:ascii="宋体" w:hAnsi="宋体" w:cs="宋体"/>
                <w:color w:val="000000"/>
                <w:sz w:val="24"/>
              </w:rPr>
            </w:pPr>
          </w:p>
        </w:tc>
        <w:tc>
          <w:tcPr>
            <w:tcW w:w="3688"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1匹风管内机</w:t>
            </w:r>
          </w:p>
        </w:tc>
        <w:tc>
          <w:tcPr>
            <w:tcW w:w="837"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77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16</w:t>
            </w:r>
          </w:p>
        </w:tc>
        <w:tc>
          <w:tcPr>
            <w:tcW w:w="1874" w:type="dxa"/>
            <w:vMerge w:val="continue"/>
            <w:vAlign w:val="center"/>
          </w:tcPr>
          <w:p>
            <w:pPr>
              <w:widowControl/>
              <w:jc w:val="center"/>
              <w:textAlignment w:val="center"/>
              <w:rPr>
                <w:rFonts w:ascii="宋体" w:hAnsi="宋体" w:cs="宋体"/>
                <w:color w:val="000000"/>
                <w:sz w:val="24"/>
              </w:rPr>
            </w:pPr>
          </w:p>
        </w:tc>
        <w:tc>
          <w:tcPr>
            <w:tcW w:w="3688"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1.8匹风管内机</w:t>
            </w:r>
          </w:p>
        </w:tc>
        <w:tc>
          <w:tcPr>
            <w:tcW w:w="837"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77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17</w:t>
            </w:r>
          </w:p>
        </w:tc>
        <w:tc>
          <w:tcPr>
            <w:tcW w:w="1874" w:type="dxa"/>
            <w:vMerge w:val="continue"/>
            <w:vAlign w:val="center"/>
          </w:tcPr>
          <w:p>
            <w:pPr>
              <w:widowControl/>
              <w:jc w:val="center"/>
              <w:textAlignment w:val="center"/>
              <w:rPr>
                <w:rFonts w:ascii="宋体" w:hAnsi="宋体" w:cs="宋体"/>
                <w:color w:val="000000"/>
                <w:sz w:val="24"/>
              </w:rPr>
            </w:pPr>
          </w:p>
        </w:tc>
        <w:tc>
          <w:tcPr>
            <w:tcW w:w="3688"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2匹风管内机</w:t>
            </w:r>
          </w:p>
        </w:tc>
        <w:tc>
          <w:tcPr>
            <w:tcW w:w="837"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77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18</w:t>
            </w:r>
          </w:p>
        </w:tc>
        <w:tc>
          <w:tcPr>
            <w:tcW w:w="1874" w:type="dxa"/>
            <w:vMerge w:val="continue"/>
            <w:vAlign w:val="center"/>
          </w:tcPr>
          <w:p>
            <w:pPr>
              <w:widowControl/>
              <w:jc w:val="center"/>
              <w:textAlignment w:val="center"/>
              <w:rPr>
                <w:rFonts w:ascii="宋体" w:hAnsi="宋体" w:cs="宋体"/>
                <w:color w:val="000000"/>
                <w:sz w:val="24"/>
              </w:rPr>
            </w:pPr>
          </w:p>
        </w:tc>
        <w:tc>
          <w:tcPr>
            <w:tcW w:w="3688"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4匹室外机</w:t>
            </w:r>
          </w:p>
        </w:tc>
        <w:tc>
          <w:tcPr>
            <w:tcW w:w="837"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77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19</w:t>
            </w:r>
          </w:p>
        </w:tc>
        <w:tc>
          <w:tcPr>
            <w:tcW w:w="1874" w:type="dxa"/>
            <w:vMerge w:val="continue"/>
            <w:vAlign w:val="center"/>
          </w:tcPr>
          <w:p>
            <w:pPr>
              <w:widowControl/>
              <w:jc w:val="center"/>
              <w:textAlignment w:val="center"/>
              <w:rPr>
                <w:rFonts w:ascii="宋体" w:hAnsi="宋体" w:cs="宋体"/>
                <w:color w:val="000000"/>
                <w:sz w:val="24"/>
              </w:rPr>
            </w:pPr>
          </w:p>
        </w:tc>
        <w:tc>
          <w:tcPr>
            <w:tcW w:w="3688"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5匹室外机</w:t>
            </w:r>
          </w:p>
        </w:tc>
        <w:tc>
          <w:tcPr>
            <w:tcW w:w="837"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77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20</w:t>
            </w:r>
          </w:p>
        </w:tc>
        <w:tc>
          <w:tcPr>
            <w:tcW w:w="1874" w:type="dxa"/>
            <w:vMerge w:val="continue"/>
            <w:vAlign w:val="center"/>
          </w:tcPr>
          <w:p>
            <w:pPr>
              <w:widowControl/>
              <w:jc w:val="center"/>
              <w:textAlignment w:val="center"/>
              <w:rPr>
                <w:rFonts w:ascii="宋体" w:hAnsi="宋体" w:cs="宋体"/>
                <w:color w:val="000000"/>
                <w:sz w:val="24"/>
              </w:rPr>
            </w:pPr>
          </w:p>
        </w:tc>
        <w:tc>
          <w:tcPr>
            <w:tcW w:w="3688"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6匹室外机</w:t>
            </w:r>
          </w:p>
        </w:tc>
        <w:tc>
          <w:tcPr>
            <w:tcW w:w="837"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77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21</w:t>
            </w:r>
          </w:p>
        </w:tc>
        <w:tc>
          <w:tcPr>
            <w:tcW w:w="1874" w:type="dxa"/>
            <w:vMerge w:val="continue"/>
            <w:vAlign w:val="center"/>
          </w:tcPr>
          <w:p>
            <w:pPr>
              <w:widowControl/>
              <w:jc w:val="center"/>
              <w:textAlignment w:val="center"/>
              <w:rPr>
                <w:rFonts w:ascii="宋体" w:hAnsi="宋体" w:cs="宋体"/>
                <w:color w:val="000000"/>
                <w:sz w:val="24"/>
              </w:rPr>
            </w:pPr>
          </w:p>
        </w:tc>
        <w:tc>
          <w:tcPr>
            <w:tcW w:w="3688"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9匹室外机</w:t>
            </w:r>
          </w:p>
        </w:tc>
        <w:tc>
          <w:tcPr>
            <w:tcW w:w="837"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77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22</w:t>
            </w:r>
          </w:p>
        </w:tc>
        <w:tc>
          <w:tcPr>
            <w:tcW w:w="1874" w:type="dxa"/>
            <w:vMerge w:val="continue"/>
            <w:vAlign w:val="center"/>
          </w:tcPr>
          <w:p>
            <w:pPr>
              <w:widowControl/>
              <w:jc w:val="center"/>
              <w:textAlignment w:val="center"/>
              <w:rPr>
                <w:rFonts w:ascii="宋体" w:hAnsi="宋体" w:cs="宋体"/>
                <w:color w:val="000000"/>
                <w:sz w:val="24"/>
              </w:rPr>
            </w:pPr>
          </w:p>
        </w:tc>
        <w:tc>
          <w:tcPr>
            <w:tcW w:w="3688"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12匹室外机</w:t>
            </w:r>
          </w:p>
        </w:tc>
        <w:tc>
          <w:tcPr>
            <w:tcW w:w="837"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77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23</w:t>
            </w:r>
          </w:p>
        </w:tc>
        <w:tc>
          <w:tcPr>
            <w:tcW w:w="1874" w:type="dxa"/>
            <w:vMerge w:val="restart"/>
            <w:vAlign w:val="center"/>
          </w:tcPr>
          <w:p>
            <w:pPr>
              <w:jc w:val="center"/>
              <w:rPr>
                <w:rFonts w:ascii="宋体" w:hAnsi="宋体" w:cs="宋体"/>
                <w:sz w:val="24"/>
              </w:rPr>
            </w:pPr>
            <w:r>
              <w:rPr>
                <w:rFonts w:hint="eastAsia" w:ascii="宋体" w:hAnsi="宋体" w:cs="宋体"/>
                <w:sz w:val="24"/>
              </w:rPr>
              <w:t>安装材料（预估，仅供参考）</w:t>
            </w:r>
          </w:p>
        </w:tc>
        <w:tc>
          <w:tcPr>
            <w:tcW w:w="3688" w:type="dxa"/>
            <w:vAlign w:val="center"/>
          </w:tcPr>
          <w:p>
            <w:pPr>
              <w:jc w:val="center"/>
              <w:rPr>
                <w:rFonts w:ascii="宋体" w:hAnsi="宋体" w:cs="宋体"/>
                <w:sz w:val="24"/>
              </w:rPr>
            </w:pPr>
            <w:r>
              <w:rPr>
                <w:rFonts w:hint="eastAsia" w:ascii="宋体" w:hAnsi="宋体" w:cs="宋体"/>
                <w:color w:val="000000"/>
                <w:kern w:val="0"/>
                <w:sz w:val="24"/>
                <w:lang w:bidi="ar"/>
              </w:rPr>
              <w:t>原有空调增加风管及风口</w:t>
            </w:r>
          </w:p>
        </w:tc>
        <w:tc>
          <w:tcPr>
            <w:tcW w:w="837" w:type="dxa"/>
            <w:vAlign w:val="center"/>
          </w:tcPr>
          <w:p>
            <w:pPr>
              <w:jc w:val="center"/>
              <w:rPr>
                <w:rFonts w:ascii="宋体" w:hAnsi="宋体" w:cs="宋体"/>
                <w:sz w:val="24"/>
              </w:rPr>
            </w:pPr>
            <w:r>
              <w:rPr>
                <w:rFonts w:hint="eastAsia" w:ascii="宋体" w:hAnsi="宋体" w:cs="宋体"/>
                <w:sz w:val="24"/>
              </w:rPr>
              <w:t>1</w:t>
            </w:r>
          </w:p>
        </w:tc>
        <w:tc>
          <w:tcPr>
            <w:tcW w:w="775"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台</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24</w:t>
            </w:r>
          </w:p>
        </w:tc>
        <w:tc>
          <w:tcPr>
            <w:tcW w:w="1874" w:type="dxa"/>
            <w:vMerge w:val="continue"/>
            <w:vAlign w:val="center"/>
          </w:tcPr>
          <w:p>
            <w:pPr>
              <w:jc w:val="center"/>
              <w:rPr>
                <w:rFonts w:ascii="宋体" w:hAnsi="宋体" w:cs="宋体"/>
                <w:sz w:val="24"/>
              </w:rPr>
            </w:pPr>
          </w:p>
        </w:tc>
        <w:tc>
          <w:tcPr>
            <w:tcW w:w="3688" w:type="dxa"/>
            <w:vAlign w:val="center"/>
          </w:tcPr>
          <w:p>
            <w:pPr>
              <w:jc w:val="center"/>
              <w:rPr>
                <w:rFonts w:ascii="宋体" w:hAnsi="宋体" w:cs="宋体"/>
                <w:color w:val="000000"/>
                <w:sz w:val="24"/>
              </w:rPr>
            </w:pPr>
            <w:r>
              <w:rPr>
                <w:rFonts w:hint="eastAsia" w:ascii="宋体" w:hAnsi="宋体" w:cs="宋体"/>
                <w:sz w:val="24"/>
              </w:rPr>
              <w:t>3匹吸顶机铜管</w:t>
            </w:r>
          </w:p>
        </w:tc>
        <w:tc>
          <w:tcPr>
            <w:tcW w:w="837" w:type="dxa"/>
            <w:vAlign w:val="center"/>
          </w:tcPr>
          <w:p>
            <w:pPr>
              <w:jc w:val="center"/>
              <w:rPr>
                <w:rFonts w:ascii="宋体" w:hAnsi="宋体" w:cs="宋体"/>
                <w:color w:val="000000"/>
                <w:sz w:val="24"/>
              </w:rPr>
            </w:pPr>
            <w:r>
              <w:rPr>
                <w:rFonts w:hint="eastAsia" w:ascii="宋体" w:hAnsi="宋体" w:cs="宋体"/>
                <w:sz w:val="24"/>
              </w:rPr>
              <w:t>75</w:t>
            </w:r>
          </w:p>
        </w:tc>
        <w:tc>
          <w:tcPr>
            <w:tcW w:w="77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米</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25</w:t>
            </w:r>
          </w:p>
        </w:tc>
        <w:tc>
          <w:tcPr>
            <w:tcW w:w="1874" w:type="dxa"/>
            <w:vMerge w:val="continue"/>
            <w:vAlign w:val="center"/>
          </w:tcPr>
          <w:p>
            <w:pPr>
              <w:jc w:val="center"/>
              <w:rPr>
                <w:rFonts w:ascii="宋体" w:hAnsi="宋体" w:cs="宋体"/>
                <w:sz w:val="24"/>
              </w:rPr>
            </w:pPr>
          </w:p>
        </w:tc>
        <w:tc>
          <w:tcPr>
            <w:tcW w:w="3688" w:type="dxa"/>
            <w:vAlign w:val="center"/>
          </w:tcPr>
          <w:p>
            <w:pPr>
              <w:jc w:val="center"/>
              <w:rPr>
                <w:rFonts w:ascii="宋体" w:hAnsi="宋体" w:cs="宋体"/>
                <w:color w:val="000000"/>
                <w:sz w:val="24"/>
              </w:rPr>
            </w:pPr>
            <w:r>
              <w:rPr>
                <w:rFonts w:hint="eastAsia" w:ascii="宋体" w:hAnsi="宋体" w:cs="宋体"/>
                <w:sz w:val="24"/>
              </w:rPr>
              <w:t>5匹吸顶机铜管</w:t>
            </w:r>
          </w:p>
        </w:tc>
        <w:tc>
          <w:tcPr>
            <w:tcW w:w="837" w:type="dxa"/>
            <w:vAlign w:val="center"/>
          </w:tcPr>
          <w:p>
            <w:pPr>
              <w:jc w:val="center"/>
              <w:rPr>
                <w:rFonts w:ascii="宋体" w:hAnsi="宋体" w:cs="宋体"/>
                <w:color w:val="000000"/>
                <w:sz w:val="24"/>
              </w:rPr>
            </w:pPr>
            <w:r>
              <w:rPr>
                <w:rFonts w:hint="eastAsia" w:ascii="宋体" w:hAnsi="宋体" w:cs="宋体"/>
                <w:sz w:val="24"/>
              </w:rPr>
              <w:t>1080</w:t>
            </w:r>
          </w:p>
        </w:tc>
        <w:tc>
          <w:tcPr>
            <w:tcW w:w="77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米</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26</w:t>
            </w:r>
          </w:p>
        </w:tc>
        <w:tc>
          <w:tcPr>
            <w:tcW w:w="1874" w:type="dxa"/>
            <w:vMerge w:val="continue"/>
            <w:vAlign w:val="center"/>
          </w:tcPr>
          <w:p>
            <w:pPr>
              <w:jc w:val="center"/>
              <w:rPr>
                <w:rFonts w:ascii="宋体" w:hAnsi="宋体" w:cs="宋体"/>
                <w:sz w:val="24"/>
              </w:rPr>
            </w:pPr>
          </w:p>
        </w:tc>
        <w:tc>
          <w:tcPr>
            <w:tcW w:w="3688" w:type="dxa"/>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10匹一拖二铜管主管</w:t>
            </w:r>
          </w:p>
        </w:tc>
        <w:tc>
          <w:tcPr>
            <w:tcW w:w="837" w:type="dxa"/>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77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米</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27</w:t>
            </w:r>
          </w:p>
        </w:tc>
        <w:tc>
          <w:tcPr>
            <w:tcW w:w="1874" w:type="dxa"/>
            <w:vMerge w:val="continue"/>
            <w:vAlign w:val="center"/>
          </w:tcPr>
          <w:p>
            <w:pPr>
              <w:jc w:val="center"/>
              <w:rPr>
                <w:rFonts w:ascii="宋体" w:hAnsi="宋体" w:cs="宋体"/>
                <w:sz w:val="24"/>
              </w:rPr>
            </w:pPr>
          </w:p>
        </w:tc>
        <w:tc>
          <w:tcPr>
            <w:tcW w:w="3688" w:type="dxa"/>
            <w:vAlign w:val="center"/>
          </w:tcPr>
          <w:p>
            <w:pPr>
              <w:jc w:val="center"/>
              <w:rPr>
                <w:rFonts w:ascii="宋体" w:hAnsi="宋体" w:cs="宋体"/>
                <w:sz w:val="24"/>
              </w:rPr>
            </w:pPr>
            <w:r>
              <w:rPr>
                <w:rFonts w:hint="eastAsia" w:ascii="宋体" w:hAnsi="宋体" w:cs="宋体"/>
                <w:color w:val="000000"/>
                <w:sz w:val="24"/>
              </w:rPr>
              <w:t>10匹一拖二铜管支管</w:t>
            </w:r>
          </w:p>
        </w:tc>
        <w:tc>
          <w:tcPr>
            <w:tcW w:w="837" w:type="dxa"/>
            <w:vAlign w:val="center"/>
          </w:tcPr>
          <w:p>
            <w:pPr>
              <w:jc w:val="center"/>
              <w:rPr>
                <w:rFonts w:ascii="宋体" w:hAnsi="宋体" w:cs="宋体"/>
                <w:sz w:val="24"/>
              </w:rPr>
            </w:pPr>
            <w:r>
              <w:rPr>
                <w:rFonts w:hint="eastAsia" w:ascii="宋体" w:hAnsi="宋体" w:cs="宋体"/>
                <w:sz w:val="24"/>
              </w:rPr>
              <w:t>120</w:t>
            </w:r>
          </w:p>
        </w:tc>
        <w:tc>
          <w:tcPr>
            <w:tcW w:w="775"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米</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28</w:t>
            </w:r>
          </w:p>
        </w:tc>
        <w:tc>
          <w:tcPr>
            <w:tcW w:w="1874" w:type="dxa"/>
            <w:vMerge w:val="continue"/>
            <w:vAlign w:val="center"/>
          </w:tcPr>
          <w:p>
            <w:pPr>
              <w:jc w:val="center"/>
              <w:rPr>
                <w:rFonts w:ascii="宋体" w:hAnsi="宋体" w:cs="宋体"/>
                <w:sz w:val="24"/>
              </w:rPr>
            </w:pPr>
          </w:p>
        </w:tc>
        <w:tc>
          <w:tcPr>
            <w:tcW w:w="3688" w:type="dxa"/>
            <w:vAlign w:val="center"/>
          </w:tcPr>
          <w:p>
            <w:pPr>
              <w:jc w:val="center"/>
              <w:rPr>
                <w:rFonts w:ascii="宋体" w:hAnsi="宋体" w:cs="宋体"/>
                <w:sz w:val="24"/>
              </w:rPr>
            </w:pPr>
            <w:r>
              <w:rPr>
                <w:rFonts w:hint="eastAsia" w:ascii="宋体" w:hAnsi="宋体" w:cs="宋体"/>
                <w:sz w:val="24"/>
              </w:rPr>
              <w:t>多联机铜管主管</w:t>
            </w:r>
          </w:p>
        </w:tc>
        <w:tc>
          <w:tcPr>
            <w:tcW w:w="837" w:type="dxa"/>
            <w:vAlign w:val="center"/>
          </w:tcPr>
          <w:p>
            <w:pPr>
              <w:jc w:val="center"/>
              <w:rPr>
                <w:rFonts w:ascii="宋体" w:hAnsi="宋体" w:cs="宋体"/>
                <w:sz w:val="24"/>
              </w:rPr>
            </w:pPr>
            <w:r>
              <w:rPr>
                <w:rFonts w:hint="eastAsia" w:ascii="宋体" w:hAnsi="宋体" w:cs="宋体"/>
                <w:sz w:val="24"/>
              </w:rPr>
              <w:t>450</w:t>
            </w:r>
          </w:p>
        </w:tc>
        <w:tc>
          <w:tcPr>
            <w:tcW w:w="775"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米</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29</w:t>
            </w:r>
          </w:p>
        </w:tc>
        <w:tc>
          <w:tcPr>
            <w:tcW w:w="1874" w:type="dxa"/>
            <w:vMerge w:val="continue"/>
            <w:vAlign w:val="center"/>
          </w:tcPr>
          <w:p>
            <w:pPr>
              <w:jc w:val="center"/>
              <w:rPr>
                <w:rFonts w:ascii="宋体" w:hAnsi="宋体" w:cs="宋体"/>
                <w:sz w:val="24"/>
              </w:rPr>
            </w:pPr>
          </w:p>
        </w:tc>
        <w:tc>
          <w:tcPr>
            <w:tcW w:w="3688" w:type="dxa"/>
            <w:vAlign w:val="center"/>
          </w:tcPr>
          <w:p>
            <w:pPr>
              <w:jc w:val="center"/>
              <w:rPr>
                <w:rFonts w:ascii="宋体" w:hAnsi="宋体" w:cs="宋体"/>
                <w:sz w:val="24"/>
              </w:rPr>
            </w:pPr>
            <w:r>
              <w:rPr>
                <w:rFonts w:hint="eastAsia" w:ascii="宋体" w:hAnsi="宋体" w:cs="宋体"/>
                <w:sz w:val="24"/>
              </w:rPr>
              <w:t>多联机铜管支管</w:t>
            </w:r>
          </w:p>
        </w:tc>
        <w:tc>
          <w:tcPr>
            <w:tcW w:w="837" w:type="dxa"/>
            <w:vAlign w:val="center"/>
          </w:tcPr>
          <w:p>
            <w:pPr>
              <w:jc w:val="center"/>
              <w:rPr>
                <w:rFonts w:ascii="宋体" w:hAnsi="宋体" w:cs="宋体"/>
                <w:sz w:val="24"/>
              </w:rPr>
            </w:pPr>
            <w:r>
              <w:rPr>
                <w:rFonts w:hint="eastAsia" w:ascii="宋体" w:hAnsi="宋体" w:cs="宋体"/>
                <w:sz w:val="24"/>
              </w:rPr>
              <w:t>190</w:t>
            </w:r>
          </w:p>
        </w:tc>
        <w:tc>
          <w:tcPr>
            <w:tcW w:w="775"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米</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30</w:t>
            </w:r>
          </w:p>
        </w:tc>
        <w:tc>
          <w:tcPr>
            <w:tcW w:w="1874" w:type="dxa"/>
            <w:vMerge w:val="continue"/>
            <w:vAlign w:val="center"/>
          </w:tcPr>
          <w:p>
            <w:pPr>
              <w:jc w:val="center"/>
              <w:rPr>
                <w:rFonts w:ascii="宋体" w:hAnsi="宋体" w:cs="宋体"/>
                <w:sz w:val="24"/>
              </w:rPr>
            </w:pPr>
          </w:p>
        </w:tc>
        <w:tc>
          <w:tcPr>
            <w:tcW w:w="3688" w:type="dxa"/>
            <w:vAlign w:val="center"/>
          </w:tcPr>
          <w:p>
            <w:pPr>
              <w:jc w:val="center"/>
              <w:rPr>
                <w:rFonts w:ascii="宋体" w:hAnsi="宋体" w:cs="宋体"/>
                <w:sz w:val="24"/>
              </w:rPr>
            </w:pPr>
            <w:r>
              <w:rPr>
                <w:rFonts w:hint="eastAsia" w:ascii="宋体" w:hAnsi="宋体" w:cs="宋体"/>
                <w:sz w:val="24"/>
              </w:rPr>
              <w:t>出风/回风口</w:t>
            </w:r>
          </w:p>
        </w:tc>
        <w:tc>
          <w:tcPr>
            <w:tcW w:w="837" w:type="dxa"/>
            <w:vAlign w:val="center"/>
          </w:tcPr>
          <w:p>
            <w:pPr>
              <w:jc w:val="center"/>
              <w:rPr>
                <w:rFonts w:ascii="宋体" w:hAnsi="宋体" w:cs="宋体"/>
                <w:sz w:val="24"/>
              </w:rPr>
            </w:pPr>
            <w:r>
              <w:rPr>
                <w:rFonts w:hint="eastAsia" w:ascii="宋体" w:hAnsi="宋体" w:cs="宋体"/>
                <w:sz w:val="24"/>
              </w:rPr>
              <w:t>8</w:t>
            </w:r>
          </w:p>
        </w:tc>
        <w:tc>
          <w:tcPr>
            <w:tcW w:w="775"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付</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31</w:t>
            </w:r>
          </w:p>
        </w:tc>
        <w:tc>
          <w:tcPr>
            <w:tcW w:w="1874" w:type="dxa"/>
            <w:vMerge w:val="continue"/>
            <w:vAlign w:val="center"/>
          </w:tcPr>
          <w:p>
            <w:pPr>
              <w:jc w:val="center"/>
              <w:rPr>
                <w:rFonts w:ascii="宋体" w:hAnsi="宋体" w:cs="宋体"/>
                <w:sz w:val="24"/>
              </w:rPr>
            </w:pPr>
          </w:p>
        </w:tc>
        <w:tc>
          <w:tcPr>
            <w:tcW w:w="3688" w:type="dxa"/>
            <w:vAlign w:val="center"/>
          </w:tcPr>
          <w:p>
            <w:pPr>
              <w:jc w:val="center"/>
              <w:rPr>
                <w:rFonts w:ascii="宋体" w:hAnsi="宋体" w:cs="宋体"/>
                <w:sz w:val="24"/>
              </w:rPr>
            </w:pPr>
            <w:r>
              <w:rPr>
                <w:rFonts w:hint="eastAsia" w:ascii="宋体" w:hAnsi="宋体" w:cs="宋体"/>
                <w:sz w:val="24"/>
              </w:rPr>
              <w:t>风管</w:t>
            </w:r>
          </w:p>
        </w:tc>
        <w:tc>
          <w:tcPr>
            <w:tcW w:w="837" w:type="dxa"/>
            <w:vAlign w:val="center"/>
          </w:tcPr>
          <w:p>
            <w:pPr>
              <w:jc w:val="center"/>
              <w:rPr>
                <w:rFonts w:ascii="宋体" w:hAnsi="宋体" w:cs="宋体"/>
                <w:sz w:val="24"/>
              </w:rPr>
            </w:pPr>
            <w:r>
              <w:rPr>
                <w:rFonts w:hint="eastAsia" w:ascii="宋体" w:hAnsi="宋体" w:cs="宋体"/>
                <w:sz w:val="24"/>
              </w:rPr>
              <w:t>80</w:t>
            </w:r>
          </w:p>
        </w:tc>
        <w:tc>
          <w:tcPr>
            <w:tcW w:w="775"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平方</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32</w:t>
            </w:r>
          </w:p>
        </w:tc>
        <w:tc>
          <w:tcPr>
            <w:tcW w:w="1874" w:type="dxa"/>
            <w:vMerge w:val="continue"/>
            <w:vAlign w:val="center"/>
          </w:tcPr>
          <w:p>
            <w:pPr>
              <w:jc w:val="center"/>
              <w:rPr>
                <w:rFonts w:ascii="宋体" w:hAnsi="宋体" w:cs="宋体"/>
                <w:sz w:val="24"/>
              </w:rPr>
            </w:pPr>
          </w:p>
        </w:tc>
        <w:tc>
          <w:tcPr>
            <w:tcW w:w="3688" w:type="dxa"/>
            <w:vAlign w:val="center"/>
          </w:tcPr>
          <w:p>
            <w:pPr>
              <w:jc w:val="center"/>
              <w:rPr>
                <w:rFonts w:ascii="宋体" w:hAnsi="宋体" w:cs="宋体"/>
                <w:sz w:val="24"/>
              </w:rPr>
            </w:pPr>
            <w:r>
              <w:rPr>
                <w:rFonts w:hint="eastAsia" w:ascii="宋体" w:hAnsi="宋体" w:cs="宋体"/>
                <w:sz w:val="24"/>
              </w:rPr>
              <w:t>制冷剂</w:t>
            </w:r>
          </w:p>
        </w:tc>
        <w:tc>
          <w:tcPr>
            <w:tcW w:w="837" w:type="dxa"/>
            <w:vAlign w:val="center"/>
          </w:tcPr>
          <w:p>
            <w:pPr>
              <w:jc w:val="center"/>
              <w:rPr>
                <w:rFonts w:ascii="宋体" w:hAnsi="宋体" w:cs="宋体"/>
                <w:sz w:val="24"/>
              </w:rPr>
            </w:pPr>
            <w:r>
              <w:rPr>
                <w:rFonts w:hint="eastAsia" w:ascii="宋体" w:hAnsi="宋体" w:cs="宋体"/>
                <w:sz w:val="24"/>
              </w:rPr>
              <w:t>50</w:t>
            </w:r>
          </w:p>
        </w:tc>
        <w:tc>
          <w:tcPr>
            <w:tcW w:w="775"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Kg</w:t>
            </w:r>
          </w:p>
        </w:tc>
        <w:tc>
          <w:tcPr>
            <w:tcW w:w="983"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35</w:t>
            </w:r>
          </w:p>
        </w:tc>
        <w:tc>
          <w:tcPr>
            <w:tcW w:w="1874" w:type="dxa"/>
            <w:vMerge w:val="continue"/>
            <w:vAlign w:val="center"/>
          </w:tcPr>
          <w:p>
            <w:pPr>
              <w:jc w:val="center"/>
              <w:rPr>
                <w:rFonts w:ascii="宋体" w:hAnsi="宋体" w:cs="宋体"/>
                <w:sz w:val="24"/>
              </w:rPr>
            </w:pPr>
          </w:p>
        </w:tc>
        <w:tc>
          <w:tcPr>
            <w:tcW w:w="3688" w:type="dxa"/>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1.5匹挂机支架</w:t>
            </w:r>
          </w:p>
        </w:tc>
        <w:tc>
          <w:tcPr>
            <w:tcW w:w="837" w:type="dxa"/>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10</w:t>
            </w:r>
          </w:p>
        </w:tc>
        <w:tc>
          <w:tcPr>
            <w:tcW w:w="775"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付</w:t>
            </w:r>
          </w:p>
        </w:tc>
        <w:tc>
          <w:tcPr>
            <w:tcW w:w="983" w:type="dxa"/>
            <w:vAlign w:val="center"/>
          </w:tcPr>
          <w:p>
            <w:pPr>
              <w:widowControl/>
              <w:jc w:val="center"/>
              <w:textAlignment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36</w:t>
            </w:r>
          </w:p>
        </w:tc>
        <w:tc>
          <w:tcPr>
            <w:tcW w:w="1874" w:type="dxa"/>
            <w:vMerge w:val="continue"/>
            <w:vAlign w:val="center"/>
          </w:tcPr>
          <w:p>
            <w:pPr>
              <w:jc w:val="center"/>
              <w:rPr>
                <w:rFonts w:ascii="宋体" w:hAnsi="宋体" w:cs="宋体"/>
                <w:sz w:val="24"/>
              </w:rPr>
            </w:pPr>
          </w:p>
        </w:tc>
        <w:tc>
          <w:tcPr>
            <w:tcW w:w="3688" w:type="dxa"/>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3匹机支架</w:t>
            </w:r>
          </w:p>
        </w:tc>
        <w:tc>
          <w:tcPr>
            <w:tcW w:w="837" w:type="dxa"/>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7</w:t>
            </w:r>
          </w:p>
        </w:tc>
        <w:tc>
          <w:tcPr>
            <w:tcW w:w="775"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付</w:t>
            </w:r>
          </w:p>
        </w:tc>
        <w:tc>
          <w:tcPr>
            <w:tcW w:w="983" w:type="dxa"/>
            <w:vAlign w:val="center"/>
          </w:tcPr>
          <w:p>
            <w:pPr>
              <w:widowControl/>
              <w:jc w:val="center"/>
              <w:textAlignment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8" w:type="dxa"/>
            <w:vAlign w:val="center"/>
          </w:tcPr>
          <w:p>
            <w:pPr>
              <w:jc w:val="center"/>
              <w:rPr>
                <w:rFonts w:ascii="宋体" w:hAnsi="宋体" w:cs="宋体"/>
                <w:sz w:val="24"/>
              </w:rPr>
            </w:pPr>
            <w:r>
              <w:rPr>
                <w:rFonts w:hint="eastAsia" w:ascii="宋体" w:hAnsi="宋体" w:cs="宋体"/>
                <w:sz w:val="24"/>
              </w:rPr>
              <w:t>37</w:t>
            </w:r>
          </w:p>
        </w:tc>
        <w:tc>
          <w:tcPr>
            <w:tcW w:w="1874" w:type="dxa"/>
            <w:vMerge w:val="continue"/>
            <w:vAlign w:val="center"/>
          </w:tcPr>
          <w:p>
            <w:pPr>
              <w:jc w:val="center"/>
              <w:rPr>
                <w:rFonts w:ascii="宋体" w:hAnsi="宋体" w:cs="宋体"/>
                <w:sz w:val="24"/>
              </w:rPr>
            </w:pPr>
          </w:p>
        </w:tc>
        <w:tc>
          <w:tcPr>
            <w:tcW w:w="3688" w:type="dxa"/>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5匹机支架</w:t>
            </w:r>
          </w:p>
        </w:tc>
        <w:tc>
          <w:tcPr>
            <w:tcW w:w="837" w:type="dxa"/>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74</w:t>
            </w:r>
          </w:p>
        </w:tc>
        <w:tc>
          <w:tcPr>
            <w:tcW w:w="775"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付</w:t>
            </w:r>
          </w:p>
        </w:tc>
        <w:tc>
          <w:tcPr>
            <w:tcW w:w="983" w:type="dxa"/>
            <w:vAlign w:val="center"/>
          </w:tcPr>
          <w:p>
            <w:pPr>
              <w:widowControl/>
              <w:jc w:val="center"/>
              <w:textAlignment w:val="center"/>
              <w:rPr>
                <w:rFonts w:ascii="宋体" w:hAnsi="宋体" w:cs="宋体"/>
                <w:sz w:val="24"/>
              </w:rPr>
            </w:pPr>
          </w:p>
        </w:tc>
      </w:tr>
    </w:tbl>
    <w:p>
      <w:pPr>
        <w:spacing w:line="360" w:lineRule="auto"/>
        <w:rPr>
          <w:rFonts w:ascii="宋体" w:hAnsi="宋体" w:cs="宋体"/>
          <w:sz w:val="24"/>
        </w:rPr>
      </w:pPr>
    </w:p>
    <w:p>
      <w:pPr>
        <w:spacing w:line="360" w:lineRule="auto"/>
        <w:jc w:val="center"/>
        <w:rPr>
          <w:rFonts w:ascii="宋体" w:hAnsi="宋体" w:cs="宋体"/>
          <w:b/>
          <w:bCs/>
          <w:sz w:val="28"/>
          <w:szCs w:val="28"/>
        </w:rPr>
      </w:pPr>
      <w:r>
        <w:rPr>
          <w:rFonts w:hint="eastAsia" w:ascii="宋体" w:hAnsi="宋体" w:cs="宋体"/>
          <w:b/>
          <w:bCs/>
          <w:sz w:val="24"/>
        </w:rPr>
        <w:t>空调具体安装位置表</w:t>
      </w:r>
    </w:p>
    <w:tbl>
      <w:tblPr>
        <w:tblStyle w:val="62"/>
        <w:tblW w:w="9846" w:type="dxa"/>
        <w:jc w:val="center"/>
        <w:tblLayout w:type="fixed"/>
        <w:tblCellMar>
          <w:top w:w="0" w:type="dxa"/>
          <w:left w:w="108" w:type="dxa"/>
          <w:bottom w:w="0" w:type="dxa"/>
          <w:right w:w="108" w:type="dxa"/>
        </w:tblCellMar>
      </w:tblPr>
      <w:tblGrid>
        <w:gridCol w:w="700"/>
        <w:gridCol w:w="807"/>
        <w:gridCol w:w="664"/>
        <w:gridCol w:w="1484"/>
        <w:gridCol w:w="711"/>
        <w:gridCol w:w="2026"/>
        <w:gridCol w:w="525"/>
        <w:gridCol w:w="538"/>
        <w:gridCol w:w="1337"/>
        <w:gridCol w:w="500"/>
        <w:gridCol w:w="554"/>
      </w:tblGrid>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楼号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楼层</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房间号</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面积（m</w:t>
            </w:r>
            <w:r>
              <w:rPr>
                <w:rFonts w:hint="eastAsia" w:ascii="宋体" w:hAnsi="宋体" w:cs="宋体"/>
                <w:b/>
                <w:bCs/>
                <w:color w:val="000000"/>
                <w:kern w:val="0"/>
                <w:sz w:val="24"/>
                <w:vertAlign w:val="superscript"/>
                <w:lang w:bidi="ar"/>
              </w:rPr>
              <w:t>2</w:t>
            </w:r>
            <w:r>
              <w:rPr>
                <w:rFonts w:hint="eastAsia" w:ascii="宋体" w:hAnsi="宋体" w:cs="宋体"/>
                <w:b/>
                <w:bCs/>
                <w:color w:val="000000"/>
                <w:kern w:val="0"/>
                <w:sz w:val="24"/>
                <w:lang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规格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数量</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单位</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室外机规格</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数量</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单位</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1号楼</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1层</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滞留室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3匹挂机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2号楼</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1层</w:t>
            </w:r>
          </w:p>
        </w:tc>
        <w:tc>
          <w:tcPr>
            <w:tcW w:w="148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录播教室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9匹室外机</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听课间</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科创中心</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380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10匹一拖二吸顶机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家服中心</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10匹一拖二吸顶机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创客中心</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陶艺教室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烹饪教室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医务室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5匹室外机</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隔离室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检查室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2层</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专业教室1</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9匹室外机</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准备室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专业教室2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创新活动室1</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教室办公室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17</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普通教室5间</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3层</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专业教室3</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9匹室外机</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准备室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专业教室4</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创新活动室2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22</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教室办公室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23</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普通教室5间</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24</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4层</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美术教室1</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9匹室外机</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准备室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26</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美术教室2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27</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美术教室（鉴赏）</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28</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教室办公室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29</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普通教室5间</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3号楼</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1层</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大报告厅音控室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做风管+风口</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31</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广播室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32</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心理办公室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6匹室外机</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33</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心理放松室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34</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个别辅导室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35</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小团体辅导室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36</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心理活动室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12匹室外机</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37</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教师办公室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38</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个别辅导室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39</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教师办公室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2层</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体育办公室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41</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语文办公室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42</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艺术办公室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5匹柜机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43</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党员活动室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44</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副校长办公室2间</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1.8匹风管内机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6匹室外机</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45</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接待室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1.8匹风管内机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46</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教具室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12匹室外机</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47</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教师办公室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48</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个别辅导室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49</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教师办公室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3层</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名师办公室2间</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51</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年级组交流会务室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52</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校长办公室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1.8匹风管内机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6匹室外机</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53</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行政办公室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1.8匹风管内机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54</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接待室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1.8匹风管内机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55</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教具室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12匹室外机</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56</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教师办公室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57</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个别辅导室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58</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教师办公室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59</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4层</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名师办公室2间</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60</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名师办公室1间(灯膜）</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5匹柜机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61</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大会议室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135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10匹一拖二吸顶机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62</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档案室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12匹室外机</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63</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教师办公室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64</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个别辅导室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65</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教师办公室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66</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待定</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总校长休息室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2匹风管内机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4匹室外机</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67</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资料室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1匹风管内机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68</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储藏室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1.5匹挂机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69</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活动走廊</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70</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休息室9间</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1.5匹挂机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71</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办公室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3匹挂机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4号楼</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1-4层</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普通教室16间</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73</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5号楼</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1层</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备注室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74</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专业教室5</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75</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专业教室6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9匹室外机</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76</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危化品储藏室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77</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创新活动室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78</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2层</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教师办公室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79</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美术教室4</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80</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音乐合唱室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9匹室外机</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81</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乐器储藏室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82</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音乐教室2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10匹一拖二吸顶机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83</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3层</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教师办公室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84</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计算机教室1</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10匹一拖二吸顶机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85</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计算机教室2</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10匹一拖二吸顶机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86</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计算机教室3</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10匹一拖二吸顶机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87</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4层</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教师办公室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4.5匹吸顶内机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12匹室外机</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88</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计算机教室4</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4.5匹吸顶内机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89</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音乐教室3</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10匹一拖二吸顶机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90</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舞蹈教室</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10匹一拖二吸顶机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6号楼</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1-4层</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普通教室16间</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5匹吸顶机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bl>
    <w:p>
      <w:pPr>
        <w:rPr>
          <w:rFonts w:ascii="宋体" w:hAnsi="宋体" w:cs="宋体"/>
          <w:b/>
          <w:bCs/>
          <w:sz w:val="28"/>
          <w:szCs w:val="28"/>
          <w:lang w:bidi="ar"/>
        </w:rPr>
      </w:pPr>
    </w:p>
    <w:p>
      <w:pPr>
        <w:tabs>
          <w:tab w:val="left" w:pos="0"/>
        </w:tabs>
        <w:spacing w:line="360" w:lineRule="auto"/>
        <w:ind w:firstLine="480"/>
        <w:rPr>
          <w:rFonts w:ascii="宋体" w:hAnsi="宋体" w:cs="宋体"/>
          <w:sz w:val="28"/>
          <w:szCs w:val="28"/>
          <w:lang w:bidi="ar"/>
        </w:rPr>
      </w:pPr>
      <w:r>
        <w:rPr>
          <w:rFonts w:hint="eastAsia" w:ascii="宋体" w:hAnsi="宋体" w:cs="宋体"/>
          <w:b/>
          <w:bCs/>
          <w:sz w:val="24"/>
          <w:lang w:bidi="ar"/>
        </w:rPr>
        <w:t>说明：</w:t>
      </w:r>
      <w:r>
        <w:rPr>
          <w:rFonts w:hint="eastAsia" w:ascii="宋体" w:hAnsi="宋体" w:cs="宋体"/>
          <w:b/>
          <w:bCs/>
          <w:sz w:val="24"/>
        </w:rPr>
        <w:t>安装材料的种类、数量为采购人的预估，仅供投标人参考。投标人需自行前往各个场地实地踏勘，</w:t>
      </w:r>
      <w:r>
        <w:rPr>
          <w:rFonts w:hint="eastAsia" w:ascii="宋体" w:hAnsi="宋体" w:cs="宋体"/>
          <w:b/>
          <w:bCs/>
          <w:sz w:val="24"/>
          <w:lang w:bidi="ar"/>
        </w:rPr>
        <w:t>计算各种配置件、辅材辅料的使用量。本项目为“交钥匙”项目，为完成项目建设，在实际安装过程中需要配置的所有配置件、辅材辅料，所需的一切费用均需包含在投标总价内，所需费用计入空调机单价中，不另列。</w:t>
      </w:r>
    </w:p>
    <w:p>
      <w:pPr>
        <w:snapToGrid w:val="0"/>
        <w:spacing w:line="360" w:lineRule="auto"/>
        <w:rPr>
          <w:rFonts w:ascii="宋体" w:hAnsi="宋体" w:cs="宋体"/>
          <w:b/>
          <w:bCs/>
          <w:sz w:val="24"/>
        </w:rPr>
      </w:pPr>
    </w:p>
    <w:p>
      <w:pPr>
        <w:snapToGrid w:val="0"/>
        <w:spacing w:line="360" w:lineRule="auto"/>
        <w:rPr>
          <w:rFonts w:ascii="宋体" w:hAnsi="宋体" w:cs="宋体"/>
          <w:sz w:val="24"/>
        </w:rPr>
      </w:pPr>
      <w:r>
        <w:rPr>
          <w:rFonts w:hint="eastAsia" w:ascii="宋体" w:hAnsi="宋体" w:cs="宋体"/>
          <w:b/>
          <w:bCs/>
          <w:sz w:val="24"/>
        </w:rPr>
        <w:t>四、其他技术要求：</w:t>
      </w:r>
    </w:p>
    <w:p>
      <w:pPr>
        <w:snapToGrid w:val="0"/>
        <w:spacing w:line="360" w:lineRule="auto"/>
        <w:rPr>
          <w:rFonts w:ascii="宋体" w:hAnsi="宋体" w:cs="宋体"/>
          <w:b/>
          <w:bCs/>
          <w:sz w:val="24"/>
        </w:rPr>
      </w:pPr>
      <w:r>
        <w:rPr>
          <w:rFonts w:hint="eastAsia" w:ascii="宋体" w:hAnsi="宋体" w:cs="宋体"/>
          <w:b/>
          <w:bCs/>
          <w:sz w:val="24"/>
        </w:rPr>
        <w:t>1、▲所投的所有空调须为同一品牌。</w:t>
      </w:r>
    </w:p>
    <w:p>
      <w:pPr>
        <w:snapToGrid w:val="0"/>
        <w:spacing w:line="360" w:lineRule="auto"/>
        <w:rPr>
          <w:rFonts w:ascii="宋体" w:hAnsi="宋体" w:cs="宋体"/>
          <w:b/>
          <w:bCs/>
          <w:sz w:val="24"/>
        </w:rPr>
      </w:pPr>
      <w:r>
        <w:rPr>
          <w:rFonts w:hint="eastAsia" w:ascii="宋体" w:hAnsi="宋体" w:cs="宋体"/>
          <w:b/>
          <w:bCs/>
          <w:sz w:val="24"/>
        </w:rPr>
        <w:t>2、室外机技术要求：</w:t>
      </w:r>
    </w:p>
    <w:p>
      <w:pPr>
        <w:pStyle w:val="34"/>
        <w:spacing w:line="360" w:lineRule="auto"/>
        <w:ind w:firstLine="480" w:firstLineChars="200"/>
        <w:rPr>
          <w:rFonts w:hAnsi="宋体" w:cs="宋体"/>
          <w:sz w:val="24"/>
          <w:szCs w:val="24"/>
        </w:rPr>
      </w:pPr>
      <w:r>
        <w:rPr>
          <w:rFonts w:hint="eastAsia" w:hAnsi="宋体" w:cs="宋体"/>
          <w:sz w:val="24"/>
          <w:szCs w:val="24"/>
        </w:rPr>
        <w:t>2.1 室外机采用直流变频压缩机。</w:t>
      </w:r>
    </w:p>
    <w:p>
      <w:pPr>
        <w:pStyle w:val="34"/>
        <w:spacing w:line="360" w:lineRule="auto"/>
        <w:ind w:firstLine="480" w:firstLineChars="200"/>
        <w:rPr>
          <w:rFonts w:hAnsi="宋体" w:cs="宋体"/>
          <w:sz w:val="24"/>
          <w:szCs w:val="24"/>
        </w:rPr>
      </w:pPr>
      <w:r>
        <w:rPr>
          <w:rFonts w:hint="eastAsia" w:hAnsi="宋体" w:cs="宋体"/>
          <w:sz w:val="24"/>
          <w:szCs w:val="24"/>
        </w:rPr>
        <w:t>2.2 冷媒采用R410A 环保冷媒。</w:t>
      </w:r>
    </w:p>
    <w:p>
      <w:pPr>
        <w:pStyle w:val="34"/>
        <w:spacing w:line="360" w:lineRule="auto"/>
        <w:ind w:firstLine="480" w:firstLineChars="200"/>
        <w:rPr>
          <w:rFonts w:hAnsi="宋体" w:cs="宋体"/>
          <w:sz w:val="24"/>
          <w:szCs w:val="24"/>
        </w:rPr>
      </w:pPr>
      <w:r>
        <w:rPr>
          <w:rFonts w:hint="eastAsia" w:hAnsi="宋体" w:cs="宋体"/>
          <w:sz w:val="24"/>
          <w:szCs w:val="24"/>
        </w:rPr>
        <w:t>2.3 室外机具有夜间静音运转功能。</w:t>
      </w:r>
    </w:p>
    <w:p>
      <w:pPr>
        <w:pStyle w:val="34"/>
        <w:spacing w:line="360" w:lineRule="auto"/>
        <w:ind w:firstLine="480" w:firstLineChars="200"/>
        <w:rPr>
          <w:rFonts w:hAnsi="宋体" w:cs="宋体"/>
          <w:sz w:val="24"/>
          <w:szCs w:val="24"/>
        </w:rPr>
      </w:pPr>
      <w:r>
        <w:rPr>
          <w:rFonts w:hint="eastAsia" w:hAnsi="宋体" w:cs="宋体"/>
          <w:sz w:val="24"/>
          <w:szCs w:val="24"/>
        </w:rPr>
        <w:t>2.4 室外机具有后备运转和轮换运转功能。</w:t>
      </w:r>
    </w:p>
    <w:p>
      <w:pPr>
        <w:pStyle w:val="34"/>
        <w:spacing w:line="360" w:lineRule="auto"/>
        <w:ind w:firstLine="480" w:firstLineChars="200"/>
        <w:rPr>
          <w:rFonts w:hAnsi="宋体" w:cs="宋体"/>
          <w:sz w:val="24"/>
          <w:szCs w:val="24"/>
        </w:rPr>
      </w:pPr>
      <w:r>
        <w:rPr>
          <w:rFonts w:hint="eastAsia" w:hAnsi="宋体" w:cs="宋体"/>
          <w:sz w:val="24"/>
          <w:szCs w:val="24"/>
        </w:rPr>
        <w:t>2.5 室外机具有回油技术。</w:t>
      </w:r>
    </w:p>
    <w:p>
      <w:pPr>
        <w:pStyle w:val="34"/>
        <w:spacing w:line="360" w:lineRule="auto"/>
        <w:ind w:firstLine="480" w:firstLineChars="200"/>
        <w:rPr>
          <w:rFonts w:hAnsi="宋体" w:cs="宋体"/>
          <w:sz w:val="24"/>
          <w:szCs w:val="24"/>
        </w:rPr>
      </w:pPr>
      <w:r>
        <w:rPr>
          <w:rFonts w:hint="eastAsia" w:hAnsi="宋体" w:cs="宋体"/>
          <w:sz w:val="24"/>
          <w:szCs w:val="24"/>
        </w:rPr>
        <w:t>2.6 室外机具有过冷技术。</w:t>
      </w:r>
    </w:p>
    <w:p>
      <w:pPr>
        <w:pStyle w:val="34"/>
        <w:spacing w:line="360" w:lineRule="auto"/>
        <w:ind w:firstLine="480" w:firstLineChars="200"/>
        <w:rPr>
          <w:rFonts w:hAnsi="宋体" w:cs="宋体"/>
          <w:sz w:val="24"/>
          <w:szCs w:val="24"/>
        </w:rPr>
      </w:pPr>
      <w:r>
        <w:rPr>
          <w:rFonts w:hint="eastAsia" w:hAnsi="宋体" w:cs="宋体"/>
          <w:sz w:val="24"/>
          <w:szCs w:val="24"/>
        </w:rPr>
        <w:t>2.7 室外机模块间回油无需均油管。</w:t>
      </w:r>
    </w:p>
    <w:p>
      <w:pPr>
        <w:pStyle w:val="34"/>
        <w:spacing w:line="360" w:lineRule="auto"/>
        <w:rPr>
          <w:rFonts w:hAnsi="宋体" w:cs="宋体"/>
          <w:b/>
          <w:bCs/>
          <w:sz w:val="24"/>
          <w:szCs w:val="24"/>
        </w:rPr>
      </w:pPr>
      <w:r>
        <w:rPr>
          <w:rFonts w:hint="eastAsia" w:hAnsi="宋体" w:cs="宋体"/>
          <w:b/>
          <w:bCs/>
          <w:sz w:val="24"/>
          <w:szCs w:val="24"/>
        </w:rPr>
        <w:t>3、室内机技术要求</w:t>
      </w:r>
    </w:p>
    <w:p>
      <w:pPr>
        <w:pStyle w:val="34"/>
        <w:spacing w:line="360" w:lineRule="auto"/>
        <w:ind w:firstLine="480" w:firstLineChars="200"/>
        <w:rPr>
          <w:rFonts w:hAnsi="宋体" w:cs="宋体"/>
          <w:sz w:val="24"/>
          <w:szCs w:val="24"/>
        </w:rPr>
      </w:pPr>
      <w:r>
        <w:rPr>
          <w:rFonts w:hint="eastAsia" w:hAnsi="宋体" w:cs="宋体"/>
          <w:sz w:val="24"/>
          <w:szCs w:val="24"/>
        </w:rPr>
        <w:t>3.1 室内机具有三档及以上风量调节功能。</w:t>
      </w:r>
    </w:p>
    <w:p>
      <w:pPr>
        <w:pStyle w:val="34"/>
        <w:spacing w:line="360" w:lineRule="auto"/>
        <w:ind w:firstLine="480" w:firstLineChars="200"/>
        <w:rPr>
          <w:rFonts w:hAnsi="宋体" w:cs="宋体"/>
          <w:sz w:val="24"/>
          <w:szCs w:val="24"/>
        </w:rPr>
      </w:pPr>
      <w:r>
        <w:rPr>
          <w:rFonts w:hint="eastAsia" w:hAnsi="宋体" w:cs="宋体"/>
          <w:sz w:val="24"/>
          <w:szCs w:val="24"/>
        </w:rPr>
        <w:t>3.2 机组需有良好的隔热措施，室内机组表面及管路不得有露水外滴。隔热材料应具有无毒、无腐蚀、无异味、不起尘、不吸湿的性能，并符合建筑防火规范的要求。</w:t>
      </w:r>
    </w:p>
    <w:p>
      <w:pPr>
        <w:pStyle w:val="34"/>
        <w:spacing w:line="360" w:lineRule="auto"/>
        <w:ind w:firstLine="480" w:firstLineChars="200"/>
        <w:rPr>
          <w:rFonts w:hAnsi="宋体" w:cs="宋体"/>
          <w:sz w:val="24"/>
          <w:szCs w:val="24"/>
        </w:rPr>
      </w:pPr>
      <w:r>
        <w:rPr>
          <w:rFonts w:hint="eastAsia" w:hAnsi="宋体" w:cs="宋体"/>
          <w:sz w:val="24"/>
          <w:szCs w:val="24"/>
        </w:rPr>
        <w:t>3.3 具有温度传感器。</w:t>
      </w:r>
    </w:p>
    <w:p>
      <w:pPr>
        <w:pStyle w:val="34"/>
        <w:spacing w:line="360" w:lineRule="auto"/>
        <w:ind w:firstLine="480" w:firstLineChars="200"/>
        <w:rPr>
          <w:rFonts w:hAnsi="宋体" w:cs="宋体"/>
          <w:sz w:val="24"/>
          <w:szCs w:val="24"/>
        </w:rPr>
      </w:pPr>
      <w:r>
        <w:rPr>
          <w:rFonts w:hint="eastAsia" w:hAnsi="宋体" w:cs="宋体"/>
          <w:sz w:val="24"/>
          <w:szCs w:val="24"/>
        </w:rPr>
        <w:t>3.4 室内机电子膨胀阀精度在2000级或以上。</w:t>
      </w:r>
    </w:p>
    <w:p>
      <w:pPr>
        <w:pStyle w:val="34"/>
        <w:spacing w:line="360" w:lineRule="auto"/>
        <w:rPr>
          <w:rFonts w:hAnsi="宋体" w:cs="宋体"/>
          <w:b/>
          <w:bCs/>
          <w:sz w:val="24"/>
          <w:szCs w:val="24"/>
        </w:rPr>
      </w:pPr>
      <w:r>
        <w:rPr>
          <w:rFonts w:hint="eastAsia" w:hAnsi="宋体" w:cs="宋体"/>
          <w:b/>
          <w:bCs/>
          <w:sz w:val="24"/>
          <w:szCs w:val="24"/>
        </w:rPr>
        <w:t>4、系统其他部件</w:t>
      </w:r>
    </w:p>
    <w:p>
      <w:pPr>
        <w:pStyle w:val="34"/>
        <w:spacing w:line="360" w:lineRule="auto"/>
        <w:ind w:firstLine="480" w:firstLineChars="200"/>
        <w:rPr>
          <w:rFonts w:hAnsi="宋体" w:cs="宋体"/>
          <w:sz w:val="24"/>
          <w:szCs w:val="24"/>
        </w:rPr>
      </w:pPr>
      <w:r>
        <w:rPr>
          <w:rFonts w:hint="eastAsia" w:hAnsi="宋体" w:cs="宋体"/>
          <w:sz w:val="24"/>
          <w:szCs w:val="24"/>
        </w:rPr>
        <w:t>4.1 蒸发器、冷凝器盘管采用铜管，翅片应排列整齐、片距均匀，无裂纹、毛刺。不允许有碰撞损坏。</w:t>
      </w:r>
    </w:p>
    <w:p>
      <w:pPr>
        <w:pStyle w:val="34"/>
        <w:spacing w:line="360" w:lineRule="auto"/>
        <w:ind w:firstLine="480" w:firstLineChars="200"/>
        <w:rPr>
          <w:rFonts w:hAnsi="宋体" w:cs="宋体"/>
          <w:sz w:val="24"/>
          <w:szCs w:val="24"/>
        </w:rPr>
      </w:pPr>
      <w:r>
        <w:rPr>
          <w:rFonts w:hint="eastAsia" w:hAnsi="宋体" w:cs="宋体"/>
          <w:sz w:val="24"/>
          <w:szCs w:val="24"/>
        </w:rPr>
        <w:t>4.2 冷凝器、蒸发器及其他在压力下工作的部件，在工作压力下应能长期正常运行、无渗漏。</w:t>
      </w:r>
    </w:p>
    <w:p>
      <w:pPr>
        <w:pStyle w:val="23"/>
        <w:ind w:firstLine="480" w:firstLineChars="200"/>
        <w:rPr>
          <w:lang w:val="en-US"/>
        </w:rPr>
      </w:pPr>
      <w:r>
        <w:rPr>
          <w:rFonts w:hint="eastAsia" w:hAnsi="宋体" w:cs="宋体"/>
          <w:szCs w:val="24"/>
          <w:lang w:val="en-US"/>
        </w:rPr>
        <w:t>4.3 具有自我诊断功能。可通过室外机和线控器显示，以获得故障自我诊断信息，监控系统运行状态，方便运行管理及维护。</w:t>
      </w:r>
    </w:p>
    <w:p>
      <w:pPr>
        <w:pStyle w:val="34"/>
        <w:spacing w:line="360" w:lineRule="auto"/>
        <w:rPr>
          <w:rFonts w:hAnsi="宋体" w:cs="宋体"/>
          <w:b/>
          <w:bCs/>
          <w:sz w:val="24"/>
          <w:szCs w:val="24"/>
        </w:rPr>
      </w:pPr>
      <w:r>
        <w:rPr>
          <w:rFonts w:hint="eastAsia" w:hAnsi="宋体" w:cs="宋体"/>
          <w:b/>
          <w:bCs/>
          <w:sz w:val="24"/>
          <w:szCs w:val="24"/>
        </w:rPr>
        <w:t>5、安装材料、辅助材料:（针对分体空调）</w:t>
      </w:r>
    </w:p>
    <w:p>
      <w:pPr>
        <w:pStyle w:val="34"/>
        <w:spacing w:line="360" w:lineRule="auto"/>
        <w:ind w:firstLine="480" w:firstLineChars="200"/>
        <w:rPr>
          <w:rFonts w:hAnsi="宋体" w:cs="宋体"/>
          <w:sz w:val="24"/>
          <w:szCs w:val="24"/>
        </w:rPr>
      </w:pPr>
      <w:r>
        <w:rPr>
          <w:rFonts w:hint="eastAsia" w:hAnsi="宋体" w:cs="宋体"/>
          <w:sz w:val="24"/>
          <w:szCs w:val="24"/>
        </w:rPr>
        <w:t>5.1 1.5匹、2匹铜管壁厚≥0.8mm，3匹、5匹铜管壁厚≥1.0mm。</w:t>
      </w:r>
    </w:p>
    <w:p>
      <w:pPr>
        <w:pStyle w:val="34"/>
        <w:spacing w:line="360" w:lineRule="auto"/>
        <w:ind w:firstLine="480" w:firstLineChars="200"/>
        <w:rPr>
          <w:rFonts w:hAnsi="宋体" w:cs="宋体"/>
          <w:sz w:val="24"/>
          <w:szCs w:val="24"/>
        </w:rPr>
      </w:pPr>
      <w:r>
        <w:rPr>
          <w:rFonts w:hint="eastAsia" w:hAnsi="宋体" w:cs="宋体"/>
          <w:sz w:val="24"/>
          <w:szCs w:val="24"/>
        </w:rPr>
        <w:t>5.2 外机支架采用304不锈钢制造（同时配备不锈钢膨胀及螺栓）。</w:t>
      </w:r>
    </w:p>
    <w:p>
      <w:pPr>
        <w:pStyle w:val="34"/>
        <w:spacing w:line="360" w:lineRule="auto"/>
        <w:ind w:firstLine="480" w:firstLineChars="200"/>
        <w:rPr>
          <w:rFonts w:hAnsi="宋体" w:cs="宋体"/>
          <w:sz w:val="24"/>
          <w:szCs w:val="24"/>
        </w:rPr>
      </w:pPr>
      <w:r>
        <w:rPr>
          <w:rFonts w:hint="eastAsia" w:hAnsi="宋体" w:cs="宋体"/>
          <w:sz w:val="24"/>
          <w:szCs w:val="24"/>
        </w:rPr>
        <w:t>5.3 保温材料厚度≥15mm。</w:t>
      </w:r>
    </w:p>
    <w:p>
      <w:pPr>
        <w:pStyle w:val="2"/>
        <w:spacing w:before="120" w:after="120"/>
        <w:ind w:left="0" w:firstLine="0"/>
        <w:rPr>
          <w:rFonts w:ascii="宋体" w:hAnsi="宋体" w:eastAsia="宋体" w:cs="宋体"/>
          <w:color w:val="000000"/>
          <w:sz w:val="24"/>
          <w:szCs w:val="24"/>
          <w:lang w:val="en-US"/>
        </w:rPr>
      </w:pPr>
    </w:p>
    <w:p>
      <w:pPr>
        <w:pStyle w:val="2"/>
        <w:spacing w:before="120" w:after="120"/>
        <w:ind w:left="0" w:firstLine="0"/>
        <w:rPr>
          <w:rFonts w:ascii="宋体" w:hAnsi="宋体" w:cs="宋体"/>
          <w:kern w:val="0"/>
          <w:sz w:val="24"/>
        </w:rPr>
      </w:pPr>
      <w:r>
        <w:rPr>
          <w:rFonts w:hint="eastAsia" w:ascii="宋体" w:hAnsi="宋体" w:eastAsia="宋体" w:cs="宋体"/>
          <w:color w:val="000000"/>
          <w:sz w:val="24"/>
          <w:szCs w:val="24"/>
          <w:lang w:val="en-US"/>
        </w:rPr>
        <w:t>五</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服务标准、期限、效率等要求：</w:t>
      </w:r>
    </w:p>
    <w:p>
      <w:pPr>
        <w:tabs>
          <w:tab w:val="left" w:pos="0"/>
        </w:tabs>
        <w:spacing w:line="360" w:lineRule="auto"/>
        <w:rPr>
          <w:rFonts w:ascii="宋体" w:hAnsi="宋体" w:cs="宋体"/>
          <w:kern w:val="0"/>
          <w:sz w:val="24"/>
        </w:rPr>
      </w:pPr>
      <w:r>
        <w:rPr>
          <w:rFonts w:hint="eastAsia" w:ascii="宋体" w:hAnsi="宋体" w:cs="宋体"/>
          <w:b/>
          <w:kern w:val="0"/>
          <w:sz w:val="24"/>
        </w:rPr>
        <w:t>1.</w:t>
      </w:r>
      <w:r>
        <w:rPr>
          <w:rFonts w:ascii="宋体" w:hAnsi="宋体" w:cs="宋体"/>
          <w:b/>
          <w:kern w:val="0"/>
          <w:sz w:val="24"/>
        </w:rPr>
        <w:t xml:space="preserve"> </w:t>
      </w:r>
      <w:r>
        <w:rPr>
          <w:rFonts w:hint="eastAsia" w:ascii="宋体" w:hAnsi="宋体" w:cs="宋体"/>
          <w:b/>
          <w:kern w:val="0"/>
          <w:sz w:val="24"/>
        </w:rPr>
        <w:t>项目组织实施方案：</w:t>
      </w:r>
      <w:r>
        <w:rPr>
          <w:rFonts w:hint="eastAsia" w:ascii="宋体" w:hAnsi="宋体" w:cs="宋体"/>
          <w:kern w:val="0"/>
          <w:sz w:val="24"/>
        </w:rPr>
        <w:t>本项目要求投标人在投标时根据采购需求，结合自身行业经验，提供项目组织实施方案，包括项目组织管理架构、进度安排及保障措施、管理和协调方法等。</w:t>
      </w:r>
      <w:r>
        <w:rPr>
          <w:rFonts w:ascii="宋体" w:hAnsi="宋体" w:cs="宋体"/>
          <w:kern w:val="0"/>
          <w:sz w:val="24"/>
        </w:rPr>
        <w:br w:type="textWrapping"/>
      </w:r>
      <w:r>
        <w:rPr>
          <w:rFonts w:ascii="宋体" w:hAnsi="宋体" w:cs="宋体"/>
          <w:b/>
          <w:kern w:val="0"/>
          <w:sz w:val="24"/>
        </w:rPr>
        <w:t>2.</w:t>
      </w:r>
      <w:r>
        <w:rPr>
          <w:rFonts w:hint="eastAsia" w:ascii="仿宋" w:hAnsi="仿宋" w:eastAsia="仿宋"/>
          <w:b/>
          <w:color w:val="000000" w:themeColor="text1"/>
          <w:sz w:val="24"/>
          <w14:textFill>
            <w14:solidFill>
              <w14:schemeClr w14:val="tx1"/>
            </w14:solidFill>
          </w14:textFill>
        </w:rPr>
        <w:t xml:space="preserve"> </w:t>
      </w:r>
      <w:r>
        <w:rPr>
          <w:rFonts w:hint="eastAsia" w:ascii="宋体" w:hAnsi="宋体" w:cs="宋体"/>
          <w:b/>
          <w:kern w:val="0"/>
          <w:sz w:val="24"/>
        </w:rPr>
        <w:t>项目组织实施团队要求：</w:t>
      </w:r>
      <w:r>
        <w:rPr>
          <w:rFonts w:hint="eastAsia" w:ascii="宋体" w:hAnsi="宋体" w:cs="宋体"/>
          <w:kern w:val="0"/>
          <w:sz w:val="24"/>
        </w:rPr>
        <w:t>本项目要求投标人在投标时根据采购需求，结合项目实施需要，合理组建项目组织实施团队。其中应设项目负责人1名，具有国家部门颁发的暖通或机电类</w:t>
      </w:r>
      <w:r>
        <w:rPr>
          <w:rFonts w:ascii="宋体" w:hAnsi="宋体" w:cs="宋体"/>
          <w:kern w:val="0"/>
          <w:sz w:val="24"/>
        </w:rPr>
        <w:t>中级（含）以上工程师职称证书</w:t>
      </w:r>
      <w:r>
        <w:rPr>
          <w:rFonts w:hint="eastAsia" w:ascii="宋体" w:hAnsi="宋体" w:cs="宋体"/>
          <w:kern w:val="0"/>
          <w:sz w:val="24"/>
        </w:rPr>
        <w:t>；设各专业团队人员若干名，要求专业搭配合理、力量充分，具有熟练的技能，能够确保项目顺利实施并交付。本项目要求投标人在投标时根据采购需求，提供人员配置表，包括人员履历、证书、社保等。</w:t>
      </w:r>
    </w:p>
    <w:p>
      <w:pPr>
        <w:tabs>
          <w:tab w:val="left" w:pos="0"/>
        </w:tabs>
        <w:spacing w:line="360" w:lineRule="auto"/>
        <w:rPr>
          <w:rFonts w:ascii="宋体" w:hAnsi="宋体" w:cs="宋体"/>
          <w:bCs/>
          <w:kern w:val="0"/>
          <w:sz w:val="24"/>
        </w:rPr>
      </w:pPr>
      <w:r>
        <w:rPr>
          <w:rFonts w:hint="eastAsia" w:ascii="宋体" w:hAnsi="宋体" w:cs="宋体"/>
          <w:b/>
          <w:kern w:val="0"/>
          <w:sz w:val="24"/>
        </w:rPr>
        <w:t>3. 投标产品安装调试技术方案：</w:t>
      </w:r>
      <w:r>
        <w:rPr>
          <w:rFonts w:hint="eastAsia" w:ascii="宋体" w:hAnsi="宋体" w:cs="宋体"/>
          <w:bCs/>
          <w:kern w:val="0"/>
          <w:sz w:val="24"/>
        </w:rPr>
        <w:t>本项目要求投标人在投标时根据所投产品的技术特点，结合采购需求，提供投标产品安装调试技术方案，包括产品安装调试的方式、方法、技术标准和质量控制措施等。</w:t>
      </w:r>
    </w:p>
    <w:p>
      <w:pPr>
        <w:tabs>
          <w:tab w:val="left" w:pos="0"/>
        </w:tabs>
        <w:spacing w:line="360" w:lineRule="auto"/>
        <w:rPr>
          <w:rFonts w:ascii="宋体" w:hAnsi="宋体" w:cs="宋体"/>
          <w:bCs/>
          <w:kern w:val="0"/>
          <w:sz w:val="24"/>
        </w:rPr>
      </w:pPr>
      <w:r>
        <w:rPr>
          <w:rFonts w:hint="eastAsia" w:ascii="宋体" w:hAnsi="宋体" w:cs="宋体"/>
          <w:b/>
          <w:kern w:val="0"/>
          <w:sz w:val="24"/>
        </w:rPr>
        <w:t xml:space="preserve">4. </w:t>
      </w:r>
      <w:r>
        <w:rPr>
          <w:rFonts w:ascii="宋体" w:hAnsi="宋体" w:cs="宋体"/>
          <w:b/>
          <w:kern w:val="0"/>
          <w:sz w:val="24"/>
        </w:rPr>
        <w:t>技术</w:t>
      </w:r>
      <w:r>
        <w:rPr>
          <w:rFonts w:hint="eastAsia" w:ascii="宋体" w:hAnsi="宋体" w:cs="宋体"/>
          <w:b/>
          <w:kern w:val="0"/>
          <w:sz w:val="24"/>
        </w:rPr>
        <w:t>培训方案：</w:t>
      </w:r>
      <w:r>
        <w:rPr>
          <w:rFonts w:hint="eastAsia" w:ascii="宋体" w:hAnsi="宋体" w:cs="宋体"/>
          <w:bCs/>
          <w:kern w:val="0"/>
          <w:sz w:val="24"/>
        </w:rPr>
        <w:t>本项目要求投标人在投标时根据所投产品的技术特点，结合采购需求和各使用单位实际情况，提供技术培训方案，包括培训对象、培训形式、培训时长、培训内容、培训目标等。</w:t>
      </w:r>
    </w:p>
    <w:p>
      <w:pPr>
        <w:tabs>
          <w:tab w:val="left" w:pos="0"/>
        </w:tabs>
        <w:spacing w:line="360" w:lineRule="auto"/>
        <w:rPr>
          <w:rFonts w:ascii="宋体" w:hAnsi="宋体" w:cs="宋体"/>
          <w:bCs/>
          <w:kern w:val="0"/>
          <w:sz w:val="24"/>
        </w:rPr>
      </w:pPr>
      <w:r>
        <w:rPr>
          <w:rFonts w:hint="eastAsia" w:ascii="宋体" w:hAnsi="宋体" w:cs="宋体"/>
          <w:b/>
          <w:kern w:val="0"/>
          <w:sz w:val="24"/>
        </w:rPr>
        <w:t>5. 售后服务方案：</w:t>
      </w:r>
      <w:r>
        <w:rPr>
          <w:rFonts w:hint="eastAsia" w:ascii="宋体" w:hAnsi="宋体" w:cs="宋体"/>
          <w:bCs/>
          <w:kern w:val="0"/>
          <w:sz w:val="24"/>
        </w:rPr>
        <w:t xml:space="preserve">本项目要求投标人在投标时根据所投产品技术水平，结合采购需求，提供售后服务方案，包括售后服务措施、售后服务机构和人员配置情况说明、售后服务质量保证措施、巡检方案等。 </w:t>
      </w:r>
    </w:p>
    <w:p>
      <w:pPr>
        <w:pStyle w:val="23"/>
        <w:rPr>
          <w:lang w:val="en-US"/>
        </w:rPr>
      </w:pPr>
    </w:p>
    <w:p>
      <w:pPr>
        <w:pStyle w:val="2"/>
        <w:spacing w:before="120" w:after="120"/>
        <w:ind w:left="0" w:firstLine="0"/>
        <w:rPr>
          <w:rFonts w:ascii="宋体" w:hAnsi="宋体" w:eastAsia="宋体" w:cs="宋体"/>
          <w:color w:val="000000"/>
          <w:sz w:val="24"/>
          <w:szCs w:val="24"/>
        </w:rPr>
      </w:pPr>
      <w:r>
        <w:rPr>
          <w:rFonts w:hint="eastAsia" w:ascii="宋体" w:hAnsi="宋体" w:eastAsia="宋体" w:cs="宋体"/>
          <w:color w:val="000000"/>
          <w:sz w:val="24"/>
          <w:szCs w:val="24"/>
          <w:lang w:val="en-US"/>
        </w:rPr>
        <w:t>六</w:t>
      </w:r>
      <w:r>
        <w:rPr>
          <w:rFonts w:hint="eastAsia" w:ascii="宋体" w:hAnsi="宋体" w:eastAsia="宋体" w:cs="宋体"/>
          <w:color w:val="000000"/>
          <w:sz w:val="24"/>
          <w:szCs w:val="24"/>
        </w:rPr>
        <w:t>、商务要求</w:t>
      </w:r>
    </w:p>
    <w:p>
      <w:pPr>
        <w:tabs>
          <w:tab w:val="left" w:pos="0"/>
        </w:tabs>
        <w:spacing w:line="360" w:lineRule="auto"/>
        <w:rPr>
          <w:rFonts w:ascii="宋体" w:hAnsi="宋体" w:cs="宋体"/>
          <w:b/>
          <w:bCs/>
          <w:kern w:val="0"/>
          <w:sz w:val="24"/>
        </w:rPr>
      </w:pPr>
      <w:r>
        <w:rPr>
          <w:rFonts w:hint="eastAsia" w:ascii="宋体" w:hAnsi="宋体" w:cs="宋体"/>
          <w:b/>
          <w:bCs/>
          <w:kern w:val="0"/>
          <w:sz w:val="24"/>
        </w:rPr>
        <w:t>1、完工期</w:t>
      </w:r>
    </w:p>
    <w:p>
      <w:pPr>
        <w:tabs>
          <w:tab w:val="left" w:pos="0"/>
        </w:tabs>
        <w:spacing w:line="360" w:lineRule="auto"/>
        <w:ind w:firstLine="480" w:firstLineChars="200"/>
        <w:rPr>
          <w:rFonts w:ascii="宋体" w:hAnsi="宋体" w:cs="宋体"/>
          <w:kern w:val="0"/>
          <w:sz w:val="24"/>
        </w:rPr>
      </w:pPr>
      <w:bookmarkStart w:id="33" w:name="_Toc17912"/>
      <w:r>
        <w:rPr>
          <w:rFonts w:hint="eastAsia" w:ascii="宋体" w:hAnsi="宋体" w:cs="宋体"/>
          <w:bCs/>
          <w:color w:val="000000" w:themeColor="text1"/>
          <w:sz w:val="24"/>
          <w14:textFill>
            <w14:solidFill>
              <w14:schemeClr w14:val="tx1"/>
            </w14:solidFill>
          </w14:textFill>
        </w:rPr>
        <w:t xml:space="preserve">▲ </w:t>
      </w:r>
      <w:r>
        <w:rPr>
          <w:rFonts w:hint="eastAsia" w:ascii="宋体" w:hAnsi="宋体" w:cs="宋体"/>
          <w:bCs/>
          <w:sz w:val="24"/>
        </w:rPr>
        <w:t>合同签订后45日内完成全部货物的交付验收工作。</w:t>
      </w:r>
    </w:p>
    <w:p>
      <w:pPr>
        <w:tabs>
          <w:tab w:val="left" w:pos="0"/>
        </w:tabs>
        <w:spacing w:line="360" w:lineRule="auto"/>
        <w:rPr>
          <w:rFonts w:ascii="宋体" w:hAnsi="宋体" w:cs="宋体"/>
          <w:b/>
          <w:bCs/>
          <w:kern w:val="0"/>
          <w:sz w:val="24"/>
        </w:rPr>
      </w:pPr>
      <w:r>
        <w:rPr>
          <w:rFonts w:hint="eastAsia" w:ascii="宋体" w:hAnsi="宋体" w:cs="宋体"/>
          <w:b/>
          <w:bCs/>
          <w:kern w:val="0"/>
          <w:sz w:val="24"/>
        </w:rPr>
        <w:t>2、实施地点</w:t>
      </w:r>
    </w:p>
    <w:p>
      <w:pPr>
        <w:tabs>
          <w:tab w:val="left" w:pos="0"/>
        </w:tabs>
        <w:spacing w:line="360" w:lineRule="auto"/>
        <w:ind w:firstLine="470" w:firstLineChars="196"/>
        <w:rPr>
          <w:rFonts w:ascii="宋体" w:hAnsi="宋体" w:cs="宋体"/>
          <w:bCs/>
          <w:kern w:val="0"/>
          <w:sz w:val="24"/>
        </w:rPr>
      </w:pPr>
      <w:r>
        <w:rPr>
          <w:rFonts w:hint="eastAsia" w:ascii="宋体" w:hAnsi="宋体" w:cs="宋体"/>
          <w:bCs/>
          <w:kern w:val="0"/>
          <w:sz w:val="24"/>
        </w:rPr>
        <w:t>采购人指定地点。</w:t>
      </w:r>
    </w:p>
    <w:p>
      <w:pPr>
        <w:tabs>
          <w:tab w:val="left" w:pos="0"/>
        </w:tabs>
        <w:spacing w:line="360" w:lineRule="auto"/>
        <w:rPr>
          <w:rFonts w:ascii="宋体" w:hAnsi="宋体" w:cs="宋体"/>
          <w:b/>
          <w:bCs/>
          <w:kern w:val="0"/>
          <w:sz w:val="24"/>
        </w:rPr>
      </w:pPr>
      <w:r>
        <w:rPr>
          <w:rFonts w:hint="eastAsia" w:ascii="宋体" w:hAnsi="宋体" w:cs="宋体"/>
          <w:b/>
          <w:bCs/>
          <w:kern w:val="0"/>
          <w:sz w:val="24"/>
        </w:rPr>
        <w:t>3、安装</w:t>
      </w:r>
    </w:p>
    <w:p>
      <w:pPr>
        <w:snapToGrid w:val="0"/>
        <w:spacing w:line="360" w:lineRule="auto"/>
        <w:ind w:firstLine="482" w:firstLineChars="200"/>
        <w:rPr>
          <w:rFonts w:ascii="宋体" w:hAnsi="宋体" w:cs="宋体"/>
          <w:b/>
          <w:bCs/>
          <w:sz w:val="24"/>
        </w:rPr>
      </w:pPr>
      <w:r>
        <w:rPr>
          <w:rFonts w:hint="eastAsia" w:ascii="宋体" w:hAnsi="宋体" w:cs="宋体"/>
          <w:b/>
          <w:bCs/>
          <w:kern w:val="0"/>
          <w:sz w:val="24"/>
        </w:rPr>
        <w:t>3.1 安装标准：</w:t>
      </w:r>
      <w:r>
        <w:rPr>
          <w:rFonts w:hint="eastAsia" w:ascii="宋体" w:hAnsi="宋体" w:cs="宋体"/>
          <w:bCs/>
          <w:kern w:val="0"/>
          <w:sz w:val="24"/>
        </w:rPr>
        <w:t>符合</w:t>
      </w:r>
      <w:r>
        <w:rPr>
          <w:rFonts w:hint="eastAsia" w:ascii="宋体" w:hAnsi="宋体" w:cs="宋体"/>
          <w:sz w:val="24"/>
        </w:rPr>
        <w:t>国家空调安装使用相关技术标准和规范。</w:t>
      </w:r>
    </w:p>
    <w:p>
      <w:pPr>
        <w:snapToGrid w:val="0"/>
        <w:spacing w:line="360" w:lineRule="auto"/>
        <w:ind w:firstLine="482" w:firstLineChars="200"/>
        <w:rPr>
          <w:rFonts w:ascii="宋体" w:hAnsi="宋体" w:cs="宋体"/>
          <w:b/>
          <w:bCs/>
          <w:sz w:val="24"/>
        </w:rPr>
      </w:pPr>
      <w:r>
        <w:rPr>
          <w:rFonts w:hint="eastAsia" w:ascii="宋体" w:hAnsi="宋体" w:cs="宋体"/>
          <w:b/>
          <w:bCs/>
          <w:sz w:val="24"/>
        </w:rPr>
        <w:t>3.2 安装要求：</w:t>
      </w:r>
    </w:p>
    <w:p>
      <w:pPr>
        <w:snapToGrid w:val="0"/>
        <w:spacing w:line="360" w:lineRule="auto"/>
        <w:ind w:firstLine="480" w:firstLineChars="200"/>
        <w:rPr>
          <w:rFonts w:ascii="宋体" w:hAnsi="宋体" w:cs="宋体"/>
          <w:sz w:val="24"/>
        </w:rPr>
      </w:pPr>
      <w:r>
        <w:rPr>
          <w:rFonts w:hint="eastAsia" w:ascii="宋体" w:hAnsi="宋体" w:cs="宋体"/>
          <w:sz w:val="24"/>
        </w:rPr>
        <w:t>3.2.1 室外机安装在教室外墙，采用支架安装；室内机安装位置需与使用单位确定后方可施工。室内外机连接管和冷凝水管位置需根据现场实际情况确定。</w:t>
      </w:r>
    </w:p>
    <w:p>
      <w:pPr>
        <w:snapToGrid w:val="0"/>
        <w:spacing w:line="360" w:lineRule="auto"/>
        <w:ind w:firstLine="480" w:firstLineChars="200"/>
        <w:rPr>
          <w:rFonts w:ascii="宋体" w:hAnsi="宋体" w:cs="宋体"/>
          <w:sz w:val="24"/>
        </w:rPr>
      </w:pPr>
      <w:r>
        <w:rPr>
          <w:rFonts w:hint="eastAsia" w:ascii="宋体" w:hAnsi="宋体" w:cs="宋体"/>
          <w:sz w:val="24"/>
        </w:rPr>
        <w:t>3.2.2 铜管采用磷脱氧无缝铜管（含保温材料）。保温材料要求难燃B1级橡塑，在环境温度28℃、相对湿度85%条件下不结露。</w:t>
      </w:r>
    </w:p>
    <w:p>
      <w:pPr>
        <w:snapToGrid w:val="0"/>
        <w:spacing w:line="360" w:lineRule="auto"/>
        <w:ind w:firstLine="480" w:firstLineChars="200"/>
        <w:rPr>
          <w:rFonts w:ascii="宋体" w:hAnsi="宋体" w:cs="宋体"/>
          <w:sz w:val="24"/>
        </w:rPr>
      </w:pPr>
      <w:r>
        <w:rPr>
          <w:rFonts w:hint="eastAsia" w:ascii="宋体" w:hAnsi="宋体" w:cs="宋体"/>
          <w:sz w:val="24"/>
        </w:rPr>
        <w:t>3.2.3 冷凝水管采用外包15mm以上厚保温材料。冷凝水管的固定同冷媒管的固定方式。</w:t>
      </w:r>
    </w:p>
    <w:p>
      <w:pPr>
        <w:snapToGrid w:val="0"/>
        <w:spacing w:line="360" w:lineRule="auto"/>
        <w:ind w:firstLine="480" w:firstLineChars="200"/>
        <w:rPr>
          <w:rFonts w:ascii="宋体" w:hAnsi="宋体" w:cs="宋体"/>
          <w:sz w:val="24"/>
        </w:rPr>
      </w:pPr>
      <w:r>
        <w:rPr>
          <w:rFonts w:hint="eastAsia" w:ascii="宋体" w:hAnsi="宋体" w:cs="宋体"/>
          <w:sz w:val="24"/>
        </w:rPr>
        <w:t>3.2.4 冷凝水管道必须敷设坡度、坡向排水点。支管坡度不小于1%。安装完毕后须做排水试验（包括密封性试验）。</w:t>
      </w:r>
    </w:p>
    <w:p>
      <w:pPr>
        <w:spacing w:line="360" w:lineRule="auto"/>
        <w:ind w:firstLine="480" w:firstLineChars="200"/>
      </w:pPr>
      <w:r>
        <w:rPr>
          <w:rFonts w:hint="eastAsia" w:ascii="宋体" w:hAnsi="宋体" w:cs="宋体"/>
          <w:sz w:val="24"/>
        </w:rPr>
        <w:t>3.2.5 凡室外冷媒管路需做保温、扎带、防锈支架、冷凝水管等处理，做到防水防冻作用。</w:t>
      </w:r>
    </w:p>
    <w:p>
      <w:pPr>
        <w:tabs>
          <w:tab w:val="left" w:pos="0"/>
        </w:tabs>
        <w:spacing w:line="360" w:lineRule="auto"/>
        <w:ind w:firstLine="480"/>
        <w:rPr>
          <w:rFonts w:ascii="宋体" w:hAnsi="宋体" w:cs="宋体"/>
          <w:kern w:val="0"/>
          <w:sz w:val="24"/>
        </w:rPr>
      </w:pPr>
      <w:r>
        <w:rPr>
          <w:rFonts w:hint="eastAsia" w:ascii="宋体" w:hAnsi="宋体" w:cs="宋体"/>
          <w:sz w:val="24"/>
        </w:rPr>
        <w:t>3.2.6 已安装好的冷媒管须按各冷媒系统对气管及液管进行氮气加压试验，试验结果各项指标必须满足规范要求。</w:t>
      </w:r>
    </w:p>
    <w:p>
      <w:pPr>
        <w:tabs>
          <w:tab w:val="left" w:pos="0"/>
        </w:tabs>
        <w:spacing w:line="360" w:lineRule="auto"/>
        <w:rPr>
          <w:rFonts w:ascii="宋体" w:hAnsi="宋体" w:cs="宋体"/>
          <w:b/>
          <w:bCs/>
          <w:kern w:val="0"/>
          <w:sz w:val="24"/>
          <w:highlight w:val="yellow"/>
        </w:rPr>
      </w:pPr>
      <w:r>
        <w:rPr>
          <w:rFonts w:hint="eastAsia" w:ascii="宋体" w:hAnsi="宋体" w:cs="宋体"/>
          <w:b/>
          <w:bCs/>
          <w:kern w:val="0"/>
          <w:sz w:val="24"/>
        </w:rPr>
        <w:t>4、交付验收</w:t>
      </w:r>
      <w:bookmarkEnd w:id="33"/>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4.1 本合同交付验收由采购人组织实施，中标供应商应派专业的技术人员协助进行验收。</w:t>
      </w:r>
    </w:p>
    <w:p>
      <w:pPr>
        <w:spacing w:line="360" w:lineRule="auto"/>
        <w:ind w:right="-420" w:rightChars="-200" w:firstLine="482" w:firstLineChars="200"/>
        <w:rPr>
          <w:rFonts w:ascii="宋体" w:hAnsi="宋体" w:cs="宋体"/>
          <w:b/>
          <w:bCs/>
          <w:sz w:val="24"/>
        </w:rPr>
      </w:pPr>
      <w:r>
        <w:rPr>
          <w:rFonts w:hint="eastAsia" w:ascii="宋体" w:hAnsi="宋体" w:cs="宋体"/>
          <w:b/>
          <w:bCs/>
          <w:kern w:val="0"/>
          <w:sz w:val="24"/>
        </w:rPr>
        <w:t>4.2 交付验收标准：</w:t>
      </w:r>
    </w:p>
    <w:p>
      <w:pPr>
        <w:tabs>
          <w:tab w:val="left" w:pos="0"/>
        </w:tabs>
        <w:spacing w:line="360" w:lineRule="auto"/>
        <w:ind w:firstLine="480" w:firstLineChars="200"/>
        <w:rPr>
          <w:rFonts w:ascii="宋体" w:hAnsi="宋体" w:cs="宋体"/>
          <w:kern w:val="0"/>
          <w:sz w:val="24"/>
        </w:rPr>
      </w:pPr>
      <w:r>
        <w:rPr>
          <w:rFonts w:hint="eastAsia" w:ascii="宋体" w:hAnsi="宋体" w:cs="宋体"/>
          <w:sz w:val="24"/>
        </w:rPr>
        <w:t xml:space="preserve">4.2.1 </w:t>
      </w:r>
      <w:r>
        <w:rPr>
          <w:rFonts w:hint="eastAsia" w:ascii="宋体" w:hAnsi="宋体" w:cs="宋体"/>
          <w:kern w:val="0"/>
          <w:sz w:val="24"/>
        </w:rPr>
        <w:t>所供产品的品牌、型号、数量符合招标文件和供应商投标承诺及采购合同约定的要求。</w:t>
      </w:r>
    </w:p>
    <w:p>
      <w:pPr>
        <w:tabs>
          <w:tab w:val="left" w:pos="0"/>
        </w:tabs>
        <w:spacing w:line="360" w:lineRule="auto"/>
        <w:ind w:firstLine="480" w:firstLineChars="200"/>
        <w:rPr>
          <w:rFonts w:ascii="宋体" w:hAnsi="宋体" w:cs="宋体"/>
          <w:kern w:val="0"/>
          <w:sz w:val="24"/>
        </w:rPr>
      </w:pPr>
      <w:r>
        <w:rPr>
          <w:rFonts w:hint="eastAsia" w:ascii="宋体" w:hAnsi="宋体" w:cs="宋体"/>
          <w:sz w:val="24"/>
        </w:rPr>
        <w:t xml:space="preserve">4.2.2 </w:t>
      </w:r>
      <w:r>
        <w:rPr>
          <w:rFonts w:hint="eastAsia" w:ascii="宋体" w:hAnsi="宋体" w:cs="宋体"/>
          <w:kern w:val="0"/>
          <w:sz w:val="24"/>
        </w:rPr>
        <w:t>如有抽检要求的，检测结果符合招标文件和供应商投标承诺及采购合同约定的要求。</w:t>
      </w:r>
    </w:p>
    <w:p>
      <w:pPr>
        <w:tabs>
          <w:tab w:val="left" w:pos="0"/>
        </w:tabs>
        <w:spacing w:line="360" w:lineRule="auto"/>
        <w:ind w:firstLine="480" w:firstLineChars="200"/>
        <w:rPr>
          <w:rFonts w:ascii="宋体" w:hAnsi="宋体" w:cs="宋体"/>
          <w:kern w:val="0"/>
          <w:sz w:val="24"/>
        </w:rPr>
      </w:pPr>
      <w:r>
        <w:rPr>
          <w:rFonts w:hint="eastAsia" w:ascii="宋体" w:hAnsi="宋体" w:cs="宋体"/>
          <w:sz w:val="24"/>
        </w:rPr>
        <w:t xml:space="preserve">4.2.3 </w:t>
      </w:r>
      <w:r>
        <w:rPr>
          <w:rFonts w:hint="eastAsia" w:ascii="宋体" w:hAnsi="宋体" w:cs="宋体"/>
          <w:kern w:val="0"/>
          <w:sz w:val="24"/>
        </w:rPr>
        <w:t>所有产品均已运输至指定地点，并安装调试完毕。</w:t>
      </w:r>
    </w:p>
    <w:p>
      <w:pPr>
        <w:tabs>
          <w:tab w:val="left" w:pos="0"/>
        </w:tabs>
        <w:spacing w:line="360" w:lineRule="auto"/>
        <w:ind w:firstLine="480" w:firstLineChars="200"/>
      </w:pPr>
      <w:r>
        <w:rPr>
          <w:rFonts w:hint="eastAsia" w:ascii="宋体" w:hAnsi="宋体" w:cs="宋体"/>
          <w:sz w:val="24"/>
        </w:rPr>
        <w:t xml:space="preserve">4.2.4 </w:t>
      </w:r>
      <w:r>
        <w:rPr>
          <w:rFonts w:hint="eastAsia" w:ascii="宋体" w:hAnsi="宋体" w:cs="宋体"/>
          <w:kern w:val="0"/>
          <w:sz w:val="24"/>
        </w:rPr>
        <w:t>招标文件和供应商投标承诺及采购合同约定的附件、工具、技术资料等齐全；提供产品使用说明书、合格证。</w:t>
      </w:r>
    </w:p>
    <w:p>
      <w:pPr>
        <w:tabs>
          <w:tab w:val="left" w:pos="0"/>
        </w:tabs>
        <w:spacing w:line="360" w:lineRule="auto"/>
        <w:rPr>
          <w:rFonts w:ascii="宋体" w:hAnsi="宋体" w:cs="宋体"/>
          <w:b/>
          <w:bCs/>
          <w:kern w:val="0"/>
          <w:sz w:val="24"/>
        </w:rPr>
      </w:pPr>
      <w:r>
        <w:rPr>
          <w:rFonts w:ascii="宋体" w:hAnsi="宋体" w:cs="宋体"/>
          <w:b/>
          <w:bCs/>
          <w:kern w:val="0"/>
          <w:sz w:val="24"/>
        </w:rPr>
        <w:t>5</w:t>
      </w:r>
      <w:r>
        <w:rPr>
          <w:rFonts w:hint="eastAsia" w:ascii="宋体" w:hAnsi="宋体" w:cs="宋体"/>
          <w:b/>
          <w:bCs/>
          <w:kern w:val="0"/>
          <w:sz w:val="24"/>
        </w:rPr>
        <w:t>、售后服务</w:t>
      </w:r>
    </w:p>
    <w:p>
      <w:pPr>
        <w:tabs>
          <w:tab w:val="left" w:pos="0"/>
        </w:tabs>
        <w:spacing w:line="360" w:lineRule="auto"/>
        <w:ind w:firstLine="480"/>
        <w:rPr>
          <w:rFonts w:ascii="宋体" w:hAnsi="宋体" w:cs="宋体"/>
          <w:sz w:val="24"/>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sz w:val="24"/>
        </w:rPr>
        <w:t>5.1 质保期：所有空调提供自交付验收合格之日起5年原厂质保。</w:t>
      </w:r>
    </w:p>
    <w:p>
      <w:pPr>
        <w:tabs>
          <w:tab w:val="left" w:pos="0"/>
        </w:tabs>
        <w:spacing w:line="360" w:lineRule="auto"/>
        <w:ind w:firstLine="480"/>
        <w:rPr>
          <w:rFonts w:ascii="宋体" w:hAnsi="宋体" w:cs="宋体"/>
          <w:sz w:val="24"/>
        </w:rPr>
      </w:pPr>
      <w:r>
        <w:rPr>
          <w:rFonts w:hint="eastAsia" w:ascii="宋体" w:hAnsi="宋体" w:cs="宋体"/>
          <w:sz w:val="24"/>
        </w:rPr>
        <w:t>5.2 质保期内每年至少上门服务一次，进行制冷剂添补、冷媒系统气密性检测、冷凝排水系统的检测等维护保养。</w:t>
      </w:r>
    </w:p>
    <w:p>
      <w:pPr>
        <w:tabs>
          <w:tab w:val="left" w:pos="0"/>
        </w:tabs>
        <w:spacing w:line="360" w:lineRule="auto"/>
        <w:ind w:firstLine="480"/>
        <w:rPr>
          <w:rFonts w:ascii="宋体" w:hAnsi="宋体" w:cs="宋体"/>
          <w:sz w:val="24"/>
        </w:rPr>
      </w:pPr>
      <w:r>
        <w:rPr>
          <w:rFonts w:hint="eastAsia" w:ascii="宋体" w:hAnsi="宋体" w:cs="宋体"/>
          <w:sz w:val="24"/>
        </w:rPr>
        <w:t>5.3 质保期内，中标人应确保货物的正常使用，要求提供7*24小时的技术及备件支持，在接到用户维修要求后30分钟内作出响应，4小时内到达现场提供不间断维修直至修复。</w:t>
      </w:r>
    </w:p>
    <w:p>
      <w:pPr>
        <w:tabs>
          <w:tab w:val="left" w:pos="0"/>
        </w:tabs>
        <w:spacing w:line="360" w:lineRule="auto"/>
        <w:ind w:firstLine="480"/>
        <w:rPr>
          <w:rFonts w:ascii="宋体" w:hAnsi="宋体" w:cs="宋体"/>
          <w:sz w:val="24"/>
        </w:rPr>
      </w:pPr>
      <w:r>
        <w:rPr>
          <w:rFonts w:hint="eastAsia" w:ascii="宋体" w:hAnsi="宋体" w:cs="宋体"/>
          <w:sz w:val="24"/>
        </w:rPr>
        <w:t>5.4 质保期后提供终身维修（免人工费）。</w:t>
      </w:r>
    </w:p>
    <w:p/>
    <w:p>
      <w:pPr>
        <w:pStyle w:val="2"/>
        <w:spacing w:before="120" w:after="120"/>
        <w:ind w:left="0" w:firstLine="0"/>
        <w:rPr>
          <w:rFonts w:ascii="宋体" w:hAnsi="宋体" w:eastAsia="宋体" w:cs="宋体"/>
          <w:kern w:val="0"/>
          <w:sz w:val="24"/>
          <w:szCs w:val="24"/>
        </w:rPr>
      </w:pPr>
      <w:r>
        <w:rPr>
          <w:rFonts w:hint="eastAsia" w:ascii="宋体" w:hAnsi="宋体" w:eastAsia="宋体" w:cs="宋体"/>
          <w:color w:val="000000"/>
          <w:sz w:val="24"/>
          <w:szCs w:val="24"/>
          <w:lang w:val="en-US"/>
        </w:rPr>
        <w:t>七</w:t>
      </w:r>
      <w:r>
        <w:rPr>
          <w:rFonts w:hint="eastAsia" w:ascii="宋体" w:hAnsi="宋体" w:eastAsia="宋体" w:cs="宋体"/>
          <w:color w:val="000000"/>
          <w:sz w:val="24"/>
          <w:szCs w:val="24"/>
        </w:rPr>
        <w:t>、特别说明与规定</w:t>
      </w:r>
    </w:p>
    <w:p>
      <w:pPr>
        <w:tabs>
          <w:tab w:val="left" w:pos="0"/>
        </w:tabs>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kern w:val="0"/>
          <w:sz w:val="24"/>
        </w:rPr>
        <w:t>1、</w:t>
      </w:r>
      <w:r>
        <w:rPr>
          <w:rFonts w:hint="eastAsia" w:ascii="宋体" w:hAnsi="宋体" w:cs="宋体"/>
          <w:bCs/>
          <w:color w:val="000000" w:themeColor="text1"/>
          <w:sz w:val="24"/>
          <w14:textFill>
            <w14:solidFill>
              <w14:schemeClr w14:val="tx1"/>
            </w14:solidFill>
          </w14:textFill>
        </w:rPr>
        <w:t>本项目单独一个标项</w:t>
      </w:r>
      <w:r>
        <w:rPr>
          <w:rFonts w:hint="eastAsia" w:ascii="宋体" w:hAnsi="宋体" w:cs="宋体"/>
          <w:bCs/>
          <w:kern w:val="0"/>
          <w:sz w:val="24"/>
        </w:rPr>
        <w:t>。</w:t>
      </w:r>
      <w:r>
        <w:rPr>
          <w:rFonts w:hint="eastAsia" w:ascii="宋体" w:hAnsi="宋体" w:cs="宋体"/>
          <w:kern w:val="0"/>
          <w:sz w:val="24"/>
        </w:rPr>
        <w:t>标项是最小投标单位，投标人必须对标项内的所有内容发起投标响应。</w:t>
      </w:r>
      <w:r>
        <w:rPr>
          <w:rFonts w:hint="eastAsia" w:ascii="宋体" w:hAnsi="宋体" w:cs="宋体"/>
          <w:bCs/>
          <w:color w:val="000000" w:themeColor="text1"/>
          <w:sz w:val="24"/>
          <w14:textFill>
            <w14:solidFill>
              <w14:schemeClr w14:val="tx1"/>
            </w14:solidFill>
          </w14:textFill>
        </w:rPr>
        <w:t>▲投标时，核心产品缺漏的视为没有实质性响应招标要求作无效标处理。</w:t>
      </w:r>
    </w:p>
    <w:p>
      <w:pPr>
        <w:pStyle w:val="23"/>
        <w:ind w:firstLine="480" w:firstLineChars="200"/>
        <w:rPr>
          <w:rFonts w:hAnsi="宋体" w:cs="宋体"/>
          <w:kern w:val="0"/>
          <w:szCs w:val="24"/>
          <w:lang w:val="en-US"/>
        </w:rPr>
      </w:pPr>
      <w:bookmarkStart w:id="34" w:name="_Toc7338"/>
      <w:r>
        <w:rPr>
          <w:rFonts w:hAnsi="宋体" w:cs="宋体"/>
          <w:kern w:val="0"/>
          <w:szCs w:val="24"/>
          <w:lang w:val="en-US"/>
        </w:rPr>
        <w:t>2</w:t>
      </w:r>
      <w:r>
        <w:rPr>
          <w:rFonts w:hint="eastAsia" w:hAnsi="宋体" w:cs="宋体"/>
          <w:kern w:val="0"/>
          <w:szCs w:val="24"/>
          <w:lang w:val="en-US"/>
        </w:rPr>
        <w:t>、</w:t>
      </w:r>
      <w:r>
        <w:rPr>
          <w:rFonts w:hint="eastAsia" w:hAnsi="宋体" w:cs="宋体"/>
          <w:snapToGrid/>
          <w:kern w:val="0"/>
          <w:szCs w:val="24"/>
          <w:lang w:val="en-US"/>
        </w:rPr>
        <w:t>投标响应前后矛盾导致评标委员会有疑问的，评标委员会认为必要时可以要求投标人在规定的时间（30分钟）内提供相关技术证明材料，投标人不能按时提供相关技术证明材料的视为“未响应”。</w:t>
      </w:r>
    </w:p>
    <w:p>
      <w:pPr>
        <w:tabs>
          <w:tab w:val="left" w:pos="0"/>
        </w:tabs>
        <w:spacing w:line="360" w:lineRule="auto"/>
        <w:ind w:firstLine="480" w:firstLineChars="200"/>
        <w:rPr>
          <w:rFonts w:ascii="宋体" w:hAnsi="宋体" w:cs="宋体"/>
          <w:kern w:val="0"/>
          <w:sz w:val="24"/>
        </w:rPr>
      </w:pPr>
      <w:r>
        <w:rPr>
          <w:rFonts w:ascii="宋体" w:hAnsi="宋体" w:cs="宋体"/>
          <w:kern w:val="0"/>
          <w:sz w:val="24"/>
        </w:rPr>
        <w:t>3</w:t>
      </w:r>
      <w:r>
        <w:rPr>
          <w:rFonts w:hint="eastAsia" w:ascii="宋体" w:hAnsi="宋体" w:cs="宋体"/>
          <w:kern w:val="0"/>
          <w:sz w:val="24"/>
        </w:rPr>
        <w:t>、▲采购人将以合同形式有偿取得货物或服务，不接受投标人给予的任何赠品、回扣或者与采购无关的其他商品、服务，不得出现“0元”、“免费赠送”等形式的无偿报价，否则视为投标文件含有采购人不能接受的附加条件，投标无效。</w:t>
      </w:r>
    </w:p>
    <w:p>
      <w:pPr>
        <w:spacing w:line="360" w:lineRule="auto"/>
        <w:ind w:firstLine="480" w:firstLineChars="200"/>
        <w:rPr>
          <w:rFonts w:ascii="宋体" w:hAnsi="宋体" w:cs="宋体"/>
          <w:kern w:val="0"/>
          <w:sz w:val="24"/>
        </w:rPr>
      </w:pPr>
      <w:r>
        <w:rPr>
          <w:rFonts w:ascii="宋体" w:hAnsi="宋体" w:cs="宋体"/>
          <w:kern w:val="0"/>
          <w:sz w:val="24"/>
        </w:rPr>
        <w:t>4</w:t>
      </w:r>
      <w:r>
        <w:rPr>
          <w:rFonts w:hint="eastAsia" w:ascii="宋体" w:hAnsi="宋体" w:cs="宋体"/>
          <w:kern w:val="0"/>
          <w:sz w:val="24"/>
        </w:rPr>
        <w:t>、投标人须对采购中涉及到的专利负责，并保证不伤害采购人的利益。在法律范围内，所有文字、商标和技术侵权造成的相关费用，采购人概不负责。</w:t>
      </w:r>
      <w:bookmarkEnd w:id="34"/>
    </w:p>
    <w:p>
      <w:pPr>
        <w:tabs>
          <w:tab w:val="left" w:pos="0"/>
        </w:tabs>
        <w:spacing w:line="360" w:lineRule="auto"/>
        <w:ind w:firstLine="480"/>
        <w:rPr>
          <w:rFonts w:ascii="宋体" w:hAnsi="宋体" w:cs="宋体"/>
          <w:sz w:val="24"/>
        </w:rPr>
      </w:pPr>
      <w:r>
        <w:rPr>
          <w:rFonts w:hint="eastAsia" w:ascii="宋体" w:hAnsi="宋体" w:cs="宋体"/>
          <w:sz w:val="24"/>
        </w:rPr>
        <w:t>5、采购清单中的设备如果国家有强制进行3C认证的，必须通过国家3C强制认证。</w:t>
      </w:r>
    </w:p>
    <w:p>
      <w:pPr>
        <w:tabs>
          <w:tab w:val="left" w:pos="0"/>
        </w:tabs>
        <w:spacing w:line="360" w:lineRule="auto"/>
        <w:ind w:firstLine="480"/>
        <w:rPr>
          <w:rFonts w:ascii="宋体" w:hAnsi="宋体" w:cs="宋体"/>
          <w:sz w:val="24"/>
        </w:rPr>
      </w:pPr>
      <w:r>
        <w:rPr>
          <w:rFonts w:hint="eastAsia" w:ascii="宋体" w:hAnsi="宋体" w:cs="宋体"/>
          <w:sz w:val="24"/>
        </w:rPr>
        <w:t>6、本次招标涉及空调安装，在施工过程中，投标人应制订安全操作规程，配备必要的安全生产设施和劳动保护用具，加强施工安全教育，保证安装工程施工的安全。在安装施工过程中，由于中标人原因在施工场地内及其毗邻地带造成的第三者人员伤亡和财产损失及在施工过程中如发生安全事故，中标人应全责承担由于自身安全措施不到位或不力造成事故的责任和因此发生的一切费用，采购人不承担事故任何责任。</w:t>
      </w:r>
    </w:p>
    <w:p>
      <w:pPr>
        <w:spacing w:line="360" w:lineRule="auto"/>
        <w:ind w:firstLine="480" w:firstLineChars="200"/>
        <w:rPr>
          <w:rFonts w:ascii="宋体" w:hAnsi="宋体" w:cs="宋体"/>
          <w:kern w:val="0"/>
          <w:sz w:val="24"/>
        </w:rPr>
      </w:pPr>
    </w:p>
    <w:p>
      <w:pPr>
        <w:pStyle w:val="2"/>
        <w:rPr>
          <w:lang w:val="en-US"/>
        </w:rPr>
      </w:pPr>
    </w:p>
    <w:p>
      <w:pPr>
        <w:jc w:val="center"/>
        <w:rPr>
          <w:rFonts w:ascii="宋体" w:hAnsi="宋体" w:cs="宋体"/>
          <w:b/>
          <w:sz w:val="36"/>
          <w:szCs w:val="36"/>
        </w:rPr>
      </w:pPr>
      <w:r>
        <w:rPr>
          <w:rFonts w:hint="eastAsia" w:ascii="宋体" w:hAnsi="宋体" w:cs="宋体"/>
          <w:b/>
          <w:sz w:val="36"/>
          <w:szCs w:val="36"/>
        </w:rPr>
        <w:t xml:space="preserve">第四部分 </w:t>
      </w:r>
      <w:bookmarkStart w:id="35" w:name="_Toc184314474"/>
      <w:bookmarkEnd w:id="35"/>
      <w:bookmarkStart w:id="36" w:name="_Toc184314470"/>
      <w:bookmarkEnd w:id="36"/>
      <w:bookmarkStart w:id="37" w:name="_Toc184313302"/>
      <w:bookmarkEnd w:id="37"/>
      <w:bookmarkStart w:id="38" w:name="_Toc184314431"/>
      <w:bookmarkEnd w:id="38"/>
      <w:bookmarkStart w:id="39" w:name="_Toc184308086"/>
      <w:bookmarkEnd w:id="39"/>
      <w:bookmarkStart w:id="40" w:name="_Toc184308064"/>
      <w:bookmarkEnd w:id="40"/>
      <w:bookmarkStart w:id="41" w:name="_Toc184310317"/>
      <w:bookmarkEnd w:id="41"/>
      <w:bookmarkStart w:id="42" w:name="_Toc184308098"/>
      <w:bookmarkEnd w:id="42"/>
      <w:bookmarkStart w:id="43" w:name="_Toc184308050"/>
      <w:bookmarkEnd w:id="43"/>
      <w:bookmarkStart w:id="44" w:name="_Toc184314420"/>
      <w:bookmarkEnd w:id="44"/>
      <w:bookmarkStart w:id="45" w:name="_Toc184308069"/>
      <w:bookmarkEnd w:id="45"/>
      <w:bookmarkStart w:id="46" w:name="_Toc184312115"/>
      <w:bookmarkEnd w:id="46"/>
      <w:bookmarkStart w:id="47" w:name="_Toc184312092"/>
      <w:bookmarkEnd w:id="47"/>
      <w:bookmarkStart w:id="48" w:name="_Toc184308051"/>
      <w:bookmarkEnd w:id="48"/>
      <w:bookmarkStart w:id="49" w:name="_Toc184310295"/>
      <w:bookmarkEnd w:id="49"/>
      <w:bookmarkStart w:id="50" w:name="_Toc184313280"/>
      <w:bookmarkEnd w:id="50"/>
      <w:bookmarkStart w:id="51" w:name="_Toc184313241"/>
      <w:bookmarkEnd w:id="51"/>
      <w:bookmarkStart w:id="52" w:name="_Toc184312070"/>
      <w:bookmarkEnd w:id="52"/>
      <w:bookmarkStart w:id="53" w:name="_Toc184314480"/>
      <w:bookmarkEnd w:id="53"/>
      <w:bookmarkStart w:id="54" w:name="_Toc184310298"/>
      <w:bookmarkEnd w:id="54"/>
      <w:bookmarkStart w:id="55" w:name="_Toc184314456"/>
      <w:bookmarkEnd w:id="55"/>
      <w:bookmarkStart w:id="56" w:name="_Toc184314466"/>
      <w:bookmarkEnd w:id="56"/>
      <w:bookmarkStart w:id="57" w:name="_Toc184314457"/>
      <w:bookmarkEnd w:id="57"/>
      <w:bookmarkStart w:id="58" w:name="_Toc184314468"/>
      <w:bookmarkEnd w:id="58"/>
      <w:bookmarkStart w:id="59" w:name="_Toc184310275"/>
      <w:bookmarkEnd w:id="59"/>
      <w:bookmarkStart w:id="60" w:name="_Toc184314417"/>
      <w:bookmarkEnd w:id="60"/>
      <w:bookmarkStart w:id="61" w:name="_Toc184310338"/>
      <w:bookmarkEnd w:id="61"/>
      <w:bookmarkStart w:id="62" w:name="_Toc184312120"/>
      <w:bookmarkEnd w:id="62"/>
      <w:bookmarkStart w:id="63" w:name="_Toc184313252"/>
      <w:bookmarkEnd w:id="63"/>
      <w:bookmarkStart w:id="64" w:name="_Toc184314476"/>
      <w:bookmarkEnd w:id="64"/>
      <w:bookmarkStart w:id="65" w:name="_Toc184312094"/>
      <w:bookmarkEnd w:id="65"/>
      <w:bookmarkStart w:id="66" w:name="_Toc184314481"/>
      <w:bookmarkEnd w:id="66"/>
      <w:bookmarkStart w:id="67" w:name="_Toc184314422"/>
      <w:bookmarkEnd w:id="67"/>
      <w:bookmarkStart w:id="68" w:name="_Toc184308055"/>
      <w:bookmarkEnd w:id="68"/>
      <w:bookmarkStart w:id="69" w:name="_Toc184310288"/>
      <w:bookmarkEnd w:id="69"/>
      <w:bookmarkStart w:id="70" w:name="_Toc184314451"/>
      <w:bookmarkEnd w:id="70"/>
      <w:bookmarkStart w:id="71" w:name="_Toc184312097"/>
      <w:bookmarkEnd w:id="71"/>
      <w:bookmarkStart w:id="72" w:name="_Toc184313271"/>
      <w:bookmarkEnd w:id="72"/>
      <w:bookmarkStart w:id="73" w:name="_Toc184308037"/>
      <w:bookmarkEnd w:id="73"/>
      <w:bookmarkStart w:id="74" w:name="_Toc184314467"/>
      <w:bookmarkEnd w:id="74"/>
      <w:bookmarkStart w:id="75" w:name="_Toc184313288"/>
      <w:bookmarkEnd w:id="75"/>
      <w:bookmarkStart w:id="76" w:name="_Toc184313266"/>
      <w:bookmarkEnd w:id="76"/>
      <w:bookmarkStart w:id="77" w:name="_Toc184314463"/>
      <w:bookmarkEnd w:id="77"/>
      <w:bookmarkStart w:id="78" w:name="_Toc184313305"/>
      <w:bookmarkEnd w:id="78"/>
      <w:bookmarkStart w:id="79" w:name="_Toc184312122"/>
      <w:bookmarkEnd w:id="79"/>
      <w:bookmarkStart w:id="80" w:name="_Toc184310325"/>
      <w:bookmarkEnd w:id="80"/>
      <w:bookmarkStart w:id="81" w:name="_Toc184314477"/>
      <w:bookmarkEnd w:id="81"/>
      <w:bookmarkStart w:id="82" w:name="_Toc184308061"/>
      <w:bookmarkEnd w:id="82"/>
      <w:bookmarkStart w:id="83" w:name="_Toc184313284"/>
      <w:bookmarkEnd w:id="83"/>
      <w:bookmarkStart w:id="84" w:name="_Toc184313295"/>
      <w:bookmarkEnd w:id="84"/>
      <w:bookmarkStart w:id="85" w:name="_Toc184308090"/>
      <w:bookmarkEnd w:id="85"/>
      <w:bookmarkStart w:id="86" w:name="_Toc184313242"/>
      <w:bookmarkEnd w:id="86"/>
      <w:bookmarkStart w:id="87" w:name="_Toc184310280"/>
      <w:bookmarkEnd w:id="87"/>
      <w:bookmarkStart w:id="88" w:name="_Toc184313263"/>
      <w:bookmarkEnd w:id="88"/>
      <w:bookmarkStart w:id="89" w:name="_Toc184313257"/>
      <w:bookmarkEnd w:id="89"/>
      <w:bookmarkStart w:id="90" w:name="_Toc184310307"/>
      <w:bookmarkEnd w:id="90"/>
      <w:bookmarkStart w:id="91" w:name="_Toc184308065"/>
      <w:bookmarkEnd w:id="91"/>
      <w:bookmarkStart w:id="92" w:name="_Toc184314423"/>
      <w:bookmarkEnd w:id="92"/>
      <w:bookmarkStart w:id="93" w:name="_Toc184312088"/>
      <w:bookmarkEnd w:id="93"/>
      <w:bookmarkStart w:id="94" w:name="_Toc184312101"/>
      <w:bookmarkEnd w:id="94"/>
      <w:bookmarkStart w:id="95" w:name="_Toc184308071"/>
      <w:bookmarkEnd w:id="95"/>
      <w:bookmarkStart w:id="96" w:name="_Toc184310303"/>
      <w:bookmarkEnd w:id="96"/>
      <w:bookmarkStart w:id="97" w:name="_Toc184312096"/>
      <w:bookmarkEnd w:id="97"/>
      <w:bookmarkStart w:id="98" w:name="_Toc184313248"/>
      <w:bookmarkEnd w:id="98"/>
      <w:bookmarkStart w:id="99" w:name="_Toc184310327"/>
      <w:bookmarkEnd w:id="99"/>
      <w:bookmarkStart w:id="100" w:name="_Toc184314453"/>
      <w:bookmarkEnd w:id="100"/>
      <w:bookmarkStart w:id="101" w:name="_Toc184313308"/>
      <w:bookmarkEnd w:id="101"/>
      <w:bookmarkStart w:id="102" w:name="_Toc184308077"/>
      <w:bookmarkEnd w:id="102"/>
      <w:bookmarkStart w:id="103" w:name="_Toc184308087"/>
      <w:bookmarkEnd w:id="103"/>
      <w:bookmarkStart w:id="104" w:name="_Toc184312117"/>
      <w:bookmarkEnd w:id="104"/>
      <w:bookmarkStart w:id="105" w:name="_Toc184314459"/>
      <w:bookmarkEnd w:id="105"/>
      <w:bookmarkStart w:id="106" w:name="_Toc184313249"/>
      <w:bookmarkEnd w:id="106"/>
      <w:bookmarkStart w:id="107" w:name="_Toc184313298"/>
      <w:bookmarkEnd w:id="107"/>
      <w:bookmarkStart w:id="108" w:name="_Toc184313258"/>
      <w:bookmarkEnd w:id="108"/>
      <w:bookmarkStart w:id="109" w:name="_Toc184310335"/>
      <w:bookmarkEnd w:id="109"/>
      <w:bookmarkStart w:id="110" w:name="_Toc184312133"/>
      <w:bookmarkEnd w:id="110"/>
      <w:bookmarkStart w:id="111" w:name="_Toc184312126"/>
      <w:bookmarkEnd w:id="111"/>
      <w:bookmarkStart w:id="112" w:name="_Toc184314424"/>
      <w:bookmarkEnd w:id="112"/>
      <w:bookmarkStart w:id="113" w:name="_Toc184314443"/>
      <w:bookmarkEnd w:id="113"/>
      <w:bookmarkStart w:id="114" w:name="_Toc184313310"/>
      <w:bookmarkEnd w:id="114"/>
      <w:bookmarkStart w:id="115" w:name="_Toc184308049"/>
      <w:bookmarkEnd w:id="115"/>
      <w:bookmarkStart w:id="116" w:name="_Toc184308068"/>
      <w:bookmarkEnd w:id="116"/>
      <w:bookmarkStart w:id="117" w:name="_Toc184314441"/>
      <w:bookmarkEnd w:id="117"/>
      <w:bookmarkStart w:id="118" w:name="_Toc184310340"/>
      <w:bookmarkEnd w:id="118"/>
      <w:bookmarkStart w:id="119" w:name="_Toc184314465"/>
      <w:bookmarkEnd w:id="119"/>
      <w:bookmarkStart w:id="120" w:name="_Toc184314436"/>
      <w:bookmarkEnd w:id="120"/>
      <w:bookmarkStart w:id="121" w:name="_Toc184308081"/>
      <w:bookmarkEnd w:id="121"/>
      <w:bookmarkStart w:id="122" w:name="_Toc184313293"/>
      <w:bookmarkEnd w:id="122"/>
      <w:bookmarkStart w:id="123" w:name="_Toc184308074"/>
      <w:bookmarkEnd w:id="123"/>
      <w:bookmarkStart w:id="124" w:name="_Toc184312135"/>
      <w:bookmarkEnd w:id="124"/>
      <w:bookmarkStart w:id="125" w:name="_Toc184310310"/>
      <w:bookmarkEnd w:id="125"/>
      <w:bookmarkStart w:id="126" w:name="_Toc184314413"/>
      <w:bookmarkEnd w:id="126"/>
      <w:bookmarkStart w:id="127" w:name="_Toc184313297"/>
      <w:bookmarkEnd w:id="127"/>
      <w:bookmarkStart w:id="128" w:name="_Toc184312098"/>
      <w:bookmarkEnd w:id="128"/>
      <w:bookmarkStart w:id="129" w:name="_Toc184310322"/>
      <w:bookmarkEnd w:id="129"/>
      <w:bookmarkStart w:id="130" w:name="_Toc184308043"/>
      <w:bookmarkEnd w:id="130"/>
      <w:bookmarkStart w:id="131" w:name="_Toc184312110"/>
      <w:bookmarkEnd w:id="131"/>
      <w:bookmarkStart w:id="132" w:name="_Toc184310283"/>
      <w:bookmarkEnd w:id="132"/>
      <w:bookmarkStart w:id="133" w:name="_Toc184310331"/>
      <w:bookmarkEnd w:id="133"/>
      <w:bookmarkStart w:id="134" w:name="_Toc184308042"/>
      <w:bookmarkEnd w:id="134"/>
      <w:bookmarkStart w:id="135" w:name="_Toc184310315"/>
      <w:bookmarkEnd w:id="135"/>
      <w:bookmarkStart w:id="136" w:name="_Toc184310332"/>
      <w:bookmarkEnd w:id="136"/>
      <w:bookmarkStart w:id="137" w:name="_Toc184312082"/>
      <w:bookmarkEnd w:id="137"/>
      <w:bookmarkStart w:id="138" w:name="_Toc184313281"/>
      <w:bookmarkEnd w:id="138"/>
      <w:bookmarkStart w:id="139" w:name="_Toc184310313"/>
      <w:bookmarkEnd w:id="139"/>
      <w:bookmarkStart w:id="140" w:name="_Toc184310309"/>
      <w:bookmarkEnd w:id="140"/>
      <w:bookmarkStart w:id="141" w:name="_Toc184314427"/>
      <w:bookmarkEnd w:id="141"/>
      <w:bookmarkStart w:id="142" w:name="_Toc184314419"/>
      <w:bookmarkEnd w:id="142"/>
      <w:bookmarkStart w:id="143" w:name="_Toc184314412"/>
      <w:bookmarkEnd w:id="143"/>
      <w:bookmarkStart w:id="144" w:name="_Toc184312136"/>
      <w:bookmarkEnd w:id="144"/>
      <w:bookmarkStart w:id="145" w:name="_Toc184312137"/>
      <w:bookmarkEnd w:id="145"/>
      <w:bookmarkStart w:id="146" w:name="_Toc184308054"/>
      <w:bookmarkEnd w:id="146"/>
      <w:bookmarkStart w:id="147" w:name="_Toc184308073"/>
      <w:bookmarkEnd w:id="147"/>
      <w:bookmarkStart w:id="148" w:name="_Toc184310334"/>
      <w:bookmarkEnd w:id="148"/>
      <w:bookmarkStart w:id="149" w:name="_Toc184314454"/>
      <w:bookmarkEnd w:id="149"/>
      <w:bookmarkStart w:id="150" w:name="_Toc184312112"/>
      <w:bookmarkEnd w:id="150"/>
      <w:bookmarkStart w:id="151" w:name="_Toc184314438"/>
      <w:bookmarkEnd w:id="151"/>
      <w:bookmarkStart w:id="152" w:name="_Toc184308056"/>
      <w:bookmarkEnd w:id="152"/>
      <w:bookmarkStart w:id="153" w:name="_Toc184310293"/>
      <w:bookmarkEnd w:id="153"/>
      <w:bookmarkStart w:id="154" w:name="_Toc184313253"/>
      <w:bookmarkEnd w:id="154"/>
      <w:bookmarkStart w:id="155" w:name="_Toc184314429"/>
      <w:bookmarkEnd w:id="155"/>
      <w:bookmarkStart w:id="156" w:name="_Toc184310306"/>
      <w:bookmarkEnd w:id="156"/>
      <w:bookmarkStart w:id="157" w:name="_Toc184310321"/>
      <w:bookmarkEnd w:id="157"/>
      <w:bookmarkStart w:id="158" w:name="_Toc184308084"/>
      <w:bookmarkEnd w:id="158"/>
      <w:bookmarkStart w:id="159" w:name="_Toc184313290"/>
      <w:bookmarkEnd w:id="159"/>
      <w:bookmarkStart w:id="160" w:name="_Toc184314428"/>
      <w:bookmarkEnd w:id="160"/>
      <w:bookmarkStart w:id="161" w:name="_Toc184312077"/>
      <w:bookmarkEnd w:id="161"/>
      <w:bookmarkStart w:id="162" w:name="_Toc184312134"/>
      <w:bookmarkEnd w:id="162"/>
      <w:bookmarkStart w:id="163" w:name="_Toc184308040"/>
      <w:bookmarkEnd w:id="163"/>
      <w:bookmarkStart w:id="164" w:name="_Toc184313303"/>
      <w:bookmarkEnd w:id="164"/>
      <w:bookmarkStart w:id="165" w:name="_Toc184308101"/>
      <w:bookmarkEnd w:id="165"/>
      <w:bookmarkStart w:id="166" w:name="_Toc184312083"/>
      <w:bookmarkEnd w:id="166"/>
      <w:bookmarkStart w:id="167" w:name="_Toc184312113"/>
      <w:bookmarkEnd w:id="167"/>
      <w:bookmarkStart w:id="168" w:name="_Toc184312116"/>
      <w:bookmarkEnd w:id="168"/>
      <w:bookmarkStart w:id="169" w:name="_Toc184312080"/>
      <w:bookmarkEnd w:id="169"/>
      <w:bookmarkStart w:id="170" w:name="_Toc184308085"/>
      <w:bookmarkEnd w:id="170"/>
      <w:bookmarkStart w:id="171" w:name="_Toc184308052"/>
      <w:bookmarkEnd w:id="171"/>
      <w:bookmarkStart w:id="172" w:name="_Toc184308103"/>
      <w:bookmarkEnd w:id="172"/>
      <w:bookmarkStart w:id="173" w:name="_Toc184310308"/>
      <w:bookmarkEnd w:id="173"/>
      <w:bookmarkStart w:id="174" w:name="_Toc184312130"/>
      <w:bookmarkEnd w:id="174"/>
      <w:bookmarkStart w:id="175" w:name="_Toc184310320"/>
      <w:bookmarkEnd w:id="175"/>
      <w:bookmarkStart w:id="176" w:name="_Toc184313299"/>
      <w:bookmarkEnd w:id="176"/>
      <w:bookmarkStart w:id="177" w:name="_Toc184308108"/>
      <w:bookmarkEnd w:id="177"/>
      <w:bookmarkStart w:id="178" w:name="_Toc184313279"/>
      <w:bookmarkEnd w:id="178"/>
      <w:bookmarkStart w:id="179" w:name="_Toc184310278"/>
      <w:bookmarkEnd w:id="179"/>
      <w:bookmarkStart w:id="180" w:name="_Toc184314430"/>
      <w:bookmarkEnd w:id="180"/>
      <w:bookmarkStart w:id="181" w:name="_Toc184308072"/>
      <w:bookmarkEnd w:id="181"/>
      <w:bookmarkStart w:id="182" w:name="_Toc184308047"/>
      <w:bookmarkEnd w:id="182"/>
      <w:bookmarkStart w:id="183" w:name="_Toc184310341"/>
      <w:bookmarkEnd w:id="183"/>
      <w:bookmarkStart w:id="184" w:name="_Toc184314469"/>
      <w:bookmarkEnd w:id="184"/>
      <w:bookmarkStart w:id="185" w:name="_Toc184314475"/>
      <w:bookmarkEnd w:id="185"/>
      <w:bookmarkStart w:id="186" w:name="_Toc184308097"/>
      <w:bookmarkEnd w:id="186"/>
      <w:bookmarkStart w:id="187" w:name="_Toc184314445"/>
      <w:bookmarkEnd w:id="187"/>
      <w:bookmarkStart w:id="188" w:name="_Toc184312118"/>
      <w:bookmarkEnd w:id="188"/>
      <w:bookmarkStart w:id="189" w:name="_Toc184308078"/>
      <w:bookmarkEnd w:id="189"/>
      <w:bookmarkStart w:id="190" w:name="_Toc184312074"/>
      <w:bookmarkEnd w:id="190"/>
      <w:bookmarkStart w:id="191" w:name="_Toc184308102"/>
      <w:bookmarkEnd w:id="191"/>
      <w:bookmarkStart w:id="192" w:name="_Toc184310292"/>
      <w:bookmarkEnd w:id="192"/>
      <w:bookmarkStart w:id="193" w:name="_Toc184314478"/>
      <w:bookmarkEnd w:id="193"/>
      <w:bookmarkStart w:id="194" w:name="_Toc184313269"/>
      <w:bookmarkEnd w:id="194"/>
      <w:bookmarkStart w:id="195" w:name="_Toc184314442"/>
      <w:bookmarkEnd w:id="195"/>
      <w:bookmarkStart w:id="196" w:name="_Toc184310337"/>
      <w:bookmarkEnd w:id="196"/>
      <w:bookmarkStart w:id="197" w:name="_Toc184314452"/>
      <w:bookmarkEnd w:id="197"/>
      <w:bookmarkStart w:id="198" w:name="_Toc184312089"/>
      <w:bookmarkEnd w:id="198"/>
      <w:bookmarkStart w:id="199" w:name="_Toc184314433"/>
      <w:bookmarkEnd w:id="199"/>
      <w:bookmarkStart w:id="200" w:name="_Toc184312128"/>
      <w:bookmarkEnd w:id="200"/>
      <w:bookmarkStart w:id="201" w:name="_Toc184313294"/>
      <w:bookmarkEnd w:id="201"/>
      <w:bookmarkStart w:id="202" w:name="_Toc184313264"/>
      <w:bookmarkEnd w:id="202"/>
      <w:bookmarkStart w:id="203" w:name="_Toc184308107"/>
      <w:bookmarkEnd w:id="203"/>
      <w:bookmarkStart w:id="204" w:name="_Toc184308104"/>
      <w:bookmarkEnd w:id="204"/>
      <w:bookmarkStart w:id="205" w:name="_Toc184310344"/>
      <w:bookmarkEnd w:id="205"/>
      <w:bookmarkStart w:id="206" w:name="_Toc184313285"/>
      <w:bookmarkEnd w:id="206"/>
      <w:bookmarkStart w:id="207" w:name="_Toc184313276"/>
      <w:bookmarkEnd w:id="207"/>
      <w:bookmarkStart w:id="208" w:name="_Toc184314437"/>
      <w:bookmarkEnd w:id="208"/>
      <w:bookmarkStart w:id="209" w:name="_Toc184314444"/>
      <w:bookmarkEnd w:id="209"/>
      <w:bookmarkStart w:id="210" w:name="_Toc184310305"/>
      <w:bookmarkEnd w:id="210"/>
      <w:bookmarkStart w:id="211" w:name="_Toc184308093"/>
      <w:bookmarkEnd w:id="211"/>
      <w:bookmarkStart w:id="212" w:name="_Toc184314458"/>
      <w:bookmarkEnd w:id="212"/>
      <w:bookmarkStart w:id="213" w:name="_Toc184310316"/>
      <w:bookmarkEnd w:id="213"/>
      <w:bookmarkStart w:id="214" w:name="_Toc184308070"/>
      <w:bookmarkEnd w:id="214"/>
      <w:bookmarkStart w:id="215" w:name="_Toc184308053"/>
      <w:bookmarkEnd w:id="215"/>
      <w:bookmarkStart w:id="216" w:name="_Toc184310286"/>
      <w:bookmarkEnd w:id="216"/>
      <w:bookmarkStart w:id="217" w:name="_Toc184313309"/>
      <w:bookmarkEnd w:id="217"/>
      <w:bookmarkStart w:id="218" w:name="_Toc184312087"/>
      <w:bookmarkEnd w:id="218"/>
      <w:bookmarkStart w:id="219" w:name="_Toc184310328"/>
      <w:bookmarkEnd w:id="219"/>
      <w:bookmarkStart w:id="220" w:name="_Toc184312104"/>
      <w:bookmarkEnd w:id="220"/>
      <w:bookmarkStart w:id="221" w:name="_Toc184310282"/>
      <w:bookmarkEnd w:id="221"/>
      <w:bookmarkStart w:id="222" w:name="_Toc184310272"/>
      <w:bookmarkEnd w:id="222"/>
      <w:bookmarkStart w:id="223" w:name="_Toc184313307"/>
      <w:bookmarkEnd w:id="223"/>
      <w:bookmarkStart w:id="224" w:name="_Toc184310343"/>
      <w:bookmarkEnd w:id="224"/>
      <w:bookmarkStart w:id="225" w:name="_Toc184308100"/>
      <w:bookmarkEnd w:id="225"/>
      <w:bookmarkStart w:id="226" w:name="_Toc184310324"/>
      <w:bookmarkEnd w:id="226"/>
      <w:bookmarkStart w:id="227" w:name="_Toc184312068"/>
      <w:bookmarkEnd w:id="227"/>
      <w:bookmarkStart w:id="228" w:name="_Toc184313262"/>
      <w:bookmarkEnd w:id="228"/>
      <w:bookmarkStart w:id="229" w:name="_Toc184314416"/>
      <w:bookmarkEnd w:id="229"/>
      <w:bookmarkStart w:id="230" w:name="_Toc184314471"/>
      <w:bookmarkEnd w:id="230"/>
      <w:bookmarkStart w:id="231" w:name="_Toc184310302"/>
      <w:bookmarkEnd w:id="231"/>
      <w:bookmarkStart w:id="232" w:name="_Toc184310273"/>
      <w:bookmarkEnd w:id="232"/>
      <w:bookmarkStart w:id="233" w:name="_Toc184313273"/>
      <w:bookmarkEnd w:id="233"/>
      <w:bookmarkStart w:id="234" w:name="_Toc184308079"/>
      <w:bookmarkEnd w:id="234"/>
      <w:bookmarkStart w:id="235" w:name="_Toc184312114"/>
      <w:bookmarkEnd w:id="235"/>
      <w:bookmarkStart w:id="236" w:name="_Toc184308046"/>
      <w:bookmarkEnd w:id="236"/>
      <w:bookmarkStart w:id="237" w:name="_Toc184310277"/>
      <w:bookmarkEnd w:id="237"/>
      <w:bookmarkStart w:id="238" w:name="_Toc184312119"/>
      <w:bookmarkEnd w:id="238"/>
      <w:bookmarkStart w:id="239" w:name="_Toc184313251"/>
      <w:bookmarkEnd w:id="239"/>
      <w:bookmarkStart w:id="240" w:name="_Toc184313256"/>
      <w:bookmarkEnd w:id="240"/>
      <w:bookmarkStart w:id="241" w:name="_Toc184312109"/>
      <w:bookmarkEnd w:id="241"/>
      <w:bookmarkStart w:id="242" w:name="_Toc184313301"/>
      <w:bookmarkEnd w:id="242"/>
      <w:bookmarkStart w:id="243" w:name="_Toc184312076"/>
      <w:bookmarkEnd w:id="243"/>
      <w:bookmarkStart w:id="244" w:name="_Toc184308080"/>
      <w:bookmarkEnd w:id="244"/>
      <w:bookmarkStart w:id="245" w:name="_Toc184312127"/>
      <w:bookmarkEnd w:id="245"/>
      <w:bookmarkStart w:id="246" w:name="_Toc184310339"/>
      <w:bookmarkEnd w:id="246"/>
      <w:bookmarkStart w:id="247" w:name="_Toc184308106"/>
      <w:bookmarkEnd w:id="247"/>
      <w:bookmarkStart w:id="248" w:name="_Toc184313306"/>
      <w:bookmarkEnd w:id="248"/>
      <w:bookmarkStart w:id="249" w:name="_Toc184313277"/>
      <w:bookmarkEnd w:id="249"/>
      <w:bookmarkStart w:id="250" w:name="_Toc184313247"/>
      <w:bookmarkEnd w:id="250"/>
      <w:bookmarkStart w:id="251" w:name="_Toc184313275"/>
      <w:bookmarkEnd w:id="251"/>
      <w:bookmarkStart w:id="252" w:name="_Toc184313282"/>
      <w:bookmarkEnd w:id="252"/>
      <w:bookmarkStart w:id="253" w:name="_Toc184310290"/>
      <w:bookmarkEnd w:id="253"/>
      <w:bookmarkStart w:id="254" w:name="_Toc184312099"/>
      <w:bookmarkEnd w:id="254"/>
      <w:bookmarkStart w:id="255" w:name="_Toc184312079"/>
      <w:bookmarkEnd w:id="255"/>
      <w:bookmarkStart w:id="256" w:name="_Toc184313244"/>
      <w:bookmarkEnd w:id="256"/>
      <w:bookmarkStart w:id="257" w:name="_Toc184312103"/>
      <w:bookmarkEnd w:id="257"/>
      <w:bookmarkStart w:id="258" w:name="_Toc184308099"/>
      <w:bookmarkEnd w:id="258"/>
      <w:bookmarkStart w:id="259" w:name="_Toc184314455"/>
      <w:bookmarkEnd w:id="259"/>
      <w:bookmarkStart w:id="260" w:name="_Toc184312091"/>
      <w:bookmarkEnd w:id="260"/>
      <w:bookmarkStart w:id="261" w:name="_Toc184313286"/>
      <w:bookmarkEnd w:id="261"/>
      <w:bookmarkStart w:id="262" w:name="_Toc184313255"/>
      <w:bookmarkEnd w:id="262"/>
      <w:bookmarkStart w:id="263" w:name="_Toc184313240"/>
      <w:bookmarkEnd w:id="263"/>
      <w:bookmarkStart w:id="264" w:name="_Toc184313238"/>
      <w:bookmarkEnd w:id="264"/>
      <w:bookmarkStart w:id="265" w:name="_Toc184314415"/>
      <w:bookmarkEnd w:id="265"/>
      <w:bookmarkStart w:id="266" w:name="_Toc184308067"/>
      <w:bookmarkEnd w:id="266"/>
      <w:bookmarkStart w:id="267" w:name="_Toc184312093"/>
      <w:bookmarkEnd w:id="267"/>
      <w:bookmarkStart w:id="268" w:name="_Toc184310300"/>
      <w:bookmarkEnd w:id="268"/>
      <w:bookmarkStart w:id="269" w:name="_Toc184310342"/>
      <w:bookmarkEnd w:id="269"/>
      <w:bookmarkStart w:id="270" w:name="_Toc184314435"/>
      <w:bookmarkEnd w:id="270"/>
      <w:bookmarkStart w:id="271" w:name="_Toc184308082"/>
      <w:bookmarkEnd w:id="271"/>
      <w:bookmarkStart w:id="272" w:name="_Toc184312081"/>
      <w:bookmarkEnd w:id="272"/>
      <w:bookmarkStart w:id="273" w:name="_Toc184314440"/>
      <w:bookmarkEnd w:id="273"/>
      <w:bookmarkStart w:id="274" w:name="_Toc184310318"/>
      <w:bookmarkEnd w:id="274"/>
      <w:bookmarkStart w:id="275" w:name="_Toc184310330"/>
      <w:bookmarkEnd w:id="275"/>
      <w:bookmarkStart w:id="276" w:name="_Toc184314473"/>
      <w:bookmarkEnd w:id="276"/>
      <w:bookmarkStart w:id="277" w:name="_Toc184312131"/>
      <w:bookmarkEnd w:id="277"/>
      <w:bookmarkStart w:id="278" w:name="_Toc184312078"/>
      <w:bookmarkEnd w:id="278"/>
      <w:bookmarkStart w:id="279" w:name="_Toc184314479"/>
      <w:bookmarkEnd w:id="279"/>
      <w:bookmarkStart w:id="280" w:name="_Toc184310297"/>
      <w:bookmarkEnd w:id="280"/>
      <w:bookmarkStart w:id="281" w:name="_Toc184313268"/>
      <w:bookmarkEnd w:id="281"/>
      <w:bookmarkStart w:id="282" w:name="_Toc184312124"/>
      <w:bookmarkEnd w:id="282"/>
      <w:bookmarkStart w:id="283" w:name="_Toc184313304"/>
      <w:bookmarkEnd w:id="283"/>
      <w:bookmarkStart w:id="284" w:name="_Toc184308063"/>
      <w:bookmarkEnd w:id="284"/>
      <w:bookmarkStart w:id="285" w:name="_Toc184308039"/>
      <w:bookmarkEnd w:id="285"/>
      <w:bookmarkStart w:id="286" w:name="_Toc184312105"/>
      <w:bookmarkEnd w:id="286"/>
      <w:bookmarkStart w:id="287" w:name="_Toc184312073"/>
      <w:bookmarkEnd w:id="287"/>
      <w:bookmarkStart w:id="288" w:name="_Toc184313260"/>
      <w:bookmarkEnd w:id="288"/>
      <w:bookmarkStart w:id="289" w:name="_Toc184312075"/>
      <w:bookmarkEnd w:id="289"/>
      <w:bookmarkStart w:id="290" w:name="_Toc184313250"/>
      <w:bookmarkEnd w:id="290"/>
      <w:bookmarkStart w:id="291" w:name="_Toc184308066"/>
      <w:bookmarkEnd w:id="291"/>
      <w:bookmarkStart w:id="292" w:name="_Toc184310301"/>
      <w:bookmarkEnd w:id="292"/>
      <w:bookmarkStart w:id="293" w:name="_Toc184312090"/>
      <w:bookmarkEnd w:id="293"/>
      <w:bookmarkStart w:id="294" w:name="_Toc184314434"/>
      <w:bookmarkEnd w:id="294"/>
      <w:bookmarkStart w:id="295" w:name="_Toc184313292"/>
      <w:bookmarkEnd w:id="295"/>
      <w:bookmarkStart w:id="296" w:name="_Toc184310333"/>
      <w:bookmarkEnd w:id="296"/>
      <w:bookmarkStart w:id="297" w:name="_Toc184308036"/>
      <w:bookmarkEnd w:id="297"/>
      <w:bookmarkStart w:id="298" w:name="_Toc184308045"/>
      <w:bookmarkEnd w:id="298"/>
      <w:bookmarkStart w:id="299" w:name="_Toc184310274"/>
      <w:bookmarkEnd w:id="299"/>
      <w:bookmarkStart w:id="300" w:name="_Toc184314461"/>
      <w:bookmarkEnd w:id="300"/>
      <w:bookmarkStart w:id="301" w:name="_Toc184313254"/>
      <w:bookmarkEnd w:id="301"/>
      <w:bookmarkStart w:id="302" w:name="_Toc184314411"/>
      <w:bookmarkEnd w:id="302"/>
      <w:bookmarkStart w:id="303" w:name="_Toc184313245"/>
      <w:bookmarkEnd w:id="303"/>
      <w:bookmarkStart w:id="304" w:name="_Toc184310287"/>
      <w:bookmarkEnd w:id="304"/>
      <w:bookmarkStart w:id="305" w:name="_Toc184312072"/>
      <w:bookmarkEnd w:id="305"/>
      <w:bookmarkStart w:id="306" w:name="_Toc184313261"/>
      <w:bookmarkEnd w:id="306"/>
      <w:bookmarkStart w:id="307" w:name="_Toc184312067"/>
      <w:bookmarkEnd w:id="307"/>
      <w:bookmarkStart w:id="308" w:name="_Toc184314418"/>
      <w:bookmarkEnd w:id="308"/>
      <w:bookmarkStart w:id="309" w:name="_Toc184310319"/>
      <w:bookmarkEnd w:id="309"/>
      <w:bookmarkStart w:id="310" w:name="_Toc184312069"/>
      <w:bookmarkEnd w:id="310"/>
      <w:bookmarkStart w:id="311" w:name="_Toc184312132"/>
      <w:bookmarkEnd w:id="311"/>
      <w:bookmarkStart w:id="312" w:name="_Toc184312086"/>
      <w:bookmarkEnd w:id="312"/>
      <w:bookmarkStart w:id="313" w:name="_Toc184314426"/>
      <w:bookmarkEnd w:id="313"/>
      <w:bookmarkStart w:id="314" w:name="_Toc184314432"/>
      <w:bookmarkEnd w:id="314"/>
      <w:bookmarkStart w:id="315" w:name="_Toc184308092"/>
      <w:bookmarkEnd w:id="315"/>
      <w:bookmarkStart w:id="316" w:name="_Toc184314447"/>
      <w:bookmarkEnd w:id="316"/>
      <w:bookmarkStart w:id="317" w:name="_Toc184313243"/>
      <w:bookmarkEnd w:id="317"/>
      <w:bookmarkStart w:id="318" w:name="_Toc184312107"/>
      <w:bookmarkEnd w:id="318"/>
      <w:bookmarkStart w:id="319" w:name="_Toc184313265"/>
      <w:bookmarkEnd w:id="319"/>
      <w:bookmarkStart w:id="320" w:name="_Toc184314414"/>
      <w:bookmarkEnd w:id="320"/>
      <w:bookmarkStart w:id="321" w:name="_Toc184310312"/>
      <w:bookmarkEnd w:id="321"/>
      <w:bookmarkStart w:id="322" w:name="_Toc184310329"/>
      <w:bookmarkEnd w:id="322"/>
      <w:bookmarkStart w:id="323" w:name="_Toc184308094"/>
      <w:bookmarkEnd w:id="323"/>
      <w:bookmarkStart w:id="324" w:name="_Toc184308044"/>
      <w:bookmarkEnd w:id="324"/>
      <w:bookmarkStart w:id="325" w:name="_Toc184314450"/>
      <w:bookmarkEnd w:id="325"/>
      <w:bookmarkStart w:id="326" w:name="_Toc184312125"/>
      <w:bookmarkEnd w:id="326"/>
      <w:bookmarkStart w:id="327" w:name="_Toc184310289"/>
      <w:bookmarkEnd w:id="327"/>
      <w:bookmarkStart w:id="328" w:name="_Toc184313296"/>
      <w:bookmarkEnd w:id="328"/>
      <w:bookmarkStart w:id="329" w:name="_Toc184314482"/>
      <w:bookmarkEnd w:id="329"/>
      <w:bookmarkStart w:id="330" w:name="_Toc184310311"/>
      <w:bookmarkEnd w:id="330"/>
      <w:bookmarkStart w:id="331" w:name="_Toc184308076"/>
      <w:bookmarkEnd w:id="331"/>
      <w:bookmarkStart w:id="332" w:name="_Toc184313287"/>
      <w:bookmarkEnd w:id="332"/>
      <w:bookmarkStart w:id="333" w:name="_Toc184314448"/>
      <w:bookmarkEnd w:id="333"/>
      <w:bookmarkStart w:id="334" w:name="_Toc184312138"/>
      <w:bookmarkEnd w:id="334"/>
      <w:bookmarkStart w:id="335" w:name="_Toc184310296"/>
      <w:bookmarkEnd w:id="335"/>
      <w:bookmarkStart w:id="336" w:name="_Toc184312095"/>
      <w:bookmarkEnd w:id="336"/>
      <w:bookmarkStart w:id="337" w:name="_Toc184308059"/>
      <w:bookmarkEnd w:id="337"/>
      <w:bookmarkStart w:id="338" w:name="_Toc184313246"/>
      <w:bookmarkEnd w:id="338"/>
      <w:bookmarkStart w:id="339" w:name="_Toc184313289"/>
      <w:bookmarkEnd w:id="339"/>
      <w:bookmarkStart w:id="340" w:name="_Toc184312071"/>
      <w:bookmarkEnd w:id="340"/>
      <w:bookmarkStart w:id="341" w:name="_Toc184308105"/>
      <w:bookmarkEnd w:id="341"/>
      <w:bookmarkStart w:id="342" w:name="_Toc184310314"/>
      <w:bookmarkEnd w:id="342"/>
      <w:bookmarkStart w:id="343" w:name="_Toc184310299"/>
      <w:bookmarkEnd w:id="343"/>
      <w:bookmarkStart w:id="344" w:name="_Toc184313270"/>
      <w:bookmarkEnd w:id="344"/>
      <w:bookmarkStart w:id="345" w:name="_Toc184314425"/>
      <w:bookmarkEnd w:id="345"/>
      <w:bookmarkStart w:id="346" w:name="_Toc184310323"/>
      <w:bookmarkEnd w:id="346"/>
      <w:bookmarkStart w:id="347" w:name="_Toc184310336"/>
      <w:bookmarkEnd w:id="347"/>
      <w:bookmarkStart w:id="348" w:name="_Toc184312139"/>
      <w:bookmarkEnd w:id="348"/>
      <w:bookmarkStart w:id="349" w:name="_Toc184312121"/>
      <w:bookmarkEnd w:id="349"/>
      <w:bookmarkStart w:id="350" w:name="_Toc184308091"/>
      <w:bookmarkEnd w:id="350"/>
      <w:bookmarkStart w:id="351" w:name="_Toc184312084"/>
      <w:bookmarkEnd w:id="351"/>
      <w:bookmarkStart w:id="352" w:name="_Toc184313291"/>
      <w:bookmarkEnd w:id="352"/>
      <w:bookmarkStart w:id="353" w:name="_Toc184310279"/>
      <w:bookmarkEnd w:id="353"/>
      <w:bookmarkStart w:id="354" w:name="_Toc184310281"/>
      <w:bookmarkEnd w:id="354"/>
      <w:bookmarkStart w:id="355" w:name="_Toc184310284"/>
      <w:bookmarkEnd w:id="355"/>
      <w:bookmarkStart w:id="356" w:name="_Toc184314439"/>
      <w:bookmarkEnd w:id="356"/>
      <w:bookmarkStart w:id="357" w:name="_Toc184314449"/>
      <w:bookmarkEnd w:id="357"/>
      <w:bookmarkStart w:id="358" w:name="_Toc184308041"/>
      <w:bookmarkEnd w:id="358"/>
      <w:bookmarkStart w:id="359" w:name="_Toc184313274"/>
      <w:bookmarkEnd w:id="359"/>
      <w:bookmarkStart w:id="360" w:name="_Toc184314472"/>
      <w:bookmarkEnd w:id="360"/>
      <w:bookmarkStart w:id="361" w:name="_Toc184308096"/>
      <w:bookmarkEnd w:id="361"/>
      <w:bookmarkStart w:id="362" w:name="_Toc184312108"/>
      <w:bookmarkEnd w:id="362"/>
      <w:bookmarkStart w:id="363" w:name="_Toc184313267"/>
      <w:bookmarkEnd w:id="363"/>
      <w:bookmarkStart w:id="364" w:name="_Toc184313283"/>
      <w:bookmarkEnd w:id="364"/>
      <w:bookmarkStart w:id="365" w:name="_Toc184312102"/>
      <w:bookmarkEnd w:id="365"/>
      <w:bookmarkStart w:id="366" w:name="_Toc184310291"/>
      <w:bookmarkEnd w:id="366"/>
      <w:bookmarkStart w:id="367" w:name="_Toc184312085"/>
      <w:bookmarkEnd w:id="367"/>
      <w:bookmarkStart w:id="368" w:name="_Toc184308083"/>
      <w:bookmarkEnd w:id="368"/>
      <w:bookmarkStart w:id="369" w:name="_Toc184313278"/>
      <w:bookmarkEnd w:id="369"/>
      <w:bookmarkStart w:id="370" w:name="_Toc184313259"/>
      <w:bookmarkEnd w:id="370"/>
      <w:bookmarkStart w:id="371" w:name="_Toc184308060"/>
      <w:bookmarkEnd w:id="371"/>
      <w:bookmarkStart w:id="372" w:name="_Toc184308058"/>
      <w:bookmarkEnd w:id="372"/>
      <w:bookmarkStart w:id="373" w:name="_Toc184308057"/>
      <w:bookmarkEnd w:id="373"/>
      <w:bookmarkStart w:id="374" w:name="_Toc184308075"/>
      <w:bookmarkEnd w:id="374"/>
      <w:bookmarkStart w:id="375" w:name="_Toc184310276"/>
      <w:bookmarkEnd w:id="375"/>
      <w:bookmarkStart w:id="376" w:name="_Toc184314464"/>
      <w:bookmarkEnd w:id="376"/>
      <w:bookmarkStart w:id="377" w:name="_Toc184310294"/>
      <w:bookmarkEnd w:id="377"/>
      <w:bookmarkStart w:id="378" w:name="_Toc184308038"/>
      <w:bookmarkEnd w:id="378"/>
      <w:bookmarkStart w:id="379" w:name="_Toc184310304"/>
      <w:bookmarkEnd w:id="379"/>
      <w:bookmarkStart w:id="380" w:name="_Toc184308048"/>
      <w:bookmarkEnd w:id="380"/>
      <w:bookmarkStart w:id="381" w:name="_Toc184314446"/>
      <w:bookmarkEnd w:id="381"/>
      <w:bookmarkStart w:id="382" w:name="_Toc184312111"/>
      <w:bookmarkEnd w:id="382"/>
      <w:bookmarkStart w:id="383" w:name="_Toc184312106"/>
      <w:bookmarkEnd w:id="383"/>
      <w:bookmarkStart w:id="384" w:name="_Toc184313239"/>
      <w:bookmarkEnd w:id="384"/>
      <w:bookmarkStart w:id="385" w:name="_Toc184312123"/>
      <w:bookmarkEnd w:id="385"/>
      <w:bookmarkStart w:id="386" w:name="_Toc184314421"/>
      <w:bookmarkEnd w:id="386"/>
      <w:bookmarkStart w:id="387" w:name="_Toc184310285"/>
      <w:bookmarkEnd w:id="387"/>
      <w:bookmarkStart w:id="388" w:name="_Toc184312129"/>
      <w:bookmarkEnd w:id="388"/>
      <w:bookmarkStart w:id="389" w:name="_Toc184308062"/>
      <w:bookmarkEnd w:id="389"/>
      <w:bookmarkStart w:id="390" w:name="_Toc184314460"/>
      <w:bookmarkEnd w:id="390"/>
      <w:bookmarkStart w:id="391" w:name="_Toc184314410"/>
      <w:bookmarkEnd w:id="391"/>
      <w:bookmarkStart w:id="392" w:name="_Toc184308088"/>
      <w:bookmarkEnd w:id="392"/>
      <w:bookmarkStart w:id="393" w:name="_Toc184308095"/>
      <w:bookmarkEnd w:id="393"/>
      <w:bookmarkStart w:id="394" w:name="_Toc184308089"/>
      <w:bookmarkEnd w:id="394"/>
      <w:bookmarkStart w:id="395" w:name="_Toc184313272"/>
      <w:bookmarkEnd w:id="395"/>
      <w:bookmarkStart w:id="396" w:name="_Toc184313300"/>
      <w:bookmarkEnd w:id="396"/>
      <w:bookmarkStart w:id="397" w:name="_Toc184310326"/>
      <w:bookmarkEnd w:id="397"/>
      <w:bookmarkStart w:id="398" w:name="_Toc184312100"/>
      <w:bookmarkEnd w:id="398"/>
      <w:bookmarkStart w:id="399" w:name="_Toc184314462"/>
      <w:bookmarkEnd w:id="399"/>
      <w:r>
        <w:rPr>
          <w:rFonts w:hint="eastAsia" w:ascii="宋体" w:hAnsi="宋体" w:cs="宋体"/>
          <w:b/>
          <w:sz w:val="36"/>
          <w:szCs w:val="36"/>
        </w:rPr>
        <w:t>评标办法</w:t>
      </w:r>
    </w:p>
    <w:p>
      <w:pPr>
        <w:snapToGrid w:val="0"/>
        <w:spacing w:line="360" w:lineRule="auto"/>
        <w:jc w:val="center"/>
        <w:outlineLvl w:val="1"/>
        <w:rPr>
          <w:rFonts w:ascii="宋体" w:hAnsi="宋体" w:cs="宋体"/>
          <w:b/>
          <w:sz w:val="32"/>
          <w:szCs w:val="20"/>
        </w:rPr>
      </w:pPr>
      <w:r>
        <w:rPr>
          <w:rFonts w:hint="eastAsia" w:ascii="宋体" w:hAnsi="宋体" w:cs="宋体"/>
          <w:b/>
          <w:sz w:val="32"/>
          <w:szCs w:val="20"/>
        </w:rPr>
        <w:t>评标办法前附表</w:t>
      </w:r>
    </w:p>
    <w:tbl>
      <w:tblPr>
        <w:tblStyle w:val="63"/>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4969"/>
        <w:gridCol w:w="476"/>
        <w:gridCol w:w="1224"/>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56" w:type="dxa"/>
            <w:vAlign w:val="center"/>
          </w:tcPr>
          <w:p>
            <w:pPr>
              <w:snapToGrid w:val="0"/>
              <w:jc w:val="center"/>
              <w:rPr>
                <w:rFonts w:ascii="宋体" w:hAnsi="宋体" w:cs="宋体"/>
                <w:b/>
                <w:bCs/>
                <w:sz w:val="24"/>
              </w:rPr>
            </w:pPr>
            <w:r>
              <w:rPr>
                <w:rFonts w:hint="eastAsia" w:ascii="宋体" w:hAnsi="宋体" w:cs="宋体"/>
                <w:b/>
                <w:bCs/>
                <w:sz w:val="24"/>
              </w:rPr>
              <w:t>序号</w:t>
            </w:r>
          </w:p>
        </w:tc>
        <w:tc>
          <w:tcPr>
            <w:tcW w:w="4969" w:type="dxa"/>
            <w:vAlign w:val="center"/>
          </w:tcPr>
          <w:p>
            <w:pPr>
              <w:snapToGrid w:val="0"/>
              <w:jc w:val="center"/>
              <w:rPr>
                <w:rFonts w:ascii="宋体" w:hAnsi="宋体" w:cs="宋体"/>
                <w:b/>
                <w:bCs/>
                <w:sz w:val="24"/>
              </w:rPr>
            </w:pPr>
            <w:r>
              <w:rPr>
                <w:rFonts w:hint="eastAsia" w:ascii="宋体" w:hAnsi="宋体" w:cs="宋体"/>
                <w:b/>
                <w:bCs/>
                <w:sz w:val="24"/>
              </w:rPr>
              <w:t>评标标准</w:t>
            </w:r>
          </w:p>
        </w:tc>
        <w:tc>
          <w:tcPr>
            <w:tcW w:w="476" w:type="dxa"/>
            <w:vAlign w:val="center"/>
          </w:tcPr>
          <w:p>
            <w:pPr>
              <w:snapToGrid w:val="0"/>
              <w:jc w:val="center"/>
              <w:rPr>
                <w:rFonts w:ascii="宋体" w:hAnsi="宋体" w:cs="宋体"/>
                <w:b/>
                <w:bCs/>
                <w:sz w:val="24"/>
              </w:rPr>
            </w:pPr>
            <w:r>
              <w:rPr>
                <w:rFonts w:hint="eastAsia" w:ascii="宋体" w:hAnsi="宋体" w:cs="宋体"/>
                <w:b/>
                <w:bCs/>
                <w:sz w:val="24"/>
              </w:rPr>
              <w:t>权重</w:t>
            </w:r>
          </w:p>
        </w:tc>
        <w:tc>
          <w:tcPr>
            <w:tcW w:w="1224" w:type="dxa"/>
            <w:vAlign w:val="center"/>
          </w:tcPr>
          <w:p>
            <w:pPr>
              <w:snapToGrid w:val="0"/>
              <w:jc w:val="center"/>
              <w:rPr>
                <w:rFonts w:ascii="宋体" w:hAnsi="宋体" w:cs="宋体"/>
                <w:b/>
                <w:bCs/>
                <w:sz w:val="24"/>
              </w:rPr>
            </w:pPr>
            <w:r>
              <w:rPr>
                <w:rFonts w:hint="eastAsia" w:ascii="宋体" w:hAnsi="宋体" w:cs="宋体"/>
                <w:b/>
                <w:bCs/>
                <w:sz w:val="24"/>
              </w:rPr>
              <w:t>主观分/客观分属性</w:t>
            </w:r>
          </w:p>
        </w:tc>
        <w:tc>
          <w:tcPr>
            <w:tcW w:w="1732" w:type="dxa"/>
          </w:tcPr>
          <w:p>
            <w:pPr>
              <w:snapToGrid w:val="0"/>
              <w:jc w:val="center"/>
              <w:rPr>
                <w:rFonts w:ascii="宋体" w:hAnsi="宋体" w:cs="宋体"/>
                <w:b/>
                <w:bCs/>
                <w:sz w:val="24"/>
              </w:rPr>
            </w:pPr>
            <w:r>
              <w:rPr>
                <w:rFonts w:hint="eastAsia" w:ascii="宋体" w:hAnsi="宋体" w:cs="宋体"/>
                <w:b/>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56" w:type="dxa"/>
            <w:vAlign w:val="center"/>
          </w:tcPr>
          <w:p>
            <w:pPr>
              <w:snapToGrid w:val="0"/>
              <w:jc w:val="center"/>
              <w:rPr>
                <w:rFonts w:ascii="宋体" w:hAnsi="宋体" w:cs="宋体"/>
                <w:sz w:val="24"/>
              </w:rPr>
            </w:pPr>
            <w:r>
              <w:rPr>
                <w:rFonts w:hint="eastAsia" w:ascii="宋体" w:hAnsi="宋体" w:cs="宋体"/>
                <w:sz w:val="24"/>
              </w:rPr>
              <w:t>1</w:t>
            </w:r>
          </w:p>
        </w:tc>
        <w:tc>
          <w:tcPr>
            <w:tcW w:w="4969" w:type="dxa"/>
          </w:tcPr>
          <w:p>
            <w:pPr>
              <w:widowControl/>
              <w:jc w:val="left"/>
              <w:rPr>
                <w:rFonts w:ascii="宋体" w:hAnsi="宋体" w:cs="宋体"/>
                <w:sz w:val="24"/>
              </w:rPr>
            </w:pPr>
            <w:r>
              <w:rPr>
                <w:rFonts w:hint="eastAsia" w:ascii="宋体" w:hAnsi="宋体" w:cs="宋体"/>
                <w:sz w:val="24"/>
              </w:rPr>
              <w:t>投标人具有有效的质量管理体系认证证书的得1分。（复印件，投标人电子签名或公章）</w:t>
            </w:r>
          </w:p>
        </w:tc>
        <w:tc>
          <w:tcPr>
            <w:tcW w:w="476" w:type="dxa"/>
            <w:vAlign w:val="center"/>
          </w:tcPr>
          <w:p>
            <w:pPr>
              <w:snapToGrid w:val="0"/>
              <w:jc w:val="center"/>
              <w:rPr>
                <w:rFonts w:ascii="宋体" w:hAnsi="宋体" w:cs="宋体"/>
                <w:sz w:val="24"/>
              </w:rPr>
            </w:pPr>
            <w:r>
              <w:rPr>
                <w:rFonts w:hint="eastAsia" w:ascii="宋体" w:hAnsi="宋体" w:cs="宋体"/>
                <w:sz w:val="24"/>
              </w:rPr>
              <w:t>1</w:t>
            </w:r>
          </w:p>
        </w:tc>
        <w:tc>
          <w:tcPr>
            <w:tcW w:w="1224" w:type="dxa"/>
            <w:vAlign w:val="center"/>
          </w:tcPr>
          <w:p>
            <w:pPr>
              <w:snapToGrid w:val="0"/>
              <w:jc w:val="center"/>
              <w:rPr>
                <w:rFonts w:ascii="宋体" w:hAnsi="宋体" w:cs="宋体"/>
                <w:sz w:val="24"/>
              </w:rPr>
            </w:pPr>
            <w:r>
              <w:rPr>
                <w:rFonts w:hint="eastAsia" w:ascii="宋体" w:hAnsi="宋体" w:cs="宋体"/>
                <w:sz w:val="24"/>
              </w:rPr>
              <w:t>客观分</w:t>
            </w:r>
          </w:p>
        </w:tc>
        <w:tc>
          <w:tcPr>
            <w:tcW w:w="1732" w:type="dxa"/>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56" w:type="dxa"/>
            <w:vAlign w:val="center"/>
          </w:tcPr>
          <w:p>
            <w:pPr>
              <w:snapToGrid w:val="0"/>
              <w:jc w:val="center"/>
              <w:rPr>
                <w:rFonts w:ascii="宋体" w:hAnsi="宋体" w:cs="宋体"/>
                <w:sz w:val="24"/>
              </w:rPr>
            </w:pPr>
            <w:r>
              <w:rPr>
                <w:rFonts w:hint="eastAsia" w:ascii="宋体" w:hAnsi="宋体" w:cs="宋体"/>
                <w:sz w:val="24"/>
              </w:rPr>
              <w:t>2</w:t>
            </w:r>
          </w:p>
        </w:tc>
        <w:tc>
          <w:tcPr>
            <w:tcW w:w="4969" w:type="dxa"/>
          </w:tcPr>
          <w:p>
            <w:pPr>
              <w:widowControl/>
              <w:jc w:val="left"/>
              <w:rPr>
                <w:rFonts w:ascii="宋体" w:hAnsi="宋体" w:cs="宋体"/>
                <w:sz w:val="24"/>
              </w:rPr>
            </w:pPr>
            <w:r>
              <w:rPr>
                <w:rFonts w:hint="eastAsia" w:ascii="宋体" w:hAnsi="宋体" w:cs="宋体"/>
                <w:sz w:val="24"/>
              </w:rPr>
              <w:t>投标人具有有效的</w:t>
            </w:r>
            <w:r>
              <w:rPr>
                <w:rFonts w:ascii="宋体" w:hAnsi="宋体" w:cs="宋体"/>
                <w:sz w:val="24"/>
              </w:rPr>
              <w:t>环境管理体系</w:t>
            </w:r>
            <w:r>
              <w:rPr>
                <w:rFonts w:hint="eastAsia" w:ascii="宋体" w:hAnsi="宋体" w:cs="宋体"/>
                <w:sz w:val="24"/>
              </w:rPr>
              <w:t>认证证书的得1分。（复印件，投标人电子签名或公章）</w:t>
            </w:r>
          </w:p>
        </w:tc>
        <w:tc>
          <w:tcPr>
            <w:tcW w:w="476" w:type="dxa"/>
            <w:vAlign w:val="center"/>
          </w:tcPr>
          <w:p>
            <w:pPr>
              <w:snapToGrid w:val="0"/>
              <w:jc w:val="center"/>
              <w:rPr>
                <w:rFonts w:ascii="宋体" w:hAnsi="宋体" w:cs="宋体"/>
                <w:sz w:val="24"/>
              </w:rPr>
            </w:pPr>
            <w:r>
              <w:rPr>
                <w:rFonts w:hint="eastAsia" w:ascii="宋体" w:hAnsi="宋体" w:cs="宋体"/>
                <w:sz w:val="24"/>
              </w:rPr>
              <w:t>1</w:t>
            </w:r>
          </w:p>
        </w:tc>
        <w:tc>
          <w:tcPr>
            <w:tcW w:w="1224" w:type="dxa"/>
            <w:vAlign w:val="center"/>
          </w:tcPr>
          <w:p>
            <w:pPr>
              <w:snapToGrid w:val="0"/>
              <w:jc w:val="center"/>
              <w:rPr>
                <w:rFonts w:ascii="宋体" w:hAnsi="宋体" w:cs="宋体"/>
                <w:sz w:val="24"/>
              </w:rPr>
            </w:pPr>
            <w:r>
              <w:rPr>
                <w:rFonts w:hint="eastAsia" w:ascii="宋体" w:hAnsi="宋体" w:cs="宋体"/>
                <w:sz w:val="24"/>
              </w:rPr>
              <w:t>客观分</w:t>
            </w:r>
          </w:p>
        </w:tc>
        <w:tc>
          <w:tcPr>
            <w:tcW w:w="1732" w:type="dxa"/>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56" w:type="dxa"/>
            <w:vAlign w:val="center"/>
          </w:tcPr>
          <w:p>
            <w:pPr>
              <w:snapToGrid w:val="0"/>
              <w:jc w:val="center"/>
              <w:rPr>
                <w:rFonts w:ascii="宋体" w:hAnsi="宋体" w:cs="宋体"/>
                <w:sz w:val="24"/>
              </w:rPr>
            </w:pPr>
            <w:r>
              <w:rPr>
                <w:rFonts w:hint="eastAsia" w:ascii="宋体" w:hAnsi="宋体" w:cs="宋体"/>
                <w:sz w:val="24"/>
              </w:rPr>
              <w:t>3</w:t>
            </w:r>
          </w:p>
        </w:tc>
        <w:tc>
          <w:tcPr>
            <w:tcW w:w="4969" w:type="dxa"/>
          </w:tcPr>
          <w:p>
            <w:pPr>
              <w:widowControl/>
              <w:jc w:val="left"/>
              <w:rPr>
                <w:rFonts w:ascii="宋体" w:hAnsi="宋体" w:cs="宋体"/>
                <w:sz w:val="24"/>
              </w:rPr>
            </w:pPr>
            <w:r>
              <w:rPr>
                <w:rFonts w:hint="eastAsia" w:ascii="宋体" w:hAnsi="宋体" w:cs="宋体"/>
                <w:sz w:val="24"/>
              </w:rPr>
              <w:t>投标产品（即所投空调）属于品目清单范围且提供国家确定的认证机构出具的、处于有效期之内的环境标志产品认证证书的，每种产品得0.5分，最多得</w:t>
            </w:r>
            <w:r>
              <w:rPr>
                <w:rFonts w:ascii="宋体" w:hAnsi="宋体" w:cs="宋体"/>
                <w:sz w:val="24"/>
              </w:rPr>
              <w:t>14</w:t>
            </w:r>
            <w:r>
              <w:rPr>
                <w:rFonts w:hint="eastAsia" w:ascii="宋体" w:hAnsi="宋体" w:cs="宋体"/>
                <w:sz w:val="24"/>
              </w:rPr>
              <w:t>分。</w:t>
            </w:r>
          </w:p>
          <w:p>
            <w:pPr>
              <w:widowControl/>
              <w:jc w:val="left"/>
              <w:rPr>
                <w:rFonts w:ascii="宋体" w:hAnsi="宋体" w:cs="宋体"/>
                <w:sz w:val="24"/>
              </w:rPr>
            </w:pPr>
          </w:p>
          <w:p>
            <w:pPr>
              <w:widowControl/>
              <w:jc w:val="left"/>
              <w:rPr>
                <w:rFonts w:ascii="宋体" w:hAnsi="宋体" w:cs="宋体"/>
                <w:sz w:val="24"/>
              </w:rPr>
            </w:pPr>
            <w:r>
              <w:rPr>
                <w:rFonts w:hint="eastAsia" w:ascii="宋体" w:hAnsi="宋体" w:cs="宋体"/>
                <w:sz w:val="24"/>
              </w:rPr>
              <w:t>证明材料：提供国家确定的认证机构出具的、处于有效期之内的环境标志产品认证证书（复印件，投标人电子签名或公章）。</w:t>
            </w:r>
          </w:p>
        </w:tc>
        <w:tc>
          <w:tcPr>
            <w:tcW w:w="476" w:type="dxa"/>
            <w:vAlign w:val="center"/>
          </w:tcPr>
          <w:p>
            <w:pPr>
              <w:snapToGrid w:val="0"/>
              <w:jc w:val="center"/>
              <w:rPr>
                <w:rFonts w:ascii="宋体" w:hAnsi="宋体" w:cs="宋体"/>
                <w:sz w:val="24"/>
              </w:rPr>
            </w:pPr>
            <w:r>
              <w:rPr>
                <w:rFonts w:ascii="宋体" w:hAnsi="宋体" w:cs="宋体"/>
                <w:sz w:val="24"/>
              </w:rPr>
              <w:t>14</w:t>
            </w:r>
          </w:p>
        </w:tc>
        <w:tc>
          <w:tcPr>
            <w:tcW w:w="1224" w:type="dxa"/>
            <w:vAlign w:val="center"/>
          </w:tcPr>
          <w:p>
            <w:pPr>
              <w:snapToGrid w:val="0"/>
              <w:jc w:val="center"/>
              <w:rPr>
                <w:rFonts w:ascii="宋体" w:hAnsi="宋体" w:cs="宋体"/>
                <w:sz w:val="24"/>
              </w:rPr>
            </w:pPr>
            <w:r>
              <w:rPr>
                <w:rFonts w:hint="eastAsia" w:ascii="宋体" w:hAnsi="宋体" w:cs="宋体"/>
                <w:sz w:val="24"/>
              </w:rPr>
              <w:t>客观分</w:t>
            </w:r>
          </w:p>
        </w:tc>
        <w:tc>
          <w:tcPr>
            <w:tcW w:w="1732" w:type="dxa"/>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56" w:type="dxa"/>
            <w:vAlign w:val="center"/>
          </w:tcPr>
          <w:p>
            <w:pPr>
              <w:snapToGrid w:val="0"/>
              <w:jc w:val="center"/>
              <w:rPr>
                <w:rFonts w:ascii="宋体" w:hAnsi="宋体" w:cs="宋体"/>
                <w:sz w:val="24"/>
              </w:rPr>
            </w:pPr>
            <w:r>
              <w:rPr>
                <w:rFonts w:hint="eastAsia" w:ascii="宋体" w:hAnsi="宋体" w:cs="宋体"/>
                <w:sz w:val="24"/>
              </w:rPr>
              <w:t>4</w:t>
            </w:r>
          </w:p>
        </w:tc>
        <w:tc>
          <w:tcPr>
            <w:tcW w:w="4969" w:type="dxa"/>
            <w:vAlign w:val="center"/>
          </w:tcPr>
          <w:p>
            <w:pPr>
              <w:widowControl/>
              <w:jc w:val="left"/>
              <w:rPr>
                <w:rFonts w:ascii="宋体" w:hAnsi="宋体" w:cs="宋体"/>
                <w:sz w:val="24"/>
                <w:highlight w:val="yellow"/>
              </w:rPr>
            </w:pPr>
            <w:r>
              <w:rPr>
                <w:rFonts w:hint="eastAsia" w:ascii="宋体" w:hAnsi="宋体" w:cs="宋体"/>
                <w:sz w:val="24"/>
              </w:rPr>
              <w:t>投标响应与采购需求的吻合程度（2</w:t>
            </w:r>
            <w:r>
              <w:rPr>
                <w:rFonts w:ascii="宋体" w:hAnsi="宋体" w:cs="宋体"/>
                <w:sz w:val="24"/>
              </w:rPr>
              <w:t>3</w:t>
            </w:r>
            <w:r>
              <w:rPr>
                <w:rFonts w:hint="eastAsia" w:ascii="宋体" w:hAnsi="宋体" w:cs="宋体"/>
                <w:sz w:val="24"/>
              </w:rPr>
              <w:t>分，扣完为止）：</w:t>
            </w:r>
          </w:p>
          <w:p>
            <w:pPr>
              <w:pStyle w:val="25"/>
              <w:snapToGrid w:val="0"/>
              <w:spacing w:after="120" w:line="240" w:lineRule="auto"/>
              <w:ind w:firstLine="0" w:firstLineChars="0"/>
              <w:rPr>
                <w:rFonts w:cs="宋体"/>
              </w:rPr>
            </w:pPr>
            <w:r>
              <w:rPr>
                <w:rFonts w:hint="eastAsia" w:cs="宋体"/>
              </w:rPr>
              <w:t>技术指标要求不满足采购需求的，每条扣3分。</w:t>
            </w:r>
          </w:p>
        </w:tc>
        <w:tc>
          <w:tcPr>
            <w:tcW w:w="476" w:type="dxa"/>
            <w:vAlign w:val="center"/>
          </w:tcPr>
          <w:p>
            <w:pPr>
              <w:snapToGrid w:val="0"/>
              <w:jc w:val="center"/>
              <w:rPr>
                <w:rFonts w:ascii="宋体" w:hAnsi="宋体" w:cs="宋体"/>
                <w:sz w:val="24"/>
              </w:rPr>
            </w:pPr>
            <w:r>
              <w:rPr>
                <w:rFonts w:hint="eastAsia" w:ascii="宋体" w:hAnsi="宋体" w:cs="宋体"/>
                <w:sz w:val="24"/>
              </w:rPr>
              <w:t>2</w:t>
            </w:r>
            <w:r>
              <w:rPr>
                <w:rFonts w:ascii="宋体" w:hAnsi="宋体" w:cs="宋体"/>
                <w:sz w:val="24"/>
              </w:rPr>
              <w:t>3</w:t>
            </w:r>
          </w:p>
        </w:tc>
        <w:tc>
          <w:tcPr>
            <w:tcW w:w="1224" w:type="dxa"/>
            <w:vAlign w:val="center"/>
          </w:tcPr>
          <w:p>
            <w:pPr>
              <w:snapToGrid w:val="0"/>
              <w:jc w:val="center"/>
              <w:rPr>
                <w:rFonts w:ascii="宋体" w:hAnsi="宋体" w:cs="宋体"/>
                <w:sz w:val="24"/>
              </w:rPr>
            </w:pPr>
            <w:r>
              <w:rPr>
                <w:rFonts w:hint="eastAsia" w:ascii="宋体" w:hAnsi="宋体" w:cs="宋体"/>
                <w:sz w:val="24"/>
              </w:rPr>
              <w:t>客观分</w:t>
            </w:r>
          </w:p>
        </w:tc>
        <w:tc>
          <w:tcPr>
            <w:tcW w:w="1732" w:type="dxa"/>
          </w:tcPr>
          <w:p>
            <w:pPr>
              <w:pStyle w:val="23"/>
              <w:spacing w:line="240" w:lineRule="auto"/>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56" w:type="dxa"/>
            <w:vAlign w:val="center"/>
          </w:tcPr>
          <w:p>
            <w:pPr>
              <w:snapToGrid w:val="0"/>
              <w:jc w:val="center"/>
              <w:rPr>
                <w:rFonts w:ascii="宋体" w:hAnsi="宋体" w:cs="宋体"/>
                <w:sz w:val="24"/>
              </w:rPr>
            </w:pPr>
            <w:r>
              <w:rPr>
                <w:rFonts w:hint="eastAsia" w:ascii="宋体" w:hAnsi="宋体" w:cs="宋体"/>
                <w:sz w:val="24"/>
              </w:rPr>
              <w:t>5</w:t>
            </w:r>
          </w:p>
        </w:tc>
        <w:tc>
          <w:tcPr>
            <w:tcW w:w="4969" w:type="dxa"/>
            <w:vAlign w:val="center"/>
          </w:tcPr>
          <w:p>
            <w:pPr>
              <w:widowControl/>
              <w:jc w:val="left"/>
            </w:pPr>
            <w:r>
              <w:rPr>
                <w:rFonts w:hint="eastAsia" w:ascii="宋体" w:hAnsi="宋体" w:cs="宋体"/>
                <w:b/>
                <w:kern w:val="0"/>
                <w:sz w:val="24"/>
              </w:rPr>
              <w:t>项目组织实施方案评价。</w:t>
            </w:r>
            <w:r>
              <w:rPr>
                <w:rFonts w:hint="eastAsia" w:ascii="宋体" w:hAnsi="宋体" w:cs="宋体"/>
                <w:kern w:val="0"/>
                <w:sz w:val="24"/>
              </w:rPr>
              <w:t>本项目要求投标人在投标时根据采购需求，结合自身行业经验，提供项目组织实施方案，包括项目组织管理架构、进度安排及保障措施、管理和协调方法等。评委根据投标人提交的方案进行评价给分（5分、4分、3分、2分、1分、0分）。</w:t>
            </w:r>
          </w:p>
        </w:tc>
        <w:tc>
          <w:tcPr>
            <w:tcW w:w="476" w:type="dxa"/>
            <w:vAlign w:val="center"/>
          </w:tcPr>
          <w:p>
            <w:pPr>
              <w:snapToGrid w:val="0"/>
              <w:jc w:val="center"/>
              <w:rPr>
                <w:rFonts w:ascii="宋体" w:hAnsi="宋体" w:cs="宋体"/>
                <w:sz w:val="24"/>
              </w:rPr>
            </w:pPr>
            <w:r>
              <w:rPr>
                <w:rFonts w:hint="eastAsia" w:ascii="宋体" w:hAnsi="宋体" w:cs="宋体"/>
                <w:sz w:val="24"/>
              </w:rPr>
              <w:t>5</w:t>
            </w:r>
          </w:p>
        </w:tc>
        <w:tc>
          <w:tcPr>
            <w:tcW w:w="1224" w:type="dxa"/>
            <w:vAlign w:val="center"/>
          </w:tcPr>
          <w:p>
            <w:pPr>
              <w:snapToGrid w:val="0"/>
              <w:jc w:val="center"/>
              <w:rPr>
                <w:rFonts w:ascii="宋体" w:hAnsi="宋体" w:cs="宋体"/>
                <w:sz w:val="24"/>
              </w:rPr>
            </w:pPr>
            <w:r>
              <w:rPr>
                <w:rFonts w:hint="eastAsia" w:ascii="宋体" w:hAnsi="宋体" w:cs="宋体"/>
                <w:sz w:val="24"/>
              </w:rPr>
              <w:t>主观分</w:t>
            </w:r>
          </w:p>
        </w:tc>
        <w:tc>
          <w:tcPr>
            <w:tcW w:w="1732" w:type="dxa"/>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56" w:type="dxa"/>
            <w:vAlign w:val="center"/>
          </w:tcPr>
          <w:p>
            <w:pPr>
              <w:snapToGrid w:val="0"/>
              <w:jc w:val="center"/>
              <w:rPr>
                <w:rFonts w:ascii="宋体" w:hAnsi="宋体" w:cs="宋体"/>
                <w:sz w:val="24"/>
              </w:rPr>
            </w:pPr>
            <w:r>
              <w:rPr>
                <w:rFonts w:hint="eastAsia" w:ascii="宋体" w:hAnsi="宋体" w:cs="宋体"/>
                <w:sz w:val="24"/>
              </w:rPr>
              <w:t>6</w:t>
            </w:r>
          </w:p>
        </w:tc>
        <w:tc>
          <w:tcPr>
            <w:tcW w:w="4969" w:type="dxa"/>
            <w:vAlign w:val="center"/>
          </w:tcPr>
          <w:p>
            <w:pPr>
              <w:widowControl/>
              <w:jc w:val="left"/>
              <w:rPr>
                <w:rFonts w:ascii="宋体" w:hAnsi="宋体" w:cs="宋体"/>
                <w:color w:val="auto"/>
                <w:sz w:val="24"/>
              </w:rPr>
            </w:pPr>
            <w:r>
              <w:rPr>
                <w:rFonts w:hint="eastAsia" w:ascii="宋体" w:hAnsi="宋体" w:cs="宋体"/>
                <w:color w:val="auto"/>
                <w:kern w:val="0"/>
                <w:sz w:val="24"/>
                <w:lang w:eastAsia="zh-CN"/>
              </w:rPr>
              <w:t>本项目要求</w:t>
            </w:r>
            <w:r>
              <w:rPr>
                <w:rFonts w:hint="eastAsia" w:ascii="宋体" w:hAnsi="宋体" w:cs="宋体"/>
                <w:color w:val="auto"/>
                <w:kern w:val="0"/>
                <w:sz w:val="24"/>
              </w:rPr>
              <w:t>设项目负责人1名，具有国家部门颁发的暖通或机电类</w:t>
            </w:r>
            <w:r>
              <w:rPr>
                <w:rFonts w:ascii="宋体" w:hAnsi="宋体" w:cs="宋体"/>
                <w:color w:val="auto"/>
                <w:kern w:val="0"/>
                <w:sz w:val="24"/>
              </w:rPr>
              <w:t>中级（含）以上工程师职称证书</w:t>
            </w:r>
            <w:r>
              <w:rPr>
                <w:rFonts w:hint="eastAsia" w:ascii="宋体" w:hAnsi="宋体" w:cs="宋体"/>
                <w:color w:val="auto"/>
                <w:kern w:val="0"/>
                <w:sz w:val="24"/>
              </w:rPr>
              <w:t>（1分）</w:t>
            </w:r>
            <w:r>
              <w:rPr>
                <w:rFonts w:hint="eastAsia" w:ascii="宋体" w:hAnsi="宋体" w:cs="宋体"/>
                <w:color w:val="auto"/>
                <w:sz w:val="24"/>
              </w:rPr>
              <w:t>；</w:t>
            </w:r>
          </w:p>
          <w:p>
            <w:pPr>
              <w:widowControl/>
              <w:jc w:val="left"/>
              <w:rPr>
                <w:rFonts w:hint="eastAsia" w:ascii="宋体" w:hAnsi="宋体" w:cs="宋体"/>
                <w:color w:val="auto"/>
                <w:kern w:val="0"/>
                <w:sz w:val="24"/>
              </w:rPr>
            </w:pPr>
          </w:p>
          <w:p>
            <w:pPr>
              <w:widowControl/>
              <w:jc w:val="left"/>
              <w:rPr>
                <w:color w:val="auto"/>
                <w:sz w:val="24"/>
                <w:lang w:bidi="ar"/>
              </w:rPr>
            </w:pPr>
            <w:r>
              <w:rPr>
                <w:rFonts w:hint="eastAsia" w:ascii="宋体" w:hAnsi="宋体" w:cs="宋体"/>
                <w:color w:val="auto"/>
                <w:kern w:val="0"/>
                <w:sz w:val="24"/>
              </w:rPr>
              <w:t>证明材料：提供人员相关证书及距投标截止时间近3个月内任意一个月的社保缴纳证明或劳动合同，否则不得分。</w:t>
            </w:r>
            <w:r>
              <w:rPr>
                <w:rFonts w:ascii="宋体" w:hAnsi="宋体" w:cs="宋体"/>
                <w:color w:val="auto"/>
                <w:sz w:val="24"/>
              </w:rPr>
              <w:t>(</w:t>
            </w:r>
            <w:r>
              <w:rPr>
                <w:rFonts w:hint="eastAsia" w:ascii="宋体" w:hAnsi="宋体" w:cs="宋体"/>
                <w:color w:val="auto"/>
                <w:sz w:val="24"/>
              </w:rPr>
              <w:t>投标人电子签名或公章）</w:t>
            </w:r>
          </w:p>
        </w:tc>
        <w:tc>
          <w:tcPr>
            <w:tcW w:w="476" w:type="dxa"/>
            <w:vAlign w:val="center"/>
          </w:tcPr>
          <w:p>
            <w:pPr>
              <w:snapToGrid w:val="0"/>
              <w:jc w:val="center"/>
              <w:rPr>
                <w:rFonts w:hint="eastAsia" w:ascii="宋体" w:hAnsi="宋体" w:eastAsia="宋体" w:cs="宋体"/>
                <w:sz w:val="24"/>
                <w:lang w:eastAsia="zh-CN"/>
              </w:rPr>
            </w:pPr>
            <w:r>
              <w:rPr>
                <w:rFonts w:hint="eastAsia" w:ascii="宋体" w:hAnsi="宋体" w:cs="宋体"/>
                <w:sz w:val="24"/>
                <w:lang w:val="en-US" w:eastAsia="zh-CN"/>
              </w:rPr>
              <w:t>1</w:t>
            </w:r>
          </w:p>
        </w:tc>
        <w:tc>
          <w:tcPr>
            <w:tcW w:w="1224" w:type="dxa"/>
            <w:vAlign w:val="center"/>
          </w:tcPr>
          <w:p>
            <w:pPr>
              <w:snapToGrid w:val="0"/>
              <w:jc w:val="center"/>
              <w:rPr>
                <w:rFonts w:ascii="宋体" w:hAnsi="宋体" w:cs="宋体"/>
                <w:sz w:val="24"/>
                <w:highlight w:val="yellow"/>
              </w:rPr>
            </w:pPr>
            <w:r>
              <w:rPr>
                <w:rFonts w:hint="eastAsia" w:ascii="宋体" w:hAnsi="宋体" w:cs="宋体"/>
                <w:sz w:val="24"/>
              </w:rPr>
              <w:t>客观分</w:t>
            </w:r>
          </w:p>
        </w:tc>
        <w:tc>
          <w:tcPr>
            <w:tcW w:w="1732" w:type="dxa"/>
          </w:tcPr>
          <w:p>
            <w:pPr>
              <w:snapToGrid w:val="0"/>
              <w:jc w:val="center"/>
              <w:rPr>
                <w:rFonts w:ascii="宋体" w:hAnsi="宋体" w:cs="宋体"/>
                <w:sz w:val="24"/>
              </w:rPr>
            </w:pPr>
          </w:p>
          <w:p>
            <w:pPr>
              <w:pStyle w:val="2"/>
              <w:outlineLvl w:val="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0" w:author="dell" w:date="2024-06-26T12:12:31Z"/>
        </w:trPr>
        <w:tc>
          <w:tcPr>
            <w:tcW w:w="556" w:type="dxa"/>
            <w:vAlign w:val="center"/>
          </w:tcPr>
          <w:p>
            <w:pPr>
              <w:snapToGrid w:val="0"/>
              <w:jc w:val="center"/>
              <w:rPr>
                <w:ins w:id="1" w:author="dell" w:date="2024-06-26T12:12:29Z"/>
                <w:rFonts w:hint="eastAsia" w:ascii="宋体" w:hAnsi="宋体" w:eastAsia="宋体" w:cs="宋体"/>
                <w:sz w:val="24"/>
                <w:lang w:val="en-US" w:eastAsia="zh-CN"/>
              </w:rPr>
            </w:pPr>
            <w:r>
              <w:rPr>
                <w:rFonts w:hint="eastAsia" w:ascii="宋体" w:hAnsi="宋体" w:cs="宋体"/>
                <w:sz w:val="24"/>
                <w:lang w:val="en-US" w:eastAsia="zh-CN"/>
              </w:rPr>
              <w:t>7</w:t>
            </w:r>
          </w:p>
        </w:tc>
        <w:tc>
          <w:tcPr>
            <w:tcW w:w="4969" w:type="dxa"/>
            <w:vAlign w:val="center"/>
          </w:tcPr>
          <w:p>
            <w:pPr>
              <w:widowControl/>
              <w:jc w:val="left"/>
              <w:rPr>
                <w:rFonts w:ascii="宋体" w:hAnsi="宋体" w:cs="宋体"/>
                <w:color w:val="auto"/>
                <w:kern w:val="0"/>
                <w:sz w:val="24"/>
              </w:rPr>
            </w:pPr>
            <w:r>
              <w:rPr>
                <w:rFonts w:hint="eastAsia" w:ascii="宋体" w:hAnsi="宋体" w:cs="宋体"/>
                <w:b/>
                <w:color w:val="auto"/>
                <w:kern w:val="0"/>
                <w:sz w:val="24"/>
              </w:rPr>
              <w:t>项目组织实施团队评价。</w:t>
            </w:r>
            <w:r>
              <w:rPr>
                <w:rFonts w:hint="eastAsia" w:ascii="宋体" w:hAnsi="宋体" w:cs="宋体"/>
                <w:color w:val="auto"/>
                <w:kern w:val="0"/>
                <w:sz w:val="24"/>
              </w:rPr>
              <w:t>本项目要求投标人在投标时根据采购需求，结合项目实施需要，合理组建项目组织实施团队。</w:t>
            </w:r>
          </w:p>
          <w:p>
            <w:pPr>
              <w:widowControl/>
              <w:jc w:val="left"/>
              <w:rPr>
                <w:color w:val="auto"/>
                <w:sz w:val="24"/>
                <w:lang w:bidi="ar"/>
              </w:rPr>
            </w:pPr>
            <w:r>
              <w:rPr>
                <w:rFonts w:hint="eastAsia" w:ascii="宋体" w:hAnsi="宋体" w:cs="宋体"/>
                <w:color w:val="auto"/>
                <w:kern w:val="0"/>
                <w:sz w:val="24"/>
              </w:rPr>
              <w:t>设各专业团队人员若干名，要求专业搭配合理、力量充分，具有熟练的技能，能够确保项目顺利实施并交付。（评委根据人员数量、专业能力等内容进行评价给分（4分、3分、2分、1分、0分））</w:t>
            </w:r>
          </w:p>
          <w:p>
            <w:pPr>
              <w:widowControl/>
              <w:jc w:val="left"/>
              <w:rPr>
                <w:rFonts w:ascii="宋体" w:hAnsi="宋体" w:cs="宋体"/>
                <w:color w:val="auto"/>
                <w:kern w:val="0"/>
                <w:sz w:val="24"/>
              </w:rPr>
            </w:pPr>
          </w:p>
          <w:p>
            <w:pPr>
              <w:widowControl/>
              <w:jc w:val="left"/>
              <w:rPr>
                <w:ins w:id="2" w:author="dell" w:date="2024-06-26T12:12:31Z"/>
                <w:rFonts w:hint="eastAsia" w:ascii="宋体" w:hAnsi="宋体" w:cs="宋体"/>
                <w:color w:val="auto"/>
                <w:kern w:val="0"/>
                <w:sz w:val="24"/>
              </w:rPr>
            </w:pPr>
            <w:r>
              <w:rPr>
                <w:rFonts w:hint="eastAsia" w:ascii="宋体" w:hAnsi="宋体" w:cs="宋体"/>
                <w:color w:val="auto"/>
                <w:kern w:val="0"/>
                <w:sz w:val="24"/>
              </w:rPr>
              <w:t>证明材料：提供人员相关证书及距投标截止时间近3个月内任意一个月的社保缴纳证明或劳动合同，否则不得分。</w:t>
            </w:r>
            <w:r>
              <w:rPr>
                <w:rFonts w:ascii="宋体" w:hAnsi="宋体" w:cs="宋体"/>
                <w:color w:val="auto"/>
                <w:sz w:val="24"/>
              </w:rPr>
              <w:t>(</w:t>
            </w:r>
            <w:r>
              <w:rPr>
                <w:rFonts w:hint="eastAsia" w:ascii="宋体" w:hAnsi="宋体" w:cs="宋体"/>
                <w:color w:val="auto"/>
                <w:sz w:val="24"/>
              </w:rPr>
              <w:t>投标人电子签名或公章）</w:t>
            </w:r>
          </w:p>
        </w:tc>
        <w:tc>
          <w:tcPr>
            <w:tcW w:w="476" w:type="dxa"/>
            <w:vAlign w:val="center"/>
          </w:tcPr>
          <w:p>
            <w:pPr>
              <w:snapToGrid w:val="0"/>
              <w:jc w:val="center"/>
              <w:rPr>
                <w:ins w:id="3" w:author="dell" w:date="2024-06-26T12:12:31Z"/>
                <w:rFonts w:hint="eastAsia" w:ascii="宋体" w:hAnsi="宋体" w:eastAsia="宋体" w:cs="宋体"/>
                <w:sz w:val="24"/>
                <w:lang w:val="en-US" w:eastAsia="zh-CN"/>
              </w:rPr>
            </w:pPr>
            <w:r>
              <w:rPr>
                <w:rFonts w:hint="eastAsia" w:ascii="宋体" w:hAnsi="宋体" w:cs="宋体"/>
                <w:sz w:val="24"/>
                <w:lang w:val="en-US" w:eastAsia="zh-CN"/>
              </w:rPr>
              <w:t>4</w:t>
            </w:r>
          </w:p>
        </w:tc>
        <w:tc>
          <w:tcPr>
            <w:tcW w:w="1224" w:type="dxa"/>
            <w:vAlign w:val="center"/>
          </w:tcPr>
          <w:p>
            <w:pPr>
              <w:snapToGrid w:val="0"/>
              <w:jc w:val="center"/>
              <w:rPr>
                <w:ins w:id="4" w:author="dell" w:date="2024-06-26T12:12:31Z"/>
                <w:rFonts w:hint="eastAsia" w:ascii="宋体" w:hAnsi="宋体" w:cs="宋体"/>
                <w:sz w:val="24"/>
              </w:rPr>
            </w:pPr>
            <w:r>
              <w:rPr>
                <w:rFonts w:hint="eastAsia" w:ascii="宋体" w:hAnsi="宋体" w:cs="宋体"/>
                <w:sz w:val="24"/>
              </w:rPr>
              <w:t>主观分</w:t>
            </w:r>
          </w:p>
        </w:tc>
        <w:tc>
          <w:tcPr>
            <w:tcW w:w="1732" w:type="dxa"/>
          </w:tcPr>
          <w:p>
            <w:pPr>
              <w:pStyle w:val="2"/>
              <w:outlineLvl w:val="1"/>
              <w:rPr>
                <w:ins w:id="5" w:author="dell" w:date="2024-06-26T12:12:31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56" w:type="dxa"/>
            <w:vAlign w:val="center"/>
          </w:tcPr>
          <w:p>
            <w:pPr>
              <w:snapToGrid w:val="0"/>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4969" w:type="dxa"/>
            <w:vAlign w:val="center"/>
          </w:tcPr>
          <w:p>
            <w:pPr>
              <w:widowControl/>
              <w:jc w:val="left"/>
              <w:rPr>
                <w:rFonts w:ascii="宋体" w:hAnsi="宋体" w:cs="宋体"/>
                <w:sz w:val="24"/>
              </w:rPr>
            </w:pPr>
            <w:r>
              <w:rPr>
                <w:rFonts w:hint="eastAsia" w:ascii="宋体" w:hAnsi="宋体" w:cs="宋体"/>
                <w:b/>
                <w:kern w:val="0"/>
                <w:sz w:val="24"/>
              </w:rPr>
              <w:t>投标产品安装调试技术方案评价。</w:t>
            </w:r>
            <w:r>
              <w:rPr>
                <w:rFonts w:hint="eastAsia" w:ascii="宋体" w:hAnsi="宋体" w:cs="宋体"/>
                <w:bCs/>
                <w:kern w:val="0"/>
                <w:sz w:val="24"/>
              </w:rPr>
              <w:t>本项目要求投标人在投标时根据所投产品的技术特点，结合采购需求，提供投标产品安装调试技术方案，包括产品安装调试的方式、方法、技术标准和质量控制措施等。</w:t>
            </w:r>
            <w:r>
              <w:rPr>
                <w:rFonts w:hint="eastAsia" w:ascii="宋体" w:hAnsi="宋体" w:cs="宋体"/>
                <w:kern w:val="0"/>
                <w:sz w:val="24"/>
              </w:rPr>
              <w:t>评委根据投标人提交的方案进行评价给分（5分、4分、3分、2分、1分、0分）。</w:t>
            </w:r>
          </w:p>
        </w:tc>
        <w:tc>
          <w:tcPr>
            <w:tcW w:w="476" w:type="dxa"/>
            <w:vAlign w:val="center"/>
          </w:tcPr>
          <w:p>
            <w:pPr>
              <w:snapToGrid w:val="0"/>
              <w:jc w:val="center"/>
              <w:rPr>
                <w:rFonts w:ascii="宋体" w:hAnsi="宋体" w:cs="宋体"/>
                <w:sz w:val="24"/>
              </w:rPr>
            </w:pPr>
            <w:r>
              <w:rPr>
                <w:rFonts w:hint="eastAsia" w:ascii="宋体" w:hAnsi="宋体" w:cs="宋体"/>
                <w:sz w:val="24"/>
              </w:rPr>
              <w:t>5</w:t>
            </w:r>
          </w:p>
        </w:tc>
        <w:tc>
          <w:tcPr>
            <w:tcW w:w="1224" w:type="dxa"/>
            <w:vAlign w:val="center"/>
          </w:tcPr>
          <w:p>
            <w:pPr>
              <w:snapToGrid w:val="0"/>
              <w:jc w:val="center"/>
              <w:rPr>
                <w:rFonts w:ascii="宋体" w:hAnsi="宋体" w:cs="宋体"/>
                <w:sz w:val="24"/>
              </w:rPr>
            </w:pPr>
            <w:r>
              <w:rPr>
                <w:rFonts w:hint="eastAsia" w:ascii="宋体" w:hAnsi="宋体" w:cs="宋体"/>
                <w:sz w:val="24"/>
              </w:rPr>
              <w:t>主观分</w:t>
            </w:r>
          </w:p>
        </w:tc>
        <w:tc>
          <w:tcPr>
            <w:tcW w:w="1732" w:type="dxa"/>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56" w:type="dxa"/>
            <w:vAlign w:val="center"/>
          </w:tcPr>
          <w:p>
            <w:pPr>
              <w:snapToGrid w:val="0"/>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4969" w:type="dxa"/>
            <w:vAlign w:val="center"/>
          </w:tcPr>
          <w:p>
            <w:pPr>
              <w:widowControl/>
              <w:jc w:val="left"/>
              <w:rPr>
                <w:rFonts w:ascii="宋体" w:hAnsi="宋体" w:cs="宋体"/>
                <w:sz w:val="24"/>
              </w:rPr>
            </w:pPr>
            <w:r>
              <w:rPr>
                <w:rFonts w:ascii="宋体" w:hAnsi="宋体" w:cs="宋体"/>
                <w:b/>
                <w:kern w:val="0"/>
                <w:sz w:val="24"/>
              </w:rPr>
              <w:t>技术</w:t>
            </w:r>
            <w:r>
              <w:rPr>
                <w:rFonts w:hint="eastAsia" w:ascii="宋体" w:hAnsi="宋体" w:cs="宋体"/>
                <w:b/>
                <w:kern w:val="0"/>
                <w:sz w:val="24"/>
              </w:rPr>
              <w:t>培训方案评价。</w:t>
            </w:r>
            <w:r>
              <w:rPr>
                <w:rFonts w:hint="eastAsia" w:ascii="宋体" w:hAnsi="宋体" w:cs="宋体"/>
                <w:bCs/>
                <w:kern w:val="0"/>
                <w:sz w:val="24"/>
              </w:rPr>
              <w:t>本项目要求投标人在投标时根据所投产品的技术特点，结合采购需求和各使用单位实际情况，提供技术培训方案，包括培训对象、培训形式、培训时长、培训内容、培训目标等。</w:t>
            </w:r>
            <w:r>
              <w:rPr>
                <w:rFonts w:hint="eastAsia" w:ascii="宋体" w:hAnsi="宋体" w:cs="宋体"/>
                <w:kern w:val="0"/>
                <w:sz w:val="24"/>
              </w:rPr>
              <w:t>评委根据投标人提交的方案进行评价给分（5分、4分、3分、2分、1分、0分）。</w:t>
            </w:r>
          </w:p>
        </w:tc>
        <w:tc>
          <w:tcPr>
            <w:tcW w:w="476" w:type="dxa"/>
            <w:vAlign w:val="center"/>
          </w:tcPr>
          <w:p>
            <w:pPr>
              <w:snapToGrid w:val="0"/>
              <w:jc w:val="center"/>
              <w:rPr>
                <w:rFonts w:ascii="宋体" w:hAnsi="宋体" w:cs="宋体"/>
                <w:sz w:val="24"/>
              </w:rPr>
            </w:pPr>
            <w:r>
              <w:rPr>
                <w:rFonts w:hint="eastAsia" w:ascii="宋体" w:hAnsi="宋体" w:cs="宋体"/>
                <w:sz w:val="24"/>
              </w:rPr>
              <w:t>5</w:t>
            </w:r>
          </w:p>
        </w:tc>
        <w:tc>
          <w:tcPr>
            <w:tcW w:w="1224" w:type="dxa"/>
            <w:vAlign w:val="center"/>
          </w:tcPr>
          <w:p>
            <w:pPr>
              <w:snapToGrid w:val="0"/>
              <w:jc w:val="center"/>
              <w:rPr>
                <w:rFonts w:ascii="宋体" w:hAnsi="宋体" w:cs="宋体"/>
                <w:sz w:val="24"/>
              </w:rPr>
            </w:pPr>
            <w:r>
              <w:rPr>
                <w:rFonts w:hint="eastAsia" w:ascii="宋体" w:hAnsi="宋体" w:cs="宋体"/>
                <w:sz w:val="24"/>
              </w:rPr>
              <w:t>主观分</w:t>
            </w:r>
          </w:p>
        </w:tc>
        <w:tc>
          <w:tcPr>
            <w:tcW w:w="1732" w:type="dxa"/>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56" w:type="dxa"/>
            <w:vAlign w:val="center"/>
          </w:tcPr>
          <w:p>
            <w:pPr>
              <w:snapToGrid w:val="0"/>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4969" w:type="dxa"/>
            <w:vAlign w:val="center"/>
          </w:tcPr>
          <w:p>
            <w:pPr>
              <w:widowControl/>
              <w:jc w:val="left"/>
              <w:rPr>
                <w:rFonts w:ascii="宋体" w:hAnsi="宋体" w:cs="宋体"/>
                <w:sz w:val="24"/>
              </w:rPr>
            </w:pPr>
            <w:r>
              <w:rPr>
                <w:rFonts w:hint="eastAsia" w:ascii="宋体" w:hAnsi="宋体" w:cs="宋体"/>
                <w:b/>
                <w:kern w:val="0"/>
                <w:sz w:val="24"/>
              </w:rPr>
              <w:t>售后服务方案评价。</w:t>
            </w:r>
            <w:r>
              <w:rPr>
                <w:rFonts w:hint="eastAsia" w:ascii="宋体" w:hAnsi="宋体" w:cs="宋体"/>
                <w:bCs/>
                <w:kern w:val="0"/>
                <w:sz w:val="24"/>
              </w:rPr>
              <w:t>本项目要求投标人在投标时根据所投产品技术水平，结合采购需求，提供售后服务方案，包括售后服务措施、售后服务机构和人员配置情况说明、售后服务质量保证措施、巡检方案等。</w:t>
            </w:r>
            <w:r>
              <w:rPr>
                <w:rFonts w:hint="eastAsia" w:ascii="宋体" w:hAnsi="宋体" w:cs="宋体"/>
                <w:kern w:val="0"/>
                <w:sz w:val="24"/>
              </w:rPr>
              <w:t>评委根据投标人提交的方案进行评价给分（5分、4分、3分、2分、1分、0分）。</w:t>
            </w:r>
          </w:p>
        </w:tc>
        <w:tc>
          <w:tcPr>
            <w:tcW w:w="476" w:type="dxa"/>
            <w:vAlign w:val="center"/>
          </w:tcPr>
          <w:p>
            <w:pPr>
              <w:snapToGrid w:val="0"/>
              <w:jc w:val="center"/>
              <w:rPr>
                <w:rFonts w:ascii="宋体" w:hAnsi="宋体" w:cs="宋体"/>
                <w:sz w:val="24"/>
              </w:rPr>
            </w:pPr>
            <w:r>
              <w:rPr>
                <w:rFonts w:hint="eastAsia" w:ascii="宋体" w:hAnsi="宋体" w:cs="宋体"/>
                <w:sz w:val="24"/>
              </w:rPr>
              <w:t>5</w:t>
            </w:r>
          </w:p>
        </w:tc>
        <w:tc>
          <w:tcPr>
            <w:tcW w:w="1224" w:type="dxa"/>
            <w:vAlign w:val="center"/>
          </w:tcPr>
          <w:p>
            <w:pPr>
              <w:snapToGrid w:val="0"/>
              <w:jc w:val="center"/>
              <w:rPr>
                <w:rFonts w:ascii="宋体" w:hAnsi="宋体" w:cs="宋体"/>
                <w:sz w:val="24"/>
              </w:rPr>
            </w:pPr>
            <w:r>
              <w:rPr>
                <w:rFonts w:hint="eastAsia" w:ascii="宋体" w:hAnsi="宋体" w:cs="宋体"/>
                <w:sz w:val="24"/>
              </w:rPr>
              <w:t>主观分</w:t>
            </w:r>
          </w:p>
        </w:tc>
        <w:tc>
          <w:tcPr>
            <w:tcW w:w="1732" w:type="dxa"/>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56" w:type="dxa"/>
            <w:vAlign w:val="center"/>
          </w:tcPr>
          <w:p>
            <w:pPr>
              <w:snapToGrid w:val="0"/>
              <w:jc w:val="center"/>
              <w:rPr>
                <w:rFonts w:ascii="宋体" w:hAnsi="宋体" w:cs="宋体"/>
                <w:sz w:val="24"/>
              </w:rPr>
            </w:pPr>
            <w:r>
              <w:rPr>
                <w:rFonts w:hint="eastAsia" w:ascii="宋体" w:hAnsi="宋体" w:cs="宋体"/>
                <w:sz w:val="24"/>
              </w:rPr>
              <w:t>1</w:t>
            </w:r>
            <w:r>
              <w:rPr>
                <w:rFonts w:hint="eastAsia" w:ascii="宋体" w:hAnsi="宋体" w:cs="宋体"/>
                <w:sz w:val="24"/>
                <w:lang w:val="en-US" w:eastAsia="zh-CN"/>
              </w:rPr>
              <w:t>1</w:t>
            </w:r>
          </w:p>
        </w:tc>
        <w:tc>
          <w:tcPr>
            <w:tcW w:w="4969" w:type="dxa"/>
            <w:vAlign w:val="center"/>
          </w:tcPr>
          <w:p>
            <w:pPr>
              <w:widowControl/>
              <w:jc w:val="left"/>
              <w:rPr>
                <w:rFonts w:ascii="宋体" w:hAnsi="宋体" w:cs="宋体"/>
                <w:kern w:val="0"/>
                <w:sz w:val="24"/>
                <w:highlight w:val="yellow"/>
              </w:rPr>
            </w:pPr>
            <w:r>
              <w:rPr>
                <w:rFonts w:hint="eastAsia" w:ascii="宋体" w:hAnsi="宋体" w:cs="宋体"/>
                <w:bCs/>
                <w:kern w:val="0"/>
                <w:sz w:val="24"/>
              </w:rPr>
              <w:t>质保期在满足采购需求的基础上，所有空调整体增加1年（无需原厂）加1分，最多加3分。</w:t>
            </w:r>
          </w:p>
        </w:tc>
        <w:tc>
          <w:tcPr>
            <w:tcW w:w="476" w:type="dxa"/>
            <w:vAlign w:val="center"/>
          </w:tcPr>
          <w:p>
            <w:pPr>
              <w:snapToGrid w:val="0"/>
              <w:jc w:val="center"/>
              <w:rPr>
                <w:rFonts w:ascii="宋体" w:hAnsi="宋体" w:cs="宋体"/>
                <w:sz w:val="24"/>
              </w:rPr>
            </w:pPr>
            <w:r>
              <w:rPr>
                <w:rFonts w:hint="eastAsia" w:ascii="宋体" w:hAnsi="宋体" w:cs="宋体"/>
                <w:sz w:val="24"/>
              </w:rPr>
              <w:t>3</w:t>
            </w:r>
          </w:p>
        </w:tc>
        <w:tc>
          <w:tcPr>
            <w:tcW w:w="1224" w:type="dxa"/>
            <w:vAlign w:val="center"/>
          </w:tcPr>
          <w:p>
            <w:pPr>
              <w:snapToGrid w:val="0"/>
              <w:jc w:val="center"/>
              <w:rPr>
                <w:rFonts w:ascii="宋体" w:hAnsi="宋体" w:cs="宋体"/>
                <w:sz w:val="24"/>
              </w:rPr>
            </w:pPr>
            <w:r>
              <w:rPr>
                <w:rFonts w:hint="eastAsia" w:ascii="宋体" w:hAnsi="宋体" w:cs="宋体"/>
                <w:sz w:val="24"/>
              </w:rPr>
              <w:t>客观分</w:t>
            </w:r>
          </w:p>
        </w:tc>
        <w:tc>
          <w:tcPr>
            <w:tcW w:w="1732" w:type="dxa"/>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56" w:type="dxa"/>
            <w:vAlign w:val="center"/>
          </w:tcPr>
          <w:p>
            <w:pPr>
              <w:snapToGrid w:val="0"/>
              <w:jc w:val="center"/>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p>
        </w:tc>
        <w:tc>
          <w:tcPr>
            <w:tcW w:w="4969" w:type="dxa"/>
            <w:vAlign w:val="center"/>
          </w:tcPr>
          <w:p>
            <w:pPr>
              <w:pStyle w:val="25"/>
              <w:snapToGrid w:val="0"/>
              <w:spacing w:after="120" w:line="240" w:lineRule="auto"/>
              <w:ind w:firstLine="0" w:firstLineChars="0"/>
              <w:rPr>
                <w:rFonts w:cs="宋体"/>
              </w:rPr>
            </w:pPr>
            <w:r>
              <w:rPr>
                <w:rFonts w:hint="eastAsia" w:cs="宋体"/>
              </w:rPr>
              <w:t>投标人具有同类项目的业绩（3分）：投标截止时间前三年内承担过的</w:t>
            </w:r>
            <w:r>
              <w:rPr>
                <w:rFonts w:hint="eastAsia" w:cs="宋体"/>
                <w:b/>
                <w:bCs/>
              </w:rPr>
              <w:t>同类项目</w:t>
            </w:r>
            <w:r>
              <w:rPr>
                <w:rFonts w:hint="eastAsia" w:cs="宋体"/>
              </w:rPr>
              <w:t>的情况，每个业绩得1分，最多得3分。证明材料：同时提供合同和用户验收报告，时间以合同签订时间为准。证明材料提供复印件加盖投标人公章。以分包方式履行政府采购合同的，还需提供该项目采购方同意分包的证明材料；如投标人提供的合同复印件等实施项目证明材料与投标主体无关或违规转包分包的，不得分。</w:t>
            </w:r>
          </w:p>
        </w:tc>
        <w:tc>
          <w:tcPr>
            <w:tcW w:w="476" w:type="dxa"/>
            <w:vAlign w:val="center"/>
          </w:tcPr>
          <w:p>
            <w:pPr>
              <w:snapToGrid w:val="0"/>
              <w:jc w:val="center"/>
              <w:rPr>
                <w:rFonts w:ascii="宋体" w:hAnsi="宋体" w:cs="宋体"/>
                <w:sz w:val="24"/>
              </w:rPr>
            </w:pPr>
            <w:r>
              <w:rPr>
                <w:rFonts w:hint="eastAsia" w:ascii="宋体" w:hAnsi="宋体" w:cs="宋体"/>
                <w:sz w:val="24"/>
              </w:rPr>
              <w:t>3</w:t>
            </w:r>
          </w:p>
        </w:tc>
        <w:tc>
          <w:tcPr>
            <w:tcW w:w="1224" w:type="dxa"/>
            <w:vAlign w:val="center"/>
          </w:tcPr>
          <w:p>
            <w:pPr>
              <w:snapToGrid w:val="0"/>
              <w:jc w:val="center"/>
              <w:rPr>
                <w:rFonts w:ascii="宋体" w:hAnsi="宋体" w:cs="宋体"/>
                <w:sz w:val="24"/>
              </w:rPr>
            </w:pPr>
            <w:r>
              <w:rPr>
                <w:rFonts w:hint="eastAsia" w:ascii="宋体" w:hAnsi="宋体" w:cs="宋体"/>
                <w:sz w:val="24"/>
              </w:rPr>
              <w:t>客观分</w:t>
            </w:r>
          </w:p>
        </w:tc>
        <w:tc>
          <w:tcPr>
            <w:tcW w:w="1732" w:type="dxa"/>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56" w:type="dxa"/>
            <w:vAlign w:val="center"/>
          </w:tcPr>
          <w:p>
            <w:pPr>
              <w:snapToGrid w:val="0"/>
              <w:jc w:val="center"/>
              <w:rPr>
                <w:rFonts w:ascii="宋体" w:hAnsi="宋体" w:cs="宋体"/>
                <w:sz w:val="24"/>
              </w:rPr>
            </w:pPr>
            <w:r>
              <w:rPr>
                <w:rFonts w:hint="eastAsia" w:ascii="宋体" w:hAnsi="宋体" w:cs="宋体"/>
                <w:sz w:val="24"/>
              </w:rPr>
              <w:t>1</w:t>
            </w:r>
            <w:bookmarkStart w:id="569" w:name="_GoBack"/>
            <w:r>
              <w:rPr>
                <w:rFonts w:hint="eastAsia" w:ascii="宋体" w:hAnsi="宋体" w:cs="宋体"/>
                <w:sz w:val="24"/>
                <w:lang w:val="en-US" w:eastAsia="zh-CN"/>
              </w:rPr>
              <w:t>3</w:t>
            </w:r>
            <w:bookmarkEnd w:id="569"/>
          </w:p>
        </w:tc>
        <w:tc>
          <w:tcPr>
            <w:tcW w:w="4969" w:type="dxa"/>
          </w:tcPr>
          <w:p>
            <w:pPr>
              <w:ind w:firstLine="480" w:firstLineChars="200"/>
              <w:outlineLvl w:val="0"/>
              <w:rPr>
                <w:rFonts w:ascii="宋体" w:hAnsi="宋体" w:cs="宋体"/>
                <w:sz w:val="24"/>
              </w:rPr>
            </w:pPr>
            <w:r>
              <w:rPr>
                <w:rFonts w:hint="eastAsia" w:ascii="宋体" w:hAnsi="宋体" w:cs="宋体"/>
                <w:sz w:val="24"/>
              </w:rPr>
              <w:t>有效投标报价的最低价作为评标基准价，其最低报价为满分；按［投标报价得分=（评标基准价/投标报价）*30］的计算公式计算。</w:t>
            </w:r>
          </w:p>
          <w:p>
            <w:pPr>
              <w:widowControl/>
              <w:shd w:val="clear" w:color="auto" w:fill="FFFFFF"/>
              <w:adjustRightInd/>
              <w:spacing w:after="225"/>
              <w:ind w:firstLine="480" w:firstLineChars="200"/>
              <w:jc w:val="left"/>
              <w:rPr>
                <w:rFonts w:ascii="宋体" w:hAnsi="宋体" w:cs="宋体"/>
                <w:sz w:val="24"/>
              </w:rPr>
            </w:pPr>
            <w:r>
              <w:rPr>
                <w:rFonts w:hint="eastAsia" w:ascii="宋体" w:hAnsi="宋体" w:cs="宋体"/>
                <w:sz w:val="24"/>
              </w:rPr>
              <w:t>评标过程中，不得去掉报价中的最高报价和最低报价。</w:t>
            </w:r>
          </w:p>
          <w:p>
            <w:pPr>
              <w:widowControl/>
              <w:shd w:val="clear" w:color="auto" w:fill="FFFFFF"/>
              <w:adjustRightInd/>
              <w:spacing w:after="225"/>
              <w:ind w:firstLine="480" w:firstLineChars="200"/>
              <w:jc w:val="left"/>
              <w:rPr>
                <w:rFonts w:ascii="宋体" w:hAnsi="宋体" w:cs="宋体"/>
                <w:sz w:val="24"/>
              </w:rPr>
            </w:pPr>
            <w:r>
              <w:rPr>
                <w:rFonts w:hint="eastAsia" w:ascii="宋体" w:hAnsi="宋体" w:cs="宋体"/>
                <w:sz w:val="24"/>
              </w:rPr>
              <w:t>对于未预留份额专门面向中小企业的政府采购货物项目，以及预留份额政府采购货物项目中的非预留部分标项，对小型和微型企业的投标报价给予</w:t>
            </w:r>
            <w:r>
              <w:rPr>
                <w:rFonts w:hint="eastAsia" w:ascii="宋体" w:hAnsi="宋体" w:cs="宋体"/>
                <w:b/>
                <w:bCs/>
                <w:sz w:val="24"/>
              </w:rPr>
              <w:t>10%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b/>
                <w:bCs/>
                <w:sz w:val="24"/>
              </w:rPr>
              <w:t>4%</w:t>
            </w:r>
            <w:r>
              <w:rPr>
                <w:rFonts w:hint="eastAsia" w:ascii="宋体" w:hAnsi="宋体" w:cs="宋体"/>
                <w:sz w:val="24"/>
              </w:rPr>
              <w:t>的扣除，用扣除后的价格参加评审。</w:t>
            </w:r>
          </w:p>
        </w:tc>
        <w:tc>
          <w:tcPr>
            <w:tcW w:w="476" w:type="dxa"/>
            <w:vAlign w:val="center"/>
          </w:tcPr>
          <w:p>
            <w:pPr>
              <w:jc w:val="center"/>
              <w:outlineLvl w:val="0"/>
              <w:rPr>
                <w:rFonts w:ascii="宋体" w:hAnsi="宋体" w:cs="宋体"/>
                <w:sz w:val="24"/>
              </w:rPr>
            </w:pPr>
            <w:r>
              <w:rPr>
                <w:rFonts w:hint="eastAsia" w:ascii="宋体" w:hAnsi="宋体" w:cs="宋体"/>
                <w:sz w:val="24"/>
              </w:rPr>
              <w:t>30</w:t>
            </w:r>
          </w:p>
        </w:tc>
        <w:tc>
          <w:tcPr>
            <w:tcW w:w="1224" w:type="dxa"/>
            <w:vAlign w:val="center"/>
          </w:tcPr>
          <w:p>
            <w:pPr>
              <w:jc w:val="center"/>
              <w:outlineLvl w:val="0"/>
              <w:rPr>
                <w:rFonts w:ascii="宋体" w:hAnsi="宋体" w:cs="宋体"/>
                <w:sz w:val="24"/>
              </w:rPr>
            </w:pPr>
            <w:r>
              <w:rPr>
                <w:rFonts w:hint="eastAsia" w:ascii="宋体" w:hAnsi="宋体" w:cs="宋体"/>
                <w:sz w:val="24"/>
              </w:rPr>
              <w:t>客观分</w:t>
            </w:r>
          </w:p>
        </w:tc>
        <w:tc>
          <w:tcPr>
            <w:tcW w:w="1732" w:type="dxa"/>
            <w:vAlign w:val="center"/>
          </w:tcPr>
          <w:p>
            <w:pPr>
              <w:jc w:val="center"/>
              <w:outlineLvl w:val="0"/>
              <w:rPr>
                <w:rFonts w:ascii="宋体" w:hAnsi="宋体" w:cs="宋体"/>
                <w:sz w:val="24"/>
              </w:rPr>
            </w:pPr>
            <w:r>
              <w:rPr>
                <w:rFonts w:hint="eastAsia" w:ascii="宋体" w:hAnsi="宋体" w:cs="宋体"/>
                <w:sz w:val="24"/>
              </w:rPr>
              <w:t>/</w:t>
            </w:r>
          </w:p>
        </w:tc>
      </w:tr>
    </w:tbl>
    <w:p/>
    <w:p>
      <w:pPr>
        <w:snapToGrid w:val="0"/>
        <w:spacing w:line="360" w:lineRule="auto"/>
        <w:ind w:firstLine="400" w:firstLineChars="200"/>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outlineLvl w:val="1"/>
        <w:rPr>
          <w:rFonts w:ascii="宋体" w:hAnsi="宋体" w:cs="宋体"/>
          <w:b/>
          <w:sz w:val="32"/>
        </w:rPr>
      </w:pPr>
    </w:p>
    <w:p>
      <w:pPr>
        <w:snapToGrid w:val="0"/>
        <w:spacing w:line="360" w:lineRule="auto"/>
        <w:outlineLvl w:val="1"/>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w:t>
      </w:r>
      <w:r>
        <w:rPr>
          <w:rFonts w:ascii="宋体" w:hAnsi="宋体" w:cs="宋体"/>
          <w:b/>
          <w:kern w:val="0"/>
          <w:sz w:val="24"/>
        </w:rPr>
        <w:t xml:space="preserve"> </w:t>
      </w: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outlineLvl w:val="1"/>
        <w:rPr>
          <w:rFonts w:ascii="宋体" w:hAnsi="宋体" w:cs="宋体"/>
          <w:b/>
          <w:sz w:val="32"/>
        </w:rPr>
      </w:pPr>
    </w:p>
    <w:p>
      <w:pPr>
        <w:adjustRightInd/>
        <w:spacing w:line="360" w:lineRule="auto"/>
        <w:outlineLvl w:val="1"/>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adjustRightInd/>
        <w:spacing w:line="360" w:lineRule="auto"/>
        <w:outlineLvl w:val="1"/>
        <w:rPr>
          <w:rFonts w:ascii="宋体" w:hAnsi="宋体" w:cs="宋体"/>
          <w:b/>
          <w:sz w:val="32"/>
        </w:rPr>
      </w:pPr>
    </w:p>
    <w:p>
      <w:pPr>
        <w:adjustRightInd/>
        <w:spacing w:line="360" w:lineRule="auto"/>
        <w:outlineLvl w:val="1"/>
        <w:rPr>
          <w:rFonts w:ascii="宋体" w:hAnsi="宋体" w:cs="宋体"/>
          <w:b/>
          <w:sz w:val="32"/>
        </w:rPr>
      </w:pPr>
      <w:r>
        <w:rPr>
          <w:rFonts w:hint="eastAsia" w:ascii="宋体" w:hAnsi="宋体" w:cs="宋体"/>
          <w:b/>
          <w:sz w:val="32"/>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w:t>
      </w:r>
      <w:r>
        <w:rPr>
          <w:rFonts w:ascii="宋体" w:hAnsi="宋体" w:cs="宋体"/>
          <w:b/>
          <w:kern w:val="0"/>
          <w:sz w:val="24"/>
        </w:rPr>
        <w:t xml:space="preserve"> </w:t>
      </w:r>
      <w:r>
        <w:rPr>
          <w:rFonts w:hint="eastAsia" w:ascii="宋体" w:hAnsi="宋体" w:cs="宋体"/>
          <w:b/>
          <w:kern w:val="0"/>
          <w:sz w:val="24"/>
        </w:rPr>
        <w:t>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w:t>
      </w:r>
      <w:r>
        <w:rPr>
          <w:rFonts w:ascii="宋体" w:hAnsi="宋体" w:cs="宋体"/>
          <w:b/>
          <w:kern w:val="0"/>
          <w:sz w:val="24"/>
        </w:rPr>
        <w:t xml:space="preserve"> </w:t>
      </w:r>
      <w:r>
        <w:rPr>
          <w:rFonts w:hint="eastAsia" w:ascii="宋体" w:hAnsi="宋体" w:cs="宋体"/>
          <w:b/>
          <w:kern w:val="0"/>
          <w:sz w:val="24"/>
        </w:rPr>
        <w:t>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w:t>
      </w:r>
      <w:r>
        <w:rPr>
          <w:rFonts w:ascii="宋体" w:hAnsi="宋体" w:cs="宋体"/>
          <w:b/>
          <w:kern w:val="0"/>
          <w:sz w:val="24"/>
        </w:rPr>
        <w:t xml:space="preserve"> </w:t>
      </w:r>
      <w:r>
        <w:rPr>
          <w:rFonts w:hint="eastAsia" w:ascii="宋体" w:hAnsi="宋体" w:cs="宋体"/>
          <w:b/>
          <w:kern w:val="0"/>
          <w:sz w:val="24"/>
        </w:rPr>
        <w:t>报价评审。</w:t>
      </w:r>
    </w:p>
    <w:p>
      <w:pPr>
        <w:pStyle w:val="128"/>
        <w:spacing w:before="0"/>
        <w:ind w:firstLine="508" w:firstLineChars="212"/>
        <w:rPr>
          <w:rFonts w:ascii="宋体" w:hAnsi="宋体" w:cs="宋体"/>
          <w:kern w:val="0"/>
        </w:rPr>
      </w:pPr>
      <w:r>
        <w:rPr>
          <w:rFonts w:hint="eastAsia" w:ascii="宋体" w:hAnsi="宋体" w:cs="宋体"/>
          <w:kern w:val="0"/>
        </w:rPr>
        <w:t>3.4.1</w:t>
      </w:r>
      <w:r>
        <w:rPr>
          <w:rFonts w:ascii="宋体" w:hAnsi="宋体" w:cs="宋体"/>
          <w:kern w:val="0"/>
        </w:rPr>
        <w:t xml:space="preserve"> </w:t>
      </w:r>
      <w:r>
        <w:rPr>
          <w:rFonts w:hint="eastAsia" w:ascii="宋体" w:hAnsi="宋体" w:cs="宋体"/>
          <w:kern w:val="0"/>
        </w:rPr>
        <w:t>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w:t>
      </w:r>
      <w:r>
        <w:rPr>
          <w:rFonts w:ascii="宋体" w:hAnsi="宋体" w:cs="宋体"/>
          <w:kern w:val="0"/>
          <w:szCs w:val="24"/>
        </w:rPr>
        <w:t xml:space="preserve"> </w:t>
      </w:r>
      <w:r>
        <w:rPr>
          <w:rFonts w:hint="eastAsia" w:ascii="宋体" w:hAnsi="宋体" w:cs="宋体"/>
          <w:kern w:val="0"/>
          <w:szCs w:val="24"/>
        </w:rPr>
        <w:t>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w:t>
      </w:r>
      <w:r>
        <w:rPr>
          <w:rFonts w:ascii="宋体" w:hAnsi="宋体" w:cs="宋体"/>
          <w:kern w:val="0"/>
          <w:szCs w:val="24"/>
        </w:rPr>
        <w:t xml:space="preserve"> </w:t>
      </w:r>
      <w:r>
        <w:rPr>
          <w:rFonts w:hint="eastAsia" w:ascii="宋体" w:hAnsi="宋体" w:cs="宋体"/>
          <w:kern w:val="0"/>
          <w:szCs w:val="24"/>
        </w:rPr>
        <w:t>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w:t>
      </w:r>
      <w:r>
        <w:rPr>
          <w:rFonts w:ascii="宋体" w:hAnsi="宋体" w:cs="宋体"/>
          <w:kern w:val="0"/>
          <w:szCs w:val="24"/>
        </w:rPr>
        <w:t xml:space="preserve"> </w:t>
      </w:r>
      <w:r>
        <w:rPr>
          <w:rFonts w:hint="eastAsia" w:ascii="宋体" w:hAnsi="宋体" w:cs="宋体"/>
          <w:kern w:val="0"/>
          <w:szCs w:val="24"/>
        </w:rPr>
        <w:t>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w:t>
      </w:r>
      <w:r>
        <w:rPr>
          <w:rFonts w:ascii="宋体" w:hAnsi="宋体" w:cs="宋体"/>
          <w:kern w:val="0"/>
          <w:szCs w:val="24"/>
        </w:rPr>
        <w:t xml:space="preserve"> </w:t>
      </w:r>
      <w:r>
        <w:rPr>
          <w:rFonts w:hint="eastAsia" w:ascii="宋体" w:hAnsi="宋体" w:cs="宋体"/>
          <w:kern w:val="0"/>
          <w:szCs w:val="24"/>
        </w:rPr>
        <w:t>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w:t>
      </w:r>
      <w:r>
        <w:rPr>
          <w:rFonts w:ascii="宋体" w:hAnsi="宋体" w:cs="宋体"/>
          <w:kern w:val="0"/>
          <w:szCs w:val="24"/>
        </w:rPr>
        <w:t xml:space="preserve"> </w:t>
      </w:r>
      <w:r>
        <w:rPr>
          <w:rFonts w:hint="eastAsia" w:ascii="宋体" w:hAnsi="宋体" w:cs="宋体"/>
          <w:kern w:val="0"/>
          <w:szCs w:val="24"/>
        </w:rPr>
        <w:t>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w:t>
      </w:r>
      <w:r>
        <w:rPr>
          <w:rFonts w:ascii="宋体" w:hAnsi="宋体" w:cs="宋体"/>
          <w:kern w:val="0"/>
          <w:sz w:val="24"/>
        </w:rPr>
        <w:t xml:space="preserve"> </w:t>
      </w:r>
      <w:r>
        <w:rPr>
          <w:rFonts w:hint="eastAsia" w:ascii="宋体" w:hAnsi="宋体" w:cs="宋体"/>
          <w:kern w:val="0"/>
          <w:sz w:val="24"/>
        </w:rPr>
        <w:t>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w:t>
      </w:r>
      <w:r>
        <w:rPr>
          <w:rFonts w:ascii="宋体" w:hAnsi="宋体" w:cs="宋体"/>
          <w:kern w:val="0"/>
          <w:sz w:val="24"/>
        </w:rPr>
        <w:t xml:space="preserve"> </w:t>
      </w:r>
      <w:r>
        <w:rPr>
          <w:rFonts w:hint="eastAsia" w:ascii="宋体" w:hAnsi="宋体" w:cs="宋体"/>
          <w:kern w:val="0"/>
          <w:sz w:val="24"/>
        </w:rPr>
        <w:t>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w:t>
      </w:r>
      <w:r>
        <w:rPr>
          <w:rFonts w:ascii="宋体" w:hAnsi="宋体" w:cs="宋体"/>
          <w:kern w:val="0"/>
          <w:szCs w:val="24"/>
        </w:rPr>
        <w:t xml:space="preserve"> </w:t>
      </w:r>
      <w:r>
        <w:rPr>
          <w:rFonts w:hint="eastAsia" w:ascii="宋体" w:hAnsi="宋体" w:cs="宋体"/>
          <w:kern w:val="0"/>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w:t>
      </w:r>
      <w:r>
        <w:rPr>
          <w:rFonts w:ascii="宋体" w:hAnsi="宋体" w:cs="宋体"/>
          <w:kern w:val="0"/>
          <w:szCs w:val="24"/>
        </w:rPr>
        <w:t xml:space="preserve"> </w:t>
      </w:r>
      <w:r>
        <w:rPr>
          <w:rFonts w:hint="eastAsia" w:ascii="宋体" w:hAnsi="宋体" w:cs="宋体"/>
          <w:kern w:val="0"/>
          <w:szCs w:val="24"/>
        </w:rPr>
        <w:t>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w:t>
      </w:r>
      <w:r>
        <w:rPr>
          <w:rFonts w:ascii="宋体" w:hAnsi="宋体" w:cs="宋体"/>
          <w:b/>
          <w:kern w:val="0"/>
          <w:sz w:val="24"/>
        </w:rPr>
        <w:t xml:space="preserve"> </w:t>
      </w:r>
      <w:r>
        <w:rPr>
          <w:rFonts w:hint="eastAsia" w:ascii="宋体" w:hAnsi="宋体" w:cs="宋体"/>
          <w:b/>
          <w:kern w:val="0"/>
          <w:sz w:val="24"/>
        </w:rPr>
        <w:t>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w:t>
      </w:r>
      <w:r>
        <w:rPr>
          <w:rFonts w:ascii="宋体" w:hAnsi="宋体" w:cs="宋体"/>
          <w:b/>
          <w:kern w:val="0"/>
          <w:sz w:val="24"/>
        </w:rPr>
        <w:t xml:space="preserve"> </w:t>
      </w:r>
      <w:r>
        <w:rPr>
          <w:rFonts w:hint="eastAsia" w:ascii="宋体" w:hAnsi="宋体" w:cs="宋体"/>
          <w:b/>
          <w:kern w:val="0"/>
          <w:sz w:val="24"/>
        </w:rPr>
        <w:t>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outlineLvl w:val="1"/>
        <w:rPr>
          <w:rFonts w:ascii="宋体" w:hAnsi="宋体" w:cs="宋体"/>
          <w:b/>
          <w:sz w:val="32"/>
        </w:rPr>
      </w:pPr>
    </w:p>
    <w:p>
      <w:pPr>
        <w:widowControl/>
        <w:shd w:val="clear" w:color="auto" w:fill="FFFFFF"/>
        <w:adjustRightInd/>
        <w:spacing w:after="225" w:line="315" w:lineRule="atLeast"/>
        <w:jc w:val="left"/>
        <w:outlineLvl w:val="1"/>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w:t>
      </w:r>
      <w:r>
        <w:rPr>
          <w:rFonts w:ascii="宋体" w:hAnsi="宋体" w:cs="宋体"/>
          <w:b/>
          <w:kern w:val="0"/>
          <w:szCs w:val="24"/>
        </w:rPr>
        <w:t xml:space="preserve"> </w:t>
      </w:r>
      <w:r>
        <w:rPr>
          <w:rFonts w:hint="eastAsia" w:ascii="宋体" w:hAnsi="宋体" w:cs="宋体"/>
          <w:b/>
          <w:kern w:val="0"/>
          <w:szCs w:val="24"/>
        </w:rPr>
        <w:t>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w:t>
      </w:r>
      <w:r>
        <w:rPr>
          <w:rFonts w:cs="宋体"/>
          <w:b/>
          <w:kern w:val="0"/>
        </w:rPr>
        <w:t xml:space="preserve"> </w:t>
      </w:r>
      <w:r>
        <w:rPr>
          <w:rFonts w:hint="eastAsia" w:cs="宋体"/>
          <w:b/>
          <w:kern w:val="0"/>
        </w:rPr>
        <w:t>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ascii="宋体" w:hAnsi="宋体" w:cs="宋体"/>
          <w:kern w:val="0"/>
          <w:sz w:val="24"/>
        </w:rPr>
        <w:t xml:space="preserve"> </w:t>
      </w:r>
      <w:r>
        <w:rPr>
          <w:rFonts w:hint="eastAsia" w:ascii="宋体" w:hAnsi="宋体" w:cs="宋体"/>
          <w:kern w:val="0"/>
          <w:sz w:val="24"/>
        </w:rPr>
        <w:t>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w:t>
      </w:r>
      <w:r>
        <w:rPr>
          <w:rFonts w:ascii="宋体" w:hAnsi="宋体" w:cs="宋体"/>
          <w:kern w:val="0"/>
          <w:sz w:val="24"/>
        </w:rPr>
        <w:t xml:space="preserve"> </w:t>
      </w:r>
      <w:r>
        <w:rPr>
          <w:rFonts w:hint="eastAsia" w:ascii="宋体" w:hAnsi="宋体" w:cs="宋体"/>
          <w:kern w:val="0"/>
          <w:sz w:val="24"/>
        </w:rPr>
        <w:t>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w:t>
      </w:r>
      <w:r>
        <w:rPr>
          <w:rFonts w:ascii="宋体" w:hAnsi="宋体" w:cs="宋体"/>
          <w:kern w:val="0"/>
          <w:sz w:val="24"/>
        </w:rPr>
        <w:t xml:space="preserve"> </w:t>
      </w:r>
      <w:r>
        <w:rPr>
          <w:rFonts w:hint="eastAsia" w:ascii="宋体" w:hAnsi="宋体" w:cs="宋体"/>
          <w:kern w:val="0"/>
          <w:sz w:val="24"/>
        </w:rPr>
        <w:t>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w:t>
      </w:r>
      <w:r>
        <w:rPr>
          <w:rFonts w:ascii="宋体" w:hAnsi="宋体" w:cs="宋体"/>
          <w:kern w:val="0"/>
          <w:sz w:val="24"/>
        </w:rPr>
        <w:t xml:space="preserve"> </w:t>
      </w:r>
      <w:r>
        <w:rPr>
          <w:rFonts w:hint="eastAsia" w:ascii="宋体" w:hAnsi="宋体" w:cs="宋体"/>
          <w:kern w:val="0"/>
          <w:sz w:val="24"/>
        </w:rPr>
        <w:t>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w:t>
      </w:r>
      <w:r>
        <w:rPr>
          <w:rFonts w:ascii="宋体" w:hAnsi="宋体" w:cs="宋体"/>
          <w:kern w:val="0"/>
          <w:sz w:val="24"/>
        </w:rPr>
        <w:t xml:space="preserve"> </w:t>
      </w:r>
      <w:r>
        <w:rPr>
          <w:rFonts w:hint="eastAsia" w:ascii="宋体" w:hAnsi="宋体" w:cs="宋体"/>
          <w:kern w:val="0"/>
          <w:sz w:val="24"/>
        </w:rPr>
        <w:t>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w:t>
      </w:r>
      <w:r>
        <w:rPr>
          <w:rFonts w:ascii="宋体" w:hAnsi="宋体" w:cs="宋体"/>
          <w:kern w:val="0"/>
          <w:sz w:val="24"/>
        </w:rPr>
        <w:t xml:space="preserve"> </w:t>
      </w:r>
      <w:r>
        <w:rPr>
          <w:rFonts w:hint="eastAsia" w:ascii="宋体" w:hAnsi="宋体" w:cs="宋体"/>
          <w:kern w:val="0"/>
          <w:sz w:val="24"/>
        </w:rPr>
        <w:t>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w:t>
      </w:r>
      <w:r>
        <w:rPr>
          <w:rFonts w:ascii="宋体" w:hAnsi="宋体" w:cs="宋体"/>
          <w:kern w:val="0"/>
          <w:sz w:val="24"/>
        </w:rPr>
        <w:t xml:space="preserve"> </w:t>
      </w:r>
      <w:r>
        <w:rPr>
          <w:rFonts w:hint="eastAsia" w:ascii="宋体" w:hAnsi="宋体" w:cs="宋体"/>
          <w:kern w:val="0"/>
          <w:sz w:val="24"/>
        </w:rPr>
        <w:t>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w:t>
      </w:r>
      <w:r>
        <w:rPr>
          <w:rFonts w:ascii="宋体" w:hAnsi="宋体" w:cs="宋体"/>
          <w:kern w:val="0"/>
          <w:sz w:val="24"/>
        </w:rPr>
        <w:t xml:space="preserve"> </w:t>
      </w:r>
      <w:r>
        <w:rPr>
          <w:rFonts w:hint="eastAsia" w:ascii="宋体" w:hAnsi="宋体" w:cs="宋体"/>
          <w:kern w:val="0"/>
          <w:sz w:val="24"/>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w:t>
      </w:r>
      <w:r>
        <w:rPr>
          <w:rFonts w:ascii="宋体" w:hAnsi="宋体" w:cs="宋体"/>
          <w:kern w:val="0"/>
          <w:sz w:val="24"/>
        </w:rPr>
        <w:t xml:space="preserve"> </w:t>
      </w:r>
      <w:r>
        <w:rPr>
          <w:rFonts w:hint="eastAsia" w:ascii="宋体" w:hAnsi="宋体" w:cs="宋体"/>
          <w:kern w:val="0"/>
          <w:sz w:val="24"/>
        </w:rPr>
        <w:t>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w:t>
      </w:r>
      <w:r>
        <w:rPr>
          <w:rFonts w:ascii="宋体" w:hAnsi="宋体" w:cs="宋体"/>
          <w:kern w:val="0"/>
          <w:sz w:val="24"/>
        </w:rPr>
        <w:t xml:space="preserve"> </w:t>
      </w:r>
      <w:r>
        <w:rPr>
          <w:rFonts w:hint="eastAsia" w:ascii="宋体" w:hAnsi="宋体" w:cs="宋体"/>
          <w:kern w:val="0"/>
          <w:sz w:val="24"/>
        </w:rPr>
        <w:t>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w:t>
      </w:r>
      <w:r>
        <w:rPr>
          <w:rFonts w:ascii="宋体" w:hAnsi="宋体" w:cs="宋体"/>
          <w:kern w:val="0"/>
          <w:sz w:val="24"/>
        </w:rPr>
        <w:t xml:space="preserve"> </w:t>
      </w:r>
      <w:r>
        <w:rPr>
          <w:rFonts w:hint="eastAsia" w:ascii="宋体" w:hAnsi="宋体" w:cs="宋体"/>
          <w:kern w:val="0"/>
          <w:sz w:val="24"/>
        </w:rPr>
        <w:t>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w:t>
      </w:r>
      <w:r>
        <w:rPr>
          <w:rFonts w:ascii="宋体" w:hAnsi="宋体" w:cs="宋体"/>
          <w:kern w:val="0"/>
          <w:sz w:val="24"/>
        </w:rPr>
        <w:t xml:space="preserve"> </w:t>
      </w:r>
      <w:r>
        <w:rPr>
          <w:rFonts w:hint="eastAsia" w:ascii="宋体" w:hAnsi="宋体" w:cs="宋体"/>
          <w:kern w:val="0"/>
          <w:sz w:val="24"/>
        </w:rPr>
        <w:t>投标人仅提交备份投标文件，未在电子交易平台传输递交投标文件的，投标无效；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4.2.13</w:t>
      </w:r>
      <w:r>
        <w:rPr>
          <w:rFonts w:ascii="宋体" w:hAnsi="宋体" w:cs="宋体"/>
          <w:kern w:val="0"/>
          <w:sz w:val="24"/>
        </w:rPr>
        <w:t xml:space="preserve"> </w:t>
      </w:r>
      <w:r>
        <w:rPr>
          <w:rFonts w:hint="eastAsia" w:ascii="宋体" w:hAnsi="宋体" w:cs="宋体"/>
          <w:kern w:val="0"/>
          <w:sz w:val="24"/>
        </w:rPr>
        <w:t>投标人未提供样品或提供的样品不满足采购需求实质性条件的，投标无效；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4.2.14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4.2.15</w:t>
      </w:r>
      <w:r>
        <w:rPr>
          <w:rFonts w:ascii="宋体" w:hAnsi="宋体" w:cs="宋体"/>
          <w:kern w:val="0"/>
          <w:sz w:val="24"/>
        </w:rPr>
        <w:t xml:space="preserve"> </w:t>
      </w:r>
      <w:r>
        <w:rPr>
          <w:rFonts w:hint="eastAsia" w:ascii="宋体" w:hAnsi="宋体" w:cs="宋体"/>
          <w:kern w:val="0"/>
          <w:sz w:val="24"/>
        </w:rPr>
        <w:t>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w:t>
      </w:r>
      <w:r>
        <w:rPr>
          <w:rFonts w:cs="宋体"/>
          <w:b/>
        </w:rPr>
        <w:t xml:space="preserve"> </w:t>
      </w:r>
      <w:r>
        <w:rPr>
          <w:rFonts w:hint="eastAsia" w:cs="宋体"/>
          <w:b/>
        </w:rPr>
        <w:t>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w:t>
      </w:r>
      <w:r>
        <w:rPr>
          <w:rFonts w:cs="宋体"/>
        </w:rPr>
        <w:t xml:space="preserve"> </w:t>
      </w:r>
      <w:r>
        <w:rPr>
          <w:rFonts w:hint="eastAsia" w:cs="宋体"/>
        </w:rPr>
        <w:t>符合专业条件的供应商或者对招标文件作实质响应的供应商不足3家的；</w:t>
      </w:r>
    </w:p>
    <w:p>
      <w:pPr>
        <w:pStyle w:val="25"/>
        <w:snapToGrid w:val="0"/>
        <w:spacing w:line="360" w:lineRule="auto"/>
        <w:rPr>
          <w:rFonts w:cs="宋体"/>
        </w:rPr>
      </w:pPr>
      <w:r>
        <w:rPr>
          <w:rFonts w:hint="eastAsia" w:cs="宋体"/>
        </w:rPr>
        <w:t>5.2</w:t>
      </w:r>
      <w:r>
        <w:rPr>
          <w:rFonts w:cs="宋体"/>
        </w:rPr>
        <w:t xml:space="preserve"> </w:t>
      </w:r>
      <w:r>
        <w:rPr>
          <w:rFonts w:hint="eastAsia" w:cs="宋体"/>
        </w:rPr>
        <w:t>出现影响采购公正的违法、违规行为的；</w:t>
      </w:r>
    </w:p>
    <w:p>
      <w:pPr>
        <w:pStyle w:val="25"/>
        <w:snapToGrid w:val="0"/>
        <w:spacing w:line="360" w:lineRule="auto"/>
        <w:rPr>
          <w:rFonts w:cs="宋体"/>
        </w:rPr>
      </w:pPr>
      <w:r>
        <w:rPr>
          <w:rFonts w:hint="eastAsia" w:cs="宋体"/>
        </w:rPr>
        <w:t>5.3</w:t>
      </w:r>
      <w:r>
        <w:rPr>
          <w:rFonts w:cs="宋体"/>
        </w:rPr>
        <w:t xml:space="preserve"> </w:t>
      </w:r>
      <w:r>
        <w:rPr>
          <w:rFonts w:hint="eastAsia" w:cs="宋体"/>
        </w:rPr>
        <w:t>投标人的报价均超过了采购预算，采购人不能支付的；</w:t>
      </w:r>
    </w:p>
    <w:p>
      <w:pPr>
        <w:pStyle w:val="25"/>
        <w:snapToGrid w:val="0"/>
        <w:spacing w:line="360" w:lineRule="auto"/>
        <w:rPr>
          <w:rFonts w:cs="宋体"/>
        </w:rPr>
      </w:pPr>
      <w:r>
        <w:rPr>
          <w:rFonts w:hint="eastAsia" w:cs="宋体"/>
        </w:rPr>
        <w:t>5.4</w:t>
      </w:r>
      <w:r>
        <w:rPr>
          <w:rFonts w:cs="宋体"/>
        </w:rPr>
        <w:t xml:space="preserve"> </w:t>
      </w:r>
      <w:r>
        <w:rPr>
          <w:rFonts w:hint="eastAsia" w:cs="宋体"/>
        </w:rPr>
        <w:t>因重大变故，采购任务取消的。</w:t>
      </w:r>
    </w:p>
    <w:p>
      <w:pPr>
        <w:pStyle w:val="25"/>
        <w:snapToGrid w:val="0"/>
        <w:spacing w:line="360" w:lineRule="auto"/>
        <w:rPr>
          <w:rFonts w:cs="宋体"/>
        </w:rPr>
      </w:pPr>
      <w:r>
        <w:rPr>
          <w:rFonts w:hint="eastAsia" w:cs="宋体"/>
        </w:rPr>
        <w:t>废标后，采购机构应当将废标理由通知所有投标人。</w:t>
      </w:r>
    </w:p>
    <w:p>
      <w:pPr>
        <w:pStyle w:val="25"/>
        <w:snapToGrid w:val="0"/>
        <w:spacing w:line="360" w:lineRule="auto"/>
        <w:ind w:firstLine="482"/>
        <w:rPr>
          <w:rFonts w:cs="宋体"/>
        </w:rPr>
      </w:pPr>
      <w:r>
        <w:rPr>
          <w:rFonts w:hint="eastAsia" w:cs="宋体"/>
          <w:b/>
        </w:rPr>
        <w:t>6.</w:t>
      </w:r>
      <w:r>
        <w:rPr>
          <w:rFonts w:cs="宋体"/>
          <w:b/>
        </w:rPr>
        <w:t xml:space="preserve"> </w:t>
      </w:r>
      <w:r>
        <w:rPr>
          <w:rFonts w:hint="eastAsia" w:cs="宋体"/>
          <w:b/>
        </w:rPr>
        <w:t>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482"/>
        <w:rPr>
          <w:rFonts w:cs="宋体"/>
        </w:rPr>
      </w:pPr>
      <w:r>
        <w:rPr>
          <w:rFonts w:hint="eastAsia" w:cs="宋体"/>
          <w:b/>
          <w:kern w:val="0"/>
        </w:rPr>
        <w:t>7.</w:t>
      </w:r>
      <w:r>
        <w:rPr>
          <w:rFonts w:cs="宋体"/>
          <w:b/>
          <w:kern w:val="0"/>
        </w:rPr>
        <w:t xml:space="preserve"> </w:t>
      </w:r>
      <w:r>
        <w:rPr>
          <w:rFonts w:hint="eastAsia" w:cs="宋体"/>
          <w:b/>
          <w:kern w:val="0"/>
        </w:rPr>
        <w:t>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w:t>
      </w:r>
      <w:r>
        <w:rPr>
          <w:rFonts w:cs="宋体"/>
        </w:rPr>
        <w:t xml:space="preserve"> </w:t>
      </w:r>
      <w:r>
        <w:rPr>
          <w:rFonts w:hint="eastAsia" w:cs="宋体"/>
        </w:rPr>
        <w:t>未确定中标供应商的，终止本次政府采购活动，重新开展政府采购活动。</w:t>
      </w:r>
    </w:p>
    <w:p>
      <w:pPr>
        <w:pStyle w:val="25"/>
        <w:snapToGrid w:val="0"/>
        <w:spacing w:line="360" w:lineRule="auto"/>
        <w:rPr>
          <w:rFonts w:cs="宋体"/>
        </w:rPr>
      </w:pPr>
      <w:r>
        <w:rPr>
          <w:rFonts w:hint="eastAsia" w:cs="宋体"/>
        </w:rPr>
        <w:t>7.2</w:t>
      </w:r>
      <w:r>
        <w:rPr>
          <w:rFonts w:cs="宋体"/>
        </w:rPr>
        <w:t xml:space="preserve"> </w:t>
      </w:r>
      <w:r>
        <w:rPr>
          <w:rFonts w:hint="eastAsia" w:cs="宋体"/>
        </w:rPr>
        <w:t>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w:t>
      </w:r>
      <w:r>
        <w:rPr>
          <w:rFonts w:cs="宋体"/>
        </w:rPr>
        <w:t xml:space="preserve"> </w:t>
      </w:r>
      <w:r>
        <w:rPr>
          <w:rFonts w:hint="eastAsia" w:cs="宋体"/>
        </w:rPr>
        <w:t>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w:t>
      </w:r>
      <w:r>
        <w:rPr>
          <w:rFonts w:cs="宋体"/>
        </w:rPr>
        <w:t xml:space="preserve"> </w:t>
      </w:r>
      <w:r>
        <w:rPr>
          <w:rFonts w:hint="eastAsia" w:cs="宋体"/>
        </w:rPr>
        <w:t>政府采购合同已经履行，给采购人、供应商造成损失的，由责任人承担赔偿责任。</w:t>
      </w:r>
    </w:p>
    <w:p>
      <w:pPr>
        <w:pStyle w:val="25"/>
        <w:snapToGrid w:val="0"/>
        <w:spacing w:line="360" w:lineRule="auto"/>
        <w:rPr>
          <w:rFonts w:cs="宋体"/>
        </w:rPr>
      </w:pPr>
      <w:r>
        <w:rPr>
          <w:rFonts w:hint="eastAsia" w:cs="宋体"/>
        </w:rPr>
        <w:t>7.5</w:t>
      </w:r>
      <w:r>
        <w:rPr>
          <w:rFonts w:cs="宋体"/>
        </w:rPr>
        <w:t xml:space="preserve"> </w:t>
      </w:r>
      <w:r>
        <w:rPr>
          <w:rFonts w:hint="eastAsia" w:cs="宋体"/>
        </w:rPr>
        <w:t>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rPr>
      </w:pPr>
    </w:p>
    <w:bookmarkEnd w:id="32"/>
    <w:p>
      <w:pPr>
        <w:spacing w:line="360" w:lineRule="auto"/>
        <w:ind w:left="720" w:leftChars="343" w:firstLine="1084" w:firstLineChars="300"/>
        <w:rPr>
          <w:rFonts w:ascii="宋体" w:hAnsi="宋体" w:cs="宋体"/>
          <w:b/>
          <w:sz w:val="36"/>
          <w:szCs w:val="36"/>
        </w:rPr>
      </w:pPr>
      <w:bookmarkStart w:id="400" w:name="第五部分"/>
      <w:bookmarkStart w:id="401" w:name="_Toc86217003"/>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Pr>
        <w:spacing w:line="360" w:lineRule="auto"/>
        <w:rPr>
          <w:rFonts w:ascii="宋体" w:hAnsi="宋体" w:cs="宋体"/>
          <w:b/>
          <w:sz w:val="36"/>
          <w:szCs w:val="36"/>
        </w:rPr>
      </w:pPr>
    </w:p>
    <w:p>
      <w:pPr>
        <w:pStyle w:val="2"/>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rPr>
      </w:pPr>
    </w:p>
    <w:p>
      <w:pPr>
        <w:rPr>
          <w:rFonts w:ascii="宋体" w:hAnsi="宋体" w:cs="宋体"/>
          <w:b/>
          <w:sz w:val="24"/>
          <w:u w:val="single"/>
        </w:rPr>
      </w:pPr>
      <w:r>
        <w:rPr>
          <w:rFonts w:hint="eastAsia" w:ascii="宋体" w:hAnsi="宋体" w:cs="宋体"/>
          <w:b/>
          <w:sz w:val="24"/>
        </w:rPr>
        <w:t>合同编号：</w:t>
      </w:r>
      <w:r>
        <w:rPr>
          <w:rFonts w:hint="eastAsia" w:ascii="宋体" w:hAnsi="宋体" w:cs="宋体"/>
          <w:b/>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outlineLvl w:val="1"/>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699"/>
        <w:rPr>
          <w:rFonts w:ascii="宋体" w:hAnsi="宋体" w:cs="宋体"/>
          <w:szCs w:val="24"/>
        </w:rPr>
      </w:pPr>
    </w:p>
    <w:p>
      <w:pPr>
        <w:pStyle w:val="699"/>
        <w:jc w:val="center"/>
        <w:rPr>
          <w:rFonts w:ascii="宋体" w:hAnsi="宋体" w:cs="宋体"/>
          <w:szCs w:val="24"/>
        </w:rPr>
      </w:pPr>
    </w:p>
    <w:p>
      <w:pPr>
        <w:pStyle w:val="699"/>
        <w:ind w:left="0" w:leftChars="0" w:firstLine="0" w:firstLineChars="0"/>
        <w:jc w:val="center"/>
        <w:outlineLvl w:val="1"/>
        <w:rPr>
          <w:rFonts w:ascii="宋体" w:hAnsi="宋体" w:cs="宋体"/>
          <w:b/>
          <w:sz w:val="32"/>
          <w:szCs w:val="32"/>
        </w:rPr>
      </w:pPr>
      <w:r>
        <w:rPr>
          <w:rFonts w:hint="eastAsia" w:ascii="宋体" w:hAnsi="宋体" w:cs="宋体"/>
          <w:b/>
          <w:sz w:val="32"/>
          <w:szCs w:val="32"/>
        </w:rPr>
        <w:t>第一部分 合同书</w:t>
      </w:r>
    </w:p>
    <w:p>
      <w:pPr>
        <w:pStyle w:val="699"/>
        <w:rPr>
          <w:rFonts w:ascii="宋体" w:hAnsi="宋体" w:cs="宋体"/>
          <w:szCs w:val="24"/>
        </w:rPr>
      </w:pPr>
    </w:p>
    <w:p>
      <w:pPr>
        <w:pStyle w:val="699"/>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杭州市拱墅区教育发展服务中心 </w:t>
      </w:r>
      <w:r>
        <w:rPr>
          <w:rFonts w:hint="eastAsia" w:ascii="宋体" w:hAnsi="宋体" w:cs="宋体"/>
          <w:sz w:val="24"/>
        </w:rPr>
        <w:t>以</w:t>
      </w:r>
      <w:r>
        <w:rPr>
          <w:rFonts w:hint="eastAsia" w:ascii="宋体" w:hAnsi="宋体" w:cs="宋体"/>
          <w:sz w:val="24"/>
          <w:u w:val="single"/>
        </w:rPr>
        <w:t xml:space="preserve"> 公开招标方式 </w:t>
      </w:r>
      <w:r>
        <w:rPr>
          <w:rFonts w:hint="eastAsia" w:ascii="宋体" w:hAnsi="宋体" w:cs="宋体"/>
          <w:sz w:val="24"/>
        </w:rPr>
        <w:t>对</w:t>
      </w:r>
      <w:r>
        <w:rPr>
          <w:rFonts w:hint="eastAsia" w:ascii="宋体" w:hAnsi="宋体" w:cs="宋体"/>
          <w:sz w:val="24"/>
          <w:u w:val="single"/>
        </w:rPr>
        <w:t xml:space="preserve">   杭州市拱墅区部分学校空调采购项目</w:t>
      </w:r>
      <w:r>
        <w:rPr>
          <w:rFonts w:hint="eastAsia" w:ascii="宋体" w:hAnsi="宋体" w:cs="宋体"/>
          <w:color w:val="0000FF"/>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评标委员会 </w:t>
      </w:r>
      <w:r>
        <w:rPr>
          <w:rFonts w:hint="eastAsia" w:ascii="宋体" w:hAnsi="宋体" w:cs="宋体"/>
          <w:sz w:val="24"/>
        </w:rPr>
        <w:t>评定，</w:t>
      </w:r>
      <w:r>
        <w:rPr>
          <w:rFonts w:hint="eastAsia" w:ascii="宋体" w:hAnsi="宋体" w:cs="宋体"/>
          <w:sz w:val="24"/>
          <w:u w:val="single"/>
        </w:rPr>
        <w:t>（中标供应商名称）</w:t>
      </w:r>
      <w:r>
        <w:rPr>
          <w:rFonts w:hint="eastAsia" w:ascii="宋体" w:hAnsi="宋体" w:cs="宋体"/>
          <w:sz w:val="24"/>
        </w:rPr>
        <w:t>为该项目中标供应商。现于中标通知书发出之日起10个工作日内，按照采购文件确定的事项签订本合同。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lang w:val="zh-CN"/>
        </w:rPr>
        <w:t xml:space="preserve"> </w:t>
      </w:r>
      <w:r>
        <w:rPr>
          <w:rFonts w:hint="eastAsia" w:ascii="宋体" w:hAnsi="宋体" w:cs="宋体"/>
          <w:sz w:val="24"/>
          <w:u w:val="single"/>
        </w:rPr>
        <w:t xml:space="preserve">杭州市拱墅区教育发展服务中心 </w:t>
      </w:r>
      <w:r>
        <w:rPr>
          <w:rFonts w:hint="eastAsia" w:ascii="宋体" w:hAnsi="宋体" w:cs="宋体"/>
          <w:sz w:val="24"/>
          <w:lang w:val="zh-CN"/>
        </w:rPr>
        <w:t>(以下简称：甲方)和</w:t>
      </w:r>
      <w:r>
        <w:rPr>
          <w:rFonts w:hint="eastAsia" w:ascii="宋体" w:hAnsi="宋体" w:cs="宋体"/>
          <w:sz w:val="24"/>
          <w:u w:val="single"/>
        </w:rPr>
        <w:t>（中标供应商名称）</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2"/>
        <w:rPr>
          <w:rFonts w:ascii="宋体" w:hAnsi="宋体" w:cs="宋体"/>
          <w:b/>
          <w:sz w:val="24"/>
        </w:rPr>
      </w:pPr>
      <w:bookmarkStart w:id="402" w:name="_Toc24059"/>
      <w:bookmarkStart w:id="403" w:name="_Toc3029"/>
      <w:bookmarkStart w:id="404" w:name="_Toc2232"/>
      <w:r>
        <w:rPr>
          <w:rFonts w:hint="eastAsia" w:ascii="宋体" w:hAnsi="宋体" w:cs="宋体"/>
          <w:b/>
          <w:sz w:val="24"/>
        </w:rPr>
        <w:t>1.1 合同组成部分</w:t>
      </w:r>
      <w:bookmarkEnd w:id="402"/>
      <w:bookmarkEnd w:id="403"/>
      <w:bookmarkEnd w:id="404"/>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中标通知书；</w:t>
      </w:r>
    </w:p>
    <w:p>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2"/>
        <w:rPr>
          <w:rFonts w:ascii="宋体" w:hAnsi="宋体" w:cs="宋体"/>
          <w:b/>
          <w:sz w:val="24"/>
        </w:rPr>
      </w:pPr>
      <w:bookmarkStart w:id="405" w:name="_Toc21295"/>
      <w:bookmarkStart w:id="406" w:name="_Toc27126"/>
      <w:bookmarkStart w:id="407" w:name="_Toc24300"/>
      <w:r>
        <w:rPr>
          <w:rFonts w:hint="eastAsia" w:ascii="宋体" w:hAnsi="宋体" w:cs="宋体"/>
          <w:b/>
          <w:sz w:val="24"/>
        </w:rPr>
        <w:t>1.2 货物</w:t>
      </w:r>
      <w:bookmarkEnd w:id="405"/>
      <w:bookmarkEnd w:id="406"/>
      <w:bookmarkEnd w:id="407"/>
    </w:p>
    <w:p>
      <w:pPr>
        <w:spacing w:line="5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2"/>
        <w:rPr>
          <w:rFonts w:ascii="宋体" w:hAnsi="宋体" w:cs="宋体"/>
          <w:b/>
          <w:sz w:val="24"/>
        </w:rPr>
      </w:pPr>
      <w:bookmarkStart w:id="408" w:name="_Toc21551"/>
      <w:bookmarkStart w:id="409" w:name="_Toc23292"/>
      <w:bookmarkStart w:id="410" w:name="_Toc21631"/>
      <w:r>
        <w:rPr>
          <w:rFonts w:hint="eastAsia" w:ascii="宋体" w:hAnsi="宋体" w:cs="宋体"/>
          <w:b/>
          <w:sz w:val="24"/>
        </w:rPr>
        <w:t>1.3 价款</w:t>
      </w:r>
      <w:bookmarkEnd w:id="408"/>
      <w:bookmarkEnd w:id="409"/>
      <w:bookmarkEnd w:id="410"/>
    </w:p>
    <w:p>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bl>
    <w:p>
      <w:pPr>
        <w:spacing w:line="360" w:lineRule="auto"/>
        <w:ind w:firstLine="482" w:firstLineChars="200"/>
        <w:outlineLvl w:val="2"/>
        <w:rPr>
          <w:rFonts w:ascii="宋体" w:hAnsi="宋体" w:cs="宋体"/>
          <w:b/>
          <w:sz w:val="24"/>
        </w:rPr>
      </w:pPr>
      <w:bookmarkStart w:id="411" w:name="_Toc10340"/>
      <w:bookmarkStart w:id="412" w:name="_Toc22618"/>
      <w:bookmarkStart w:id="413" w:name="_Toc1814"/>
      <w:r>
        <w:rPr>
          <w:rFonts w:hint="eastAsia" w:ascii="宋体" w:hAnsi="宋体" w:cs="宋体"/>
          <w:b/>
          <w:sz w:val="24"/>
        </w:rPr>
        <w:t>1.4 付款</w:t>
      </w:r>
      <w:bookmarkEnd w:id="411"/>
      <w:bookmarkEnd w:id="412"/>
      <w:bookmarkEnd w:id="413"/>
      <w:r>
        <w:rPr>
          <w:rFonts w:hint="eastAsia" w:ascii="宋体" w:hAnsi="宋体" w:cs="宋体"/>
          <w:b/>
          <w:sz w:val="24"/>
        </w:rPr>
        <w:t>方式、时间和条件</w:t>
      </w:r>
    </w:p>
    <w:p>
      <w:pPr>
        <w:pStyle w:val="957"/>
        <w:spacing w:before="0" w:beforeAutospacing="0" w:after="0" w:afterAutospacing="0" w:line="360" w:lineRule="auto"/>
        <w:ind w:firstLine="480"/>
        <w:rPr>
          <w:kern w:val="2"/>
        </w:rPr>
      </w:pPr>
      <w:r>
        <w:rPr>
          <w:rFonts w:hint="eastAsia"/>
          <w:kern w:val="2"/>
        </w:rPr>
        <w:t>1.4.1</w:t>
      </w:r>
      <w:r>
        <w:rPr>
          <w:kern w:val="2"/>
        </w:rPr>
        <w:t xml:space="preserve"> </w:t>
      </w:r>
      <w:r>
        <w:rPr>
          <w:rFonts w:hint="eastAsia"/>
          <w:kern w:val="2"/>
        </w:rPr>
        <w:t>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宋体" w:hAnsi="宋体" w:cs="宋体"/>
          <w:sz w:val="24"/>
        </w:rPr>
      </w:pPr>
      <w:r>
        <w:rPr>
          <w:rFonts w:hint="eastAsia" w:ascii="宋体" w:hAnsi="宋体" w:cs="宋体"/>
          <w:sz w:val="24"/>
        </w:rPr>
        <w:t>1.4.2</w:t>
      </w:r>
      <w:r>
        <w:rPr>
          <w:rFonts w:ascii="宋体" w:hAnsi="宋体" w:cs="宋体"/>
          <w:sz w:val="24"/>
        </w:rPr>
        <w:t xml:space="preserve"> </w:t>
      </w:r>
      <w:r>
        <w:rPr>
          <w:rFonts w:hint="eastAsia" w:ascii="宋体" w:hAnsi="宋体" w:cs="宋体"/>
          <w:sz w:val="24"/>
        </w:rPr>
        <w:t>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sz w:val="24"/>
        </w:rPr>
      </w:pPr>
      <w:r>
        <w:rPr>
          <w:rFonts w:hint="eastAsia" w:ascii="宋体" w:hAnsi="宋体" w:cs="宋体"/>
          <w:sz w:val="24"/>
        </w:rPr>
        <w:t>1.4.3</w:t>
      </w:r>
      <w:r>
        <w:rPr>
          <w:rFonts w:ascii="宋体" w:hAnsi="宋体" w:cs="宋体"/>
          <w:sz w:val="24"/>
        </w:rPr>
        <w:t xml:space="preserve"> </w:t>
      </w:r>
      <w:r>
        <w:rPr>
          <w:rFonts w:hint="eastAsia" w:ascii="宋体" w:hAnsi="宋体" w:cs="宋体"/>
          <w:sz w:val="24"/>
        </w:rPr>
        <w:t>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rPr>
          <w:rFonts w:ascii="宋体" w:hAnsi="宋体" w:cs="宋体"/>
          <w:sz w:val="24"/>
        </w:rPr>
      </w:pPr>
      <w:r>
        <w:rPr>
          <w:rFonts w:hint="eastAsia" w:ascii="宋体" w:hAnsi="宋体" w:cs="宋体"/>
          <w:sz w:val="24"/>
        </w:rPr>
        <w:t>1.4.4</w:t>
      </w:r>
      <w:r>
        <w:rPr>
          <w:rFonts w:ascii="宋体" w:hAnsi="宋体" w:cs="宋体"/>
          <w:sz w:val="24"/>
        </w:rPr>
        <w:t xml:space="preserve"> </w:t>
      </w:r>
      <w:r>
        <w:rPr>
          <w:rFonts w:hint="eastAsia" w:ascii="宋体" w:hAnsi="宋体" w:cs="宋体"/>
          <w:sz w:val="24"/>
        </w:rPr>
        <w:t>资金支付的方式、时间和条件详见</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1.4.5</w:t>
      </w:r>
      <w:r>
        <w:rPr>
          <w:rFonts w:ascii="宋体" w:hAnsi="宋体" w:cs="宋体"/>
          <w:sz w:val="24"/>
        </w:rPr>
        <w:t xml:space="preserve"> </w:t>
      </w:r>
      <w:r>
        <w:rPr>
          <w:rFonts w:hint="eastAsia" w:ascii="宋体" w:hAnsi="宋体" w:cs="宋体"/>
          <w:sz w:val="24"/>
        </w:rPr>
        <w:t>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2"/>
        <w:rPr>
          <w:rFonts w:ascii="宋体" w:hAnsi="宋体" w:cs="宋体"/>
          <w:b/>
          <w:sz w:val="24"/>
        </w:rPr>
      </w:pPr>
      <w:bookmarkStart w:id="414" w:name="_Toc19304"/>
      <w:bookmarkStart w:id="415" w:name="_Toc32071"/>
      <w:bookmarkStart w:id="416" w:name="_Toc2846"/>
      <w:r>
        <w:rPr>
          <w:rFonts w:hint="eastAsia" w:ascii="宋体" w:hAnsi="宋体" w:cs="宋体"/>
          <w:b/>
          <w:sz w:val="24"/>
        </w:rPr>
        <w:t>1.5 货物交付期限、地点和方式</w:t>
      </w:r>
      <w:bookmarkEnd w:id="414"/>
      <w:bookmarkEnd w:id="415"/>
      <w:bookmarkEnd w:id="416"/>
    </w:p>
    <w:p>
      <w:pPr>
        <w:spacing w:line="560" w:lineRule="exact"/>
        <w:ind w:firstLine="480" w:firstLineChars="200"/>
        <w:rPr>
          <w:rFonts w:ascii="宋体" w:hAnsi="宋体" w:cs="宋体"/>
          <w:sz w:val="24"/>
          <w:u w:val="single"/>
        </w:rPr>
      </w:pPr>
      <w:r>
        <w:rPr>
          <w:rFonts w:hint="eastAsia" w:ascii="宋体" w:hAnsi="宋体" w:cs="宋体"/>
          <w:sz w:val="24"/>
        </w:rPr>
        <w:t>1.5.1 交付期限：详见</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2" w:firstLineChars="200"/>
        <w:outlineLvl w:val="2"/>
        <w:rPr>
          <w:rFonts w:ascii="宋体" w:hAnsi="宋体" w:cs="宋体"/>
          <w:b/>
          <w:sz w:val="24"/>
        </w:rPr>
      </w:pPr>
      <w:bookmarkStart w:id="417" w:name="_Toc19554"/>
      <w:bookmarkStart w:id="418" w:name="_Toc21423"/>
      <w:bookmarkStart w:id="419" w:name="_Toc27250"/>
      <w:r>
        <w:rPr>
          <w:rFonts w:hint="eastAsia" w:ascii="宋体" w:hAnsi="宋体" w:cs="宋体"/>
          <w:b/>
          <w:sz w:val="24"/>
        </w:rPr>
        <w:t>1.6 违约责任</w:t>
      </w:r>
      <w:bookmarkEnd w:id="417"/>
      <w:bookmarkEnd w:id="418"/>
      <w:bookmarkEnd w:id="419"/>
    </w:p>
    <w:p>
      <w:pPr>
        <w:spacing w:line="56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1.6.7</w:t>
      </w:r>
      <w:r>
        <w:rPr>
          <w:rFonts w:ascii="宋体" w:hAnsi="宋体" w:cs="宋体"/>
          <w:sz w:val="24"/>
        </w:rPr>
        <w:t xml:space="preserve"> </w:t>
      </w:r>
      <w:r>
        <w:rPr>
          <w:rFonts w:hint="eastAsia" w:ascii="宋体" w:hAnsi="宋体" w:cs="宋体"/>
          <w:sz w:val="24"/>
        </w:rPr>
        <w:t>违约责任</w:t>
      </w:r>
      <w:r>
        <w:rPr>
          <w:rFonts w:hint="eastAsia" w:ascii="宋体" w:hAnsi="宋体" w:cs="宋体"/>
          <w:b/>
          <w:sz w:val="24"/>
          <w:u w:val="single"/>
        </w:rPr>
        <w:t>合同专用条款</w:t>
      </w:r>
      <w:r>
        <w:rPr>
          <w:rFonts w:hint="eastAsia" w:ascii="宋体" w:hAnsi="宋体" w:cs="宋体"/>
          <w:sz w:val="24"/>
        </w:rPr>
        <w:t>另有约定的，从其约定。</w:t>
      </w:r>
    </w:p>
    <w:p>
      <w:pPr>
        <w:spacing w:line="560" w:lineRule="exact"/>
        <w:ind w:firstLine="482" w:firstLineChars="200"/>
        <w:outlineLvl w:val="2"/>
        <w:rPr>
          <w:rFonts w:ascii="宋体" w:hAnsi="宋体" w:cs="宋体"/>
          <w:b/>
          <w:sz w:val="24"/>
        </w:rPr>
      </w:pPr>
      <w:bookmarkStart w:id="420" w:name="_Toc16021"/>
      <w:bookmarkStart w:id="421" w:name="_Toc15583"/>
      <w:bookmarkStart w:id="422" w:name="_Toc28375"/>
      <w:r>
        <w:rPr>
          <w:rFonts w:hint="eastAsia" w:ascii="宋体" w:hAnsi="宋体" w:cs="宋体"/>
          <w:b/>
          <w:sz w:val="24"/>
        </w:rPr>
        <w:t>1.7 合同争议的解决</w:t>
      </w:r>
      <w:bookmarkEnd w:id="420"/>
      <w:bookmarkEnd w:id="421"/>
      <w:bookmarkEnd w:id="422"/>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sz w:val="24"/>
          <w:u w:val="single"/>
        </w:rPr>
        <w:t>合同专用条款</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1.7.1 将争议提交</w:t>
      </w:r>
      <w:r>
        <w:rPr>
          <w:rFonts w:hint="eastAsia" w:ascii="宋体" w:hAnsi="宋体" w:cs="宋体"/>
          <w:b/>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1.7.2 向</w:t>
      </w:r>
      <w:r>
        <w:rPr>
          <w:rFonts w:hint="eastAsia" w:ascii="宋体" w:hAnsi="宋体" w:cs="宋体"/>
          <w:b/>
          <w:sz w:val="24"/>
          <w:u w:val="single"/>
        </w:rPr>
        <w:t>合同专用条款</w:t>
      </w:r>
      <w:r>
        <w:rPr>
          <w:rFonts w:hint="eastAsia" w:ascii="宋体" w:hAnsi="宋体" w:cs="宋体"/>
          <w:sz w:val="24"/>
        </w:rPr>
        <w:t>人民法院起诉。</w:t>
      </w:r>
    </w:p>
    <w:p>
      <w:pPr>
        <w:spacing w:line="560" w:lineRule="exact"/>
        <w:ind w:firstLine="482" w:firstLineChars="200"/>
        <w:outlineLvl w:val="2"/>
        <w:rPr>
          <w:rFonts w:ascii="宋体" w:hAnsi="宋体" w:cs="宋体"/>
          <w:b/>
          <w:sz w:val="24"/>
        </w:rPr>
      </w:pPr>
      <w:bookmarkStart w:id="423" w:name="_Toc7245"/>
      <w:bookmarkStart w:id="424" w:name="_Toc15322"/>
      <w:bookmarkStart w:id="425" w:name="_Toc11173"/>
      <w:r>
        <w:rPr>
          <w:rFonts w:hint="eastAsia" w:ascii="宋体" w:hAnsi="宋体" w:cs="宋体"/>
          <w:b/>
          <w:sz w:val="24"/>
        </w:rPr>
        <w:t>1.8 合同生效</w:t>
      </w:r>
      <w:bookmarkEnd w:id="423"/>
      <w:bookmarkEnd w:id="424"/>
      <w:bookmarkEnd w:id="425"/>
    </w:p>
    <w:p>
      <w:pPr>
        <w:spacing w:line="560" w:lineRule="exact"/>
        <w:ind w:firstLine="480" w:firstLineChars="200"/>
        <w:rPr>
          <w:rFonts w:ascii="宋体" w:hAnsi="宋体" w:cs="宋体"/>
          <w:b/>
          <w:sz w:val="24"/>
        </w:rPr>
      </w:pPr>
      <w:r>
        <w:rPr>
          <w:rFonts w:hint="eastAsia" w:ascii="宋体" w:hAnsi="宋体" w:cs="宋体"/>
          <w:sz w:val="24"/>
        </w:rPr>
        <w:t>本合同自双方当事人盖章或者签字时生效。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widowControl/>
        <w:spacing w:line="560" w:lineRule="exact"/>
        <w:jc w:val="left"/>
        <w:rPr>
          <w:rFonts w:ascii="宋体" w:hAnsi="宋体" w:cs="宋体"/>
          <w:b/>
          <w:sz w:val="24"/>
        </w:rPr>
      </w:pPr>
      <w:bookmarkStart w:id="426" w:name="_Toc331685783"/>
    </w:p>
    <w:p>
      <w:pPr>
        <w:widowControl/>
        <w:adjustRightInd/>
        <w:jc w:val="left"/>
        <w:rPr>
          <w:rFonts w:ascii="宋体" w:hAnsi="宋体" w:cs="宋体"/>
          <w:b/>
          <w:sz w:val="24"/>
        </w:rPr>
      </w:pPr>
      <w:r>
        <w:rPr>
          <w:rFonts w:ascii="宋体" w:hAnsi="宋体" w:cs="宋体"/>
          <w:b/>
        </w:rPr>
        <w:br w:type="page"/>
      </w:r>
    </w:p>
    <w:p>
      <w:pPr>
        <w:pStyle w:val="699"/>
        <w:spacing w:line="560" w:lineRule="exact"/>
        <w:ind w:left="0" w:leftChars="0" w:firstLine="0" w:firstLineChars="0"/>
        <w:jc w:val="center"/>
        <w:outlineLvl w:val="1"/>
        <w:rPr>
          <w:rFonts w:ascii="宋体" w:hAnsi="宋体" w:cs="宋体"/>
          <w:b/>
          <w:sz w:val="32"/>
          <w:szCs w:val="32"/>
        </w:rPr>
      </w:pPr>
      <w:r>
        <w:rPr>
          <w:rFonts w:hint="eastAsia" w:ascii="宋体" w:hAnsi="宋体" w:cs="宋体"/>
          <w:b/>
          <w:sz w:val="32"/>
          <w:szCs w:val="32"/>
        </w:rPr>
        <w:t>第二部分 合同一般条款</w:t>
      </w:r>
      <w:bookmarkEnd w:id="426"/>
    </w:p>
    <w:p>
      <w:pPr>
        <w:spacing w:line="560" w:lineRule="exact"/>
        <w:ind w:firstLine="482" w:firstLineChars="200"/>
        <w:outlineLvl w:val="2"/>
        <w:rPr>
          <w:rFonts w:ascii="宋体" w:hAnsi="宋体" w:cs="宋体"/>
          <w:b/>
          <w:sz w:val="24"/>
        </w:rPr>
      </w:pPr>
      <w:bookmarkStart w:id="427" w:name="_Ref467379101"/>
      <w:bookmarkStart w:id="428" w:name="_Toc16917"/>
      <w:bookmarkStart w:id="429" w:name="_Toc259093669"/>
      <w:bookmarkStart w:id="430" w:name="_Ref467379094"/>
      <w:bookmarkStart w:id="431" w:name="_Ref467379214"/>
      <w:bookmarkStart w:id="432" w:name="_Toc19614"/>
      <w:bookmarkStart w:id="433" w:name="_Toc487900349"/>
      <w:bookmarkStart w:id="434" w:name="_Ref467379195"/>
      <w:bookmarkStart w:id="435" w:name="_Ref467378499"/>
      <w:bookmarkStart w:id="436" w:name="_Ref467378463"/>
      <w:bookmarkStart w:id="437" w:name="_Toc28763"/>
      <w:bookmarkStart w:id="438" w:name="_Toc279701240"/>
      <w:bookmarkStart w:id="439" w:name="_Ref467378404"/>
      <w:bookmarkStart w:id="440" w:name="_Ref467379109"/>
      <w:bookmarkStart w:id="441" w:name="_Ref467379225"/>
      <w:bookmarkStart w:id="442" w:name="_Ref467379205"/>
      <w:r>
        <w:rPr>
          <w:rFonts w:hint="eastAsia" w:ascii="宋体" w:hAnsi="宋体" w:cs="宋体"/>
          <w:b/>
          <w:sz w:val="24"/>
        </w:rPr>
        <w:t>2.1 定义</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43" w:name="_Ref467378840"/>
      <w:r>
        <w:rPr>
          <w:rFonts w:hint="eastAsia" w:ascii="宋体" w:hAnsi="宋体" w:cs="宋体"/>
          <w:sz w:val="24"/>
        </w:rPr>
        <w:t>2.1.4 “甲方”系指与中标供应商签署合同的采购人</w:t>
      </w:r>
      <w:bookmarkEnd w:id="443"/>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44" w:name="_Ref467379400"/>
      <w:r>
        <w:rPr>
          <w:rFonts w:hint="eastAsia" w:ascii="宋体" w:hAnsi="宋体" w:cs="宋体"/>
          <w:sz w:val="24"/>
        </w:rPr>
        <w:t>2.1.5 “乙方”系指根据合同约定交付货物的中标供应商</w:t>
      </w:r>
      <w:bookmarkEnd w:id="444"/>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5" w:name="_Ref467379436"/>
      <w:r>
        <w:rPr>
          <w:rFonts w:hint="eastAsia" w:ascii="宋体" w:hAnsi="宋体" w:cs="宋体"/>
          <w:sz w:val="24"/>
        </w:rPr>
        <w:t>2.1.6 “现场”系指合同约定货物将要运至或者安装的地点。</w:t>
      </w:r>
      <w:bookmarkEnd w:id="445"/>
    </w:p>
    <w:p>
      <w:pPr>
        <w:spacing w:line="560" w:lineRule="exact"/>
        <w:ind w:firstLine="482" w:firstLineChars="200"/>
        <w:outlineLvl w:val="2"/>
        <w:rPr>
          <w:rFonts w:ascii="宋体" w:hAnsi="宋体" w:cs="宋体"/>
          <w:b/>
          <w:sz w:val="24"/>
        </w:rPr>
      </w:pPr>
      <w:bookmarkStart w:id="446" w:name="_Toc13336"/>
      <w:bookmarkStart w:id="447" w:name="_Toc259093670"/>
      <w:bookmarkStart w:id="448" w:name="_Toc27635"/>
      <w:bookmarkStart w:id="449" w:name="_Toc279701241"/>
      <w:bookmarkStart w:id="450" w:name="_Toc487900350"/>
      <w:bookmarkStart w:id="451" w:name="_Toc32504"/>
      <w:r>
        <w:rPr>
          <w:rFonts w:hint="eastAsia" w:ascii="宋体" w:hAnsi="宋体" w:cs="宋体"/>
          <w:b/>
          <w:sz w:val="24"/>
        </w:rPr>
        <w:t>2.2 技术规范</w:t>
      </w:r>
      <w:bookmarkEnd w:id="446"/>
      <w:bookmarkEnd w:id="447"/>
      <w:bookmarkEnd w:id="448"/>
      <w:bookmarkEnd w:id="449"/>
      <w:bookmarkEnd w:id="450"/>
      <w:bookmarkEnd w:id="451"/>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2"/>
        <w:rPr>
          <w:rFonts w:ascii="宋体" w:hAnsi="宋体" w:cs="宋体"/>
          <w:b/>
          <w:sz w:val="24"/>
        </w:rPr>
      </w:pPr>
      <w:bookmarkStart w:id="452" w:name="_Toc279701242"/>
      <w:bookmarkStart w:id="453" w:name="_Toc27853"/>
      <w:bookmarkStart w:id="454" w:name="_Toc487900351"/>
      <w:bookmarkStart w:id="455" w:name="_Toc31634"/>
      <w:bookmarkStart w:id="456" w:name="_Toc9829"/>
      <w:bookmarkStart w:id="457" w:name="_Toc259093671"/>
      <w:r>
        <w:rPr>
          <w:rFonts w:hint="eastAsia" w:ascii="宋体" w:hAnsi="宋体" w:cs="宋体"/>
          <w:b/>
          <w:sz w:val="24"/>
        </w:rPr>
        <w:t>2.3 知识产权</w:t>
      </w:r>
      <w:bookmarkEnd w:id="452"/>
      <w:bookmarkEnd w:id="453"/>
      <w:bookmarkEnd w:id="454"/>
      <w:bookmarkEnd w:id="455"/>
      <w:bookmarkEnd w:id="456"/>
      <w:bookmarkEnd w:id="457"/>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sz w:val="24"/>
        </w:rPr>
      </w:pPr>
      <w:r>
        <w:rPr>
          <w:rFonts w:hint="eastAsia" w:ascii="宋体" w:hAnsi="宋体" w:cs="宋体"/>
          <w:sz w:val="24"/>
        </w:rPr>
        <w:t>2.3.2</w:t>
      </w:r>
      <w:r>
        <w:rPr>
          <w:rFonts w:ascii="宋体" w:hAnsi="宋体" w:cs="宋体"/>
          <w:sz w:val="24"/>
        </w:rPr>
        <w:t xml:space="preserve"> </w:t>
      </w:r>
      <w:r>
        <w:rPr>
          <w:rFonts w:hint="eastAsia" w:ascii="宋体" w:hAnsi="宋体" w:cs="宋体"/>
          <w:sz w:val="24"/>
        </w:rPr>
        <w:t>具有知识产权的计算机软件等货物的知识产权归属，详见</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2" w:firstLineChars="200"/>
        <w:outlineLvl w:val="2"/>
        <w:rPr>
          <w:rFonts w:ascii="宋体" w:hAnsi="宋体" w:cs="宋体"/>
          <w:b/>
          <w:sz w:val="24"/>
        </w:rPr>
      </w:pPr>
      <w:bookmarkStart w:id="458" w:name="_Toc29149"/>
      <w:bookmarkStart w:id="459" w:name="_Toc4194"/>
      <w:bookmarkStart w:id="460" w:name="_Toc11932"/>
      <w:r>
        <w:rPr>
          <w:rFonts w:hint="eastAsia" w:ascii="宋体" w:hAnsi="宋体" w:cs="宋体"/>
          <w:b/>
          <w:sz w:val="24"/>
        </w:rPr>
        <w:t>2.4 包装和装运</w:t>
      </w:r>
      <w:bookmarkEnd w:id="458"/>
      <w:bookmarkEnd w:id="459"/>
      <w:bookmarkEnd w:id="460"/>
    </w:p>
    <w:p>
      <w:pPr>
        <w:spacing w:line="560" w:lineRule="exact"/>
        <w:ind w:firstLine="480" w:firstLineChars="200"/>
        <w:rPr>
          <w:rFonts w:ascii="宋体" w:hAnsi="宋体" w:cs="宋体"/>
          <w:sz w:val="24"/>
        </w:rPr>
      </w:pPr>
      <w:r>
        <w:rPr>
          <w:rFonts w:hint="eastAsia" w:ascii="宋体" w:hAnsi="宋体" w:cs="宋体"/>
          <w:sz w:val="24"/>
        </w:rPr>
        <w:t>2.4.1</w:t>
      </w:r>
      <w:r>
        <w:rPr>
          <w:rFonts w:ascii="宋体" w:hAnsi="宋体" w:cs="宋体"/>
          <w:sz w:val="24"/>
        </w:rPr>
        <w:t xml:space="preserve"> </w:t>
      </w:r>
      <w:r>
        <w:rPr>
          <w:rFonts w:hint="eastAsia" w:ascii="宋体" w:hAnsi="宋体" w:cs="宋体"/>
          <w:sz w:val="24"/>
        </w:rPr>
        <w:t>除</w:t>
      </w:r>
      <w:r>
        <w:rPr>
          <w:rFonts w:hint="eastAsia" w:ascii="宋体" w:hAnsi="宋体" w:cs="宋体"/>
          <w:b/>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2.4.2</w:t>
      </w:r>
      <w:r>
        <w:rPr>
          <w:rFonts w:ascii="宋体" w:hAnsi="宋体" w:cs="宋体"/>
          <w:sz w:val="24"/>
        </w:rPr>
        <w:t xml:space="preserve"> </w:t>
      </w:r>
      <w:r>
        <w:rPr>
          <w:rFonts w:hint="eastAsia" w:ascii="宋体" w:hAnsi="宋体" w:cs="宋体"/>
          <w:sz w:val="24"/>
        </w:rPr>
        <w:t xml:space="preserve">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2" w:firstLineChars="200"/>
        <w:outlineLvl w:val="2"/>
        <w:rPr>
          <w:rFonts w:ascii="宋体" w:hAnsi="宋体" w:cs="宋体"/>
          <w:b/>
          <w:sz w:val="24"/>
        </w:rPr>
      </w:pPr>
      <w:bookmarkStart w:id="461" w:name="_Toc487900354"/>
      <w:bookmarkStart w:id="462" w:name="_Toc279701245"/>
      <w:bookmarkStart w:id="463" w:name="_Ref467378591"/>
      <w:bookmarkStart w:id="464" w:name="_Ref467379527"/>
      <w:bookmarkStart w:id="465" w:name="_Ref467378541"/>
      <w:bookmarkStart w:id="466" w:name="_Ref467379536"/>
      <w:bookmarkStart w:id="467" w:name="_Ref467379542"/>
      <w:bookmarkStart w:id="468" w:name="_Toc259093674"/>
      <w:bookmarkStart w:id="469" w:name="_Toc26182"/>
      <w:bookmarkStart w:id="470" w:name="_Toc30272"/>
      <w:bookmarkStart w:id="471" w:name="_Toc19074"/>
      <w:r>
        <w:rPr>
          <w:rFonts w:hint="eastAsia" w:ascii="宋体" w:hAnsi="宋体" w:cs="宋体"/>
          <w:b/>
          <w:sz w:val="24"/>
        </w:rPr>
        <w:t>2.</w:t>
      </w:r>
      <w:bookmarkEnd w:id="461"/>
      <w:bookmarkEnd w:id="462"/>
      <w:bookmarkEnd w:id="463"/>
      <w:bookmarkEnd w:id="464"/>
      <w:bookmarkEnd w:id="465"/>
      <w:bookmarkEnd w:id="466"/>
      <w:bookmarkEnd w:id="467"/>
      <w:bookmarkEnd w:id="468"/>
      <w:r>
        <w:rPr>
          <w:rFonts w:hint="eastAsia" w:ascii="宋体" w:hAnsi="宋体" w:cs="宋体"/>
          <w:b/>
          <w:sz w:val="24"/>
        </w:rPr>
        <w:t>5 履约检查和问题反馈</w:t>
      </w:r>
      <w:bookmarkEnd w:id="469"/>
      <w:bookmarkEnd w:id="470"/>
      <w:bookmarkEnd w:id="471"/>
    </w:p>
    <w:p>
      <w:pPr>
        <w:spacing w:line="560" w:lineRule="exact"/>
        <w:ind w:firstLine="480" w:firstLineChars="200"/>
        <w:rPr>
          <w:rFonts w:ascii="宋体" w:hAnsi="宋体" w:cs="宋体"/>
          <w:sz w:val="24"/>
        </w:rPr>
      </w:pPr>
      <w:bookmarkStart w:id="472" w:name="_Ref467379657"/>
      <w:r>
        <w:rPr>
          <w:rFonts w:hint="eastAsia" w:ascii="宋体" w:hAnsi="宋体" w:cs="宋体"/>
          <w:sz w:val="24"/>
        </w:rPr>
        <w:t>2.5.1</w:t>
      </w:r>
      <w:bookmarkEnd w:id="472"/>
      <w:bookmarkStart w:id="473" w:name="_Toc186431854"/>
      <w:bookmarkStart w:id="474" w:name="_Toc487900357"/>
      <w:bookmarkStart w:id="475" w:name="_Toc279701247"/>
      <w:bookmarkStart w:id="476" w:name="_Ref467379807"/>
      <w:bookmarkStart w:id="477" w:name="_Toc259093676"/>
      <w:bookmarkStart w:id="478" w:name="_Ref467379793"/>
      <w:r>
        <w:rPr>
          <w:rFonts w:ascii="宋体" w:hAnsi="宋体" w:cs="宋体"/>
          <w:sz w:val="24"/>
        </w:rPr>
        <w:t xml:space="preserve"> </w:t>
      </w:r>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3"/>
      <w:bookmarkStart w:id="479" w:name="_Toc186431855"/>
      <w:r>
        <w:rPr>
          <w:rFonts w:hint="eastAsia" w:ascii="宋体" w:hAnsi="宋体" w:cs="宋体"/>
          <w:sz w:val="24"/>
        </w:rPr>
        <w:t>。</w:t>
      </w:r>
    </w:p>
    <w:bookmarkEnd w:id="474"/>
    <w:bookmarkEnd w:id="475"/>
    <w:bookmarkEnd w:id="476"/>
    <w:bookmarkEnd w:id="477"/>
    <w:bookmarkEnd w:id="478"/>
    <w:bookmarkEnd w:id="479"/>
    <w:p>
      <w:pPr>
        <w:spacing w:line="560" w:lineRule="exact"/>
        <w:ind w:firstLine="482" w:firstLineChars="200"/>
        <w:outlineLvl w:val="2"/>
        <w:rPr>
          <w:rFonts w:ascii="宋体" w:hAnsi="宋体" w:cs="宋体"/>
          <w:b/>
          <w:sz w:val="24"/>
        </w:rPr>
      </w:pPr>
      <w:bookmarkStart w:id="480" w:name="_Ref467379863"/>
      <w:bookmarkStart w:id="481" w:name="_Ref467379852"/>
      <w:bookmarkStart w:id="482" w:name="_Ref467379923"/>
      <w:bookmarkStart w:id="483" w:name="_Toc259093677"/>
      <w:bookmarkStart w:id="484" w:name="_Toc487900358"/>
      <w:bookmarkStart w:id="485" w:name="_Toc279701248"/>
      <w:bookmarkStart w:id="486" w:name="_Toc774"/>
      <w:bookmarkStart w:id="487" w:name="_Toc3225"/>
      <w:bookmarkStart w:id="488" w:name="_Toc16110"/>
      <w:r>
        <w:rPr>
          <w:rFonts w:hint="eastAsia" w:ascii="宋体" w:hAnsi="宋体" w:cs="宋体"/>
          <w:b/>
          <w:sz w:val="24"/>
        </w:rPr>
        <w:t>2.6 技术资料</w:t>
      </w:r>
      <w:bookmarkEnd w:id="480"/>
      <w:bookmarkEnd w:id="481"/>
      <w:bookmarkEnd w:id="482"/>
      <w:bookmarkEnd w:id="483"/>
      <w:bookmarkEnd w:id="484"/>
      <w:bookmarkEnd w:id="485"/>
      <w:r>
        <w:rPr>
          <w:rFonts w:hint="eastAsia" w:ascii="宋体" w:hAnsi="宋体" w:cs="宋体"/>
          <w:b/>
          <w:sz w:val="24"/>
        </w:rPr>
        <w:t>和保密义务</w:t>
      </w:r>
      <w:bookmarkEnd w:id="486"/>
      <w:bookmarkEnd w:id="487"/>
      <w:bookmarkEnd w:id="488"/>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2"/>
        <w:rPr>
          <w:rFonts w:ascii="宋体" w:hAnsi="宋体" w:cs="宋体"/>
          <w:b/>
          <w:sz w:val="24"/>
        </w:rPr>
      </w:pPr>
      <w:bookmarkStart w:id="489" w:name="_Toc7860"/>
      <w:r>
        <w:rPr>
          <w:rFonts w:hint="eastAsia" w:ascii="宋体" w:hAnsi="宋体" w:cs="宋体"/>
          <w:b/>
          <w:sz w:val="24"/>
        </w:rPr>
        <w:t>2.7 质量保证</w:t>
      </w:r>
      <w:bookmarkEnd w:id="489"/>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2"/>
        <w:rPr>
          <w:rFonts w:ascii="宋体" w:hAnsi="宋体" w:cs="宋体"/>
          <w:b/>
          <w:sz w:val="24"/>
        </w:rPr>
      </w:pPr>
      <w:bookmarkStart w:id="490" w:name="_Toc17244"/>
      <w:bookmarkStart w:id="491" w:name="_Toc279701252"/>
      <w:bookmarkStart w:id="492" w:name="_Toc259093681"/>
      <w:bookmarkStart w:id="493" w:name="_Toc487900362"/>
      <w:r>
        <w:rPr>
          <w:rFonts w:hint="eastAsia" w:ascii="宋体" w:hAnsi="宋体" w:cs="宋体"/>
          <w:b/>
          <w:sz w:val="24"/>
        </w:rPr>
        <w:t>2.8 货物的风险负担</w:t>
      </w:r>
      <w:bookmarkEnd w:id="490"/>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2" w:firstLineChars="200"/>
        <w:outlineLvl w:val="2"/>
        <w:rPr>
          <w:rFonts w:ascii="宋体" w:hAnsi="宋体" w:cs="宋体"/>
          <w:b/>
          <w:sz w:val="24"/>
        </w:rPr>
      </w:pPr>
      <w:bookmarkStart w:id="494" w:name="_Toc14055"/>
      <w:r>
        <w:rPr>
          <w:rFonts w:hint="eastAsia" w:ascii="宋体" w:hAnsi="宋体" w:cs="宋体"/>
          <w:b/>
          <w:sz w:val="24"/>
        </w:rPr>
        <w:t>2.9 延迟交货</w:t>
      </w:r>
      <w:bookmarkEnd w:id="491"/>
      <w:bookmarkEnd w:id="492"/>
      <w:bookmarkEnd w:id="493"/>
      <w:bookmarkEnd w:id="494"/>
    </w:p>
    <w:p>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2"/>
        <w:rPr>
          <w:rFonts w:ascii="宋体" w:hAnsi="宋体" w:cs="宋体"/>
          <w:b/>
          <w:sz w:val="24"/>
        </w:rPr>
      </w:pPr>
      <w:bookmarkStart w:id="495" w:name="_Toc7502"/>
      <w:bookmarkStart w:id="496" w:name="_Ref467378121"/>
      <w:bookmarkStart w:id="497" w:name="_Toc259093683"/>
      <w:bookmarkStart w:id="498" w:name="_Toc487900364"/>
      <w:bookmarkStart w:id="499" w:name="_Toc279701254"/>
      <w:r>
        <w:rPr>
          <w:rFonts w:hint="eastAsia" w:ascii="宋体" w:hAnsi="宋体" w:cs="宋体"/>
          <w:b/>
          <w:sz w:val="24"/>
        </w:rPr>
        <w:t>2.10 合同变更</w:t>
      </w:r>
      <w:bookmarkEnd w:id="495"/>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00" w:name="_Toc487900369"/>
      <w:bookmarkStart w:id="501" w:name="_Toc279701259"/>
      <w:bookmarkStart w:id="502" w:name="_Toc259093688"/>
    </w:p>
    <w:p>
      <w:pPr>
        <w:spacing w:line="560" w:lineRule="exact"/>
        <w:ind w:firstLine="482" w:firstLineChars="200"/>
        <w:outlineLvl w:val="2"/>
        <w:rPr>
          <w:rFonts w:ascii="宋体" w:hAnsi="宋体" w:cs="宋体"/>
          <w:b/>
          <w:sz w:val="24"/>
        </w:rPr>
      </w:pPr>
      <w:bookmarkStart w:id="503" w:name="_Toc15237"/>
      <w:bookmarkStart w:id="504" w:name="_Toc10366"/>
      <w:bookmarkStart w:id="505" w:name="_Toc22955"/>
      <w:r>
        <w:rPr>
          <w:rFonts w:hint="eastAsia" w:ascii="宋体" w:hAnsi="宋体" w:cs="宋体"/>
          <w:b/>
          <w:sz w:val="24"/>
        </w:rPr>
        <w:t>2.11 合同转让</w:t>
      </w:r>
      <w:bookmarkEnd w:id="500"/>
      <w:bookmarkEnd w:id="501"/>
      <w:bookmarkEnd w:id="502"/>
      <w:r>
        <w:rPr>
          <w:rFonts w:hint="eastAsia" w:ascii="宋体" w:hAnsi="宋体" w:cs="宋体"/>
          <w:b/>
          <w:sz w:val="24"/>
        </w:rPr>
        <w:t>和分包</w:t>
      </w:r>
      <w:bookmarkEnd w:id="503"/>
      <w:bookmarkEnd w:id="504"/>
      <w:bookmarkEnd w:id="505"/>
    </w:p>
    <w:p>
      <w:pPr>
        <w:spacing w:line="560" w:lineRule="exact"/>
        <w:ind w:firstLine="480" w:firstLineChars="200"/>
        <w:rPr>
          <w:rFonts w:ascii="宋体" w:hAnsi="宋体" w:cs="宋体"/>
          <w:sz w:val="24"/>
        </w:rPr>
      </w:pPr>
      <w:r>
        <w:rPr>
          <w:rFonts w:hint="eastAsia" w:ascii="宋体" w:hAnsi="宋体" w:cs="宋体"/>
          <w:sz w:val="24"/>
        </w:rPr>
        <w:t>2.11.1</w:t>
      </w:r>
      <w:r>
        <w:rPr>
          <w:rFonts w:ascii="宋体" w:hAnsi="宋体" w:cs="宋体"/>
          <w:sz w:val="24"/>
        </w:rPr>
        <w:t xml:space="preserve"> </w:t>
      </w:r>
      <w:r>
        <w:rPr>
          <w:rFonts w:hint="eastAsia" w:ascii="宋体" w:hAnsi="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w:t>
      </w:r>
      <w:r>
        <w:rPr>
          <w:rFonts w:ascii="宋体" w:hAnsi="宋体" w:cs="宋体"/>
          <w:sz w:val="24"/>
        </w:rPr>
        <w:t xml:space="preserve"> </w:t>
      </w:r>
      <w:r>
        <w:rPr>
          <w:rFonts w:hint="eastAsia" w:ascii="宋体" w:hAnsi="宋体" w:cs="宋体"/>
          <w:sz w:val="24"/>
        </w:rPr>
        <w:t>乙方采取分包方式履行合同的，甲方可直接向分包供应商支付款项。</w:t>
      </w:r>
    </w:p>
    <w:p>
      <w:pPr>
        <w:spacing w:line="560" w:lineRule="exact"/>
        <w:ind w:firstLine="482" w:firstLineChars="200"/>
        <w:outlineLvl w:val="2"/>
        <w:rPr>
          <w:rFonts w:ascii="宋体" w:hAnsi="宋体" w:cs="宋体"/>
          <w:b/>
          <w:sz w:val="24"/>
        </w:rPr>
      </w:pPr>
      <w:bookmarkStart w:id="506" w:name="_Toc16508"/>
      <w:bookmarkStart w:id="507" w:name="_Toc14066"/>
      <w:bookmarkStart w:id="508" w:name="_Toc13566"/>
      <w:r>
        <w:rPr>
          <w:rFonts w:hint="eastAsia" w:ascii="宋体" w:hAnsi="宋体" w:cs="宋体"/>
          <w:b/>
          <w:sz w:val="24"/>
        </w:rPr>
        <w:t>2.12 不可抗力</w:t>
      </w:r>
      <w:bookmarkEnd w:id="506"/>
      <w:bookmarkEnd w:id="507"/>
      <w:bookmarkEnd w:id="508"/>
    </w:p>
    <w:p>
      <w:pPr>
        <w:spacing w:line="560" w:lineRule="exact"/>
        <w:ind w:firstLine="480" w:firstLineChars="200"/>
        <w:rPr>
          <w:rFonts w:ascii="宋体" w:hAnsi="宋体" w:cs="宋体"/>
          <w:sz w:val="24"/>
        </w:rPr>
      </w:pPr>
      <w:r>
        <w:rPr>
          <w:rFonts w:hint="eastAsia" w:ascii="宋体" w:hAnsi="宋体" w:cs="宋体"/>
          <w:sz w:val="24"/>
        </w:rPr>
        <w:t>2.12.1</w:t>
      </w:r>
      <w:r>
        <w:rPr>
          <w:rFonts w:ascii="宋体" w:hAnsi="宋体" w:cs="宋体"/>
          <w:sz w:val="24"/>
        </w:rPr>
        <w:t xml:space="preserve"> </w:t>
      </w:r>
      <w:r>
        <w:rPr>
          <w:rFonts w:hint="eastAsia" w:ascii="宋体" w:hAnsi="宋体" w:cs="宋体"/>
          <w:sz w:val="24"/>
        </w:rPr>
        <w:t>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w:t>
      </w:r>
      <w:r>
        <w:rPr>
          <w:rFonts w:ascii="宋体" w:hAnsi="宋体" w:cs="宋体"/>
          <w:sz w:val="24"/>
        </w:rPr>
        <w:t xml:space="preserve"> </w:t>
      </w:r>
      <w:r>
        <w:rPr>
          <w:rFonts w:hint="eastAsia" w:ascii="宋体" w:hAnsi="宋体" w:cs="宋体"/>
          <w:sz w:val="24"/>
        </w:rPr>
        <w:t>受不可抗力影响的一方在不可抗力发生后，应在</w:t>
      </w:r>
      <w:r>
        <w:rPr>
          <w:rFonts w:hint="eastAsia" w:ascii="宋体" w:hAnsi="宋体" w:cs="宋体"/>
          <w:b/>
          <w:sz w:val="24"/>
          <w:u w:val="single"/>
        </w:rPr>
        <w:t>合同专用条款</w:t>
      </w:r>
      <w:r>
        <w:rPr>
          <w:rFonts w:hint="eastAsia" w:ascii="宋体" w:hAnsi="宋体" w:cs="宋体"/>
          <w:sz w:val="24"/>
        </w:rPr>
        <w:t>约定时间内以书面形式通知对方当事人，并在</w:t>
      </w:r>
      <w:r>
        <w:rPr>
          <w:rFonts w:hint="eastAsia" w:ascii="宋体" w:hAnsi="宋体" w:cs="宋体"/>
          <w:b/>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2"/>
        <w:rPr>
          <w:rFonts w:ascii="宋体" w:hAnsi="宋体" w:cs="宋体"/>
          <w:b/>
          <w:sz w:val="24"/>
        </w:rPr>
      </w:pPr>
      <w:bookmarkStart w:id="509" w:name="_Toc689"/>
      <w:bookmarkStart w:id="510" w:name="_Toc279701255"/>
      <w:bookmarkStart w:id="511" w:name="_Toc30676"/>
      <w:bookmarkStart w:id="512" w:name="_Toc487900365"/>
      <w:bookmarkStart w:id="513" w:name="_Toc259093684"/>
      <w:bookmarkStart w:id="514" w:name="_Toc6969"/>
      <w:r>
        <w:rPr>
          <w:rFonts w:hint="eastAsia" w:ascii="宋体" w:hAnsi="宋体" w:cs="宋体"/>
          <w:b/>
          <w:sz w:val="24"/>
        </w:rPr>
        <w:t>2.13 税费</w:t>
      </w:r>
      <w:bookmarkEnd w:id="509"/>
      <w:bookmarkEnd w:id="510"/>
      <w:bookmarkEnd w:id="511"/>
      <w:bookmarkEnd w:id="512"/>
      <w:bookmarkEnd w:id="513"/>
      <w:bookmarkEnd w:id="514"/>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2"/>
        <w:rPr>
          <w:rFonts w:ascii="宋体" w:hAnsi="宋体" w:cs="宋体"/>
          <w:b/>
          <w:sz w:val="24"/>
        </w:rPr>
      </w:pPr>
      <w:bookmarkStart w:id="515" w:name="_Toc259093687"/>
      <w:bookmarkStart w:id="516" w:name="_Toc7102"/>
      <w:bookmarkStart w:id="517" w:name="_Toc487900368"/>
      <w:bookmarkStart w:id="518" w:name="_Toc16959"/>
      <w:bookmarkStart w:id="519" w:name="_Toc8298"/>
      <w:bookmarkStart w:id="520" w:name="_Toc279701258"/>
      <w:r>
        <w:rPr>
          <w:rFonts w:hint="eastAsia" w:ascii="宋体" w:hAnsi="宋体" w:cs="宋体"/>
          <w:b/>
          <w:sz w:val="24"/>
        </w:rPr>
        <w:t>2.14</w:t>
      </w:r>
      <w:r>
        <w:rPr>
          <w:rFonts w:ascii="宋体" w:hAnsi="宋体" w:cs="宋体"/>
          <w:b/>
          <w:sz w:val="24"/>
        </w:rPr>
        <w:t xml:space="preserve"> </w:t>
      </w:r>
      <w:r>
        <w:rPr>
          <w:rFonts w:hint="eastAsia" w:ascii="宋体" w:hAnsi="宋体" w:cs="宋体"/>
          <w:b/>
          <w:sz w:val="24"/>
        </w:rPr>
        <w:t>乙方破产</w:t>
      </w:r>
      <w:bookmarkEnd w:id="515"/>
      <w:bookmarkEnd w:id="516"/>
      <w:bookmarkEnd w:id="517"/>
      <w:bookmarkEnd w:id="518"/>
      <w:bookmarkEnd w:id="519"/>
      <w:bookmarkEnd w:id="520"/>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2"/>
        <w:rPr>
          <w:rFonts w:ascii="宋体" w:hAnsi="宋体" w:cs="宋体"/>
          <w:b/>
          <w:sz w:val="24"/>
        </w:rPr>
      </w:pPr>
      <w:bookmarkStart w:id="521" w:name="_Toc6134"/>
      <w:bookmarkStart w:id="522" w:name="_Toc15387"/>
      <w:bookmarkStart w:id="523" w:name="_Toc29333"/>
      <w:r>
        <w:rPr>
          <w:rFonts w:hint="eastAsia" w:ascii="宋体" w:hAnsi="宋体" w:cs="宋体"/>
          <w:b/>
          <w:sz w:val="24"/>
        </w:rPr>
        <w:t>2.15 合同中止、终止</w:t>
      </w:r>
      <w:bookmarkEnd w:id="521"/>
      <w:bookmarkEnd w:id="522"/>
      <w:bookmarkEnd w:id="523"/>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w:t>
      </w:r>
      <w:r>
        <w:rPr>
          <w:rFonts w:ascii="宋体" w:hAnsi="宋体" w:cs="宋体"/>
          <w:sz w:val="24"/>
        </w:rPr>
        <w:t xml:space="preserve"> </w:t>
      </w:r>
      <w:r>
        <w:rPr>
          <w:rFonts w:hint="eastAsia" w:ascii="宋体" w:hAnsi="宋体" w:cs="宋体"/>
          <w:sz w:val="24"/>
        </w:rPr>
        <w:t>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2"/>
        <w:rPr>
          <w:rFonts w:ascii="宋体" w:hAnsi="宋体" w:cs="宋体"/>
          <w:b/>
          <w:sz w:val="24"/>
        </w:rPr>
      </w:pPr>
      <w:bookmarkStart w:id="524" w:name="_Toc14563"/>
      <w:bookmarkStart w:id="525" w:name="_Toc1125"/>
      <w:bookmarkStart w:id="526" w:name="_Toc6596"/>
      <w:r>
        <w:rPr>
          <w:rFonts w:hint="eastAsia" w:ascii="宋体" w:hAnsi="宋体" w:cs="宋体"/>
          <w:b/>
          <w:sz w:val="24"/>
        </w:rPr>
        <w:t>2.16</w:t>
      </w:r>
      <w:r>
        <w:rPr>
          <w:rFonts w:ascii="宋体" w:hAnsi="宋体" w:cs="宋体"/>
          <w:b/>
          <w:sz w:val="24"/>
        </w:rPr>
        <w:t xml:space="preserve"> </w:t>
      </w:r>
      <w:r>
        <w:rPr>
          <w:rFonts w:hint="eastAsia" w:ascii="宋体" w:hAnsi="宋体" w:cs="宋体"/>
          <w:b/>
          <w:sz w:val="24"/>
        </w:rPr>
        <w:t>检验和验收</w:t>
      </w:r>
      <w:bookmarkEnd w:id="524"/>
      <w:bookmarkEnd w:id="525"/>
      <w:bookmarkEnd w:id="526"/>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w:t>
      </w:r>
      <w:r>
        <w:rPr>
          <w:rFonts w:ascii="宋体" w:hAnsi="宋体" w:cs="宋体"/>
          <w:sz w:val="24"/>
        </w:rPr>
        <w:t xml:space="preserve"> </w:t>
      </w:r>
      <w:r>
        <w:rPr>
          <w:rFonts w:hint="eastAsia" w:ascii="宋体" w:hAnsi="宋体" w:cs="宋体"/>
          <w:sz w:val="24"/>
        </w:rPr>
        <w:t>货物交付前，乙方应对货物的质量、数量等方面进行详细、全面的检验，并向甲方出具证明货物符合合同约定的文件；货物交付时，甲方在</w:t>
      </w:r>
      <w:r>
        <w:rPr>
          <w:rFonts w:hint="eastAsia" w:ascii="宋体" w:hAnsi="宋体" w:cs="宋体"/>
          <w:b/>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w:t>
      </w:r>
      <w:r>
        <w:rPr>
          <w:rFonts w:ascii="宋体" w:hAnsi="宋体" w:cs="宋体"/>
          <w:sz w:val="24"/>
        </w:rPr>
        <w:t xml:space="preserve"> </w:t>
      </w:r>
      <w:r>
        <w:rPr>
          <w:rFonts w:hint="eastAsia" w:ascii="宋体" w:hAnsi="宋体" w:cs="宋体"/>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sz w:val="24"/>
          <w:u w:val="single"/>
        </w:rPr>
        <w:t>合同专用条款</w:t>
      </w:r>
      <w:r>
        <w:rPr>
          <w:rFonts w:hint="eastAsia" w:ascii="宋体" w:hAnsi="宋体" w:cs="宋体"/>
          <w:i/>
          <w:sz w:val="24"/>
        </w:rPr>
        <w:t>。</w:t>
      </w:r>
    </w:p>
    <w:bookmarkEnd w:id="496"/>
    <w:bookmarkEnd w:id="497"/>
    <w:bookmarkEnd w:id="498"/>
    <w:bookmarkEnd w:id="499"/>
    <w:p>
      <w:pPr>
        <w:spacing w:line="480" w:lineRule="auto"/>
        <w:ind w:firstLine="482" w:firstLineChars="200"/>
        <w:outlineLvl w:val="2"/>
        <w:rPr>
          <w:rFonts w:ascii="宋体" w:hAnsi="宋体" w:cs="宋体"/>
          <w:b/>
          <w:sz w:val="24"/>
        </w:rPr>
      </w:pPr>
      <w:bookmarkStart w:id="527" w:name="_Toc487900371"/>
      <w:bookmarkStart w:id="528" w:name="_Toc259093690"/>
      <w:bookmarkStart w:id="529" w:name="_Toc279701261"/>
      <w:bookmarkStart w:id="530" w:name="_Toc11284"/>
      <w:bookmarkStart w:id="531" w:name="_Toc25182"/>
      <w:bookmarkStart w:id="532" w:name="_Toc19604"/>
      <w:r>
        <w:rPr>
          <w:rFonts w:hint="eastAsia" w:ascii="宋体" w:hAnsi="宋体" w:cs="宋体"/>
          <w:b/>
          <w:sz w:val="24"/>
        </w:rPr>
        <w:t>2.17 通知</w:t>
      </w:r>
      <w:bookmarkEnd w:id="527"/>
      <w:bookmarkEnd w:id="528"/>
      <w:bookmarkEnd w:id="529"/>
      <w:r>
        <w:rPr>
          <w:rFonts w:hint="eastAsia" w:ascii="宋体" w:hAnsi="宋体" w:cs="宋体"/>
          <w:b/>
          <w:sz w:val="24"/>
        </w:rPr>
        <w:t>和送达</w:t>
      </w:r>
      <w:bookmarkEnd w:id="530"/>
      <w:bookmarkEnd w:id="531"/>
      <w:bookmarkEnd w:id="532"/>
    </w:p>
    <w:p>
      <w:pPr>
        <w:spacing w:line="480" w:lineRule="auto"/>
        <w:ind w:firstLine="480" w:firstLineChars="200"/>
        <w:outlineLvl w:val="2"/>
        <w:rPr>
          <w:rFonts w:ascii="宋体" w:hAnsi="宋体" w:cs="宋体"/>
          <w:sz w:val="24"/>
        </w:rPr>
      </w:pPr>
      <w:bookmarkStart w:id="533" w:name="_Toc6698"/>
      <w:bookmarkStart w:id="534" w:name="_Toc3135"/>
      <w:bookmarkStart w:id="535" w:name="_Toc259093691"/>
      <w:bookmarkStart w:id="536" w:name="_Toc487900372"/>
      <w:bookmarkStart w:id="537" w:name="_Toc279701262"/>
      <w:r>
        <w:rPr>
          <w:rFonts w:hint="eastAsia" w:ascii="宋体" w:hAnsi="宋体" w:cs="宋体"/>
          <w:sz w:val="24"/>
        </w:rPr>
        <w:t>2.17.1</w:t>
      </w:r>
      <w:r>
        <w:rPr>
          <w:rFonts w:ascii="宋体" w:hAnsi="宋体" w:cs="宋体"/>
          <w:sz w:val="24"/>
        </w:rPr>
        <w:t xml:space="preserve"> </w:t>
      </w:r>
      <w:r>
        <w:rPr>
          <w:rFonts w:hint="eastAsia" w:ascii="宋体" w:hAnsi="宋体" w:cs="宋体"/>
          <w:sz w:val="24"/>
        </w:rPr>
        <w:t>任何一方因履行合同而以合同第一部分尾部所列明的传真或电子邮件        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bookmarkEnd w:id="533"/>
      <w:bookmarkEnd w:id="534"/>
    </w:p>
    <w:p>
      <w:pPr>
        <w:spacing w:line="480" w:lineRule="auto"/>
        <w:ind w:firstLine="480" w:firstLineChars="200"/>
        <w:outlineLvl w:val="2"/>
        <w:rPr>
          <w:rFonts w:ascii="宋体" w:hAnsi="宋体" w:cs="宋体"/>
          <w:sz w:val="24"/>
        </w:rPr>
      </w:pPr>
      <w:bookmarkStart w:id="538" w:name="_Toc23128"/>
      <w:bookmarkStart w:id="539" w:name="_Toc23294"/>
      <w:r>
        <w:rPr>
          <w:rFonts w:hint="eastAsia" w:ascii="宋体" w:hAnsi="宋体" w:cs="宋体"/>
          <w:sz w:val="24"/>
        </w:rPr>
        <w:t>2.17.2</w:t>
      </w:r>
      <w:r>
        <w:rPr>
          <w:rFonts w:ascii="宋体" w:hAnsi="宋体" w:cs="宋体"/>
          <w:sz w:val="24"/>
        </w:rPr>
        <w:t xml:space="preserve"> </w:t>
      </w:r>
      <w:r>
        <w:rPr>
          <w:rFonts w:hint="eastAsia" w:ascii="宋体" w:hAnsi="宋体" w:cs="宋体"/>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538"/>
      <w:bookmarkEnd w:id="539"/>
    </w:p>
    <w:p>
      <w:pPr>
        <w:spacing w:line="480" w:lineRule="auto"/>
        <w:ind w:firstLine="482" w:firstLineChars="200"/>
        <w:outlineLvl w:val="2"/>
        <w:rPr>
          <w:rFonts w:ascii="宋体" w:hAnsi="宋体" w:cs="宋体"/>
          <w:b/>
          <w:sz w:val="24"/>
        </w:rPr>
      </w:pPr>
      <w:bookmarkStart w:id="540" w:name="_Toc4355"/>
      <w:bookmarkStart w:id="541" w:name="_Toc30599"/>
      <w:bookmarkStart w:id="542" w:name="_Toc18540"/>
      <w:r>
        <w:rPr>
          <w:rFonts w:hint="eastAsia" w:ascii="宋体" w:hAnsi="宋体" w:cs="宋体"/>
          <w:b/>
          <w:sz w:val="24"/>
        </w:rPr>
        <w:t>2.18 计量单位</w:t>
      </w:r>
      <w:bookmarkEnd w:id="535"/>
      <w:bookmarkEnd w:id="536"/>
      <w:bookmarkEnd w:id="537"/>
      <w:bookmarkEnd w:id="540"/>
      <w:bookmarkEnd w:id="541"/>
      <w:bookmarkEnd w:id="542"/>
    </w:p>
    <w:p>
      <w:pPr>
        <w:spacing w:line="48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480" w:lineRule="auto"/>
        <w:ind w:firstLine="482" w:firstLineChars="200"/>
        <w:outlineLvl w:val="2"/>
        <w:rPr>
          <w:rFonts w:ascii="宋体" w:hAnsi="宋体" w:cs="宋体"/>
          <w:b/>
          <w:sz w:val="24"/>
        </w:rPr>
      </w:pPr>
      <w:bookmarkStart w:id="543" w:name="_Toc487900373"/>
      <w:bookmarkStart w:id="544" w:name="_Toc259093692"/>
      <w:bookmarkStart w:id="545" w:name="_Toc18567"/>
      <w:bookmarkStart w:id="546" w:name="_Toc12773"/>
      <w:bookmarkStart w:id="547" w:name="_Toc10330"/>
      <w:bookmarkStart w:id="548" w:name="_Toc279701263"/>
      <w:r>
        <w:rPr>
          <w:rFonts w:hint="eastAsia" w:ascii="宋体" w:hAnsi="宋体" w:cs="宋体"/>
          <w:b/>
          <w:sz w:val="24"/>
        </w:rPr>
        <w:t>2.19 合同使用的文字和适用的法律</w:t>
      </w:r>
      <w:bookmarkEnd w:id="543"/>
      <w:bookmarkEnd w:id="544"/>
      <w:bookmarkEnd w:id="545"/>
      <w:bookmarkEnd w:id="546"/>
      <w:bookmarkEnd w:id="547"/>
      <w:bookmarkEnd w:id="548"/>
    </w:p>
    <w:p>
      <w:pPr>
        <w:spacing w:line="480" w:lineRule="auto"/>
        <w:ind w:firstLine="480" w:firstLineChars="200"/>
        <w:rPr>
          <w:rFonts w:ascii="宋体" w:hAnsi="宋体" w:cs="宋体"/>
          <w:sz w:val="24"/>
        </w:rPr>
      </w:pPr>
      <w:r>
        <w:rPr>
          <w:rFonts w:hint="eastAsia" w:ascii="宋体" w:hAnsi="宋体" w:cs="宋体"/>
          <w:sz w:val="24"/>
        </w:rPr>
        <w:t>2.19.1 合同使用汉语书就、变更和解释；</w:t>
      </w:r>
    </w:p>
    <w:p>
      <w:pPr>
        <w:spacing w:line="480" w:lineRule="auto"/>
        <w:ind w:firstLine="480" w:firstLineChars="200"/>
        <w:rPr>
          <w:rFonts w:ascii="宋体" w:hAnsi="宋体" w:cs="宋体"/>
          <w:sz w:val="24"/>
        </w:rPr>
      </w:pPr>
      <w:r>
        <w:rPr>
          <w:rFonts w:hint="eastAsia" w:ascii="宋体" w:hAnsi="宋体" w:cs="宋体"/>
          <w:sz w:val="24"/>
        </w:rPr>
        <w:t>2.19.2 合同适用中华人民共和国法律。</w:t>
      </w:r>
    </w:p>
    <w:p>
      <w:pPr>
        <w:spacing w:line="480" w:lineRule="auto"/>
        <w:ind w:firstLine="482" w:firstLineChars="200"/>
        <w:outlineLvl w:val="2"/>
        <w:rPr>
          <w:rFonts w:ascii="宋体" w:hAnsi="宋体" w:cs="宋体"/>
          <w:b/>
          <w:sz w:val="24"/>
        </w:rPr>
      </w:pPr>
      <w:bookmarkStart w:id="549" w:name="_Toc16673"/>
      <w:bookmarkStart w:id="550" w:name="_Toc259093693"/>
      <w:bookmarkStart w:id="551" w:name="_Toc3148"/>
      <w:bookmarkStart w:id="552" w:name="_Toc279701264"/>
      <w:bookmarkStart w:id="553" w:name="_Toc12004"/>
      <w:bookmarkStart w:id="554" w:name="_Toc487900374"/>
      <w:r>
        <w:rPr>
          <w:rFonts w:hint="eastAsia" w:ascii="宋体" w:hAnsi="宋体" w:cs="宋体"/>
          <w:b/>
          <w:sz w:val="24"/>
        </w:rPr>
        <w:t>2.20 履约保证金</w:t>
      </w:r>
      <w:bookmarkEnd w:id="549"/>
      <w:bookmarkEnd w:id="550"/>
      <w:bookmarkEnd w:id="551"/>
      <w:bookmarkEnd w:id="552"/>
      <w:bookmarkEnd w:id="553"/>
    </w:p>
    <w:p>
      <w:pPr>
        <w:pStyle w:val="957"/>
        <w:spacing w:before="0" w:beforeAutospacing="0" w:after="0" w:afterAutospacing="0" w:line="480" w:lineRule="auto"/>
        <w:ind w:firstLine="480" w:firstLineChars="200"/>
      </w:pPr>
      <w:r>
        <w:rPr>
          <w:rFonts w:hint="eastAsia"/>
        </w:rPr>
        <w:t>2.20.1 采购文件要求乙方提交履约保证金的，乙方应按</w:t>
      </w:r>
      <w:r>
        <w:rPr>
          <w:rFonts w:hint="eastAsia"/>
          <w:b/>
          <w:u w:val="single"/>
        </w:rPr>
        <w:t>合同专用条款</w:t>
      </w:r>
      <w:r>
        <w:rPr>
          <w:rFonts w:hint="eastAsia"/>
        </w:rPr>
        <w:t>约定的方式，以支票、汇票、本票或者金融机构、担保机构出具的保函等非现金形式，提交不超过合同金额</w:t>
      </w:r>
      <w:r>
        <w:t>1%</w:t>
      </w:r>
      <w:r>
        <w:rPr>
          <w:rFonts w:hint="eastAsia"/>
        </w:rPr>
        <w:t>的履约保证金；鼓励和支持乙方以银行、保险公司出具的保函形式提供履约保证，乙方以银行、保险公司出具保函形式提交履约保证金的，甲方不得拒收。</w:t>
      </w:r>
    </w:p>
    <w:p>
      <w:pPr>
        <w:spacing w:line="480" w:lineRule="auto"/>
        <w:ind w:firstLine="480" w:firstLineChars="200"/>
        <w:rPr>
          <w:rFonts w:ascii="宋体" w:hAnsi="宋体" w:cs="宋体"/>
          <w:sz w:val="24"/>
        </w:rPr>
      </w:pPr>
      <w:r>
        <w:rPr>
          <w:rFonts w:ascii="宋体" w:hAnsi="宋体" w:cs="宋体"/>
          <w:sz w:val="24"/>
        </w:rPr>
        <w:t xml:space="preserve">2.20.2 </w:t>
      </w:r>
      <w:r>
        <w:rPr>
          <w:rFonts w:hint="eastAsia" w:ascii="宋体" w:hAnsi="宋体" w:cs="宋体"/>
          <w:sz w:val="24"/>
        </w:rPr>
        <w:t>甲方在项目验收结束后及时退还履约保证金。甲方在项目通过验收之日起</w:t>
      </w:r>
      <w:r>
        <w:rPr>
          <w:rFonts w:hint="eastAsia" w:ascii="宋体" w:hAnsi="宋体" w:cs="宋体"/>
          <w:sz w:val="24"/>
          <w:u w:val="single"/>
        </w:rPr>
        <w:t xml:space="preserve"> </w:t>
      </w:r>
      <w:r>
        <w:rPr>
          <w:rFonts w:hint="eastAsia" w:ascii="宋体" w:hAnsi="宋体" w:cs="宋体"/>
          <w:b/>
          <w:sz w:val="24"/>
          <w:u w:val="single"/>
        </w:rPr>
        <w:t>合同专用条款</w:t>
      </w:r>
      <w:r>
        <w:rPr>
          <w:rFonts w:hint="eastAsia" w:ascii="宋体" w:hAnsi="宋体" w:cs="宋体"/>
          <w:sz w:val="24"/>
        </w:rPr>
        <w:t>个工作日内将履约保证金退还乙方，逾期退还的，乙方可要求甲方支付违约金，违约金按每迟延退还一日的应退还而未退还金额的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 xml:space="preserve">%； </w:t>
      </w:r>
    </w:p>
    <w:p>
      <w:pPr>
        <w:spacing w:line="480" w:lineRule="auto"/>
        <w:ind w:firstLine="480" w:firstLineChars="200"/>
        <w:rPr>
          <w:rFonts w:ascii="宋体" w:hAnsi="宋体" w:cs="宋体"/>
          <w:sz w:val="24"/>
        </w:rPr>
      </w:pPr>
      <w:r>
        <w:rPr>
          <w:rFonts w:hint="eastAsia" w:ascii="宋体" w:hAnsi="宋体"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rPr>
      </w:pPr>
      <w:r>
        <w:rPr>
          <w:rFonts w:hint="eastAsia" w:ascii="宋体" w:hAnsi="宋体" w:cs="宋体"/>
          <w:sz w:val="24"/>
        </w:rPr>
        <w:t>2.20.4</w:t>
      </w:r>
      <w:r>
        <w:rPr>
          <w:rFonts w:ascii="宋体" w:hAnsi="宋体" w:cs="宋体"/>
          <w:sz w:val="24"/>
        </w:rPr>
        <w:t xml:space="preserve"> </w:t>
      </w:r>
      <w:r>
        <w:rPr>
          <w:rFonts w:hint="eastAsia" w:ascii="宋体" w:hAnsi="宋体" w:cs="宋体"/>
          <w:sz w:val="24"/>
        </w:rPr>
        <w:t>甲方在乙方履行完合同约定义务事项后及时退还，延迟退还的，应当按照合同约定和法律规定承担相应的赔偿责任。</w:t>
      </w:r>
    </w:p>
    <w:p>
      <w:pPr>
        <w:spacing w:line="560" w:lineRule="exact"/>
        <w:ind w:firstLine="480" w:firstLineChars="200"/>
        <w:rPr>
          <w:rFonts w:ascii="宋体" w:hAnsi="宋体" w:cs="宋体"/>
          <w:sz w:val="24"/>
        </w:rPr>
      </w:pPr>
      <w:r>
        <w:rPr>
          <w:rFonts w:hint="eastAsia" w:ascii="宋体" w:hAnsi="宋体" w:cs="宋体"/>
          <w:sz w:val="24"/>
        </w:rPr>
        <w:t>2.21</w:t>
      </w:r>
      <w:r>
        <w:rPr>
          <w:rFonts w:ascii="宋体" w:hAnsi="宋体" w:cs="宋体"/>
          <w:sz w:val="24"/>
        </w:rPr>
        <w:t xml:space="preserve"> </w:t>
      </w:r>
      <w:r>
        <w:rPr>
          <w:rFonts w:hint="eastAsia" w:ascii="宋体" w:hAnsi="宋体" w:cs="宋体"/>
          <w:sz w:val="24"/>
        </w:rPr>
        <w:t>对于因甲方原因导致变更、中止或者终止政府采购合同的，甲方应当依照合同约定对供应商受到的损失予以赔偿或者补偿。</w:t>
      </w:r>
    </w:p>
    <w:bookmarkEnd w:id="554"/>
    <w:p>
      <w:pPr>
        <w:spacing w:line="560" w:lineRule="exact"/>
        <w:ind w:firstLine="482" w:firstLineChars="200"/>
        <w:outlineLvl w:val="2"/>
        <w:rPr>
          <w:rFonts w:ascii="宋体" w:hAnsi="宋体" w:cs="宋体"/>
          <w:b/>
          <w:sz w:val="24"/>
        </w:rPr>
      </w:pPr>
      <w:bookmarkStart w:id="555" w:name="_Toc6885"/>
      <w:bookmarkStart w:id="556" w:name="_Toc19890"/>
      <w:bookmarkStart w:id="557" w:name="_Toc14001"/>
      <w:r>
        <w:rPr>
          <w:rFonts w:hint="eastAsia" w:ascii="宋体" w:hAnsi="宋体" w:cs="宋体"/>
          <w:b/>
          <w:sz w:val="24"/>
        </w:rPr>
        <w:t>2.22</w:t>
      </w:r>
      <w:r>
        <w:rPr>
          <w:rFonts w:ascii="宋体" w:hAnsi="宋体" w:cs="宋体"/>
          <w:b/>
          <w:sz w:val="24"/>
        </w:rPr>
        <w:t xml:space="preserve"> </w:t>
      </w:r>
      <w:r>
        <w:rPr>
          <w:rFonts w:hint="eastAsia" w:ascii="宋体" w:hAnsi="宋体" w:cs="宋体"/>
          <w:b/>
          <w:sz w:val="24"/>
        </w:rPr>
        <w:t>合同份数</w:t>
      </w:r>
      <w:bookmarkEnd w:id="555"/>
      <w:bookmarkEnd w:id="556"/>
      <w:bookmarkEnd w:id="557"/>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1"/>
        <w:rPr>
          <w:rFonts w:ascii="宋体" w:hAnsi="宋体" w:cs="宋体"/>
          <w:b/>
        </w:rPr>
      </w:pPr>
      <w:r>
        <w:rPr>
          <w:rFonts w:hint="eastAsia" w:ascii="宋体" w:hAnsi="宋体" w:cs="宋体"/>
          <w:kern w:val="0"/>
        </w:rPr>
        <w:br w:type="page"/>
      </w:r>
      <w:r>
        <w:rPr>
          <w:rFonts w:hint="eastAsia" w:ascii="宋体" w:hAnsi="宋体" w:cs="宋体"/>
          <w:b/>
          <w:sz w:val="32"/>
          <w:szCs w:val="20"/>
        </w:rPr>
        <w:t>第三部分 合同专用条款</w:t>
      </w:r>
    </w:p>
    <w:p>
      <w:pPr>
        <w:spacing w:line="360" w:lineRule="auto"/>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jc w:val="center"/>
              <w:rPr>
                <w:rFonts w:ascii="宋体" w:hAnsi="宋体" w:cs="宋体"/>
                <w:b/>
                <w:sz w:val="24"/>
              </w:rPr>
            </w:pPr>
            <w:r>
              <w:rPr>
                <w:rFonts w:hint="eastAsia" w:ascii="宋体" w:hAnsi="宋体" w:cs="宋体"/>
                <w:b/>
                <w:sz w:val="24"/>
              </w:rPr>
              <w:t>条款号</w:t>
            </w:r>
          </w:p>
        </w:tc>
        <w:tc>
          <w:tcPr>
            <w:tcW w:w="4534" w:type="pct"/>
            <w:vAlign w:val="center"/>
          </w:tcPr>
          <w:p>
            <w:pPr>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1.4.4</w:t>
            </w:r>
          </w:p>
        </w:tc>
        <w:tc>
          <w:tcPr>
            <w:tcW w:w="4534" w:type="pct"/>
            <w:vAlign w:val="center"/>
          </w:tcPr>
          <w:p>
            <w:pPr>
              <w:rPr>
                <w:rFonts w:ascii="宋体" w:hAnsi="宋体" w:cs="宋体"/>
                <w:sz w:val="24"/>
              </w:rPr>
            </w:pPr>
            <w:r>
              <w:rPr>
                <w:rFonts w:ascii="宋体" w:hAnsi="宋体" w:cs="宋体"/>
                <w:sz w:val="24"/>
              </w:rPr>
              <w:t>合同签订后5个工作日内</w:t>
            </w:r>
            <w:r>
              <w:rPr>
                <w:rFonts w:hint="eastAsia" w:ascii="宋体" w:hAnsi="宋体" w:cs="宋体"/>
                <w:sz w:val="24"/>
              </w:rPr>
              <w:t>甲方</w:t>
            </w:r>
            <w:r>
              <w:rPr>
                <w:rFonts w:ascii="宋体" w:hAnsi="宋体" w:cs="宋体"/>
                <w:sz w:val="24"/>
              </w:rPr>
              <w:t>支付合同金额</w:t>
            </w:r>
            <w:r>
              <w:rPr>
                <w:rFonts w:hint="eastAsia" w:ascii="宋体" w:hAnsi="宋体" w:cs="宋体"/>
                <w:sz w:val="24"/>
              </w:rPr>
              <w:t>4</w:t>
            </w:r>
            <w:r>
              <w:rPr>
                <w:rFonts w:ascii="宋体" w:hAnsi="宋体" w:cs="宋体"/>
                <w:sz w:val="24"/>
              </w:rPr>
              <w:t>0%</w:t>
            </w:r>
            <w:r>
              <w:rPr>
                <w:rFonts w:hint="eastAsia" w:ascii="宋体" w:hAnsi="宋体" w:cs="宋体"/>
                <w:sz w:val="24"/>
              </w:rPr>
              <w:t>到合同约定的乙方账户。</w:t>
            </w:r>
          </w:p>
          <w:p>
            <w:pPr>
              <w:rPr>
                <w:rFonts w:ascii="宋体" w:hAnsi="宋体" w:cs="宋体"/>
                <w:sz w:val="24"/>
              </w:rPr>
            </w:pPr>
            <w:r>
              <w:rPr>
                <w:rFonts w:hint="eastAsia" w:ascii="宋体" w:hAnsi="宋体" w:cs="宋体"/>
                <w:sz w:val="24"/>
              </w:rPr>
              <w:t>项目验收合格后，甲方自收到全额发票后</w:t>
            </w:r>
            <w:r>
              <w:rPr>
                <w:rFonts w:ascii="宋体" w:hAnsi="宋体" w:cs="宋体"/>
                <w:sz w:val="24"/>
              </w:rPr>
              <w:t>5</w:t>
            </w:r>
            <w:r>
              <w:rPr>
                <w:rFonts w:hint="eastAsia" w:ascii="宋体" w:hAnsi="宋体" w:cs="宋体"/>
                <w:sz w:val="24"/>
              </w:rPr>
              <w:t>个工作日内将</w:t>
            </w:r>
            <w:r>
              <w:rPr>
                <w:rFonts w:ascii="宋体" w:hAnsi="宋体" w:cs="宋体"/>
                <w:sz w:val="24"/>
              </w:rPr>
              <w:t>合同金额</w:t>
            </w:r>
            <w:r>
              <w:rPr>
                <w:rFonts w:hint="eastAsia" w:ascii="宋体" w:hAnsi="宋体" w:cs="宋体"/>
                <w:sz w:val="24"/>
              </w:rPr>
              <w:t>6</w:t>
            </w:r>
            <w:r>
              <w:rPr>
                <w:rFonts w:ascii="宋体" w:hAnsi="宋体" w:cs="宋体"/>
                <w:sz w:val="24"/>
              </w:rPr>
              <w:t>0%</w:t>
            </w:r>
            <w:r>
              <w:rPr>
                <w:rFonts w:hint="eastAsia" w:ascii="宋体" w:hAnsi="宋体" w:cs="宋体"/>
                <w:sz w:val="24"/>
              </w:rPr>
              <w:t>支付到合同约定的乙方账户。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 xml:space="preserve">1.5.1 </w:t>
            </w:r>
          </w:p>
        </w:tc>
        <w:tc>
          <w:tcPr>
            <w:tcW w:w="8275" w:type="dxa"/>
            <w:vAlign w:val="center"/>
          </w:tcPr>
          <w:p>
            <w:pPr>
              <w:tabs>
                <w:tab w:val="left" w:pos="0"/>
              </w:tabs>
              <w:rPr>
                <w:rFonts w:ascii="宋体" w:hAnsi="宋体" w:cs="宋体"/>
                <w:sz w:val="24"/>
              </w:rPr>
            </w:pPr>
            <w:r>
              <w:rPr>
                <w:rFonts w:hint="eastAsia" w:ascii="宋体" w:hAnsi="宋体" w:cs="宋体"/>
                <w:bCs/>
                <w:sz w:val="24"/>
              </w:rPr>
              <w:t>合同签订后</w:t>
            </w:r>
            <w:r>
              <w:rPr>
                <w:rFonts w:ascii="宋体" w:hAnsi="宋体" w:cs="宋体"/>
                <w:bCs/>
                <w:sz w:val="24"/>
              </w:rPr>
              <w:t>4</w:t>
            </w:r>
            <w:r>
              <w:rPr>
                <w:rFonts w:hint="eastAsia" w:ascii="宋体" w:hAnsi="宋体" w:cs="宋体"/>
                <w:bCs/>
                <w:sz w:val="24"/>
              </w:rPr>
              <w:t>5日内完成全部货物的交付验收工作。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1.5.2</w:t>
            </w:r>
          </w:p>
        </w:tc>
        <w:tc>
          <w:tcPr>
            <w:tcW w:w="8275" w:type="dxa"/>
            <w:vAlign w:val="center"/>
          </w:tcPr>
          <w:p>
            <w:pPr>
              <w:rPr>
                <w:rFonts w:ascii="宋体" w:hAnsi="宋体" w:cs="宋体"/>
                <w:b/>
                <w:sz w:val="24"/>
              </w:rPr>
            </w:pPr>
            <w:r>
              <w:rPr>
                <w:rFonts w:hint="eastAsia" w:ascii="宋体" w:hAnsi="宋体" w:cs="宋体"/>
                <w:bCs/>
                <w:sz w:val="24"/>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 xml:space="preserve">1.5.3 </w:t>
            </w:r>
          </w:p>
        </w:tc>
        <w:tc>
          <w:tcPr>
            <w:tcW w:w="8275" w:type="dxa"/>
            <w:vAlign w:val="center"/>
          </w:tcPr>
          <w:p>
            <w:pPr>
              <w:rPr>
                <w:rFonts w:ascii="宋体" w:hAnsi="宋体" w:cs="宋体"/>
                <w:sz w:val="24"/>
              </w:rPr>
            </w:pPr>
            <w:r>
              <w:rPr>
                <w:rFonts w:hint="eastAsia" w:ascii="宋体" w:hAnsi="宋体" w:cs="宋体"/>
                <w:sz w:val="24"/>
              </w:rPr>
              <w:t>现实交付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1.6.7</w:t>
            </w:r>
          </w:p>
        </w:tc>
        <w:tc>
          <w:tcPr>
            <w:tcW w:w="4534" w:type="pct"/>
            <w:vAlign w:val="center"/>
          </w:tcPr>
          <w:p>
            <w:pPr>
              <w:rPr>
                <w:rFonts w:ascii="宋体" w:hAnsi="宋体" w:cs="宋体"/>
                <w:sz w:val="24"/>
              </w:rPr>
            </w:pPr>
            <w:r>
              <w:rPr>
                <w:rFonts w:hint="eastAsia" w:ascii="宋体" w:hAnsi="宋体" w:cs="宋体"/>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1.7</w:t>
            </w:r>
          </w:p>
        </w:tc>
        <w:tc>
          <w:tcPr>
            <w:tcW w:w="4534" w:type="pct"/>
            <w:vAlign w:val="center"/>
          </w:tcPr>
          <w:p>
            <w:pPr>
              <w:rPr>
                <w:rFonts w:ascii="宋体" w:hAnsi="宋体" w:cs="宋体"/>
                <w:sz w:val="24"/>
              </w:rPr>
            </w:pPr>
            <w:r>
              <w:rPr>
                <w:rFonts w:hint="eastAsia" w:ascii="宋体" w:hAnsi="宋体" w:cs="宋体"/>
                <w:sz w:val="24"/>
              </w:rP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1.7.1</w:t>
            </w:r>
          </w:p>
        </w:tc>
        <w:tc>
          <w:tcPr>
            <w:tcW w:w="4534" w:type="pct"/>
            <w:vAlign w:val="center"/>
          </w:tcPr>
          <w:p>
            <w:pPr>
              <w:rPr>
                <w:rFonts w:ascii="宋体" w:hAnsi="宋体" w:cs="宋体"/>
                <w:sz w:val="24"/>
              </w:rPr>
            </w:pPr>
            <w:r>
              <w:rPr>
                <w:rFonts w:hint="eastAsia" w:ascii="宋体" w:hAnsi="宋体" w:cs="宋体"/>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1.7.2</w:t>
            </w:r>
          </w:p>
        </w:tc>
        <w:tc>
          <w:tcPr>
            <w:tcW w:w="4534" w:type="pct"/>
            <w:vAlign w:val="center"/>
          </w:tcPr>
          <w:p>
            <w:pPr>
              <w:rPr>
                <w:rFonts w:ascii="宋体" w:hAnsi="宋体" w:cs="宋体"/>
                <w:sz w:val="24"/>
              </w:rPr>
            </w:pPr>
            <w:r>
              <w:rPr>
                <w:rFonts w:hint="eastAsia" w:ascii="宋体" w:hAnsi="宋体" w:cs="宋体"/>
                <w:sz w:val="24"/>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2.3.2</w:t>
            </w:r>
          </w:p>
        </w:tc>
        <w:tc>
          <w:tcPr>
            <w:tcW w:w="4534" w:type="pct"/>
            <w:vAlign w:val="center"/>
          </w:tcPr>
          <w:p>
            <w:pPr>
              <w:ind w:left="-420" w:leftChars="-200" w:right="-420" w:rightChars="-200" w:firstLine="480" w:firstLineChars="200"/>
              <w:rPr>
                <w:rFonts w:ascii="宋体" w:hAnsi="宋体" w:cs="宋体"/>
                <w:sz w:val="24"/>
              </w:rPr>
            </w:pPr>
            <w:r>
              <w:rPr>
                <w:rFonts w:hint="eastAsia" w:ascii="宋体" w:hAnsi="宋体" w:cs="宋体"/>
                <w:sz w:val="24"/>
              </w:rPr>
              <w:t>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2.4.1</w:t>
            </w:r>
          </w:p>
        </w:tc>
        <w:tc>
          <w:tcPr>
            <w:tcW w:w="4534" w:type="pct"/>
            <w:vAlign w:val="center"/>
          </w:tcPr>
          <w:p>
            <w:pPr>
              <w:ind w:left="-420" w:leftChars="-200" w:right="-420" w:rightChars="-200" w:firstLine="480" w:firstLineChars="200"/>
              <w:rPr>
                <w:rFonts w:ascii="宋体" w:hAnsi="宋体" w:cs="宋体"/>
                <w:sz w:val="24"/>
              </w:rPr>
            </w:pPr>
            <w:r>
              <w:rPr>
                <w:rFonts w:hint="eastAsia" w:ascii="宋体" w:hAnsi="宋体" w:cs="宋体"/>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2.4.3</w:t>
            </w:r>
          </w:p>
        </w:tc>
        <w:tc>
          <w:tcPr>
            <w:tcW w:w="4534" w:type="pct"/>
            <w:vAlign w:val="center"/>
          </w:tcPr>
          <w:p>
            <w:pPr>
              <w:rPr>
                <w:rFonts w:ascii="宋体" w:hAnsi="宋体" w:cs="宋体"/>
                <w:sz w:val="24"/>
              </w:rPr>
            </w:pPr>
            <w:r>
              <w:rPr>
                <w:rFonts w:hint="eastAsia" w:ascii="宋体" w:hAnsi="宋体" w:cs="宋体"/>
                <w:sz w:val="24"/>
              </w:rPr>
              <w:t>在交付期限内自行安排装运，并在货物起运前提前告知采购人。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tcPr>
          <w:p>
            <w:pPr>
              <w:rPr>
                <w:rFonts w:ascii="宋体" w:hAnsi="宋体" w:cs="宋体"/>
                <w:sz w:val="24"/>
              </w:rPr>
            </w:pPr>
            <w:r>
              <w:rPr>
                <w:rFonts w:hint="eastAsia" w:ascii="宋体" w:hAnsi="宋体" w:cs="宋体"/>
                <w:sz w:val="24"/>
              </w:rPr>
              <w:t xml:space="preserve">2.8 </w:t>
            </w:r>
          </w:p>
        </w:tc>
        <w:tc>
          <w:tcPr>
            <w:tcW w:w="4534" w:type="pct"/>
          </w:tcPr>
          <w:p>
            <w:pPr>
              <w:rPr>
                <w:rFonts w:ascii="宋体" w:hAnsi="宋体" w:cs="宋体"/>
                <w:sz w:val="24"/>
              </w:rPr>
            </w:pPr>
            <w:r>
              <w:rPr>
                <w:rFonts w:hint="eastAsia" w:ascii="宋体" w:hAnsi="宋体" w:cs="宋体"/>
                <w:sz w:val="24"/>
              </w:rPr>
              <w:t>由乙方承担一切责任并赔偿甲方损失。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2.12.3</w:t>
            </w:r>
          </w:p>
        </w:tc>
        <w:tc>
          <w:tcPr>
            <w:tcW w:w="8275" w:type="dxa"/>
            <w:vAlign w:val="center"/>
          </w:tcPr>
          <w:p>
            <w:pPr>
              <w:rPr>
                <w:rFonts w:ascii="宋体" w:hAnsi="宋体" w:cs="宋体"/>
                <w:sz w:val="24"/>
              </w:rPr>
            </w:pPr>
            <w:r>
              <w:rPr>
                <w:rFonts w:hint="eastAsia" w:ascii="宋体" w:hAnsi="宋体" w:cs="宋体"/>
                <w:sz w:val="24"/>
              </w:rPr>
              <w:t>3个工作日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2.12.4</w:t>
            </w:r>
          </w:p>
        </w:tc>
        <w:tc>
          <w:tcPr>
            <w:tcW w:w="8275" w:type="dxa"/>
            <w:vAlign w:val="center"/>
          </w:tcPr>
          <w:p>
            <w:pPr>
              <w:rPr>
                <w:rFonts w:ascii="宋体" w:hAnsi="宋体" w:cs="宋体"/>
                <w:sz w:val="24"/>
              </w:rPr>
            </w:pPr>
            <w:r>
              <w:rPr>
                <w:rFonts w:hint="eastAsia" w:ascii="宋体" w:hAnsi="宋体" w:cs="宋体"/>
                <w:sz w:val="24"/>
              </w:rPr>
              <w:t>1个工作日；3个工作日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2.16.1</w:t>
            </w:r>
          </w:p>
        </w:tc>
        <w:tc>
          <w:tcPr>
            <w:tcW w:w="8275" w:type="dxa"/>
            <w:vAlign w:val="center"/>
          </w:tcPr>
          <w:p>
            <w:pPr>
              <w:rPr>
                <w:rFonts w:ascii="宋体" w:hAnsi="宋体" w:cs="宋体"/>
                <w:sz w:val="24"/>
              </w:rPr>
            </w:pPr>
            <w:r>
              <w:rPr>
                <w:rFonts w:hint="eastAsia" w:ascii="宋体" w:hAnsi="宋体" w:cs="宋体"/>
                <w:sz w:val="24"/>
              </w:rPr>
              <w:t>5个工作日内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2.16.3</w:t>
            </w:r>
          </w:p>
        </w:tc>
        <w:tc>
          <w:tcPr>
            <w:tcW w:w="8275" w:type="dxa"/>
            <w:vAlign w:val="center"/>
          </w:tcPr>
          <w:p>
            <w:pPr>
              <w:rPr>
                <w:rFonts w:ascii="宋体" w:hAnsi="宋体" w:cs="宋体"/>
                <w:sz w:val="24"/>
              </w:rPr>
            </w:pPr>
            <w:r>
              <w:rPr>
                <w:rFonts w:hint="eastAsia" w:ascii="宋体" w:hAnsi="宋体" w:cs="宋体"/>
                <w:sz w:val="24"/>
              </w:rPr>
              <w:t>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tcPr>
          <w:p>
            <w:pPr>
              <w:rPr>
                <w:rFonts w:ascii="宋体" w:hAnsi="宋体" w:cs="宋体"/>
                <w:sz w:val="24"/>
              </w:rPr>
            </w:pPr>
            <w:r>
              <w:rPr>
                <w:rFonts w:hint="eastAsia" w:ascii="宋体" w:hAnsi="宋体" w:cs="宋体"/>
                <w:sz w:val="24"/>
              </w:rPr>
              <w:t>2.20.1</w:t>
            </w:r>
          </w:p>
        </w:tc>
        <w:tc>
          <w:tcPr>
            <w:tcW w:w="4534" w:type="pct"/>
          </w:tcPr>
          <w:p>
            <w:pPr>
              <w:rPr>
                <w:rFonts w:ascii="宋体" w:hAnsi="宋体" w:cs="宋体"/>
                <w:sz w:val="24"/>
              </w:rPr>
            </w:pPr>
            <w:r>
              <w:rPr>
                <w:rFonts w:hint="eastAsia" w:ascii="宋体" w:hAnsi="宋体" w:cs="宋体"/>
                <w:kern w:val="0"/>
                <w:sz w:val="24"/>
              </w:rPr>
              <w:t>合同签订后一周内，中标人向采购人提交合同总价1%的履约保证金。履约保证金</w:t>
            </w:r>
            <w:r>
              <w:rPr>
                <w:rFonts w:hint="eastAsia" w:ascii="宋体" w:hAnsi="宋体" w:cs="宋体"/>
                <w:sz w:val="24"/>
              </w:rPr>
              <w:t>以支票、汇票、</w:t>
            </w:r>
            <w:r>
              <w:rPr>
                <w:rFonts w:hint="eastAsia" w:ascii="宋体" w:hAnsi="宋体" w:cs="宋体"/>
                <w:kern w:val="0"/>
                <w:sz w:val="24"/>
              </w:rPr>
              <w:t>本票或者金融机构、担保机构出具的保函等非现金形式提交</w:t>
            </w:r>
            <w:r>
              <w:rPr>
                <w:rFonts w:hint="eastAsia" w:ascii="宋体" w:hAnsi="宋体" w:cs="宋体"/>
                <w:sz w:val="24"/>
              </w:rPr>
              <w:t>。鼓励和支持供应商以银行、保险公司出具的保函形式提供履约保证金。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 xml:space="preserve">2.20.2 </w:t>
            </w:r>
          </w:p>
        </w:tc>
        <w:tc>
          <w:tcPr>
            <w:tcW w:w="4534" w:type="pct"/>
            <w:vAlign w:val="center"/>
          </w:tcPr>
          <w:p>
            <w:pPr>
              <w:rPr>
                <w:rFonts w:ascii="宋体" w:hAnsi="宋体" w:cs="宋体"/>
                <w:sz w:val="24"/>
              </w:rPr>
            </w:pPr>
            <w:r>
              <w:rPr>
                <w:rFonts w:hint="eastAsia" w:ascii="宋体" w:hAnsi="宋体" w:cs="宋体"/>
                <w:sz w:val="24"/>
              </w:rPr>
              <w:t>7个工作日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ind w:right="-420" w:rightChars="-200"/>
              <w:outlineLvl w:val="0"/>
              <w:rPr>
                <w:rFonts w:ascii="宋体" w:hAnsi="宋体" w:cs="宋体"/>
                <w:sz w:val="24"/>
              </w:rPr>
            </w:pPr>
            <w:r>
              <w:rPr>
                <w:rFonts w:hint="eastAsia" w:ascii="宋体" w:hAnsi="宋体" w:cs="宋体"/>
                <w:sz w:val="24"/>
              </w:rPr>
              <w:t xml:space="preserve">2.22 </w:t>
            </w:r>
          </w:p>
        </w:tc>
        <w:tc>
          <w:tcPr>
            <w:tcW w:w="4534" w:type="pct"/>
            <w:vAlign w:val="center"/>
          </w:tcPr>
          <w:p>
            <w:pPr>
              <w:rPr>
                <w:rFonts w:ascii="宋体" w:hAnsi="宋体" w:cs="宋体"/>
                <w:sz w:val="24"/>
              </w:rPr>
            </w:pPr>
            <w:r>
              <w:rPr>
                <w:rFonts w:hint="eastAsia" w:ascii="宋体" w:hAnsi="宋体" w:cs="宋体"/>
                <w:sz w:val="24"/>
              </w:rPr>
              <w:t>一式肆份，双方各执贰份。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spacing w:line="360" w:lineRule="auto"/>
        <w:ind w:left="-420" w:leftChars="-200" w:right="-420" w:rightChars="-200" w:firstLine="480" w:firstLineChars="200"/>
        <w:jc w:val="center"/>
        <w:rPr>
          <w:rFonts w:ascii="宋体" w:hAnsi="宋体" w:cs="宋体"/>
          <w:sz w:val="24"/>
        </w:rPr>
      </w:pPr>
    </w:p>
    <w:p>
      <w:pPr>
        <w:spacing w:line="360" w:lineRule="auto"/>
        <w:ind w:left="-420" w:leftChars="-200" w:right="-420" w:rightChars="-200" w:firstLine="480" w:firstLineChars="200"/>
        <w:jc w:val="center"/>
        <w:rPr>
          <w:rFonts w:ascii="宋体" w:hAnsi="宋体" w:cs="宋体"/>
          <w:sz w:val="24"/>
        </w:rPr>
      </w:pPr>
    </w:p>
    <w:p>
      <w:pPr>
        <w:spacing w:line="360" w:lineRule="auto"/>
        <w:ind w:left="720" w:firstLine="723" w:firstLineChars="200"/>
        <w:rPr>
          <w:rFonts w:ascii="宋体" w:hAnsi="宋体" w:cs="宋体"/>
          <w:b/>
          <w:sz w:val="36"/>
          <w:szCs w:val="20"/>
        </w:rPr>
      </w:pP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00"/>
      <w:r>
        <w:rPr>
          <w:rFonts w:hint="eastAsia" w:ascii="宋体" w:hAnsi="宋体" w:cs="宋体"/>
          <w:b/>
          <w:sz w:val="36"/>
          <w:szCs w:val="20"/>
        </w:rPr>
        <w:t xml:space="preserve"> </w:t>
      </w:r>
      <w:bookmarkEnd w:id="401"/>
      <w:r>
        <w:rPr>
          <w:rFonts w:hint="eastAsia" w:ascii="宋体" w:hAnsi="宋体" w:cs="宋体"/>
          <w:b/>
          <w:sz w:val="36"/>
          <w:szCs w:val="20"/>
        </w:rPr>
        <w:t>应提交的有关格式范例</w:t>
      </w:r>
    </w:p>
    <w:p>
      <w:pPr>
        <w:spacing w:line="360" w:lineRule="auto"/>
        <w:jc w:val="center"/>
        <w:rPr>
          <w:rFonts w:ascii="宋体" w:hAnsi="宋体" w:cs="宋体"/>
          <w:b/>
          <w:kern w:val="0"/>
          <w:sz w:val="36"/>
          <w:szCs w:val="36"/>
        </w:rPr>
      </w:pPr>
    </w:p>
    <w:p>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outlineLvl w:val="2"/>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00" w:themeColor="text1"/>
          <w:sz w:val="24"/>
          <w14:textFill>
            <w14:solidFill>
              <w14:schemeClr w14:val="tx1"/>
            </w14:solidFill>
          </w14:textFill>
        </w:rPr>
        <w:t>杭州市拱墅区部分学校空调采购项目</w:t>
      </w:r>
      <w:r>
        <w:rPr>
          <w:rFonts w:hint="eastAsia" w:ascii="宋体" w:hAnsi="宋体" w:cs="宋体"/>
          <w:sz w:val="24"/>
        </w:rPr>
        <w:t>【招标编号：（采购编号）】政府采购活动，郑重承诺：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tabs>
          <w:tab w:val="left" w:pos="432"/>
        </w:tabs>
      </w:pPr>
    </w:p>
    <w:p>
      <w:pPr>
        <w:snapToGrid w:val="0"/>
        <w:spacing w:line="360" w:lineRule="auto"/>
        <w:ind w:right="480" w:firstLine="559" w:firstLineChars="233"/>
        <w:jc w:val="left"/>
        <w:rPr>
          <w:rFonts w:ascii="宋体" w:hAnsi="宋体" w:cs="宋体"/>
          <w:b/>
          <w:kern w:val="0"/>
          <w:sz w:val="32"/>
          <w:szCs w:val="32"/>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宋体" w:hAnsi="宋体" w:cs="宋体"/>
        </w:rPr>
      </w:pPr>
    </w:p>
    <w:p>
      <w:pPr>
        <w:widowControl/>
        <w:spacing w:line="360" w:lineRule="auto"/>
        <w:jc w:val="center"/>
        <w:outlineLvl w:val="2"/>
        <w:rPr>
          <w:rFonts w:ascii="宋体" w:hAnsi="宋体" w:cs="宋体"/>
          <w:b/>
          <w:color w:val="000000" w:themeColor="text1"/>
          <w:kern w:val="0"/>
          <w:sz w:val="32"/>
          <w:szCs w:val="32"/>
          <w14:textFill>
            <w14:solidFill>
              <w14:schemeClr w14:val="tx1"/>
            </w14:solidFill>
          </w14:textFill>
        </w:rPr>
      </w:pPr>
      <w:r>
        <w:rPr>
          <w:rFonts w:hint="eastAsia" w:ascii="宋体" w:hAnsi="宋体" w:cs="宋体"/>
          <w:b/>
          <w:kern w:val="0"/>
          <w:sz w:val="32"/>
          <w:szCs w:val="32"/>
        </w:rPr>
        <w:t>二、联合协议</w:t>
      </w:r>
      <w:r>
        <w:rPr>
          <w:rFonts w:hint="eastAsia" w:ascii="宋体" w:hAnsi="宋体" w:cs="宋体"/>
          <w:b/>
          <w:color w:val="000000" w:themeColor="text1"/>
          <w:kern w:val="0"/>
          <w:sz w:val="32"/>
          <w:szCs w:val="32"/>
          <w14:textFill>
            <w14:solidFill>
              <w14:schemeClr w14:val="tx1"/>
            </w14:solidFill>
          </w14:textFill>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outlineLvl w:val="2"/>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82" w:firstLineChars="200"/>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82" w:firstLineChars="200"/>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pStyle w:val="2"/>
        <w:rPr>
          <w:lang w:val="en-US"/>
        </w:rPr>
      </w:pPr>
    </w:p>
    <w:p>
      <w:pPr>
        <w:widowControl/>
        <w:spacing w:line="360" w:lineRule="auto"/>
        <w:jc w:val="center"/>
        <w:outlineLvl w:val="2"/>
        <w:rPr>
          <w:rFonts w:ascii="宋体" w:hAnsi="宋体" w:cs="宋体"/>
          <w:b/>
          <w:color w:val="000000" w:themeColor="text1"/>
          <w:kern w:val="0"/>
          <w:sz w:val="32"/>
          <w:szCs w:val="32"/>
          <w14:textFill>
            <w14:solidFill>
              <w14:schemeClr w14:val="tx1"/>
            </w14:solidFill>
          </w14:textFill>
        </w:rPr>
      </w:pPr>
      <w:r>
        <w:rPr>
          <w:rFonts w:hint="eastAsia" w:ascii="宋体" w:hAnsi="宋体" w:cs="宋体"/>
          <w:b/>
          <w:kern w:val="0"/>
          <w:sz w:val="32"/>
          <w:szCs w:val="32"/>
        </w:rPr>
        <w:t>四、本项目的特定资格要求</w:t>
      </w:r>
      <w:r>
        <w:rPr>
          <w:rFonts w:hint="eastAsia" w:ascii="宋体" w:hAnsi="宋体" w:cs="宋体"/>
          <w:b/>
          <w:color w:val="000000" w:themeColor="text1"/>
          <w:kern w:val="0"/>
          <w:sz w:val="32"/>
          <w:szCs w:val="32"/>
          <w14:textFill>
            <w14:solidFill>
              <w14:schemeClr w14:val="tx1"/>
            </w14:solidFill>
          </w14:textFill>
        </w:rPr>
        <w:t>（如果有）</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jc w:val="center"/>
        <w:outlineLvl w:val="1"/>
        <w:rPr>
          <w:rFonts w:ascii="宋体" w:hAnsi="宋体" w:cs="宋体"/>
          <w:b/>
          <w:kern w:val="0"/>
          <w:sz w:val="36"/>
          <w:szCs w:val="36"/>
        </w:rPr>
      </w:pPr>
    </w:p>
    <w:p>
      <w:pPr>
        <w:spacing w:line="360" w:lineRule="auto"/>
        <w:ind w:right="420"/>
        <w:jc w:val="center"/>
        <w:outlineLvl w:val="1"/>
        <w:rPr>
          <w:rFonts w:ascii="宋体" w:hAnsi="宋体" w:cs="宋体"/>
          <w:b/>
          <w:kern w:val="0"/>
          <w:sz w:val="36"/>
          <w:szCs w:val="36"/>
        </w:rPr>
      </w:pPr>
    </w:p>
    <w:p>
      <w:pPr>
        <w:spacing w:line="360" w:lineRule="auto"/>
        <w:ind w:right="420"/>
        <w:jc w:val="center"/>
        <w:outlineLvl w:val="1"/>
        <w:rPr>
          <w:rFonts w:ascii="宋体" w:hAnsi="宋体" w:cs="宋体"/>
          <w:b/>
          <w:kern w:val="0"/>
          <w:sz w:val="36"/>
          <w:szCs w:val="36"/>
        </w:rPr>
      </w:pPr>
    </w:p>
    <w:p>
      <w:pPr>
        <w:spacing w:line="360" w:lineRule="auto"/>
        <w:ind w:right="420"/>
        <w:jc w:val="center"/>
        <w:outlineLvl w:val="1"/>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rPr>
      </w:pPr>
    </w:p>
    <w:p>
      <w:pPr>
        <w:snapToGrid w:val="0"/>
        <w:spacing w:line="360" w:lineRule="auto"/>
        <w:jc w:val="center"/>
        <w:rPr>
          <w:rFonts w:ascii="宋体" w:hAnsi="宋体" w:cs="宋体"/>
          <w:b/>
          <w:kern w:val="0"/>
          <w:sz w:val="32"/>
          <w:szCs w:val="32"/>
        </w:rPr>
      </w:pPr>
    </w:p>
    <w:p>
      <w:pPr>
        <w:rPr>
          <w:rFonts w:ascii="宋体" w:hAnsi="宋体" w:cs="宋体"/>
        </w:rPr>
      </w:pPr>
    </w:p>
    <w:p>
      <w:pPr>
        <w:snapToGrid w:val="0"/>
        <w:spacing w:line="360" w:lineRule="auto"/>
        <w:jc w:val="center"/>
        <w:rPr>
          <w:rFonts w:ascii="宋体" w:hAnsi="宋体" w:cs="宋体"/>
          <w:b/>
          <w:kern w:val="0"/>
          <w:sz w:val="32"/>
          <w:szCs w:val="32"/>
        </w:rPr>
      </w:pPr>
    </w:p>
    <w:p>
      <w:pPr>
        <w:snapToGrid w:val="0"/>
        <w:spacing w:line="360" w:lineRule="auto"/>
        <w:jc w:val="center"/>
        <w:rPr>
          <w:rFonts w:ascii="宋体" w:hAnsi="宋体" w:cs="宋体"/>
          <w:b/>
          <w:kern w:val="0"/>
          <w:sz w:val="32"/>
          <w:szCs w:val="32"/>
        </w:rPr>
      </w:pPr>
    </w:p>
    <w:p>
      <w:pPr>
        <w:tabs>
          <w:tab w:val="left" w:pos="432"/>
        </w:tabs>
      </w:pPr>
    </w:p>
    <w:p/>
    <w:p>
      <w:pPr>
        <w:snapToGrid w:val="0"/>
        <w:spacing w:line="360" w:lineRule="auto"/>
        <w:ind w:firstLine="3855" w:firstLineChars="1200"/>
        <w:outlineLvl w:val="2"/>
        <w:rPr>
          <w:rFonts w:ascii="宋体" w:hAnsi="宋体" w:cs="宋体"/>
          <w:b/>
          <w:kern w:val="0"/>
          <w:sz w:val="32"/>
          <w:szCs w:val="32"/>
        </w:rPr>
      </w:pPr>
    </w:p>
    <w:p>
      <w:pPr>
        <w:snapToGrid w:val="0"/>
        <w:spacing w:line="360" w:lineRule="auto"/>
        <w:jc w:val="center"/>
        <w:outlineLvl w:val="2"/>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我方参加你方组织的杭州市拱墅区部分学校空调采购项目【招标编号：（采购编号）】招标的有关活动，并对此项目进行投标。为此：</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联合协议（如果有)；</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2商务技术</w:t>
      </w:r>
      <w:r>
        <w:rPr>
          <w:rFonts w:hint="eastAsia" w:ascii="宋体" w:hAnsi="宋体" w:cs="宋体"/>
          <w:color w:val="000000" w:themeColor="text1"/>
          <w:sz w:val="24"/>
          <w:lang w:val="zh-CN"/>
          <w14:textFill>
            <w14:solidFill>
              <w14:schemeClr w14:val="tx1"/>
            </w14:solidFill>
          </w14:textFill>
        </w:rPr>
        <w:t>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r>
        <w:rPr>
          <w:rFonts w:hint="eastAsia" w:ascii="宋体" w:hAnsi="宋体" w:cs="宋体"/>
          <w:color w:val="000000" w:themeColor="text1"/>
          <w:sz w:val="24"/>
          <w:lang w:val="zh-CN"/>
          <w14:textFill>
            <w14:solidFill>
              <w14:schemeClr w14:val="tx1"/>
            </w14:solidFill>
          </w14:textFill>
        </w:rPr>
        <w:t xml:space="preserve"> </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outlineLvl w:val="2"/>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杭州市拱墅区部分学校空调采购项目【招标编号：（采购编号）】</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rPr>
          <w:rFonts w:ascii="宋体" w:hAnsi="宋体" w:cs="宋体"/>
          <w:sz w:val="24"/>
        </w:rPr>
      </w:pPr>
    </w:p>
    <w:p>
      <w:pPr>
        <w:pStyle w:val="2"/>
        <w:rPr>
          <w:lang w:val="en-US"/>
        </w:rPr>
      </w:pPr>
    </w:p>
    <w:p>
      <w:pPr>
        <w:spacing w:line="360" w:lineRule="auto"/>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杭州市拱墅区部分学校空调采购项目【招标编号：（采购编号）】</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firstLine="480" w:firstLineChars="200"/>
        <w:rPr>
          <w:rFonts w:ascii="宋体" w:hAnsi="宋体" w:cs="宋体"/>
          <w:kern w:val="0"/>
          <w:sz w:val="24"/>
          <w:highlight w:val="cyan"/>
          <w:lang w:val="zh-CN"/>
        </w:rPr>
      </w:pP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outlineLvl w:val="2"/>
        <w:rPr>
          <w:rFonts w:ascii="宋体" w:hAnsi="宋体" w:cs="宋体"/>
          <w:b/>
          <w:color w:val="000000" w:themeColor="text1"/>
          <w:kern w:val="0"/>
          <w:sz w:val="32"/>
          <w:szCs w:val="32"/>
          <w14:textFill>
            <w14:solidFill>
              <w14:schemeClr w14:val="tx1"/>
            </w14:solidFill>
          </w14:textFill>
        </w:rPr>
      </w:pPr>
      <w:r>
        <w:rPr>
          <w:rFonts w:hint="eastAsia" w:ascii="宋体" w:hAnsi="宋体" w:cs="宋体"/>
          <w:b/>
          <w:kern w:val="0"/>
          <w:sz w:val="32"/>
          <w:szCs w:val="32"/>
        </w:rPr>
        <w:t>三、分包意向协议</w:t>
      </w:r>
      <w:r>
        <w:rPr>
          <w:rFonts w:hint="eastAsia" w:ascii="宋体" w:hAnsi="宋体" w:cs="宋体"/>
          <w:b/>
          <w:color w:val="000000" w:themeColor="text1"/>
          <w:kern w:val="0"/>
          <w:sz w:val="32"/>
          <w:szCs w:val="32"/>
          <w14:textFill>
            <w14:solidFill>
              <w14:schemeClr w14:val="tx1"/>
            </w14:solidFill>
          </w14:textFill>
        </w:rPr>
        <w:t>（如果有）</w:t>
      </w:r>
    </w:p>
    <w:p>
      <w:pPr>
        <w:widowControl/>
        <w:spacing w:line="360" w:lineRule="auto"/>
        <w:ind w:firstLine="120" w:firstLineChars="50"/>
        <w:jc w:val="left"/>
        <w:rPr>
          <w:rFonts w:ascii="宋体" w:hAnsi="宋体" w:cs="宋体"/>
          <w:b/>
          <w:sz w:val="24"/>
        </w:rPr>
      </w:pPr>
      <w:bookmarkStart w:id="558" w:name="_Hlk101169080"/>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p>
    <w:bookmarkEnd w:id="558"/>
    <w:p>
      <w:pPr>
        <w:snapToGrid w:val="0"/>
        <w:spacing w:line="360" w:lineRule="auto"/>
        <w:rPr>
          <w:rFonts w:ascii="宋体" w:hAnsi="宋体" w:cs="宋体"/>
          <w:kern w:val="0"/>
          <w:sz w:val="24"/>
        </w:rPr>
      </w:pPr>
    </w:p>
    <w:p>
      <w:pPr>
        <w:jc w:val="center"/>
        <w:rPr>
          <w:rFonts w:ascii="宋体" w:hAnsi="宋体" w:cs="宋体"/>
          <w:b/>
          <w:kern w:val="0"/>
          <w:sz w:val="32"/>
          <w:szCs w:val="32"/>
        </w:rPr>
      </w:pPr>
    </w:p>
    <w:p>
      <w:pPr>
        <w:tabs>
          <w:tab w:val="left" w:pos="432"/>
        </w:tabs>
      </w:pPr>
    </w:p>
    <w:p/>
    <w:p>
      <w:pPr>
        <w:tabs>
          <w:tab w:val="left" w:pos="432"/>
        </w:tabs>
      </w:pPr>
    </w:p>
    <w:p>
      <w:pPr>
        <w:jc w:val="center"/>
        <w:rPr>
          <w:rFonts w:ascii="宋体" w:hAnsi="宋体" w:cs="宋体"/>
          <w:b/>
          <w:kern w:val="0"/>
          <w:sz w:val="32"/>
          <w:szCs w:val="32"/>
        </w:rPr>
      </w:pPr>
    </w:p>
    <w:p>
      <w:pPr>
        <w:jc w:val="center"/>
        <w:outlineLvl w:val="2"/>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outlineLvl w:val="2"/>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outlineLvl w:val="2"/>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outlineLvl w:val="2"/>
        <w:rPr>
          <w:rFonts w:ascii="宋体" w:hAnsi="宋体" w:cs="宋体"/>
          <w:b/>
          <w:kern w:val="0"/>
          <w:sz w:val="32"/>
          <w:szCs w:val="32"/>
        </w:rPr>
      </w:pPr>
    </w:p>
    <w:p>
      <w:pPr>
        <w:jc w:val="center"/>
        <w:outlineLvl w:val="2"/>
        <w:rPr>
          <w:rFonts w:ascii="宋体" w:hAnsi="宋体" w:cs="宋体"/>
          <w:b/>
          <w:kern w:val="0"/>
          <w:sz w:val="32"/>
          <w:szCs w:val="32"/>
        </w:rPr>
      </w:pPr>
    </w:p>
    <w:p>
      <w:pPr>
        <w:jc w:val="center"/>
        <w:outlineLvl w:val="2"/>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b/>
          <w:kern w:val="0"/>
          <w:sz w:val="24"/>
        </w:rPr>
      </w:pPr>
      <w:r>
        <w:rPr>
          <w:rFonts w:hint="eastAsia" w:ascii="宋体" w:hAnsi="宋体" w:cs="宋体"/>
          <w:b/>
          <w:kern w:val="0"/>
          <w:sz w:val="24"/>
        </w:rPr>
        <w:t>投标人保证：除商务技术偏离表列出的偏离外，投标人响应招标文件的全部要求</w:t>
      </w: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outlineLvl w:val="2"/>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1"/>
        <w:rPr>
          <w:rFonts w:ascii="宋体" w:hAnsi="宋体" w:cs="宋体"/>
          <w:b/>
          <w:kern w:val="0"/>
          <w:sz w:val="36"/>
          <w:szCs w:val="36"/>
        </w:rPr>
      </w:pPr>
    </w:p>
    <w:p>
      <w:pPr>
        <w:spacing w:line="360" w:lineRule="auto"/>
        <w:jc w:val="center"/>
        <w:outlineLvl w:val="1"/>
        <w:rPr>
          <w:rFonts w:ascii="宋体" w:hAnsi="宋体" w:cs="宋体"/>
          <w:b/>
          <w:kern w:val="0"/>
          <w:sz w:val="36"/>
          <w:szCs w:val="36"/>
        </w:rPr>
      </w:pPr>
    </w:p>
    <w:p>
      <w:pPr>
        <w:spacing w:line="360" w:lineRule="auto"/>
        <w:jc w:val="center"/>
        <w:outlineLvl w:val="1"/>
        <w:rPr>
          <w:rFonts w:ascii="宋体" w:hAnsi="宋体" w:cs="宋体"/>
          <w:b/>
          <w:kern w:val="0"/>
          <w:sz w:val="36"/>
          <w:szCs w:val="36"/>
        </w:rPr>
      </w:pPr>
    </w:p>
    <w:p>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2"/>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482"/>
        <w:rPr>
          <w:rFonts w:ascii="宋体" w:hAnsi="宋体" w:cs="宋体"/>
          <w:kern w:val="0"/>
          <w:sz w:val="24"/>
          <w:lang w:val="zh-CN"/>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14:textFill>
            <w14:solidFill>
              <w14:schemeClr w14:val="tx1"/>
            </w14:solidFill>
          </w14:textFill>
        </w:rPr>
        <w:t>杭州市拱墅区部分学校空调采购项目</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sz w:val="24"/>
          <w14:textFill>
            <w14:solidFill>
              <w14:schemeClr w14:val="tx1"/>
            </w14:solidFill>
          </w14:textFill>
        </w:rPr>
        <w:t>（采购编号）】的实</w:t>
      </w:r>
      <w:r>
        <w:rPr>
          <w:rFonts w:hint="eastAsia" w:ascii="宋体" w:hAnsi="宋体" w:cs="宋体"/>
          <w:sz w:val="24"/>
        </w:rPr>
        <w:t>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435"/>
        <w:gridCol w:w="1965"/>
        <w:gridCol w:w="197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2435"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965"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97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jc w:val="center"/>
              <w:rPr>
                <w:rFonts w:ascii="宋体" w:hAnsi="宋体" w:cs="宋体"/>
                <w:sz w:val="24"/>
              </w:rPr>
            </w:pPr>
            <w:r>
              <w:rPr>
                <w:rFonts w:hint="eastAsia" w:ascii="宋体" w:hAnsi="宋体" w:cs="宋体"/>
                <w:sz w:val="24"/>
              </w:rPr>
              <w:t>1</w:t>
            </w:r>
          </w:p>
        </w:tc>
        <w:tc>
          <w:tcPr>
            <w:tcW w:w="2435" w:type="dxa"/>
            <w:vAlign w:val="center"/>
          </w:tcPr>
          <w:p>
            <w:pPr>
              <w:rPr>
                <w:rFonts w:ascii="宋体" w:hAnsi="宋体" w:cs="宋体"/>
                <w:b/>
                <w:color w:val="0000FF"/>
                <w:sz w:val="24"/>
              </w:rPr>
            </w:pPr>
            <w:r>
              <w:rPr>
                <w:rFonts w:hint="eastAsia" w:ascii="宋体" w:hAnsi="宋体" w:cs="宋体"/>
                <w:b/>
                <w:sz w:val="24"/>
              </w:rPr>
              <w:t>胜蓝中学观光电梯</w:t>
            </w:r>
          </w:p>
        </w:tc>
        <w:tc>
          <w:tcPr>
            <w:tcW w:w="1965" w:type="dxa"/>
            <w:vAlign w:val="center"/>
          </w:tcPr>
          <w:p>
            <w:pPr>
              <w:snapToGrid w:val="0"/>
              <w:spacing w:line="360" w:lineRule="auto"/>
              <w:jc w:val="center"/>
              <w:rPr>
                <w:rFonts w:ascii="宋体" w:hAnsi="宋体" w:cs="宋体"/>
                <w:color w:val="0000FF"/>
                <w:sz w:val="24"/>
              </w:rPr>
            </w:pPr>
          </w:p>
        </w:tc>
        <w:tc>
          <w:tcPr>
            <w:tcW w:w="197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jc w:val="center"/>
              <w:rPr>
                <w:rFonts w:ascii="宋体" w:hAnsi="宋体" w:cs="宋体"/>
                <w:sz w:val="24"/>
              </w:rPr>
            </w:pPr>
            <w:r>
              <w:rPr>
                <w:rFonts w:ascii="宋体" w:hAnsi="宋体" w:cs="宋体"/>
                <w:sz w:val="24"/>
              </w:rPr>
              <w:t>2</w:t>
            </w:r>
          </w:p>
        </w:tc>
        <w:tc>
          <w:tcPr>
            <w:tcW w:w="2435" w:type="dxa"/>
            <w:vAlign w:val="center"/>
          </w:tcPr>
          <w:p>
            <w:pPr>
              <w:rPr>
                <w:rFonts w:ascii="宋体" w:hAnsi="宋体" w:cs="宋体"/>
                <w:b/>
                <w:color w:val="0000FF"/>
                <w:sz w:val="24"/>
              </w:rPr>
            </w:pPr>
            <w:r>
              <w:rPr>
                <w:rFonts w:hint="eastAsia" w:ascii="宋体" w:hAnsi="宋体" w:cs="宋体"/>
                <w:b/>
                <w:sz w:val="24"/>
              </w:rPr>
              <w:t>安吉路实验学校戒坛校区电梯</w:t>
            </w:r>
          </w:p>
        </w:tc>
        <w:tc>
          <w:tcPr>
            <w:tcW w:w="1965" w:type="dxa"/>
            <w:vAlign w:val="center"/>
          </w:tcPr>
          <w:p>
            <w:pPr>
              <w:snapToGrid w:val="0"/>
              <w:spacing w:line="360" w:lineRule="auto"/>
              <w:jc w:val="center"/>
              <w:rPr>
                <w:rFonts w:ascii="宋体" w:hAnsi="宋体" w:cs="宋体"/>
                <w:color w:val="0000FF"/>
                <w:sz w:val="24"/>
              </w:rPr>
            </w:pPr>
          </w:p>
        </w:tc>
        <w:tc>
          <w:tcPr>
            <w:tcW w:w="197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2435" w:type="dxa"/>
            <w:vAlign w:val="center"/>
          </w:tcPr>
          <w:p>
            <w:pPr>
              <w:snapToGrid w:val="0"/>
              <w:spacing w:line="360" w:lineRule="auto"/>
              <w:jc w:val="center"/>
              <w:rPr>
                <w:rFonts w:ascii="宋体" w:hAnsi="宋体" w:cs="宋体"/>
                <w:sz w:val="24"/>
              </w:rPr>
            </w:pPr>
          </w:p>
        </w:tc>
        <w:tc>
          <w:tcPr>
            <w:tcW w:w="1965" w:type="dxa"/>
            <w:vAlign w:val="center"/>
          </w:tcPr>
          <w:p>
            <w:pPr>
              <w:snapToGrid w:val="0"/>
              <w:spacing w:line="360" w:lineRule="auto"/>
              <w:jc w:val="center"/>
              <w:rPr>
                <w:rFonts w:ascii="宋体" w:hAnsi="宋体" w:cs="宋体"/>
                <w:sz w:val="24"/>
              </w:rPr>
            </w:pPr>
          </w:p>
        </w:tc>
        <w:tc>
          <w:tcPr>
            <w:tcW w:w="197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2435" w:type="dxa"/>
            <w:vAlign w:val="center"/>
          </w:tcPr>
          <w:p>
            <w:pPr>
              <w:snapToGrid w:val="0"/>
              <w:spacing w:line="360" w:lineRule="auto"/>
              <w:jc w:val="center"/>
              <w:rPr>
                <w:rFonts w:ascii="宋体" w:hAnsi="宋体" w:cs="宋体"/>
                <w:sz w:val="24"/>
              </w:rPr>
            </w:pPr>
          </w:p>
        </w:tc>
        <w:tc>
          <w:tcPr>
            <w:tcW w:w="1965" w:type="dxa"/>
            <w:vAlign w:val="center"/>
          </w:tcPr>
          <w:p>
            <w:pPr>
              <w:snapToGrid w:val="0"/>
              <w:spacing w:line="360" w:lineRule="auto"/>
              <w:jc w:val="center"/>
              <w:rPr>
                <w:rFonts w:ascii="宋体" w:hAnsi="宋体" w:cs="宋体"/>
                <w:sz w:val="24"/>
              </w:rPr>
            </w:pPr>
          </w:p>
        </w:tc>
        <w:tc>
          <w:tcPr>
            <w:tcW w:w="197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b/>
          <w:sz w:val="24"/>
        </w:rPr>
      </w:pPr>
      <w:r>
        <w:rPr>
          <w:rFonts w:hint="eastAsia" w:ascii="宋体" w:hAnsi="宋体" w:cs="宋体"/>
          <w:kern w:val="0"/>
          <w:sz w:val="24"/>
          <w:lang w:val="zh-CN"/>
        </w:rPr>
        <w:t>2、有关本项目实施所涉及的一切费用均计入报价。总价不为零，报价明细表中部分产品、服务单价为零的，视作已包含在总价中。</w:t>
      </w:r>
      <w:r>
        <w:rPr>
          <w:rFonts w:hint="eastAsia" w:ascii="宋体" w:hAnsi="宋体"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szCs w:val="22"/>
          <w:lang w:val="zh-CN"/>
          <w14:textFill>
            <w14:solidFill>
              <w14:schemeClr w14:val="tx1"/>
            </w14:solidFill>
          </w14:textFill>
        </w:rPr>
        <w:t>4</w:t>
      </w:r>
      <w:r>
        <w:rPr>
          <w:rFonts w:hint="eastAsia" w:ascii="宋体" w:hAnsi="宋体" w:cs="宋体"/>
          <w:color w:val="000000" w:themeColor="text1"/>
          <w:kern w:val="0"/>
          <w:sz w:val="24"/>
          <w:szCs w:val="22"/>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sz w:val="24"/>
        </w:rPr>
      </w:pPr>
      <w:r>
        <w:rPr>
          <w:rFonts w:hint="eastAsia" w:ascii="宋体" w:hAnsi="宋体" w:cs="宋体"/>
          <w:b/>
          <w:sz w:val="24"/>
        </w:rPr>
        <w:t>5、特别说明：▲供应商报价低于项目预算50%的，应当在报价文件中详细阐述不影响产品质量或者诚信履约的具体原因。</w:t>
      </w: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outlineLvl w:val="2"/>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中小企业声明函</w:t>
      </w:r>
      <w:bookmarkStart w:id="559" w:name="_Hlk101259491"/>
      <w:r>
        <w:rPr>
          <w:rFonts w:hint="eastAsia" w:ascii="宋体" w:hAnsi="宋体" w:eastAsia="宋体" w:cs="宋体"/>
          <w:color w:val="000000" w:themeColor="text1"/>
          <w:sz w:val="32"/>
          <w:szCs w:val="32"/>
          <w14:textFill>
            <w14:solidFill>
              <w14:schemeClr w14:val="tx1"/>
            </w14:solidFill>
          </w14:textFill>
        </w:rPr>
        <w:t>（如果有）</w:t>
      </w:r>
      <w:bookmarkEnd w:id="559"/>
    </w:p>
    <w:p>
      <w:pPr>
        <w:widowControl/>
        <w:spacing w:line="360" w:lineRule="auto"/>
        <w:ind w:firstLine="120" w:firstLineChars="5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14:textFill>
            <w14:solidFill>
              <w14:schemeClr w14:val="tx1"/>
            </w14:solidFill>
          </w14:textFill>
        </w:rPr>
        <w:t>7</w:t>
      </w:r>
      <w:r>
        <w:rPr>
          <w:rFonts w:hint="eastAsia" w:ascii="宋体" w:hAnsi="宋体" w:cs="宋体"/>
          <w:b/>
          <w:color w:val="000000" w:themeColor="text1"/>
          <w:sz w:val="24"/>
          <w14:textFill>
            <w14:solidFill>
              <w14:schemeClr w14:val="tx1"/>
            </w14:solidFill>
          </w14:textFill>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14:textFill>
            <w14:solidFill>
              <w14:schemeClr w14:val="tx1"/>
            </w14:solidFill>
          </w14:textFill>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428" w:hanging="428" w:hangingChars="97"/>
        <w:jc w:val="center"/>
        <w:rPr>
          <w:rFonts w:ascii="宋体" w:hAnsi="宋体" w:cs="宋体"/>
        </w:rPr>
      </w:pPr>
      <w:bookmarkStart w:id="560" w:name="_Toc465665161"/>
      <w:r>
        <w:rPr>
          <w:rFonts w:hint="eastAsia" w:ascii="宋体" w:hAnsi="宋体" w:cs="宋体"/>
        </w:rPr>
        <w:t>附件</w:t>
      </w:r>
      <w:bookmarkEnd w:id="560"/>
    </w:p>
    <w:p>
      <w:pPr>
        <w:spacing w:line="360" w:lineRule="auto"/>
        <w:outlineLvl w:val="1"/>
        <w:rPr>
          <w:rFonts w:ascii="宋体" w:hAnsi="宋体" w:cs="宋体"/>
          <w:b/>
          <w:spacing w:val="6"/>
          <w:sz w:val="32"/>
          <w:szCs w:val="32"/>
        </w:rPr>
      </w:pPr>
      <w:r>
        <w:rPr>
          <w:rFonts w:hint="eastAsia" w:ascii="宋体" w:hAnsi="宋体" w:cs="宋体"/>
          <w:b/>
          <w:spacing w:val="6"/>
          <w:sz w:val="32"/>
          <w:szCs w:val="32"/>
        </w:rPr>
        <w:t>附件1：残疾人福利性单位声明函</w:t>
      </w:r>
    </w:p>
    <w:p>
      <w:pPr>
        <w:spacing w:line="360" w:lineRule="auto"/>
        <w:jc w:val="center"/>
        <w:rPr>
          <w:rFonts w:ascii="宋体" w:hAnsi="宋体" w:cs="宋体"/>
          <w:b/>
          <w:spacing w:val="6"/>
          <w:sz w:val="32"/>
          <w:szCs w:val="32"/>
        </w:rPr>
      </w:pPr>
      <w:bookmarkStart w:id="561" w:name="OLE_LINK14"/>
      <w:bookmarkStart w:id="562" w:name="OLE_LINK13"/>
      <w:r>
        <w:rPr>
          <w:rFonts w:hint="eastAsia" w:ascii="宋体" w:hAnsi="宋体" w:cs="宋体"/>
          <w:b/>
          <w:spacing w:val="6"/>
          <w:sz w:val="32"/>
          <w:szCs w:val="32"/>
        </w:rPr>
        <w:t>残疾人福利性单位声明函</w:t>
      </w:r>
    </w:p>
    <w:bookmarkEnd w:id="561"/>
    <w:bookmarkEnd w:id="562"/>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w:t>
      </w:r>
      <w:r>
        <w:rPr>
          <w:rFonts w:hint="eastAsia" w:ascii="宋体" w:hAnsi="宋体" w:cs="宋体"/>
          <w:color w:val="000000" w:themeColor="text1"/>
          <w:sz w:val="24"/>
          <w14:textFill>
            <w14:solidFill>
              <w14:schemeClr w14:val="tx1"/>
            </w14:solidFill>
          </w14:textFill>
        </w:rPr>
        <w:t>加</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单位的</w:t>
      </w:r>
      <w:r>
        <w:rPr>
          <w:rFonts w:hint="eastAsia" w:ascii="宋体" w:hAnsi="宋体" w:cs="宋体"/>
          <w:color w:val="000000" w:themeColor="text1"/>
          <w:sz w:val="24"/>
          <w:u w:val="single"/>
          <w14:textFill>
            <w14:solidFill>
              <w14:schemeClr w14:val="tx1"/>
            </w14:solidFill>
          </w14:textFill>
        </w:rPr>
        <w:t>杭州市拱墅区部分学校空调采购项目</w:t>
      </w:r>
      <w:r>
        <w:rPr>
          <w:rFonts w:hint="eastAsia" w:ascii="宋体" w:hAnsi="宋体" w:cs="宋体"/>
          <w:color w:val="000000" w:themeColor="text1"/>
          <w:sz w:val="24"/>
          <w14:textFill>
            <w14:solidFill>
              <w14:schemeClr w14:val="tx1"/>
            </w14:solidFill>
          </w14:textFill>
        </w:rPr>
        <w:t>项</w:t>
      </w:r>
      <w:r>
        <w:rPr>
          <w:rFonts w:hint="eastAsia" w:ascii="宋体" w:hAnsi="宋体" w:cs="宋体"/>
          <w:sz w:val="24"/>
        </w:rPr>
        <w:t>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outlineLvl w:val="1"/>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outlineLvl w:val="1"/>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outlineLvl w:val="1"/>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000000" w:themeColor="text1"/>
          <w:sz w:val="24"/>
          <w:u w:val="single"/>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pPr>
        <w:spacing w:line="360" w:lineRule="auto"/>
        <w:ind w:firstLine="480" w:firstLineChars="200"/>
        <w:rPr>
          <w:rFonts w:ascii="宋体" w:hAnsi="宋体" w:cs="宋体"/>
          <w:sz w:val="24"/>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你方组织的杭州市拱墅区部分学校空调采购项目【招标编号：（采购编号）】</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我方所使用的“XX专用章”与法定名称章具有同等的法律效力，对使用“XX专用章”的行为予以</w:t>
      </w:r>
      <w:r>
        <w:rPr>
          <w:rFonts w:hint="eastAsia" w:ascii="宋体" w:hAnsi="宋体" w:cs="宋体"/>
          <w:sz w:val="24"/>
        </w:rPr>
        <w:t xml:space="preserve">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1"/>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杭州市拱墅区部分学校空调采购项目【招标编号：（采购编号）】</w:t>
      </w:r>
      <w:r>
        <w:rPr>
          <w:rFonts w:hint="eastAsia" w:ascii="宋体" w:hAnsi="宋体" w:cs="宋体"/>
          <w:color w:val="000000" w:themeColor="text1"/>
          <w:kern w:val="0"/>
          <w:sz w:val="24"/>
          <w:lang w:val="zh-CN"/>
          <w14:textFill>
            <w14:solidFill>
              <w14:schemeClr w14:val="tx1"/>
            </w14:solidFill>
          </w14:textFill>
        </w:rPr>
        <w:t xml:space="preserve">投标。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kern w:val="0"/>
          <w:sz w:val="24"/>
          <w:lang w:val="zh-CN"/>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w:t>
      </w:r>
      <w:r>
        <w:rPr>
          <w:rFonts w:hint="eastAsia" w:ascii="宋体" w:hAnsi="宋体" w:cs="宋体"/>
          <w:kern w:val="0"/>
          <w:sz w:val="24"/>
          <w:lang w:val="zh-CN"/>
        </w:rPr>
        <w:t>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6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63"/>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1"/>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b/>
          <w:color w:val="000000" w:themeColor="text1"/>
          <w:sz w:val="24"/>
          <w14:textFill>
            <w14:solidFill>
              <w14:schemeClr w14:val="tx1"/>
            </w14:solidFill>
          </w14:textFill>
        </w:rPr>
      </w:pPr>
      <w:r>
        <w:rPr>
          <w:rFonts w:hint="eastAsia" w:ascii="宋体" w:hAnsi="宋体" w:cs="宋体"/>
          <w:b/>
          <w:sz w:val="24"/>
        </w:rPr>
        <w:t>（中标后以分包方式履行合同的，提供分包意向协议；采购人不同意分包或者投标人中标后不以分包方式履</w:t>
      </w:r>
      <w:r>
        <w:rPr>
          <w:rFonts w:hint="eastAsia" w:ascii="宋体" w:hAnsi="宋体" w:cs="宋体"/>
          <w:b/>
          <w:color w:val="000000" w:themeColor="text1"/>
          <w:sz w:val="24"/>
          <w14:textFill>
            <w14:solidFill>
              <w14:schemeClr w14:val="tx1"/>
            </w14:solidFill>
          </w14:textFill>
        </w:rPr>
        <w:t>行合同的，则不需要提供。）</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14:textFill>
            <w14:solidFill>
              <w14:schemeClr w14:val="tx1"/>
            </w14:solidFill>
          </w14:textFill>
        </w:rPr>
        <w:t>杭州市拱墅区部分学校空调采购项目【招标编号：（采购编号）】</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lang w:val="zh-CN"/>
        </w:rPr>
        <w:t xml:space="preserve">XX工作内容 </w:t>
      </w:r>
      <w:r>
        <w:rPr>
          <w:rFonts w:ascii="宋体" w:hAnsi="宋体" w:cs="宋体"/>
          <w:kern w:val="0"/>
          <w:sz w:val="24"/>
          <w:u w:val="single"/>
          <w:lang w:val="zh-CN"/>
        </w:rPr>
        <w:t xml:space="preserve"> </w:t>
      </w:r>
      <w:r>
        <w:rPr>
          <w:rFonts w:hint="eastAsia" w:ascii="宋体" w:hAnsi="宋体" w:cs="宋体"/>
          <w:kern w:val="0"/>
          <w:sz w:val="24"/>
          <w:lang w:val="zh-CN"/>
        </w:rPr>
        <w:t>相应资质条件且不得再次分包；</w:t>
      </w:r>
    </w:p>
    <w:p>
      <w:pPr>
        <w:tabs>
          <w:tab w:val="left" w:pos="432"/>
        </w:tabs>
        <w:ind w:left="664" w:leftChars="316" w:firstLine="228" w:firstLineChars="95"/>
        <w:rPr>
          <w:rFonts w:ascii="宋体" w:hAnsi="宋体" w:cs="宋体"/>
          <w:kern w:val="0"/>
          <w:sz w:val="24"/>
        </w:rPr>
      </w:pPr>
      <w:r>
        <w:rPr>
          <w:rFonts w:hint="eastAsia" w:ascii="宋体" w:hAnsi="宋体" w:cs="宋体"/>
          <w:kern w:val="0"/>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6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中中小企业、其中小微企业合同金额应当达到的比例要求填写。</w:t>
      </w:r>
      <w:r>
        <w:rPr>
          <w:rFonts w:hint="eastAsia" w:ascii="宋体" w:hAnsi="宋体" w:cs="宋体"/>
          <w:b/>
          <w:bCs/>
          <w:kern w:val="0"/>
          <w:sz w:val="24"/>
          <w:lang w:val="zh-CN"/>
        </w:rPr>
        <w:t>）</w:t>
      </w:r>
      <w:bookmarkEnd w:id="564"/>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1"/>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本公司（联合体）郑重声明，根据《政府采购促进中小企业发展管理办法》（财库﹝2020﹞46 号）的规定，本公司</w:t>
      </w:r>
      <w:r>
        <w:rPr>
          <w:rFonts w:hint="eastAsia" w:ascii="宋体" w:hAnsi="宋体" w:cs="宋体"/>
          <w:color w:val="000000" w:themeColor="text1"/>
          <w:sz w:val="24"/>
          <w14:textFill>
            <w14:solidFill>
              <w14:schemeClr w14:val="tx1"/>
            </w14:solidFill>
          </w14:textFill>
        </w:rPr>
        <w:t>（联合体）参加</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杭州市拱墅区部分学校空调采购项目</w:t>
      </w:r>
      <w:r>
        <w:rPr>
          <w:rFonts w:hint="eastAsia" w:ascii="宋体" w:hAnsi="宋体" w:cs="宋体"/>
          <w:color w:val="000000" w:themeColor="text1"/>
          <w:sz w:val="24"/>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行业；制造商为</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（中型企业、小型企业、微型企业）</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行业</w:t>
      </w:r>
      <w:r>
        <w:rPr>
          <w:rFonts w:hint="eastAsia" w:ascii="宋体" w:hAnsi="宋体" w:cs="宋体"/>
          <w:sz w:val="24"/>
        </w:rPr>
        <w:t>；制造商为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24"/>
        </w:rPr>
      </w:pPr>
    </w:p>
    <w:p>
      <w:pPr>
        <w:spacing w:line="360" w:lineRule="auto"/>
        <w:jc w:val="left"/>
        <w:rPr>
          <w:rFonts w:ascii="宋体" w:hAnsi="宋体" w:cs="宋体"/>
          <w:szCs w:val="21"/>
        </w:rPr>
      </w:pPr>
      <w:r>
        <w:rPr>
          <w:rFonts w:hint="eastAsia" w:ascii="宋体" w:hAnsi="宋体" w:cs="宋体"/>
          <w:szCs w:val="21"/>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ksdb"/>
    <w:panose1 w:val="020B0502020202020204"/>
    <w:charset w:val="00"/>
    <w:family w:val="swiss"/>
    <w:pitch w:val="default"/>
    <w:sig w:usb0="00000000" w:usb1="00000000" w:usb2="00000000" w:usb3="00000000" w:csb0="2000009F" w:csb1="DFD70000"/>
  </w:font>
  <w:font w:name="ksdb">
    <w:panose1 w:val="02000500000000000000"/>
    <w:charset w:val="00"/>
    <w:family w:val="auto"/>
    <w:pitch w:val="default"/>
    <w:sig w:usb0="00000001" w:usb1="00000000" w:usb2="00000000" w:usb3="00000000" w:csb0="00000001"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65" w:name="_Toc91899912"/>
    <w:bookmarkStart w:id="566" w:name="_Toc164085800"/>
    <w:bookmarkStart w:id="567" w:name="_Toc131845147"/>
    <w:bookmarkStart w:id="568" w:name="_Toc36110187"/>
    <w:r>
      <w:rPr>
        <w:rFonts w:hint="eastAsia" w:ascii="仿宋_GB2312" w:eastAsia="仿宋_GB2312"/>
        <w:kern w:val="0"/>
        <w:szCs w:val="21"/>
      </w:rPr>
      <w:t xml:space="preserve"> 页</w:t>
    </w:r>
    <w:bookmarkEnd w:id="565"/>
    <w:bookmarkEnd w:id="566"/>
    <w:bookmarkEnd w:id="567"/>
    <w:bookmarkEnd w:id="56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 xml:space="preserve">      </w:t>
    </w:r>
  </w:p>
  <w:p>
    <w:pPr>
      <w:pStyle w:val="41"/>
    </w:pPr>
    <w:r>
      <w:rPr>
        <w:rFonts w:hint="eastAsia"/>
      </w:rPr>
      <w:t xml:space="preserve">                                                                  </w:t>
    </w:r>
    <w:r>
      <w:t xml:space="preserve">       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EB135"/>
    <w:multiLevelType w:val="singleLevel"/>
    <w:tmpl w:val="98DEB135"/>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MmVmOGY0ZWIxNjVjYzc3ODM1OTQwOTExZWY1YmQifQ=="/>
  </w:docVars>
  <w:rsids>
    <w:rsidRoot w:val="00172A27"/>
    <w:rsid w:val="00000451"/>
    <w:rsid w:val="0000108B"/>
    <w:rsid w:val="0000133D"/>
    <w:rsid w:val="00001509"/>
    <w:rsid w:val="000032B2"/>
    <w:rsid w:val="0000363B"/>
    <w:rsid w:val="00003922"/>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2C7"/>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C29"/>
    <w:rsid w:val="00037671"/>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3991"/>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2D2"/>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0F"/>
    <w:rsid w:val="000C2264"/>
    <w:rsid w:val="000C256B"/>
    <w:rsid w:val="000C3970"/>
    <w:rsid w:val="000C3B1A"/>
    <w:rsid w:val="000C3D25"/>
    <w:rsid w:val="000C4727"/>
    <w:rsid w:val="000C47AE"/>
    <w:rsid w:val="000C4A76"/>
    <w:rsid w:val="000C51AD"/>
    <w:rsid w:val="000C5374"/>
    <w:rsid w:val="000C5EC0"/>
    <w:rsid w:val="000C6162"/>
    <w:rsid w:val="000C64CC"/>
    <w:rsid w:val="000C6688"/>
    <w:rsid w:val="000C692E"/>
    <w:rsid w:val="000C6B28"/>
    <w:rsid w:val="000C725C"/>
    <w:rsid w:val="000C7B37"/>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916"/>
    <w:rsid w:val="000E5B7E"/>
    <w:rsid w:val="000E5FF9"/>
    <w:rsid w:val="000E6AE1"/>
    <w:rsid w:val="000E7142"/>
    <w:rsid w:val="000E7632"/>
    <w:rsid w:val="000E7737"/>
    <w:rsid w:val="000E7739"/>
    <w:rsid w:val="000E77EE"/>
    <w:rsid w:val="000F1604"/>
    <w:rsid w:val="000F238B"/>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B"/>
    <w:rsid w:val="0017372D"/>
    <w:rsid w:val="00173826"/>
    <w:rsid w:val="00173C58"/>
    <w:rsid w:val="00173E59"/>
    <w:rsid w:val="001741DC"/>
    <w:rsid w:val="00174C4F"/>
    <w:rsid w:val="00174F57"/>
    <w:rsid w:val="00175078"/>
    <w:rsid w:val="001755DC"/>
    <w:rsid w:val="001763D8"/>
    <w:rsid w:val="00176AA6"/>
    <w:rsid w:val="00177063"/>
    <w:rsid w:val="001776DE"/>
    <w:rsid w:val="00180A47"/>
    <w:rsid w:val="001827B7"/>
    <w:rsid w:val="001827EF"/>
    <w:rsid w:val="00182982"/>
    <w:rsid w:val="001829BC"/>
    <w:rsid w:val="00182D68"/>
    <w:rsid w:val="00183031"/>
    <w:rsid w:val="00183468"/>
    <w:rsid w:val="0018397E"/>
    <w:rsid w:val="00184083"/>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C96"/>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950"/>
    <w:rsid w:val="001A0A23"/>
    <w:rsid w:val="001A0C98"/>
    <w:rsid w:val="001A128B"/>
    <w:rsid w:val="001A1475"/>
    <w:rsid w:val="001A1F0E"/>
    <w:rsid w:val="001A3335"/>
    <w:rsid w:val="001A3643"/>
    <w:rsid w:val="001A473A"/>
    <w:rsid w:val="001A4977"/>
    <w:rsid w:val="001A4ED9"/>
    <w:rsid w:val="001A5785"/>
    <w:rsid w:val="001A5FD7"/>
    <w:rsid w:val="001A66A6"/>
    <w:rsid w:val="001A6BAF"/>
    <w:rsid w:val="001A6BBB"/>
    <w:rsid w:val="001A706A"/>
    <w:rsid w:val="001A742C"/>
    <w:rsid w:val="001A79A2"/>
    <w:rsid w:val="001A7FA5"/>
    <w:rsid w:val="001B06A6"/>
    <w:rsid w:val="001B13BF"/>
    <w:rsid w:val="001B15B9"/>
    <w:rsid w:val="001B16F5"/>
    <w:rsid w:val="001B1C1F"/>
    <w:rsid w:val="001B219B"/>
    <w:rsid w:val="001B2703"/>
    <w:rsid w:val="001B3DCD"/>
    <w:rsid w:val="001B41D5"/>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BE3"/>
    <w:rsid w:val="001C1F01"/>
    <w:rsid w:val="001C2092"/>
    <w:rsid w:val="001C232F"/>
    <w:rsid w:val="001C2544"/>
    <w:rsid w:val="001C2A17"/>
    <w:rsid w:val="001C31F5"/>
    <w:rsid w:val="001C37E2"/>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5B5E"/>
    <w:rsid w:val="001E7F81"/>
    <w:rsid w:val="001F0FD1"/>
    <w:rsid w:val="001F1526"/>
    <w:rsid w:val="001F19D1"/>
    <w:rsid w:val="001F1CB9"/>
    <w:rsid w:val="001F1F18"/>
    <w:rsid w:val="001F2F92"/>
    <w:rsid w:val="001F41F3"/>
    <w:rsid w:val="001F43F8"/>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33EF"/>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702"/>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34"/>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3ABE"/>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2CD4"/>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43F"/>
    <w:rsid w:val="002815C4"/>
    <w:rsid w:val="00281BCB"/>
    <w:rsid w:val="00281C76"/>
    <w:rsid w:val="0028316D"/>
    <w:rsid w:val="00283296"/>
    <w:rsid w:val="002857C5"/>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4F11"/>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7DA"/>
    <w:rsid w:val="002C483B"/>
    <w:rsid w:val="002C4DFE"/>
    <w:rsid w:val="002C519E"/>
    <w:rsid w:val="002C5D5E"/>
    <w:rsid w:val="002C6116"/>
    <w:rsid w:val="002C643D"/>
    <w:rsid w:val="002C645F"/>
    <w:rsid w:val="002C66B8"/>
    <w:rsid w:val="002C70E7"/>
    <w:rsid w:val="002D0C27"/>
    <w:rsid w:val="002D0E88"/>
    <w:rsid w:val="002D0EA7"/>
    <w:rsid w:val="002D0F31"/>
    <w:rsid w:val="002D1501"/>
    <w:rsid w:val="002D1593"/>
    <w:rsid w:val="002D1A1E"/>
    <w:rsid w:val="002D22A6"/>
    <w:rsid w:val="002D26AF"/>
    <w:rsid w:val="002D2819"/>
    <w:rsid w:val="002D2CD6"/>
    <w:rsid w:val="002D2F81"/>
    <w:rsid w:val="002D3410"/>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6E54"/>
    <w:rsid w:val="002E7EC1"/>
    <w:rsid w:val="002E7EE5"/>
    <w:rsid w:val="002F0323"/>
    <w:rsid w:val="002F0491"/>
    <w:rsid w:val="002F0DFB"/>
    <w:rsid w:val="002F134F"/>
    <w:rsid w:val="002F1D0B"/>
    <w:rsid w:val="002F1E1D"/>
    <w:rsid w:val="002F1F02"/>
    <w:rsid w:val="002F27E5"/>
    <w:rsid w:val="002F2B53"/>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C8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B75"/>
    <w:rsid w:val="00321DB7"/>
    <w:rsid w:val="00321E7A"/>
    <w:rsid w:val="0032226D"/>
    <w:rsid w:val="00322C1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5FE9"/>
    <w:rsid w:val="0036668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3C5"/>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759"/>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55"/>
    <w:rsid w:val="004074FA"/>
    <w:rsid w:val="00407520"/>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3835"/>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28B"/>
    <w:rsid w:val="004406BF"/>
    <w:rsid w:val="00440814"/>
    <w:rsid w:val="0044105D"/>
    <w:rsid w:val="00441424"/>
    <w:rsid w:val="00441F25"/>
    <w:rsid w:val="00442521"/>
    <w:rsid w:val="00442731"/>
    <w:rsid w:val="00442C12"/>
    <w:rsid w:val="004434DF"/>
    <w:rsid w:val="0044354B"/>
    <w:rsid w:val="0044493E"/>
    <w:rsid w:val="00444A1F"/>
    <w:rsid w:val="00444FC6"/>
    <w:rsid w:val="00445874"/>
    <w:rsid w:val="00445C38"/>
    <w:rsid w:val="0044686B"/>
    <w:rsid w:val="00446923"/>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203"/>
    <w:rsid w:val="00475729"/>
    <w:rsid w:val="004758E7"/>
    <w:rsid w:val="00475BAB"/>
    <w:rsid w:val="004764C6"/>
    <w:rsid w:val="00476AC1"/>
    <w:rsid w:val="00476F97"/>
    <w:rsid w:val="00477247"/>
    <w:rsid w:val="004776BB"/>
    <w:rsid w:val="004776FB"/>
    <w:rsid w:val="0048055E"/>
    <w:rsid w:val="0048065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7D8"/>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2FE"/>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406"/>
    <w:rsid w:val="004D4523"/>
    <w:rsid w:val="004D4990"/>
    <w:rsid w:val="004D4B05"/>
    <w:rsid w:val="004D51D6"/>
    <w:rsid w:val="004D59C1"/>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DFD"/>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73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A1E"/>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1B8"/>
    <w:rsid w:val="00565204"/>
    <w:rsid w:val="00565473"/>
    <w:rsid w:val="00565DAC"/>
    <w:rsid w:val="00565F0D"/>
    <w:rsid w:val="005662DC"/>
    <w:rsid w:val="00566329"/>
    <w:rsid w:val="005668B9"/>
    <w:rsid w:val="00566E39"/>
    <w:rsid w:val="0056704E"/>
    <w:rsid w:val="00567623"/>
    <w:rsid w:val="00567F3A"/>
    <w:rsid w:val="005701C2"/>
    <w:rsid w:val="00570763"/>
    <w:rsid w:val="0057153B"/>
    <w:rsid w:val="0057200B"/>
    <w:rsid w:val="00572247"/>
    <w:rsid w:val="00572297"/>
    <w:rsid w:val="0057345D"/>
    <w:rsid w:val="0057347D"/>
    <w:rsid w:val="00573560"/>
    <w:rsid w:val="00574681"/>
    <w:rsid w:val="00574E7B"/>
    <w:rsid w:val="00574F36"/>
    <w:rsid w:val="00575E80"/>
    <w:rsid w:val="00576B5C"/>
    <w:rsid w:val="005770CC"/>
    <w:rsid w:val="005802F9"/>
    <w:rsid w:val="005806D5"/>
    <w:rsid w:val="00580DFC"/>
    <w:rsid w:val="0058134C"/>
    <w:rsid w:val="005815CD"/>
    <w:rsid w:val="005827A7"/>
    <w:rsid w:val="005828EE"/>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71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D7F76"/>
    <w:rsid w:val="005E0067"/>
    <w:rsid w:val="005E0141"/>
    <w:rsid w:val="005E09CA"/>
    <w:rsid w:val="005E198D"/>
    <w:rsid w:val="005E1AB4"/>
    <w:rsid w:val="005E1F81"/>
    <w:rsid w:val="005E255B"/>
    <w:rsid w:val="005E2CF7"/>
    <w:rsid w:val="005E37FD"/>
    <w:rsid w:val="005E3A94"/>
    <w:rsid w:val="005E4543"/>
    <w:rsid w:val="005E4A1C"/>
    <w:rsid w:val="005E56C9"/>
    <w:rsid w:val="005E5CF7"/>
    <w:rsid w:val="005E5FF0"/>
    <w:rsid w:val="005E642A"/>
    <w:rsid w:val="005E65A7"/>
    <w:rsid w:val="005E721E"/>
    <w:rsid w:val="005F0857"/>
    <w:rsid w:val="005F1470"/>
    <w:rsid w:val="005F15A9"/>
    <w:rsid w:val="005F1B1B"/>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3F"/>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6870"/>
    <w:rsid w:val="006A76B2"/>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C92"/>
    <w:rsid w:val="006B3D00"/>
    <w:rsid w:val="006B49D4"/>
    <w:rsid w:val="006B4CF8"/>
    <w:rsid w:val="006B506B"/>
    <w:rsid w:val="006B54E8"/>
    <w:rsid w:val="006B5FBC"/>
    <w:rsid w:val="006B6ED2"/>
    <w:rsid w:val="006B79A8"/>
    <w:rsid w:val="006B7F74"/>
    <w:rsid w:val="006C0230"/>
    <w:rsid w:val="006C05BE"/>
    <w:rsid w:val="006C05C7"/>
    <w:rsid w:val="006C25AB"/>
    <w:rsid w:val="006C2DA6"/>
    <w:rsid w:val="006C3461"/>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F52"/>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0F49"/>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3555"/>
    <w:rsid w:val="007444E6"/>
    <w:rsid w:val="00744D20"/>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848"/>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AD2"/>
    <w:rsid w:val="007660EC"/>
    <w:rsid w:val="007662C7"/>
    <w:rsid w:val="00766862"/>
    <w:rsid w:val="007675DD"/>
    <w:rsid w:val="007702BF"/>
    <w:rsid w:val="007705F0"/>
    <w:rsid w:val="00771CAC"/>
    <w:rsid w:val="00772036"/>
    <w:rsid w:val="00773098"/>
    <w:rsid w:val="00773594"/>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461"/>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1C5"/>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CC9"/>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8A6"/>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5EBB"/>
    <w:rsid w:val="00815FAD"/>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09A8"/>
    <w:rsid w:val="008320D2"/>
    <w:rsid w:val="008321CE"/>
    <w:rsid w:val="0083257C"/>
    <w:rsid w:val="0083261B"/>
    <w:rsid w:val="00832B44"/>
    <w:rsid w:val="00832EC9"/>
    <w:rsid w:val="00833138"/>
    <w:rsid w:val="00833307"/>
    <w:rsid w:val="00833583"/>
    <w:rsid w:val="00833B5B"/>
    <w:rsid w:val="00833C85"/>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ED4"/>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784"/>
    <w:rsid w:val="00882991"/>
    <w:rsid w:val="00882EC1"/>
    <w:rsid w:val="00883236"/>
    <w:rsid w:val="0088324E"/>
    <w:rsid w:val="0088434F"/>
    <w:rsid w:val="00884371"/>
    <w:rsid w:val="008848E2"/>
    <w:rsid w:val="00884B7A"/>
    <w:rsid w:val="00884D47"/>
    <w:rsid w:val="008856BE"/>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65A5"/>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1E78"/>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479"/>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4A88"/>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07B1F"/>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20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546"/>
    <w:rsid w:val="00942F8E"/>
    <w:rsid w:val="00943543"/>
    <w:rsid w:val="009441DB"/>
    <w:rsid w:val="00944834"/>
    <w:rsid w:val="00946128"/>
    <w:rsid w:val="0094633F"/>
    <w:rsid w:val="00946BF6"/>
    <w:rsid w:val="00947BA5"/>
    <w:rsid w:val="009504E7"/>
    <w:rsid w:val="00950805"/>
    <w:rsid w:val="009517E4"/>
    <w:rsid w:val="009518D4"/>
    <w:rsid w:val="009520BC"/>
    <w:rsid w:val="009521D2"/>
    <w:rsid w:val="00952403"/>
    <w:rsid w:val="00952589"/>
    <w:rsid w:val="00952BD8"/>
    <w:rsid w:val="00953573"/>
    <w:rsid w:val="009537C0"/>
    <w:rsid w:val="009557A9"/>
    <w:rsid w:val="00956305"/>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67DE5"/>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810"/>
    <w:rsid w:val="009D298F"/>
    <w:rsid w:val="009D2F9C"/>
    <w:rsid w:val="009D4207"/>
    <w:rsid w:val="009D4E4A"/>
    <w:rsid w:val="009D5130"/>
    <w:rsid w:val="009D53D1"/>
    <w:rsid w:val="009D53FB"/>
    <w:rsid w:val="009D56A4"/>
    <w:rsid w:val="009D6081"/>
    <w:rsid w:val="009D678C"/>
    <w:rsid w:val="009D6858"/>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3C20"/>
    <w:rsid w:val="00A044AA"/>
    <w:rsid w:val="00A05F28"/>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17C36"/>
    <w:rsid w:val="00A21674"/>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114"/>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651"/>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81D"/>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614"/>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1C0"/>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6D17"/>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6C7"/>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5A7"/>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601"/>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97A"/>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C79"/>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9B5"/>
    <w:rsid w:val="00BF7EF5"/>
    <w:rsid w:val="00C00BED"/>
    <w:rsid w:val="00C00BF6"/>
    <w:rsid w:val="00C01146"/>
    <w:rsid w:val="00C01571"/>
    <w:rsid w:val="00C0234A"/>
    <w:rsid w:val="00C0247B"/>
    <w:rsid w:val="00C03250"/>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85"/>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3EB3"/>
    <w:rsid w:val="00C643ED"/>
    <w:rsid w:val="00C64534"/>
    <w:rsid w:val="00C64D93"/>
    <w:rsid w:val="00C64F49"/>
    <w:rsid w:val="00C64F71"/>
    <w:rsid w:val="00C650E3"/>
    <w:rsid w:val="00C65200"/>
    <w:rsid w:val="00C65BD3"/>
    <w:rsid w:val="00C664FB"/>
    <w:rsid w:val="00C665DE"/>
    <w:rsid w:val="00C667C3"/>
    <w:rsid w:val="00C66A2D"/>
    <w:rsid w:val="00C6728B"/>
    <w:rsid w:val="00C70718"/>
    <w:rsid w:val="00C70B25"/>
    <w:rsid w:val="00C7124C"/>
    <w:rsid w:val="00C71528"/>
    <w:rsid w:val="00C717E4"/>
    <w:rsid w:val="00C7191B"/>
    <w:rsid w:val="00C71F09"/>
    <w:rsid w:val="00C72588"/>
    <w:rsid w:val="00C727B9"/>
    <w:rsid w:val="00C72F44"/>
    <w:rsid w:val="00C73670"/>
    <w:rsid w:val="00C73680"/>
    <w:rsid w:val="00C737D1"/>
    <w:rsid w:val="00C738A0"/>
    <w:rsid w:val="00C73DE0"/>
    <w:rsid w:val="00C74609"/>
    <w:rsid w:val="00C749AB"/>
    <w:rsid w:val="00C75A8F"/>
    <w:rsid w:val="00C76129"/>
    <w:rsid w:val="00C76C0C"/>
    <w:rsid w:val="00C76FFC"/>
    <w:rsid w:val="00C774E0"/>
    <w:rsid w:val="00C776BA"/>
    <w:rsid w:val="00C7791E"/>
    <w:rsid w:val="00C80101"/>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4ACC"/>
    <w:rsid w:val="00CA5685"/>
    <w:rsid w:val="00CA59EB"/>
    <w:rsid w:val="00CA6A2E"/>
    <w:rsid w:val="00CA6B56"/>
    <w:rsid w:val="00CA7CB7"/>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4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6A36"/>
    <w:rsid w:val="00CF7101"/>
    <w:rsid w:val="00CF7327"/>
    <w:rsid w:val="00CF7385"/>
    <w:rsid w:val="00CF7539"/>
    <w:rsid w:val="00CF7566"/>
    <w:rsid w:val="00CF75C6"/>
    <w:rsid w:val="00CF7B77"/>
    <w:rsid w:val="00CF7DF5"/>
    <w:rsid w:val="00D001D2"/>
    <w:rsid w:val="00D01D00"/>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425"/>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0FA"/>
    <w:rsid w:val="00D70170"/>
    <w:rsid w:val="00D702E8"/>
    <w:rsid w:val="00D70552"/>
    <w:rsid w:val="00D70D42"/>
    <w:rsid w:val="00D71285"/>
    <w:rsid w:val="00D71572"/>
    <w:rsid w:val="00D71ABC"/>
    <w:rsid w:val="00D71D50"/>
    <w:rsid w:val="00D71EC4"/>
    <w:rsid w:val="00D721C5"/>
    <w:rsid w:val="00D72454"/>
    <w:rsid w:val="00D729A7"/>
    <w:rsid w:val="00D72A5B"/>
    <w:rsid w:val="00D73991"/>
    <w:rsid w:val="00D73CD4"/>
    <w:rsid w:val="00D73F06"/>
    <w:rsid w:val="00D740B2"/>
    <w:rsid w:val="00D74247"/>
    <w:rsid w:val="00D743F1"/>
    <w:rsid w:val="00D744CF"/>
    <w:rsid w:val="00D7456E"/>
    <w:rsid w:val="00D74C5E"/>
    <w:rsid w:val="00D753A9"/>
    <w:rsid w:val="00D755F7"/>
    <w:rsid w:val="00D75DDB"/>
    <w:rsid w:val="00D75E4B"/>
    <w:rsid w:val="00D77319"/>
    <w:rsid w:val="00D774F4"/>
    <w:rsid w:val="00D77687"/>
    <w:rsid w:val="00D77AF6"/>
    <w:rsid w:val="00D804C5"/>
    <w:rsid w:val="00D815E6"/>
    <w:rsid w:val="00D81A28"/>
    <w:rsid w:val="00D81BDE"/>
    <w:rsid w:val="00D8201D"/>
    <w:rsid w:val="00D82B00"/>
    <w:rsid w:val="00D82B04"/>
    <w:rsid w:val="00D82BE4"/>
    <w:rsid w:val="00D82E05"/>
    <w:rsid w:val="00D837F3"/>
    <w:rsid w:val="00D83C0D"/>
    <w:rsid w:val="00D83C80"/>
    <w:rsid w:val="00D83F5B"/>
    <w:rsid w:val="00D8589A"/>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9AB"/>
    <w:rsid w:val="00DA49B2"/>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9C5"/>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22"/>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A43"/>
    <w:rsid w:val="00E1224C"/>
    <w:rsid w:val="00E1254C"/>
    <w:rsid w:val="00E12BDF"/>
    <w:rsid w:val="00E13326"/>
    <w:rsid w:val="00E13D07"/>
    <w:rsid w:val="00E14356"/>
    <w:rsid w:val="00E14961"/>
    <w:rsid w:val="00E14D76"/>
    <w:rsid w:val="00E15183"/>
    <w:rsid w:val="00E15D6C"/>
    <w:rsid w:val="00E1720B"/>
    <w:rsid w:val="00E203DE"/>
    <w:rsid w:val="00E20C5F"/>
    <w:rsid w:val="00E20CE7"/>
    <w:rsid w:val="00E217B1"/>
    <w:rsid w:val="00E222FA"/>
    <w:rsid w:val="00E229CE"/>
    <w:rsid w:val="00E22B4A"/>
    <w:rsid w:val="00E23365"/>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F4A"/>
    <w:rsid w:val="00E4208F"/>
    <w:rsid w:val="00E42E94"/>
    <w:rsid w:val="00E43006"/>
    <w:rsid w:val="00E4312A"/>
    <w:rsid w:val="00E4331B"/>
    <w:rsid w:val="00E43551"/>
    <w:rsid w:val="00E437FA"/>
    <w:rsid w:val="00E45136"/>
    <w:rsid w:val="00E45A2C"/>
    <w:rsid w:val="00E46A6B"/>
    <w:rsid w:val="00E46A9C"/>
    <w:rsid w:val="00E47DB1"/>
    <w:rsid w:val="00E50BDD"/>
    <w:rsid w:val="00E510CF"/>
    <w:rsid w:val="00E513D7"/>
    <w:rsid w:val="00E519FE"/>
    <w:rsid w:val="00E5206C"/>
    <w:rsid w:val="00E52AAB"/>
    <w:rsid w:val="00E542D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9A"/>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8A9"/>
    <w:rsid w:val="00E87A37"/>
    <w:rsid w:val="00E87CF7"/>
    <w:rsid w:val="00E9036E"/>
    <w:rsid w:val="00E9078A"/>
    <w:rsid w:val="00E912FD"/>
    <w:rsid w:val="00E91B26"/>
    <w:rsid w:val="00E925B8"/>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66E"/>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00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6EA"/>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3A26"/>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B6"/>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5C"/>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436"/>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CB"/>
    <w:rsid w:val="00F31CF5"/>
    <w:rsid w:val="00F3265C"/>
    <w:rsid w:val="00F32C4A"/>
    <w:rsid w:val="00F33262"/>
    <w:rsid w:val="00F343EE"/>
    <w:rsid w:val="00F34B55"/>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2FD"/>
    <w:rsid w:val="00F51A82"/>
    <w:rsid w:val="00F51B78"/>
    <w:rsid w:val="00F51BDD"/>
    <w:rsid w:val="00F52065"/>
    <w:rsid w:val="00F521CE"/>
    <w:rsid w:val="00F5253E"/>
    <w:rsid w:val="00F5254B"/>
    <w:rsid w:val="00F52CB7"/>
    <w:rsid w:val="00F534CA"/>
    <w:rsid w:val="00F53A44"/>
    <w:rsid w:val="00F54E5E"/>
    <w:rsid w:val="00F551DB"/>
    <w:rsid w:val="00F55810"/>
    <w:rsid w:val="00F559BE"/>
    <w:rsid w:val="00F56F7E"/>
    <w:rsid w:val="00F56FEF"/>
    <w:rsid w:val="00F57521"/>
    <w:rsid w:val="00F57E2D"/>
    <w:rsid w:val="00F60938"/>
    <w:rsid w:val="00F60C7E"/>
    <w:rsid w:val="00F60E0A"/>
    <w:rsid w:val="00F61606"/>
    <w:rsid w:val="00F618CE"/>
    <w:rsid w:val="00F61918"/>
    <w:rsid w:val="00F62123"/>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24D"/>
    <w:rsid w:val="00F724E2"/>
    <w:rsid w:val="00F737D7"/>
    <w:rsid w:val="00F74103"/>
    <w:rsid w:val="00F7410A"/>
    <w:rsid w:val="00F745A4"/>
    <w:rsid w:val="00F74C0C"/>
    <w:rsid w:val="00F758E1"/>
    <w:rsid w:val="00F75BB5"/>
    <w:rsid w:val="00F75FD5"/>
    <w:rsid w:val="00F7604C"/>
    <w:rsid w:val="00F773A9"/>
    <w:rsid w:val="00F8056E"/>
    <w:rsid w:val="00F805B7"/>
    <w:rsid w:val="00F810C1"/>
    <w:rsid w:val="00F81623"/>
    <w:rsid w:val="00F81A3E"/>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83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B27"/>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84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748"/>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D08"/>
    <w:rsid w:val="00FE1852"/>
    <w:rsid w:val="00FE1963"/>
    <w:rsid w:val="00FE1981"/>
    <w:rsid w:val="00FE1BF1"/>
    <w:rsid w:val="00FE33DB"/>
    <w:rsid w:val="00FE33F5"/>
    <w:rsid w:val="00FE352A"/>
    <w:rsid w:val="00FE37DD"/>
    <w:rsid w:val="00FE3C31"/>
    <w:rsid w:val="00FE3F9D"/>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C32AB"/>
    <w:rsid w:val="011F6449"/>
    <w:rsid w:val="01236AFB"/>
    <w:rsid w:val="013C48A7"/>
    <w:rsid w:val="01541149"/>
    <w:rsid w:val="016112D3"/>
    <w:rsid w:val="01876AB6"/>
    <w:rsid w:val="019F7441"/>
    <w:rsid w:val="01B37585"/>
    <w:rsid w:val="01C979FE"/>
    <w:rsid w:val="01D55165"/>
    <w:rsid w:val="01DF6BF8"/>
    <w:rsid w:val="01EC2C57"/>
    <w:rsid w:val="025F0711"/>
    <w:rsid w:val="026B2E25"/>
    <w:rsid w:val="02824D4D"/>
    <w:rsid w:val="02DC4B10"/>
    <w:rsid w:val="02DD76CE"/>
    <w:rsid w:val="02F36323"/>
    <w:rsid w:val="02F5619C"/>
    <w:rsid w:val="02FE11C8"/>
    <w:rsid w:val="03020A00"/>
    <w:rsid w:val="0326446A"/>
    <w:rsid w:val="032D5555"/>
    <w:rsid w:val="036634D2"/>
    <w:rsid w:val="03BE6034"/>
    <w:rsid w:val="03DD35E4"/>
    <w:rsid w:val="04076900"/>
    <w:rsid w:val="041A5A3B"/>
    <w:rsid w:val="042311BA"/>
    <w:rsid w:val="042B157A"/>
    <w:rsid w:val="044D2C6F"/>
    <w:rsid w:val="0458327A"/>
    <w:rsid w:val="048F763B"/>
    <w:rsid w:val="049F330E"/>
    <w:rsid w:val="04AA775C"/>
    <w:rsid w:val="04AF1889"/>
    <w:rsid w:val="04F66F48"/>
    <w:rsid w:val="051E6A05"/>
    <w:rsid w:val="05251E14"/>
    <w:rsid w:val="05777F14"/>
    <w:rsid w:val="05A16594"/>
    <w:rsid w:val="05A60B0C"/>
    <w:rsid w:val="05A7762D"/>
    <w:rsid w:val="05C75294"/>
    <w:rsid w:val="05FA4E5A"/>
    <w:rsid w:val="060E5941"/>
    <w:rsid w:val="06110FAF"/>
    <w:rsid w:val="06493CA7"/>
    <w:rsid w:val="065A6178"/>
    <w:rsid w:val="066F1CF3"/>
    <w:rsid w:val="06930BB8"/>
    <w:rsid w:val="06D50452"/>
    <w:rsid w:val="07245D42"/>
    <w:rsid w:val="07264C62"/>
    <w:rsid w:val="07464042"/>
    <w:rsid w:val="0779354C"/>
    <w:rsid w:val="08061376"/>
    <w:rsid w:val="08072D93"/>
    <w:rsid w:val="08452D77"/>
    <w:rsid w:val="086401F8"/>
    <w:rsid w:val="08751CAA"/>
    <w:rsid w:val="087E4C40"/>
    <w:rsid w:val="08A871D0"/>
    <w:rsid w:val="08D66AD6"/>
    <w:rsid w:val="08DA33A3"/>
    <w:rsid w:val="08E80F13"/>
    <w:rsid w:val="09335624"/>
    <w:rsid w:val="0944690F"/>
    <w:rsid w:val="09535675"/>
    <w:rsid w:val="095F057D"/>
    <w:rsid w:val="09636B90"/>
    <w:rsid w:val="09642282"/>
    <w:rsid w:val="09733572"/>
    <w:rsid w:val="09742F1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37155"/>
    <w:rsid w:val="0B7F3F11"/>
    <w:rsid w:val="0B884417"/>
    <w:rsid w:val="0BD923AE"/>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745B3"/>
    <w:rsid w:val="0D184CFB"/>
    <w:rsid w:val="0D490DB6"/>
    <w:rsid w:val="0D4A7419"/>
    <w:rsid w:val="0D6071CB"/>
    <w:rsid w:val="0D827401"/>
    <w:rsid w:val="0D84094E"/>
    <w:rsid w:val="0D8A00E9"/>
    <w:rsid w:val="0D8D589E"/>
    <w:rsid w:val="0D9E13BD"/>
    <w:rsid w:val="0DA01C73"/>
    <w:rsid w:val="0DD63300"/>
    <w:rsid w:val="0DF50604"/>
    <w:rsid w:val="0DF702FE"/>
    <w:rsid w:val="0E060E51"/>
    <w:rsid w:val="0E0F3856"/>
    <w:rsid w:val="0E555A4D"/>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C70674"/>
    <w:rsid w:val="10F33360"/>
    <w:rsid w:val="10FC16EA"/>
    <w:rsid w:val="110F1D40"/>
    <w:rsid w:val="11266F33"/>
    <w:rsid w:val="112D573C"/>
    <w:rsid w:val="116E4835"/>
    <w:rsid w:val="118963A1"/>
    <w:rsid w:val="11B73BE0"/>
    <w:rsid w:val="11C6522A"/>
    <w:rsid w:val="11E104CC"/>
    <w:rsid w:val="11E20309"/>
    <w:rsid w:val="12255233"/>
    <w:rsid w:val="12530213"/>
    <w:rsid w:val="127723A9"/>
    <w:rsid w:val="128402E3"/>
    <w:rsid w:val="12862074"/>
    <w:rsid w:val="12883966"/>
    <w:rsid w:val="129E45B4"/>
    <w:rsid w:val="12D81596"/>
    <w:rsid w:val="13072A44"/>
    <w:rsid w:val="135F4BE2"/>
    <w:rsid w:val="139B1A0A"/>
    <w:rsid w:val="139D25C7"/>
    <w:rsid w:val="13BF3CE4"/>
    <w:rsid w:val="141008D8"/>
    <w:rsid w:val="14125FE6"/>
    <w:rsid w:val="14397409"/>
    <w:rsid w:val="146D271E"/>
    <w:rsid w:val="14982588"/>
    <w:rsid w:val="149A5AD9"/>
    <w:rsid w:val="14A7619D"/>
    <w:rsid w:val="14ED2C64"/>
    <w:rsid w:val="150536C3"/>
    <w:rsid w:val="150C1963"/>
    <w:rsid w:val="151447A0"/>
    <w:rsid w:val="154A6454"/>
    <w:rsid w:val="156E4D9E"/>
    <w:rsid w:val="15762120"/>
    <w:rsid w:val="15CE31D0"/>
    <w:rsid w:val="1646419B"/>
    <w:rsid w:val="16947F56"/>
    <w:rsid w:val="16A8729C"/>
    <w:rsid w:val="16B33777"/>
    <w:rsid w:val="16BC70A7"/>
    <w:rsid w:val="16C6339E"/>
    <w:rsid w:val="172F2D79"/>
    <w:rsid w:val="17557BEF"/>
    <w:rsid w:val="177A5491"/>
    <w:rsid w:val="17AF2468"/>
    <w:rsid w:val="17D349C1"/>
    <w:rsid w:val="181807E2"/>
    <w:rsid w:val="1830729E"/>
    <w:rsid w:val="1870062C"/>
    <w:rsid w:val="18817102"/>
    <w:rsid w:val="18830A15"/>
    <w:rsid w:val="18852B28"/>
    <w:rsid w:val="188B5321"/>
    <w:rsid w:val="18FD10E5"/>
    <w:rsid w:val="19206037"/>
    <w:rsid w:val="19932372"/>
    <w:rsid w:val="19A20DD5"/>
    <w:rsid w:val="19AE03F1"/>
    <w:rsid w:val="19D55670"/>
    <w:rsid w:val="1A071A03"/>
    <w:rsid w:val="1A1F16AE"/>
    <w:rsid w:val="1A3B5C77"/>
    <w:rsid w:val="1A635396"/>
    <w:rsid w:val="1A643C5B"/>
    <w:rsid w:val="1A984BAD"/>
    <w:rsid w:val="1AB8220E"/>
    <w:rsid w:val="1AE4166C"/>
    <w:rsid w:val="1AF06CFB"/>
    <w:rsid w:val="1AF11B8D"/>
    <w:rsid w:val="1B11359C"/>
    <w:rsid w:val="1B1D4B1A"/>
    <w:rsid w:val="1B2A271F"/>
    <w:rsid w:val="1B530544"/>
    <w:rsid w:val="1B713184"/>
    <w:rsid w:val="1B83082F"/>
    <w:rsid w:val="1BA209CF"/>
    <w:rsid w:val="1BB4777D"/>
    <w:rsid w:val="1BD75AB8"/>
    <w:rsid w:val="1BE475CF"/>
    <w:rsid w:val="1C0459C2"/>
    <w:rsid w:val="1C1B3B4A"/>
    <w:rsid w:val="1C88086E"/>
    <w:rsid w:val="1D266CE1"/>
    <w:rsid w:val="1D3963AF"/>
    <w:rsid w:val="1D55566A"/>
    <w:rsid w:val="1D6A673C"/>
    <w:rsid w:val="1D9247AE"/>
    <w:rsid w:val="1DA9704C"/>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01E24"/>
    <w:rsid w:val="20B26522"/>
    <w:rsid w:val="20B44310"/>
    <w:rsid w:val="211116EB"/>
    <w:rsid w:val="21295BFA"/>
    <w:rsid w:val="216133FC"/>
    <w:rsid w:val="2170045A"/>
    <w:rsid w:val="21D56769"/>
    <w:rsid w:val="21E52EF3"/>
    <w:rsid w:val="21FB5D7B"/>
    <w:rsid w:val="22015E94"/>
    <w:rsid w:val="220B1C3D"/>
    <w:rsid w:val="221D1D20"/>
    <w:rsid w:val="22334A87"/>
    <w:rsid w:val="22B805BC"/>
    <w:rsid w:val="22BE6801"/>
    <w:rsid w:val="233500BF"/>
    <w:rsid w:val="23377FF7"/>
    <w:rsid w:val="233C68DC"/>
    <w:rsid w:val="236B425F"/>
    <w:rsid w:val="23836192"/>
    <w:rsid w:val="23901F29"/>
    <w:rsid w:val="239C0061"/>
    <w:rsid w:val="23B908A4"/>
    <w:rsid w:val="23C42836"/>
    <w:rsid w:val="23E95BEF"/>
    <w:rsid w:val="23FD0064"/>
    <w:rsid w:val="24476BBD"/>
    <w:rsid w:val="245375B0"/>
    <w:rsid w:val="24642C0A"/>
    <w:rsid w:val="24B22173"/>
    <w:rsid w:val="24B95AD9"/>
    <w:rsid w:val="24BE24DA"/>
    <w:rsid w:val="24CF5825"/>
    <w:rsid w:val="24D663E6"/>
    <w:rsid w:val="24D77F2B"/>
    <w:rsid w:val="258B00E2"/>
    <w:rsid w:val="25A917A6"/>
    <w:rsid w:val="25BE27CC"/>
    <w:rsid w:val="25CC175F"/>
    <w:rsid w:val="25F74A5C"/>
    <w:rsid w:val="2628662C"/>
    <w:rsid w:val="262D45DE"/>
    <w:rsid w:val="26871DC8"/>
    <w:rsid w:val="26873E45"/>
    <w:rsid w:val="26A53EF9"/>
    <w:rsid w:val="26A94201"/>
    <w:rsid w:val="26AC274F"/>
    <w:rsid w:val="27044A29"/>
    <w:rsid w:val="271D34C8"/>
    <w:rsid w:val="276142BF"/>
    <w:rsid w:val="27783712"/>
    <w:rsid w:val="27807BE0"/>
    <w:rsid w:val="27907362"/>
    <w:rsid w:val="28333E1D"/>
    <w:rsid w:val="28454BD6"/>
    <w:rsid w:val="28455253"/>
    <w:rsid w:val="28551971"/>
    <w:rsid w:val="285B1C53"/>
    <w:rsid w:val="289F7086"/>
    <w:rsid w:val="28C32028"/>
    <w:rsid w:val="28CC490F"/>
    <w:rsid w:val="28DE40AA"/>
    <w:rsid w:val="29003216"/>
    <w:rsid w:val="29345E77"/>
    <w:rsid w:val="29363ABF"/>
    <w:rsid w:val="294C65AD"/>
    <w:rsid w:val="29806583"/>
    <w:rsid w:val="298B3C4C"/>
    <w:rsid w:val="29AA23E9"/>
    <w:rsid w:val="29F26D24"/>
    <w:rsid w:val="2A15033F"/>
    <w:rsid w:val="2A1662C1"/>
    <w:rsid w:val="2A1C7367"/>
    <w:rsid w:val="2A2815FA"/>
    <w:rsid w:val="2A6D6092"/>
    <w:rsid w:val="2A7D76B4"/>
    <w:rsid w:val="2A832489"/>
    <w:rsid w:val="2ADC1CF2"/>
    <w:rsid w:val="2B3E18CD"/>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66318E"/>
    <w:rsid w:val="2E9A3C18"/>
    <w:rsid w:val="2EBB0FEE"/>
    <w:rsid w:val="2EC40E47"/>
    <w:rsid w:val="2EC63002"/>
    <w:rsid w:val="2F0A6B38"/>
    <w:rsid w:val="2F824686"/>
    <w:rsid w:val="2F946CCB"/>
    <w:rsid w:val="2FD25781"/>
    <w:rsid w:val="2FDC745C"/>
    <w:rsid w:val="2FFD7934"/>
    <w:rsid w:val="303F3476"/>
    <w:rsid w:val="30733ACD"/>
    <w:rsid w:val="308C3862"/>
    <w:rsid w:val="309379D8"/>
    <w:rsid w:val="30A270F7"/>
    <w:rsid w:val="30DF1478"/>
    <w:rsid w:val="30EC586F"/>
    <w:rsid w:val="3157337F"/>
    <w:rsid w:val="319C6071"/>
    <w:rsid w:val="31AC537E"/>
    <w:rsid w:val="31B859A2"/>
    <w:rsid w:val="31E3679B"/>
    <w:rsid w:val="31E732FD"/>
    <w:rsid w:val="324B0876"/>
    <w:rsid w:val="32517576"/>
    <w:rsid w:val="32A73FA5"/>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28C4"/>
    <w:rsid w:val="358D5588"/>
    <w:rsid w:val="35B77F79"/>
    <w:rsid w:val="363A3B40"/>
    <w:rsid w:val="365302AE"/>
    <w:rsid w:val="36607A0A"/>
    <w:rsid w:val="366E227C"/>
    <w:rsid w:val="366F2E0D"/>
    <w:rsid w:val="367B6A5C"/>
    <w:rsid w:val="369E361B"/>
    <w:rsid w:val="36A74ADA"/>
    <w:rsid w:val="36AD60D5"/>
    <w:rsid w:val="36B224F9"/>
    <w:rsid w:val="36EC0CC9"/>
    <w:rsid w:val="3701378C"/>
    <w:rsid w:val="37377380"/>
    <w:rsid w:val="373F410B"/>
    <w:rsid w:val="37B833F9"/>
    <w:rsid w:val="37EE7094"/>
    <w:rsid w:val="38254DFB"/>
    <w:rsid w:val="38296C89"/>
    <w:rsid w:val="383002EB"/>
    <w:rsid w:val="383E6B3F"/>
    <w:rsid w:val="38586797"/>
    <w:rsid w:val="38600932"/>
    <w:rsid w:val="38BC0149"/>
    <w:rsid w:val="38D87D1C"/>
    <w:rsid w:val="39636459"/>
    <w:rsid w:val="396B7F6C"/>
    <w:rsid w:val="39B417A9"/>
    <w:rsid w:val="39FC5695"/>
    <w:rsid w:val="3A006D8E"/>
    <w:rsid w:val="3A3651E5"/>
    <w:rsid w:val="3A744481"/>
    <w:rsid w:val="3A7641F6"/>
    <w:rsid w:val="3A772A1D"/>
    <w:rsid w:val="3A8C7BEF"/>
    <w:rsid w:val="3A906246"/>
    <w:rsid w:val="3ABA16B1"/>
    <w:rsid w:val="3B18237E"/>
    <w:rsid w:val="3B2349B7"/>
    <w:rsid w:val="3B281A9B"/>
    <w:rsid w:val="3B616CFF"/>
    <w:rsid w:val="3B6259F6"/>
    <w:rsid w:val="3B976654"/>
    <w:rsid w:val="3BC01EFC"/>
    <w:rsid w:val="3BCA786A"/>
    <w:rsid w:val="3BD31E2F"/>
    <w:rsid w:val="3BF15831"/>
    <w:rsid w:val="3C105946"/>
    <w:rsid w:val="3C3D3B62"/>
    <w:rsid w:val="3C471448"/>
    <w:rsid w:val="3C5F759A"/>
    <w:rsid w:val="3C6C525A"/>
    <w:rsid w:val="3CCE23CB"/>
    <w:rsid w:val="3CD17D17"/>
    <w:rsid w:val="3D33541E"/>
    <w:rsid w:val="3D3C7F39"/>
    <w:rsid w:val="3D440F09"/>
    <w:rsid w:val="3D4504A0"/>
    <w:rsid w:val="3D8734BB"/>
    <w:rsid w:val="3D9918A0"/>
    <w:rsid w:val="3D9A11D4"/>
    <w:rsid w:val="3DA16D89"/>
    <w:rsid w:val="3DA364BE"/>
    <w:rsid w:val="3DD20D77"/>
    <w:rsid w:val="3DE041CB"/>
    <w:rsid w:val="3E0D48F6"/>
    <w:rsid w:val="3E1868B4"/>
    <w:rsid w:val="3E377251"/>
    <w:rsid w:val="3E42664B"/>
    <w:rsid w:val="3E546750"/>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E2FE8"/>
    <w:rsid w:val="40FF329D"/>
    <w:rsid w:val="40FF545D"/>
    <w:rsid w:val="410067C8"/>
    <w:rsid w:val="415B1EBD"/>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9A302D"/>
    <w:rsid w:val="43A3342B"/>
    <w:rsid w:val="43C77C27"/>
    <w:rsid w:val="43DE09EE"/>
    <w:rsid w:val="43F565F9"/>
    <w:rsid w:val="44002FAD"/>
    <w:rsid w:val="446134BD"/>
    <w:rsid w:val="447E2045"/>
    <w:rsid w:val="449101DD"/>
    <w:rsid w:val="4491320F"/>
    <w:rsid w:val="44DE1391"/>
    <w:rsid w:val="451B225C"/>
    <w:rsid w:val="45237079"/>
    <w:rsid w:val="452410C9"/>
    <w:rsid w:val="45317DFB"/>
    <w:rsid w:val="454105AC"/>
    <w:rsid w:val="45511862"/>
    <w:rsid w:val="456D3CE4"/>
    <w:rsid w:val="4579042C"/>
    <w:rsid w:val="457F0571"/>
    <w:rsid w:val="45851176"/>
    <w:rsid w:val="45B52AE9"/>
    <w:rsid w:val="45C63B94"/>
    <w:rsid w:val="460E7DA5"/>
    <w:rsid w:val="46422483"/>
    <w:rsid w:val="4659254A"/>
    <w:rsid w:val="465B0637"/>
    <w:rsid w:val="465E3F0D"/>
    <w:rsid w:val="466A16E6"/>
    <w:rsid w:val="46893F2B"/>
    <w:rsid w:val="46C4686E"/>
    <w:rsid w:val="475C24EB"/>
    <w:rsid w:val="47607442"/>
    <w:rsid w:val="477B778F"/>
    <w:rsid w:val="477F7169"/>
    <w:rsid w:val="478203EC"/>
    <w:rsid w:val="47B025FA"/>
    <w:rsid w:val="4809698F"/>
    <w:rsid w:val="4811697D"/>
    <w:rsid w:val="4839608B"/>
    <w:rsid w:val="487A3E25"/>
    <w:rsid w:val="488B5503"/>
    <w:rsid w:val="48937E21"/>
    <w:rsid w:val="489A0361"/>
    <w:rsid w:val="48B94FF3"/>
    <w:rsid w:val="48E37AAB"/>
    <w:rsid w:val="48FD4B4C"/>
    <w:rsid w:val="490A68E0"/>
    <w:rsid w:val="491055FE"/>
    <w:rsid w:val="492520E1"/>
    <w:rsid w:val="495D4B69"/>
    <w:rsid w:val="495F5B3E"/>
    <w:rsid w:val="496F77D7"/>
    <w:rsid w:val="497654FD"/>
    <w:rsid w:val="499C12C5"/>
    <w:rsid w:val="49B64211"/>
    <w:rsid w:val="49F6167F"/>
    <w:rsid w:val="4A064FA0"/>
    <w:rsid w:val="4A0A67D9"/>
    <w:rsid w:val="4A16615C"/>
    <w:rsid w:val="4A4424D7"/>
    <w:rsid w:val="4AB82D0F"/>
    <w:rsid w:val="4AEB7664"/>
    <w:rsid w:val="4AFD7C19"/>
    <w:rsid w:val="4B0567D1"/>
    <w:rsid w:val="4B236AAE"/>
    <w:rsid w:val="4B707271"/>
    <w:rsid w:val="4B9304A5"/>
    <w:rsid w:val="4B9739F7"/>
    <w:rsid w:val="4BBE6C52"/>
    <w:rsid w:val="4BEE2503"/>
    <w:rsid w:val="4C245A30"/>
    <w:rsid w:val="4C892707"/>
    <w:rsid w:val="4CB6685F"/>
    <w:rsid w:val="4CC367FE"/>
    <w:rsid w:val="4CF64C10"/>
    <w:rsid w:val="4D077F3C"/>
    <w:rsid w:val="4D123355"/>
    <w:rsid w:val="4D2A3B31"/>
    <w:rsid w:val="4D312C52"/>
    <w:rsid w:val="4D905305"/>
    <w:rsid w:val="4D964A72"/>
    <w:rsid w:val="4D9C1254"/>
    <w:rsid w:val="4D9C6E2F"/>
    <w:rsid w:val="4DF80AFB"/>
    <w:rsid w:val="4E1103A0"/>
    <w:rsid w:val="4E693057"/>
    <w:rsid w:val="4E793892"/>
    <w:rsid w:val="4E800872"/>
    <w:rsid w:val="4EC569ED"/>
    <w:rsid w:val="4ED50EA1"/>
    <w:rsid w:val="4EEC050C"/>
    <w:rsid w:val="4F104EC3"/>
    <w:rsid w:val="4F47354A"/>
    <w:rsid w:val="4F911C54"/>
    <w:rsid w:val="4FE625E0"/>
    <w:rsid w:val="5021480F"/>
    <w:rsid w:val="50864307"/>
    <w:rsid w:val="50962ECB"/>
    <w:rsid w:val="50A34FD8"/>
    <w:rsid w:val="50A42E38"/>
    <w:rsid w:val="50A4577F"/>
    <w:rsid w:val="50AC6291"/>
    <w:rsid w:val="50B73D1F"/>
    <w:rsid w:val="50BD5BC9"/>
    <w:rsid w:val="50C11EEE"/>
    <w:rsid w:val="50E97CFC"/>
    <w:rsid w:val="50FA4028"/>
    <w:rsid w:val="510D65B7"/>
    <w:rsid w:val="511157AB"/>
    <w:rsid w:val="5142540C"/>
    <w:rsid w:val="518832C8"/>
    <w:rsid w:val="519D3C50"/>
    <w:rsid w:val="51A0432A"/>
    <w:rsid w:val="51A86090"/>
    <w:rsid w:val="51B7396D"/>
    <w:rsid w:val="51F5653C"/>
    <w:rsid w:val="52114133"/>
    <w:rsid w:val="522A5F17"/>
    <w:rsid w:val="522E38F2"/>
    <w:rsid w:val="522E4CC3"/>
    <w:rsid w:val="5244713B"/>
    <w:rsid w:val="52615633"/>
    <w:rsid w:val="526F4DE4"/>
    <w:rsid w:val="52977FD4"/>
    <w:rsid w:val="52A25790"/>
    <w:rsid w:val="52A96B6F"/>
    <w:rsid w:val="52B45975"/>
    <w:rsid w:val="52D94AA4"/>
    <w:rsid w:val="52EA3A62"/>
    <w:rsid w:val="52F50BB8"/>
    <w:rsid w:val="53097272"/>
    <w:rsid w:val="532716FD"/>
    <w:rsid w:val="53544462"/>
    <w:rsid w:val="5397158E"/>
    <w:rsid w:val="54013861"/>
    <w:rsid w:val="54221594"/>
    <w:rsid w:val="54487265"/>
    <w:rsid w:val="544D6070"/>
    <w:rsid w:val="54605E1E"/>
    <w:rsid w:val="54B3506A"/>
    <w:rsid w:val="54CA0D16"/>
    <w:rsid w:val="54DD4057"/>
    <w:rsid w:val="54E4643E"/>
    <w:rsid w:val="54E7490F"/>
    <w:rsid w:val="5504431A"/>
    <w:rsid w:val="550764A4"/>
    <w:rsid w:val="550B2BF6"/>
    <w:rsid w:val="55214EB5"/>
    <w:rsid w:val="552A2BBF"/>
    <w:rsid w:val="55364EFD"/>
    <w:rsid w:val="555D4828"/>
    <w:rsid w:val="557A4C8B"/>
    <w:rsid w:val="558931E1"/>
    <w:rsid w:val="55923347"/>
    <w:rsid w:val="55925180"/>
    <w:rsid w:val="55983B1B"/>
    <w:rsid w:val="55A8376B"/>
    <w:rsid w:val="55DC29B6"/>
    <w:rsid w:val="55DD4241"/>
    <w:rsid w:val="55E32217"/>
    <w:rsid w:val="566B6D1E"/>
    <w:rsid w:val="56A7044E"/>
    <w:rsid w:val="57032A2C"/>
    <w:rsid w:val="570452C9"/>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039D5"/>
    <w:rsid w:val="58917D2F"/>
    <w:rsid w:val="5894085C"/>
    <w:rsid w:val="58AE4F0C"/>
    <w:rsid w:val="58B85899"/>
    <w:rsid w:val="58C603B4"/>
    <w:rsid w:val="58E363A9"/>
    <w:rsid w:val="595E1678"/>
    <w:rsid w:val="596D5BD4"/>
    <w:rsid w:val="597E3DD8"/>
    <w:rsid w:val="59F80043"/>
    <w:rsid w:val="59FBB0F5"/>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8B67E7"/>
    <w:rsid w:val="5C02690E"/>
    <w:rsid w:val="5C196DA7"/>
    <w:rsid w:val="5C2A048C"/>
    <w:rsid w:val="5C80234E"/>
    <w:rsid w:val="5C8A680C"/>
    <w:rsid w:val="5CA73191"/>
    <w:rsid w:val="5D0C4701"/>
    <w:rsid w:val="5D0F0395"/>
    <w:rsid w:val="5D20238F"/>
    <w:rsid w:val="5D221076"/>
    <w:rsid w:val="5D235B2D"/>
    <w:rsid w:val="5D397964"/>
    <w:rsid w:val="5D5A391C"/>
    <w:rsid w:val="5D5F10C0"/>
    <w:rsid w:val="5D644F60"/>
    <w:rsid w:val="5D7C63D2"/>
    <w:rsid w:val="5D891B7B"/>
    <w:rsid w:val="5DA02C88"/>
    <w:rsid w:val="5DAD38EE"/>
    <w:rsid w:val="5E006862"/>
    <w:rsid w:val="5E0207B9"/>
    <w:rsid w:val="5E1834A1"/>
    <w:rsid w:val="5E261785"/>
    <w:rsid w:val="5E325597"/>
    <w:rsid w:val="5E4A7017"/>
    <w:rsid w:val="5E552BBA"/>
    <w:rsid w:val="5E611C10"/>
    <w:rsid w:val="5E7A0F3F"/>
    <w:rsid w:val="5EDD7C2F"/>
    <w:rsid w:val="5EFC7377"/>
    <w:rsid w:val="5F06174D"/>
    <w:rsid w:val="5F3A3602"/>
    <w:rsid w:val="5F45733B"/>
    <w:rsid w:val="5F6277C6"/>
    <w:rsid w:val="5F6D0B1D"/>
    <w:rsid w:val="5F85612A"/>
    <w:rsid w:val="5F8D0B82"/>
    <w:rsid w:val="5FCC5339"/>
    <w:rsid w:val="5FE34A5B"/>
    <w:rsid w:val="5FFE1E36"/>
    <w:rsid w:val="60232584"/>
    <w:rsid w:val="607330CE"/>
    <w:rsid w:val="60825176"/>
    <w:rsid w:val="609F2AC4"/>
    <w:rsid w:val="60FA2EE8"/>
    <w:rsid w:val="61054A27"/>
    <w:rsid w:val="610A52BC"/>
    <w:rsid w:val="611D2366"/>
    <w:rsid w:val="61421856"/>
    <w:rsid w:val="615227C4"/>
    <w:rsid w:val="61524EF4"/>
    <w:rsid w:val="61654E3F"/>
    <w:rsid w:val="6182292A"/>
    <w:rsid w:val="619F7F92"/>
    <w:rsid w:val="61F94C26"/>
    <w:rsid w:val="62000E56"/>
    <w:rsid w:val="624F3E49"/>
    <w:rsid w:val="62632286"/>
    <w:rsid w:val="62885958"/>
    <w:rsid w:val="62A446BF"/>
    <w:rsid w:val="62F40B65"/>
    <w:rsid w:val="62FC2CFE"/>
    <w:rsid w:val="63024505"/>
    <w:rsid w:val="635600A5"/>
    <w:rsid w:val="635B1DB5"/>
    <w:rsid w:val="63711FED"/>
    <w:rsid w:val="63880DDC"/>
    <w:rsid w:val="638D750D"/>
    <w:rsid w:val="63AC6CC0"/>
    <w:rsid w:val="63CD32CA"/>
    <w:rsid w:val="64055776"/>
    <w:rsid w:val="64240056"/>
    <w:rsid w:val="643271E9"/>
    <w:rsid w:val="643E143A"/>
    <w:rsid w:val="64491666"/>
    <w:rsid w:val="648B6EEF"/>
    <w:rsid w:val="64C158BF"/>
    <w:rsid w:val="64CE2EAA"/>
    <w:rsid w:val="653C3090"/>
    <w:rsid w:val="65854376"/>
    <w:rsid w:val="658767BE"/>
    <w:rsid w:val="65892531"/>
    <w:rsid w:val="65C45983"/>
    <w:rsid w:val="65F1774C"/>
    <w:rsid w:val="65F60A0C"/>
    <w:rsid w:val="66145B1E"/>
    <w:rsid w:val="66195831"/>
    <w:rsid w:val="662966F6"/>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33A1A"/>
    <w:rsid w:val="67FA1285"/>
    <w:rsid w:val="683710A8"/>
    <w:rsid w:val="68551F4F"/>
    <w:rsid w:val="687C10C9"/>
    <w:rsid w:val="68840C16"/>
    <w:rsid w:val="68876EFB"/>
    <w:rsid w:val="68884654"/>
    <w:rsid w:val="689F444F"/>
    <w:rsid w:val="68B96DBB"/>
    <w:rsid w:val="68CA2805"/>
    <w:rsid w:val="68E53982"/>
    <w:rsid w:val="68E937A3"/>
    <w:rsid w:val="693E15D3"/>
    <w:rsid w:val="69627681"/>
    <w:rsid w:val="6977531D"/>
    <w:rsid w:val="69CC2BFF"/>
    <w:rsid w:val="69FD55B8"/>
    <w:rsid w:val="6A0B1C62"/>
    <w:rsid w:val="6A2406C8"/>
    <w:rsid w:val="6A3D21A4"/>
    <w:rsid w:val="6ADE0BD1"/>
    <w:rsid w:val="6AE96859"/>
    <w:rsid w:val="6B064398"/>
    <w:rsid w:val="6B147746"/>
    <w:rsid w:val="6B24787C"/>
    <w:rsid w:val="6B573233"/>
    <w:rsid w:val="6B5B6274"/>
    <w:rsid w:val="6B7E1374"/>
    <w:rsid w:val="6B935D53"/>
    <w:rsid w:val="6B981292"/>
    <w:rsid w:val="6C196F71"/>
    <w:rsid w:val="6C226FCB"/>
    <w:rsid w:val="6C31226F"/>
    <w:rsid w:val="6C552F0B"/>
    <w:rsid w:val="6C8C67B7"/>
    <w:rsid w:val="6C9D744C"/>
    <w:rsid w:val="6CE257AC"/>
    <w:rsid w:val="6D083A72"/>
    <w:rsid w:val="6D167928"/>
    <w:rsid w:val="6D26299B"/>
    <w:rsid w:val="6D322664"/>
    <w:rsid w:val="6D4772EC"/>
    <w:rsid w:val="6D5F48BA"/>
    <w:rsid w:val="6D9078AF"/>
    <w:rsid w:val="6D9A0E0B"/>
    <w:rsid w:val="6DAA3FEF"/>
    <w:rsid w:val="6DBE0F5A"/>
    <w:rsid w:val="6DC0172B"/>
    <w:rsid w:val="6DCB690C"/>
    <w:rsid w:val="6DD41A5B"/>
    <w:rsid w:val="6DF43C2E"/>
    <w:rsid w:val="6DF51CA3"/>
    <w:rsid w:val="6E1A6650"/>
    <w:rsid w:val="6E8335BD"/>
    <w:rsid w:val="6E8E12EF"/>
    <w:rsid w:val="6E972936"/>
    <w:rsid w:val="6ED446C5"/>
    <w:rsid w:val="6EEF60FD"/>
    <w:rsid w:val="6F27557D"/>
    <w:rsid w:val="6F2A7D94"/>
    <w:rsid w:val="6F8331F1"/>
    <w:rsid w:val="6F9658A9"/>
    <w:rsid w:val="6FAA5C3A"/>
    <w:rsid w:val="6FAE1A09"/>
    <w:rsid w:val="6FD75BF8"/>
    <w:rsid w:val="6FFF1196"/>
    <w:rsid w:val="7062670F"/>
    <w:rsid w:val="70700C31"/>
    <w:rsid w:val="707723D0"/>
    <w:rsid w:val="70F5661B"/>
    <w:rsid w:val="71360107"/>
    <w:rsid w:val="713B688E"/>
    <w:rsid w:val="71D43752"/>
    <w:rsid w:val="71F1796A"/>
    <w:rsid w:val="72154626"/>
    <w:rsid w:val="72262B5D"/>
    <w:rsid w:val="72283FF7"/>
    <w:rsid w:val="722E7212"/>
    <w:rsid w:val="723A0474"/>
    <w:rsid w:val="725923E4"/>
    <w:rsid w:val="72864BF7"/>
    <w:rsid w:val="729023FC"/>
    <w:rsid w:val="72A262A2"/>
    <w:rsid w:val="733B6F1C"/>
    <w:rsid w:val="735235A0"/>
    <w:rsid w:val="73C0646E"/>
    <w:rsid w:val="742222F5"/>
    <w:rsid w:val="74476126"/>
    <w:rsid w:val="74706664"/>
    <w:rsid w:val="747F3682"/>
    <w:rsid w:val="749C4185"/>
    <w:rsid w:val="75067759"/>
    <w:rsid w:val="752E6DCD"/>
    <w:rsid w:val="7551380D"/>
    <w:rsid w:val="75600BE5"/>
    <w:rsid w:val="7564475C"/>
    <w:rsid w:val="7583797F"/>
    <w:rsid w:val="758B5587"/>
    <w:rsid w:val="75D20F1D"/>
    <w:rsid w:val="75DA2C18"/>
    <w:rsid w:val="75F54412"/>
    <w:rsid w:val="76006C89"/>
    <w:rsid w:val="761D08E0"/>
    <w:rsid w:val="765972B7"/>
    <w:rsid w:val="765D347C"/>
    <w:rsid w:val="76826699"/>
    <w:rsid w:val="76C87133"/>
    <w:rsid w:val="76CD08D5"/>
    <w:rsid w:val="76DB4B92"/>
    <w:rsid w:val="76F73D90"/>
    <w:rsid w:val="77052AA4"/>
    <w:rsid w:val="77136511"/>
    <w:rsid w:val="771F2116"/>
    <w:rsid w:val="77340A39"/>
    <w:rsid w:val="77351FD0"/>
    <w:rsid w:val="77472422"/>
    <w:rsid w:val="777F31F2"/>
    <w:rsid w:val="778A2716"/>
    <w:rsid w:val="77D1700D"/>
    <w:rsid w:val="77EC04CC"/>
    <w:rsid w:val="784A1F6F"/>
    <w:rsid w:val="78775729"/>
    <w:rsid w:val="78A42DB0"/>
    <w:rsid w:val="78A656AB"/>
    <w:rsid w:val="78B2245C"/>
    <w:rsid w:val="78E172CC"/>
    <w:rsid w:val="78EA1D1F"/>
    <w:rsid w:val="7904172F"/>
    <w:rsid w:val="790F7E27"/>
    <w:rsid w:val="792A231A"/>
    <w:rsid w:val="79316829"/>
    <w:rsid w:val="797E66A9"/>
    <w:rsid w:val="798518A4"/>
    <w:rsid w:val="79A97383"/>
    <w:rsid w:val="79BD70A9"/>
    <w:rsid w:val="79E27E8B"/>
    <w:rsid w:val="79F850CE"/>
    <w:rsid w:val="79FD443C"/>
    <w:rsid w:val="7A1D1975"/>
    <w:rsid w:val="7A2B7F7C"/>
    <w:rsid w:val="7A3E5150"/>
    <w:rsid w:val="7A4670D6"/>
    <w:rsid w:val="7A534B63"/>
    <w:rsid w:val="7A615382"/>
    <w:rsid w:val="7A67303B"/>
    <w:rsid w:val="7AAB1D04"/>
    <w:rsid w:val="7ABA4368"/>
    <w:rsid w:val="7AD05746"/>
    <w:rsid w:val="7B257FFD"/>
    <w:rsid w:val="7B343476"/>
    <w:rsid w:val="7B5A2978"/>
    <w:rsid w:val="7B5A7E4C"/>
    <w:rsid w:val="7B600379"/>
    <w:rsid w:val="7B667AF9"/>
    <w:rsid w:val="7B7468F8"/>
    <w:rsid w:val="7BEE0103"/>
    <w:rsid w:val="7C0A0FE4"/>
    <w:rsid w:val="7C254906"/>
    <w:rsid w:val="7C590818"/>
    <w:rsid w:val="7C7C10F6"/>
    <w:rsid w:val="7C853BEA"/>
    <w:rsid w:val="7C881368"/>
    <w:rsid w:val="7CB244A3"/>
    <w:rsid w:val="7CE27788"/>
    <w:rsid w:val="7D0C32F1"/>
    <w:rsid w:val="7D0F408D"/>
    <w:rsid w:val="7D491C6C"/>
    <w:rsid w:val="7D5429C0"/>
    <w:rsid w:val="7D6E6D43"/>
    <w:rsid w:val="7DB57A34"/>
    <w:rsid w:val="7DB8536B"/>
    <w:rsid w:val="7DE60973"/>
    <w:rsid w:val="7DEF0916"/>
    <w:rsid w:val="7E0929FF"/>
    <w:rsid w:val="7E1E5218"/>
    <w:rsid w:val="7E3231B3"/>
    <w:rsid w:val="7E9A4E1F"/>
    <w:rsid w:val="7EA7723A"/>
    <w:rsid w:val="7EF56FBB"/>
    <w:rsid w:val="7F0768EB"/>
    <w:rsid w:val="7F143BEC"/>
    <w:rsid w:val="7F29292E"/>
    <w:rsid w:val="7F715AF2"/>
    <w:rsid w:val="7F886E69"/>
    <w:rsid w:val="7F8D2652"/>
    <w:rsid w:val="BB7FA927"/>
    <w:rsid w:val="ED3ADBA2"/>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toc 8"/>
    <w:basedOn w:val="1"/>
    <w:next w:val="1"/>
    <w:qFormat/>
    <w:uiPriority w:val="0"/>
    <w:pPr>
      <w:ind w:left="2940" w:leftChars="1400"/>
    </w:pPr>
  </w:style>
  <w:style w:type="paragraph" w:styleId="25">
    <w:name w:val="Body Text Indent"/>
    <w:basedOn w:val="1"/>
    <w:next w:val="26"/>
    <w:link w:val="262"/>
    <w:qFormat/>
    <w:uiPriority w:val="0"/>
    <w:pPr>
      <w:spacing w:line="480" w:lineRule="exact"/>
      <w:ind w:firstLine="480" w:firstLineChars="200"/>
    </w:pPr>
    <w:rPr>
      <w:rFonts w:ascii="宋体" w:hAnsi="宋体"/>
      <w:sz w:val="24"/>
    </w:rPr>
  </w:style>
  <w:style w:type="paragraph" w:styleId="26">
    <w:name w:val="Body Text First Indent 2"/>
    <w:basedOn w:val="25"/>
    <w:next w:val="1"/>
    <w:link w:val="118"/>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w:basedOn w:val="23"/>
    <w:link w:val="318"/>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26"/>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1"/>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0"/>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2">
    <w:name w:val="Table Normal"/>
    <w:semiHidden/>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F58F77-CDF7-4D30-A36F-3BE3E9BCF239}">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Pages>
  <Words>8207</Words>
  <Characters>46786</Characters>
  <Lines>389</Lines>
  <Paragraphs>109</Paragraphs>
  <TotalTime>14</TotalTime>
  <ScaleCrop>false</ScaleCrop>
  <LinksUpToDate>false</LinksUpToDate>
  <CharactersWithSpaces>54884</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初夏</cp:lastModifiedBy>
  <cp:lastPrinted>2021-12-27T19:06:00Z</cp:lastPrinted>
  <dcterms:modified xsi:type="dcterms:W3CDTF">2024-06-26T05:45:21Z</dcterms:modified>
  <dc:title>杭州市市民卡扩大发卡工程</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