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073B5425">
      <w:pPr>
        <w:adjustRightInd/>
        <w:spacing w:line="360" w:lineRule="auto"/>
        <w:jc w:val="center"/>
        <w:rPr>
          <w:rFonts w:ascii="宋体" w:hAnsi="宋体" w:cs="宋体"/>
          <w:b/>
          <w:sz w:val="44"/>
          <w:szCs w:val="44"/>
        </w:rPr>
      </w:pPr>
    </w:p>
    <w:p w14:paraId="7773E56D">
      <w:pPr>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桐庐县第二人民医院迁建项目医用气体及医用净化系统采购项目</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ZJTP-2024TLZFCG-08</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175C9BC5">
      <w:pPr>
        <w:spacing w:line="360" w:lineRule="auto"/>
        <w:jc w:val="center"/>
        <w:rPr>
          <w:rFonts w:hint="eastAsia" w:ascii="宋体" w:hAnsi="宋体" w:cs="宋体"/>
          <w:bCs/>
          <w:color w:val="FF0000"/>
          <w:sz w:val="32"/>
          <w:szCs w:val="32"/>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eastAsia="zh-CN"/>
        </w:rPr>
        <w:t>十一</w:t>
      </w:r>
      <w:r>
        <w:rPr>
          <w:rFonts w:hint="eastAsia" w:ascii="宋体" w:hAnsi="宋体" w:cs="宋体"/>
          <w:bCs/>
          <w:color w:val="FF0000"/>
          <w:sz w:val="32"/>
          <w:szCs w:val="32"/>
        </w:rPr>
        <w:t>月</w:t>
      </w:r>
    </w:p>
    <w:p w14:paraId="68EB778A">
      <w:pPr>
        <w:spacing w:line="360" w:lineRule="auto"/>
        <w:jc w:val="center"/>
        <w:rPr>
          <w:rFonts w:hint="eastAsia" w:ascii="宋体" w:hAnsi="宋体" w:cs="宋体"/>
          <w:bCs/>
          <w:color w:val="FF0000"/>
          <w:sz w:val="32"/>
          <w:szCs w:val="32"/>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0" w:name="_Hlt91233176"/>
      <w:bookmarkEnd w:id="0"/>
      <w:bookmarkStart w:id="1"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桐庐县第二人民医院迁建项目医用气体及医用净化系统采购项目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2024</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12</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12</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10</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00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ZJTP-2024TLZFCG-08</w:t>
      </w:r>
    </w:p>
    <w:p w14:paraId="7B6204EF">
      <w:pPr>
        <w:spacing w:line="360" w:lineRule="auto"/>
        <w:ind w:firstLine="480"/>
        <w:rPr>
          <w:rFonts w:hint="eastAsia" w:ascii="宋体" w:hAnsi="宋体" w:cs="宋体"/>
          <w:b w:val="0"/>
          <w:bCs/>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桐庐县第二人民医院迁建项目医用气体及医用净化系统采购项目</w:t>
      </w:r>
    </w:p>
    <w:p w14:paraId="6A5DDE40">
      <w:pPr>
        <w:spacing w:line="360" w:lineRule="auto"/>
        <w:ind w:firstLine="480"/>
        <w:rPr>
          <w:rFonts w:hint="default" w:ascii="宋体" w:hAnsi="宋体" w:cs="宋体"/>
          <w:b w:val="0"/>
          <w:bCs/>
          <w:sz w:val="24"/>
          <w:lang w:val="en-US" w:eastAsia="zh-CN"/>
        </w:rPr>
      </w:pPr>
      <w:r>
        <w:rPr>
          <w:rFonts w:hint="eastAsia" w:ascii="宋体" w:hAnsi="宋体" w:cs="宋体"/>
          <w:b/>
          <w:sz w:val="24"/>
        </w:rPr>
        <w:t>预算金额（元）：</w:t>
      </w:r>
      <w:r>
        <w:rPr>
          <w:rFonts w:hint="eastAsia" w:ascii="宋体" w:hAnsi="宋体" w:cs="宋体"/>
          <w:color w:val="0000FF"/>
          <w:sz w:val="24"/>
        </w:rPr>
        <w:t xml:space="preserve"> </w:t>
      </w:r>
      <w:r>
        <w:rPr>
          <w:rFonts w:hint="eastAsia" w:ascii="宋体" w:hAnsi="宋体" w:cs="宋体"/>
          <w:b w:val="0"/>
          <w:bCs/>
          <w:sz w:val="24"/>
          <w:lang w:val="en-US" w:eastAsia="zh-CN"/>
        </w:rPr>
        <w:t>31000000元</w:t>
      </w:r>
    </w:p>
    <w:p w14:paraId="1DE6D411">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FF"/>
          <w:sz w:val="24"/>
          <w:highlight w:val="none"/>
        </w:rPr>
        <w:t xml:space="preserve"> </w:t>
      </w:r>
      <w:r>
        <w:rPr>
          <w:rFonts w:hint="eastAsia" w:ascii="宋体" w:hAnsi="宋体" w:cs="宋体"/>
          <w:b w:val="0"/>
          <w:bCs/>
          <w:sz w:val="24"/>
          <w:highlight w:val="none"/>
          <w:lang w:val="en-US" w:eastAsia="zh-CN"/>
        </w:rPr>
        <w:t>31000000元</w:t>
      </w:r>
    </w:p>
    <w:p w14:paraId="6222C643">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采购需求：医用气体及医用净化系统采购</w:t>
      </w:r>
      <w:r>
        <w:rPr>
          <w:rFonts w:hint="eastAsia" w:hAnsi="宋体" w:cs="宋体"/>
          <w:b w:val="0"/>
          <w:bCs/>
          <w:color w:val="auto"/>
          <w:sz w:val="24"/>
        </w:rPr>
        <w:t>，具体详见采购需求。</w:t>
      </w:r>
    </w:p>
    <w:p w14:paraId="42E15341">
      <w:pPr>
        <w:pStyle w:val="17"/>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color w:val="auto"/>
          <w:sz w:val="24"/>
          <w:lang w:eastAsia="zh-CN"/>
        </w:rPr>
        <w:t>本项目要求在签订合同后210天内完成供货安装及验收</w:t>
      </w:r>
      <w:r>
        <w:rPr>
          <w:rFonts w:hint="eastAsia" w:hAnsi="宋体" w:cs="宋体"/>
          <w:b/>
          <w:color w:val="auto"/>
          <w:sz w:val="24"/>
        </w:rPr>
        <w:t>。</w:t>
      </w:r>
    </w:p>
    <w:p w14:paraId="5DEE4E8F">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41E83508">
      <w:pPr>
        <w:spacing w:line="360" w:lineRule="auto"/>
        <w:ind w:firstLine="480"/>
        <w:rPr>
          <w:rFonts w:hint="eastAsia" w:ascii="宋体" w:hAnsi="宋体" w:eastAsia="宋体" w:cs="宋体"/>
          <w:snapToGrid w:val="0"/>
          <w:kern w:val="28"/>
          <w:sz w:val="24"/>
          <w:szCs w:val="20"/>
          <w:lang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DF9169D">
      <w:pPr>
        <w:spacing w:line="360" w:lineRule="auto"/>
        <w:ind w:firstLine="480" w:firstLineChars="200"/>
        <w:rPr>
          <w:rFonts w:hint="eastAsia" w:ascii="宋体" w:hAnsi="宋体" w:eastAsia="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：无；</w:t>
      </w:r>
    </w:p>
    <w:p w14:paraId="6DFE12D0">
      <w:pPr>
        <w:spacing w:line="360" w:lineRule="auto"/>
        <w:ind w:firstLine="540" w:firstLineChars="225"/>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70EA98B7">
      <w:pPr>
        <w:spacing w:line="360" w:lineRule="auto"/>
        <w:ind w:firstLine="540" w:firstLineChars="225"/>
        <w:rPr>
          <w:rFonts w:hint="eastAsia" w:ascii="宋体" w:hAnsi="宋体" w:cs="宋体"/>
          <w:bCs/>
          <w:sz w:val="24"/>
        </w:rPr>
      </w:pPr>
      <w:r>
        <w:rPr>
          <w:rFonts w:hint="eastAsia" w:ascii="宋体" w:hAnsi="宋体" w:cs="宋体"/>
          <w:bCs/>
          <w:sz w:val="24"/>
        </w:rPr>
        <w:t>（1）投标人为具有建筑机电安装工程专业承包一级资质、建筑装饰装修工程专业承包二级资质、电子与智能化工程专业承包二级及以上资质，具有企业安全生产许可证；</w:t>
      </w:r>
    </w:p>
    <w:p w14:paraId="14A61D88">
      <w:pPr>
        <w:spacing w:line="360" w:lineRule="auto"/>
        <w:ind w:firstLine="540" w:firstLineChars="225"/>
        <w:rPr>
          <w:rFonts w:ascii="宋体" w:hAnsi="宋体" w:cs="宋体"/>
          <w:bCs/>
          <w:sz w:val="24"/>
        </w:rPr>
      </w:pPr>
      <w:r>
        <w:rPr>
          <w:rFonts w:hint="eastAsia" w:ascii="宋体" w:hAnsi="宋体" w:cs="宋体"/>
          <w:bCs/>
          <w:sz w:val="24"/>
        </w:rPr>
        <w:t>（2）投标人具有医用中心供氧系统、医用中心吸引系统、医用空气集中供应系统（或医用压缩空气系统）的医疗器械注册证；</w:t>
      </w:r>
    </w:p>
    <w:p w14:paraId="05BD4AE5">
      <w:pPr>
        <w:spacing w:line="360" w:lineRule="auto"/>
        <w:ind w:firstLine="540" w:firstLineChars="225"/>
        <w:rPr>
          <w:rFonts w:hint="eastAsia" w:ascii="宋体" w:hAnsi="宋体" w:cs="宋体"/>
          <w:bCs/>
          <w:sz w:val="24"/>
        </w:rPr>
      </w:pPr>
      <w:r>
        <w:rPr>
          <w:rFonts w:hint="eastAsia" w:ascii="宋体" w:hAnsi="宋体" w:cs="宋体"/>
          <w:bCs/>
          <w:sz w:val="24"/>
        </w:rPr>
        <w:t>（3）具有第二类医疗器械经营备案凭证或医疗器械经营许可证；</w:t>
      </w:r>
    </w:p>
    <w:p w14:paraId="266D0571">
      <w:pPr>
        <w:spacing w:line="360" w:lineRule="auto"/>
        <w:ind w:firstLine="480" w:firstLineChars="200"/>
        <w:rPr>
          <w:rFonts w:ascii="宋体" w:hAnsi="宋体" w:cs="宋体"/>
          <w:sz w:val="24"/>
          <w:highlight w:val="none"/>
        </w:rPr>
      </w:pPr>
      <w:r>
        <w:rPr>
          <w:rFonts w:hint="eastAsia" w:ascii="宋体" w:hAnsi="宋体" w:cs="宋体"/>
          <w:bCs/>
          <w:sz w:val="24"/>
        </w:rPr>
        <w:t>（4）投标人具有中华人民共和国特种设备安装改造维修许可证（压力管道，GC2级及以上）或中华人民共和国特种设备生产许可证（承压类特种设备安装、修理、改造，工业管道安装GC2级及以上）。</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b/>
          <w:sz w:val="24"/>
          <w:highlight w:val="none"/>
          <w:u w:val="single"/>
        </w:rPr>
        <w:t>2024年12月12日10点00分00秒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sz w:val="24"/>
          <w:highlight w:val="none"/>
          <w:u w:val="single"/>
        </w:rPr>
        <w:t>2024年12月12日10点00分00秒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7F96153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9C0F2BE">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56DEB64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胡飞翔</w:t>
      </w:r>
    </w:p>
    <w:p w14:paraId="267E108B">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13305714393</w:t>
      </w:r>
    </w:p>
    <w:p w14:paraId="306033A0">
      <w:pPr>
        <w:spacing w:line="360" w:lineRule="auto"/>
        <w:rPr>
          <w:rFonts w:ascii="宋体" w:hAnsi="宋体" w:cs="宋体"/>
          <w:sz w:val="24"/>
        </w:rPr>
      </w:pPr>
      <w:r>
        <w:rPr>
          <w:rFonts w:hint="eastAsia" w:ascii="宋体" w:hAnsi="宋体" w:cs="宋体"/>
          <w:sz w:val="24"/>
        </w:rPr>
        <w:t xml:space="preserve">   </w:t>
      </w:r>
      <w:bookmarkStart w:id="11" w:name="_Toc28359098"/>
      <w:bookmarkStart w:id="12" w:name="_Toc35393639"/>
      <w:bookmarkStart w:id="13" w:name="_Toc35393808"/>
      <w:bookmarkStart w:id="14" w:name="_Toc28359021"/>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sz w:val="24"/>
          <w:lang w:val="en-US" w:eastAsia="zh-CN"/>
        </w:rPr>
        <w:t>王建良</w:t>
      </w:r>
      <w:r>
        <w:rPr>
          <w:rFonts w:hint="eastAsia" w:ascii="宋体" w:hAnsi="宋体" w:cs="宋体"/>
          <w:sz w:val="24"/>
        </w:rPr>
        <w:t xml:space="preserve"> </w:t>
      </w:r>
    </w:p>
    <w:p w14:paraId="4CE14C28">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eastAsia="宋体" w:cs="宋体"/>
          <w:sz w:val="24"/>
          <w:lang w:eastAsia="zh-CN"/>
        </w:rPr>
        <w:t>18069776278</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1"/>
    <w:bookmarkEnd w:id="12"/>
    <w:bookmarkEnd w:id="13"/>
    <w:bookmarkEnd w:id="14"/>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10A1F764">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13FF7697">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0467A252">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4"/>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sz w:val="24"/>
                <w:highlight w:val="none"/>
                <w:u w:val="single"/>
              </w:rPr>
              <w:t>。</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301AA844">
            <w:pPr>
              <w:pageBreakBefore w:val="0"/>
              <w:widowControl w:val="0"/>
              <w:kinsoku/>
              <w:wordWrap/>
              <w:overflowPunct/>
              <w:topLinePunct w:val="0"/>
              <w:autoSpaceDE/>
              <w:autoSpaceDN/>
              <w:bidi w:val="0"/>
              <w:snapToGrid w:val="0"/>
              <w:spacing w:line="360" w:lineRule="auto"/>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（1）标的</w:t>
            </w:r>
            <w:r>
              <w:rPr>
                <w:rFonts w:hint="eastAsia" w:asciiTheme="minorEastAsia" w:hAnsiTheme="minorEastAsia" w:eastAsiaTheme="minorEastAsia" w:cstheme="minorEastAsia"/>
                <w:color w:val="auto"/>
                <w:kern w:val="0"/>
                <w:sz w:val="24"/>
                <w:szCs w:val="24"/>
                <w:highlight w:val="none"/>
                <w:lang w:val="en-US" w:eastAsia="zh-CN"/>
              </w:rPr>
              <w:t>名称:</w:t>
            </w:r>
            <w:r>
              <w:rPr>
                <w:rFonts w:hint="eastAsia" w:asciiTheme="minorEastAsia" w:hAnsiTheme="minorEastAsia" w:eastAsiaTheme="minorEastAsia" w:cstheme="minorEastAsia"/>
                <w:color w:val="auto"/>
                <w:kern w:val="0"/>
                <w:sz w:val="24"/>
                <w:szCs w:val="24"/>
                <w:highlight w:val="none"/>
                <w:u w:val="single"/>
                <w:lang w:val="en-US" w:eastAsia="zh-CN"/>
              </w:rPr>
              <w:t xml:space="preserve">  详见报价清单 ；</w:t>
            </w:r>
            <w:r>
              <w:rPr>
                <w:rFonts w:hint="eastAsia" w:asciiTheme="minorEastAsia" w:hAnsiTheme="minorEastAsia" w:eastAsiaTheme="minorEastAsia" w:cstheme="minorEastAsia"/>
                <w:color w:val="auto"/>
                <w:kern w:val="0"/>
                <w:sz w:val="24"/>
                <w:szCs w:val="24"/>
                <w:highlight w:val="none"/>
                <w:lang w:eastAsia="zh-CN"/>
              </w:rPr>
              <w:t>所属行业</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eastAsia="zh-CN"/>
              </w:rPr>
              <w:t>工业</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cs="宋体"/>
                <w:color w:val="auto"/>
                <w:sz w:val="24"/>
                <w:szCs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yellow"/>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rPr>
              <w:t>招标文件第四部分评标标准</w:t>
            </w:r>
            <w:r>
              <w:rPr>
                <w:rFonts w:hint="eastAsia" w:ascii="宋体" w:hAnsi="宋体" w:cs="宋体"/>
                <w:snapToGrid w:val="0"/>
                <w:kern w:val="28"/>
                <w:sz w:val="24"/>
                <w:highlight w:val="none"/>
                <w:lang w:eastAsia="zh-CN"/>
              </w:rPr>
              <w:t>有说明的除外）</w:t>
            </w:r>
            <w:r>
              <w:rPr>
                <w:rFonts w:hint="eastAsia" w:ascii="宋体" w:hAnsi="宋体" w:cs="宋体"/>
                <w:snapToGrid w:val="0"/>
                <w:kern w:val="28"/>
                <w:sz w:val="24"/>
                <w:highlight w:val="none"/>
              </w:rPr>
              <w:t>。</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1579DE91">
      <w:pPr>
        <w:snapToGrid w:val="0"/>
        <w:spacing w:line="360" w:lineRule="auto"/>
        <w:jc w:val="center"/>
        <w:rPr>
          <w:rFonts w:ascii="宋体" w:hAnsi="宋体" w:cs="宋体"/>
          <w:b/>
          <w:sz w:val="32"/>
          <w:szCs w:val="20"/>
        </w:rPr>
      </w:pPr>
    </w:p>
    <w:bookmarkEnd w:id="9"/>
    <w:p w14:paraId="748C742C">
      <w:pPr>
        <w:rPr>
          <w:rFonts w:hint="eastAsia" w:ascii="宋体" w:hAnsi="宋体" w:cs="宋体"/>
          <w:b/>
          <w:sz w:val="32"/>
          <w:szCs w:val="20"/>
        </w:rPr>
      </w:pPr>
      <w:bookmarkStart w:id="15" w:name="第三部分"/>
      <w:bookmarkStart w:id="16" w:name="_Toc164416483"/>
      <w:r>
        <w:rPr>
          <w:rFonts w:hint="eastAsia" w:ascii="宋体" w:hAnsi="宋体" w:cs="宋体"/>
          <w:b/>
          <w:sz w:val="32"/>
          <w:szCs w:val="20"/>
        </w:rPr>
        <w:br w:type="page"/>
      </w:r>
    </w:p>
    <w:p w14:paraId="1A51CD4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sz w:val="24"/>
        </w:rPr>
        <w:t>联合协议或者分包意向协议约定小微企业的合同份额占到合同总金额30%以上的</w:t>
      </w:r>
      <w:bookmarkEnd w:id="18"/>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杭州市上城区清泰街549号城建综合大楼11楼（快递仅限ems或顺丰）</w:t>
      </w:r>
      <w:r>
        <w:rPr>
          <w:rFonts w:hint="eastAsia"/>
        </w:rPr>
        <w:t>，收件人：朱女士、王女士，电话：</w:t>
      </w:r>
      <w:r>
        <w:rPr>
          <w:rFonts w:hint="eastAsia" w:ascii="宋体" w:hAnsi="宋体" w:cs="宋体"/>
          <w:color w:val="auto"/>
          <w:sz w:val="24"/>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25"/>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19"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19"/>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CD2D1DB">
      <w:pPr>
        <w:snapToGrid w:val="0"/>
        <w:spacing w:line="360" w:lineRule="auto"/>
        <w:ind w:firstLine="960" w:firstLineChars="400"/>
        <w:rPr>
          <w:rFonts w:hint="eastAsia" w:ascii="宋体" w:hAnsi="宋体" w:eastAsia="宋体" w:cs="宋体"/>
          <w:sz w:val="24"/>
          <w:highlight w:val="yellow"/>
          <w:lang w:val="en-US" w:eastAsia="zh-CN"/>
        </w:rPr>
      </w:pPr>
      <w:r>
        <w:rPr>
          <w:rFonts w:hint="eastAsia" w:ascii="宋体" w:hAnsi="宋体" w:eastAsia="宋体" w:cs="宋体"/>
          <w:sz w:val="24"/>
          <w:highlight w:val="yellow"/>
          <w:lang w:val="en-US" w:eastAsia="zh-CN"/>
        </w:rPr>
        <w:t>11.3.2</w:t>
      </w:r>
      <w:r>
        <w:rPr>
          <w:rFonts w:hint="eastAsia" w:ascii="宋体" w:hAnsi="宋体" w:cs="宋体"/>
          <w:sz w:val="24"/>
          <w:highlight w:val="yellow"/>
        </w:rPr>
        <w:t>投标报价明细表</w:t>
      </w:r>
      <w:r>
        <w:rPr>
          <w:rFonts w:hint="eastAsia" w:ascii="宋体" w:hAnsi="宋体" w:cs="宋体"/>
          <w:sz w:val="24"/>
          <w:highlight w:val="yellow"/>
          <w:lang w:eastAsia="zh-CN"/>
        </w:rPr>
        <w:t>；</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0"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4"/>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0412DCFD">
      <w:pPr>
        <w:tabs>
          <w:tab w:val="left" w:pos="0"/>
        </w:tabs>
        <w:spacing w:line="360" w:lineRule="auto"/>
        <w:ind w:firstLine="480"/>
        <w:rPr>
          <w:rFonts w:ascii="宋体" w:hAnsi="宋体" w:cs="宋体"/>
          <w:kern w:val="0"/>
          <w:sz w:val="24"/>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1" w:name="_Hlt68073093"/>
      <w:bookmarkEnd w:id="21"/>
      <w:bookmarkStart w:id="22" w:name="_Hlt68403820"/>
      <w:bookmarkEnd w:id="22"/>
      <w:bookmarkStart w:id="23" w:name="_Hlt74714665"/>
      <w:bookmarkEnd w:id="23"/>
      <w:bookmarkStart w:id="24" w:name="_Hlt68072990"/>
      <w:bookmarkEnd w:id="24"/>
      <w:bookmarkStart w:id="25" w:name="_Hlt75236290"/>
      <w:bookmarkEnd w:id="25"/>
      <w:bookmarkStart w:id="26" w:name="_Hlt74707468"/>
      <w:bookmarkEnd w:id="26"/>
      <w:bookmarkStart w:id="27" w:name="_Hlt74730295"/>
      <w:bookmarkEnd w:id="27"/>
      <w:bookmarkStart w:id="28" w:name="_Hlt68057669"/>
      <w:bookmarkEnd w:id="28"/>
      <w:bookmarkStart w:id="29" w:name="_Hlt74729768"/>
      <w:bookmarkEnd w:id="29"/>
      <w:bookmarkStart w:id="30" w:name="_Hlt75236101"/>
      <w:bookmarkEnd w:id="30"/>
      <w:bookmarkStart w:id="31" w:name="_Hlt75236011"/>
      <w:bookmarkEnd w:id="31"/>
      <w:bookmarkStart w:id="32" w:name="_Hlt68072998"/>
      <w:bookmarkEnd w:id="32"/>
    </w:p>
    <w:bookmarkEnd w:id="15"/>
    <w:bookmarkEnd w:id="16"/>
    <w:p w14:paraId="03F633E0">
      <w:pPr>
        <w:spacing w:line="360" w:lineRule="auto"/>
        <w:jc w:val="center"/>
        <w:outlineLvl w:val="0"/>
        <w:rPr>
          <w:rFonts w:ascii="宋体" w:hAnsi="宋体" w:cs="宋体"/>
          <w:b/>
          <w:sz w:val="36"/>
          <w:szCs w:val="36"/>
        </w:rPr>
      </w:pPr>
      <w:bookmarkStart w:id="33" w:name="第四部分"/>
      <w:r>
        <w:rPr>
          <w:rFonts w:hint="eastAsia" w:ascii="宋体" w:hAnsi="宋体" w:cs="宋体"/>
          <w:b/>
          <w:sz w:val="36"/>
          <w:szCs w:val="36"/>
        </w:rPr>
        <w:t>第三部分   采购需求</w:t>
      </w:r>
    </w:p>
    <w:p w14:paraId="4D6EE5E4">
      <w:pPr>
        <w:pStyle w:val="5"/>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color w:val="auto"/>
          <w:sz w:val="24"/>
          <w:szCs w:val="24"/>
        </w:rPr>
      </w:pPr>
      <w:bookmarkStart w:id="34" w:name="_Toc420509195"/>
      <w:r>
        <w:rPr>
          <w:rFonts w:hint="eastAsia" w:ascii="宋体" w:hAnsi="宋体" w:eastAsia="宋体" w:cs="宋体"/>
          <w:color w:val="auto"/>
          <w:sz w:val="24"/>
          <w:szCs w:val="24"/>
        </w:rPr>
        <w:t>一、</w:t>
      </w:r>
      <w:bookmarkEnd w:id="34"/>
      <w:r>
        <w:rPr>
          <w:rFonts w:hint="eastAsia" w:ascii="宋体" w:hAnsi="宋体" w:eastAsia="宋体" w:cs="宋体"/>
          <w:color w:val="auto"/>
          <w:sz w:val="24"/>
          <w:szCs w:val="24"/>
        </w:rPr>
        <w:t>项目概况</w:t>
      </w:r>
    </w:p>
    <w:p w14:paraId="5388EF6D">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桐庐县第二人民医院迁建项目医用气体及医用净化系统采购项目　</w:t>
      </w:r>
      <w:r>
        <w:rPr>
          <w:rFonts w:hint="eastAsia" w:ascii="宋体" w:hAnsi="宋体" w:eastAsia="宋体" w:cs="宋体"/>
          <w:color w:val="auto"/>
          <w:sz w:val="24"/>
          <w:szCs w:val="24"/>
        </w:rPr>
        <w:t>,采购人为</w:t>
      </w:r>
      <w:r>
        <w:rPr>
          <w:rFonts w:hint="eastAsia" w:ascii="宋体" w:hAnsi="宋体" w:eastAsia="宋体" w:cs="宋体"/>
          <w:color w:val="auto"/>
          <w:sz w:val="24"/>
          <w:szCs w:val="24"/>
          <w:u w:val="single"/>
        </w:rPr>
        <w:t>桐庐县第二人民医院（杭州市第一人民医院桐庐分院）</w:t>
      </w:r>
      <w:r>
        <w:rPr>
          <w:rFonts w:hint="eastAsia" w:ascii="宋体" w:hAnsi="宋体" w:eastAsia="宋体" w:cs="宋体"/>
          <w:color w:val="auto"/>
          <w:sz w:val="24"/>
          <w:szCs w:val="24"/>
        </w:rPr>
        <w:t>，根据相关文件规定，经相关部门批准，现对该项目进行</w:t>
      </w:r>
      <w:r>
        <w:rPr>
          <w:rFonts w:hint="eastAsia" w:ascii="宋体" w:hAnsi="宋体" w:eastAsia="宋体" w:cs="宋体"/>
          <w:color w:val="auto"/>
          <w:sz w:val="24"/>
          <w:szCs w:val="24"/>
          <w:u w:val="single"/>
        </w:rPr>
        <w:t>公开招标</w:t>
      </w:r>
      <w:r>
        <w:rPr>
          <w:rFonts w:hint="eastAsia" w:ascii="宋体" w:hAnsi="宋体" w:eastAsia="宋体" w:cs="宋体"/>
          <w:color w:val="auto"/>
          <w:sz w:val="24"/>
          <w:szCs w:val="24"/>
        </w:rPr>
        <w:t>招标。</w:t>
      </w:r>
    </w:p>
    <w:p w14:paraId="7CFA4FD7">
      <w:pPr>
        <w:pStyle w:val="5"/>
        <w:pageBreakBefore w:val="0"/>
        <w:widowControl w:val="0"/>
        <w:kinsoku/>
        <w:wordWrap/>
        <w:overflowPunct/>
        <w:topLinePunct w:val="0"/>
        <w:autoSpaceDE/>
        <w:autoSpaceDN/>
        <w:bidi w:val="0"/>
        <w:adjustRightInd w:val="0"/>
        <w:snapToGrid/>
        <w:spacing w:before="0" w:after="0" w:line="360" w:lineRule="auto"/>
        <w:textAlignment w:val="auto"/>
        <w:rPr>
          <w:rFonts w:hint="eastAsia" w:ascii="宋体" w:hAnsi="宋体" w:eastAsia="宋体" w:cs="宋体"/>
          <w:b w:val="0"/>
          <w:color w:val="auto"/>
          <w:kern w:val="0"/>
          <w:sz w:val="24"/>
          <w:szCs w:val="24"/>
        </w:rPr>
      </w:pPr>
      <w:r>
        <w:rPr>
          <w:rFonts w:hint="eastAsia" w:ascii="宋体" w:hAnsi="宋体" w:eastAsia="宋体" w:cs="宋体"/>
          <w:color w:val="auto"/>
          <w:sz w:val="24"/>
          <w:szCs w:val="24"/>
        </w:rPr>
        <w:t>二、</w:t>
      </w:r>
      <w:bookmarkStart w:id="35" w:name="_Toc184635055"/>
      <w:r>
        <w:rPr>
          <w:rFonts w:hint="eastAsia" w:ascii="宋体" w:hAnsi="宋体" w:eastAsia="宋体" w:cs="宋体"/>
          <w:color w:val="auto"/>
          <w:sz w:val="24"/>
          <w:szCs w:val="24"/>
        </w:rPr>
        <w:t>采购内容及要求</w:t>
      </w:r>
      <w:bookmarkEnd w:id="35"/>
    </w:p>
    <w:p w14:paraId="605C912E">
      <w:pPr>
        <w:spacing w:line="360" w:lineRule="auto"/>
        <w:ind w:firstLine="482" w:firstLineChars="200"/>
        <w:outlineLvl w:val="0"/>
        <w:rPr>
          <w:rFonts w:hint="eastAsia" w:ascii="宋体" w:hAnsi="宋体" w:cs="宋体"/>
          <w:b/>
          <w:color w:val="auto"/>
          <w:sz w:val="24"/>
        </w:rPr>
      </w:pPr>
      <w:r>
        <w:rPr>
          <w:rFonts w:hint="eastAsia" w:ascii="宋体" w:hAnsi="宋体" w:cs="宋体"/>
          <w:b/>
          <w:color w:val="auto"/>
          <w:sz w:val="24"/>
        </w:rPr>
        <w:t>一、采购内容：</w:t>
      </w:r>
    </w:p>
    <w:p w14:paraId="7B42545C">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（一）工程概况：</w:t>
      </w:r>
    </w:p>
    <w:p w14:paraId="47E3E37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本项目为桐庐县第二人民医院迁建项目：本净化工程包含门诊综合楼和发热门诊楼，共设有9个净化区域和大楼医用气体系统，净化区域包括以下科室：</w:t>
      </w:r>
    </w:p>
    <w:p w14:paraId="5621C4A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门诊综合楼二层检验科，设计面积约1300.61平方米，设有PCR实验室、生化免疫大厅、微生物实验室、血库等配备相应辅房及办公区，本区域不做净化。</w:t>
      </w:r>
    </w:p>
    <w:p w14:paraId="0E2FC65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门诊综合楼二层中心供应，设计面积约365.67平方米，设有去污区、打包区、无菌区，配备相应辅房及办公区，本区域不做净化。</w:t>
      </w:r>
    </w:p>
    <w:p w14:paraId="6E7B2F9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门诊综合楼三层ICU，设计面积约1294.34平方米，共设有17张床位，其中大厅10床，普通单人间6间，隔离单间1间，配备相应辅房及办公区，本区域不做净化。</w:t>
      </w:r>
    </w:p>
    <w:p w14:paraId="525B026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门诊综合楼三层手术室，设计面积约1135.80平方米，共设置7间手术室，其中2间铅防护手术室，洁净走廊、术前麻醉等洁净辅房，办公区、洗消间等其余配套辅房不做净化。</w:t>
      </w:r>
    </w:p>
    <w:p w14:paraId="078ED55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门诊综合楼三层妇科/产科手术室，设计面积约58.5平方米，设置一间手术室及配套辅房，本区域不做净化。</w:t>
      </w:r>
    </w:p>
    <w:p w14:paraId="32F9969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门诊综合楼四层病理科，设计面积约595平方米，共设置取材、冰冻、包埋、切片、染色、细胞室、免疫室、诊断室、库房及办公室等功能辅房和走廊，本区域不做净化：</w:t>
      </w:r>
    </w:p>
    <w:p w14:paraId="0F36540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静配中心，设计面积约578.60平方米，设置审方打印、一更（十万级）、清洗（十万级）、二更（万级）、普通药物配置间（万级）、抗生素药物配置间（万级）、洗涤间、二级库、拆包间及办公室等功能辅房和走廊。</w:t>
      </w:r>
    </w:p>
    <w:p w14:paraId="186B485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门诊综合楼六层DSA手术室，设计面积约85平方米，设置一间DSA手术室及配套辅房，本区域不做净化。</w:t>
      </w:r>
    </w:p>
    <w:p w14:paraId="287410B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发热门诊楼五层负压手术室，设计面积约421.06平方米，设置一间负压手术室及配套辅房和走廊。</w:t>
      </w:r>
    </w:p>
    <w:p w14:paraId="52E6858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具体范围详见招标图纸，工程量清单以附件形式提供。</w:t>
      </w:r>
    </w:p>
    <w:p w14:paraId="18F1CFEC">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本净化工程施工承包内容，含中标后的深化设计、设备及材料的采购、包装运输、安装施工、调试、培训、验收、保修等服务，即该净化工程范围内的交钥匙工程。</w:t>
      </w:r>
    </w:p>
    <w:p w14:paraId="4B26340C">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（二）招标范围：</w:t>
      </w:r>
    </w:p>
    <w:p w14:paraId="74A38231">
      <w:pPr>
        <w:spacing w:line="360" w:lineRule="auto"/>
        <w:ind w:firstLine="480" w:firstLineChars="200"/>
        <w:rPr>
          <w:rFonts w:hint="eastAsia" w:ascii="宋体" w:hAnsi="宋体" w:cs="宋体"/>
          <w:color w:val="auto"/>
          <w:kern w:val="0"/>
          <w:sz w:val="24"/>
        </w:rPr>
      </w:pPr>
      <w:bookmarkStart w:id="36" w:name="_Toc13518"/>
      <w:r>
        <w:rPr>
          <w:rFonts w:hint="eastAsia" w:ascii="宋体" w:hAnsi="宋体" w:cs="宋体"/>
          <w:color w:val="auto"/>
          <w:kern w:val="0"/>
          <w:sz w:val="24"/>
        </w:rPr>
        <w:t>本次招标包含:</w:t>
      </w:r>
    </w:p>
    <w:p w14:paraId="01395B2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装饰装修工程包括设计范围内墙面、顶面、地面及门窗装修及病理科专用设备，不包括范围线内降板区域回填、土建隔墙的拆除、重新砌筑及外墙、外墙窗及外墙装饰、消防各系统工程的设计和施工。空调机组、冷热源大型设备的地台砌筑，楼板预留孔洞及加固修复等土建范围以及与以上各个工程范围、相连通的防火门、防火卷帘均不包含在本次施工范围。所有的办公家具（办公桌、椅）、医疗设备及其附属设施（包括手术床、吊塔、无影灯等</w:t>
      </w:r>
      <w:r>
        <w:rPr>
          <w:rFonts w:hint="eastAsia" w:ascii="宋体" w:hAnsi="宋体" w:cs="宋体"/>
          <w:color w:val="auto"/>
          <w:kern w:val="0"/>
          <w:sz w:val="24"/>
          <w:lang w:eastAsia="zh-CN"/>
        </w:rPr>
        <w:t>；</w:t>
      </w:r>
      <w:r>
        <w:rPr>
          <w:rFonts w:hint="eastAsia" w:ascii="宋体" w:hAnsi="宋体" w:cs="宋体"/>
          <w:color w:val="auto"/>
          <w:kern w:val="0"/>
          <w:sz w:val="24"/>
        </w:rPr>
        <w:t>清洗机、灭菌器等</w:t>
      </w:r>
      <w:r>
        <w:rPr>
          <w:rFonts w:hint="eastAsia" w:ascii="宋体" w:hAnsi="宋体" w:cs="宋体"/>
          <w:color w:val="auto"/>
          <w:kern w:val="0"/>
          <w:sz w:val="24"/>
          <w:lang w:eastAsia="zh-CN"/>
        </w:rPr>
        <w:t>；</w:t>
      </w:r>
      <w:r>
        <w:rPr>
          <w:rFonts w:hint="eastAsia" w:ascii="宋体" w:hAnsi="宋体" w:cs="宋体"/>
          <w:color w:val="auto"/>
          <w:kern w:val="0"/>
          <w:sz w:val="24"/>
        </w:rPr>
        <w:t>生物安全柜及超净工作台等）、外窗窗帘由招标方负责。</w:t>
      </w:r>
    </w:p>
    <w:p w14:paraId="6098F87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净化空调系统工程包括设计范围内的空调风系统、空调水系统、病理科环境质控系统含风管及其保温、风阀、风口、空调水管及其保温、水阀以及相关附件等。空调机组、加湿设备、风管式电预热箱、控制系统、风机盘管、排风机、空气净化消毒机等。空调机组的冷凝水管路由净化单位择点排出，甲方在设备层或设备机房预留冷凝水排水地漏接口。专项范围内的空调全年冷热源由大楼提供，大楼需将冷热水供回水管接进各楼层管井或空调机房内，具体位置详见空调水管平面图。含设备层加湿用供水管道系统，大楼负责将空调用加湿器所需的水管接至各楼层管井内或设备层(具体位置以实际为准)，并以预留阀门接口为界，阀后由净化单位施工。</w:t>
      </w:r>
    </w:p>
    <w:p w14:paraId="24DE7CE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强电系统工程包括设计范围内的低压配电系统、照明系统、接地系统及安全措施，各区域的楼层总配电箱和前端进线由总承包方负责采购、安装。总配电箱出线及其后的桥架、线管、电源线、照明、插座等全部由净化单位负责、安装。DSA设备配电由总承包方负责采购、安装。应急疏散照明系统由总承包方负责采购、安装。</w:t>
      </w:r>
    </w:p>
    <w:p w14:paraId="1B26A80E">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弱电系统工程包括设计范围内的电话及计算机网络系统、门禁、监控系统、背景音乐系统、</w:t>
      </w:r>
      <w:r>
        <w:rPr>
          <w:rFonts w:hint="eastAsia" w:ascii="宋体" w:hAnsi="宋体" w:cs="宋体"/>
          <w:color w:val="auto"/>
          <w:kern w:val="0"/>
          <w:sz w:val="24"/>
          <w:lang w:val="en-US" w:eastAsia="zh-CN"/>
        </w:rPr>
        <w:t>ICU</w:t>
      </w:r>
      <w:r>
        <w:rPr>
          <w:rFonts w:hint="eastAsia" w:ascii="宋体" w:hAnsi="宋体" w:cs="宋体"/>
          <w:color w:val="auto"/>
          <w:kern w:val="0"/>
          <w:sz w:val="24"/>
        </w:rPr>
        <w:t>探视系统等。大楼负责预留净化专项区域网络线至弱电井,并预留8~10米,负责弱电井内所有设备的提供、安装、调试。大楼负责将消防信号接入净化区域背景音乐主机设备</w:t>
      </w:r>
      <w:r>
        <w:rPr>
          <w:rFonts w:hint="eastAsia" w:ascii="宋体" w:hAnsi="宋体" w:cs="宋体"/>
          <w:color w:val="auto"/>
          <w:kern w:val="0"/>
          <w:sz w:val="24"/>
          <w:lang w:eastAsia="zh-CN"/>
        </w:rPr>
        <w:t>。</w:t>
      </w:r>
    </w:p>
    <w:p w14:paraId="643209A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给排水系统工程包括招标范围内的洁具、洁具与排水立管之间的连接横管。总包方负责大楼给排水立管敷设、给水管道施工至净化区域并预留阀门，其后的管道由净化单位负责。</w:t>
      </w:r>
    </w:p>
    <w:p w14:paraId="283B0F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医用气体工程包括1)医用氧气供应系统:包括液氧站及应急备用氧气汇流排、本系统所有输送管道、阀门仪表、减压装置、报警装置和终端。2)医用中心吸引系统:包括真空吸引站设备、本系统所有输送管道、阀门仪表、报警装置和终端。3)医用压缩空气系统:包括压缩空气站设备、本系统所有输送管道、阀门仪表、减压装置、报警装置和终端。4)牙科专用真空供应系统:包括牙一体式抽吸机、医用细菌过滤器、电控柜等设备及管道。5)牙科专用压缩空气供应系统:包括--体式无油涡旋式空压机、一级初级过滤器、二级高效过滤器、三级活性炭过滤器、配电柜等设备及管道。6)供应室专用压缩空气供应系统:包括一体式空压机、本系统所有输送管道、阀门仪表等。7)发热门诊专用负压吸引供应系统:包含真空吸引站设备、本系统所有输送管道、阀门仪表、报警装置和终端。8)发热门诊专用压缩空气系统:包含无油涡旋空气压缩机、空气过滤器、干燥机、配电柜等设备及管道。9)负压、压缩空气站房、汇流排间土建墙嗝音、百叶、排风、照明、插座由一次设计配合完成,各气体站房设备用电需大楼电气专业设计引双电源至气站内配电箱。10)医用设备带及附件:包含设备带、气体终端、床头灯、插座、床头灯开关、等电位、气体维修阀等。本次招标采购范围不含（1）各气体机房土建及设备基础工程，围墙、安全护栏，顶棚。（2）各气体机房的电源箱、装修、空调、通风系统、照明、给排水系统、周边接地预留。（3）室外氧气管道管沟、土建。（4）病房内设备带上电器进线预留电源线。（5）氧气流量计、医气报警箱的插座。（6）医用气体中央监控系统等。</w:t>
      </w:r>
    </w:p>
    <w:p w14:paraId="03F1D3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二、技术要求和规范</w:t>
      </w:r>
      <w:bookmarkEnd w:id="36"/>
    </w:p>
    <w:p w14:paraId="19CFFFE1">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一</w:t>
      </w:r>
      <w:r>
        <w:rPr>
          <w:rFonts w:hint="eastAsia" w:ascii="宋体" w:hAnsi="宋体" w:cs="宋体"/>
          <w:color w:val="auto"/>
          <w:kern w:val="0"/>
          <w:sz w:val="24"/>
          <w:lang w:val="zh-CN"/>
        </w:rPr>
        <w:t>）设计标准与规范</w:t>
      </w:r>
    </w:p>
    <w:p w14:paraId="3D8994B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承包人的施工必须达到现行国家以及行业工程建设标准、规范、规程的要求，若在施工期间有新的标准出台，尚应满足新的标准。</w:t>
      </w:r>
    </w:p>
    <w:p w14:paraId="6AF616EB">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主要规范参考</w:t>
      </w:r>
    </w:p>
    <w:p w14:paraId="5871BE6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GB50333-2013       《医院洁净手术部建筑技术规范》</w:t>
      </w:r>
    </w:p>
    <w:p w14:paraId="21E61F7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GB51039-2014       《综合医院建筑设计规范》</w:t>
      </w:r>
    </w:p>
    <w:p w14:paraId="2C06D8E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GB50591-2010       《洁净室施工及验收规范》</w:t>
      </w:r>
    </w:p>
    <w:p w14:paraId="1F28869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GB50189-2015       《公共建筑节能设计标准》</w:t>
      </w:r>
    </w:p>
    <w:p w14:paraId="2682CE4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SZJG-2010          《建筑节能工程施工质量验收规范》</w:t>
      </w:r>
    </w:p>
    <w:p w14:paraId="3216802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GB50243-2016       《通风与空调工程施工质量验收规范》</w:t>
      </w:r>
    </w:p>
    <w:p w14:paraId="7F57B60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GB50242-2002       《建筑给排水及采暖工程施工质量验收规范》</w:t>
      </w:r>
    </w:p>
    <w:p w14:paraId="5E5C33B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GB50303-2015       《建筑电气工程施工质量验收规范》</w:t>
      </w:r>
    </w:p>
    <w:p w14:paraId="532BE48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GB50016-2014       《建筑设计防火规范》</w:t>
      </w:r>
    </w:p>
    <w:p w14:paraId="4E9AF16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GB50015-2019       《建筑给排水设计规范》</w:t>
      </w:r>
    </w:p>
    <w:p w14:paraId="3A4DB17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GBJ50210-2018      《建筑装饰装修工程质量验收规范》</w:t>
      </w:r>
    </w:p>
    <w:p w14:paraId="733CB5F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"http://www.csres.com/detail/219746.html" \t "http://www.csres.com/_blank" </w:instrText>
      </w:r>
      <w:r>
        <w:rPr>
          <w:rFonts w:hint="eastAsia" w:ascii="宋体" w:hAnsi="宋体" w:cs="宋体"/>
          <w:color w:val="auto"/>
          <w:kern w:val="0"/>
          <w:sz w:val="24"/>
        </w:rPr>
        <w:fldChar w:fldCharType="separate"/>
      </w:r>
      <w:r>
        <w:rPr>
          <w:rFonts w:hint="eastAsia" w:ascii="宋体" w:hAnsi="宋体" w:cs="宋体"/>
          <w:color w:val="auto"/>
          <w:kern w:val="0"/>
          <w:sz w:val="24"/>
        </w:rPr>
        <w:t>GB50054-2011</w:t>
      </w:r>
      <w:r>
        <w:rPr>
          <w:rFonts w:hint="eastAsia" w:ascii="宋体" w:hAnsi="宋体" w:cs="宋体"/>
          <w:color w:val="auto"/>
          <w:kern w:val="0"/>
          <w:sz w:val="24"/>
        </w:rPr>
        <w:fldChar w:fldCharType="end"/>
      </w:r>
      <w:r>
        <w:rPr>
          <w:rFonts w:hint="eastAsia" w:ascii="宋体" w:hAnsi="宋体" w:cs="宋体"/>
          <w:color w:val="auto"/>
          <w:kern w:val="0"/>
          <w:sz w:val="24"/>
        </w:rPr>
        <w:t xml:space="preserve">       《低压配电设计规范》</w:t>
      </w:r>
    </w:p>
    <w:p w14:paraId="4163B9B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GB50034-2013       《建筑照明设计标准》</w:t>
      </w:r>
    </w:p>
    <w:p w14:paraId="69107A9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GB50052—2009      《供配电系统设计规范》</w:t>
      </w:r>
    </w:p>
    <w:p w14:paraId="1A76BA4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GB50314-2015       《智能建筑设计标准》</w:t>
      </w:r>
    </w:p>
    <w:p w14:paraId="4F93E79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GB50751-2012       《医用气体工程技术规范》                             </w:t>
      </w:r>
    </w:p>
    <w:p w14:paraId="0180DE2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YY/T 0187-94       《医用中心供氧系统通用技术条件》                   </w:t>
      </w:r>
    </w:p>
    <w:p w14:paraId="58A8480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YY/T 0186-94       《医用负压吸引系统通用技术条件》                             </w:t>
      </w:r>
    </w:p>
    <w:p w14:paraId="05422FE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GB50057-2010       《建筑物防雷设计规范》                                                 </w:t>
      </w:r>
    </w:p>
    <w:p w14:paraId="386AB5D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GB50030-2013       《氧气站设计规范》                         </w:t>
      </w:r>
    </w:p>
    <w:p w14:paraId="2D9CE76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GB50029-2014       《压缩空气站设计规范》                         </w:t>
      </w:r>
    </w:p>
    <w:p w14:paraId="753ED4F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GB50275-2010       《风机、压缩机、泵安装工程施工及验收规范》     </w:t>
      </w:r>
    </w:p>
    <w:p w14:paraId="4107B70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GB150.1-2011       《压力容器》                              </w:t>
      </w:r>
    </w:p>
    <w:p w14:paraId="6BE30B8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GB/T 14976-2012    《流体输送用不锈钢无缝钢管》             </w:t>
      </w:r>
    </w:p>
    <w:p w14:paraId="0DA19AB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GB50316-2000       《工业金属管道设计规范》               </w:t>
      </w:r>
    </w:p>
    <w:p w14:paraId="22187E2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GB50235-2010       《工业金属管道工程施工规范》                    </w:t>
      </w:r>
    </w:p>
    <w:p w14:paraId="16766B3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GB50184-2011       《工业金属管道工程施工质量验收规范》  </w:t>
      </w:r>
    </w:p>
    <w:p w14:paraId="23477BB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适用于本工程但其它未列出的现行有关建设施工规范、规程、标准。</w:t>
      </w:r>
    </w:p>
    <w:p w14:paraId="3831E0C6">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二</w:t>
      </w:r>
      <w:r>
        <w:rPr>
          <w:rFonts w:hint="eastAsia" w:ascii="宋体" w:hAnsi="宋体" w:cs="宋体"/>
          <w:color w:val="auto"/>
          <w:kern w:val="0"/>
          <w:sz w:val="24"/>
          <w:lang w:val="zh-CN"/>
        </w:rPr>
        <w:t>）技术要求</w:t>
      </w:r>
    </w:p>
    <w:p w14:paraId="3D33B19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）装饰工程专业</w:t>
      </w:r>
    </w:p>
    <w:p w14:paraId="7534E0E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1、系统设计总体要求</w:t>
      </w:r>
    </w:p>
    <w:p w14:paraId="24431D8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设计方案应布局合理，功能完善，符合便于疏散、功能流程短捷、洁污分明的原则。严格执行国家各项规范、标准，尤其是强制性标准要求。</w:t>
      </w:r>
    </w:p>
    <w:p w14:paraId="7698FD5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建筑装饰应遵循不产尘、不积尘、耐腐蚀、防潮防霉、容易清洁和符合防火和环保要求的原则，洁净区范围内与空气直接接触的外露材料不得使用木材和石膏。</w:t>
      </w:r>
    </w:p>
    <w:p w14:paraId="4B3245C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2、洁净手术部技术要求</w:t>
      </w:r>
    </w:p>
    <w:p w14:paraId="0479CB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2.1手术间基本装备（具体详见图纸）</w:t>
      </w:r>
    </w:p>
    <w:tbl>
      <w:tblPr>
        <w:tblStyle w:val="63"/>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85"/>
        <w:gridCol w:w="5026"/>
      </w:tblGrid>
      <w:tr w14:paraId="144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51EF5BD0">
            <w:pPr>
              <w:spacing w:line="360" w:lineRule="auto"/>
              <w:rPr>
                <w:rFonts w:hint="eastAsia" w:ascii="宋体" w:hAnsi="宋体" w:cs="宋体"/>
                <w:color w:val="auto"/>
                <w:kern w:val="0"/>
                <w:sz w:val="24"/>
              </w:rPr>
            </w:pPr>
            <w:r>
              <w:rPr>
                <w:rFonts w:hint="eastAsia" w:ascii="宋体" w:hAnsi="宋体" w:cs="宋体"/>
                <w:color w:val="auto"/>
                <w:kern w:val="0"/>
                <w:sz w:val="24"/>
              </w:rPr>
              <w:t>装 备 名 称</w:t>
            </w:r>
          </w:p>
        </w:tc>
        <w:tc>
          <w:tcPr>
            <w:tcW w:w="1785" w:type="dxa"/>
            <w:tcBorders>
              <w:top w:val="single" w:color="auto" w:sz="4" w:space="0"/>
              <w:left w:val="single" w:color="auto" w:sz="4" w:space="0"/>
              <w:bottom w:val="single" w:color="auto" w:sz="4" w:space="0"/>
              <w:right w:val="single" w:color="auto" w:sz="4" w:space="0"/>
            </w:tcBorders>
            <w:noWrap/>
            <w:vAlign w:val="center"/>
          </w:tcPr>
          <w:p w14:paraId="054B612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数量</w:t>
            </w:r>
          </w:p>
        </w:tc>
        <w:tc>
          <w:tcPr>
            <w:tcW w:w="5026" w:type="dxa"/>
            <w:tcBorders>
              <w:top w:val="single" w:color="auto" w:sz="4" w:space="0"/>
              <w:left w:val="single" w:color="auto" w:sz="4" w:space="0"/>
              <w:bottom w:val="single" w:color="auto" w:sz="4" w:space="0"/>
              <w:right w:val="single" w:color="auto" w:sz="4" w:space="0"/>
            </w:tcBorders>
            <w:noWrap/>
            <w:vAlign w:val="center"/>
          </w:tcPr>
          <w:p w14:paraId="61C58F0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规     格</w:t>
            </w:r>
          </w:p>
        </w:tc>
      </w:tr>
      <w:tr w14:paraId="7A91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247C9A38">
            <w:pPr>
              <w:spacing w:line="360" w:lineRule="auto"/>
              <w:rPr>
                <w:rFonts w:hint="eastAsia" w:ascii="宋体" w:hAnsi="宋体" w:cs="宋体"/>
                <w:color w:val="auto"/>
                <w:kern w:val="0"/>
                <w:sz w:val="24"/>
              </w:rPr>
            </w:pPr>
            <w:r>
              <w:rPr>
                <w:rFonts w:hint="eastAsia" w:ascii="宋体" w:hAnsi="宋体" w:cs="宋体"/>
                <w:color w:val="auto"/>
                <w:kern w:val="0"/>
                <w:sz w:val="24"/>
              </w:rPr>
              <w:t>嵌入式四联/六联观片灯</w:t>
            </w:r>
          </w:p>
        </w:tc>
        <w:tc>
          <w:tcPr>
            <w:tcW w:w="1785" w:type="dxa"/>
            <w:tcBorders>
              <w:top w:val="single" w:color="auto" w:sz="4" w:space="0"/>
              <w:left w:val="single" w:color="auto" w:sz="4" w:space="0"/>
              <w:bottom w:val="single" w:color="auto" w:sz="4" w:space="0"/>
              <w:right w:val="single" w:color="auto" w:sz="4" w:space="0"/>
            </w:tcBorders>
            <w:noWrap/>
            <w:vAlign w:val="center"/>
          </w:tcPr>
          <w:p w14:paraId="1D0921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1套/每间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463B1D0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1150Wx505H/1000H</w:t>
            </w:r>
          </w:p>
        </w:tc>
      </w:tr>
      <w:tr w14:paraId="03E6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7312E8D9">
            <w:pPr>
              <w:spacing w:line="360" w:lineRule="auto"/>
              <w:rPr>
                <w:rFonts w:hint="eastAsia" w:ascii="宋体" w:hAnsi="宋体" w:cs="宋体"/>
                <w:color w:val="auto"/>
                <w:kern w:val="0"/>
                <w:sz w:val="24"/>
              </w:rPr>
            </w:pPr>
            <w:r>
              <w:rPr>
                <w:rFonts w:hint="eastAsia" w:ascii="宋体" w:hAnsi="宋体" w:cs="宋体"/>
                <w:color w:val="auto"/>
                <w:kern w:val="0"/>
                <w:sz w:val="24"/>
              </w:rPr>
              <w:t>嵌入式药品柜</w:t>
            </w:r>
          </w:p>
        </w:tc>
        <w:tc>
          <w:tcPr>
            <w:tcW w:w="1785" w:type="dxa"/>
            <w:tcBorders>
              <w:top w:val="single" w:color="auto" w:sz="4" w:space="0"/>
              <w:left w:val="single" w:color="auto" w:sz="4" w:space="0"/>
              <w:bottom w:val="single" w:color="auto" w:sz="4" w:space="0"/>
              <w:right w:val="single" w:color="auto" w:sz="4" w:space="0"/>
            </w:tcBorders>
            <w:noWrap/>
            <w:vAlign w:val="center"/>
          </w:tcPr>
          <w:p w14:paraId="6DE5DF7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6AD6E3B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1150Wx1700Hx350D</w:t>
            </w:r>
          </w:p>
        </w:tc>
      </w:tr>
      <w:tr w14:paraId="5826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7DA50749">
            <w:pPr>
              <w:spacing w:line="360" w:lineRule="auto"/>
              <w:rPr>
                <w:rFonts w:hint="eastAsia" w:ascii="宋体" w:hAnsi="宋体" w:cs="宋体"/>
                <w:color w:val="auto"/>
                <w:kern w:val="0"/>
                <w:sz w:val="24"/>
              </w:rPr>
            </w:pPr>
            <w:r>
              <w:rPr>
                <w:rFonts w:hint="eastAsia" w:ascii="宋体" w:hAnsi="宋体" w:cs="宋体"/>
                <w:color w:val="auto"/>
                <w:kern w:val="0"/>
                <w:sz w:val="24"/>
              </w:rPr>
              <w:t>嵌入式器械柜</w:t>
            </w:r>
          </w:p>
        </w:tc>
        <w:tc>
          <w:tcPr>
            <w:tcW w:w="1785" w:type="dxa"/>
            <w:tcBorders>
              <w:top w:val="single" w:color="auto" w:sz="4" w:space="0"/>
              <w:left w:val="single" w:color="auto" w:sz="4" w:space="0"/>
              <w:bottom w:val="single" w:color="auto" w:sz="4" w:space="0"/>
              <w:right w:val="single" w:color="auto" w:sz="4" w:space="0"/>
            </w:tcBorders>
            <w:noWrap/>
            <w:vAlign w:val="center"/>
          </w:tcPr>
          <w:p w14:paraId="79FB313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7EFA8CB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1150Wx1700Hx350D</w:t>
            </w:r>
          </w:p>
        </w:tc>
      </w:tr>
      <w:tr w14:paraId="0A9B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2A99032E">
            <w:pPr>
              <w:spacing w:line="360" w:lineRule="auto"/>
              <w:rPr>
                <w:rFonts w:hint="eastAsia" w:ascii="宋体" w:hAnsi="宋体" w:cs="宋体"/>
                <w:color w:val="auto"/>
                <w:kern w:val="0"/>
                <w:sz w:val="24"/>
              </w:rPr>
            </w:pPr>
            <w:r>
              <w:rPr>
                <w:rFonts w:hint="eastAsia" w:ascii="宋体" w:hAnsi="宋体" w:cs="宋体"/>
                <w:color w:val="auto"/>
                <w:kern w:val="0"/>
                <w:sz w:val="24"/>
              </w:rPr>
              <w:t>嵌入式麻醉柜</w:t>
            </w:r>
          </w:p>
        </w:tc>
        <w:tc>
          <w:tcPr>
            <w:tcW w:w="1785" w:type="dxa"/>
            <w:tcBorders>
              <w:top w:val="single" w:color="auto" w:sz="4" w:space="0"/>
              <w:left w:val="single" w:color="auto" w:sz="4" w:space="0"/>
              <w:bottom w:val="single" w:color="auto" w:sz="4" w:space="0"/>
              <w:right w:val="single" w:color="auto" w:sz="4" w:space="0"/>
            </w:tcBorders>
            <w:noWrap/>
            <w:vAlign w:val="center"/>
          </w:tcPr>
          <w:p w14:paraId="7E7323A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04AD589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1150Wx1700Hx350D</w:t>
            </w:r>
          </w:p>
        </w:tc>
      </w:tr>
      <w:tr w14:paraId="455F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356F1423">
            <w:pPr>
              <w:spacing w:line="360" w:lineRule="auto"/>
              <w:rPr>
                <w:rFonts w:hint="eastAsia" w:ascii="宋体" w:hAnsi="宋体" w:cs="宋体"/>
                <w:color w:val="auto"/>
                <w:kern w:val="0"/>
                <w:sz w:val="24"/>
              </w:rPr>
            </w:pPr>
            <w:r>
              <w:rPr>
                <w:rFonts w:hint="eastAsia" w:ascii="宋体" w:hAnsi="宋体" w:cs="宋体"/>
                <w:color w:val="auto"/>
                <w:kern w:val="0"/>
                <w:sz w:val="24"/>
              </w:rPr>
              <w:t>嵌入式电源插座箱</w:t>
            </w:r>
          </w:p>
        </w:tc>
        <w:tc>
          <w:tcPr>
            <w:tcW w:w="1785" w:type="dxa"/>
            <w:tcBorders>
              <w:top w:val="single" w:color="auto" w:sz="4" w:space="0"/>
              <w:left w:val="single" w:color="auto" w:sz="4" w:space="0"/>
              <w:bottom w:val="single" w:color="auto" w:sz="4" w:space="0"/>
              <w:right w:val="single" w:color="auto" w:sz="4" w:space="0"/>
            </w:tcBorders>
            <w:noWrap/>
            <w:vAlign w:val="center"/>
          </w:tcPr>
          <w:p w14:paraId="382BD05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3组/每间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76B3284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1150Wx1700Hx350D</w:t>
            </w:r>
          </w:p>
        </w:tc>
      </w:tr>
      <w:tr w14:paraId="4071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2D4BDBFC">
            <w:pPr>
              <w:spacing w:line="360" w:lineRule="auto"/>
              <w:rPr>
                <w:rFonts w:hint="eastAsia" w:ascii="宋体" w:hAnsi="宋体" w:cs="宋体"/>
                <w:color w:val="auto"/>
                <w:kern w:val="0"/>
                <w:sz w:val="24"/>
              </w:rPr>
            </w:pPr>
            <w:r>
              <w:rPr>
                <w:rFonts w:hint="eastAsia" w:ascii="宋体" w:hAnsi="宋体" w:cs="宋体"/>
                <w:color w:val="auto"/>
                <w:kern w:val="0"/>
                <w:sz w:val="24"/>
              </w:rPr>
              <w:t>嵌入式电源插座箱（带380v）</w:t>
            </w:r>
          </w:p>
        </w:tc>
        <w:tc>
          <w:tcPr>
            <w:tcW w:w="1785" w:type="dxa"/>
            <w:tcBorders>
              <w:top w:val="single" w:color="auto" w:sz="4" w:space="0"/>
              <w:left w:val="single" w:color="auto" w:sz="4" w:space="0"/>
              <w:bottom w:val="single" w:color="auto" w:sz="4" w:space="0"/>
              <w:right w:val="single" w:color="auto" w:sz="4" w:space="0"/>
            </w:tcBorders>
            <w:noWrap/>
            <w:vAlign w:val="center"/>
          </w:tcPr>
          <w:p w14:paraId="6DE4867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1组/每间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13D44EB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1150Wx250Hx100D</w:t>
            </w:r>
          </w:p>
        </w:tc>
      </w:tr>
      <w:tr w14:paraId="7B7B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01242475">
            <w:pPr>
              <w:spacing w:line="360" w:lineRule="auto"/>
              <w:rPr>
                <w:rFonts w:hint="eastAsia" w:ascii="宋体" w:hAnsi="宋体" w:cs="宋体"/>
                <w:color w:val="auto"/>
                <w:kern w:val="0"/>
                <w:sz w:val="24"/>
              </w:rPr>
            </w:pPr>
            <w:r>
              <w:rPr>
                <w:rFonts w:hint="eastAsia" w:ascii="宋体" w:hAnsi="宋体" w:cs="宋体"/>
                <w:color w:val="auto"/>
                <w:kern w:val="0"/>
                <w:sz w:val="24"/>
              </w:rPr>
              <w:t>嵌入式医用气体箱</w:t>
            </w:r>
          </w:p>
        </w:tc>
        <w:tc>
          <w:tcPr>
            <w:tcW w:w="1785" w:type="dxa"/>
            <w:tcBorders>
              <w:top w:val="single" w:color="auto" w:sz="4" w:space="0"/>
              <w:left w:val="single" w:color="auto" w:sz="4" w:space="0"/>
              <w:bottom w:val="single" w:color="auto" w:sz="4" w:space="0"/>
              <w:right w:val="single" w:color="auto" w:sz="4" w:space="0"/>
            </w:tcBorders>
            <w:noWrap/>
            <w:vAlign w:val="center"/>
          </w:tcPr>
          <w:p w14:paraId="35B2FAD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right w:val="single" w:color="auto" w:sz="4" w:space="0"/>
            </w:tcBorders>
            <w:noWrap/>
            <w:vAlign w:val="center"/>
          </w:tcPr>
          <w:p w14:paraId="6E9E592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1150Wx250Hx100D</w:t>
            </w:r>
          </w:p>
        </w:tc>
      </w:tr>
      <w:tr w14:paraId="27AF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13A225B7">
            <w:pPr>
              <w:spacing w:line="360" w:lineRule="auto"/>
              <w:rPr>
                <w:rFonts w:hint="eastAsia" w:ascii="宋体" w:hAnsi="宋体" w:cs="宋体"/>
                <w:color w:val="auto"/>
                <w:kern w:val="0"/>
                <w:sz w:val="24"/>
              </w:rPr>
            </w:pPr>
            <w:r>
              <w:rPr>
                <w:rFonts w:hint="eastAsia" w:ascii="宋体" w:hAnsi="宋体" w:cs="宋体"/>
                <w:color w:val="auto"/>
                <w:kern w:val="0"/>
                <w:sz w:val="24"/>
              </w:rPr>
              <w:t>嵌入式多功能控制箱（含书写台）</w:t>
            </w:r>
          </w:p>
        </w:tc>
        <w:tc>
          <w:tcPr>
            <w:tcW w:w="1785" w:type="dxa"/>
            <w:tcBorders>
              <w:top w:val="single" w:color="auto" w:sz="4" w:space="0"/>
              <w:left w:val="single" w:color="auto" w:sz="4" w:space="0"/>
              <w:bottom w:val="single" w:color="auto" w:sz="4" w:space="0"/>
              <w:right w:val="single" w:color="auto" w:sz="4" w:space="0"/>
            </w:tcBorders>
            <w:noWrap/>
            <w:vAlign w:val="center"/>
          </w:tcPr>
          <w:p w14:paraId="2A28FA6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1套/每间</w:t>
            </w:r>
          </w:p>
        </w:tc>
        <w:tc>
          <w:tcPr>
            <w:tcW w:w="5026" w:type="dxa"/>
            <w:tcBorders>
              <w:left w:val="single" w:color="auto" w:sz="4" w:space="0"/>
              <w:bottom w:val="single" w:color="auto" w:sz="4" w:space="0"/>
              <w:right w:val="single" w:color="auto" w:sz="4" w:space="0"/>
            </w:tcBorders>
            <w:noWrap/>
            <w:vAlign w:val="center"/>
          </w:tcPr>
          <w:p w14:paraId="4D303D7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1150Wx250Hx150D</w:t>
            </w:r>
          </w:p>
        </w:tc>
      </w:tr>
      <w:tr w14:paraId="3AB9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58D39A88">
            <w:pPr>
              <w:spacing w:line="360" w:lineRule="auto"/>
              <w:rPr>
                <w:rFonts w:hint="eastAsia" w:ascii="宋体" w:hAnsi="宋体" w:cs="宋体"/>
                <w:color w:val="auto"/>
                <w:kern w:val="0"/>
                <w:sz w:val="24"/>
              </w:rPr>
            </w:pPr>
            <w:r>
              <w:rPr>
                <w:rFonts w:hint="eastAsia" w:ascii="宋体" w:hAnsi="宋体" w:cs="宋体"/>
                <w:color w:val="auto"/>
                <w:kern w:val="0"/>
                <w:sz w:val="24"/>
              </w:rPr>
              <w:t>嵌入式保温柜</w:t>
            </w:r>
          </w:p>
        </w:tc>
        <w:tc>
          <w:tcPr>
            <w:tcW w:w="1785" w:type="dxa"/>
            <w:tcBorders>
              <w:top w:val="single" w:color="auto" w:sz="4" w:space="0"/>
              <w:left w:val="single" w:color="auto" w:sz="4" w:space="0"/>
              <w:bottom w:val="single" w:color="auto" w:sz="4" w:space="0"/>
              <w:right w:val="single" w:color="auto" w:sz="4" w:space="0"/>
            </w:tcBorders>
            <w:noWrap/>
            <w:vAlign w:val="center"/>
          </w:tcPr>
          <w:p w14:paraId="48982B6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6440A4A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1150Wx1000Hx350D</w:t>
            </w:r>
          </w:p>
        </w:tc>
      </w:tr>
      <w:tr w14:paraId="02CD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6913F432">
            <w:pPr>
              <w:spacing w:line="360" w:lineRule="auto"/>
              <w:rPr>
                <w:rFonts w:hint="eastAsia" w:ascii="宋体" w:hAnsi="宋体" w:cs="宋体"/>
                <w:color w:val="auto"/>
                <w:kern w:val="0"/>
                <w:sz w:val="24"/>
              </w:rPr>
            </w:pPr>
            <w:r>
              <w:rPr>
                <w:rFonts w:hint="eastAsia" w:ascii="宋体" w:hAnsi="宋体" w:cs="宋体"/>
                <w:color w:val="auto"/>
                <w:kern w:val="0"/>
                <w:sz w:val="24"/>
              </w:rPr>
              <w:t>无影灯锚栓</w:t>
            </w:r>
          </w:p>
        </w:tc>
        <w:tc>
          <w:tcPr>
            <w:tcW w:w="1785" w:type="dxa"/>
            <w:tcBorders>
              <w:top w:val="single" w:color="auto" w:sz="4" w:space="0"/>
              <w:left w:val="single" w:color="auto" w:sz="4" w:space="0"/>
              <w:bottom w:val="single" w:color="auto" w:sz="4" w:space="0"/>
              <w:right w:val="single" w:color="auto" w:sz="4" w:space="0"/>
            </w:tcBorders>
            <w:noWrap/>
            <w:vAlign w:val="center"/>
          </w:tcPr>
          <w:p w14:paraId="5ED64D5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6ADC6837">
            <w:pPr>
              <w:spacing w:line="360" w:lineRule="auto"/>
              <w:ind w:firstLine="480" w:firstLineChars="200"/>
              <w:rPr>
                <w:rFonts w:hint="eastAsia" w:ascii="宋体" w:hAnsi="宋体" w:cs="宋体"/>
                <w:color w:val="auto"/>
                <w:kern w:val="0"/>
                <w:sz w:val="24"/>
              </w:rPr>
            </w:pPr>
          </w:p>
        </w:tc>
      </w:tr>
      <w:tr w14:paraId="474F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73B31069">
            <w:pPr>
              <w:spacing w:line="360" w:lineRule="auto"/>
              <w:rPr>
                <w:rFonts w:hint="eastAsia" w:ascii="宋体" w:hAnsi="宋体" w:cs="宋体"/>
                <w:color w:val="auto"/>
                <w:kern w:val="0"/>
                <w:sz w:val="24"/>
              </w:rPr>
            </w:pPr>
            <w:r>
              <w:rPr>
                <w:rFonts w:hint="eastAsia" w:ascii="宋体" w:hAnsi="宋体" w:cs="宋体"/>
                <w:color w:val="auto"/>
                <w:kern w:val="0"/>
                <w:sz w:val="24"/>
              </w:rPr>
              <w:t>吊塔锚栓</w:t>
            </w:r>
          </w:p>
        </w:tc>
        <w:tc>
          <w:tcPr>
            <w:tcW w:w="1785" w:type="dxa"/>
            <w:tcBorders>
              <w:top w:val="single" w:color="auto" w:sz="4" w:space="0"/>
              <w:left w:val="single" w:color="auto" w:sz="4" w:space="0"/>
              <w:bottom w:val="single" w:color="auto" w:sz="4" w:space="0"/>
              <w:right w:val="single" w:color="auto" w:sz="4" w:space="0"/>
            </w:tcBorders>
            <w:noWrap/>
            <w:vAlign w:val="center"/>
          </w:tcPr>
          <w:p w14:paraId="29B40D7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6D131896">
            <w:pPr>
              <w:spacing w:line="360" w:lineRule="auto"/>
              <w:ind w:firstLine="480" w:firstLineChars="200"/>
              <w:rPr>
                <w:rFonts w:hint="eastAsia" w:ascii="宋体" w:hAnsi="宋体" w:cs="宋体"/>
                <w:color w:val="auto"/>
                <w:kern w:val="0"/>
                <w:sz w:val="24"/>
              </w:rPr>
            </w:pPr>
          </w:p>
        </w:tc>
      </w:tr>
      <w:tr w14:paraId="6082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736204A8">
            <w:pPr>
              <w:spacing w:line="360" w:lineRule="auto"/>
              <w:rPr>
                <w:rFonts w:hint="eastAsia" w:ascii="宋体" w:hAnsi="宋体" w:cs="宋体"/>
                <w:color w:val="auto"/>
                <w:kern w:val="0"/>
                <w:sz w:val="24"/>
              </w:rPr>
            </w:pPr>
            <w:r>
              <w:rPr>
                <w:rFonts w:hint="eastAsia" w:ascii="宋体" w:hAnsi="宋体" w:cs="宋体"/>
                <w:color w:val="auto"/>
                <w:kern w:val="0"/>
                <w:sz w:val="24"/>
              </w:rPr>
              <w:t>输液导轨</w:t>
            </w:r>
          </w:p>
        </w:tc>
        <w:tc>
          <w:tcPr>
            <w:tcW w:w="1785" w:type="dxa"/>
            <w:tcBorders>
              <w:top w:val="single" w:color="auto" w:sz="4" w:space="0"/>
              <w:left w:val="single" w:color="auto" w:sz="4" w:space="0"/>
              <w:bottom w:val="single" w:color="auto" w:sz="4" w:space="0"/>
              <w:right w:val="single" w:color="auto" w:sz="4" w:space="0"/>
            </w:tcBorders>
            <w:noWrap/>
            <w:vAlign w:val="center"/>
          </w:tcPr>
          <w:p w14:paraId="480C874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75089108">
            <w:pPr>
              <w:spacing w:line="360" w:lineRule="auto"/>
              <w:ind w:firstLine="480" w:firstLineChars="200"/>
              <w:rPr>
                <w:rFonts w:hint="eastAsia" w:ascii="宋体" w:hAnsi="宋体" w:cs="宋体"/>
                <w:color w:val="auto"/>
                <w:kern w:val="0"/>
                <w:sz w:val="24"/>
              </w:rPr>
            </w:pPr>
          </w:p>
        </w:tc>
      </w:tr>
      <w:tr w14:paraId="29D3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1D60F51B">
            <w:pPr>
              <w:spacing w:line="360" w:lineRule="auto"/>
              <w:rPr>
                <w:rFonts w:hint="eastAsia" w:ascii="宋体" w:hAnsi="宋体" w:cs="宋体"/>
                <w:color w:val="auto"/>
                <w:kern w:val="0"/>
                <w:sz w:val="24"/>
              </w:rPr>
            </w:pPr>
            <w:r>
              <w:rPr>
                <w:rFonts w:hint="eastAsia" w:ascii="宋体" w:hAnsi="宋体" w:cs="宋体"/>
                <w:color w:val="auto"/>
                <w:kern w:val="0"/>
                <w:sz w:val="24"/>
              </w:rPr>
              <w:t>麻醉废弃排放装置</w:t>
            </w:r>
          </w:p>
        </w:tc>
        <w:tc>
          <w:tcPr>
            <w:tcW w:w="1785" w:type="dxa"/>
            <w:tcBorders>
              <w:top w:val="single" w:color="auto" w:sz="4" w:space="0"/>
              <w:left w:val="single" w:color="auto" w:sz="4" w:space="0"/>
              <w:bottom w:val="single" w:color="auto" w:sz="4" w:space="0"/>
              <w:right w:val="single" w:color="auto" w:sz="4" w:space="0"/>
            </w:tcBorders>
            <w:noWrap/>
            <w:vAlign w:val="center"/>
          </w:tcPr>
          <w:p w14:paraId="6C9AEDD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20FFEFA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仅吊塔安装</w:t>
            </w:r>
          </w:p>
        </w:tc>
      </w:tr>
      <w:tr w14:paraId="753D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ign w:val="center"/>
          </w:tcPr>
          <w:p w14:paraId="1A789CE0">
            <w:pPr>
              <w:spacing w:line="360" w:lineRule="auto"/>
              <w:rPr>
                <w:rFonts w:hint="eastAsia" w:ascii="宋体" w:hAnsi="宋体" w:cs="宋体"/>
                <w:color w:val="auto"/>
                <w:kern w:val="0"/>
                <w:sz w:val="24"/>
              </w:rPr>
            </w:pPr>
            <w:r>
              <w:rPr>
                <w:rFonts w:hint="eastAsia" w:ascii="宋体" w:hAnsi="宋体" w:cs="宋体"/>
                <w:color w:val="auto"/>
                <w:kern w:val="0"/>
                <w:sz w:val="24"/>
              </w:rPr>
              <w:t>嵌入式导管柜</w:t>
            </w:r>
          </w:p>
        </w:tc>
        <w:tc>
          <w:tcPr>
            <w:tcW w:w="1785" w:type="dxa"/>
            <w:tcBorders>
              <w:top w:val="single" w:color="auto" w:sz="4" w:space="0"/>
              <w:left w:val="single" w:color="auto" w:sz="4" w:space="0"/>
              <w:bottom w:val="single" w:color="auto" w:sz="4" w:space="0"/>
              <w:right w:val="single" w:color="auto" w:sz="4" w:space="0"/>
            </w:tcBorders>
            <w:noWrap/>
            <w:vAlign w:val="center"/>
          </w:tcPr>
          <w:p w14:paraId="129B734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1个/每间</w:t>
            </w:r>
          </w:p>
        </w:tc>
        <w:tc>
          <w:tcPr>
            <w:tcW w:w="5026" w:type="dxa"/>
            <w:tcBorders>
              <w:top w:val="single" w:color="auto" w:sz="4" w:space="0"/>
              <w:left w:val="single" w:color="auto" w:sz="4" w:space="0"/>
              <w:bottom w:val="single" w:color="auto" w:sz="4" w:space="0"/>
              <w:right w:val="single" w:color="auto" w:sz="4" w:space="0"/>
            </w:tcBorders>
            <w:noWrap/>
            <w:vAlign w:val="center"/>
          </w:tcPr>
          <w:p w14:paraId="75164CB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仅DSA手术室</w:t>
            </w:r>
            <w:r>
              <w:rPr>
                <w:rFonts w:hint="eastAsia" w:ascii="宋体" w:hAnsi="宋体" w:cs="宋体"/>
                <w:color w:val="auto"/>
                <w:kern w:val="0"/>
                <w:sz w:val="24"/>
                <w:lang w:val="zh-CN"/>
              </w:rPr>
              <w:t>1150Wx1700Hx350D</w:t>
            </w:r>
          </w:p>
        </w:tc>
      </w:tr>
    </w:tbl>
    <w:p w14:paraId="4A2F27A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2.2器械柜/药品柜/麻醉柜</w:t>
      </w:r>
    </w:p>
    <w:p w14:paraId="1C9AB01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0BB574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1、整体焊接打磨后45度拼角拉丝处理，外观平整，美观。</w:t>
      </w:r>
    </w:p>
    <w:p w14:paraId="1588EAB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2、零部件可拆卸、可更换、模块化设计，通用性高，可随时升级改造。</w:t>
      </w:r>
    </w:p>
    <w:p w14:paraId="5F4FA8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3、隔板可以自由调节高度。</w:t>
      </w:r>
    </w:p>
    <w:p w14:paraId="5C768C3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4、黄金分割比例外型尺寸设计。</w:t>
      </w:r>
    </w:p>
    <w:p w14:paraId="77A94B3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5、人体工程学设计隐形拉手，实用，易清洁，有利于净化设计。</w:t>
      </w:r>
    </w:p>
    <w:p w14:paraId="0753D1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6、隐形门轴，美观，维修方便，易清洁，不积灰，静音。</w:t>
      </w:r>
    </w:p>
    <w:p w14:paraId="211858C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7、依据GB/T 26125-2011标准，产品通过 ROHS（铅、镉、汞、六价铬）的检测。</w:t>
      </w:r>
    </w:p>
    <w:p w14:paraId="46266E3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8、依据GB/T 11170-2008标准，产品通过《不锈钢多元素含量的测定火花放电原子发射光谱法(常规法)》标准的检测。 </w:t>
      </w:r>
    </w:p>
    <w:p w14:paraId="639C27A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9、依据GB/T 11170-2008标准，产品通过化学成分的检测并符合对应牌号。 </w:t>
      </w:r>
    </w:p>
    <w:p w14:paraId="7471B24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10、依据GB/T 1768-2006标准，产品通过耐磨测试（运行转数：1000次、压力负载：1000g）的检测。 </w:t>
      </w:r>
    </w:p>
    <w:p w14:paraId="6957EE1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11、依据GB/T 21510-2008标准，产品通过抗菌测试（金黄色葡萄球菌抗菌率≥99%、大肠杆菌抗菌率≥99%、白色念珠菌抗菌率≥90%、铜绿假单胞菌抗菌率≥99%）。 </w:t>
      </w:r>
    </w:p>
    <w:p w14:paraId="4C41EB9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12、依据欧洲化学品管理局发布的高度关注物质（SVHC）清单（根据REACH法规 1907/2006EC），产品通过224种检测标准。 </w:t>
      </w:r>
    </w:p>
    <w:p w14:paraId="5A52A45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13、产品通过不锈钢力学性能测试（抗拉强度、屈服强度、断后伸长率）并符合对应牌号。 </w:t>
      </w:r>
    </w:p>
    <w:p w14:paraId="7E3AD0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14、依据GB/T 10125-2012标准，产品通过耐腐蚀性测试，中性盐雾（48h）（NSS)的样品测试结果外观无锈蚀、变色等现象。 </w:t>
      </w:r>
    </w:p>
    <w:p w14:paraId="5A7689F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15、依据GB/T 1958-2017标准，产品通过《产品几何技术规范（GPS）几何公差检测与验证》的检测。 </w:t>
      </w:r>
    </w:p>
    <w:p w14:paraId="1873FFC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墙面</w:t>
      </w:r>
    </w:p>
    <w:p w14:paraId="0E6202E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门诊综合楼二层检验科：检验区域墙面采用50型中空玻镁，办公区域墙面采用抗菌涂料。</w:t>
      </w:r>
    </w:p>
    <w:p w14:paraId="7D59BAF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门诊综合楼二层中心供应室：去污区、洗车间墙面采用300x600mm墙砖，打包区、无菌区墙面采用50型中空玻镁。</w:t>
      </w:r>
    </w:p>
    <w:p w14:paraId="19ECAA4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门诊综合楼三层ICU：ICU大厅、病房区域墙面采用50型中空玻镁，办公区域墙面采用抗菌涂料，湿区卫生间、污洗间、更衣间等墙面采用300x600mm墙砖。</w:t>
      </w:r>
    </w:p>
    <w:p w14:paraId="2618D1A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手术室：手术室内墙面采用30x50方管龙骨+12mm厚石膏板+1.2mm厚电解钢板，洁净走廊及辅房墙面采用50型中空玻镁，湿区卫生间、污洗间、洁具间等墙面采用300x600mm墙砖，办公区域、清洁走廊墙面采用抗菌涂料。</w:t>
      </w:r>
    </w:p>
    <w:p w14:paraId="40DD3B5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门诊综合楼三层妇科/产科手术室：手术室内墙面采用30x50方管龙骨+12mm厚石膏板+1.2mm厚电解钢板，辅房墙面采用50型中空玻镁。</w:t>
      </w:r>
    </w:p>
    <w:p w14:paraId="0031C0D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门诊综合楼四层病理科：病理区域墙面采用50型中空玻镁，办公区域墙面采用土建墙/75龙骨（内填防火岩棉）+12mm厚石膏板+腻子两遍+面刷抗菌涂料，湿区卫生间、倒污间、污物暂存间等墙面采用300x600mm墙砖。</w:t>
      </w:r>
    </w:p>
    <w:p w14:paraId="5CFA37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门诊综合楼四层静配中心：静配工作区墙面采用50型中空玻镁，办公区域墙面采用土建墙/75龙骨（内填防火岩棉）+12mm厚石膏板+腻子两遍+面刷抗菌涂料，湿区卫生间墙面采用300x600mm墙砖。</w:t>
      </w:r>
    </w:p>
    <w:p w14:paraId="3F5CA36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门诊综合楼六层DSA手术室：手术室内墙面采用30x50方管龙骨+12mm厚石膏板+1.2mm厚电解钢板，控制室墙面采用50型中空玻镁，设备间墙面采用土建墙/75龙骨（内填防火岩棉）+12mm厚石膏板+腻子两遍+面刷抗菌涂料。</w:t>
      </w:r>
    </w:p>
    <w:p w14:paraId="375C136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热门诊楼五层负压手术室：手术室内墙面采用30x50方管龙骨+12mm厚石膏板+1.2mm厚电解钢板，辅房墙面采用50型中空玻镁，走廊墙面采用土建墙/75龙骨（内填防火岩棉）+12mm厚石膏板+腻子两遍+面刷抗菌涂料，淋浴、污物暂存间墙面采用300x600mm墙砖。</w:t>
      </w:r>
    </w:p>
    <w:p w14:paraId="374E589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3.1电解钢板</w:t>
      </w:r>
    </w:p>
    <w:p w14:paraId="4E9EAF6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7413E8F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1、手术室电解钢板选用钢板厚度1.0mm或1.2mm，饰面材料为静电喷涂工艺，电解钢板静电喷涂正面烤漆。</w:t>
      </w:r>
    </w:p>
    <w:p w14:paraId="0292E0E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2、防火阻燃、抗震隔音、防潮、防静电、防霉、不变形可拆卸、节能环保。</w:t>
      </w:r>
    </w:p>
    <w:p w14:paraId="7BAF644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3、墙板中间层可配线、配管，实现医院室内环境的时尚美观、浑然一体。</w:t>
      </w:r>
    </w:p>
    <w:p w14:paraId="1F70EE0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4、美观、清洁、舒适，现场完工即可迁入使用，不污染环境，具有环保和节约资源的效果。</w:t>
      </w:r>
    </w:p>
    <w:p w14:paraId="0A74CC3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5、断热、隔音、吸音及抗震符合国际先进水平的建筑内装饰、内隔断装饰材料的要求。</w:t>
      </w:r>
    </w:p>
    <w:p w14:paraId="1B92B37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3.2中空玻镁板</w:t>
      </w:r>
    </w:p>
    <w:p w14:paraId="27A0EEF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3D95027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1、彩钢板采用特殊生产工艺加工而成，具有防火、防水、无味、无毒、不冻、不腐、不裂、不变、不燃、高强质轻、安装方便、使用寿命长等特点，要求厚度50mm。</w:t>
      </w:r>
    </w:p>
    <w:p w14:paraId="040A502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2、镀层重量：AZ40g/㎡。力学性能：Y.P 312-330（屈服）。T.S 387-391（抗拉）。E.L 25-27。涂层性能：涂层厚度19/6-10/6 µη。光泽 LUSTER 41-42。涂层弯曲 COATBENDING。铅笔硬度PENCILHARDNESS 3H。方向冲击力 IMPACT 9J。</w:t>
      </w:r>
    </w:p>
    <w:p w14:paraId="3FE2E8E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3、玻镁板氯离子含量≤0.01%。</w:t>
      </w:r>
    </w:p>
    <w:p w14:paraId="1F3B656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4、玻镁板不腐蚀钢板。 </w:t>
      </w:r>
    </w:p>
    <w:p w14:paraId="70A2CC4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5、耐火极限不小于60分钟。</w:t>
      </w:r>
    </w:p>
    <w:p w14:paraId="724824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4、地面</w:t>
      </w:r>
    </w:p>
    <w:p w14:paraId="5B1C0AA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门诊综合楼二层检验科：检验区及办公区地面采用3mm厚自流平+2mm厚pvc卷材，湿区更衣室、卫生间、纯水间等地面采用300x300mm防滑地砖。</w:t>
      </w:r>
    </w:p>
    <w:p w14:paraId="3D7CD0C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门诊综合楼二层中心供应室：去污区、洗车间等地面采用300x300mm防滑地砖，打包区、无菌区地面采用3mm厚自流平+2mm厚pvc卷材。</w:t>
      </w:r>
    </w:p>
    <w:p w14:paraId="35A1A7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门诊综合楼三层ICU：ICU大厅、病房区、办公区域地面采用3mm厚自流平+2mm厚pvc卷材，湿区卫生间、污洗间、更衣间等地面采用300x300mm防滑地砖。</w:t>
      </w:r>
    </w:p>
    <w:p w14:paraId="1BC18F8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门诊综合楼三层手术室：手术室内地面采用3mm厚自流平+2mm厚橡胶卷材，洁净走廊及辅房地面采用3mm厚自流平+2mm厚pvc卷材，湿区卫生间、污洗间、洁具间等地面采用300x300mm防滑地砖。</w:t>
      </w:r>
    </w:p>
    <w:p w14:paraId="4F4B8ED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门诊综合楼三层妇科/产科手术室：手术室内地面采用3mm厚自流平+2mm厚橡胶卷材，辅房地面采用3mm厚自流平+2mm厚pvc卷材。</w:t>
      </w:r>
    </w:p>
    <w:p w14:paraId="356F7CC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门诊综合楼四层病理科：病理区域及办公区域地面采用3mm厚自流平+2mm厚pvc卷材，湿区卫生间、倒污间、污物暂存间等地面300x300mm或者600x600mm防滑地砖。</w:t>
      </w:r>
    </w:p>
    <w:p w14:paraId="755D548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门诊综合楼四层静配中心：静配区域地面采用3mm厚自流平+2mm厚pvc卷材，湿区卫生间等地面300x300mm或者600x600mm防滑地砖。</w:t>
      </w:r>
    </w:p>
    <w:p w14:paraId="1212E6F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门诊综合楼六层DSA手术室：手术室内地面采用3mm厚自流平+2mm厚橡胶卷材，辅房地面采用3mm厚自流平+2mm厚pvc卷材。</w:t>
      </w:r>
    </w:p>
    <w:p w14:paraId="409A290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发热门诊楼五层负压手术室：手术室内地面采用3mm厚自流平+2mm厚橡胶卷材，辅房地面采用3mm厚自流平+2mm厚pvc卷材，湿区淋浴、污物暂存等地面300x300mm或者600x600mm防滑地砖。</w:t>
      </w:r>
    </w:p>
    <w:p w14:paraId="748B45C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4.1</w:t>
      </w:r>
      <w:r>
        <w:rPr>
          <w:rFonts w:hint="eastAsia" w:ascii="宋体" w:hAnsi="宋体" w:cs="宋体"/>
          <w:color w:val="auto"/>
          <w:kern w:val="0"/>
          <w:sz w:val="24"/>
          <w:highlight w:val="none"/>
          <w:lang w:val="zh-CN"/>
        </w:rPr>
        <w:t>橡胶地板</w:t>
      </w:r>
    </w:p>
    <w:p w14:paraId="0D2C988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技术参数：</w:t>
      </w:r>
    </w:p>
    <w:p w14:paraId="10C6D99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1.地板物理性能要求:</w:t>
      </w:r>
    </w:p>
    <w:p w14:paraId="4F903F2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(1)降噪系数：检验依据：GB/T 20247-2006 检测结果：0.1；</w:t>
      </w:r>
    </w:p>
    <w:p w14:paraId="480B0971">
      <w:pPr>
        <w:spacing w:line="360" w:lineRule="auto"/>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rPr>
        <w:t>(2)体积电阻：检验依据：GB/T31838.2-2019 检测结果：4.5×</w:t>
      </w:r>
      <w:r>
        <w:rPr>
          <w:rFonts w:hint="eastAsia" w:ascii="宋体" w:hAnsi="宋体" w:cs="宋体"/>
          <w:color w:val="auto"/>
          <w:sz w:val="24"/>
          <w:highlight w:val="none"/>
          <w:shd w:val="clear" w:color="auto" w:fill="FFFFFF"/>
        </w:rPr>
        <w:t>10¹²Ω；</w:t>
      </w:r>
    </w:p>
    <w:p w14:paraId="0C8170E5">
      <w:pPr>
        <w:spacing w:line="360" w:lineRule="auto"/>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rPr>
        <w:t>(3)表面电阻：检验依据：GB/T31838.2-2019 检测结果：4.5×1013</w:t>
      </w:r>
      <w:r>
        <w:rPr>
          <w:rFonts w:hint="eastAsia" w:ascii="宋体" w:hAnsi="宋体" w:cs="宋体"/>
          <w:color w:val="auto"/>
          <w:sz w:val="24"/>
          <w:highlight w:val="none"/>
          <w:shd w:val="clear" w:color="auto" w:fill="FFFFFF"/>
        </w:rPr>
        <w:t>Ω；</w:t>
      </w:r>
    </w:p>
    <w:p w14:paraId="3B2CF9F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(4)表面耐污性能：检验依据：HG/T3747.1-2011; 检验结果：碳素墨水、17%盐酸溶液、10%硫酸溶液、丙酮、碘酒、紫药水，检验结果0级，没有污染</w:t>
      </w:r>
      <w:r>
        <w:rPr>
          <w:rFonts w:hint="eastAsia" w:ascii="宋体" w:hAnsi="宋体" w:cs="宋体"/>
          <w:color w:val="auto"/>
          <w:sz w:val="24"/>
          <w:highlight w:val="none"/>
          <w:shd w:val="clear" w:color="auto" w:fill="FFFFFF"/>
        </w:rPr>
        <w:t>；</w:t>
      </w:r>
    </w:p>
    <w:p w14:paraId="4653FEE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(5)燃烧性能：检验依据：GB/T8624-2012检验结果：达到B1(B-s1，t0 )级</w:t>
      </w:r>
      <w:r>
        <w:rPr>
          <w:rFonts w:hint="eastAsia" w:ascii="宋体" w:hAnsi="宋体" w:cs="宋体"/>
          <w:color w:val="auto"/>
          <w:sz w:val="24"/>
          <w:highlight w:val="none"/>
          <w:shd w:val="clear" w:color="auto" w:fill="FFFFFF"/>
        </w:rPr>
        <w:t>；</w:t>
      </w:r>
    </w:p>
    <w:p w14:paraId="7CF649C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(6)硬度（邵尔A）：检验依据：GB/T 531.1-2008 检验结果：93度</w:t>
      </w:r>
      <w:r>
        <w:rPr>
          <w:rFonts w:hint="eastAsia" w:ascii="宋体" w:hAnsi="宋体" w:cs="宋体"/>
          <w:color w:val="auto"/>
          <w:sz w:val="24"/>
          <w:highlight w:val="none"/>
          <w:shd w:val="clear" w:color="auto" w:fill="FFFFFF"/>
        </w:rPr>
        <w:t>；</w:t>
      </w:r>
    </w:p>
    <w:p w14:paraId="4EE09F1B">
      <w:pPr>
        <w:spacing w:line="360" w:lineRule="auto"/>
        <w:ind w:firstLine="480" w:firstLineChars="200"/>
        <w:rPr>
          <w:rFonts w:hint="eastAsia" w:ascii="宋体" w:hAnsi="宋体" w:cs="宋体"/>
          <w:i w:val="0"/>
          <w:iCs/>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sz w:val="24"/>
          <w:highlight w:val="none"/>
        </w:rPr>
        <w:t>(7)抗撕裂强度：检验依据GB/T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529-2008 检验结果：纵向</w:t>
      </w:r>
      <w:r>
        <w:rPr>
          <w:rFonts w:hint="default" w:ascii="Arial" w:hAnsi="Arial" w:cs="Arial"/>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kN/m，横向</w:t>
      </w:r>
      <w:r>
        <w:rPr>
          <w:rFonts w:hint="default" w:ascii="Arial" w:hAnsi="Arial" w:cs="Arial"/>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kN/m</w:t>
      </w:r>
      <w:r>
        <w:rPr>
          <w:rFonts w:hint="eastAsia" w:ascii="宋体" w:hAnsi="宋体" w:cs="宋体"/>
          <w:color w:val="auto"/>
          <w:sz w:val="24"/>
          <w:highlight w:val="none"/>
          <w:lang w:val="en-US" w:eastAsia="zh-CN"/>
        </w:rPr>
        <w:t>。</w:t>
      </w:r>
      <w:r>
        <w:rPr>
          <w:rFonts w:hint="eastAsia" w:ascii="宋体" w:hAnsi="宋体" w:cs="宋体"/>
          <w:i w:val="0"/>
          <w:iCs/>
          <w:color w:val="auto"/>
          <w:kern w:val="0"/>
          <w:sz w:val="24"/>
          <w:highlight w:val="none"/>
        </w:rPr>
        <w:t>（提供制造商针对本项目产品的</w:t>
      </w:r>
      <w:r>
        <w:rPr>
          <w:rFonts w:hint="eastAsia" w:ascii="宋体" w:hAnsi="宋体" w:cs="宋体"/>
          <w:i w:val="0"/>
          <w:iCs/>
          <w:color w:val="auto"/>
          <w:kern w:val="0"/>
          <w:sz w:val="24"/>
          <w:highlight w:val="none"/>
          <w:lang w:val="en-US" w:eastAsia="zh-CN"/>
        </w:rPr>
        <w:t>C</w:t>
      </w:r>
      <w:r>
        <w:rPr>
          <w:rFonts w:hint="eastAsia" w:ascii="宋体" w:hAnsi="宋体" w:cs="宋体"/>
          <w:i w:val="0"/>
          <w:iCs/>
          <w:color w:val="auto"/>
          <w:kern w:val="0"/>
          <w:sz w:val="24"/>
          <w:highlight w:val="none"/>
        </w:rPr>
        <w:t>M</w:t>
      </w:r>
      <w:r>
        <w:rPr>
          <w:rFonts w:hint="eastAsia" w:ascii="宋体" w:hAnsi="宋体" w:cs="宋体"/>
          <w:i w:val="0"/>
          <w:iCs/>
          <w:color w:val="auto"/>
          <w:kern w:val="0"/>
          <w:sz w:val="24"/>
          <w:highlight w:val="none"/>
          <w:lang w:val="en-US" w:eastAsia="zh-CN"/>
        </w:rPr>
        <w:t>A检测报告</w:t>
      </w:r>
      <w:r>
        <w:rPr>
          <w:rFonts w:hint="eastAsia" w:ascii="宋体" w:hAnsi="宋体" w:cs="宋体"/>
          <w:i w:val="0"/>
          <w:iCs/>
          <w:color w:val="auto"/>
          <w:kern w:val="0"/>
          <w:sz w:val="24"/>
          <w:highlight w:val="none"/>
        </w:rPr>
        <w:t>）。</w:t>
      </w:r>
    </w:p>
    <w:p w14:paraId="78970A0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(8)耐磨性能：检验依据：GB/T9867-2008方法A 检验结果：140mm³；</w:t>
      </w:r>
    </w:p>
    <w:p w14:paraId="473AD72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(9)抗弯曲性：检验依据：HG/T3747.1-2011 6.6  检验结果：无裂纹</w:t>
      </w:r>
      <w:r>
        <w:rPr>
          <w:rFonts w:hint="eastAsia" w:ascii="宋体" w:hAnsi="宋体" w:cs="宋体"/>
          <w:color w:val="auto"/>
          <w:sz w:val="24"/>
          <w:highlight w:val="none"/>
          <w:shd w:val="clear" w:color="auto" w:fill="FFFFFF"/>
        </w:rPr>
        <w:t>；</w:t>
      </w:r>
    </w:p>
    <w:p w14:paraId="2985143C">
      <w:pPr>
        <w:spacing w:line="360" w:lineRule="auto"/>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(10)残余凹陷度：检验依据：HG/T3747.1-2011 6.8 检验结果：0.02mm；</w:t>
      </w:r>
    </w:p>
    <w:p w14:paraId="1D2D518A">
      <w:pPr>
        <w:spacing w:line="360" w:lineRule="auto"/>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(11)尺寸稳定性：检验依据：HG/T3747.1-2011 6.3 检验结果：纵向 -0.1% 横向+0.1%；</w:t>
      </w:r>
    </w:p>
    <w:p w14:paraId="3D717225">
      <w:pPr>
        <w:spacing w:line="360" w:lineRule="auto"/>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(12)耐烟头灼烧：检验</w:t>
      </w:r>
      <w:r>
        <w:rPr>
          <w:rFonts w:hint="eastAsia" w:ascii="宋体" w:hAnsi="宋体" w:cs="宋体"/>
          <w:color w:val="auto"/>
          <w:sz w:val="24"/>
          <w:highlight w:val="none"/>
        </w:rPr>
        <w:t>依据：HG/T3747.1-2011 6.5 检验结果： 3级</w:t>
      </w:r>
      <w:r>
        <w:rPr>
          <w:rFonts w:hint="eastAsia" w:ascii="宋体" w:hAnsi="宋体" w:cs="宋体"/>
          <w:color w:val="auto"/>
          <w:sz w:val="24"/>
          <w:highlight w:val="none"/>
          <w:shd w:val="clear" w:color="auto" w:fill="FFFFFF"/>
        </w:rPr>
        <w:t>；</w:t>
      </w:r>
    </w:p>
    <w:p w14:paraId="197B371A">
      <w:pPr>
        <w:spacing w:line="360" w:lineRule="auto"/>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(13)耐人造光色牢度：检验依据：GB/T8427-2019方法3 检验结果：3-4级；</w:t>
      </w:r>
    </w:p>
    <w:p w14:paraId="4526C48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(14)椅子脚轮实验：检验依据：EN425:2002 检验结果：无破坏</w:t>
      </w:r>
      <w:r>
        <w:rPr>
          <w:rFonts w:hint="eastAsia" w:ascii="宋体" w:hAnsi="宋体" w:cs="宋体"/>
          <w:color w:val="auto"/>
          <w:sz w:val="24"/>
          <w:highlight w:val="none"/>
          <w:shd w:val="clear" w:color="auto" w:fill="FFFFFF"/>
        </w:rPr>
        <w:t>；</w:t>
      </w:r>
    </w:p>
    <w:p w14:paraId="37CA942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(15)防滑等级:检验依据：DIN51130-2014 检验结果：R10级；</w:t>
      </w:r>
    </w:p>
    <w:p w14:paraId="75EB890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(16)亚硝酸胺:检验依据：GB/T24153-2009 检验结果：未检出；</w:t>
      </w:r>
    </w:p>
    <w:p w14:paraId="1255338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(17)防霉性能:检验依据：HG/T4301-2012（2017） 检验结果：0级；</w:t>
      </w:r>
    </w:p>
    <w:p w14:paraId="35EBE84E">
      <w:pPr>
        <w:spacing w:line="360" w:lineRule="auto"/>
        <w:ind w:firstLine="480" w:firstLineChars="200"/>
        <w:rPr>
          <w:rFonts w:hint="eastAsia" w:ascii="宋体" w:hAnsi="宋体" w:cs="宋体"/>
          <w:color w:val="auto"/>
          <w:sz w:val="24"/>
          <w:highlight w:val="yellow"/>
        </w:rPr>
      </w:pPr>
      <w:r>
        <w:rPr>
          <w:rFonts w:hint="eastAsia" w:ascii="宋体" w:hAnsi="宋体" w:eastAsia="宋体" w:cs="宋体"/>
          <w:color w:val="auto"/>
          <w:kern w:val="0"/>
          <w:sz w:val="24"/>
          <w:highlight w:val="none"/>
        </w:rPr>
        <w:t>★</w:t>
      </w:r>
      <w:r>
        <w:rPr>
          <w:rFonts w:hint="eastAsia" w:ascii="宋体" w:hAnsi="宋体" w:cs="宋体"/>
          <w:color w:val="auto"/>
          <w:sz w:val="24"/>
          <w:highlight w:val="none"/>
        </w:rPr>
        <w:t>(18)抗细菌性能：检验依据：GB/T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31402-2015 检验结果：金黄色葡萄球菌 5.6（抗菌R值）</w:t>
      </w:r>
      <w:r>
        <w:rPr>
          <w:rFonts w:hint="eastAsia" w:ascii="宋体" w:hAnsi="宋体" w:cs="宋体"/>
          <w:color w:val="auto"/>
          <w:sz w:val="24"/>
          <w:highlight w:val="none"/>
          <w:lang w:eastAsia="zh-CN"/>
        </w:rPr>
        <w:t>，</w:t>
      </w:r>
      <w:r>
        <w:rPr>
          <w:rFonts w:hint="eastAsia" w:ascii="宋体" w:hAnsi="宋体" w:cs="宋体"/>
          <w:color w:val="auto"/>
          <w:sz w:val="24"/>
          <w:highlight w:val="none"/>
        </w:rPr>
        <w:t>大肠埃希氏菌 5.7（抗菌R值）</w:t>
      </w:r>
      <w:r>
        <w:rPr>
          <w:rFonts w:hint="eastAsia" w:ascii="宋体" w:hAnsi="宋体" w:cs="宋体"/>
          <w:color w:val="auto"/>
          <w:sz w:val="24"/>
          <w:highlight w:val="none"/>
          <w:lang w:eastAsia="zh-CN"/>
        </w:rPr>
        <w:t>。</w:t>
      </w:r>
      <w:r>
        <w:rPr>
          <w:rFonts w:hint="eastAsia" w:ascii="宋体" w:hAnsi="宋体" w:cs="宋体"/>
          <w:i w:val="0"/>
          <w:iCs/>
          <w:color w:val="auto"/>
          <w:kern w:val="0"/>
          <w:sz w:val="24"/>
          <w:highlight w:val="none"/>
        </w:rPr>
        <w:t>（提供制造商针对本项目产品的</w:t>
      </w:r>
      <w:r>
        <w:rPr>
          <w:rFonts w:hint="eastAsia" w:ascii="宋体" w:hAnsi="宋体" w:cs="宋体"/>
          <w:i w:val="0"/>
          <w:iCs/>
          <w:color w:val="auto"/>
          <w:kern w:val="0"/>
          <w:sz w:val="24"/>
          <w:highlight w:val="none"/>
          <w:lang w:val="en-US" w:eastAsia="zh-CN"/>
        </w:rPr>
        <w:t>C</w:t>
      </w:r>
      <w:r>
        <w:rPr>
          <w:rFonts w:hint="eastAsia" w:ascii="宋体" w:hAnsi="宋体" w:cs="宋体"/>
          <w:i w:val="0"/>
          <w:iCs/>
          <w:color w:val="auto"/>
          <w:kern w:val="0"/>
          <w:sz w:val="24"/>
          <w:highlight w:val="none"/>
        </w:rPr>
        <w:t>M</w:t>
      </w:r>
      <w:r>
        <w:rPr>
          <w:rFonts w:hint="eastAsia" w:ascii="宋体" w:hAnsi="宋体" w:cs="宋体"/>
          <w:i w:val="0"/>
          <w:iCs/>
          <w:color w:val="auto"/>
          <w:kern w:val="0"/>
          <w:sz w:val="24"/>
          <w:highlight w:val="none"/>
          <w:lang w:val="en-US" w:eastAsia="zh-CN"/>
        </w:rPr>
        <w:t>A检测报告</w:t>
      </w:r>
      <w:r>
        <w:rPr>
          <w:rFonts w:hint="eastAsia" w:ascii="宋体" w:hAnsi="宋体" w:cs="宋体"/>
          <w:i w:val="0"/>
          <w:iCs/>
          <w:color w:val="auto"/>
          <w:kern w:val="0"/>
          <w:sz w:val="24"/>
          <w:highlight w:val="none"/>
        </w:rPr>
        <w:t>）。</w:t>
      </w:r>
    </w:p>
    <w:p w14:paraId="1BF9C54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(19)厚度：不小于2MM；</w:t>
      </w:r>
    </w:p>
    <w:p w14:paraId="568E8A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(20)幅宽：不大于1.22M。</w:t>
      </w:r>
    </w:p>
    <w:p w14:paraId="367D749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2.地板基本要求：</w:t>
      </w:r>
    </w:p>
    <w:p w14:paraId="72DBD59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（1）橡胶地板品牌必须是原装进口</w:t>
      </w:r>
      <w:r>
        <w:rPr>
          <w:rFonts w:hint="eastAsia" w:ascii="宋体" w:hAnsi="宋体" w:cs="宋体"/>
          <w:color w:val="auto"/>
          <w:sz w:val="24"/>
          <w:highlight w:val="none"/>
          <w:lang w:eastAsia="zh-CN"/>
        </w:rPr>
        <w:t>，</w:t>
      </w:r>
      <w:r>
        <w:rPr>
          <w:rFonts w:hint="eastAsia" w:ascii="宋体" w:hAnsi="宋体" w:cs="宋体"/>
          <w:color w:val="auto"/>
          <w:sz w:val="24"/>
          <w:highlight w:val="none"/>
        </w:rPr>
        <w:t>不得OEM贴牌。</w:t>
      </w:r>
    </w:p>
    <w:p w14:paraId="01E92BB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（2）橡胶地板必须是原生、合成橡胶（含胶量不小于41%），不可为再生橡胶（再循环利用）及橡塑复合材料，提供制造商出具的橡胶含量证明文件。</w:t>
      </w:r>
    </w:p>
    <w:p w14:paraId="73B66E7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（3）橡胶地板品牌有不少于两项的专利技术，多彩层橡胶Chip的制作方法取得专利，利用多彩层橡胶Chip的橡胶地板制作方法专利。</w:t>
      </w:r>
    </w:p>
    <w:p w14:paraId="3DD473C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（4）橡胶地板品牌必须有制造国的环保认证。</w:t>
      </w:r>
    </w:p>
    <w:p w14:paraId="59A964E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（5）橡胶地板品牌拥有不少于5个国际、国内船级社的认证，佐证安全品质。</w:t>
      </w:r>
    </w:p>
    <w:p w14:paraId="0A498B2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（6）橡胶地板品牌生产工厂拥有ISO9001:2015、ISO14001:2015。</w:t>
      </w:r>
    </w:p>
    <w:p w14:paraId="1521C16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（7）橡胶地板品牌拥有国际级权威的环保认证（FLOORSCORE及GREENGUARD）。</w:t>
      </w:r>
    </w:p>
    <w:p w14:paraId="37ADCBC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（8）橡胶地板品牌有良好的医用、洁净性能，碘酒、碘酊易清洁。</w:t>
      </w:r>
    </w:p>
    <w:p w14:paraId="3078475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（9）橡胶地板交货周期50天内。</w:t>
      </w:r>
    </w:p>
    <w:p w14:paraId="6538547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（10）橡胶地板180度弯折不断裂,无裂纹。</w:t>
      </w:r>
    </w:p>
    <w:p w14:paraId="008D23E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（11）橡胶地板品牌为单层结构，不得采用分层制造方式生产，定义：在橡胶地板整个厚度上是相同成分。</w:t>
      </w:r>
    </w:p>
    <w:p w14:paraId="4B242D0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）橡胶地板品牌支持现场随时抽检。</w:t>
      </w:r>
    </w:p>
    <w:p w14:paraId="35307F61">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.检测标准及要求表</w:t>
      </w:r>
    </w:p>
    <w:tbl>
      <w:tblPr>
        <w:tblStyle w:val="63"/>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54"/>
        <w:gridCol w:w="1611"/>
        <w:gridCol w:w="1686"/>
        <w:gridCol w:w="1333"/>
        <w:gridCol w:w="1050"/>
        <w:gridCol w:w="1183"/>
      </w:tblGrid>
      <w:tr w14:paraId="0165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7" w:type="dxa"/>
            <w:noWrap w:val="0"/>
            <w:vAlign w:val="top"/>
          </w:tcPr>
          <w:p w14:paraId="73D1C351">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265" w:type="dxa"/>
            <w:gridSpan w:val="2"/>
            <w:noWrap w:val="0"/>
            <w:vAlign w:val="top"/>
          </w:tcPr>
          <w:p w14:paraId="010132B7">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检验项目</w:t>
            </w:r>
          </w:p>
        </w:tc>
        <w:tc>
          <w:tcPr>
            <w:tcW w:w="1686" w:type="dxa"/>
            <w:noWrap w:val="0"/>
            <w:vAlign w:val="top"/>
          </w:tcPr>
          <w:p w14:paraId="4304754F">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计量单位</w:t>
            </w:r>
          </w:p>
        </w:tc>
        <w:tc>
          <w:tcPr>
            <w:tcW w:w="1333" w:type="dxa"/>
            <w:noWrap w:val="0"/>
            <w:vAlign w:val="top"/>
          </w:tcPr>
          <w:p w14:paraId="59194A59">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标准要求</w:t>
            </w:r>
          </w:p>
        </w:tc>
        <w:tc>
          <w:tcPr>
            <w:tcW w:w="1050" w:type="dxa"/>
            <w:noWrap w:val="0"/>
            <w:vAlign w:val="top"/>
          </w:tcPr>
          <w:p w14:paraId="42F104B6">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实测值</w:t>
            </w:r>
          </w:p>
        </w:tc>
        <w:tc>
          <w:tcPr>
            <w:tcW w:w="1183" w:type="dxa"/>
            <w:noWrap w:val="0"/>
            <w:vAlign w:val="top"/>
          </w:tcPr>
          <w:p w14:paraId="2EA57FC5">
            <w:pPr>
              <w:spacing w:line="276"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单项结论</w:t>
            </w:r>
          </w:p>
        </w:tc>
      </w:tr>
      <w:tr w14:paraId="702A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7" w:type="dxa"/>
            <w:vMerge w:val="restart"/>
            <w:noWrap w:val="0"/>
            <w:vAlign w:val="center"/>
          </w:tcPr>
          <w:p w14:paraId="2BDB4CBC">
            <w:pPr>
              <w:spacing w:line="276" w:lineRule="auto"/>
              <w:jc w:val="center"/>
              <w:rPr>
                <w:rFonts w:hint="eastAsia" w:ascii="宋体" w:hAnsi="宋体" w:cs="宋体"/>
                <w:b/>
                <w:bCs/>
                <w:color w:val="auto"/>
                <w:sz w:val="24"/>
                <w:highlight w:val="none"/>
              </w:rPr>
            </w:pPr>
          </w:p>
          <w:p w14:paraId="4D5EA462">
            <w:pPr>
              <w:spacing w:line="276" w:lineRule="auto"/>
              <w:jc w:val="center"/>
              <w:rPr>
                <w:rFonts w:hint="eastAsia" w:ascii="宋体" w:hAnsi="宋体" w:cs="宋体"/>
                <w:color w:val="auto"/>
                <w:sz w:val="24"/>
                <w:highlight w:val="none"/>
              </w:rPr>
            </w:pPr>
          </w:p>
          <w:p w14:paraId="1FA044AF">
            <w:pPr>
              <w:spacing w:line="276" w:lineRule="auto"/>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54" w:type="dxa"/>
            <w:vMerge w:val="restart"/>
            <w:noWrap w:val="0"/>
            <w:vAlign w:val="center"/>
          </w:tcPr>
          <w:p w14:paraId="627152CF">
            <w:pPr>
              <w:spacing w:line="276" w:lineRule="auto"/>
              <w:jc w:val="center"/>
              <w:rPr>
                <w:rFonts w:hint="eastAsia" w:ascii="宋体" w:hAnsi="宋体" w:cs="宋体"/>
                <w:b/>
                <w:bCs/>
                <w:color w:val="auto"/>
                <w:sz w:val="24"/>
                <w:highlight w:val="none"/>
              </w:rPr>
            </w:pPr>
          </w:p>
          <w:p w14:paraId="4DF84EDB">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燃烧性能</w:t>
            </w:r>
          </w:p>
          <w:p w14:paraId="4D7B3C31">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B1（B-s1,t0）级</w:t>
            </w:r>
          </w:p>
        </w:tc>
        <w:tc>
          <w:tcPr>
            <w:tcW w:w="1611" w:type="dxa"/>
            <w:noWrap w:val="0"/>
            <w:vAlign w:val="center"/>
          </w:tcPr>
          <w:p w14:paraId="4C5FD5AF">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20s内焰尖高</w:t>
            </w:r>
          </w:p>
          <w:p w14:paraId="709DCAE7">
            <w:pPr>
              <w:spacing w:line="27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度(Fs)</w:t>
            </w:r>
          </w:p>
        </w:tc>
        <w:tc>
          <w:tcPr>
            <w:tcW w:w="1686" w:type="dxa"/>
            <w:noWrap w:val="0"/>
            <w:vAlign w:val="center"/>
          </w:tcPr>
          <w:p w14:paraId="5E57A769">
            <w:pPr>
              <w:spacing w:line="276" w:lineRule="auto"/>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mm</w:t>
            </w:r>
          </w:p>
        </w:tc>
        <w:tc>
          <w:tcPr>
            <w:tcW w:w="1333" w:type="dxa"/>
            <w:noWrap w:val="0"/>
            <w:vAlign w:val="center"/>
          </w:tcPr>
          <w:p w14:paraId="44FFE008">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050" w:type="dxa"/>
            <w:noWrap w:val="0"/>
            <w:vAlign w:val="center"/>
          </w:tcPr>
          <w:p w14:paraId="406F62C8">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183" w:type="dxa"/>
            <w:noWrap w:val="0"/>
            <w:vAlign w:val="center"/>
          </w:tcPr>
          <w:p w14:paraId="640CEDB4">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符合</w:t>
            </w:r>
          </w:p>
        </w:tc>
      </w:tr>
      <w:tr w14:paraId="68A8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57" w:type="dxa"/>
            <w:vMerge w:val="continue"/>
            <w:noWrap w:val="0"/>
            <w:vAlign w:val="center"/>
          </w:tcPr>
          <w:p w14:paraId="0D7687B8">
            <w:pPr>
              <w:spacing w:line="276" w:lineRule="auto"/>
              <w:jc w:val="center"/>
              <w:rPr>
                <w:rFonts w:hint="eastAsia" w:ascii="宋体" w:hAnsi="宋体" w:cs="宋体"/>
                <w:b/>
                <w:bCs/>
                <w:color w:val="auto"/>
                <w:sz w:val="24"/>
                <w:highlight w:val="none"/>
              </w:rPr>
            </w:pPr>
          </w:p>
        </w:tc>
        <w:tc>
          <w:tcPr>
            <w:tcW w:w="1654" w:type="dxa"/>
            <w:vMerge w:val="continue"/>
            <w:noWrap w:val="0"/>
            <w:vAlign w:val="center"/>
          </w:tcPr>
          <w:p w14:paraId="41D44A87">
            <w:pPr>
              <w:spacing w:line="276" w:lineRule="auto"/>
              <w:jc w:val="center"/>
              <w:rPr>
                <w:rFonts w:hint="eastAsia" w:ascii="宋体" w:hAnsi="宋体" w:cs="宋体"/>
                <w:b/>
                <w:bCs/>
                <w:color w:val="auto"/>
                <w:sz w:val="24"/>
                <w:highlight w:val="none"/>
              </w:rPr>
            </w:pPr>
          </w:p>
        </w:tc>
        <w:tc>
          <w:tcPr>
            <w:tcW w:w="1611" w:type="dxa"/>
            <w:noWrap w:val="0"/>
            <w:vAlign w:val="center"/>
          </w:tcPr>
          <w:p w14:paraId="307DDB2F">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产烟量（s1）</w:t>
            </w:r>
          </w:p>
        </w:tc>
        <w:tc>
          <w:tcPr>
            <w:tcW w:w="1686" w:type="dxa"/>
            <w:noWrap w:val="0"/>
            <w:vAlign w:val="center"/>
          </w:tcPr>
          <w:p w14:paraId="3ABA3AB6">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%×min</w:t>
            </w:r>
          </w:p>
        </w:tc>
        <w:tc>
          <w:tcPr>
            <w:tcW w:w="1333" w:type="dxa"/>
            <w:noWrap w:val="0"/>
            <w:vAlign w:val="center"/>
          </w:tcPr>
          <w:p w14:paraId="3E7E9F9C">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≤750</w:t>
            </w:r>
          </w:p>
        </w:tc>
        <w:tc>
          <w:tcPr>
            <w:tcW w:w="1050" w:type="dxa"/>
            <w:noWrap w:val="0"/>
            <w:vAlign w:val="center"/>
          </w:tcPr>
          <w:p w14:paraId="46AF16D7">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363%×min</w:t>
            </w:r>
          </w:p>
        </w:tc>
        <w:tc>
          <w:tcPr>
            <w:tcW w:w="1183" w:type="dxa"/>
            <w:noWrap w:val="0"/>
            <w:vAlign w:val="center"/>
          </w:tcPr>
          <w:p w14:paraId="553B277E">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符合</w:t>
            </w:r>
          </w:p>
        </w:tc>
      </w:tr>
      <w:tr w14:paraId="2217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57" w:type="dxa"/>
            <w:vMerge w:val="continue"/>
            <w:noWrap w:val="0"/>
            <w:vAlign w:val="center"/>
          </w:tcPr>
          <w:p w14:paraId="6975E326">
            <w:pPr>
              <w:spacing w:line="276" w:lineRule="auto"/>
              <w:jc w:val="center"/>
              <w:rPr>
                <w:rFonts w:hint="eastAsia" w:ascii="宋体" w:hAnsi="宋体" w:cs="宋体"/>
                <w:b/>
                <w:bCs/>
                <w:color w:val="auto"/>
                <w:sz w:val="24"/>
                <w:highlight w:val="none"/>
              </w:rPr>
            </w:pPr>
          </w:p>
        </w:tc>
        <w:tc>
          <w:tcPr>
            <w:tcW w:w="1654" w:type="dxa"/>
            <w:vMerge w:val="continue"/>
            <w:noWrap w:val="0"/>
            <w:vAlign w:val="center"/>
          </w:tcPr>
          <w:p w14:paraId="0F06143C">
            <w:pPr>
              <w:spacing w:line="276" w:lineRule="auto"/>
              <w:jc w:val="center"/>
              <w:rPr>
                <w:rFonts w:hint="eastAsia" w:ascii="宋体" w:hAnsi="宋体" w:cs="宋体"/>
                <w:b/>
                <w:bCs/>
                <w:color w:val="auto"/>
                <w:sz w:val="24"/>
                <w:highlight w:val="none"/>
              </w:rPr>
            </w:pPr>
          </w:p>
        </w:tc>
        <w:tc>
          <w:tcPr>
            <w:tcW w:w="1611" w:type="dxa"/>
            <w:noWrap w:val="0"/>
            <w:vAlign w:val="center"/>
          </w:tcPr>
          <w:p w14:paraId="768C0E6B">
            <w:pPr>
              <w:spacing w:line="276" w:lineRule="auto"/>
              <w:jc w:val="center"/>
              <w:rPr>
                <w:rFonts w:hint="eastAsia" w:ascii="宋体" w:hAnsi="宋体" w:cs="宋体"/>
                <w:b/>
                <w:bCs/>
                <w:color w:val="auto"/>
                <w:sz w:val="24"/>
                <w:highlight w:val="none"/>
              </w:rPr>
            </w:pPr>
            <w:r>
              <w:rPr>
                <w:rFonts w:hint="eastAsia" w:ascii="宋体" w:hAnsi="宋体" w:cs="宋体"/>
                <w:color w:val="auto"/>
                <w:sz w:val="24"/>
                <w:highlight w:val="none"/>
              </w:rPr>
              <w:t>产烟毒性（t0）</w:t>
            </w:r>
          </w:p>
        </w:tc>
        <w:tc>
          <w:tcPr>
            <w:tcW w:w="1686" w:type="dxa"/>
            <w:noWrap w:val="0"/>
            <w:vAlign w:val="center"/>
          </w:tcPr>
          <w:p w14:paraId="5E0A7A53">
            <w:pPr>
              <w:spacing w:line="276"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33" w:type="dxa"/>
            <w:noWrap w:val="0"/>
            <w:vAlign w:val="center"/>
          </w:tcPr>
          <w:p w14:paraId="2E6A36C7">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达到ZA1级</w:t>
            </w:r>
          </w:p>
        </w:tc>
        <w:tc>
          <w:tcPr>
            <w:tcW w:w="1050" w:type="dxa"/>
            <w:noWrap w:val="0"/>
            <w:vAlign w:val="center"/>
          </w:tcPr>
          <w:p w14:paraId="4525E35E">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ZA1级</w:t>
            </w:r>
          </w:p>
        </w:tc>
        <w:tc>
          <w:tcPr>
            <w:tcW w:w="1183" w:type="dxa"/>
            <w:noWrap w:val="0"/>
            <w:vAlign w:val="center"/>
          </w:tcPr>
          <w:p w14:paraId="64A3F144">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符合</w:t>
            </w:r>
          </w:p>
        </w:tc>
      </w:tr>
      <w:tr w14:paraId="48CB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57" w:type="dxa"/>
            <w:vMerge w:val="continue"/>
            <w:noWrap w:val="0"/>
            <w:vAlign w:val="center"/>
          </w:tcPr>
          <w:p w14:paraId="5392DBFF">
            <w:pPr>
              <w:spacing w:line="276" w:lineRule="auto"/>
              <w:jc w:val="center"/>
              <w:rPr>
                <w:rFonts w:hint="eastAsia" w:ascii="宋体" w:hAnsi="宋体" w:cs="宋体"/>
                <w:b/>
                <w:bCs/>
                <w:color w:val="auto"/>
                <w:sz w:val="24"/>
                <w:highlight w:val="none"/>
              </w:rPr>
            </w:pPr>
          </w:p>
        </w:tc>
        <w:tc>
          <w:tcPr>
            <w:tcW w:w="1654" w:type="dxa"/>
            <w:vMerge w:val="continue"/>
            <w:noWrap w:val="0"/>
            <w:vAlign w:val="center"/>
          </w:tcPr>
          <w:p w14:paraId="68555C67">
            <w:pPr>
              <w:spacing w:line="276" w:lineRule="auto"/>
              <w:jc w:val="center"/>
              <w:rPr>
                <w:rFonts w:hint="eastAsia" w:ascii="宋体" w:hAnsi="宋体" w:cs="宋体"/>
                <w:b/>
                <w:bCs/>
                <w:color w:val="auto"/>
                <w:sz w:val="24"/>
                <w:highlight w:val="none"/>
              </w:rPr>
            </w:pPr>
          </w:p>
        </w:tc>
        <w:tc>
          <w:tcPr>
            <w:tcW w:w="1611" w:type="dxa"/>
            <w:noWrap w:val="0"/>
            <w:vAlign w:val="center"/>
          </w:tcPr>
          <w:p w14:paraId="3752445B">
            <w:pPr>
              <w:spacing w:line="276" w:lineRule="auto"/>
              <w:jc w:val="center"/>
              <w:rPr>
                <w:rFonts w:hint="eastAsia" w:ascii="宋体" w:hAnsi="宋体" w:cs="宋体"/>
                <w:b/>
                <w:bCs/>
                <w:color w:val="auto"/>
                <w:sz w:val="24"/>
                <w:highlight w:val="none"/>
              </w:rPr>
            </w:pPr>
            <w:r>
              <w:rPr>
                <w:rFonts w:hint="eastAsia" w:ascii="宋体" w:hAnsi="宋体" w:cs="宋体"/>
                <w:color w:val="auto"/>
                <w:sz w:val="24"/>
                <w:highlight w:val="none"/>
              </w:rPr>
              <w:t>临界热辐射通量（CHF）</w:t>
            </w:r>
          </w:p>
        </w:tc>
        <w:tc>
          <w:tcPr>
            <w:tcW w:w="1686" w:type="dxa"/>
            <w:noWrap w:val="0"/>
            <w:vAlign w:val="center"/>
          </w:tcPr>
          <w:p w14:paraId="115EC71C">
            <w:pPr>
              <w:spacing w:line="276" w:lineRule="auto"/>
              <w:jc w:val="center"/>
              <w:rPr>
                <w:rFonts w:hint="eastAsia" w:ascii="宋体" w:hAnsi="宋体" w:cs="宋体"/>
                <w:b/>
                <w:bCs/>
                <w:color w:val="auto"/>
                <w:sz w:val="24"/>
                <w:highlight w:val="none"/>
              </w:rPr>
            </w:pPr>
            <w:r>
              <w:rPr>
                <w:rFonts w:hint="eastAsia" w:ascii="宋体" w:hAnsi="宋体" w:cs="宋体"/>
                <w:color w:val="auto"/>
                <w:sz w:val="24"/>
                <w:highlight w:val="none"/>
              </w:rPr>
              <w:t>Kw/㎡</w:t>
            </w:r>
          </w:p>
        </w:tc>
        <w:tc>
          <w:tcPr>
            <w:tcW w:w="1333" w:type="dxa"/>
            <w:noWrap w:val="0"/>
            <w:vAlign w:val="center"/>
          </w:tcPr>
          <w:p w14:paraId="3F149AF5">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≥8.0</w:t>
            </w:r>
          </w:p>
        </w:tc>
        <w:tc>
          <w:tcPr>
            <w:tcW w:w="1050" w:type="dxa"/>
            <w:noWrap w:val="0"/>
            <w:vAlign w:val="center"/>
          </w:tcPr>
          <w:p w14:paraId="132FD6F3">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8.6</w:t>
            </w:r>
          </w:p>
        </w:tc>
        <w:tc>
          <w:tcPr>
            <w:tcW w:w="1183" w:type="dxa"/>
            <w:noWrap w:val="0"/>
            <w:vAlign w:val="center"/>
          </w:tcPr>
          <w:p w14:paraId="0B4F0B6E">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符合</w:t>
            </w:r>
          </w:p>
        </w:tc>
      </w:tr>
    </w:tbl>
    <w:p w14:paraId="7DA94D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安装辅料基本要求：</w:t>
      </w:r>
    </w:p>
    <w:p w14:paraId="434C7B6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（1）水性界面剂</w:t>
      </w:r>
    </w:p>
    <w:p w14:paraId="35D7733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（2）2mm要求基层自流平强度不低于25Mpa，3.0mm要求基层自流平强度不低于30Mpa，自流平施工厚度达到3-5mm；</w:t>
      </w:r>
    </w:p>
    <w:p w14:paraId="60F591C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（3）2mm橡胶采用单组分高强粘合剂，3mm橡胶采用双组份聚氨酯粘合剂；</w:t>
      </w:r>
    </w:p>
    <w:p w14:paraId="6DA7664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 PVC地板</w:t>
      </w:r>
    </w:p>
    <w:p w14:paraId="1F39791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1F9DB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2mm抗静pvc卷材（同质透心PVC地板，宽度：≥1.8m ）</w:t>
      </w:r>
    </w:p>
    <w:p w14:paraId="080D69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default" w:ascii="宋体" w:hAnsi="宋体" w:cs="宋体"/>
          <w:color w:val="auto"/>
          <w:kern w:val="0"/>
          <w:sz w:val="24"/>
          <w:szCs w:val="24"/>
          <w:lang w:val="en-US" w:eastAsia="zh-CN" w:bidi="ar-SA"/>
        </w:rPr>
        <w:t>(1</w:t>
      </w:r>
      <w:r>
        <w:rPr>
          <w:rFonts w:hint="default" w:ascii="宋体" w:hAnsi="宋体" w:cs="宋体"/>
          <w:color w:val="auto"/>
          <w:kern w:val="0"/>
          <w:sz w:val="24"/>
          <w:szCs w:val="24"/>
          <w:highlight w:val="none"/>
          <w:lang w:val="en-US" w:eastAsia="zh-CN" w:bidi="ar-SA"/>
        </w:rPr>
        <w:t>)</w:t>
      </w:r>
      <w:r>
        <w:rPr>
          <w:rFonts w:hint="eastAsia" w:ascii="宋体" w:hAnsi="宋体" w:cs="宋体"/>
          <w:color w:val="auto"/>
          <w:kern w:val="0"/>
          <w:sz w:val="24"/>
          <w:highlight w:val="none"/>
        </w:rPr>
        <w:t>耐磨等级T≤2.0mm³级，测试依据GB/T 11982.2-2015。</w:t>
      </w:r>
    </w:p>
    <w:p w14:paraId="37E628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default" w:ascii="宋体" w:hAnsi="宋体" w:cs="宋体"/>
          <w:color w:val="auto"/>
          <w:kern w:val="0"/>
          <w:sz w:val="24"/>
          <w:szCs w:val="24"/>
          <w:highlight w:val="none"/>
          <w:lang w:val="en-US" w:eastAsia="zh-CN" w:bidi="ar-SA"/>
        </w:rPr>
        <w:t>(2)</w:t>
      </w:r>
      <w:r>
        <w:rPr>
          <w:rFonts w:hint="eastAsia" w:ascii="宋体" w:hAnsi="宋体" w:cs="宋体"/>
          <w:color w:val="auto"/>
          <w:kern w:val="0"/>
          <w:sz w:val="24"/>
          <w:highlight w:val="none"/>
        </w:rPr>
        <w:t>每平米重量≤2800g，同时根据成分含量测定，PVC含量≥53%，粘合物含量≥80%。</w:t>
      </w:r>
    </w:p>
    <w:p w14:paraId="2467DD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default" w:ascii="宋体" w:hAnsi="宋体" w:cs="宋体"/>
          <w:color w:val="auto"/>
          <w:kern w:val="0"/>
          <w:sz w:val="24"/>
          <w:szCs w:val="24"/>
          <w:highlight w:val="none"/>
          <w:lang w:val="en-US" w:eastAsia="zh-CN" w:bidi="ar-SA"/>
        </w:rPr>
        <w:t>(3)</w:t>
      </w:r>
      <w:r>
        <w:rPr>
          <w:rFonts w:hint="eastAsia" w:ascii="宋体" w:hAnsi="宋体" w:cs="宋体"/>
          <w:color w:val="auto"/>
          <w:kern w:val="0"/>
          <w:sz w:val="24"/>
          <w:highlight w:val="none"/>
        </w:rPr>
        <w:t>防火性能：防火等级≥B1级，测试依据：GB8624-2012。</w:t>
      </w:r>
    </w:p>
    <w:p w14:paraId="320A98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default" w:ascii="宋体" w:hAnsi="宋体" w:cs="宋体"/>
          <w:color w:val="auto"/>
          <w:kern w:val="0"/>
          <w:sz w:val="24"/>
          <w:szCs w:val="24"/>
          <w:highlight w:val="none"/>
          <w:lang w:val="en-US" w:eastAsia="zh-CN" w:bidi="ar-SA"/>
        </w:rPr>
        <w:t>(4)</w:t>
      </w:r>
      <w:r>
        <w:rPr>
          <w:rFonts w:hint="eastAsia" w:ascii="宋体" w:hAnsi="宋体" w:cs="宋体"/>
          <w:color w:val="auto"/>
          <w:kern w:val="0"/>
          <w:sz w:val="24"/>
          <w:highlight w:val="none"/>
        </w:rPr>
        <w:t>根据室内装修材料GB18586-2001中检测规定不含可溶性铅、可溶性镉、氯乙烯单体，可溶性挥发物≤2g/㎡。</w:t>
      </w:r>
    </w:p>
    <w:p w14:paraId="30029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default" w:ascii="宋体" w:hAnsi="宋体" w:cs="宋体"/>
          <w:color w:val="auto"/>
          <w:kern w:val="0"/>
          <w:sz w:val="24"/>
          <w:szCs w:val="24"/>
          <w:highlight w:val="none"/>
          <w:lang w:val="en-US" w:eastAsia="zh-CN" w:bidi="ar-SA"/>
        </w:rPr>
        <w:t>(5)</w:t>
      </w:r>
      <w:r>
        <w:rPr>
          <w:rFonts w:hint="eastAsia" w:ascii="宋体" w:hAnsi="宋体" w:cs="宋体"/>
          <w:color w:val="auto"/>
          <w:kern w:val="0"/>
          <w:sz w:val="24"/>
          <w:highlight w:val="none"/>
        </w:rPr>
        <w:t>满足欧洲REACH法规不含212项高危物质。</w:t>
      </w:r>
    </w:p>
    <w:p w14:paraId="5D7D00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highlight w:val="none"/>
        </w:rPr>
      </w:pPr>
      <w:r>
        <w:rPr>
          <w:rFonts w:hint="default" w:ascii="宋体" w:hAnsi="宋体" w:cs="宋体"/>
          <w:color w:val="auto"/>
          <w:kern w:val="0"/>
          <w:sz w:val="24"/>
          <w:szCs w:val="24"/>
          <w:highlight w:val="none"/>
          <w:lang w:val="en-US" w:eastAsia="zh-CN" w:bidi="ar-SA"/>
        </w:rPr>
        <w:t>(6)</w:t>
      </w:r>
      <w:r>
        <w:rPr>
          <w:rFonts w:hint="eastAsia" w:ascii="宋体" w:hAnsi="宋体" w:cs="宋体"/>
          <w:color w:val="auto"/>
          <w:kern w:val="0"/>
          <w:sz w:val="24"/>
          <w:highlight w:val="none"/>
        </w:rPr>
        <w:t xml:space="preserve">投标品牌制造商在国内需要有完善的售后服务能力，需要有注册公司。 </w:t>
      </w:r>
    </w:p>
    <w:p w14:paraId="2ACC127C">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5、吊顶</w:t>
      </w:r>
    </w:p>
    <w:p w14:paraId="4C5FC3E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门诊综合楼二层检验科：检验区域顶面采用50型中空玻镁，其余区域顶面采用50专用龙骨+600x600x0.8mm厚铝扣板。</w:t>
      </w:r>
    </w:p>
    <w:p w14:paraId="55D644B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门诊综合楼二层中心供应室：去污区、洗车间顶面采用50专用龙骨+600x600x0.8mm厚铝扣板，打包区、无菌区顶面采用50型中空玻镁。</w:t>
      </w:r>
    </w:p>
    <w:p w14:paraId="4ED004F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门诊综合楼三层ICU：ICU大厅、病房区域顶面采用50型中空玻镁，办公区域顶面采用50专用龙骨+600x600x0.8mm厚铝扣板。</w:t>
      </w:r>
    </w:p>
    <w:p w14:paraId="2F3B8B6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门诊综合楼三层手术室：手术室内顶面采用30x50方管龙骨+12mm石膏板+1.0mm电解钢板，洁净走廊及辅房顶面采用50型中空玻镁，其余区域顶面采用50专用龙骨+600x600x0.8mm厚铝扣板。</w:t>
      </w:r>
    </w:p>
    <w:p w14:paraId="0FC5228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门诊综合楼三层妇科/产科手术室：手术室内顶面采用30x50方管龙骨+12mm石膏板+1.0mm电解钢板，辅房顶面采用50型中空玻镁。</w:t>
      </w:r>
    </w:p>
    <w:p w14:paraId="328BAF7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门诊综合楼四层病理科：病理区域顶面采用50型中空玻镁，其余区域顶面采用50专用龙骨+600x600x0.8mm厚铝扣板。</w:t>
      </w:r>
    </w:p>
    <w:p w14:paraId="2C44944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门诊综合楼四层静配中心：静配工作区顶面采用50型中空玻镁，办公区域顶面采用50专用龙骨+600x600x0.8mm厚铝扣板，机房顶面采用腻子两遍+面刷抗菌涂料。</w:t>
      </w:r>
    </w:p>
    <w:p w14:paraId="2EB5695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门诊综合楼六层DSA手术室：手术室内顶面采用30x50方管龙骨+12mm石膏板+1.0mm电解钢板，控制室顶面采用50型中空玻镁，设备间顶面采用50专用龙骨+600x600x0.8mm厚铝扣板。</w:t>
      </w:r>
    </w:p>
    <w:p w14:paraId="0B5155A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发热门诊楼五层负压手术室：手术室内顶面采用30x50方管龙骨+12mm石膏板+1.0mm电解钢板，辅房顶面采用50型中空玻镁，走廊顶面采用50专用龙骨+600x600x0.8mm厚铝扣板。</w:t>
      </w:r>
    </w:p>
    <w:p w14:paraId="2A31AD75">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所有卷材与瓷砖地面、瓷砖与瓷砖地面交界的门洞地面均敷设大理石门槛石。</w:t>
      </w:r>
    </w:p>
    <w:p w14:paraId="2158133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5.1门</w:t>
      </w:r>
    </w:p>
    <w:p w14:paraId="3B5BA5E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门窗大小、位置、尺寸详见设计平面图,防火门、外墙窗不在此次施工范围内。</w:t>
      </w:r>
    </w:p>
    <w:p w14:paraId="29B041F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洁净手术室靠洁净走廊侧均设计一樘脚控式感应电动气密门,要求操作平稳宁静、气密封效果好,控制模式采用微电脑控制，具有多种安全运行模式。门体采用钢板喷塑，带橡皮密封条，玻璃观察窗，不锈钢防撞带。手术室门楣上有“手术中”指示灯。手术室、ICU所采用的电动推拉门，在停电时可手动开启，门上设有玻璃观察窗。</w:t>
      </w:r>
    </w:p>
    <w:p w14:paraId="3D867D0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其余净化区域手动门门体均采用优质钢质气密门，带防撞功能，门体采用钢板喷塑套装门，喷塑色调与墙面协调且满足气密要求，带观察窗（所有内区无窗且地面采用B1级地面材料的房间，房间门上应设置观察窗，卫生间除外）。单开门不小于1000×2100mm，双开门不小于1200×2100mm。</w:t>
      </w:r>
    </w:p>
    <w:p w14:paraId="3E6E489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非净化区域的门均采用优质钢制套装门，配带观察窗（值班室、卫生间、卫浴间及更衣室除外）。</w:t>
      </w:r>
    </w:p>
    <w:p w14:paraId="06AB2FF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5.2气密自动门</w:t>
      </w:r>
    </w:p>
    <w:p w14:paraId="0FBCEFE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6DE2071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1、产品工艺品质档次高使用操作智能化，稳定性好。</w:t>
      </w:r>
    </w:p>
    <w:p w14:paraId="316F88F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2、独特低噪音功能与手自一体自由切换功能。</w:t>
      </w:r>
    </w:p>
    <w:p w14:paraId="5EAB520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3、产品符合国家建住建部行业标准（JG/T 257-2009）。</w:t>
      </w:r>
    </w:p>
    <w:p w14:paraId="5160E51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4、气密性能符合国家标准（GB/T 7106-2008）最高级别正负压第8级。</w:t>
      </w:r>
    </w:p>
    <w:p w14:paraId="1B0957C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5、气密性能符合国家标准（GB/T 7106-2019），10Pa下，单位缝长每小时空气渗透量低于0.25m³/（m·h）。单位面积每小时空气渗透量为低于0.3m³/（㎡ ·h）。</w:t>
      </w:r>
    </w:p>
    <w:p w14:paraId="311768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6、隔音性能符合国家标准（GB/T 8485-2008）第3级。</w:t>
      </w:r>
    </w:p>
    <w:p w14:paraId="4F7FCE4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7、产品通过抗菌检测，并通过（中性盐雾测试）。</w:t>
      </w:r>
    </w:p>
    <w:p w14:paraId="507593B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8、产品通过CE欧盟标准认证，ISO9001质量管理体系认证、ISO14001环境管理体系认证。</w:t>
      </w:r>
    </w:p>
    <w:p w14:paraId="08A268F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9、运用PID闭环控制技术，侦测运行轨迹，自动计算缓行距离和运行速度。 </w:t>
      </w:r>
    </w:p>
    <w:p w14:paraId="364A13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10、气密门使用寿命不低于300万次,运行噪音低于60分贝。</w:t>
      </w:r>
    </w:p>
    <w:p w14:paraId="5DFEBB3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5.3手术室智能触摸式控制面板</w:t>
      </w:r>
    </w:p>
    <w:p w14:paraId="0EFCB03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39825A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1、北京时间、麻醉计时、手术计时。</w:t>
      </w:r>
    </w:p>
    <w:p w14:paraId="5C9149B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2、空调机组温湿度显示和设定，机组的启停、值班、负压运行，消毒控制，压差的显示和设定，系统运行状态显示、系统故障显示、初中高效报警。</w:t>
      </w:r>
    </w:p>
    <w:p w14:paraId="563586D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3、照明、无影灯、观片灯、麻醉废气排放的启停等。</w:t>
      </w:r>
    </w:p>
    <w:p w14:paraId="6660852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4、消防报警，IT电源报警，氧气、笑气、二氧化碳、压缩空气、负压吸引等七路气体的过高、过低、正常状态显示。</w:t>
      </w:r>
    </w:p>
    <w:p w14:paraId="0A40EA2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5、一键呼叫、群呼（电话号码自定义设置）背景音乐等功能、具有电话号码存储功能。</w:t>
      </w:r>
    </w:p>
    <w:p w14:paraId="62B9D7F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6、具有动态和声光提示，将系统ai深度优化，从而达到使用简单智能等效果。（空调、灯光等设备的延时启停、故障报警等）。</w:t>
      </w:r>
    </w:p>
    <w:p w14:paraId="7FDF370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7、用户权限管理、系统参数设置。</w:t>
      </w:r>
    </w:p>
    <w:p w14:paraId="36A1DD1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8、一键智能启动功能，实现手机APP同步操作。</w:t>
      </w:r>
    </w:p>
    <w:p w14:paraId="521F8C4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9、智能语音功能，智能故障检测功能。</w:t>
      </w:r>
    </w:p>
    <w:p w14:paraId="3CCC60E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10、多语言、多时区设置。</w:t>
      </w:r>
    </w:p>
    <w:p w14:paraId="040D711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11、预留有上位机通信接口和自控系统通信接口实现数字化通信功能。</w:t>
      </w:r>
    </w:p>
    <w:p w14:paraId="50B4F14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12、液晶触摸屏为智能触控平板，应取得国家3C强制产品认证。</w:t>
      </w:r>
    </w:p>
    <w:p w14:paraId="36D147B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13、《情报面板控制系统》国家实用新型专利。</w:t>
      </w:r>
    </w:p>
    <w:p w14:paraId="5A5C29D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14、《情报面板控制系统》国家计算机软件著作权。</w:t>
      </w:r>
    </w:p>
    <w:p w14:paraId="3853806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15、《现代手术室多功能智能控制系统》国家计算机软件著作权。</w:t>
      </w:r>
    </w:p>
    <w:p w14:paraId="1FDE287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16、液晶触摸屏为智能触控平板，应取得国家能效等级《一级耗能》。</w:t>
      </w:r>
    </w:p>
    <w:p w14:paraId="2A38390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17、手术室液晶触摸屏与空调自控系统为同一品牌。 </w:t>
      </w:r>
    </w:p>
    <w:p w14:paraId="77194AF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5.4病理科专用设备</w:t>
      </w:r>
    </w:p>
    <w:p w14:paraId="5542F3E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5.4.1 层流式病理取材台</w:t>
      </w:r>
    </w:p>
    <w:p w14:paraId="1440FD1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1、采用开放式“上送下排”的通透式气流组织设计（即在传统排风取材台的基础上加入新风系统），取材台操作区前无挡板或玻璃，操作者无压抑感，舒适度高。</w:t>
      </w:r>
    </w:p>
    <w:p w14:paraId="54BE6FA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2、机体采用优质304不锈钢材质，尺寸1800*800*1950mm，双通道上送下排，与空气处理净化系统无缝对接，能够迅速彻底地排除组织异味及有毒有害气体，有效防止污染物的扩散，有效防护保障操作人员生物安全。</w:t>
      </w:r>
    </w:p>
    <w:p w14:paraId="579FC96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3、顶层为下送式层流送风层，可送净化新风量为600m3/h，风速可实时动态指示。顶层设计有嵌入式LED照明光源、嵌入式紫外消毒灯及万向匀光射灯，光源面积≥35%，同时集成显示器支架。</w:t>
      </w:r>
    </w:p>
    <w:p w14:paraId="00307A9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4、下层为下排式水气分离操作面，配一体化内置水池，操作台面与水池方向保持倾斜，让污水顺利及时排出。</w:t>
      </w:r>
    </w:p>
    <w:p w14:paraId="79D7649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5、台面导流孔工作区为316不锈钢材质，共3块，台面集成冷热水龙头、不锈钢抽拉式冲洗器，可冲洗到不同的工作区域，嵌入式防标本下漏专用层架水池，层架面积覆盖水池面积≥95%，有效阻止微小标本遗失。</w:t>
      </w:r>
    </w:p>
    <w:p w14:paraId="3E8C5AB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6、下水系统配置电动型废弃标本管路粉碎系统，采用启动控制，处理多余标本，避免堵塞下水管道。</w:t>
      </w:r>
    </w:p>
    <w:p w14:paraId="030A02A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7、设备采用触摸式一体化控制及电源，具有送排风一键智能启停系统，整机电路系统配备漏电保护装置，过载保护装置，确保柜体电路对人员的绝对安全。</w:t>
      </w:r>
    </w:p>
    <w:p w14:paraId="16F168C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8、定时启停紫外消毒系统，可依据用于需求个性化设置“无人静默”消毒时间段。</w:t>
      </w:r>
    </w:p>
    <w:p w14:paraId="484C49D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5.4.2标本柜</w:t>
      </w:r>
    </w:p>
    <w:p w14:paraId="72512D4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规格：800*600*2000。</w:t>
      </w:r>
    </w:p>
    <w:p w14:paraId="6FAF980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1、本产品需适用于病理活检组织的接收和保存，设计需坚固耐用、安全无毒， 美观耐用。</w:t>
      </w:r>
    </w:p>
    <w:p w14:paraId="57A56FD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2、柜体整体需材料采用不锈钢磨砂板，表面贴塑，内胆防腐处理， 具有坚固、美观，耐腐蚀等特点。</w:t>
      </w:r>
    </w:p>
    <w:p w14:paraId="7B03945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3、制冷采用压缩机制冷，柜内温度要可控制在0℃~10℃。</w:t>
      </w:r>
    </w:p>
    <w:p w14:paraId="54A713C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4、使用电源要求：220V/50HZ，功率300~1000W。</w:t>
      </w:r>
    </w:p>
    <w:p w14:paraId="2D232FA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5、需配中空玻璃门，防凝效果要好，门体需有加热功能，不得有冷凝水在门上凝固，四周需密封，要能有效防止有害气体溢出。</w:t>
      </w:r>
    </w:p>
    <w:p w14:paraId="71DFB00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6、需风冷型制冷，换热效率高，制冷效果好，无结冰结霜现象。</w:t>
      </w:r>
    </w:p>
    <w:p w14:paraId="55E2066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7、需配有数字电脑温度显示器，温控报警系统，柜内温度显示一目了然。</w:t>
      </w:r>
    </w:p>
    <w:p w14:paraId="0E9AE94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8、需排风采用高效、低嗓优质抽风装置，风速达到0.5m/s以上，噪音要低于20dba，要能彻底排出有害气体，需关闭排风时风阀自动关闭。</w:t>
      </w:r>
    </w:p>
    <w:p w14:paraId="39E099C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9、中间隔层需采用φ8mm的钢筋喷塑格网，随机需配送10只专用耐腐塑料标本存放盒，承载强度大，方便标本存放。</w:t>
      </w:r>
    </w:p>
    <w:p w14:paraId="403A21B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5.5.3 通风柜</w:t>
      </w:r>
    </w:p>
    <w:p w14:paraId="7A1F2C3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1、柜体尺寸≈1500×850×2350mm，主材采用全钢结构，表面防锈处理、喷塑，柜体及抽屉门板整体采用1.2mm优质冷轧钢板制作而成。</w:t>
      </w:r>
    </w:p>
    <w:p w14:paraId="31B7333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2、台面部分采用实验室专用12.7mm厚实芯理化板制作而成，防腐蚀性能佳，截面切割规整无毛刺，台面四周做防水边。</w:t>
      </w:r>
    </w:p>
    <w:p w14:paraId="5D0B015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3、五金拉手采用不锈钢防腐拉手，合页支持180度柜门开启。</w:t>
      </w:r>
    </w:p>
    <w:p w14:paraId="1DB567F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4、龙头采用台雄单口陶瓷芯优质水咀，可调节水平方向。水盆采用实验室专用黑色PP水盆。</w:t>
      </w:r>
    </w:p>
    <w:p w14:paraId="7554458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5、视窗采用厚5mm强化玻璃，带PVC滑槽，低噪音设计，无级变速平衡砝码设计，视窗高度可停在任意位置。</w:t>
      </w:r>
    </w:p>
    <w:p w14:paraId="1CEF786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6、电气采用防水开关及漏电保护装置。台面照度达到400LUX。灯具及镇流器与通风柜内的气流无接触。</w:t>
      </w:r>
    </w:p>
    <w:p w14:paraId="7A87841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5.5.4洗眼器</w:t>
      </w:r>
    </w:p>
    <w:p w14:paraId="7A7E439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由淋浴喷头、洗眼器立柱、底座、等组成，不锈钢水盆采用304无毒材料,防腐蚀性能良好，喷淋器的出水量为120升/分钟-----180</w:t>
      </w:r>
      <w:r>
        <w:rPr>
          <w:rFonts w:hint="eastAsia" w:ascii="宋体" w:hAnsi="宋体" w:cs="宋体"/>
          <w:color w:val="auto"/>
          <w:kern w:val="0"/>
          <w:sz w:val="24"/>
          <w:lang w:val="zh-CN"/>
        </w:rPr>
        <w:t>升/分钟，流量12-15升/分,常温水，操作压力为水压0.35mpa。</w:t>
      </w:r>
    </w:p>
    <w:p w14:paraId="508304C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5.5.5 实验台</w:t>
      </w:r>
    </w:p>
    <w:p w14:paraId="5E1417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1、柜门采用具有科学性及现代感的45度角弧形收边造型，双层+埋充隔音材料。柜体采用双层隔音设计。</w:t>
      </w:r>
    </w:p>
    <w:p w14:paraId="10A4F92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2、主材采用全钢结构（尺寸≈L×750×800mm），表面防锈处理、喷塑，柜体及抽屉门板整体采用1.2mm优质冷轧钢板制作而成。</w:t>
      </w:r>
    </w:p>
    <w:p w14:paraId="0C86BD5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3、轨道采用加宽40mmDTC导轨，承重液压轨道，加装防振垫片。铰链采用实验室专用液压缓冲铰链。拉手采用“一”字型磨具翻边拉手，饱满无毛刺。</w:t>
      </w:r>
    </w:p>
    <w:p w14:paraId="56ACE12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4、实验台面采用实验室专用12.7mm厚实芯理化板，防腐蚀性能佳，截面切割规整无毛刺。</w:t>
      </w:r>
    </w:p>
    <w:p w14:paraId="190641E7">
      <w:pPr>
        <w:widowControl/>
        <w:spacing w:line="360" w:lineRule="auto"/>
        <w:ind w:firstLine="480" w:firstLineChars="20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、保温柜</w:t>
      </w:r>
    </w:p>
    <w:p w14:paraId="1D652819">
      <w:pPr>
        <w:widowControl/>
        <w:spacing w:line="360" w:lineRule="auto"/>
        <w:ind w:firstLine="480" w:firstLineChars="200"/>
        <w:jc w:val="lef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技术参数</w:t>
      </w:r>
      <w:r>
        <w:rPr>
          <w:rFonts w:hint="eastAsia" w:ascii="宋体" w:hAnsi="宋体" w:cs="宋体"/>
          <w:color w:val="auto"/>
          <w:kern w:val="0"/>
          <w:sz w:val="24"/>
          <w:highlight w:val="none"/>
          <w:lang w:eastAsia="zh-CN" w:bidi="ar"/>
        </w:rPr>
        <w:t>：</w:t>
      </w:r>
    </w:p>
    <w:p w14:paraId="6CFE0344">
      <w:pPr>
        <w:widowControl/>
        <w:spacing w:line="360" w:lineRule="auto"/>
        <w:ind w:left="479" w:leftChars="228" w:firstLine="0" w:firstLineChars="0"/>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保温柜应符合GB/T 10589-2008保温试验箱技术条件要求。提供CMA第三方权威机构检测报告。</w:t>
      </w:r>
    </w:p>
    <w:p w14:paraId="2FADB342">
      <w:pPr>
        <w:widowControl/>
        <w:spacing w:line="360" w:lineRule="auto"/>
        <w:ind w:left="479" w:leftChars="228" w:firstLine="0" w:firstLineChars="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内外箱体均采用SUS304不锈钢材质,内外箱体为一体式结构，安装密封无缝隙对接。（</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）面板和面框可根据要求喷涂指定颜色，满足使用的需要。</w:t>
      </w:r>
    </w:p>
    <w:p w14:paraId="638D2A8B">
      <w:pPr>
        <w:widowControl/>
        <w:spacing w:line="360" w:lineRule="auto"/>
        <w:ind w:firstLine="480" w:firstLineChars="20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）保温柜外体尺寸W≤</w:t>
      </w:r>
      <w:r>
        <w:rPr>
          <w:rFonts w:hint="eastAsia" w:ascii="宋体" w:hAnsi="宋体" w:cs="宋体"/>
          <w:color w:val="auto"/>
          <w:kern w:val="0"/>
          <w:sz w:val="24"/>
          <w:highlight w:val="none"/>
          <w:lang w:bidi="ar"/>
        </w:rPr>
        <w:t>600mm*H≤1000mm*D≤400mm，使用容积不低于90升；实际尺寸和容积不小于且不超过10mm和10升;确保使用空间及外在美感。</w:t>
      </w:r>
    </w:p>
    <w:p w14:paraId="0C6340CA">
      <w:pPr>
        <w:widowControl/>
        <w:spacing w:line="360" w:lineRule="auto"/>
        <w:ind w:firstLine="480" w:firstLineChars="20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）无框整屏钢化玻璃一体式密闭门，视野更加广阔，箱体内部存储情况，一目了然。</w:t>
      </w:r>
    </w:p>
    <w:p w14:paraId="58469826">
      <w:pPr>
        <w:widowControl/>
        <w:spacing w:line="360" w:lineRule="auto"/>
        <w:ind w:firstLine="480" w:firstLineChars="20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）正常温控范围5℃~35℃，温控精度±2℃以内，温度梯度≤2，温度波动≤1，升降温速率≤1，风速≤0.7（或可调），内胆防腐蚀性能符合GB/T8059-2016要求；有超温保护装置，低温蜂鸣报警功能。</w:t>
      </w:r>
    </w:p>
    <w:p w14:paraId="71577F7D">
      <w:pPr>
        <w:widowControl/>
        <w:spacing w:line="360" w:lineRule="auto"/>
        <w:ind w:firstLine="480" w:firstLineChars="20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）过热保护装置，风机24小时循环运转，确保温度均恒、偏差可控。</w:t>
      </w:r>
    </w:p>
    <w:p w14:paraId="4DFB1313">
      <w:pPr>
        <w:widowControl/>
        <w:spacing w:line="360" w:lineRule="auto"/>
        <w:ind w:firstLine="480" w:firstLineChars="20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kern w:val="0"/>
          <w:sz w:val="24"/>
          <w:highlight w:val="none"/>
          <w:lang w:bidi="ar"/>
        </w:rPr>
        <w:t>5英寸LED彩色旋钮触摸屏温控，界面清晰，旋转调温手感舒适，有节能模式，晚间自动进入低功耗状态，指定时间自动回到常规工作状态，可自动循环（旋钮屏型号）间隔10分钟采集一次箱体内部温度，温度曲线自动记录可供查询。</w:t>
      </w:r>
    </w:p>
    <w:p w14:paraId="77582672">
      <w:pPr>
        <w:spacing w:line="360" w:lineRule="auto"/>
        <w:ind w:firstLine="480" w:firstLineChars="200"/>
        <w:rPr>
          <w:rFonts w:hint="eastAsia" w:ascii="宋体" w:hAnsi="宋体" w:cs="宋体"/>
          <w:color w:val="auto"/>
          <w:kern w:val="0"/>
          <w:sz w:val="24"/>
          <w:highlight w:val="none"/>
          <w:lang w:val="zh-CN"/>
        </w:rPr>
      </w:pPr>
    </w:p>
    <w:p w14:paraId="3A17583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空调工程专业</w:t>
      </w:r>
    </w:p>
    <w:p w14:paraId="6349F0D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1、整体要求：</w:t>
      </w:r>
    </w:p>
    <w:p w14:paraId="69FEEFF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选用节能环保的空气净化系统和先进的气流组织模式，各净化区应按《医院洁净手术部建筑技术规范》（GB50333-2013）的要求设置其相对邻室的气压，以保持洁净室的级别及无菌净化要求，并使洁净区处于受控状态。</w:t>
      </w:r>
    </w:p>
    <w:p w14:paraId="3801226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净化空调系统部件及材料的选用应满足各洁净等级的要求和有关规定。</w:t>
      </w:r>
    </w:p>
    <w:p w14:paraId="091F3A1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系统清洁、干燥、易清洗，确保送风空气的洁净和无菌。</w:t>
      </w:r>
    </w:p>
    <w:p w14:paraId="0841CD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采取有效的除菌、防菌与抗菌的综合措施，防止系统中出现二次污染。</w:t>
      </w:r>
    </w:p>
    <w:p w14:paraId="597238C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保证不同区域之间合理的气流流向和压力分布。</w:t>
      </w:r>
    </w:p>
    <w:p w14:paraId="06AA927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排出废气和有害气体，防止对外部环境污染。</w:t>
      </w:r>
    </w:p>
    <w:p w14:paraId="3735CA9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1.1洁净手术部主要技术指标：</w:t>
      </w:r>
    </w:p>
    <w:tbl>
      <w:tblPr>
        <w:tblStyle w:val="63"/>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130"/>
        <w:gridCol w:w="1230"/>
        <w:gridCol w:w="1127"/>
        <w:gridCol w:w="900"/>
        <w:gridCol w:w="1080"/>
        <w:gridCol w:w="900"/>
        <w:gridCol w:w="800"/>
        <w:gridCol w:w="816"/>
      </w:tblGrid>
      <w:tr w14:paraId="77AE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33" w:type="dxa"/>
            <w:vMerge w:val="restart"/>
            <w:noWrap/>
            <w:vAlign w:val="center"/>
          </w:tcPr>
          <w:p w14:paraId="0F591CA6">
            <w:pPr>
              <w:spacing w:line="360" w:lineRule="auto"/>
              <w:rPr>
                <w:rFonts w:hint="eastAsia" w:ascii="宋体" w:hAnsi="宋体" w:cs="宋体"/>
                <w:color w:val="auto"/>
                <w:kern w:val="0"/>
                <w:sz w:val="24"/>
              </w:rPr>
            </w:pPr>
            <w:r>
              <w:rPr>
                <w:rFonts w:hint="eastAsia" w:ascii="宋体" w:hAnsi="宋体" w:cs="宋体"/>
                <w:color w:val="auto"/>
                <w:kern w:val="0"/>
                <w:sz w:val="24"/>
              </w:rPr>
              <w:t>名称</w:t>
            </w:r>
          </w:p>
        </w:tc>
        <w:tc>
          <w:tcPr>
            <w:tcW w:w="1130" w:type="dxa"/>
            <w:vMerge w:val="restart"/>
            <w:noWrap/>
            <w:vAlign w:val="center"/>
          </w:tcPr>
          <w:p w14:paraId="74739F84">
            <w:pPr>
              <w:spacing w:line="360" w:lineRule="auto"/>
              <w:rPr>
                <w:rFonts w:hint="eastAsia" w:ascii="宋体" w:hAnsi="宋体" w:cs="宋体"/>
                <w:color w:val="auto"/>
                <w:kern w:val="0"/>
                <w:sz w:val="24"/>
              </w:rPr>
            </w:pPr>
            <w:r>
              <w:rPr>
                <w:rFonts w:hint="eastAsia" w:ascii="宋体" w:hAnsi="宋体" w:cs="宋体"/>
                <w:color w:val="auto"/>
                <w:kern w:val="0"/>
                <w:sz w:val="24"/>
              </w:rPr>
              <w:t>室内压力</w:t>
            </w:r>
          </w:p>
        </w:tc>
        <w:tc>
          <w:tcPr>
            <w:tcW w:w="1230" w:type="dxa"/>
            <w:vMerge w:val="restart"/>
            <w:noWrap/>
            <w:vAlign w:val="center"/>
          </w:tcPr>
          <w:p w14:paraId="733A636B">
            <w:pPr>
              <w:spacing w:line="360" w:lineRule="auto"/>
              <w:rPr>
                <w:rFonts w:hint="eastAsia" w:ascii="宋体" w:hAnsi="宋体" w:cs="宋体"/>
                <w:color w:val="auto"/>
                <w:kern w:val="0"/>
                <w:sz w:val="24"/>
              </w:rPr>
            </w:pPr>
            <w:r>
              <w:rPr>
                <w:rFonts w:hint="eastAsia" w:ascii="宋体" w:hAnsi="宋体" w:cs="宋体"/>
                <w:color w:val="auto"/>
                <w:kern w:val="0"/>
                <w:sz w:val="24"/>
              </w:rPr>
              <w:t>最小换气次数（次/h）</w:t>
            </w:r>
          </w:p>
        </w:tc>
        <w:tc>
          <w:tcPr>
            <w:tcW w:w="1127" w:type="dxa"/>
            <w:vMerge w:val="restart"/>
            <w:noWrap/>
            <w:vAlign w:val="center"/>
          </w:tcPr>
          <w:p w14:paraId="6A53ECF5">
            <w:pPr>
              <w:spacing w:line="360" w:lineRule="auto"/>
              <w:rPr>
                <w:rFonts w:hint="eastAsia" w:ascii="宋体" w:hAnsi="宋体" w:cs="宋体"/>
                <w:color w:val="auto"/>
                <w:kern w:val="0"/>
                <w:sz w:val="24"/>
              </w:rPr>
            </w:pPr>
            <w:r>
              <w:rPr>
                <w:rFonts w:hint="eastAsia" w:ascii="宋体" w:hAnsi="宋体" w:cs="宋体"/>
                <w:color w:val="auto"/>
                <w:kern w:val="0"/>
                <w:sz w:val="24"/>
              </w:rPr>
              <w:t>工作区平均风速（m/s）</w:t>
            </w:r>
          </w:p>
        </w:tc>
        <w:tc>
          <w:tcPr>
            <w:tcW w:w="900" w:type="dxa"/>
            <w:vMerge w:val="restart"/>
            <w:noWrap/>
            <w:vAlign w:val="center"/>
          </w:tcPr>
          <w:p w14:paraId="01CB23E0">
            <w:pPr>
              <w:spacing w:line="360" w:lineRule="auto"/>
              <w:rPr>
                <w:rFonts w:hint="eastAsia" w:ascii="宋体" w:hAnsi="宋体" w:cs="宋体"/>
                <w:color w:val="auto"/>
                <w:kern w:val="0"/>
                <w:sz w:val="24"/>
              </w:rPr>
            </w:pPr>
            <w:r>
              <w:rPr>
                <w:rFonts w:hint="eastAsia" w:ascii="宋体" w:hAnsi="宋体" w:cs="宋体"/>
                <w:color w:val="auto"/>
                <w:kern w:val="0"/>
                <w:sz w:val="24"/>
              </w:rPr>
              <w:t>温度（℃）</w:t>
            </w:r>
          </w:p>
        </w:tc>
        <w:tc>
          <w:tcPr>
            <w:tcW w:w="1080" w:type="dxa"/>
            <w:vMerge w:val="restart"/>
            <w:noWrap/>
            <w:vAlign w:val="center"/>
          </w:tcPr>
          <w:p w14:paraId="5318D1C0">
            <w:pPr>
              <w:spacing w:line="360" w:lineRule="auto"/>
              <w:rPr>
                <w:rFonts w:hint="eastAsia" w:ascii="宋体" w:hAnsi="宋体" w:cs="宋体"/>
                <w:color w:val="auto"/>
                <w:kern w:val="0"/>
                <w:sz w:val="24"/>
              </w:rPr>
            </w:pPr>
            <w:r>
              <w:rPr>
                <w:rFonts w:hint="eastAsia" w:ascii="宋体" w:hAnsi="宋体" w:cs="宋体"/>
                <w:color w:val="auto"/>
                <w:kern w:val="0"/>
                <w:sz w:val="24"/>
              </w:rPr>
              <w:t>相对湿度（%RH）</w:t>
            </w:r>
          </w:p>
        </w:tc>
        <w:tc>
          <w:tcPr>
            <w:tcW w:w="1700" w:type="dxa"/>
            <w:gridSpan w:val="2"/>
            <w:noWrap/>
            <w:vAlign w:val="center"/>
          </w:tcPr>
          <w:p w14:paraId="7365D766">
            <w:pPr>
              <w:spacing w:line="360" w:lineRule="auto"/>
              <w:rPr>
                <w:rFonts w:hint="eastAsia" w:ascii="宋体" w:hAnsi="宋体" w:cs="宋体"/>
                <w:color w:val="auto"/>
                <w:kern w:val="0"/>
                <w:sz w:val="24"/>
              </w:rPr>
            </w:pPr>
            <w:r>
              <w:rPr>
                <w:rFonts w:hint="eastAsia" w:ascii="宋体" w:hAnsi="宋体" w:cs="宋体"/>
                <w:color w:val="auto"/>
                <w:kern w:val="0"/>
                <w:sz w:val="24"/>
              </w:rPr>
              <w:t>最小新风量</w:t>
            </w:r>
          </w:p>
        </w:tc>
        <w:tc>
          <w:tcPr>
            <w:tcW w:w="816" w:type="dxa"/>
            <w:vMerge w:val="restart"/>
            <w:noWrap/>
            <w:vAlign w:val="center"/>
          </w:tcPr>
          <w:p w14:paraId="656D3BA7">
            <w:pPr>
              <w:spacing w:line="360" w:lineRule="auto"/>
              <w:rPr>
                <w:rFonts w:hint="eastAsia" w:ascii="宋体" w:hAnsi="宋体" w:cs="宋体"/>
                <w:color w:val="auto"/>
                <w:kern w:val="0"/>
                <w:sz w:val="24"/>
              </w:rPr>
            </w:pPr>
            <w:r>
              <w:rPr>
                <w:rFonts w:hint="eastAsia" w:ascii="宋体" w:hAnsi="宋体" w:cs="宋体"/>
                <w:color w:val="auto"/>
                <w:kern w:val="0"/>
                <w:sz w:val="24"/>
              </w:rPr>
              <w:t>噪声</w:t>
            </w:r>
          </w:p>
          <w:p w14:paraId="5DBDD68C">
            <w:pPr>
              <w:spacing w:line="360" w:lineRule="auto"/>
              <w:rPr>
                <w:rFonts w:hint="eastAsia" w:ascii="宋体" w:hAnsi="宋体" w:cs="宋体"/>
                <w:color w:val="auto"/>
                <w:kern w:val="0"/>
                <w:sz w:val="24"/>
              </w:rPr>
            </w:pPr>
            <w:r>
              <w:rPr>
                <w:rFonts w:hint="eastAsia" w:ascii="宋体" w:hAnsi="宋体" w:cs="宋体"/>
                <w:color w:val="auto"/>
                <w:kern w:val="0"/>
                <w:sz w:val="24"/>
              </w:rPr>
              <w:t>dB(A)</w:t>
            </w:r>
          </w:p>
        </w:tc>
      </w:tr>
      <w:tr w14:paraId="018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33" w:type="dxa"/>
            <w:vMerge w:val="continue"/>
            <w:noWrap/>
            <w:vAlign w:val="center"/>
          </w:tcPr>
          <w:p w14:paraId="11129B9E">
            <w:pPr>
              <w:spacing w:line="360" w:lineRule="auto"/>
              <w:rPr>
                <w:rFonts w:hint="eastAsia" w:ascii="宋体" w:hAnsi="宋体" w:cs="宋体"/>
                <w:color w:val="auto"/>
                <w:kern w:val="0"/>
                <w:sz w:val="24"/>
              </w:rPr>
            </w:pPr>
          </w:p>
        </w:tc>
        <w:tc>
          <w:tcPr>
            <w:tcW w:w="1130" w:type="dxa"/>
            <w:vMerge w:val="continue"/>
            <w:noWrap/>
            <w:vAlign w:val="center"/>
          </w:tcPr>
          <w:p w14:paraId="10F3D376">
            <w:pPr>
              <w:spacing w:line="360" w:lineRule="auto"/>
              <w:rPr>
                <w:rFonts w:hint="eastAsia" w:ascii="宋体" w:hAnsi="宋体" w:cs="宋体"/>
                <w:color w:val="auto"/>
                <w:kern w:val="0"/>
                <w:sz w:val="24"/>
              </w:rPr>
            </w:pPr>
          </w:p>
        </w:tc>
        <w:tc>
          <w:tcPr>
            <w:tcW w:w="1230" w:type="dxa"/>
            <w:vMerge w:val="continue"/>
            <w:noWrap/>
            <w:vAlign w:val="center"/>
          </w:tcPr>
          <w:p w14:paraId="5FD86D89">
            <w:pPr>
              <w:spacing w:line="360" w:lineRule="auto"/>
              <w:rPr>
                <w:rFonts w:hint="eastAsia" w:ascii="宋体" w:hAnsi="宋体" w:cs="宋体"/>
                <w:color w:val="auto"/>
                <w:kern w:val="0"/>
                <w:sz w:val="24"/>
              </w:rPr>
            </w:pPr>
          </w:p>
        </w:tc>
        <w:tc>
          <w:tcPr>
            <w:tcW w:w="1127" w:type="dxa"/>
            <w:vMerge w:val="continue"/>
            <w:noWrap/>
            <w:vAlign w:val="center"/>
          </w:tcPr>
          <w:p w14:paraId="523C065F">
            <w:pPr>
              <w:spacing w:line="360" w:lineRule="auto"/>
              <w:rPr>
                <w:rFonts w:hint="eastAsia" w:ascii="宋体" w:hAnsi="宋体" w:cs="宋体"/>
                <w:color w:val="auto"/>
                <w:kern w:val="0"/>
                <w:sz w:val="24"/>
              </w:rPr>
            </w:pPr>
          </w:p>
        </w:tc>
        <w:tc>
          <w:tcPr>
            <w:tcW w:w="900" w:type="dxa"/>
            <w:vMerge w:val="continue"/>
            <w:noWrap/>
            <w:vAlign w:val="center"/>
          </w:tcPr>
          <w:p w14:paraId="4D3D4A40">
            <w:pPr>
              <w:spacing w:line="360" w:lineRule="auto"/>
              <w:rPr>
                <w:rFonts w:hint="eastAsia" w:ascii="宋体" w:hAnsi="宋体" w:cs="宋体"/>
                <w:color w:val="auto"/>
                <w:kern w:val="0"/>
                <w:sz w:val="24"/>
              </w:rPr>
            </w:pPr>
          </w:p>
        </w:tc>
        <w:tc>
          <w:tcPr>
            <w:tcW w:w="1080" w:type="dxa"/>
            <w:vMerge w:val="continue"/>
            <w:noWrap/>
            <w:vAlign w:val="center"/>
          </w:tcPr>
          <w:p w14:paraId="46568F82">
            <w:pPr>
              <w:spacing w:line="360" w:lineRule="auto"/>
              <w:rPr>
                <w:rFonts w:hint="eastAsia" w:ascii="宋体" w:hAnsi="宋体" w:cs="宋体"/>
                <w:color w:val="auto"/>
                <w:kern w:val="0"/>
                <w:sz w:val="24"/>
              </w:rPr>
            </w:pPr>
          </w:p>
        </w:tc>
        <w:tc>
          <w:tcPr>
            <w:tcW w:w="900" w:type="dxa"/>
            <w:noWrap/>
            <w:vAlign w:val="center"/>
          </w:tcPr>
          <w:p w14:paraId="57BF707A">
            <w:pPr>
              <w:spacing w:line="360" w:lineRule="auto"/>
              <w:rPr>
                <w:rFonts w:hint="eastAsia" w:ascii="宋体" w:hAnsi="宋体" w:cs="宋体"/>
                <w:color w:val="auto"/>
                <w:kern w:val="0"/>
                <w:sz w:val="24"/>
              </w:rPr>
            </w:pPr>
            <w:r>
              <w:rPr>
                <w:rFonts w:hint="eastAsia" w:ascii="宋体" w:hAnsi="宋体" w:cs="宋体"/>
                <w:color w:val="auto"/>
                <w:kern w:val="0"/>
                <w:sz w:val="24"/>
              </w:rPr>
              <w:t>（m3/h.m2）</w:t>
            </w:r>
          </w:p>
        </w:tc>
        <w:tc>
          <w:tcPr>
            <w:tcW w:w="800" w:type="dxa"/>
            <w:noWrap/>
            <w:vAlign w:val="center"/>
          </w:tcPr>
          <w:p w14:paraId="794F8FCA">
            <w:pPr>
              <w:spacing w:line="360" w:lineRule="auto"/>
              <w:rPr>
                <w:rFonts w:hint="eastAsia" w:ascii="宋体" w:hAnsi="宋体" w:cs="宋体"/>
                <w:color w:val="auto"/>
                <w:kern w:val="0"/>
                <w:sz w:val="24"/>
              </w:rPr>
            </w:pPr>
            <w:r>
              <w:rPr>
                <w:rFonts w:hint="eastAsia" w:ascii="宋体" w:hAnsi="宋体" w:cs="宋体"/>
                <w:color w:val="auto"/>
                <w:kern w:val="0"/>
                <w:sz w:val="24"/>
              </w:rPr>
              <w:t>（次/h）</w:t>
            </w:r>
          </w:p>
        </w:tc>
        <w:tc>
          <w:tcPr>
            <w:tcW w:w="816" w:type="dxa"/>
            <w:vMerge w:val="continue"/>
            <w:noWrap/>
            <w:vAlign w:val="center"/>
          </w:tcPr>
          <w:p w14:paraId="3E5E38DC">
            <w:pPr>
              <w:spacing w:line="360" w:lineRule="auto"/>
              <w:rPr>
                <w:rFonts w:hint="eastAsia" w:ascii="宋体" w:hAnsi="宋体" w:cs="宋体"/>
                <w:color w:val="auto"/>
                <w:kern w:val="0"/>
                <w:sz w:val="24"/>
              </w:rPr>
            </w:pPr>
          </w:p>
        </w:tc>
      </w:tr>
      <w:tr w14:paraId="5939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4ABC7272">
            <w:pPr>
              <w:spacing w:line="360" w:lineRule="auto"/>
              <w:rPr>
                <w:rFonts w:hint="eastAsia" w:ascii="宋体" w:hAnsi="宋体" w:cs="宋体"/>
                <w:color w:val="auto"/>
                <w:kern w:val="0"/>
                <w:sz w:val="24"/>
              </w:rPr>
            </w:pPr>
            <w:r>
              <w:rPr>
                <w:rFonts w:hint="eastAsia" w:ascii="宋体" w:hAnsi="宋体" w:cs="宋体"/>
                <w:color w:val="auto"/>
                <w:kern w:val="0"/>
                <w:sz w:val="24"/>
              </w:rPr>
              <w:t>Ⅰ级洁净手术室和需要无菌操作的特殊用房</w:t>
            </w:r>
          </w:p>
        </w:tc>
        <w:tc>
          <w:tcPr>
            <w:tcW w:w="1130" w:type="dxa"/>
            <w:noWrap/>
            <w:vAlign w:val="center"/>
          </w:tcPr>
          <w:p w14:paraId="7974A0F6">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7477F27D">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1127" w:type="dxa"/>
            <w:noWrap/>
            <w:vAlign w:val="center"/>
          </w:tcPr>
          <w:p w14:paraId="17BF7570">
            <w:pPr>
              <w:spacing w:line="360" w:lineRule="auto"/>
              <w:rPr>
                <w:rFonts w:hint="eastAsia" w:ascii="宋体" w:hAnsi="宋体" w:cs="宋体"/>
                <w:color w:val="auto"/>
                <w:kern w:val="0"/>
                <w:sz w:val="24"/>
              </w:rPr>
            </w:pPr>
            <w:r>
              <w:rPr>
                <w:rFonts w:hint="eastAsia" w:ascii="宋体" w:hAnsi="宋体" w:cs="宋体"/>
                <w:color w:val="auto"/>
                <w:kern w:val="0"/>
                <w:sz w:val="24"/>
              </w:rPr>
              <w:t>0.2~0.25</w:t>
            </w:r>
          </w:p>
        </w:tc>
        <w:tc>
          <w:tcPr>
            <w:tcW w:w="900" w:type="dxa"/>
            <w:noWrap/>
            <w:vAlign w:val="center"/>
          </w:tcPr>
          <w:p w14:paraId="049A9089">
            <w:pPr>
              <w:spacing w:line="360" w:lineRule="auto"/>
              <w:rPr>
                <w:rFonts w:hint="eastAsia" w:ascii="宋体" w:hAnsi="宋体" w:cs="宋体"/>
                <w:color w:val="auto"/>
                <w:kern w:val="0"/>
                <w:sz w:val="24"/>
              </w:rPr>
            </w:pPr>
            <w:r>
              <w:rPr>
                <w:rFonts w:hint="eastAsia" w:ascii="宋体" w:hAnsi="宋体" w:cs="宋体"/>
                <w:color w:val="auto"/>
                <w:kern w:val="0"/>
                <w:sz w:val="24"/>
              </w:rPr>
              <w:t>21~25</w:t>
            </w:r>
          </w:p>
        </w:tc>
        <w:tc>
          <w:tcPr>
            <w:tcW w:w="1080" w:type="dxa"/>
            <w:noWrap/>
            <w:vAlign w:val="center"/>
          </w:tcPr>
          <w:p w14:paraId="7E6EBE32">
            <w:pPr>
              <w:spacing w:line="360" w:lineRule="auto"/>
              <w:rPr>
                <w:rFonts w:hint="eastAsia" w:ascii="宋体" w:hAnsi="宋体" w:cs="宋体"/>
                <w:color w:val="auto"/>
                <w:kern w:val="0"/>
                <w:sz w:val="24"/>
              </w:rPr>
            </w:pPr>
            <w:r>
              <w:rPr>
                <w:rFonts w:hint="eastAsia" w:ascii="宋体" w:hAnsi="宋体" w:cs="宋体"/>
                <w:color w:val="auto"/>
                <w:kern w:val="0"/>
                <w:sz w:val="24"/>
              </w:rPr>
              <w:t>30~60</w:t>
            </w:r>
          </w:p>
        </w:tc>
        <w:tc>
          <w:tcPr>
            <w:tcW w:w="900" w:type="dxa"/>
            <w:noWrap/>
            <w:vAlign w:val="center"/>
          </w:tcPr>
          <w:p w14:paraId="612A816A">
            <w:pPr>
              <w:spacing w:line="360" w:lineRule="auto"/>
              <w:rPr>
                <w:rFonts w:hint="eastAsia" w:ascii="宋体" w:hAnsi="宋体" w:cs="宋体"/>
                <w:color w:val="auto"/>
                <w:kern w:val="0"/>
                <w:sz w:val="24"/>
              </w:rPr>
            </w:pPr>
            <w:r>
              <w:rPr>
                <w:rFonts w:hint="eastAsia" w:ascii="宋体" w:hAnsi="宋体" w:cs="宋体"/>
                <w:color w:val="auto"/>
                <w:kern w:val="0"/>
                <w:sz w:val="24"/>
              </w:rPr>
              <w:t>15~20</w:t>
            </w:r>
          </w:p>
        </w:tc>
        <w:tc>
          <w:tcPr>
            <w:tcW w:w="800" w:type="dxa"/>
            <w:noWrap/>
            <w:vAlign w:val="center"/>
          </w:tcPr>
          <w:p w14:paraId="2385F5C2">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16" w:type="dxa"/>
            <w:noWrap/>
            <w:vAlign w:val="center"/>
          </w:tcPr>
          <w:p w14:paraId="4990E1C9">
            <w:pPr>
              <w:spacing w:line="360" w:lineRule="auto"/>
              <w:rPr>
                <w:rFonts w:hint="eastAsia" w:ascii="宋体" w:hAnsi="宋体" w:cs="宋体"/>
                <w:color w:val="auto"/>
                <w:kern w:val="0"/>
                <w:sz w:val="24"/>
              </w:rPr>
            </w:pPr>
            <w:r>
              <w:rPr>
                <w:rFonts w:hint="eastAsia" w:ascii="宋体" w:hAnsi="宋体" w:cs="宋体"/>
                <w:color w:val="auto"/>
                <w:kern w:val="0"/>
                <w:sz w:val="24"/>
              </w:rPr>
              <w:t>≤51</w:t>
            </w:r>
          </w:p>
        </w:tc>
      </w:tr>
      <w:tr w14:paraId="31E6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41EA3284">
            <w:pPr>
              <w:spacing w:line="360" w:lineRule="auto"/>
              <w:rPr>
                <w:rFonts w:hint="eastAsia" w:ascii="宋体" w:hAnsi="宋体" w:cs="宋体"/>
                <w:color w:val="auto"/>
                <w:kern w:val="0"/>
                <w:sz w:val="24"/>
              </w:rPr>
            </w:pPr>
            <w:r>
              <w:rPr>
                <w:rFonts w:hint="eastAsia" w:ascii="宋体" w:hAnsi="宋体" w:cs="宋体"/>
                <w:color w:val="auto"/>
                <w:kern w:val="0"/>
                <w:sz w:val="24"/>
              </w:rPr>
              <w:t>Ⅱ级洁净手术室</w:t>
            </w:r>
          </w:p>
        </w:tc>
        <w:tc>
          <w:tcPr>
            <w:tcW w:w="1130" w:type="dxa"/>
            <w:noWrap/>
            <w:vAlign w:val="center"/>
          </w:tcPr>
          <w:p w14:paraId="638B7F37">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3A769E9E">
            <w:pPr>
              <w:spacing w:line="360" w:lineRule="auto"/>
              <w:rPr>
                <w:rFonts w:hint="eastAsia" w:ascii="宋体" w:hAnsi="宋体" w:cs="宋体"/>
                <w:color w:val="auto"/>
                <w:kern w:val="0"/>
                <w:sz w:val="24"/>
              </w:rPr>
            </w:pPr>
            <w:r>
              <w:rPr>
                <w:rFonts w:hint="eastAsia" w:ascii="宋体" w:hAnsi="宋体" w:cs="宋体"/>
                <w:color w:val="auto"/>
                <w:kern w:val="0"/>
                <w:sz w:val="24"/>
              </w:rPr>
              <w:t>24</w:t>
            </w:r>
          </w:p>
        </w:tc>
        <w:tc>
          <w:tcPr>
            <w:tcW w:w="1127" w:type="dxa"/>
            <w:noWrap/>
            <w:vAlign w:val="center"/>
          </w:tcPr>
          <w:p w14:paraId="17FD6FD1">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48A48045">
            <w:pPr>
              <w:spacing w:line="360" w:lineRule="auto"/>
              <w:rPr>
                <w:rFonts w:hint="eastAsia" w:ascii="宋体" w:hAnsi="宋体" w:cs="宋体"/>
                <w:color w:val="auto"/>
                <w:kern w:val="0"/>
                <w:sz w:val="24"/>
              </w:rPr>
            </w:pPr>
            <w:r>
              <w:rPr>
                <w:rFonts w:hint="eastAsia" w:ascii="宋体" w:hAnsi="宋体" w:cs="宋体"/>
                <w:color w:val="auto"/>
                <w:kern w:val="0"/>
                <w:sz w:val="24"/>
              </w:rPr>
              <w:t>21~25</w:t>
            </w:r>
          </w:p>
        </w:tc>
        <w:tc>
          <w:tcPr>
            <w:tcW w:w="1080" w:type="dxa"/>
            <w:noWrap/>
            <w:vAlign w:val="center"/>
          </w:tcPr>
          <w:p w14:paraId="3FF83EC6">
            <w:pPr>
              <w:spacing w:line="360" w:lineRule="auto"/>
              <w:rPr>
                <w:rFonts w:hint="eastAsia" w:ascii="宋体" w:hAnsi="宋体" w:cs="宋体"/>
                <w:color w:val="auto"/>
                <w:kern w:val="0"/>
                <w:sz w:val="24"/>
              </w:rPr>
            </w:pPr>
            <w:r>
              <w:rPr>
                <w:rFonts w:hint="eastAsia" w:ascii="宋体" w:hAnsi="宋体" w:cs="宋体"/>
                <w:color w:val="auto"/>
                <w:kern w:val="0"/>
                <w:sz w:val="24"/>
              </w:rPr>
              <w:t>30~60</w:t>
            </w:r>
          </w:p>
        </w:tc>
        <w:tc>
          <w:tcPr>
            <w:tcW w:w="900" w:type="dxa"/>
            <w:noWrap/>
            <w:vAlign w:val="center"/>
          </w:tcPr>
          <w:p w14:paraId="612A5D25">
            <w:pPr>
              <w:spacing w:line="360" w:lineRule="auto"/>
              <w:rPr>
                <w:rFonts w:hint="eastAsia" w:ascii="宋体" w:hAnsi="宋体" w:cs="宋体"/>
                <w:color w:val="auto"/>
                <w:kern w:val="0"/>
                <w:sz w:val="24"/>
              </w:rPr>
            </w:pPr>
            <w:r>
              <w:rPr>
                <w:rFonts w:hint="eastAsia" w:ascii="宋体" w:hAnsi="宋体" w:cs="宋体"/>
                <w:color w:val="auto"/>
                <w:kern w:val="0"/>
                <w:sz w:val="24"/>
              </w:rPr>
              <w:t>15~20</w:t>
            </w:r>
          </w:p>
        </w:tc>
        <w:tc>
          <w:tcPr>
            <w:tcW w:w="800" w:type="dxa"/>
            <w:noWrap/>
            <w:vAlign w:val="center"/>
          </w:tcPr>
          <w:p w14:paraId="4D700D16">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16" w:type="dxa"/>
            <w:noWrap/>
            <w:vAlign w:val="center"/>
          </w:tcPr>
          <w:p w14:paraId="2856679D">
            <w:pPr>
              <w:spacing w:line="360" w:lineRule="auto"/>
              <w:rPr>
                <w:rFonts w:hint="eastAsia" w:ascii="宋体" w:hAnsi="宋体" w:cs="宋体"/>
                <w:color w:val="auto"/>
                <w:kern w:val="0"/>
                <w:sz w:val="24"/>
              </w:rPr>
            </w:pPr>
            <w:r>
              <w:rPr>
                <w:rFonts w:hint="eastAsia" w:ascii="宋体" w:hAnsi="宋体" w:cs="宋体"/>
                <w:color w:val="auto"/>
                <w:kern w:val="0"/>
                <w:sz w:val="24"/>
              </w:rPr>
              <w:t>≤49</w:t>
            </w:r>
          </w:p>
        </w:tc>
      </w:tr>
      <w:tr w14:paraId="74D2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6C1B797A">
            <w:pPr>
              <w:spacing w:line="360" w:lineRule="auto"/>
              <w:rPr>
                <w:rFonts w:hint="eastAsia" w:ascii="宋体" w:hAnsi="宋体" w:cs="宋体"/>
                <w:color w:val="auto"/>
                <w:kern w:val="0"/>
                <w:sz w:val="24"/>
              </w:rPr>
            </w:pPr>
            <w:r>
              <w:rPr>
                <w:rFonts w:hint="eastAsia" w:ascii="宋体" w:hAnsi="宋体" w:cs="宋体"/>
                <w:color w:val="auto"/>
                <w:kern w:val="0"/>
                <w:sz w:val="24"/>
              </w:rPr>
              <w:t>Ⅲ级洁净手术室</w:t>
            </w:r>
          </w:p>
        </w:tc>
        <w:tc>
          <w:tcPr>
            <w:tcW w:w="1130" w:type="dxa"/>
            <w:noWrap/>
            <w:vAlign w:val="center"/>
          </w:tcPr>
          <w:p w14:paraId="5037219C">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7D37A1AD">
            <w:pPr>
              <w:spacing w:line="360" w:lineRule="auto"/>
              <w:rPr>
                <w:rFonts w:hint="eastAsia" w:ascii="宋体" w:hAnsi="宋体" w:cs="宋体"/>
                <w:color w:val="auto"/>
                <w:kern w:val="0"/>
                <w:sz w:val="24"/>
              </w:rPr>
            </w:pPr>
            <w:r>
              <w:rPr>
                <w:rFonts w:hint="eastAsia" w:ascii="宋体" w:hAnsi="宋体" w:cs="宋体"/>
                <w:color w:val="auto"/>
                <w:kern w:val="0"/>
                <w:sz w:val="24"/>
              </w:rPr>
              <w:t>18</w:t>
            </w:r>
          </w:p>
        </w:tc>
        <w:tc>
          <w:tcPr>
            <w:tcW w:w="1127" w:type="dxa"/>
            <w:noWrap/>
            <w:vAlign w:val="center"/>
          </w:tcPr>
          <w:p w14:paraId="5EBA5CA7">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376E527A">
            <w:pPr>
              <w:spacing w:line="360" w:lineRule="auto"/>
              <w:rPr>
                <w:rFonts w:hint="eastAsia" w:ascii="宋体" w:hAnsi="宋体" w:cs="宋体"/>
                <w:color w:val="auto"/>
                <w:kern w:val="0"/>
                <w:sz w:val="24"/>
              </w:rPr>
            </w:pPr>
            <w:r>
              <w:rPr>
                <w:rFonts w:hint="eastAsia" w:ascii="宋体" w:hAnsi="宋体" w:cs="宋体"/>
                <w:color w:val="auto"/>
                <w:kern w:val="0"/>
                <w:sz w:val="24"/>
              </w:rPr>
              <w:t>21~25</w:t>
            </w:r>
          </w:p>
        </w:tc>
        <w:tc>
          <w:tcPr>
            <w:tcW w:w="1080" w:type="dxa"/>
            <w:noWrap/>
            <w:vAlign w:val="center"/>
          </w:tcPr>
          <w:p w14:paraId="1A9D02FA">
            <w:pPr>
              <w:spacing w:line="360" w:lineRule="auto"/>
              <w:rPr>
                <w:rFonts w:hint="eastAsia" w:ascii="宋体" w:hAnsi="宋体" w:cs="宋体"/>
                <w:color w:val="auto"/>
                <w:kern w:val="0"/>
                <w:sz w:val="24"/>
              </w:rPr>
            </w:pPr>
            <w:r>
              <w:rPr>
                <w:rFonts w:hint="eastAsia" w:ascii="宋体" w:hAnsi="宋体" w:cs="宋体"/>
                <w:color w:val="auto"/>
                <w:kern w:val="0"/>
                <w:sz w:val="24"/>
              </w:rPr>
              <w:t>30~60</w:t>
            </w:r>
          </w:p>
        </w:tc>
        <w:tc>
          <w:tcPr>
            <w:tcW w:w="900" w:type="dxa"/>
            <w:noWrap/>
            <w:vAlign w:val="center"/>
          </w:tcPr>
          <w:p w14:paraId="7F670338">
            <w:pPr>
              <w:spacing w:line="360" w:lineRule="auto"/>
              <w:rPr>
                <w:rFonts w:hint="eastAsia" w:ascii="宋体" w:hAnsi="宋体" w:cs="宋体"/>
                <w:color w:val="auto"/>
                <w:kern w:val="0"/>
                <w:sz w:val="24"/>
              </w:rPr>
            </w:pPr>
            <w:r>
              <w:rPr>
                <w:rFonts w:hint="eastAsia" w:ascii="宋体" w:hAnsi="宋体" w:cs="宋体"/>
                <w:color w:val="auto"/>
                <w:kern w:val="0"/>
                <w:sz w:val="24"/>
              </w:rPr>
              <w:t>15~20</w:t>
            </w:r>
          </w:p>
        </w:tc>
        <w:tc>
          <w:tcPr>
            <w:tcW w:w="800" w:type="dxa"/>
            <w:noWrap/>
            <w:vAlign w:val="center"/>
          </w:tcPr>
          <w:p w14:paraId="3DD05407">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16" w:type="dxa"/>
            <w:noWrap/>
            <w:vAlign w:val="center"/>
          </w:tcPr>
          <w:p w14:paraId="6132D1B6">
            <w:pPr>
              <w:spacing w:line="360" w:lineRule="auto"/>
              <w:rPr>
                <w:rFonts w:hint="eastAsia" w:ascii="宋体" w:hAnsi="宋体" w:cs="宋体"/>
                <w:color w:val="auto"/>
                <w:kern w:val="0"/>
                <w:sz w:val="24"/>
              </w:rPr>
            </w:pPr>
            <w:r>
              <w:rPr>
                <w:rFonts w:hint="eastAsia" w:ascii="宋体" w:hAnsi="宋体" w:cs="宋体"/>
                <w:color w:val="auto"/>
                <w:kern w:val="0"/>
                <w:sz w:val="24"/>
              </w:rPr>
              <w:t>≤49</w:t>
            </w:r>
          </w:p>
        </w:tc>
      </w:tr>
      <w:tr w14:paraId="1CBF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66C134B8">
            <w:pPr>
              <w:spacing w:line="360" w:lineRule="auto"/>
              <w:rPr>
                <w:rFonts w:hint="eastAsia" w:ascii="宋体" w:hAnsi="宋体" w:cs="宋体"/>
                <w:color w:val="auto"/>
                <w:kern w:val="0"/>
                <w:sz w:val="24"/>
              </w:rPr>
            </w:pPr>
            <w:r>
              <w:rPr>
                <w:rFonts w:hint="eastAsia" w:ascii="宋体" w:hAnsi="宋体" w:cs="宋体"/>
                <w:color w:val="auto"/>
                <w:kern w:val="0"/>
                <w:sz w:val="24"/>
              </w:rPr>
              <w:t>Ⅳ级洁净手术室</w:t>
            </w:r>
          </w:p>
        </w:tc>
        <w:tc>
          <w:tcPr>
            <w:tcW w:w="1130" w:type="dxa"/>
            <w:noWrap/>
            <w:vAlign w:val="center"/>
          </w:tcPr>
          <w:p w14:paraId="1F948C9B">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01470238">
            <w:pPr>
              <w:spacing w:line="360" w:lineRule="auto"/>
              <w:rPr>
                <w:rFonts w:hint="eastAsia" w:ascii="宋体" w:hAnsi="宋体" w:cs="宋体"/>
                <w:color w:val="auto"/>
                <w:kern w:val="0"/>
                <w:sz w:val="24"/>
              </w:rPr>
            </w:pPr>
            <w:r>
              <w:rPr>
                <w:rFonts w:hint="eastAsia" w:ascii="宋体" w:hAnsi="宋体" w:cs="宋体"/>
                <w:color w:val="auto"/>
                <w:kern w:val="0"/>
                <w:sz w:val="24"/>
              </w:rPr>
              <w:t>12</w:t>
            </w:r>
          </w:p>
        </w:tc>
        <w:tc>
          <w:tcPr>
            <w:tcW w:w="1127" w:type="dxa"/>
            <w:noWrap/>
            <w:vAlign w:val="center"/>
          </w:tcPr>
          <w:p w14:paraId="4212AB87">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20C0840A">
            <w:pPr>
              <w:spacing w:line="360" w:lineRule="auto"/>
              <w:rPr>
                <w:rFonts w:hint="eastAsia" w:ascii="宋体" w:hAnsi="宋体" w:cs="宋体"/>
                <w:color w:val="auto"/>
                <w:kern w:val="0"/>
                <w:sz w:val="24"/>
              </w:rPr>
            </w:pPr>
            <w:r>
              <w:rPr>
                <w:rFonts w:hint="eastAsia" w:ascii="宋体" w:hAnsi="宋体" w:cs="宋体"/>
                <w:color w:val="auto"/>
                <w:kern w:val="0"/>
                <w:sz w:val="24"/>
              </w:rPr>
              <w:t>21~25</w:t>
            </w:r>
          </w:p>
        </w:tc>
        <w:tc>
          <w:tcPr>
            <w:tcW w:w="1080" w:type="dxa"/>
            <w:noWrap/>
            <w:vAlign w:val="center"/>
          </w:tcPr>
          <w:p w14:paraId="39BF121F">
            <w:pPr>
              <w:spacing w:line="360" w:lineRule="auto"/>
              <w:rPr>
                <w:rFonts w:hint="eastAsia" w:ascii="宋体" w:hAnsi="宋体" w:cs="宋体"/>
                <w:color w:val="auto"/>
                <w:kern w:val="0"/>
                <w:sz w:val="24"/>
              </w:rPr>
            </w:pPr>
            <w:r>
              <w:rPr>
                <w:rFonts w:hint="eastAsia" w:ascii="宋体" w:hAnsi="宋体" w:cs="宋体"/>
                <w:color w:val="auto"/>
                <w:kern w:val="0"/>
                <w:sz w:val="24"/>
              </w:rPr>
              <w:t>30~60</w:t>
            </w:r>
          </w:p>
        </w:tc>
        <w:tc>
          <w:tcPr>
            <w:tcW w:w="900" w:type="dxa"/>
            <w:noWrap/>
            <w:vAlign w:val="center"/>
          </w:tcPr>
          <w:p w14:paraId="520897BD">
            <w:pPr>
              <w:spacing w:line="360" w:lineRule="auto"/>
              <w:rPr>
                <w:rFonts w:hint="eastAsia" w:ascii="宋体" w:hAnsi="宋体" w:cs="宋体"/>
                <w:color w:val="auto"/>
                <w:kern w:val="0"/>
                <w:sz w:val="24"/>
              </w:rPr>
            </w:pPr>
            <w:r>
              <w:rPr>
                <w:rFonts w:hint="eastAsia" w:ascii="宋体" w:hAnsi="宋体" w:cs="宋体"/>
                <w:color w:val="auto"/>
                <w:kern w:val="0"/>
                <w:sz w:val="24"/>
              </w:rPr>
              <w:t>15~20</w:t>
            </w:r>
          </w:p>
        </w:tc>
        <w:tc>
          <w:tcPr>
            <w:tcW w:w="800" w:type="dxa"/>
            <w:noWrap/>
            <w:vAlign w:val="center"/>
          </w:tcPr>
          <w:p w14:paraId="6C02C3D0">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16" w:type="dxa"/>
            <w:noWrap/>
            <w:vAlign w:val="center"/>
          </w:tcPr>
          <w:p w14:paraId="2F1C3F11">
            <w:pPr>
              <w:spacing w:line="360" w:lineRule="auto"/>
              <w:rPr>
                <w:rFonts w:hint="eastAsia" w:ascii="宋体" w:hAnsi="宋体" w:cs="宋体"/>
                <w:color w:val="auto"/>
                <w:kern w:val="0"/>
                <w:sz w:val="24"/>
              </w:rPr>
            </w:pPr>
            <w:r>
              <w:rPr>
                <w:rFonts w:hint="eastAsia" w:ascii="宋体" w:hAnsi="宋体" w:cs="宋体"/>
                <w:color w:val="auto"/>
                <w:kern w:val="0"/>
                <w:sz w:val="24"/>
              </w:rPr>
              <w:t>≤49</w:t>
            </w:r>
          </w:p>
        </w:tc>
      </w:tr>
      <w:tr w14:paraId="4B20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3FFF9A91">
            <w:pPr>
              <w:spacing w:line="360" w:lineRule="auto"/>
              <w:rPr>
                <w:rFonts w:hint="eastAsia" w:ascii="宋体" w:hAnsi="宋体" w:cs="宋体"/>
                <w:color w:val="auto"/>
                <w:kern w:val="0"/>
                <w:sz w:val="24"/>
              </w:rPr>
            </w:pPr>
            <w:r>
              <w:rPr>
                <w:rFonts w:hint="eastAsia" w:ascii="宋体" w:hAnsi="宋体" w:cs="宋体"/>
                <w:color w:val="auto"/>
                <w:kern w:val="0"/>
                <w:sz w:val="24"/>
              </w:rPr>
              <w:t>体外循环室</w:t>
            </w:r>
          </w:p>
        </w:tc>
        <w:tc>
          <w:tcPr>
            <w:tcW w:w="1130" w:type="dxa"/>
            <w:noWrap/>
            <w:vAlign w:val="center"/>
          </w:tcPr>
          <w:p w14:paraId="30AC6ACE">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042DC423">
            <w:pPr>
              <w:spacing w:line="360" w:lineRule="auto"/>
              <w:rPr>
                <w:rFonts w:hint="eastAsia" w:ascii="宋体" w:hAnsi="宋体" w:cs="宋体"/>
                <w:color w:val="auto"/>
                <w:kern w:val="0"/>
                <w:sz w:val="24"/>
              </w:rPr>
            </w:pPr>
            <w:r>
              <w:rPr>
                <w:rFonts w:hint="eastAsia" w:ascii="宋体" w:hAnsi="宋体" w:cs="宋体"/>
                <w:color w:val="auto"/>
                <w:kern w:val="0"/>
                <w:sz w:val="24"/>
              </w:rPr>
              <w:t>12</w:t>
            </w:r>
          </w:p>
        </w:tc>
        <w:tc>
          <w:tcPr>
            <w:tcW w:w="1127" w:type="dxa"/>
            <w:noWrap/>
            <w:vAlign w:val="center"/>
          </w:tcPr>
          <w:p w14:paraId="518C107C">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58BBC349">
            <w:pPr>
              <w:spacing w:line="360" w:lineRule="auto"/>
              <w:rPr>
                <w:rFonts w:hint="eastAsia" w:ascii="宋体" w:hAnsi="宋体" w:cs="宋体"/>
                <w:color w:val="auto"/>
                <w:kern w:val="0"/>
                <w:sz w:val="24"/>
              </w:rPr>
            </w:pPr>
            <w:r>
              <w:rPr>
                <w:rFonts w:hint="eastAsia" w:ascii="宋体" w:hAnsi="宋体" w:cs="宋体"/>
                <w:color w:val="auto"/>
                <w:kern w:val="0"/>
                <w:sz w:val="24"/>
              </w:rPr>
              <w:t>21~27</w:t>
            </w:r>
          </w:p>
        </w:tc>
        <w:tc>
          <w:tcPr>
            <w:tcW w:w="1080" w:type="dxa"/>
            <w:noWrap/>
            <w:vAlign w:val="center"/>
          </w:tcPr>
          <w:p w14:paraId="10D69170">
            <w:pPr>
              <w:spacing w:line="360" w:lineRule="auto"/>
              <w:rPr>
                <w:rFonts w:hint="eastAsia" w:ascii="宋体" w:hAnsi="宋体" w:cs="宋体"/>
                <w:color w:val="auto"/>
                <w:kern w:val="0"/>
                <w:sz w:val="24"/>
              </w:rPr>
            </w:pPr>
            <w:r>
              <w:rPr>
                <w:rFonts w:hint="eastAsia" w:ascii="宋体" w:hAnsi="宋体" w:cs="宋体"/>
                <w:color w:val="auto"/>
                <w:kern w:val="0"/>
                <w:sz w:val="24"/>
              </w:rPr>
              <w:t>≤60</w:t>
            </w:r>
          </w:p>
        </w:tc>
        <w:tc>
          <w:tcPr>
            <w:tcW w:w="900" w:type="dxa"/>
            <w:noWrap/>
            <w:vAlign w:val="center"/>
          </w:tcPr>
          <w:p w14:paraId="21234403">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5780EB0D">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5C72FB76">
            <w:pPr>
              <w:spacing w:line="360" w:lineRule="auto"/>
              <w:rPr>
                <w:rFonts w:hint="eastAsia" w:ascii="宋体" w:hAnsi="宋体" w:cs="宋体"/>
                <w:color w:val="auto"/>
                <w:kern w:val="0"/>
                <w:sz w:val="24"/>
              </w:rPr>
            </w:pPr>
            <w:r>
              <w:rPr>
                <w:rFonts w:hint="eastAsia" w:ascii="宋体" w:hAnsi="宋体" w:cs="宋体"/>
                <w:color w:val="auto"/>
                <w:kern w:val="0"/>
                <w:sz w:val="24"/>
              </w:rPr>
              <w:t>≤60</w:t>
            </w:r>
          </w:p>
        </w:tc>
      </w:tr>
      <w:tr w14:paraId="133B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792659FA">
            <w:pPr>
              <w:spacing w:line="360" w:lineRule="auto"/>
              <w:rPr>
                <w:rFonts w:hint="eastAsia" w:ascii="宋体" w:hAnsi="宋体" w:cs="宋体"/>
                <w:color w:val="auto"/>
                <w:kern w:val="0"/>
                <w:sz w:val="24"/>
              </w:rPr>
            </w:pPr>
            <w:r>
              <w:rPr>
                <w:rFonts w:hint="eastAsia" w:ascii="宋体" w:hAnsi="宋体" w:cs="宋体"/>
                <w:color w:val="auto"/>
                <w:kern w:val="0"/>
                <w:sz w:val="24"/>
              </w:rPr>
              <w:t>无菌敷料室</w:t>
            </w:r>
          </w:p>
        </w:tc>
        <w:tc>
          <w:tcPr>
            <w:tcW w:w="1130" w:type="dxa"/>
            <w:noWrap/>
            <w:vAlign w:val="center"/>
          </w:tcPr>
          <w:p w14:paraId="6941018E">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0680A357">
            <w:pPr>
              <w:spacing w:line="360" w:lineRule="auto"/>
              <w:rPr>
                <w:rFonts w:hint="eastAsia" w:ascii="宋体" w:hAnsi="宋体" w:cs="宋体"/>
                <w:color w:val="auto"/>
                <w:kern w:val="0"/>
                <w:sz w:val="24"/>
              </w:rPr>
            </w:pPr>
            <w:r>
              <w:rPr>
                <w:rFonts w:hint="eastAsia" w:ascii="宋体" w:hAnsi="宋体" w:cs="宋体"/>
                <w:color w:val="auto"/>
                <w:kern w:val="0"/>
                <w:sz w:val="24"/>
              </w:rPr>
              <w:t>12</w:t>
            </w:r>
          </w:p>
        </w:tc>
        <w:tc>
          <w:tcPr>
            <w:tcW w:w="1127" w:type="dxa"/>
            <w:noWrap/>
            <w:vAlign w:val="center"/>
          </w:tcPr>
          <w:p w14:paraId="318E5FB5">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10F0434D">
            <w:pPr>
              <w:spacing w:line="360" w:lineRule="auto"/>
              <w:rPr>
                <w:rFonts w:hint="eastAsia" w:ascii="宋体" w:hAnsi="宋体" w:cs="宋体"/>
                <w:color w:val="auto"/>
                <w:kern w:val="0"/>
                <w:sz w:val="24"/>
              </w:rPr>
            </w:pPr>
            <w:r>
              <w:rPr>
                <w:rFonts w:hint="eastAsia" w:ascii="宋体" w:hAnsi="宋体" w:cs="宋体"/>
                <w:color w:val="auto"/>
                <w:kern w:val="0"/>
                <w:sz w:val="24"/>
              </w:rPr>
              <w:t>≤27</w:t>
            </w:r>
          </w:p>
        </w:tc>
        <w:tc>
          <w:tcPr>
            <w:tcW w:w="1080" w:type="dxa"/>
            <w:noWrap/>
            <w:vAlign w:val="center"/>
          </w:tcPr>
          <w:p w14:paraId="07064F6E">
            <w:pPr>
              <w:spacing w:line="360" w:lineRule="auto"/>
              <w:rPr>
                <w:rFonts w:hint="eastAsia" w:ascii="宋体" w:hAnsi="宋体" w:cs="宋体"/>
                <w:color w:val="auto"/>
                <w:kern w:val="0"/>
                <w:sz w:val="24"/>
              </w:rPr>
            </w:pPr>
            <w:r>
              <w:rPr>
                <w:rFonts w:hint="eastAsia" w:ascii="宋体" w:hAnsi="宋体" w:cs="宋体"/>
                <w:color w:val="auto"/>
                <w:kern w:val="0"/>
                <w:sz w:val="24"/>
              </w:rPr>
              <w:t>≤60</w:t>
            </w:r>
          </w:p>
        </w:tc>
        <w:tc>
          <w:tcPr>
            <w:tcW w:w="900" w:type="dxa"/>
            <w:noWrap/>
            <w:vAlign w:val="center"/>
          </w:tcPr>
          <w:p w14:paraId="18F46996">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2E8CF026">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592F65D0">
            <w:pPr>
              <w:spacing w:line="360" w:lineRule="auto"/>
              <w:rPr>
                <w:rFonts w:hint="eastAsia" w:ascii="宋体" w:hAnsi="宋体" w:cs="宋体"/>
                <w:color w:val="auto"/>
                <w:kern w:val="0"/>
                <w:sz w:val="24"/>
              </w:rPr>
            </w:pPr>
            <w:r>
              <w:rPr>
                <w:rFonts w:hint="eastAsia" w:ascii="宋体" w:hAnsi="宋体" w:cs="宋体"/>
                <w:color w:val="auto"/>
                <w:kern w:val="0"/>
                <w:sz w:val="24"/>
              </w:rPr>
              <w:t>≤60</w:t>
            </w:r>
          </w:p>
        </w:tc>
      </w:tr>
      <w:tr w14:paraId="1AF9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7F9D7036">
            <w:pPr>
              <w:spacing w:line="360" w:lineRule="auto"/>
              <w:rPr>
                <w:rFonts w:hint="eastAsia" w:ascii="宋体" w:hAnsi="宋体" w:cs="宋体"/>
                <w:color w:val="auto"/>
                <w:kern w:val="0"/>
                <w:sz w:val="24"/>
              </w:rPr>
            </w:pPr>
            <w:r>
              <w:rPr>
                <w:rFonts w:hint="eastAsia" w:ascii="宋体" w:hAnsi="宋体" w:cs="宋体"/>
                <w:color w:val="auto"/>
                <w:kern w:val="0"/>
                <w:sz w:val="24"/>
              </w:rPr>
              <w:t>未拆分器械器械、无菌药品、一次性药品室和精密仪器存放室</w:t>
            </w:r>
          </w:p>
        </w:tc>
        <w:tc>
          <w:tcPr>
            <w:tcW w:w="1130" w:type="dxa"/>
            <w:noWrap/>
            <w:vAlign w:val="center"/>
          </w:tcPr>
          <w:p w14:paraId="6A8B9E2A">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7170E886">
            <w:pPr>
              <w:spacing w:line="360" w:lineRule="auto"/>
              <w:rPr>
                <w:rFonts w:hint="eastAsia" w:ascii="宋体" w:hAnsi="宋体" w:cs="宋体"/>
                <w:color w:val="auto"/>
                <w:kern w:val="0"/>
                <w:sz w:val="24"/>
              </w:rPr>
            </w:pPr>
            <w:r>
              <w:rPr>
                <w:rFonts w:hint="eastAsia" w:ascii="宋体" w:hAnsi="宋体" w:cs="宋体"/>
                <w:color w:val="auto"/>
                <w:kern w:val="0"/>
                <w:sz w:val="24"/>
              </w:rPr>
              <w:t>10</w:t>
            </w:r>
          </w:p>
        </w:tc>
        <w:tc>
          <w:tcPr>
            <w:tcW w:w="1127" w:type="dxa"/>
            <w:noWrap/>
            <w:vAlign w:val="center"/>
          </w:tcPr>
          <w:p w14:paraId="559E225A">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499B8BD7">
            <w:pPr>
              <w:spacing w:line="360" w:lineRule="auto"/>
              <w:rPr>
                <w:rFonts w:hint="eastAsia" w:ascii="宋体" w:hAnsi="宋体" w:cs="宋体"/>
                <w:color w:val="auto"/>
                <w:kern w:val="0"/>
                <w:sz w:val="24"/>
              </w:rPr>
            </w:pPr>
            <w:r>
              <w:rPr>
                <w:rFonts w:hint="eastAsia" w:ascii="宋体" w:hAnsi="宋体" w:cs="宋体"/>
                <w:color w:val="auto"/>
                <w:kern w:val="0"/>
                <w:sz w:val="24"/>
              </w:rPr>
              <w:t>≤27</w:t>
            </w:r>
          </w:p>
        </w:tc>
        <w:tc>
          <w:tcPr>
            <w:tcW w:w="1080" w:type="dxa"/>
            <w:noWrap/>
            <w:vAlign w:val="center"/>
          </w:tcPr>
          <w:p w14:paraId="7782F309">
            <w:pPr>
              <w:spacing w:line="360" w:lineRule="auto"/>
              <w:rPr>
                <w:rFonts w:hint="eastAsia" w:ascii="宋体" w:hAnsi="宋体" w:cs="宋体"/>
                <w:color w:val="auto"/>
                <w:kern w:val="0"/>
                <w:sz w:val="24"/>
              </w:rPr>
            </w:pPr>
            <w:r>
              <w:rPr>
                <w:rFonts w:hint="eastAsia" w:ascii="宋体" w:hAnsi="宋体" w:cs="宋体"/>
                <w:color w:val="auto"/>
                <w:kern w:val="0"/>
                <w:sz w:val="24"/>
              </w:rPr>
              <w:t>≤60</w:t>
            </w:r>
          </w:p>
        </w:tc>
        <w:tc>
          <w:tcPr>
            <w:tcW w:w="900" w:type="dxa"/>
            <w:noWrap/>
            <w:vAlign w:val="center"/>
          </w:tcPr>
          <w:p w14:paraId="0D801541">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0885B8A6">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3D037968">
            <w:pPr>
              <w:spacing w:line="360" w:lineRule="auto"/>
              <w:rPr>
                <w:rFonts w:hint="eastAsia" w:ascii="宋体" w:hAnsi="宋体" w:cs="宋体"/>
                <w:color w:val="auto"/>
                <w:kern w:val="0"/>
                <w:sz w:val="24"/>
              </w:rPr>
            </w:pPr>
            <w:r>
              <w:rPr>
                <w:rFonts w:hint="eastAsia" w:ascii="宋体" w:hAnsi="宋体" w:cs="宋体"/>
                <w:color w:val="auto"/>
                <w:kern w:val="0"/>
                <w:sz w:val="24"/>
              </w:rPr>
              <w:t>≤60</w:t>
            </w:r>
          </w:p>
        </w:tc>
      </w:tr>
      <w:tr w14:paraId="7A1F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7D99FA91">
            <w:pPr>
              <w:spacing w:line="360" w:lineRule="auto"/>
              <w:rPr>
                <w:rFonts w:hint="eastAsia" w:ascii="宋体" w:hAnsi="宋体" w:cs="宋体"/>
                <w:color w:val="auto"/>
                <w:kern w:val="0"/>
                <w:sz w:val="24"/>
              </w:rPr>
            </w:pPr>
            <w:r>
              <w:rPr>
                <w:rFonts w:hint="eastAsia" w:ascii="宋体" w:hAnsi="宋体" w:cs="宋体"/>
                <w:color w:val="auto"/>
                <w:kern w:val="0"/>
                <w:sz w:val="24"/>
              </w:rPr>
              <w:t>护士站</w:t>
            </w:r>
          </w:p>
        </w:tc>
        <w:tc>
          <w:tcPr>
            <w:tcW w:w="1130" w:type="dxa"/>
            <w:noWrap/>
            <w:vAlign w:val="center"/>
          </w:tcPr>
          <w:p w14:paraId="0B933908">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4E422AC7">
            <w:pPr>
              <w:spacing w:line="360" w:lineRule="auto"/>
              <w:rPr>
                <w:rFonts w:hint="eastAsia" w:ascii="宋体" w:hAnsi="宋体" w:cs="宋体"/>
                <w:color w:val="auto"/>
                <w:kern w:val="0"/>
                <w:sz w:val="24"/>
              </w:rPr>
            </w:pPr>
            <w:r>
              <w:rPr>
                <w:rFonts w:hint="eastAsia" w:ascii="宋体" w:hAnsi="宋体" w:cs="宋体"/>
                <w:color w:val="auto"/>
                <w:kern w:val="0"/>
                <w:sz w:val="24"/>
              </w:rPr>
              <w:t>10</w:t>
            </w:r>
          </w:p>
        </w:tc>
        <w:tc>
          <w:tcPr>
            <w:tcW w:w="1127" w:type="dxa"/>
            <w:noWrap/>
            <w:vAlign w:val="center"/>
          </w:tcPr>
          <w:p w14:paraId="3E41DE68">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5FEA917A">
            <w:pPr>
              <w:spacing w:line="360" w:lineRule="auto"/>
              <w:rPr>
                <w:rFonts w:hint="eastAsia" w:ascii="宋体" w:hAnsi="宋体" w:cs="宋体"/>
                <w:color w:val="auto"/>
                <w:kern w:val="0"/>
                <w:sz w:val="24"/>
              </w:rPr>
            </w:pPr>
            <w:r>
              <w:rPr>
                <w:rFonts w:hint="eastAsia" w:ascii="宋体" w:hAnsi="宋体" w:cs="宋体"/>
                <w:color w:val="auto"/>
                <w:kern w:val="0"/>
                <w:sz w:val="24"/>
              </w:rPr>
              <w:t>21~27</w:t>
            </w:r>
          </w:p>
        </w:tc>
        <w:tc>
          <w:tcPr>
            <w:tcW w:w="1080" w:type="dxa"/>
            <w:noWrap/>
            <w:vAlign w:val="center"/>
          </w:tcPr>
          <w:p w14:paraId="2BE1EA6E">
            <w:pPr>
              <w:spacing w:line="360" w:lineRule="auto"/>
              <w:rPr>
                <w:rFonts w:hint="eastAsia" w:ascii="宋体" w:hAnsi="宋体" w:cs="宋体"/>
                <w:color w:val="auto"/>
                <w:kern w:val="0"/>
                <w:sz w:val="24"/>
              </w:rPr>
            </w:pPr>
            <w:r>
              <w:rPr>
                <w:rFonts w:hint="eastAsia" w:ascii="宋体" w:hAnsi="宋体" w:cs="宋体"/>
                <w:color w:val="auto"/>
                <w:kern w:val="0"/>
                <w:sz w:val="24"/>
              </w:rPr>
              <w:t>≤60</w:t>
            </w:r>
          </w:p>
        </w:tc>
        <w:tc>
          <w:tcPr>
            <w:tcW w:w="900" w:type="dxa"/>
            <w:noWrap/>
            <w:vAlign w:val="center"/>
          </w:tcPr>
          <w:p w14:paraId="39041F3F">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4D062A1B">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24B60F8D">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14C5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2642F142">
            <w:pPr>
              <w:spacing w:line="360" w:lineRule="auto"/>
              <w:rPr>
                <w:rFonts w:hint="eastAsia" w:ascii="宋体" w:hAnsi="宋体" w:cs="宋体"/>
                <w:color w:val="auto"/>
                <w:kern w:val="0"/>
                <w:sz w:val="24"/>
              </w:rPr>
            </w:pPr>
            <w:r>
              <w:rPr>
                <w:rFonts w:hint="eastAsia" w:ascii="宋体" w:hAnsi="宋体" w:cs="宋体"/>
                <w:color w:val="auto"/>
                <w:kern w:val="0"/>
                <w:sz w:val="24"/>
              </w:rPr>
              <w:t>预麻醉室</w:t>
            </w:r>
          </w:p>
        </w:tc>
        <w:tc>
          <w:tcPr>
            <w:tcW w:w="1130" w:type="dxa"/>
            <w:noWrap/>
            <w:vAlign w:val="center"/>
          </w:tcPr>
          <w:p w14:paraId="1942A5B4">
            <w:pPr>
              <w:spacing w:line="360" w:lineRule="auto"/>
              <w:rPr>
                <w:rFonts w:hint="eastAsia" w:ascii="宋体" w:hAnsi="宋体" w:cs="宋体"/>
                <w:color w:val="auto"/>
                <w:kern w:val="0"/>
                <w:sz w:val="24"/>
              </w:rPr>
            </w:pPr>
            <w:r>
              <w:rPr>
                <w:rFonts w:hint="eastAsia" w:ascii="宋体" w:hAnsi="宋体" w:cs="宋体"/>
                <w:color w:val="auto"/>
                <w:kern w:val="0"/>
                <w:sz w:val="24"/>
              </w:rPr>
              <w:t>负</w:t>
            </w:r>
          </w:p>
        </w:tc>
        <w:tc>
          <w:tcPr>
            <w:tcW w:w="1230" w:type="dxa"/>
            <w:noWrap/>
            <w:vAlign w:val="center"/>
          </w:tcPr>
          <w:p w14:paraId="6FA48E6F">
            <w:pPr>
              <w:spacing w:line="360" w:lineRule="auto"/>
              <w:rPr>
                <w:rFonts w:hint="eastAsia" w:ascii="宋体" w:hAnsi="宋体" w:cs="宋体"/>
                <w:color w:val="auto"/>
                <w:kern w:val="0"/>
                <w:sz w:val="24"/>
              </w:rPr>
            </w:pPr>
            <w:r>
              <w:rPr>
                <w:rFonts w:hint="eastAsia" w:ascii="宋体" w:hAnsi="宋体" w:cs="宋体"/>
                <w:color w:val="auto"/>
                <w:kern w:val="0"/>
                <w:sz w:val="24"/>
              </w:rPr>
              <w:t>10</w:t>
            </w:r>
          </w:p>
        </w:tc>
        <w:tc>
          <w:tcPr>
            <w:tcW w:w="1127" w:type="dxa"/>
            <w:noWrap/>
            <w:vAlign w:val="center"/>
          </w:tcPr>
          <w:p w14:paraId="704E586D">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62EDA352">
            <w:pPr>
              <w:spacing w:line="360" w:lineRule="auto"/>
              <w:rPr>
                <w:rFonts w:hint="eastAsia" w:ascii="宋体" w:hAnsi="宋体" w:cs="宋体"/>
                <w:color w:val="auto"/>
                <w:kern w:val="0"/>
                <w:sz w:val="24"/>
              </w:rPr>
            </w:pPr>
            <w:r>
              <w:rPr>
                <w:rFonts w:hint="eastAsia" w:ascii="宋体" w:hAnsi="宋体" w:cs="宋体"/>
                <w:color w:val="auto"/>
                <w:kern w:val="0"/>
                <w:sz w:val="24"/>
              </w:rPr>
              <w:t>23~26</w:t>
            </w:r>
          </w:p>
        </w:tc>
        <w:tc>
          <w:tcPr>
            <w:tcW w:w="1080" w:type="dxa"/>
            <w:noWrap/>
            <w:vAlign w:val="center"/>
          </w:tcPr>
          <w:p w14:paraId="4CE18FF8">
            <w:pPr>
              <w:spacing w:line="360" w:lineRule="auto"/>
              <w:rPr>
                <w:rFonts w:hint="eastAsia" w:ascii="宋体" w:hAnsi="宋体" w:cs="宋体"/>
                <w:color w:val="auto"/>
                <w:kern w:val="0"/>
                <w:sz w:val="24"/>
              </w:rPr>
            </w:pPr>
            <w:r>
              <w:rPr>
                <w:rFonts w:hint="eastAsia" w:ascii="宋体" w:hAnsi="宋体" w:cs="宋体"/>
                <w:color w:val="auto"/>
                <w:kern w:val="0"/>
                <w:sz w:val="24"/>
              </w:rPr>
              <w:t>30~60</w:t>
            </w:r>
          </w:p>
        </w:tc>
        <w:tc>
          <w:tcPr>
            <w:tcW w:w="900" w:type="dxa"/>
            <w:noWrap/>
            <w:vAlign w:val="center"/>
          </w:tcPr>
          <w:p w14:paraId="009A2A74">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609B90FC">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7D461E06">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4C63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15DE90F8">
            <w:pPr>
              <w:spacing w:line="360" w:lineRule="auto"/>
              <w:rPr>
                <w:rFonts w:hint="eastAsia" w:ascii="宋体" w:hAnsi="宋体" w:cs="宋体"/>
                <w:color w:val="auto"/>
                <w:kern w:val="0"/>
                <w:sz w:val="24"/>
              </w:rPr>
            </w:pPr>
            <w:r>
              <w:rPr>
                <w:rFonts w:hint="eastAsia" w:ascii="宋体" w:hAnsi="宋体" w:cs="宋体"/>
                <w:color w:val="auto"/>
                <w:kern w:val="0"/>
                <w:sz w:val="24"/>
              </w:rPr>
              <w:t>手术室前室</w:t>
            </w:r>
          </w:p>
        </w:tc>
        <w:tc>
          <w:tcPr>
            <w:tcW w:w="1130" w:type="dxa"/>
            <w:noWrap/>
            <w:vAlign w:val="center"/>
          </w:tcPr>
          <w:p w14:paraId="695F0668">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382BFBC8">
            <w:pPr>
              <w:spacing w:line="360" w:lineRule="auto"/>
              <w:rPr>
                <w:rFonts w:hint="eastAsia" w:ascii="宋体" w:hAnsi="宋体" w:cs="宋体"/>
                <w:color w:val="auto"/>
                <w:kern w:val="0"/>
                <w:sz w:val="24"/>
              </w:rPr>
            </w:pPr>
            <w:r>
              <w:rPr>
                <w:rFonts w:hint="eastAsia" w:ascii="宋体" w:hAnsi="宋体" w:cs="宋体"/>
                <w:color w:val="auto"/>
                <w:kern w:val="0"/>
                <w:sz w:val="24"/>
              </w:rPr>
              <w:t>8</w:t>
            </w:r>
          </w:p>
        </w:tc>
        <w:tc>
          <w:tcPr>
            <w:tcW w:w="1127" w:type="dxa"/>
            <w:noWrap/>
            <w:vAlign w:val="center"/>
          </w:tcPr>
          <w:p w14:paraId="49B2FE38">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487FF93E">
            <w:pPr>
              <w:spacing w:line="360" w:lineRule="auto"/>
              <w:rPr>
                <w:rFonts w:hint="eastAsia" w:ascii="宋体" w:hAnsi="宋体" w:cs="宋体"/>
                <w:color w:val="auto"/>
                <w:kern w:val="0"/>
                <w:sz w:val="24"/>
              </w:rPr>
            </w:pPr>
            <w:r>
              <w:rPr>
                <w:rFonts w:hint="eastAsia" w:ascii="宋体" w:hAnsi="宋体" w:cs="宋体"/>
                <w:color w:val="auto"/>
                <w:kern w:val="0"/>
                <w:sz w:val="24"/>
              </w:rPr>
              <w:t>21~27</w:t>
            </w:r>
          </w:p>
        </w:tc>
        <w:tc>
          <w:tcPr>
            <w:tcW w:w="1080" w:type="dxa"/>
            <w:noWrap/>
            <w:vAlign w:val="center"/>
          </w:tcPr>
          <w:p w14:paraId="30E7D4D3">
            <w:pPr>
              <w:spacing w:line="360" w:lineRule="auto"/>
              <w:rPr>
                <w:rFonts w:hint="eastAsia" w:ascii="宋体" w:hAnsi="宋体" w:cs="宋体"/>
                <w:color w:val="auto"/>
                <w:kern w:val="0"/>
                <w:sz w:val="24"/>
              </w:rPr>
            </w:pPr>
            <w:r>
              <w:rPr>
                <w:rFonts w:hint="eastAsia" w:ascii="宋体" w:hAnsi="宋体" w:cs="宋体"/>
                <w:color w:val="auto"/>
                <w:kern w:val="0"/>
                <w:sz w:val="24"/>
              </w:rPr>
              <w:t>≤60</w:t>
            </w:r>
          </w:p>
        </w:tc>
        <w:tc>
          <w:tcPr>
            <w:tcW w:w="900" w:type="dxa"/>
            <w:noWrap/>
            <w:vAlign w:val="center"/>
          </w:tcPr>
          <w:p w14:paraId="51816706">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563013D8">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7893974A">
            <w:pPr>
              <w:spacing w:line="360" w:lineRule="auto"/>
              <w:rPr>
                <w:rFonts w:hint="eastAsia" w:ascii="宋体" w:hAnsi="宋体" w:cs="宋体"/>
                <w:color w:val="auto"/>
                <w:kern w:val="0"/>
                <w:sz w:val="24"/>
              </w:rPr>
            </w:pPr>
            <w:r>
              <w:rPr>
                <w:rFonts w:hint="eastAsia" w:ascii="宋体" w:hAnsi="宋体" w:cs="宋体"/>
                <w:color w:val="auto"/>
                <w:kern w:val="0"/>
                <w:sz w:val="24"/>
              </w:rPr>
              <w:t>≤60</w:t>
            </w:r>
          </w:p>
        </w:tc>
      </w:tr>
      <w:tr w14:paraId="342C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3AF32D4F">
            <w:pPr>
              <w:spacing w:line="360" w:lineRule="auto"/>
              <w:rPr>
                <w:rFonts w:hint="eastAsia" w:ascii="宋体" w:hAnsi="宋体" w:cs="宋体"/>
                <w:color w:val="auto"/>
                <w:kern w:val="0"/>
                <w:sz w:val="24"/>
              </w:rPr>
            </w:pPr>
            <w:r>
              <w:rPr>
                <w:rFonts w:hint="eastAsia" w:ascii="宋体" w:hAnsi="宋体" w:cs="宋体"/>
                <w:color w:val="auto"/>
                <w:kern w:val="0"/>
                <w:sz w:val="24"/>
              </w:rPr>
              <w:t>刷手间</w:t>
            </w:r>
          </w:p>
        </w:tc>
        <w:tc>
          <w:tcPr>
            <w:tcW w:w="1130" w:type="dxa"/>
            <w:noWrap/>
            <w:vAlign w:val="center"/>
          </w:tcPr>
          <w:p w14:paraId="2954400F">
            <w:pPr>
              <w:spacing w:line="360" w:lineRule="auto"/>
              <w:rPr>
                <w:rFonts w:hint="eastAsia" w:ascii="宋体" w:hAnsi="宋体" w:cs="宋体"/>
                <w:color w:val="auto"/>
                <w:kern w:val="0"/>
                <w:sz w:val="24"/>
              </w:rPr>
            </w:pPr>
            <w:r>
              <w:rPr>
                <w:rFonts w:hint="eastAsia" w:ascii="宋体" w:hAnsi="宋体" w:cs="宋体"/>
                <w:color w:val="auto"/>
                <w:kern w:val="0"/>
                <w:sz w:val="24"/>
              </w:rPr>
              <w:t>负</w:t>
            </w:r>
          </w:p>
        </w:tc>
        <w:tc>
          <w:tcPr>
            <w:tcW w:w="1230" w:type="dxa"/>
            <w:noWrap/>
            <w:vAlign w:val="center"/>
          </w:tcPr>
          <w:p w14:paraId="66EA5C79">
            <w:pPr>
              <w:spacing w:line="360" w:lineRule="auto"/>
              <w:rPr>
                <w:rFonts w:hint="eastAsia" w:ascii="宋体" w:hAnsi="宋体" w:cs="宋体"/>
                <w:color w:val="auto"/>
                <w:kern w:val="0"/>
                <w:sz w:val="24"/>
              </w:rPr>
            </w:pPr>
            <w:r>
              <w:rPr>
                <w:rFonts w:hint="eastAsia" w:ascii="宋体" w:hAnsi="宋体" w:cs="宋体"/>
                <w:color w:val="auto"/>
                <w:kern w:val="0"/>
                <w:sz w:val="24"/>
              </w:rPr>
              <w:t>8</w:t>
            </w:r>
          </w:p>
        </w:tc>
        <w:tc>
          <w:tcPr>
            <w:tcW w:w="1127" w:type="dxa"/>
            <w:noWrap/>
            <w:vAlign w:val="center"/>
          </w:tcPr>
          <w:p w14:paraId="005C59F4">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21E092EC">
            <w:pPr>
              <w:spacing w:line="360" w:lineRule="auto"/>
              <w:rPr>
                <w:rFonts w:hint="eastAsia" w:ascii="宋体" w:hAnsi="宋体" w:cs="宋体"/>
                <w:color w:val="auto"/>
                <w:kern w:val="0"/>
                <w:sz w:val="24"/>
              </w:rPr>
            </w:pPr>
            <w:r>
              <w:rPr>
                <w:rFonts w:hint="eastAsia" w:ascii="宋体" w:hAnsi="宋体" w:cs="宋体"/>
                <w:color w:val="auto"/>
                <w:kern w:val="0"/>
                <w:sz w:val="24"/>
              </w:rPr>
              <w:t>21~27</w:t>
            </w:r>
          </w:p>
        </w:tc>
        <w:tc>
          <w:tcPr>
            <w:tcW w:w="1080" w:type="dxa"/>
            <w:noWrap/>
            <w:vAlign w:val="center"/>
          </w:tcPr>
          <w:p w14:paraId="7E115A5C">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0F731DA3">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6B9FD772">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37A57F9C">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51EA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07B8F5E1">
            <w:pPr>
              <w:spacing w:line="360" w:lineRule="auto"/>
              <w:rPr>
                <w:rFonts w:hint="eastAsia" w:ascii="宋体" w:hAnsi="宋体" w:cs="宋体"/>
                <w:color w:val="auto"/>
                <w:kern w:val="0"/>
                <w:sz w:val="24"/>
              </w:rPr>
            </w:pPr>
            <w:r>
              <w:rPr>
                <w:rFonts w:hint="eastAsia" w:ascii="宋体" w:hAnsi="宋体" w:cs="宋体"/>
                <w:color w:val="auto"/>
                <w:kern w:val="0"/>
                <w:sz w:val="24"/>
              </w:rPr>
              <w:t>洁净区走廊</w:t>
            </w:r>
          </w:p>
        </w:tc>
        <w:tc>
          <w:tcPr>
            <w:tcW w:w="1130" w:type="dxa"/>
            <w:noWrap/>
            <w:vAlign w:val="center"/>
          </w:tcPr>
          <w:p w14:paraId="723E7FF9">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0B40C416">
            <w:pPr>
              <w:spacing w:line="360" w:lineRule="auto"/>
              <w:rPr>
                <w:rFonts w:hint="eastAsia" w:ascii="宋体" w:hAnsi="宋体" w:cs="宋体"/>
                <w:color w:val="auto"/>
                <w:kern w:val="0"/>
                <w:sz w:val="24"/>
              </w:rPr>
            </w:pPr>
            <w:r>
              <w:rPr>
                <w:rFonts w:hint="eastAsia" w:ascii="宋体" w:hAnsi="宋体" w:cs="宋体"/>
                <w:color w:val="auto"/>
                <w:kern w:val="0"/>
                <w:sz w:val="24"/>
              </w:rPr>
              <w:t>8</w:t>
            </w:r>
          </w:p>
        </w:tc>
        <w:tc>
          <w:tcPr>
            <w:tcW w:w="1127" w:type="dxa"/>
            <w:noWrap/>
            <w:vAlign w:val="center"/>
          </w:tcPr>
          <w:p w14:paraId="2936DB11">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79F675D0">
            <w:pPr>
              <w:spacing w:line="360" w:lineRule="auto"/>
              <w:rPr>
                <w:rFonts w:hint="eastAsia" w:ascii="宋体" w:hAnsi="宋体" w:cs="宋体"/>
                <w:color w:val="auto"/>
                <w:kern w:val="0"/>
                <w:sz w:val="24"/>
              </w:rPr>
            </w:pPr>
            <w:r>
              <w:rPr>
                <w:rFonts w:hint="eastAsia" w:ascii="宋体" w:hAnsi="宋体" w:cs="宋体"/>
                <w:color w:val="auto"/>
                <w:kern w:val="0"/>
                <w:sz w:val="24"/>
              </w:rPr>
              <w:t>21~27</w:t>
            </w:r>
          </w:p>
        </w:tc>
        <w:tc>
          <w:tcPr>
            <w:tcW w:w="1080" w:type="dxa"/>
            <w:noWrap/>
            <w:vAlign w:val="center"/>
          </w:tcPr>
          <w:p w14:paraId="53E9BC27">
            <w:pPr>
              <w:spacing w:line="360" w:lineRule="auto"/>
              <w:rPr>
                <w:rFonts w:hint="eastAsia" w:ascii="宋体" w:hAnsi="宋体" w:cs="宋体"/>
                <w:color w:val="auto"/>
                <w:kern w:val="0"/>
                <w:sz w:val="24"/>
              </w:rPr>
            </w:pPr>
            <w:r>
              <w:rPr>
                <w:rFonts w:hint="eastAsia" w:ascii="宋体" w:hAnsi="宋体" w:cs="宋体"/>
                <w:color w:val="auto"/>
                <w:kern w:val="0"/>
                <w:sz w:val="24"/>
              </w:rPr>
              <w:t>≤60</w:t>
            </w:r>
          </w:p>
        </w:tc>
        <w:tc>
          <w:tcPr>
            <w:tcW w:w="900" w:type="dxa"/>
            <w:noWrap/>
            <w:vAlign w:val="center"/>
          </w:tcPr>
          <w:p w14:paraId="721E5C2C">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0CB65B07">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05C7CD51">
            <w:pPr>
              <w:spacing w:line="360" w:lineRule="auto"/>
              <w:rPr>
                <w:rFonts w:hint="eastAsia" w:ascii="宋体" w:hAnsi="宋体" w:cs="宋体"/>
                <w:color w:val="auto"/>
                <w:kern w:val="0"/>
                <w:sz w:val="24"/>
              </w:rPr>
            </w:pPr>
            <w:r>
              <w:rPr>
                <w:rFonts w:hint="eastAsia" w:ascii="宋体" w:hAnsi="宋体" w:cs="宋体"/>
                <w:color w:val="auto"/>
                <w:kern w:val="0"/>
                <w:sz w:val="24"/>
              </w:rPr>
              <w:t>≤52</w:t>
            </w:r>
          </w:p>
        </w:tc>
      </w:tr>
      <w:tr w14:paraId="3CDD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02DFF540">
            <w:pPr>
              <w:spacing w:line="360" w:lineRule="auto"/>
              <w:rPr>
                <w:rFonts w:hint="eastAsia" w:ascii="宋体" w:hAnsi="宋体" w:cs="宋体"/>
                <w:color w:val="auto"/>
                <w:kern w:val="0"/>
                <w:sz w:val="24"/>
              </w:rPr>
            </w:pPr>
            <w:r>
              <w:rPr>
                <w:rFonts w:hint="eastAsia" w:ascii="宋体" w:hAnsi="宋体" w:cs="宋体"/>
                <w:color w:val="auto"/>
                <w:kern w:val="0"/>
                <w:sz w:val="24"/>
              </w:rPr>
              <w:t>恢复室</w:t>
            </w:r>
          </w:p>
        </w:tc>
        <w:tc>
          <w:tcPr>
            <w:tcW w:w="1130" w:type="dxa"/>
            <w:noWrap/>
            <w:vAlign w:val="center"/>
          </w:tcPr>
          <w:p w14:paraId="6987A129">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404AA7B8">
            <w:pPr>
              <w:spacing w:line="360" w:lineRule="auto"/>
              <w:rPr>
                <w:rFonts w:hint="eastAsia" w:ascii="宋体" w:hAnsi="宋体" w:cs="宋体"/>
                <w:color w:val="auto"/>
                <w:kern w:val="0"/>
                <w:sz w:val="24"/>
              </w:rPr>
            </w:pPr>
            <w:r>
              <w:rPr>
                <w:rFonts w:hint="eastAsia" w:ascii="宋体" w:hAnsi="宋体" w:cs="宋体"/>
                <w:color w:val="auto"/>
                <w:kern w:val="0"/>
                <w:sz w:val="24"/>
              </w:rPr>
              <w:t>8</w:t>
            </w:r>
          </w:p>
        </w:tc>
        <w:tc>
          <w:tcPr>
            <w:tcW w:w="1127" w:type="dxa"/>
            <w:noWrap/>
            <w:vAlign w:val="center"/>
          </w:tcPr>
          <w:p w14:paraId="429AE616">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23B57349">
            <w:pPr>
              <w:spacing w:line="360" w:lineRule="auto"/>
              <w:rPr>
                <w:rFonts w:hint="eastAsia" w:ascii="宋体" w:hAnsi="宋体" w:cs="宋体"/>
                <w:color w:val="auto"/>
                <w:kern w:val="0"/>
                <w:sz w:val="24"/>
              </w:rPr>
            </w:pPr>
            <w:r>
              <w:rPr>
                <w:rFonts w:hint="eastAsia" w:ascii="宋体" w:hAnsi="宋体" w:cs="宋体"/>
                <w:color w:val="auto"/>
                <w:kern w:val="0"/>
                <w:sz w:val="24"/>
              </w:rPr>
              <w:t>22~26</w:t>
            </w:r>
          </w:p>
        </w:tc>
        <w:tc>
          <w:tcPr>
            <w:tcW w:w="1080" w:type="dxa"/>
            <w:noWrap/>
            <w:vAlign w:val="center"/>
          </w:tcPr>
          <w:p w14:paraId="75C367D2">
            <w:pPr>
              <w:spacing w:line="360" w:lineRule="auto"/>
              <w:rPr>
                <w:rFonts w:hint="eastAsia" w:ascii="宋体" w:hAnsi="宋体" w:cs="宋体"/>
                <w:color w:val="auto"/>
                <w:kern w:val="0"/>
                <w:sz w:val="24"/>
              </w:rPr>
            </w:pPr>
            <w:r>
              <w:rPr>
                <w:rFonts w:hint="eastAsia" w:ascii="宋体" w:hAnsi="宋体" w:cs="宋体"/>
                <w:color w:val="auto"/>
                <w:kern w:val="0"/>
                <w:sz w:val="24"/>
              </w:rPr>
              <w:t>25~60</w:t>
            </w:r>
          </w:p>
        </w:tc>
        <w:tc>
          <w:tcPr>
            <w:tcW w:w="900" w:type="dxa"/>
            <w:noWrap/>
            <w:vAlign w:val="center"/>
          </w:tcPr>
          <w:p w14:paraId="1825898D">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675A4FC5">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816" w:type="dxa"/>
            <w:noWrap/>
            <w:vAlign w:val="center"/>
          </w:tcPr>
          <w:p w14:paraId="75B67447">
            <w:pPr>
              <w:spacing w:line="360" w:lineRule="auto"/>
              <w:rPr>
                <w:rFonts w:hint="eastAsia" w:ascii="宋体" w:hAnsi="宋体" w:cs="宋体"/>
                <w:color w:val="auto"/>
                <w:kern w:val="0"/>
                <w:sz w:val="24"/>
              </w:rPr>
            </w:pPr>
            <w:r>
              <w:rPr>
                <w:rFonts w:hint="eastAsia" w:ascii="宋体" w:hAnsi="宋体" w:cs="宋体"/>
                <w:color w:val="auto"/>
                <w:kern w:val="0"/>
                <w:sz w:val="24"/>
              </w:rPr>
              <w:t>≤48</w:t>
            </w:r>
          </w:p>
        </w:tc>
      </w:tr>
      <w:tr w14:paraId="121A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3EE2A6FB">
            <w:pPr>
              <w:spacing w:line="360" w:lineRule="auto"/>
              <w:rPr>
                <w:rFonts w:hint="eastAsia" w:ascii="宋体" w:hAnsi="宋体" w:cs="宋体"/>
                <w:color w:val="auto"/>
                <w:kern w:val="0"/>
                <w:sz w:val="24"/>
              </w:rPr>
            </w:pPr>
            <w:r>
              <w:rPr>
                <w:rFonts w:hint="eastAsia" w:ascii="宋体" w:hAnsi="宋体" w:cs="宋体"/>
                <w:color w:val="auto"/>
                <w:kern w:val="0"/>
                <w:sz w:val="24"/>
              </w:rPr>
              <w:t>外间脱包</w:t>
            </w:r>
          </w:p>
        </w:tc>
        <w:tc>
          <w:tcPr>
            <w:tcW w:w="1130" w:type="dxa"/>
            <w:noWrap/>
            <w:vAlign w:val="center"/>
          </w:tcPr>
          <w:p w14:paraId="2AA9C350">
            <w:pPr>
              <w:spacing w:line="360" w:lineRule="auto"/>
              <w:rPr>
                <w:rFonts w:hint="eastAsia" w:ascii="宋体" w:hAnsi="宋体" w:cs="宋体"/>
                <w:color w:val="auto"/>
                <w:kern w:val="0"/>
                <w:sz w:val="24"/>
              </w:rPr>
            </w:pPr>
            <w:r>
              <w:rPr>
                <w:rFonts w:hint="eastAsia" w:ascii="宋体" w:hAnsi="宋体" w:cs="宋体"/>
                <w:color w:val="auto"/>
                <w:kern w:val="0"/>
                <w:sz w:val="24"/>
              </w:rPr>
              <w:t>负</w:t>
            </w:r>
          </w:p>
        </w:tc>
        <w:tc>
          <w:tcPr>
            <w:tcW w:w="1230" w:type="dxa"/>
            <w:noWrap/>
            <w:vAlign w:val="center"/>
          </w:tcPr>
          <w:p w14:paraId="04BCC319">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1127" w:type="dxa"/>
            <w:noWrap/>
            <w:vAlign w:val="center"/>
          </w:tcPr>
          <w:p w14:paraId="1225D78F">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77054CD1">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1080" w:type="dxa"/>
            <w:noWrap/>
            <w:vAlign w:val="center"/>
          </w:tcPr>
          <w:p w14:paraId="01F780D2">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47DC3892">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05546F16">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16" w:type="dxa"/>
            <w:noWrap/>
            <w:vAlign w:val="center"/>
          </w:tcPr>
          <w:p w14:paraId="525F46AA">
            <w:pPr>
              <w:spacing w:line="360" w:lineRule="auto"/>
              <w:rPr>
                <w:rFonts w:hint="eastAsia" w:ascii="宋体" w:hAnsi="宋体" w:cs="宋体"/>
                <w:color w:val="auto"/>
                <w:kern w:val="0"/>
                <w:sz w:val="24"/>
              </w:rPr>
            </w:pPr>
            <w:r>
              <w:rPr>
                <w:rFonts w:hint="eastAsia" w:ascii="宋体" w:hAnsi="宋体" w:cs="宋体"/>
                <w:color w:val="auto"/>
                <w:kern w:val="0"/>
                <w:sz w:val="24"/>
              </w:rPr>
              <w:t>/</w:t>
            </w:r>
          </w:p>
        </w:tc>
      </w:tr>
      <w:tr w14:paraId="1CAC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33" w:type="dxa"/>
            <w:noWrap/>
            <w:vAlign w:val="center"/>
          </w:tcPr>
          <w:p w14:paraId="38D7E16A">
            <w:pPr>
              <w:spacing w:line="360" w:lineRule="auto"/>
              <w:rPr>
                <w:rFonts w:hint="eastAsia" w:ascii="宋体" w:hAnsi="宋体" w:cs="宋体"/>
                <w:color w:val="auto"/>
                <w:kern w:val="0"/>
                <w:sz w:val="24"/>
              </w:rPr>
            </w:pPr>
            <w:r>
              <w:rPr>
                <w:rFonts w:hint="eastAsia" w:ascii="宋体" w:hAnsi="宋体" w:cs="宋体"/>
                <w:color w:val="auto"/>
                <w:kern w:val="0"/>
                <w:sz w:val="24"/>
              </w:rPr>
              <w:t>内间暂存</w:t>
            </w:r>
          </w:p>
        </w:tc>
        <w:tc>
          <w:tcPr>
            <w:tcW w:w="1130" w:type="dxa"/>
            <w:noWrap/>
            <w:vAlign w:val="center"/>
          </w:tcPr>
          <w:p w14:paraId="05A31346">
            <w:pPr>
              <w:spacing w:line="360" w:lineRule="auto"/>
              <w:rPr>
                <w:rFonts w:hint="eastAsia" w:ascii="宋体" w:hAnsi="宋体" w:cs="宋体"/>
                <w:color w:val="auto"/>
                <w:kern w:val="0"/>
                <w:sz w:val="24"/>
              </w:rPr>
            </w:pPr>
            <w:r>
              <w:rPr>
                <w:rFonts w:hint="eastAsia" w:ascii="宋体" w:hAnsi="宋体" w:cs="宋体"/>
                <w:color w:val="auto"/>
                <w:kern w:val="0"/>
                <w:sz w:val="24"/>
              </w:rPr>
              <w:t>正</w:t>
            </w:r>
          </w:p>
        </w:tc>
        <w:tc>
          <w:tcPr>
            <w:tcW w:w="1230" w:type="dxa"/>
            <w:noWrap/>
            <w:vAlign w:val="center"/>
          </w:tcPr>
          <w:p w14:paraId="2B7D1B43">
            <w:pPr>
              <w:spacing w:line="360" w:lineRule="auto"/>
              <w:rPr>
                <w:rFonts w:hint="eastAsia" w:ascii="宋体" w:hAnsi="宋体" w:cs="宋体"/>
                <w:color w:val="auto"/>
                <w:kern w:val="0"/>
                <w:sz w:val="24"/>
              </w:rPr>
            </w:pPr>
            <w:r>
              <w:rPr>
                <w:rFonts w:hint="eastAsia" w:ascii="宋体" w:hAnsi="宋体" w:cs="宋体"/>
                <w:color w:val="auto"/>
                <w:kern w:val="0"/>
                <w:sz w:val="24"/>
              </w:rPr>
              <w:t>8</w:t>
            </w:r>
          </w:p>
        </w:tc>
        <w:tc>
          <w:tcPr>
            <w:tcW w:w="1127" w:type="dxa"/>
            <w:noWrap/>
            <w:vAlign w:val="center"/>
          </w:tcPr>
          <w:p w14:paraId="36DCE9F5">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0914D30C">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1080" w:type="dxa"/>
            <w:noWrap/>
            <w:vAlign w:val="center"/>
          </w:tcPr>
          <w:p w14:paraId="450FFB87">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900" w:type="dxa"/>
            <w:noWrap/>
            <w:vAlign w:val="center"/>
          </w:tcPr>
          <w:p w14:paraId="257A0D49">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00" w:type="dxa"/>
            <w:noWrap/>
            <w:vAlign w:val="center"/>
          </w:tcPr>
          <w:p w14:paraId="3756BFDA">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816" w:type="dxa"/>
            <w:noWrap/>
            <w:vAlign w:val="center"/>
          </w:tcPr>
          <w:p w14:paraId="0F2D1D43">
            <w:pPr>
              <w:spacing w:line="360" w:lineRule="auto"/>
              <w:rPr>
                <w:rFonts w:hint="eastAsia" w:ascii="宋体" w:hAnsi="宋体" w:cs="宋体"/>
                <w:color w:val="auto"/>
                <w:kern w:val="0"/>
                <w:sz w:val="24"/>
              </w:rPr>
            </w:pPr>
            <w:r>
              <w:rPr>
                <w:rFonts w:hint="eastAsia" w:ascii="宋体" w:hAnsi="宋体" w:cs="宋体"/>
                <w:color w:val="auto"/>
                <w:kern w:val="0"/>
                <w:sz w:val="24"/>
              </w:rPr>
              <w:t>/</w:t>
            </w:r>
          </w:p>
        </w:tc>
      </w:tr>
    </w:tbl>
    <w:p w14:paraId="7BF7163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净化空调系统部件及材料的选用应满足各洁净等级的要求和有关规定。</w:t>
      </w:r>
    </w:p>
    <w:p w14:paraId="0926E70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系统清洁、干燥、易清洗，确保送风空气的洁净和无菌。</w:t>
      </w:r>
    </w:p>
    <w:p w14:paraId="3A909EB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采取有效的除菌、防菌与抗菌的综合措施，防止系统中出现二次污染。</w:t>
      </w:r>
    </w:p>
    <w:p w14:paraId="419749D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保证不同区域之间合理的气流流向和压力分布。</w:t>
      </w:r>
    </w:p>
    <w:p w14:paraId="7F52299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满足不同区域医疗所需的温湿度，手术室实施湿度应优先控制。</w:t>
      </w:r>
    </w:p>
    <w:p w14:paraId="6EE7203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排出废气和有害气体，防止对外部环境污染。</w:t>
      </w:r>
    </w:p>
    <w:p w14:paraId="6EC55ED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 中心供应室主要技术指标：</w:t>
      </w:r>
    </w:p>
    <w:tbl>
      <w:tblPr>
        <w:tblStyle w:val="63"/>
        <w:tblW w:w="10016"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130"/>
        <w:gridCol w:w="1230"/>
        <w:gridCol w:w="1127"/>
        <w:gridCol w:w="1080"/>
        <w:gridCol w:w="1700"/>
        <w:gridCol w:w="1716"/>
      </w:tblGrid>
      <w:tr w14:paraId="6F99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2033" w:type="dxa"/>
            <w:noWrap/>
            <w:vAlign w:val="center"/>
          </w:tcPr>
          <w:p w14:paraId="5E779500">
            <w:pPr>
              <w:spacing w:line="360" w:lineRule="auto"/>
              <w:rPr>
                <w:rFonts w:hint="eastAsia" w:ascii="宋体" w:hAnsi="宋体" w:cs="宋体"/>
                <w:color w:val="auto"/>
                <w:kern w:val="0"/>
                <w:sz w:val="24"/>
              </w:rPr>
            </w:pPr>
            <w:r>
              <w:rPr>
                <w:rFonts w:hint="eastAsia" w:ascii="宋体" w:hAnsi="宋体" w:cs="宋体"/>
                <w:color w:val="auto"/>
                <w:kern w:val="0"/>
                <w:sz w:val="24"/>
              </w:rPr>
              <w:t>名称</w:t>
            </w:r>
          </w:p>
        </w:tc>
        <w:tc>
          <w:tcPr>
            <w:tcW w:w="1130" w:type="dxa"/>
            <w:noWrap/>
            <w:vAlign w:val="center"/>
          </w:tcPr>
          <w:p w14:paraId="45DE034E">
            <w:pPr>
              <w:spacing w:line="360" w:lineRule="auto"/>
              <w:rPr>
                <w:rFonts w:hint="eastAsia" w:ascii="宋体" w:hAnsi="宋体" w:cs="宋体"/>
                <w:color w:val="auto"/>
                <w:kern w:val="0"/>
                <w:sz w:val="24"/>
              </w:rPr>
            </w:pPr>
            <w:r>
              <w:rPr>
                <w:rFonts w:hint="eastAsia" w:ascii="宋体" w:hAnsi="宋体" w:cs="宋体"/>
                <w:color w:val="auto"/>
                <w:kern w:val="0"/>
                <w:sz w:val="24"/>
              </w:rPr>
              <w:t>室内压力</w:t>
            </w:r>
          </w:p>
          <w:p w14:paraId="040CDF54">
            <w:pPr>
              <w:spacing w:line="360" w:lineRule="auto"/>
              <w:rPr>
                <w:rFonts w:hint="eastAsia" w:ascii="宋体" w:hAnsi="宋体" w:cs="宋体"/>
                <w:color w:val="auto"/>
                <w:kern w:val="0"/>
                <w:sz w:val="24"/>
              </w:rPr>
            </w:pPr>
            <w:r>
              <w:rPr>
                <w:rFonts w:hint="eastAsia" w:ascii="宋体" w:hAnsi="宋体" w:cs="宋体"/>
                <w:color w:val="auto"/>
                <w:kern w:val="0"/>
                <w:sz w:val="24"/>
              </w:rPr>
              <w:t>Pa</w:t>
            </w:r>
          </w:p>
        </w:tc>
        <w:tc>
          <w:tcPr>
            <w:tcW w:w="1230" w:type="dxa"/>
            <w:noWrap/>
            <w:vAlign w:val="center"/>
          </w:tcPr>
          <w:p w14:paraId="4E33E383">
            <w:pPr>
              <w:spacing w:line="360" w:lineRule="auto"/>
              <w:rPr>
                <w:rFonts w:hint="eastAsia" w:ascii="宋体" w:hAnsi="宋体" w:cs="宋体"/>
                <w:color w:val="auto"/>
                <w:kern w:val="0"/>
                <w:sz w:val="24"/>
              </w:rPr>
            </w:pPr>
            <w:r>
              <w:rPr>
                <w:rFonts w:hint="eastAsia" w:ascii="宋体" w:hAnsi="宋体" w:cs="宋体"/>
                <w:color w:val="auto"/>
                <w:kern w:val="0"/>
                <w:sz w:val="24"/>
              </w:rPr>
              <w:t>温度</w:t>
            </w:r>
          </w:p>
          <w:p w14:paraId="262E7768">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1127" w:type="dxa"/>
            <w:noWrap/>
            <w:vAlign w:val="center"/>
          </w:tcPr>
          <w:p w14:paraId="6C299631">
            <w:pPr>
              <w:spacing w:line="360" w:lineRule="auto"/>
              <w:rPr>
                <w:rFonts w:hint="eastAsia" w:ascii="宋体" w:hAnsi="宋体" w:cs="宋体"/>
                <w:color w:val="auto"/>
                <w:kern w:val="0"/>
                <w:sz w:val="24"/>
              </w:rPr>
            </w:pPr>
            <w:r>
              <w:rPr>
                <w:rFonts w:hint="eastAsia" w:ascii="宋体" w:hAnsi="宋体" w:cs="宋体"/>
                <w:color w:val="auto"/>
                <w:kern w:val="0"/>
                <w:sz w:val="24"/>
              </w:rPr>
              <w:t>换气次数</w:t>
            </w:r>
          </w:p>
          <w:p w14:paraId="0633B5B6">
            <w:pPr>
              <w:spacing w:line="360" w:lineRule="auto"/>
              <w:rPr>
                <w:rFonts w:hint="eastAsia" w:ascii="宋体" w:hAnsi="宋体" w:cs="宋体"/>
                <w:color w:val="auto"/>
                <w:kern w:val="0"/>
                <w:sz w:val="24"/>
              </w:rPr>
            </w:pPr>
            <w:r>
              <w:rPr>
                <w:rFonts w:hint="eastAsia" w:ascii="宋体" w:hAnsi="宋体" w:cs="宋体"/>
                <w:color w:val="auto"/>
                <w:kern w:val="0"/>
                <w:sz w:val="24"/>
              </w:rPr>
              <w:t>（次/h）</w:t>
            </w:r>
          </w:p>
        </w:tc>
        <w:tc>
          <w:tcPr>
            <w:tcW w:w="1080" w:type="dxa"/>
            <w:noWrap/>
            <w:vAlign w:val="center"/>
          </w:tcPr>
          <w:p w14:paraId="5112FCB0">
            <w:pPr>
              <w:spacing w:line="360" w:lineRule="auto"/>
              <w:rPr>
                <w:rFonts w:hint="eastAsia" w:ascii="宋体" w:hAnsi="宋体" w:cs="宋体"/>
                <w:color w:val="auto"/>
                <w:kern w:val="0"/>
                <w:sz w:val="24"/>
              </w:rPr>
            </w:pPr>
            <w:r>
              <w:rPr>
                <w:rFonts w:hint="eastAsia" w:ascii="宋体" w:hAnsi="宋体" w:cs="宋体"/>
                <w:color w:val="auto"/>
                <w:kern w:val="0"/>
                <w:sz w:val="24"/>
              </w:rPr>
              <w:t>相对湿度（%RH）</w:t>
            </w:r>
          </w:p>
        </w:tc>
        <w:tc>
          <w:tcPr>
            <w:tcW w:w="1700" w:type="dxa"/>
            <w:noWrap/>
            <w:vAlign w:val="center"/>
          </w:tcPr>
          <w:p w14:paraId="225A0D40">
            <w:pPr>
              <w:spacing w:line="360" w:lineRule="auto"/>
              <w:rPr>
                <w:rFonts w:hint="eastAsia" w:ascii="宋体" w:hAnsi="宋体" w:cs="宋体"/>
                <w:color w:val="auto"/>
                <w:kern w:val="0"/>
                <w:sz w:val="24"/>
              </w:rPr>
            </w:pPr>
            <w:r>
              <w:rPr>
                <w:rFonts w:hint="eastAsia" w:ascii="宋体" w:hAnsi="宋体" w:cs="宋体"/>
                <w:color w:val="auto"/>
                <w:kern w:val="0"/>
                <w:sz w:val="24"/>
              </w:rPr>
              <w:t>最小新风量</w:t>
            </w:r>
          </w:p>
          <w:p w14:paraId="27221A6C">
            <w:pPr>
              <w:spacing w:line="360" w:lineRule="auto"/>
              <w:rPr>
                <w:rFonts w:hint="eastAsia" w:ascii="宋体" w:hAnsi="宋体" w:cs="宋体"/>
                <w:color w:val="auto"/>
                <w:kern w:val="0"/>
                <w:sz w:val="24"/>
              </w:rPr>
            </w:pPr>
            <w:r>
              <w:rPr>
                <w:rFonts w:hint="eastAsia" w:ascii="宋体" w:hAnsi="宋体" w:cs="宋体"/>
                <w:color w:val="auto"/>
                <w:kern w:val="0"/>
                <w:sz w:val="24"/>
              </w:rPr>
              <w:t>（次/h）</w:t>
            </w:r>
          </w:p>
        </w:tc>
        <w:tc>
          <w:tcPr>
            <w:tcW w:w="1716" w:type="dxa"/>
            <w:noWrap/>
            <w:vAlign w:val="center"/>
          </w:tcPr>
          <w:p w14:paraId="6D96E9B5">
            <w:pPr>
              <w:spacing w:line="360" w:lineRule="auto"/>
              <w:rPr>
                <w:rFonts w:hint="eastAsia" w:ascii="宋体" w:hAnsi="宋体" w:cs="宋体"/>
                <w:color w:val="auto"/>
                <w:kern w:val="0"/>
                <w:sz w:val="24"/>
              </w:rPr>
            </w:pPr>
            <w:r>
              <w:rPr>
                <w:rFonts w:hint="eastAsia" w:ascii="宋体" w:hAnsi="宋体" w:cs="宋体"/>
                <w:color w:val="auto"/>
                <w:kern w:val="0"/>
                <w:sz w:val="24"/>
              </w:rPr>
              <w:t>噪声</w:t>
            </w:r>
          </w:p>
          <w:p w14:paraId="11291E9D">
            <w:pPr>
              <w:spacing w:line="360" w:lineRule="auto"/>
              <w:rPr>
                <w:rFonts w:hint="eastAsia" w:ascii="宋体" w:hAnsi="宋体" w:cs="宋体"/>
                <w:color w:val="auto"/>
                <w:kern w:val="0"/>
                <w:sz w:val="24"/>
              </w:rPr>
            </w:pPr>
            <w:r>
              <w:rPr>
                <w:rFonts w:hint="eastAsia" w:ascii="宋体" w:hAnsi="宋体" w:cs="宋体"/>
                <w:color w:val="auto"/>
                <w:kern w:val="0"/>
                <w:sz w:val="24"/>
              </w:rPr>
              <w:t>dB(A)</w:t>
            </w:r>
          </w:p>
        </w:tc>
      </w:tr>
      <w:tr w14:paraId="2251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033" w:type="dxa"/>
            <w:noWrap/>
            <w:vAlign w:val="center"/>
          </w:tcPr>
          <w:p w14:paraId="4D8B7B8A">
            <w:pPr>
              <w:spacing w:line="360" w:lineRule="auto"/>
              <w:rPr>
                <w:rFonts w:hint="eastAsia" w:ascii="宋体" w:hAnsi="宋体" w:cs="宋体"/>
                <w:color w:val="auto"/>
                <w:kern w:val="0"/>
                <w:sz w:val="24"/>
              </w:rPr>
            </w:pPr>
            <w:r>
              <w:rPr>
                <w:rFonts w:hint="eastAsia" w:ascii="宋体" w:hAnsi="宋体" w:cs="宋体"/>
                <w:color w:val="auto"/>
                <w:kern w:val="0"/>
                <w:sz w:val="24"/>
              </w:rPr>
              <w:t>去污区</w:t>
            </w:r>
          </w:p>
        </w:tc>
        <w:tc>
          <w:tcPr>
            <w:tcW w:w="1130" w:type="dxa"/>
            <w:noWrap/>
            <w:vAlign w:val="center"/>
          </w:tcPr>
          <w:p w14:paraId="4098E0BB">
            <w:pPr>
              <w:spacing w:line="360" w:lineRule="auto"/>
              <w:rPr>
                <w:rFonts w:hint="eastAsia" w:ascii="宋体" w:hAnsi="宋体" w:cs="宋体"/>
                <w:color w:val="auto"/>
                <w:kern w:val="0"/>
                <w:sz w:val="24"/>
              </w:rPr>
            </w:pPr>
            <w:r>
              <w:rPr>
                <w:rFonts w:hint="eastAsia" w:ascii="宋体" w:hAnsi="宋体" w:cs="宋体"/>
                <w:color w:val="auto"/>
                <w:kern w:val="0"/>
                <w:sz w:val="24"/>
              </w:rPr>
              <w:t>-5</w:t>
            </w:r>
          </w:p>
        </w:tc>
        <w:tc>
          <w:tcPr>
            <w:tcW w:w="1230" w:type="dxa"/>
            <w:noWrap/>
            <w:vAlign w:val="center"/>
          </w:tcPr>
          <w:p w14:paraId="0E95B9B8">
            <w:pPr>
              <w:spacing w:line="360" w:lineRule="auto"/>
              <w:rPr>
                <w:rFonts w:hint="eastAsia" w:ascii="宋体" w:hAnsi="宋体" w:cs="宋体"/>
                <w:color w:val="auto"/>
                <w:kern w:val="0"/>
                <w:sz w:val="24"/>
              </w:rPr>
            </w:pPr>
            <w:r>
              <w:rPr>
                <w:rFonts w:hint="eastAsia" w:ascii="宋体" w:hAnsi="宋体" w:cs="宋体"/>
                <w:color w:val="auto"/>
                <w:kern w:val="0"/>
                <w:sz w:val="24"/>
              </w:rPr>
              <w:t>16~21</w:t>
            </w:r>
          </w:p>
        </w:tc>
        <w:tc>
          <w:tcPr>
            <w:tcW w:w="1127" w:type="dxa"/>
            <w:noWrap/>
            <w:vAlign w:val="center"/>
          </w:tcPr>
          <w:p w14:paraId="3C301ECE">
            <w:pPr>
              <w:spacing w:line="360" w:lineRule="auto"/>
              <w:rPr>
                <w:rFonts w:hint="eastAsia" w:ascii="宋体" w:hAnsi="宋体" w:cs="宋体"/>
                <w:color w:val="auto"/>
                <w:kern w:val="0"/>
                <w:sz w:val="24"/>
              </w:rPr>
            </w:pPr>
            <w:r>
              <w:rPr>
                <w:rFonts w:hint="eastAsia" w:ascii="宋体" w:hAnsi="宋体" w:cs="宋体"/>
                <w:color w:val="auto"/>
                <w:kern w:val="0"/>
                <w:sz w:val="24"/>
              </w:rPr>
              <w:t>10</w:t>
            </w:r>
          </w:p>
        </w:tc>
        <w:tc>
          <w:tcPr>
            <w:tcW w:w="1080" w:type="dxa"/>
            <w:noWrap/>
            <w:vAlign w:val="center"/>
          </w:tcPr>
          <w:p w14:paraId="56E63A67">
            <w:pPr>
              <w:spacing w:line="360" w:lineRule="auto"/>
              <w:rPr>
                <w:rFonts w:hint="eastAsia" w:ascii="宋体" w:hAnsi="宋体" w:cs="宋体"/>
                <w:color w:val="auto"/>
                <w:kern w:val="0"/>
                <w:sz w:val="24"/>
              </w:rPr>
            </w:pPr>
            <w:r>
              <w:rPr>
                <w:rFonts w:hint="eastAsia" w:ascii="宋体" w:hAnsi="宋体" w:cs="宋体"/>
                <w:color w:val="auto"/>
                <w:kern w:val="0"/>
                <w:sz w:val="24"/>
              </w:rPr>
              <w:t>30~60</w:t>
            </w:r>
          </w:p>
        </w:tc>
        <w:tc>
          <w:tcPr>
            <w:tcW w:w="1700" w:type="dxa"/>
            <w:noWrap/>
            <w:vAlign w:val="center"/>
          </w:tcPr>
          <w:p w14:paraId="5A383877">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1716" w:type="dxa"/>
            <w:noWrap/>
            <w:vAlign w:val="center"/>
          </w:tcPr>
          <w:p w14:paraId="24DE93C0">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62A3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33" w:type="dxa"/>
            <w:noWrap/>
            <w:vAlign w:val="center"/>
          </w:tcPr>
          <w:p w14:paraId="5A5D56FD">
            <w:pPr>
              <w:spacing w:line="360" w:lineRule="auto"/>
              <w:rPr>
                <w:rFonts w:hint="eastAsia" w:ascii="宋体" w:hAnsi="宋体" w:cs="宋体"/>
                <w:color w:val="auto"/>
                <w:kern w:val="0"/>
                <w:sz w:val="24"/>
              </w:rPr>
            </w:pPr>
            <w:r>
              <w:rPr>
                <w:rFonts w:hint="eastAsia" w:ascii="宋体" w:hAnsi="宋体" w:cs="宋体"/>
                <w:color w:val="auto"/>
                <w:kern w:val="0"/>
                <w:sz w:val="24"/>
              </w:rPr>
              <w:t>检查、包装及灭菌区</w:t>
            </w:r>
          </w:p>
        </w:tc>
        <w:tc>
          <w:tcPr>
            <w:tcW w:w="1130" w:type="dxa"/>
            <w:noWrap/>
            <w:vAlign w:val="center"/>
          </w:tcPr>
          <w:p w14:paraId="44ABB930">
            <w:pPr>
              <w:spacing w:line="360" w:lineRule="auto"/>
              <w:rPr>
                <w:rFonts w:hint="eastAsia" w:ascii="宋体" w:hAnsi="宋体" w:cs="宋体"/>
                <w:color w:val="auto"/>
                <w:kern w:val="0"/>
                <w:sz w:val="24"/>
              </w:rPr>
            </w:pPr>
            <w:r>
              <w:rPr>
                <w:rFonts w:hint="eastAsia" w:ascii="宋体" w:hAnsi="宋体" w:cs="宋体"/>
                <w:color w:val="auto"/>
                <w:kern w:val="0"/>
                <w:sz w:val="24"/>
              </w:rPr>
              <w:t>0~+5</w:t>
            </w:r>
          </w:p>
        </w:tc>
        <w:tc>
          <w:tcPr>
            <w:tcW w:w="1230" w:type="dxa"/>
            <w:noWrap/>
            <w:vAlign w:val="center"/>
          </w:tcPr>
          <w:p w14:paraId="419F4582">
            <w:pPr>
              <w:spacing w:line="360" w:lineRule="auto"/>
              <w:rPr>
                <w:rFonts w:hint="eastAsia" w:ascii="宋体" w:hAnsi="宋体" w:cs="宋体"/>
                <w:color w:val="auto"/>
                <w:kern w:val="0"/>
                <w:sz w:val="24"/>
              </w:rPr>
            </w:pPr>
            <w:r>
              <w:rPr>
                <w:rFonts w:hint="eastAsia" w:ascii="宋体" w:hAnsi="宋体" w:cs="宋体"/>
                <w:color w:val="auto"/>
                <w:kern w:val="0"/>
                <w:sz w:val="24"/>
              </w:rPr>
              <w:t>20~23</w:t>
            </w:r>
          </w:p>
        </w:tc>
        <w:tc>
          <w:tcPr>
            <w:tcW w:w="1127" w:type="dxa"/>
            <w:noWrap/>
            <w:vAlign w:val="center"/>
          </w:tcPr>
          <w:p w14:paraId="429E61ED">
            <w:pPr>
              <w:spacing w:line="360" w:lineRule="auto"/>
              <w:rPr>
                <w:rFonts w:hint="eastAsia" w:ascii="宋体" w:hAnsi="宋体" w:cs="宋体"/>
                <w:color w:val="auto"/>
                <w:kern w:val="0"/>
                <w:sz w:val="24"/>
              </w:rPr>
            </w:pPr>
            <w:r>
              <w:rPr>
                <w:rFonts w:hint="eastAsia" w:ascii="宋体" w:hAnsi="宋体" w:cs="宋体"/>
                <w:color w:val="auto"/>
                <w:kern w:val="0"/>
                <w:sz w:val="24"/>
              </w:rPr>
              <w:t>10</w:t>
            </w:r>
          </w:p>
        </w:tc>
        <w:tc>
          <w:tcPr>
            <w:tcW w:w="1080" w:type="dxa"/>
            <w:noWrap/>
            <w:vAlign w:val="center"/>
          </w:tcPr>
          <w:p w14:paraId="6D141C6B">
            <w:pPr>
              <w:spacing w:line="360" w:lineRule="auto"/>
              <w:rPr>
                <w:rFonts w:hint="eastAsia" w:ascii="宋体" w:hAnsi="宋体" w:cs="宋体"/>
                <w:color w:val="auto"/>
                <w:kern w:val="0"/>
                <w:sz w:val="24"/>
              </w:rPr>
            </w:pPr>
            <w:r>
              <w:rPr>
                <w:rFonts w:hint="eastAsia" w:ascii="宋体" w:hAnsi="宋体" w:cs="宋体"/>
                <w:color w:val="auto"/>
                <w:kern w:val="0"/>
                <w:sz w:val="24"/>
              </w:rPr>
              <w:t>30~60</w:t>
            </w:r>
          </w:p>
        </w:tc>
        <w:tc>
          <w:tcPr>
            <w:tcW w:w="1700" w:type="dxa"/>
            <w:noWrap/>
            <w:vAlign w:val="center"/>
          </w:tcPr>
          <w:p w14:paraId="2C08D1AA">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1716" w:type="dxa"/>
            <w:noWrap/>
            <w:vAlign w:val="center"/>
          </w:tcPr>
          <w:p w14:paraId="473F00F2">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7363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33" w:type="dxa"/>
            <w:noWrap/>
            <w:vAlign w:val="center"/>
          </w:tcPr>
          <w:p w14:paraId="43EC2AC4">
            <w:pPr>
              <w:spacing w:line="360" w:lineRule="auto"/>
              <w:rPr>
                <w:rFonts w:hint="eastAsia" w:ascii="宋体" w:hAnsi="宋体" w:cs="宋体"/>
                <w:color w:val="auto"/>
                <w:kern w:val="0"/>
                <w:sz w:val="24"/>
              </w:rPr>
            </w:pPr>
            <w:r>
              <w:rPr>
                <w:rFonts w:hint="eastAsia" w:ascii="宋体" w:hAnsi="宋体" w:cs="宋体"/>
                <w:color w:val="auto"/>
                <w:kern w:val="0"/>
                <w:sz w:val="24"/>
              </w:rPr>
              <w:t>无菌物品存放区</w:t>
            </w:r>
          </w:p>
        </w:tc>
        <w:tc>
          <w:tcPr>
            <w:tcW w:w="1130" w:type="dxa"/>
            <w:noWrap/>
            <w:vAlign w:val="center"/>
          </w:tcPr>
          <w:p w14:paraId="03C633BD">
            <w:pPr>
              <w:spacing w:line="360" w:lineRule="auto"/>
              <w:rPr>
                <w:rFonts w:hint="eastAsia" w:ascii="宋体" w:hAnsi="宋体" w:cs="宋体"/>
                <w:color w:val="auto"/>
                <w:kern w:val="0"/>
                <w:sz w:val="24"/>
              </w:rPr>
            </w:pPr>
            <w:r>
              <w:rPr>
                <w:rFonts w:hint="eastAsia" w:ascii="宋体" w:hAnsi="宋体" w:cs="宋体"/>
                <w:color w:val="auto"/>
                <w:kern w:val="0"/>
                <w:sz w:val="24"/>
              </w:rPr>
              <w:t>+5</w:t>
            </w:r>
          </w:p>
        </w:tc>
        <w:tc>
          <w:tcPr>
            <w:tcW w:w="1230" w:type="dxa"/>
            <w:noWrap/>
            <w:vAlign w:val="center"/>
          </w:tcPr>
          <w:p w14:paraId="6E8811A3">
            <w:pPr>
              <w:spacing w:line="360" w:lineRule="auto"/>
              <w:rPr>
                <w:rFonts w:hint="eastAsia" w:ascii="宋体" w:hAnsi="宋体" w:cs="宋体"/>
                <w:color w:val="auto"/>
                <w:kern w:val="0"/>
                <w:sz w:val="24"/>
              </w:rPr>
            </w:pPr>
            <w:r>
              <w:rPr>
                <w:rFonts w:hint="eastAsia" w:ascii="宋体" w:hAnsi="宋体" w:cs="宋体"/>
                <w:color w:val="auto"/>
                <w:kern w:val="0"/>
                <w:sz w:val="24"/>
              </w:rPr>
              <w:t>＜24</w:t>
            </w:r>
          </w:p>
        </w:tc>
        <w:tc>
          <w:tcPr>
            <w:tcW w:w="1127" w:type="dxa"/>
            <w:noWrap/>
            <w:vAlign w:val="center"/>
          </w:tcPr>
          <w:p w14:paraId="4DDD1BC7">
            <w:pPr>
              <w:spacing w:line="360" w:lineRule="auto"/>
              <w:rPr>
                <w:rFonts w:hint="eastAsia" w:ascii="宋体" w:hAnsi="宋体" w:cs="宋体"/>
                <w:color w:val="auto"/>
                <w:kern w:val="0"/>
                <w:sz w:val="24"/>
              </w:rPr>
            </w:pPr>
            <w:r>
              <w:rPr>
                <w:rFonts w:hint="eastAsia" w:ascii="宋体" w:hAnsi="宋体" w:cs="宋体"/>
                <w:color w:val="auto"/>
                <w:kern w:val="0"/>
                <w:sz w:val="24"/>
              </w:rPr>
              <w:t>4~10</w:t>
            </w:r>
          </w:p>
        </w:tc>
        <w:tc>
          <w:tcPr>
            <w:tcW w:w="1080" w:type="dxa"/>
            <w:noWrap/>
            <w:vAlign w:val="center"/>
          </w:tcPr>
          <w:p w14:paraId="1CC191A7">
            <w:pPr>
              <w:spacing w:line="360" w:lineRule="auto"/>
              <w:rPr>
                <w:rFonts w:hint="eastAsia" w:ascii="宋体" w:hAnsi="宋体" w:cs="宋体"/>
                <w:color w:val="auto"/>
                <w:kern w:val="0"/>
                <w:sz w:val="24"/>
              </w:rPr>
            </w:pPr>
            <w:r>
              <w:rPr>
                <w:rFonts w:hint="eastAsia" w:ascii="宋体" w:hAnsi="宋体" w:cs="宋体"/>
                <w:color w:val="auto"/>
                <w:kern w:val="0"/>
                <w:sz w:val="24"/>
              </w:rPr>
              <w:t>＜70</w:t>
            </w:r>
          </w:p>
        </w:tc>
        <w:tc>
          <w:tcPr>
            <w:tcW w:w="1700" w:type="dxa"/>
            <w:noWrap/>
            <w:vAlign w:val="center"/>
          </w:tcPr>
          <w:p w14:paraId="3F812A67">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1716" w:type="dxa"/>
            <w:noWrap/>
            <w:vAlign w:val="center"/>
          </w:tcPr>
          <w:p w14:paraId="46939213">
            <w:pPr>
              <w:spacing w:line="360" w:lineRule="auto"/>
              <w:rPr>
                <w:rFonts w:hint="eastAsia" w:ascii="宋体" w:hAnsi="宋体" w:cs="宋体"/>
                <w:color w:val="auto"/>
                <w:kern w:val="0"/>
                <w:sz w:val="24"/>
              </w:rPr>
            </w:pPr>
            <w:r>
              <w:rPr>
                <w:rFonts w:hint="eastAsia" w:ascii="宋体" w:hAnsi="宋体" w:cs="宋体"/>
                <w:color w:val="auto"/>
                <w:kern w:val="0"/>
                <w:sz w:val="24"/>
              </w:rPr>
              <w:t>≤60</w:t>
            </w:r>
          </w:p>
        </w:tc>
      </w:tr>
    </w:tbl>
    <w:p w14:paraId="6A45B7D7">
      <w:pPr>
        <w:spacing w:line="360" w:lineRule="auto"/>
        <w:ind w:firstLine="480" w:firstLineChars="200"/>
        <w:rPr>
          <w:rFonts w:hint="eastAsia" w:ascii="宋体" w:hAnsi="宋体" w:cs="宋体"/>
          <w:color w:val="auto"/>
          <w:kern w:val="0"/>
          <w:sz w:val="24"/>
        </w:rPr>
      </w:pPr>
    </w:p>
    <w:p w14:paraId="7EF84B0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 静脉配置中心主要技术指标：</w:t>
      </w:r>
    </w:p>
    <w:tbl>
      <w:tblPr>
        <w:tblStyle w:val="63"/>
        <w:tblW w:w="10016"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130"/>
        <w:gridCol w:w="1230"/>
        <w:gridCol w:w="1127"/>
        <w:gridCol w:w="1080"/>
        <w:gridCol w:w="1700"/>
        <w:gridCol w:w="1716"/>
      </w:tblGrid>
      <w:tr w14:paraId="30CD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2033" w:type="dxa"/>
            <w:noWrap/>
            <w:vAlign w:val="center"/>
          </w:tcPr>
          <w:p w14:paraId="20404EB3">
            <w:pPr>
              <w:spacing w:line="360" w:lineRule="auto"/>
              <w:rPr>
                <w:rFonts w:hint="eastAsia" w:ascii="宋体" w:hAnsi="宋体" w:cs="宋体"/>
                <w:color w:val="auto"/>
                <w:kern w:val="0"/>
                <w:sz w:val="24"/>
              </w:rPr>
            </w:pPr>
            <w:r>
              <w:rPr>
                <w:rFonts w:hint="eastAsia" w:ascii="宋体" w:hAnsi="宋体" w:cs="宋体"/>
                <w:color w:val="auto"/>
                <w:kern w:val="0"/>
                <w:sz w:val="24"/>
              </w:rPr>
              <w:t>名称</w:t>
            </w:r>
          </w:p>
        </w:tc>
        <w:tc>
          <w:tcPr>
            <w:tcW w:w="1130" w:type="dxa"/>
            <w:noWrap/>
            <w:vAlign w:val="center"/>
          </w:tcPr>
          <w:p w14:paraId="1ED606CB">
            <w:pPr>
              <w:spacing w:line="360" w:lineRule="auto"/>
              <w:rPr>
                <w:rFonts w:hint="eastAsia" w:ascii="宋体" w:hAnsi="宋体" w:cs="宋体"/>
                <w:color w:val="auto"/>
                <w:kern w:val="0"/>
                <w:sz w:val="24"/>
              </w:rPr>
            </w:pPr>
            <w:r>
              <w:rPr>
                <w:rFonts w:hint="eastAsia" w:ascii="宋体" w:hAnsi="宋体" w:cs="宋体"/>
                <w:color w:val="auto"/>
                <w:kern w:val="0"/>
                <w:sz w:val="24"/>
              </w:rPr>
              <w:t>室内压力</w:t>
            </w:r>
          </w:p>
          <w:p w14:paraId="600BABE9">
            <w:pPr>
              <w:spacing w:line="360" w:lineRule="auto"/>
              <w:rPr>
                <w:rFonts w:hint="eastAsia" w:ascii="宋体" w:hAnsi="宋体" w:cs="宋体"/>
                <w:color w:val="auto"/>
                <w:kern w:val="0"/>
                <w:sz w:val="24"/>
              </w:rPr>
            </w:pPr>
            <w:r>
              <w:rPr>
                <w:rFonts w:hint="eastAsia" w:ascii="宋体" w:hAnsi="宋体" w:cs="宋体"/>
                <w:color w:val="auto"/>
                <w:kern w:val="0"/>
                <w:sz w:val="24"/>
              </w:rPr>
              <w:t>Pa</w:t>
            </w:r>
          </w:p>
        </w:tc>
        <w:tc>
          <w:tcPr>
            <w:tcW w:w="1230" w:type="dxa"/>
            <w:noWrap/>
            <w:vAlign w:val="center"/>
          </w:tcPr>
          <w:p w14:paraId="79E650EA">
            <w:pPr>
              <w:spacing w:line="360" w:lineRule="auto"/>
              <w:rPr>
                <w:rFonts w:hint="eastAsia" w:ascii="宋体" w:hAnsi="宋体" w:cs="宋体"/>
                <w:color w:val="auto"/>
                <w:kern w:val="0"/>
                <w:sz w:val="24"/>
              </w:rPr>
            </w:pPr>
            <w:r>
              <w:rPr>
                <w:rFonts w:hint="eastAsia" w:ascii="宋体" w:hAnsi="宋体" w:cs="宋体"/>
                <w:color w:val="auto"/>
                <w:kern w:val="0"/>
                <w:sz w:val="24"/>
              </w:rPr>
              <w:t>温度</w:t>
            </w:r>
          </w:p>
          <w:p w14:paraId="265EC075">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1127" w:type="dxa"/>
            <w:noWrap/>
            <w:vAlign w:val="center"/>
          </w:tcPr>
          <w:p w14:paraId="0FDEC02A">
            <w:pPr>
              <w:spacing w:line="360" w:lineRule="auto"/>
              <w:rPr>
                <w:rFonts w:hint="eastAsia" w:ascii="宋体" w:hAnsi="宋体" w:cs="宋体"/>
                <w:color w:val="auto"/>
                <w:kern w:val="0"/>
                <w:sz w:val="24"/>
              </w:rPr>
            </w:pPr>
            <w:r>
              <w:rPr>
                <w:rFonts w:hint="eastAsia" w:ascii="宋体" w:hAnsi="宋体" w:cs="宋体"/>
                <w:color w:val="auto"/>
                <w:kern w:val="0"/>
                <w:sz w:val="24"/>
              </w:rPr>
              <w:t>换气次数</w:t>
            </w:r>
          </w:p>
          <w:p w14:paraId="66006DC9">
            <w:pPr>
              <w:spacing w:line="360" w:lineRule="auto"/>
              <w:rPr>
                <w:rFonts w:hint="eastAsia" w:ascii="宋体" w:hAnsi="宋体" w:cs="宋体"/>
                <w:color w:val="auto"/>
                <w:kern w:val="0"/>
                <w:sz w:val="24"/>
              </w:rPr>
            </w:pPr>
            <w:r>
              <w:rPr>
                <w:rFonts w:hint="eastAsia" w:ascii="宋体" w:hAnsi="宋体" w:cs="宋体"/>
                <w:color w:val="auto"/>
                <w:kern w:val="0"/>
                <w:sz w:val="24"/>
              </w:rPr>
              <w:t>（次/h）</w:t>
            </w:r>
          </w:p>
        </w:tc>
        <w:tc>
          <w:tcPr>
            <w:tcW w:w="1080" w:type="dxa"/>
            <w:noWrap/>
            <w:vAlign w:val="center"/>
          </w:tcPr>
          <w:p w14:paraId="2171C974">
            <w:pPr>
              <w:spacing w:line="360" w:lineRule="auto"/>
              <w:rPr>
                <w:rFonts w:hint="eastAsia" w:ascii="宋体" w:hAnsi="宋体" w:cs="宋体"/>
                <w:color w:val="auto"/>
                <w:kern w:val="0"/>
                <w:sz w:val="24"/>
              </w:rPr>
            </w:pPr>
            <w:r>
              <w:rPr>
                <w:rFonts w:hint="eastAsia" w:ascii="宋体" w:hAnsi="宋体" w:cs="宋体"/>
                <w:color w:val="auto"/>
                <w:kern w:val="0"/>
                <w:sz w:val="24"/>
              </w:rPr>
              <w:t>相对湿度（%RH）</w:t>
            </w:r>
          </w:p>
        </w:tc>
        <w:tc>
          <w:tcPr>
            <w:tcW w:w="1700" w:type="dxa"/>
            <w:noWrap/>
            <w:vAlign w:val="center"/>
          </w:tcPr>
          <w:p w14:paraId="48AB5314">
            <w:pPr>
              <w:spacing w:line="360" w:lineRule="auto"/>
              <w:rPr>
                <w:rFonts w:hint="eastAsia" w:ascii="宋体" w:hAnsi="宋体" w:cs="宋体"/>
                <w:color w:val="auto"/>
                <w:kern w:val="0"/>
                <w:sz w:val="24"/>
              </w:rPr>
            </w:pPr>
            <w:r>
              <w:rPr>
                <w:rFonts w:hint="eastAsia" w:ascii="宋体" w:hAnsi="宋体" w:cs="宋体"/>
                <w:color w:val="auto"/>
                <w:kern w:val="0"/>
                <w:sz w:val="24"/>
              </w:rPr>
              <w:t>最小新风量</w:t>
            </w:r>
          </w:p>
          <w:p w14:paraId="6CF7AA49">
            <w:pPr>
              <w:spacing w:line="360" w:lineRule="auto"/>
              <w:rPr>
                <w:rFonts w:hint="eastAsia" w:ascii="宋体" w:hAnsi="宋体" w:cs="宋体"/>
                <w:color w:val="auto"/>
                <w:kern w:val="0"/>
                <w:sz w:val="24"/>
              </w:rPr>
            </w:pPr>
            <w:r>
              <w:rPr>
                <w:rFonts w:hint="eastAsia" w:ascii="宋体" w:hAnsi="宋体" w:cs="宋体"/>
                <w:color w:val="auto"/>
                <w:kern w:val="0"/>
                <w:sz w:val="24"/>
              </w:rPr>
              <w:t>（次/h）</w:t>
            </w:r>
          </w:p>
        </w:tc>
        <w:tc>
          <w:tcPr>
            <w:tcW w:w="1716" w:type="dxa"/>
            <w:noWrap/>
            <w:vAlign w:val="center"/>
          </w:tcPr>
          <w:p w14:paraId="6E11C537">
            <w:pPr>
              <w:spacing w:line="360" w:lineRule="auto"/>
              <w:rPr>
                <w:rFonts w:hint="eastAsia" w:ascii="宋体" w:hAnsi="宋体" w:cs="宋体"/>
                <w:color w:val="auto"/>
                <w:kern w:val="0"/>
                <w:sz w:val="24"/>
              </w:rPr>
            </w:pPr>
            <w:r>
              <w:rPr>
                <w:rFonts w:hint="eastAsia" w:ascii="宋体" w:hAnsi="宋体" w:cs="宋体"/>
                <w:color w:val="auto"/>
                <w:kern w:val="0"/>
                <w:sz w:val="24"/>
              </w:rPr>
              <w:t>噪声</w:t>
            </w:r>
          </w:p>
          <w:p w14:paraId="1562CFCD">
            <w:pPr>
              <w:spacing w:line="360" w:lineRule="auto"/>
              <w:rPr>
                <w:rFonts w:hint="eastAsia" w:ascii="宋体" w:hAnsi="宋体" w:cs="宋体"/>
                <w:color w:val="auto"/>
                <w:kern w:val="0"/>
                <w:sz w:val="24"/>
              </w:rPr>
            </w:pPr>
            <w:r>
              <w:rPr>
                <w:rFonts w:hint="eastAsia" w:ascii="宋体" w:hAnsi="宋体" w:cs="宋体"/>
                <w:color w:val="auto"/>
                <w:kern w:val="0"/>
                <w:sz w:val="24"/>
              </w:rPr>
              <w:t>dB(A)</w:t>
            </w:r>
          </w:p>
        </w:tc>
      </w:tr>
      <w:tr w14:paraId="61BF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33" w:type="dxa"/>
            <w:noWrap/>
            <w:vAlign w:val="center"/>
          </w:tcPr>
          <w:p w14:paraId="48D2A77E">
            <w:pPr>
              <w:spacing w:line="360" w:lineRule="auto"/>
              <w:rPr>
                <w:rFonts w:hint="eastAsia" w:ascii="宋体" w:hAnsi="宋体" w:cs="宋体"/>
                <w:color w:val="auto"/>
                <w:kern w:val="0"/>
                <w:sz w:val="24"/>
              </w:rPr>
            </w:pPr>
            <w:r>
              <w:rPr>
                <w:rFonts w:hint="eastAsia" w:ascii="宋体" w:hAnsi="宋体" w:cs="宋体"/>
                <w:color w:val="auto"/>
                <w:kern w:val="0"/>
                <w:sz w:val="24"/>
              </w:rPr>
              <w:t>普通药物配置间</w:t>
            </w:r>
          </w:p>
        </w:tc>
        <w:tc>
          <w:tcPr>
            <w:tcW w:w="1130" w:type="dxa"/>
            <w:noWrap/>
            <w:vAlign w:val="center"/>
          </w:tcPr>
          <w:p w14:paraId="449499ED">
            <w:pPr>
              <w:spacing w:line="360" w:lineRule="auto"/>
              <w:rPr>
                <w:rFonts w:hint="eastAsia" w:ascii="宋体" w:hAnsi="宋体" w:cs="宋体"/>
                <w:color w:val="auto"/>
                <w:kern w:val="0"/>
                <w:sz w:val="24"/>
              </w:rPr>
            </w:pPr>
            <w:r>
              <w:rPr>
                <w:rFonts w:hint="eastAsia" w:ascii="宋体" w:hAnsi="宋体" w:cs="宋体"/>
                <w:color w:val="auto"/>
                <w:kern w:val="0"/>
                <w:sz w:val="24"/>
              </w:rPr>
              <w:t>+20</w:t>
            </w:r>
          </w:p>
        </w:tc>
        <w:tc>
          <w:tcPr>
            <w:tcW w:w="1230" w:type="dxa"/>
            <w:noWrap/>
            <w:vAlign w:val="center"/>
          </w:tcPr>
          <w:p w14:paraId="11F6269A">
            <w:pPr>
              <w:spacing w:line="360" w:lineRule="auto"/>
              <w:rPr>
                <w:rFonts w:hint="eastAsia" w:ascii="宋体" w:hAnsi="宋体" w:cs="宋体"/>
                <w:color w:val="auto"/>
                <w:kern w:val="0"/>
                <w:sz w:val="24"/>
              </w:rPr>
            </w:pPr>
            <w:r>
              <w:rPr>
                <w:rFonts w:hint="eastAsia" w:ascii="宋体" w:hAnsi="宋体" w:cs="宋体"/>
                <w:color w:val="auto"/>
                <w:kern w:val="0"/>
                <w:sz w:val="24"/>
              </w:rPr>
              <w:t>18~26</w:t>
            </w:r>
          </w:p>
        </w:tc>
        <w:tc>
          <w:tcPr>
            <w:tcW w:w="1127" w:type="dxa"/>
            <w:noWrap/>
            <w:vAlign w:val="center"/>
          </w:tcPr>
          <w:p w14:paraId="6FDF99EF">
            <w:pPr>
              <w:spacing w:line="360" w:lineRule="auto"/>
              <w:rPr>
                <w:rFonts w:hint="eastAsia" w:ascii="宋体" w:hAnsi="宋体" w:cs="宋体"/>
                <w:color w:val="auto"/>
                <w:kern w:val="0"/>
                <w:sz w:val="24"/>
              </w:rPr>
            </w:pPr>
            <w:r>
              <w:rPr>
                <w:rFonts w:hint="eastAsia" w:ascii="宋体" w:hAnsi="宋体" w:cs="宋体"/>
                <w:color w:val="auto"/>
                <w:kern w:val="0"/>
                <w:sz w:val="24"/>
              </w:rPr>
              <w:t>15~25</w:t>
            </w:r>
          </w:p>
        </w:tc>
        <w:tc>
          <w:tcPr>
            <w:tcW w:w="1080" w:type="dxa"/>
            <w:noWrap/>
            <w:vAlign w:val="center"/>
          </w:tcPr>
          <w:p w14:paraId="7D2778C3">
            <w:pPr>
              <w:spacing w:line="360" w:lineRule="auto"/>
              <w:rPr>
                <w:rFonts w:hint="eastAsia" w:ascii="宋体" w:hAnsi="宋体" w:cs="宋体"/>
                <w:color w:val="auto"/>
                <w:kern w:val="0"/>
                <w:sz w:val="24"/>
              </w:rPr>
            </w:pPr>
            <w:r>
              <w:rPr>
                <w:rFonts w:hint="eastAsia" w:ascii="宋体" w:hAnsi="宋体" w:cs="宋体"/>
                <w:color w:val="auto"/>
                <w:kern w:val="0"/>
                <w:sz w:val="24"/>
              </w:rPr>
              <w:t>40~65</w:t>
            </w:r>
          </w:p>
        </w:tc>
        <w:tc>
          <w:tcPr>
            <w:tcW w:w="1700" w:type="dxa"/>
            <w:noWrap/>
            <w:vAlign w:val="center"/>
          </w:tcPr>
          <w:p w14:paraId="21D9CE1E">
            <w:pPr>
              <w:spacing w:line="360" w:lineRule="auto"/>
              <w:rPr>
                <w:rFonts w:hint="eastAsia" w:ascii="宋体" w:hAnsi="宋体" w:cs="宋体"/>
                <w:color w:val="auto"/>
                <w:kern w:val="0"/>
                <w:sz w:val="24"/>
              </w:rPr>
            </w:pPr>
            <w:r>
              <w:rPr>
                <w:rFonts w:hint="eastAsia" w:ascii="宋体" w:hAnsi="宋体" w:cs="宋体"/>
                <w:color w:val="auto"/>
                <w:kern w:val="0"/>
                <w:sz w:val="24"/>
              </w:rPr>
              <w:t>9</w:t>
            </w:r>
          </w:p>
        </w:tc>
        <w:tc>
          <w:tcPr>
            <w:tcW w:w="1716" w:type="dxa"/>
            <w:noWrap/>
            <w:vAlign w:val="center"/>
          </w:tcPr>
          <w:p w14:paraId="76B9E83F">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79BA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33" w:type="dxa"/>
            <w:noWrap/>
            <w:vAlign w:val="center"/>
          </w:tcPr>
          <w:p w14:paraId="7C37D6D1">
            <w:pPr>
              <w:spacing w:line="360" w:lineRule="auto"/>
              <w:rPr>
                <w:rFonts w:hint="eastAsia" w:ascii="宋体" w:hAnsi="宋体" w:cs="宋体"/>
                <w:color w:val="auto"/>
                <w:kern w:val="0"/>
                <w:sz w:val="24"/>
              </w:rPr>
            </w:pPr>
            <w:r>
              <w:rPr>
                <w:rFonts w:hint="eastAsia" w:ascii="宋体" w:hAnsi="宋体" w:cs="宋体"/>
                <w:color w:val="auto"/>
                <w:kern w:val="0"/>
                <w:sz w:val="24"/>
              </w:rPr>
              <w:t>抗生素、肿瘤药物配置间</w:t>
            </w:r>
          </w:p>
        </w:tc>
        <w:tc>
          <w:tcPr>
            <w:tcW w:w="1130" w:type="dxa"/>
            <w:noWrap/>
            <w:vAlign w:val="center"/>
          </w:tcPr>
          <w:p w14:paraId="4BF929B0">
            <w:pPr>
              <w:spacing w:line="360" w:lineRule="auto"/>
              <w:rPr>
                <w:rFonts w:hint="eastAsia" w:ascii="宋体" w:hAnsi="宋体" w:cs="宋体"/>
                <w:color w:val="auto"/>
                <w:kern w:val="0"/>
                <w:sz w:val="24"/>
              </w:rPr>
            </w:pPr>
            <w:r>
              <w:rPr>
                <w:rFonts w:hint="eastAsia" w:ascii="宋体" w:hAnsi="宋体" w:cs="宋体"/>
                <w:color w:val="auto"/>
                <w:kern w:val="0"/>
                <w:sz w:val="24"/>
              </w:rPr>
              <w:t>+5~+10</w:t>
            </w:r>
          </w:p>
        </w:tc>
        <w:tc>
          <w:tcPr>
            <w:tcW w:w="1230" w:type="dxa"/>
            <w:noWrap/>
            <w:vAlign w:val="center"/>
          </w:tcPr>
          <w:p w14:paraId="232A8CCA">
            <w:pPr>
              <w:spacing w:line="360" w:lineRule="auto"/>
              <w:rPr>
                <w:rFonts w:hint="eastAsia" w:ascii="宋体" w:hAnsi="宋体" w:cs="宋体"/>
                <w:color w:val="auto"/>
                <w:kern w:val="0"/>
                <w:sz w:val="24"/>
              </w:rPr>
            </w:pPr>
            <w:r>
              <w:rPr>
                <w:rFonts w:hint="eastAsia" w:ascii="宋体" w:hAnsi="宋体" w:cs="宋体"/>
                <w:color w:val="auto"/>
                <w:kern w:val="0"/>
                <w:sz w:val="24"/>
              </w:rPr>
              <w:t>18~26</w:t>
            </w:r>
          </w:p>
        </w:tc>
        <w:tc>
          <w:tcPr>
            <w:tcW w:w="1127" w:type="dxa"/>
            <w:noWrap/>
            <w:vAlign w:val="center"/>
          </w:tcPr>
          <w:p w14:paraId="2380178D">
            <w:pPr>
              <w:spacing w:line="360" w:lineRule="auto"/>
              <w:rPr>
                <w:rFonts w:hint="eastAsia" w:ascii="宋体" w:hAnsi="宋体" w:cs="宋体"/>
                <w:color w:val="auto"/>
                <w:kern w:val="0"/>
                <w:sz w:val="24"/>
              </w:rPr>
            </w:pPr>
            <w:r>
              <w:rPr>
                <w:rFonts w:hint="eastAsia" w:ascii="宋体" w:hAnsi="宋体" w:cs="宋体"/>
                <w:color w:val="auto"/>
                <w:kern w:val="0"/>
                <w:sz w:val="24"/>
              </w:rPr>
              <w:t>15~25</w:t>
            </w:r>
          </w:p>
        </w:tc>
        <w:tc>
          <w:tcPr>
            <w:tcW w:w="1080" w:type="dxa"/>
            <w:noWrap/>
            <w:vAlign w:val="center"/>
          </w:tcPr>
          <w:p w14:paraId="224915EA">
            <w:pPr>
              <w:spacing w:line="360" w:lineRule="auto"/>
              <w:rPr>
                <w:rFonts w:hint="eastAsia" w:ascii="宋体" w:hAnsi="宋体" w:cs="宋体"/>
                <w:color w:val="auto"/>
                <w:kern w:val="0"/>
                <w:sz w:val="24"/>
              </w:rPr>
            </w:pPr>
            <w:r>
              <w:rPr>
                <w:rFonts w:hint="eastAsia" w:ascii="宋体" w:hAnsi="宋体" w:cs="宋体"/>
                <w:color w:val="auto"/>
                <w:kern w:val="0"/>
                <w:sz w:val="24"/>
              </w:rPr>
              <w:t>40~65</w:t>
            </w:r>
          </w:p>
        </w:tc>
        <w:tc>
          <w:tcPr>
            <w:tcW w:w="1700" w:type="dxa"/>
            <w:noWrap/>
            <w:vAlign w:val="center"/>
          </w:tcPr>
          <w:p w14:paraId="1FF1688C">
            <w:pPr>
              <w:spacing w:line="360" w:lineRule="auto"/>
              <w:rPr>
                <w:rFonts w:hint="eastAsia" w:ascii="宋体" w:hAnsi="宋体" w:cs="宋体"/>
                <w:color w:val="auto"/>
                <w:kern w:val="0"/>
                <w:sz w:val="24"/>
              </w:rPr>
            </w:pPr>
            <w:r>
              <w:rPr>
                <w:rFonts w:hint="eastAsia" w:ascii="宋体" w:hAnsi="宋体" w:cs="宋体"/>
                <w:color w:val="auto"/>
                <w:kern w:val="0"/>
                <w:sz w:val="24"/>
              </w:rPr>
              <w:t>全新风</w:t>
            </w:r>
          </w:p>
        </w:tc>
        <w:tc>
          <w:tcPr>
            <w:tcW w:w="1716" w:type="dxa"/>
            <w:noWrap/>
            <w:vAlign w:val="center"/>
          </w:tcPr>
          <w:p w14:paraId="02B602D9">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4C0A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33" w:type="dxa"/>
            <w:noWrap/>
            <w:vAlign w:val="center"/>
          </w:tcPr>
          <w:p w14:paraId="0A2A79DD">
            <w:pPr>
              <w:spacing w:line="360" w:lineRule="auto"/>
              <w:rPr>
                <w:rFonts w:hint="eastAsia" w:ascii="宋体" w:hAnsi="宋体" w:cs="宋体"/>
                <w:color w:val="auto"/>
                <w:kern w:val="0"/>
                <w:sz w:val="24"/>
              </w:rPr>
            </w:pPr>
            <w:r>
              <w:rPr>
                <w:rFonts w:hint="eastAsia" w:ascii="宋体" w:hAnsi="宋体" w:cs="宋体"/>
                <w:color w:val="auto"/>
                <w:kern w:val="0"/>
                <w:sz w:val="24"/>
              </w:rPr>
              <w:t>二更</w:t>
            </w:r>
          </w:p>
        </w:tc>
        <w:tc>
          <w:tcPr>
            <w:tcW w:w="1130" w:type="dxa"/>
            <w:noWrap/>
            <w:vAlign w:val="center"/>
          </w:tcPr>
          <w:p w14:paraId="1A395742">
            <w:pPr>
              <w:spacing w:line="360" w:lineRule="auto"/>
              <w:rPr>
                <w:rFonts w:hint="eastAsia" w:ascii="宋体" w:hAnsi="宋体" w:cs="宋体"/>
                <w:color w:val="auto"/>
                <w:kern w:val="0"/>
                <w:sz w:val="24"/>
              </w:rPr>
            </w:pPr>
            <w:r>
              <w:rPr>
                <w:rFonts w:hint="eastAsia" w:ascii="宋体" w:hAnsi="宋体" w:cs="宋体"/>
                <w:color w:val="auto"/>
                <w:kern w:val="0"/>
                <w:sz w:val="24"/>
              </w:rPr>
              <w:t>+15</w:t>
            </w:r>
          </w:p>
        </w:tc>
        <w:tc>
          <w:tcPr>
            <w:tcW w:w="1230" w:type="dxa"/>
            <w:noWrap/>
            <w:vAlign w:val="center"/>
          </w:tcPr>
          <w:p w14:paraId="475FC531">
            <w:pPr>
              <w:spacing w:line="360" w:lineRule="auto"/>
              <w:rPr>
                <w:rFonts w:hint="eastAsia" w:ascii="宋体" w:hAnsi="宋体" w:cs="宋体"/>
                <w:color w:val="auto"/>
                <w:kern w:val="0"/>
                <w:sz w:val="24"/>
              </w:rPr>
            </w:pPr>
            <w:r>
              <w:rPr>
                <w:rFonts w:hint="eastAsia" w:ascii="宋体" w:hAnsi="宋体" w:cs="宋体"/>
                <w:color w:val="auto"/>
                <w:kern w:val="0"/>
                <w:sz w:val="24"/>
              </w:rPr>
              <w:t>18~26</w:t>
            </w:r>
          </w:p>
        </w:tc>
        <w:tc>
          <w:tcPr>
            <w:tcW w:w="1127" w:type="dxa"/>
            <w:noWrap/>
            <w:vAlign w:val="center"/>
          </w:tcPr>
          <w:p w14:paraId="5139D73B">
            <w:pPr>
              <w:spacing w:line="360" w:lineRule="auto"/>
              <w:rPr>
                <w:rFonts w:hint="eastAsia" w:ascii="宋体" w:hAnsi="宋体" w:cs="宋体"/>
                <w:color w:val="auto"/>
                <w:kern w:val="0"/>
                <w:sz w:val="24"/>
              </w:rPr>
            </w:pPr>
            <w:r>
              <w:rPr>
                <w:rFonts w:hint="eastAsia" w:ascii="宋体" w:hAnsi="宋体" w:cs="宋体"/>
                <w:color w:val="auto"/>
                <w:kern w:val="0"/>
                <w:sz w:val="24"/>
              </w:rPr>
              <w:t>15~25</w:t>
            </w:r>
          </w:p>
        </w:tc>
        <w:tc>
          <w:tcPr>
            <w:tcW w:w="1080" w:type="dxa"/>
            <w:noWrap/>
            <w:vAlign w:val="center"/>
          </w:tcPr>
          <w:p w14:paraId="35825568">
            <w:pPr>
              <w:spacing w:line="360" w:lineRule="auto"/>
              <w:rPr>
                <w:rFonts w:hint="eastAsia" w:ascii="宋体" w:hAnsi="宋体" w:cs="宋体"/>
                <w:color w:val="auto"/>
                <w:kern w:val="0"/>
                <w:sz w:val="24"/>
              </w:rPr>
            </w:pPr>
            <w:r>
              <w:rPr>
                <w:rFonts w:hint="eastAsia" w:ascii="宋体" w:hAnsi="宋体" w:cs="宋体"/>
                <w:color w:val="auto"/>
                <w:kern w:val="0"/>
                <w:sz w:val="24"/>
              </w:rPr>
              <w:t>40~65</w:t>
            </w:r>
          </w:p>
        </w:tc>
        <w:tc>
          <w:tcPr>
            <w:tcW w:w="1700" w:type="dxa"/>
            <w:noWrap/>
            <w:vAlign w:val="center"/>
          </w:tcPr>
          <w:p w14:paraId="385C8F46">
            <w:pPr>
              <w:spacing w:line="360" w:lineRule="auto"/>
              <w:rPr>
                <w:rFonts w:hint="eastAsia" w:ascii="宋体" w:hAnsi="宋体" w:cs="宋体"/>
                <w:color w:val="auto"/>
                <w:kern w:val="0"/>
                <w:sz w:val="24"/>
              </w:rPr>
            </w:pPr>
            <w:r>
              <w:rPr>
                <w:rFonts w:hint="eastAsia" w:ascii="宋体" w:hAnsi="宋体" w:cs="宋体"/>
                <w:color w:val="auto"/>
                <w:kern w:val="0"/>
                <w:sz w:val="24"/>
              </w:rPr>
              <w:t>9</w:t>
            </w:r>
          </w:p>
        </w:tc>
        <w:tc>
          <w:tcPr>
            <w:tcW w:w="1716" w:type="dxa"/>
            <w:noWrap/>
            <w:vAlign w:val="center"/>
          </w:tcPr>
          <w:p w14:paraId="5D0FB02E">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r w14:paraId="6998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33" w:type="dxa"/>
            <w:noWrap/>
            <w:vAlign w:val="center"/>
          </w:tcPr>
          <w:p w14:paraId="72D0E17E">
            <w:pPr>
              <w:spacing w:line="360" w:lineRule="auto"/>
              <w:rPr>
                <w:rFonts w:hint="eastAsia" w:ascii="宋体" w:hAnsi="宋体" w:cs="宋体"/>
                <w:color w:val="auto"/>
                <w:kern w:val="0"/>
                <w:sz w:val="24"/>
              </w:rPr>
            </w:pPr>
            <w:r>
              <w:rPr>
                <w:rFonts w:hint="eastAsia" w:ascii="宋体" w:hAnsi="宋体" w:cs="宋体"/>
                <w:color w:val="auto"/>
                <w:kern w:val="0"/>
                <w:sz w:val="24"/>
              </w:rPr>
              <w:t>一更、洗衣洁具间</w:t>
            </w:r>
          </w:p>
        </w:tc>
        <w:tc>
          <w:tcPr>
            <w:tcW w:w="1130" w:type="dxa"/>
            <w:noWrap/>
            <w:vAlign w:val="center"/>
          </w:tcPr>
          <w:p w14:paraId="5BC4E2D2">
            <w:pPr>
              <w:spacing w:line="360" w:lineRule="auto"/>
              <w:rPr>
                <w:rFonts w:hint="eastAsia" w:ascii="宋体" w:hAnsi="宋体" w:cs="宋体"/>
                <w:color w:val="auto"/>
                <w:kern w:val="0"/>
                <w:sz w:val="24"/>
              </w:rPr>
            </w:pPr>
            <w:r>
              <w:rPr>
                <w:rFonts w:hint="eastAsia" w:ascii="宋体" w:hAnsi="宋体" w:cs="宋体"/>
                <w:color w:val="auto"/>
                <w:kern w:val="0"/>
                <w:sz w:val="24"/>
              </w:rPr>
              <w:t>0~+5</w:t>
            </w:r>
          </w:p>
        </w:tc>
        <w:tc>
          <w:tcPr>
            <w:tcW w:w="1230" w:type="dxa"/>
            <w:noWrap/>
            <w:vAlign w:val="center"/>
          </w:tcPr>
          <w:p w14:paraId="60592582">
            <w:pPr>
              <w:spacing w:line="360" w:lineRule="auto"/>
              <w:rPr>
                <w:rFonts w:hint="eastAsia" w:ascii="宋体" w:hAnsi="宋体" w:cs="宋体"/>
                <w:color w:val="auto"/>
                <w:kern w:val="0"/>
                <w:sz w:val="24"/>
              </w:rPr>
            </w:pPr>
            <w:r>
              <w:rPr>
                <w:rFonts w:hint="eastAsia" w:ascii="宋体" w:hAnsi="宋体" w:cs="宋体"/>
                <w:color w:val="auto"/>
                <w:kern w:val="0"/>
                <w:sz w:val="24"/>
              </w:rPr>
              <w:t>18~26</w:t>
            </w:r>
          </w:p>
        </w:tc>
        <w:tc>
          <w:tcPr>
            <w:tcW w:w="1127" w:type="dxa"/>
            <w:noWrap/>
            <w:vAlign w:val="center"/>
          </w:tcPr>
          <w:p w14:paraId="3EA7FC11">
            <w:pPr>
              <w:spacing w:line="360" w:lineRule="auto"/>
              <w:rPr>
                <w:rFonts w:hint="eastAsia" w:ascii="宋体" w:hAnsi="宋体" w:cs="宋体"/>
                <w:color w:val="auto"/>
                <w:kern w:val="0"/>
                <w:sz w:val="24"/>
              </w:rPr>
            </w:pPr>
            <w:r>
              <w:rPr>
                <w:rFonts w:hint="eastAsia" w:ascii="宋体" w:hAnsi="宋体" w:cs="宋体"/>
                <w:color w:val="auto"/>
                <w:kern w:val="0"/>
                <w:sz w:val="24"/>
              </w:rPr>
              <w:t>10~15</w:t>
            </w:r>
          </w:p>
        </w:tc>
        <w:tc>
          <w:tcPr>
            <w:tcW w:w="1080" w:type="dxa"/>
            <w:noWrap/>
            <w:vAlign w:val="center"/>
          </w:tcPr>
          <w:p w14:paraId="1F49C9AC">
            <w:pPr>
              <w:spacing w:line="360" w:lineRule="auto"/>
              <w:rPr>
                <w:rFonts w:hint="eastAsia" w:ascii="宋体" w:hAnsi="宋体" w:cs="宋体"/>
                <w:color w:val="auto"/>
                <w:kern w:val="0"/>
                <w:sz w:val="24"/>
              </w:rPr>
            </w:pPr>
            <w:r>
              <w:rPr>
                <w:rFonts w:hint="eastAsia" w:ascii="宋体" w:hAnsi="宋体" w:cs="宋体"/>
                <w:color w:val="auto"/>
                <w:kern w:val="0"/>
                <w:sz w:val="24"/>
              </w:rPr>
              <w:t>40~65</w:t>
            </w:r>
          </w:p>
        </w:tc>
        <w:tc>
          <w:tcPr>
            <w:tcW w:w="1700" w:type="dxa"/>
            <w:noWrap/>
            <w:vAlign w:val="center"/>
          </w:tcPr>
          <w:p w14:paraId="5634A046">
            <w:pPr>
              <w:spacing w:line="360" w:lineRule="auto"/>
              <w:rPr>
                <w:rFonts w:hint="eastAsia" w:ascii="宋体" w:hAnsi="宋体" w:cs="宋体"/>
                <w:color w:val="auto"/>
                <w:kern w:val="0"/>
                <w:sz w:val="24"/>
              </w:rPr>
            </w:pPr>
            <w:r>
              <w:rPr>
                <w:rFonts w:hint="eastAsia" w:ascii="宋体" w:hAnsi="宋体" w:cs="宋体"/>
                <w:color w:val="auto"/>
                <w:kern w:val="0"/>
                <w:sz w:val="24"/>
              </w:rPr>
              <w:t>5</w:t>
            </w:r>
          </w:p>
        </w:tc>
        <w:tc>
          <w:tcPr>
            <w:tcW w:w="1716" w:type="dxa"/>
            <w:noWrap/>
            <w:vAlign w:val="center"/>
          </w:tcPr>
          <w:p w14:paraId="7631B61A">
            <w:pPr>
              <w:spacing w:line="360" w:lineRule="auto"/>
              <w:rPr>
                <w:rFonts w:hint="eastAsia" w:ascii="宋体" w:hAnsi="宋体" w:cs="宋体"/>
                <w:color w:val="auto"/>
                <w:kern w:val="0"/>
                <w:sz w:val="24"/>
              </w:rPr>
            </w:pPr>
            <w:r>
              <w:rPr>
                <w:rFonts w:hint="eastAsia" w:ascii="宋体" w:hAnsi="宋体" w:cs="宋体"/>
                <w:color w:val="auto"/>
                <w:kern w:val="0"/>
                <w:sz w:val="24"/>
              </w:rPr>
              <w:t>≤55</w:t>
            </w:r>
          </w:p>
        </w:tc>
      </w:tr>
    </w:tbl>
    <w:p w14:paraId="3D045896">
      <w:pPr>
        <w:spacing w:line="360" w:lineRule="auto"/>
        <w:ind w:firstLine="480" w:firstLineChars="200"/>
        <w:rPr>
          <w:rFonts w:hint="eastAsia" w:ascii="宋体" w:hAnsi="宋体" w:cs="宋体"/>
          <w:color w:val="auto"/>
          <w:kern w:val="0"/>
          <w:sz w:val="24"/>
        </w:rPr>
      </w:pPr>
    </w:p>
    <w:p w14:paraId="203F30E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 重症监护室（ICU等）主要技术指标：</w:t>
      </w:r>
    </w:p>
    <w:tbl>
      <w:tblPr>
        <w:tblStyle w:val="63"/>
        <w:tblW w:w="10016"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130"/>
        <w:gridCol w:w="1230"/>
        <w:gridCol w:w="1127"/>
        <w:gridCol w:w="1080"/>
        <w:gridCol w:w="1700"/>
        <w:gridCol w:w="1716"/>
      </w:tblGrid>
      <w:tr w14:paraId="17BF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trPr>
        <w:tc>
          <w:tcPr>
            <w:tcW w:w="2033" w:type="dxa"/>
            <w:noWrap/>
            <w:vAlign w:val="center"/>
          </w:tcPr>
          <w:p w14:paraId="297C354C">
            <w:pPr>
              <w:spacing w:line="360" w:lineRule="auto"/>
              <w:rPr>
                <w:rFonts w:hint="eastAsia" w:ascii="宋体" w:hAnsi="宋体" w:cs="宋体"/>
                <w:color w:val="auto"/>
                <w:kern w:val="0"/>
                <w:sz w:val="24"/>
              </w:rPr>
            </w:pPr>
            <w:r>
              <w:rPr>
                <w:rFonts w:hint="eastAsia" w:ascii="宋体" w:hAnsi="宋体" w:cs="宋体"/>
                <w:color w:val="auto"/>
                <w:kern w:val="0"/>
                <w:sz w:val="24"/>
              </w:rPr>
              <w:t>名称</w:t>
            </w:r>
          </w:p>
        </w:tc>
        <w:tc>
          <w:tcPr>
            <w:tcW w:w="1130" w:type="dxa"/>
            <w:noWrap/>
            <w:vAlign w:val="center"/>
          </w:tcPr>
          <w:p w14:paraId="35F0813F">
            <w:pPr>
              <w:spacing w:line="360" w:lineRule="auto"/>
              <w:rPr>
                <w:rFonts w:hint="eastAsia" w:ascii="宋体" w:hAnsi="宋体" w:cs="宋体"/>
                <w:color w:val="auto"/>
                <w:kern w:val="0"/>
                <w:sz w:val="24"/>
              </w:rPr>
            </w:pPr>
            <w:r>
              <w:rPr>
                <w:rFonts w:hint="eastAsia" w:ascii="宋体" w:hAnsi="宋体" w:cs="宋体"/>
                <w:color w:val="auto"/>
                <w:kern w:val="0"/>
                <w:sz w:val="24"/>
              </w:rPr>
              <w:t>室内压力</w:t>
            </w:r>
          </w:p>
          <w:p w14:paraId="43A023F1">
            <w:pPr>
              <w:spacing w:line="360" w:lineRule="auto"/>
              <w:rPr>
                <w:rFonts w:hint="eastAsia" w:ascii="宋体" w:hAnsi="宋体" w:cs="宋体"/>
                <w:color w:val="auto"/>
                <w:kern w:val="0"/>
                <w:sz w:val="24"/>
              </w:rPr>
            </w:pPr>
            <w:r>
              <w:rPr>
                <w:rFonts w:hint="eastAsia" w:ascii="宋体" w:hAnsi="宋体" w:cs="宋体"/>
                <w:color w:val="auto"/>
                <w:kern w:val="0"/>
                <w:sz w:val="24"/>
              </w:rPr>
              <w:t>Pa</w:t>
            </w:r>
          </w:p>
        </w:tc>
        <w:tc>
          <w:tcPr>
            <w:tcW w:w="1230" w:type="dxa"/>
            <w:noWrap/>
            <w:vAlign w:val="center"/>
          </w:tcPr>
          <w:p w14:paraId="5680B40C">
            <w:pPr>
              <w:spacing w:line="360" w:lineRule="auto"/>
              <w:rPr>
                <w:rFonts w:hint="eastAsia" w:ascii="宋体" w:hAnsi="宋体" w:cs="宋体"/>
                <w:color w:val="auto"/>
                <w:kern w:val="0"/>
                <w:sz w:val="24"/>
              </w:rPr>
            </w:pPr>
            <w:r>
              <w:rPr>
                <w:rFonts w:hint="eastAsia" w:ascii="宋体" w:hAnsi="宋体" w:cs="宋体"/>
                <w:color w:val="auto"/>
                <w:kern w:val="0"/>
                <w:sz w:val="24"/>
              </w:rPr>
              <w:t>温度</w:t>
            </w:r>
          </w:p>
          <w:p w14:paraId="2EEE68BF">
            <w:pPr>
              <w:spacing w:line="360" w:lineRule="auto"/>
              <w:rPr>
                <w:rFonts w:hint="eastAsia" w:ascii="宋体" w:hAnsi="宋体" w:cs="宋体"/>
                <w:color w:val="auto"/>
                <w:kern w:val="0"/>
                <w:sz w:val="24"/>
              </w:rPr>
            </w:pPr>
            <w:r>
              <w:rPr>
                <w:rFonts w:hint="eastAsia" w:ascii="宋体" w:hAnsi="宋体" w:cs="宋体"/>
                <w:color w:val="auto"/>
                <w:kern w:val="0"/>
                <w:sz w:val="24"/>
              </w:rPr>
              <w:t>℃</w:t>
            </w:r>
          </w:p>
        </w:tc>
        <w:tc>
          <w:tcPr>
            <w:tcW w:w="1127" w:type="dxa"/>
            <w:noWrap/>
            <w:vAlign w:val="center"/>
          </w:tcPr>
          <w:p w14:paraId="65605177">
            <w:pPr>
              <w:spacing w:line="360" w:lineRule="auto"/>
              <w:rPr>
                <w:rFonts w:hint="eastAsia" w:ascii="宋体" w:hAnsi="宋体" w:cs="宋体"/>
                <w:color w:val="auto"/>
                <w:kern w:val="0"/>
                <w:sz w:val="24"/>
              </w:rPr>
            </w:pPr>
            <w:r>
              <w:rPr>
                <w:rFonts w:hint="eastAsia" w:ascii="宋体" w:hAnsi="宋体" w:cs="宋体"/>
                <w:color w:val="auto"/>
                <w:kern w:val="0"/>
                <w:sz w:val="24"/>
              </w:rPr>
              <w:t>换气次数</w:t>
            </w:r>
          </w:p>
          <w:p w14:paraId="3352B561">
            <w:pPr>
              <w:spacing w:line="360" w:lineRule="auto"/>
              <w:rPr>
                <w:rFonts w:hint="eastAsia" w:ascii="宋体" w:hAnsi="宋体" w:cs="宋体"/>
                <w:color w:val="auto"/>
                <w:kern w:val="0"/>
                <w:sz w:val="24"/>
              </w:rPr>
            </w:pPr>
            <w:r>
              <w:rPr>
                <w:rFonts w:hint="eastAsia" w:ascii="宋体" w:hAnsi="宋体" w:cs="宋体"/>
                <w:color w:val="auto"/>
                <w:kern w:val="0"/>
                <w:sz w:val="24"/>
              </w:rPr>
              <w:t>（次/h）</w:t>
            </w:r>
          </w:p>
        </w:tc>
        <w:tc>
          <w:tcPr>
            <w:tcW w:w="1080" w:type="dxa"/>
            <w:noWrap/>
            <w:vAlign w:val="center"/>
          </w:tcPr>
          <w:p w14:paraId="19214164">
            <w:pPr>
              <w:spacing w:line="360" w:lineRule="auto"/>
              <w:rPr>
                <w:rFonts w:hint="eastAsia" w:ascii="宋体" w:hAnsi="宋体" w:cs="宋体"/>
                <w:color w:val="auto"/>
                <w:kern w:val="0"/>
                <w:sz w:val="24"/>
              </w:rPr>
            </w:pPr>
            <w:r>
              <w:rPr>
                <w:rFonts w:hint="eastAsia" w:ascii="宋体" w:hAnsi="宋体" w:cs="宋体"/>
                <w:color w:val="auto"/>
                <w:kern w:val="0"/>
                <w:sz w:val="24"/>
              </w:rPr>
              <w:t>相对湿度（%RH）</w:t>
            </w:r>
          </w:p>
        </w:tc>
        <w:tc>
          <w:tcPr>
            <w:tcW w:w="1700" w:type="dxa"/>
            <w:noWrap/>
            <w:vAlign w:val="center"/>
          </w:tcPr>
          <w:p w14:paraId="117696E8">
            <w:pPr>
              <w:spacing w:line="360" w:lineRule="auto"/>
              <w:rPr>
                <w:rFonts w:hint="eastAsia" w:ascii="宋体" w:hAnsi="宋体" w:cs="宋体"/>
                <w:color w:val="auto"/>
                <w:kern w:val="0"/>
                <w:sz w:val="24"/>
              </w:rPr>
            </w:pPr>
            <w:r>
              <w:rPr>
                <w:rFonts w:hint="eastAsia" w:ascii="宋体" w:hAnsi="宋体" w:cs="宋体"/>
                <w:color w:val="auto"/>
                <w:kern w:val="0"/>
                <w:sz w:val="24"/>
              </w:rPr>
              <w:t>最小新风量</w:t>
            </w:r>
          </w:p>
          <w:p w14:paraId="1678C2FD">
            <w:pPr>
              <w:spacing w:line="360" w:lineRule="auto"/>
              <w:rPr>
                <w:rFonts w:hint="eastAsia" w:ascii="宋体" w:hAnsi="宋体" w:cs="宋体"/>
                <w:color w:val="auto"/>
                <w:kern w:val="0"/>
                <w:sz w:val="24"/>
              </w:rPr>
            </w:pPr>
            <w:r>
              <w:rPr>
                <w:rFonts w:hint="eastAsia" w:ascii="宋体" w:hAnsi="宋体" w:cs="宋体"/>
                <w:color w:val="auto"/>
                <w:kern w:val="0"/>
                <w:sz w:val="24"/>
              </w:rPr>
              <w:t>（次/h）</w:t>
            </w:r>
          </w:p>
        </w:tc>
        <w:tc>
          <w:tcPr>
            <w:tcW w:w="1716" w:type="dxa"/>
            <w:noWrap/>
            <w:vAlign w:val="center"/>
          </w:tcPr>
          <w:p w14:paraId="09E79FB1">
            <w:pPr>
              <w:spacing w:line="360" w:lineRule="auto"/>
              <w:rPr>
                <w:rFonts w:hint="eastAsia" w:ascii="宋体" w:hAnsi="宋体" w:cs="宋体"/>
                <w:color w:val="auto"/>
                <w:kern w:val="0"/>
                <w:sz w:val="24"/>
              </w:rPr>
            </w:pPr>
            <w:r>
              <w:rPr>
                <w:rFonts w:hint="eastAsia" w:ascii="宋体" w:hAnsi="宋体" w:cs="宋体"/>
                <w:color w:val="auto"/>
                <w:kern w:val="0"/>
                <w:sz w:val="24"/>
              </w:rPr>
              <w:t>噪声</w:t>
            </w:r>
          </w:p>
          <w:p w14:paraId="42CEA79F">
            <w:pPr>
              <w:spacing w:line="360" w:lineRule="auto"/>
              <w:rPr>
                <w:rFonts w:hint="eastAsia" w:ascii="宋体" w:hAnsi="宋体" w:cs="宋体"/>
                <w:color w:val="auto"/>
                <w:kern w:val="0"/>
                <w:sz w:val="24"/>
              </w:rPr>
            </w:pPr>
            <w:r>
              <w:rPr>
                <w:rFonts w:hint="eastAsia" w:ascii="宋体" w:hAnsi="宋体" w:cs="宋体"/>
                <w:color w:val="auto"/>
                <w:kern w:val="0"/>
                <w:sz w:val="24"/>
              </w:rPr>
              <w:t>dB(A)</w:t>
            </w:r>
          </w:p>
        </w:tc>
      </w:tr>
      <w:tr w14:paraId="455E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033" w:type="dxa"/>
            <w:noWrap/>
            <w:vAlign w:val="center"/>
          </w:tcPr>
          <w:p w14:paraId="6FA00392">
            <w:pPr>
              <w:spacing w:line="360" w:lineRule="auto"/>
              <w:rPr>
                <w:rFonts w:hint="eastAsia" w:ascii="宋体" w:hAnsi="宋体" w:cs="宋体"/>
                <w:color w:val="auto"/>
                <w:kern w:val="0"/>
                <w:sz w:val="24"/>
              </w:rPr>
            </w:pPr>
            <w:r>
              <w:rPr>
                <w:rFonts w:hint="eastAsia" w:ascii="宋体" w:hAnsi="宋体" w:cs="宋体"/>
                <w:color w:val="auto"/>
                <w:kern w:val="0"/>
                <w:sz w:val="24"/>
              </w:rPr>
              <w:t>重症监护室（ICU等）</w:t>
            </w:r>
          </w:p>
        </w:tc>
        <w:tc>
          <w:tcPr>
            <w:tcW w:w="1130" w:type="dxa"/>
            <w:noWrap/>
            <w:vAlign w:val="center"/>
          </w:tcPr>
          <w:p w14:paraId="0049128A">
            <w:pPr>
              <w:spacing w:line="360" w:lineRule="auto"/>
              <w:rPr>
                <w:rFonts w:hint="eastAsia" w:ascii="宋体" w:hAnsi="宋体" w:cs="宋体"/>
                <w:color w:val="auto"/>
                <w:kern w:val="0"/>
                <w:sz w:val="24"/>
              </w:rPr>
            </w:pPr>
            <w:r>
              <w:rPr>
                <w:rFonts w:hint="eastAsia" w:ascii="宋体" w:hAnsi="宋体" w:cs="宋体"/>
                <w:color w:val="auto"/>
                <w:kern w:val="0"/>
                <w:sz w:val="24"/>
              </w:rPr>
              <w:t>+5</w:t>
            </w:r>
          </w:p>
        </w:tc>
        <w:tc>
          <w:tcPr>
            <w:tcW w:w="1230" w:type="dxa"/>
            <w:noWrap/>
            <w:vAlign w:val="center"/>
          </w:tcPr>
          <w:p w14:paraId="42CFE757">
            <w:pPr>
              <w:spacing w:line="360" w:lineRule="auto"/>
              <w:rPr>
                <w:rFonts w:hint="eastAsia" w:ascii="宋体" w:hAnsi="宋体" w:cs="宋体"/>
                <w:color w:val="auto"/>
                <w:kern w:val="0"/>
                <w:sz w:val="24"/>
              </w:rPr>
            </w:pPr>
            <w:r>
              <w:rPr>
                <w:rFonts w:hint="eastAsia" w:ascii="宋体" w:hAnsi="宋体" w:cs="宋体"/>
                <w:color w:val="auto"/>
                <w:kern w:val="0"/>
                <w:sz w:val="24"/>
              </w:rPr>
              <w:t>24~27</w:t>
            </w:r>
          </w:p>
        </w:tc>
        <w:tc>
          <w:tcPr>
            <w:tcW w:w="1127" w:type="dxa"/>
            <w:noWrap/>
            <w:vAlign w:val="center"/>
          </w:tcPr>
          <w:p w14:paraId="3EE5F5FF">
            <w:pPr>
              <w:spacing w:line="360" w:lineRule="auto"/>
              <w:rPr>
                <w:rFonts w:hint="eastAsia" w:ascii="宋体" w:hAnsi="宋体" w:cs="宋体"/>
                <w:color w:val="auto"/>
                <w:kern w:val="0"/>
                <w:sz w:val="24"/>
              </w:rPr>
            </w:pPr>
            <w:r>
              <w:rPr>
                <w:rFonts w:hint="eastAsia" w:ascii="宋体" w:hAnsi="宋体" w:cs="宋体"/>
                <w:color w:val="auto"/>
                <w:kern w:val="0"/>
                <w:sz w:val="24"/>
              </w:rPr>
              <w:t>10~13</w:t>
            </w:r>
          </w:p>
        </w:tc>
        <w:tc>
          <w:tcPr>
            <w:tcW w:w="1080" w:type="dxa"/>
            <w:noWrap/>
            <w:vAlign w:val="center"/>
          </w:tcPr>
          <w:p w14:paraId="7DB75C7A">
            <w:pPr>
              <w:spacing w:line="360" w:lineRule="auto"/>
              <w:rPr>
                <w:rFonts w:hint="eastAsia" w:ascii="宋体" w:hAnsi="宋体" w:cs="宋体"/>
                <w:color w:val="auto"/>
                <w:kern w:val="0"/>
                <w:sz w:val="24"/>
              </w:rPr>
            </w:pPr>
            <w:r>
              <w:rPr>
                <w:rFonts w:hint="eastAsia" w:ascii="宋体" w:hAnsi="宋体" w:cs="宋体"/>
                <w:color w:val="auto"/>
                <w:kern w:val="0"/>
                <w:sz w:val="24"/>
              </w:rPr>
              <w:t>40~65</w:t>
            </w:r>
          </w:p>
        </w:tc>
        <w:tc>
          <w:tcPr>
            <w:tcW w:w="1700" w:type="dxa"/>
            <w:noWrap/>
            <w:vAlign w:val="center"/>
          </w:tcPr>
          <w:p w14:paraId="760CD7B7">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1716" w:type="dxa"/>
            <w:noWrap/>
            <w:vAlign w:val="center"/>
          </w:tcPr>
          <w:p w14:paraId="001C6903">
            <w:pPr>
              <w:spacing w:line="360" w:lineRule="auto"/>
              <w:rPr>
                <w:rFonts w:hint="eastAsia" w:ascii="宋体" w:hAnsi="宋体" w:cs="宋体"/>
                <w:color w:val="auto"/>
                <w:kern w:val="0"/>
                <w:sz w:val="24"/>
              </w:rPr>
            </w:pPr>
            <w:r>
              <w:rPr>
                <w:rFonts w:hint="eastAsia" w:ascii="宋体" w:hAnsi="宋体" w:cs="宋体"/>
                <w:color w:val="auto"/>
                <w:kern w:val="0"/>
                <w:sz w:val="24"/>
              </w:rPr>
              <w:t>≤45</w:t>
            </w:r>
          </w:p>
        </w:tc>
      </w:tr>
      <w:tr w14:paraId="7419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33" w:type="dxa"/>
            <w:noWrap/>
            <w:vAlign w:val="center"/>
          </w:tcPr>
          <w:p w14:paraId="72FE0B91">
            <w:pPr>
              <w:spacing w:line="360" w:lineRule="auto"/>
              <w:rPr>
                <w:rFonts w:hint="eastAsia" w:ascii="宋体" w:hAnsi="宋体" w:cs="宋体"/>
                <w:color w:val="auto"/>
                <w:kern w:val="0"/>
                <w:sz w:val="24"/>
              </w:rPr>
            </w:pPr>
            <w:r>
              <w:rPr>
                <w:rFonts w:hint="eastAsia" w:ascii="宋体" w:hAnsi="宋体" w:cs="宋体"/>
                <w:color w:val="auto"/>
                <w:kern w:val="0"/>
                <w:sz w:val="24"/>
              </w:rPr>
              <w:t>隔离重症监护室（ICU等）</w:t>
            </w:r>
          </w:p>
        </w:tc>
        <w:tc>
          <w:tcPr>
            <w:tcW w:w="1130" w:type="dxa"/>
            <w:noWrap/>
            <w:vAlign w:val="center"/>
          </w:tcPr>
          <w:p w14:paraId="7E0F5CB6">
            <w:pPr>
              <w:spacing w:line="360" w:lineRule="auto"/>
              <w:rPr>
                <w:rFonts w:hint="eastAsia" w:ascii="宋体" w:hAnsi="宋体" w:cs="宋体"/>
                <w:color w:val="auto"/>
                <w:kern w:val="0"/>
                <w:sz w:val="24"/>
              </w:rPr>
            </w:pPr>
            <w:r>
              <w:rPr>
                <w:rFonts w:hint="eastAsia" w:ascii="宋体" w:hAnsi="宋体" w:cs="宋体"/>
                <w:color w:val="auto"/>
                <w:kern w:val="0"/>
                <w:sz w:val="24"/>
              </w:rPr>
              <w:t>-5</w:t>
            </w:r>
          </w:p>
        </w:tc>
        <w:tc>
          <w:tcPr>
            <w:tcW w:w="1230" w:type="dxa"/>
            <w:noWrap/>
            <w:vAlign w:val="center"/>
          </w:tcPr>
          <w:p w14:paraId="05FC030E">
            <w:pPr>
              <w:spacing w:line="360" w:lineRule="auto"/>
              <w:rPr>
                <w:rFonts w:hint="eastAsia" w:ascii="宋体" w:hAnsi="宋体" w:cs="宋体"/>
                <w:color w:val="auto"/>
                <w:kern w:val="0"/>
                <w:sz w:val="24"/>
              </w:rPr>
            </w:pPr>
            <w:r>
              <w:rPr>
                <w:rFonts w:hint="eastAsia" w:ascii="宋体" w:hAnsi="宋体" w:cs="宋体"/>
                <w:color w:val="auto"/>
                <w:kern w:val="0"/>
                <w:sz w:val="24"/>
              </w:rPr>
              <w:t>24~27</w:t>
            </w:r>
          </w:p>
        </w:tc>
        <w:tc>
          <w:tcPr>
            <w:tcW w:w="1127" w:type="dxa"/>
            <w:noWrap/>
            <w:vAlign w:val="center"/>
          </w:tcPr>
          <w:p w14:paraId="615CD11B">
            <w:pPr>
              <w:spacing w:line="360" w:lineRule="auto"/>
              <w:rPr>
                <w:rFonts w:hint="eastAsia" w:ascii="宋体" w:hAnsi="宋体" w:cs="宋体"/>
                <w:color w:val="auto"/>
                <w:kern w:val="0"/>
                <w:sz w:val="24"/>
              </w:rPr>
            </w:pPr>
            <w:r>
              <w:rPr>
                <w:rFonts w:hint="eastAsia" w:ascii="宋体" w:hAnsi="宋体" w:cs="宋体"/>
                <w:color w:val="auto"/>
                <w:kern w:val="0"/>
                <w:sz w:val="24"/>
              </w:rPr>
              <w:t>10~13</w:t>
            </w:r>
          </w:p>
        </w:tc>
        <w:tc>
          <w:tcPr>
            <w:tcW w:w="1080" w:type="dxa"/>
            <w:noWrap/>
            <w:vAlign w:val="center"/>
          </w:tcPr>
          <w:p w14:paraId="227B2E84">
            <w:pPr>
              <w:spacing w:line="360" w:lineRule="auto"/>
              <w:rPr>
                <w:rFonts w:hint="eastAsia" w:ascii="宋体" w:hAnsi="宋体" w:cs="宋体"/>
                <w:color w:val="auto"/>
                <w:kern w:val="0"/>
                <w:sz w:val="24"/>
              </w:rPr>
            </w:pPr>
            <w:r>
              <w:rPr>
                <w:rFonts w:hint="eastAsia" w:ascii="宋体" w:hAnsi="宋体" w:cs="宋体"/>
                <w:color w:val="auto"/>
                <w:kern w:val="0"/>
                <w:sz w:val="24"/>
              </w:rPr>
              <w:t>40~65</w:t>
            </w:r>
          </w:p>
        </w:tc>
        <w:tc>
          <w:tcPr>
            <w:tcW w:w="1700" w:type="dxa"/>
            <w:noWrap/>
            <w:vAlign w:val="center"/>
          </w:tcPr>
          <w:p w14:paraId="032F68C5">
            <w:pPr>
              <w:spacing w:line="360" w:lineRule="auto"/>
              <w:rPr>
                <w:rFonts w:hint="eastAsia" w:ascii="宋体" w:hAnsi="宋体" w:cs="宋体"/>
                <w:color w:val="auto"/>
                <w:kern w:val="0"/>
                <w:sz w:val="24"/>
              </w:rPr>
            </w:pPr>
            <w:r>
              <w:rPr>
                <w:rFonts w:hint="eastAsia" w:ascii="宋体" w:hAnsi="宋体" w:cs="宋体"/>
                <w:color w:val="auto"/>
                <w:kern w:val="0"/>
                <w:sz w:val="24"/>
              </w:rPr>
              <w:t>2</w:t>
            </w:r>
          </w:p>
        </w:tc>
        <w:tc>
          <w:tcPr>
            <w:tcW w:w="1716" w:type="dxa"/>
            <w:noWrap/>
            <w:vAlign w:val="center"/>
          </w:tcPr>
          <w:p w14:paraId="74B584AF">
            <w:pPr>
              <w:spacing w:line="360" w:lineRule="auto"/>
              <w:rPr>
                <w:rFonts w:hint="eastAsia" w:ascii="宋体" w:hAnsi="宋体" w:cs="宋体"/>
                <w:color w:val="auto"/>
                <w:kern w:val="0"/>
                <w:sz w:val="24"/>
              </w:rPr>
            </w:pPr>
            <w:r>
              <w:rPr>
                <w:rFonts w:hint="eastAsia" w:ascii="宋体" w:hAnsi="宋体" w:cs="宋体"/>
                <w:color w:val="auto"/>
                <w:kern w:val="0"/>
                <w:sz w:val="24"/>
              </w:rPr>
              <w:t>≤45</w:t>
            </w:r>
          </w:p>
        </w:tc>
      </w:tr>
    </w:tbl>
    <w:p w14:paraId="50D2EC04">
      <w:pPr>
        <w:spacing w:line="360" w:lineRule="auto"/>
        <w:ind w:firstLine="480" w:firstLineChars="200"/>
        <w:rPr>
          <w:rFonts w:hint="eastAsia" w:ascii="宋体" w:hAnsi="宋体" w:cs="宋体"/>
          <w:color w:val="auto"/>
          <w:kern w:val="0"/>
          <w:sz w:val="24"/>
        </w:rPr>
      </w:pPr>
    </w:p>
    <w:p w14:paraId="0991B80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1.5净化空调系统配置和要求：</w:t>
      </w:r>
    </w:p>
    <w:p w14:paraId="56D3912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二层检验科、血库：检验工作区空调采用多联机+新风系统，办公区采用两管制风机盘管+新风系统，新风处理到室内状态点，必要位置设置排风系统。检验科内连接通风柜、微量元素定向排烟罩的排风系统的风管材料需使用耐腐蚀的PVC材质,阀门附件均需使用耐腐蚀的材料,排风机使用玻璃钢材质。</w:t>
      </w:r>
    </w:p>
    <w:p w14:paraId="25C877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二层供应室：空调采用多联机+新风系统，空调系统新风处理到室内状态点，必要位置设置排风系统。无菌区设置等离子消毒机，中心供应室内清洗机、干燥柜所接排风管采用不锈钢板制作。</w:t>
      </w:r>
    </w:p>
    <w:p w14:paraId="52ACCD7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三层ICU:空调采用风机盘管+新风系统，病区采用四管制风机盘管，办公区采用两管制风机盘管，必要位置设置排风系统。</w:t>
      </w:r>
    </w:p>
    <w:p w14:paraId="7CE5C6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highlight w:val="none"/>
        </w:rPr>
        <w:t>三层普通手术部:普通手术室OR1-7采用一台新风处理机组:采用风机盘管加新风空调系统,上送上回(排)风。洁净走廊及辅房按手术部分区和建筑防火分区采用一台新风处理机组:采用风机盘管加新风空调系统,上送上回(排)风。清洁走廊及辅房按手术部分区和建筑防火分区采用一台新风处理机组:采用风机盘管加新风空调系统,上送上回(排)风。手术部三台新风机组均</w:t>
      </w:r>
      <w:r>
        <w:rPr>
          <w:rFonts w:hint="eastAsia" w:ascii="宋体" w:hAnsi="宋体" w:cs="宋体"/>
          <w:color w:val="auto"/>
          <w:kern w:val="0"/>
          <w:sz w:val="24"/>
        </w:rPr>
        <w:t>设氟深度除湿系统供除湿使用。手术室排风独立设置,其它必要位置设置排风。手术部设置等离子消毒机，手术区采用四管制风机盘管，办公区采用两管制风机盘管。</w:t>
      </w:r>
    </w:p>
    <w:p w14:paraId="71A3EC1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三层妇科手术室：采用两管制风机盘管+新风系统，手术室设置独立排风系统、等离子消毒机，新风接入大楼新风系统，辅房排风接入大楼排风系统。</w:t>
      </w:r>
    </w:p>
    <w:p w14:paraId="66C24F8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四层静配中心：静脉营养普通药物及抗生物各采用一台医用净化空气处理机组,高效送风口送风,</w:t>
      </w:r>
      <w:r>
        <w:rPr>
          <w:rFonts w:hint="eastAsia" w:ascii="宋体" w:hAnsi="宋体" w:cs="宋体"/>
          <w:color w:val="auto"/>
          <w:kern w:val="0"/>
          <w:sz w:val="24"/>
          <w:highlight w:val="none"/>
        </w:rPr>
        <w:t>上送下回(排)风，</w:t>
      </w:r>
      <w:r>
        <w:rPr>
          <w:rFonts w:hint="eastAsia" w:ascii="宋体" w:hAnsi="宋体" w:cs="宋体"/>
          <w:color w:val="auto"/>
          <w:kern w:val="0"/>
          <w:sz w:val="24"/>
        </w:rPr>
        <w:t>非净化区域采用两管制风机盘管加新风，净化空调系统新风采用自吸式供给方式,新风处理到露点。非净化区域采用1台新风机组,新风处理到室内状态点。必要位置设置排风。生物安全柜按A2型设计。</w:t>
      </w:r>
    </w:p>
    <w:p w14:paraId="7CAE6F4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四层病理科:病理科区域采用两管制风机盘管加新风，病理科区域采用1台新风机组,新风处理到室内状态点，必要位置设置排风。由院方相关单位设计环境质控系统。</w:t>
      </w:r>
    </w:p>
    <w:p w14:paraId="4BA7A5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六层DSA手术室：DSA手术室区域采用两管制风机盘管加新风系统，新风接大楼新风系统,DSA手术室设置消毒机及排风系统。</w:t>
      </w:r>
    </w:p>
    <w:p w14:paraId="50FE0C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发热门诊楼负压手术室：负压手术室区域采用多联机加新风系统，手术室配置消毒机，分区设置排风系统。</w:t>
      </w:r>
    </w:p>
    <w:p w14:paraId="79F09FB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风机盘管回风口处设置回风口式电子空气消毒器，办公区、手术部及其辅房的风机盘管除外。</w:t>
      </w:r>
    </w:p>
    <w:p w14:paraId="439CE82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2、空调设备参数</w:t>
      </w:r>
    </w:p>
    <w:p w14:paraId="3A292F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2.1净化空气处理机组</w:t>
      </w:r>
    </w:p>
    <w:p w14:paraId="004D117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技术参数：</w:t>
      </w:r>
    </w:p>
    <w:p w14:paraId="71E83D1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1、空调设备厂家通过欧盟高标准“TUV”南德认证，以保证产品安全性能及质量。 </w:t>
      </w:r>
    </w:p>
    <w:p w14:paraId="450DFC6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2、空气处理机组获得CRAA产品认证。 </w:t>
      </w:r>
    </w:p>
    <w:p w14:paraId="1081DC4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3、洁净空气处理机组应通过TUV抗菌实验测试，其中空调机组内侧箱板对大肠埃希氏菌和金黄色葡萄球菌的抗菌率要求&gt;99%。</w:t>
      </w:r>
    </w:p>
    <w:p w14:paraId="3CD09E6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4、组合式空调机组温度运行14小时无凝露现象。</w:t>
      </w:r>
    </w:p>
    <w:p w14:paraId="0F7960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5、空调机组结构用密封胶为食品级专用密封材料，符合FDA认证标准，综合菌落总是不大于10CFU/g。</w:t>
      </w:r>
    </w:p>
    <w:p w14:paraId="2183264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机组的保温护板与框架之间、各功能段之间在拼装时，应采用不含硅的密封胶密封，具有区别于常规含硅密封胶的性能，不易老化变形，以保证整个机组的密封性。在静压1500Pa条件下，机组的最大漏风率不大于0.06%。 在-400pa条件下漏风量≤0.05 L/(s*m²)，达到欧洲高标准L1级。在700pa条件下漏风量≤0.07 L/(s*m²)，达到欧洲高标准L1级</w:t>
      </w:r>
    </w:p>
    <w:p w14:paraId="48CC92F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7、为保证非标净化空调机组的设计、生产能满足使用要求，并且达到一定的稳定性，制造商应有成熟的净化空调机组的设计选型软件，并经过至少6 年的实际应用经验。</w:t>
      </w:r>
    </w:p>
    <w:p w14:paraId="4850597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要求机组整体配备优良,质量好结构合理,性能良好稳定高。机组箱体应采用可拆装的板框结构。框架一般为铝合金框架，在±1000pa条件下，机组变形量≤0.6mm/m，强度要求达到欧洲高标准D1级。保温护板采用机组为内外板双层结构，外层钢板采用耐腐蚀性能优越的镀锌铝合金板，内层钢板采用优质烤漆镀锌钢板，单层钢板厚度不小于0.6mm。中间保温层为硬质聚氨酯（PU）直接发泡，厚度≥50mm。</w:t>
      </w:r>
    </w:p>
    <w:p w14:paraId="4FFB2EF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9、箱体的框架、箱板均应有良好的保温性能，其传热系数不大于0.51w/(㎡*K)，达到欧洲高标准T1级。</w:t>
      </w:r>
    </w:p>
    <w:p w14:paraId="03F7E8E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10、洁净空调机组在+400pa条件下过滤器旁通漏风量≤0.01%，达到欧洲高标准F9级。在-400pa条件下过滤器旁通漏风量≤0.06%，达到欧洲高标准F9级。</w:t>
      </w:r>
    </w:p>
    <w:p w14:paraId="6C93DF8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11、医用洁净空调机组的接水盘采用抗菌型不锈钢材质，对大肠杆菌和金黄色葡萄菌的抗菌率达到99.9%以上。</w:t>
      </w:r>
    </w:p>
    <w:p w14:paraId="518E67B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12、新风机组需配深度除湿装置（抽湿再热）。</w:t>
      </w:r>
    </w:p>
    <w:p w14:paraId="3C2046C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13、制造商应有成熟的恒温恒湿控制方案，并有相应的软件与之匹配。</w:t>
      </w:r>
    </w:p>
    <w:p w14:paraId="18EF8B9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14、医用洁净空调机组有多年生产制造经验。 </w:t>
      </w:r>
    </w:p>
    <w:p w14:paraId="2CC2E6C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15、电机：电机能效至少为IE2等级，同时应符合我国有关电机技术及安全标准要求，绝缘等级不低于F级，防护等级不低于IP55，电机需配置PTC过热保护装置，电机应方便安装、调整。</w:t>
      </w:r>
    </w:p>
    <w:p w14:paraId="232EB0B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16、换热盘管：</w:t>
      </w:r>
    </w:p>
    <w:p w14:paraId="5A79932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优质紫铜管套铝翅片，铜质汇总管。冷盘管边框采用不锈钢材料制作。热盘管边框采用镀锌钢或不锈钢材料制作。翅片采用亲水铝箔。</w:t>
      </w:r>
    </w:p>
    <w:p w14:paraId="73B8C23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如采用挡水板，应为可侧抽式，方便清洗维护。挡水板应与冷盘管隔开150mm以上，禁止直接固定在盘管上。</w:t>
      </w:r>
    </w:p>
    <w:p w14:paraId="5C4E29B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空调接水盘采用加长型。</w:t>
      </w:r>
    </w:p>
    <w:p w14:paraId="161B9F88">
      <w:pPr>
        <w:spacing w:line="360" w:lineRule="auto"/>
        <w:ind w:firstLine="480" w:firstLineChars="200"/>
        <w:rPr>
          <w:rFonts w:hint="eastAsia" w:ascii="宋体" w:hAnsi="宋体" w:eastAsia="宋体" w:cs="宋体"/>
          <w:color w:val="auto"/>
          <w:kern w:val="0"/>
          <w:sz w:val="24"/>
        </w:rPr>
      </w:pPr>
      <w:r>
        <w:rPr>
          <w:rFonts w:hint="eastAsia" w:ascii="宋体" w:hAnsi="宋体" w:cs="宋体"/>
          <w:color w:val="auto"/>
          <w:kern w:val="0"/>
          <w:sz w:val="24"/>
        </w:rPr>
        <w:t>机组自带底框，不低于100mm。底框设计需考虑搬运时不易变形，底框配有吊装卸扣，</w:t>
      </w:r>
      <w:r>
        <w:rPr>
          <w:rFonts w:hint="eastAsia" w:ascii="宋体" w:hAnsi="宋体" w:eastAsia="宋体" w:cs="宋体"/>
          <w:color w:val="auto"/>
          <w:kern w:val="0"/>
          <w:sz w:val="24"/>
        </w:rPr>
        <w:t>方便机组吊装。</w:t>
      </w:r>
    </w:p>
    <w:p w14:paraId="2B8CCAF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2.2</w:t>
      </w:r>
      <w:r>
        <w:rPr>
          <w:rFonts w:hint="eastAsia" w:ascii="宋体" w:hAnsi="宋体" w:eastAsia="宋体" w:cs="宋体"/>
          <w:color w:val="auto"/>
          <w:kern w:val="0"/>
          <w:sz w:val="24"/>
          <w:highlight w:val="none"/>
        </w:rPr>
        <w:t>手术室层流送风天花</w:t>
      </w:r>
    </w:p>
    <w:p w14:paraId="3DF6CEFC">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技术参数：</w:t>
      </w:r>
    </w:p>
    <w:p w14:paraId="1E6F4BA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层流净化送风天花双层结构，铝型材框；</w:t>
      </w:r>
    </w:p>
    <w:p w14:paraId="1F560EA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层流静压箱体采用铝型材框架，双层结构，在工厂做好保温，具有足够的耐静压能力，安装方便，气密性高；</w:t>
      </w:r>
    </w:p>
    <w:p w14:paraId="4E93DD8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高效过滤网安装位置采用气密处理方式，高效易安装且气密性好，确保一次安装验收合格（安装框同高效过滤网之间的气密性检查一次通过）；</w:t>
      </w:r>
    </w:p>
    <w:p w14:paraId="676AE473">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1.3材料要求：</w:t>
      </w:r>
      <w:r>
        <w:rPr>
          <w:rFonts w:hint="eastAsia" w:ascii="宋体" w:hAnsi="宋体" w:eastAsia="宋体" w:cs="宋体"/>
          <w:color w:val="auto"/>
          <w:kern w:val="0"/>
          <w:sz w:val="24"/>
          <w:highlight w:val="none"/>
        </w:rPr>
        <w:t>净化送风单元所用材料均需</w:t>
      </w:r>
      <w:r>
        <w:rPr>
          <w:rFonts w:hint="eastAsia" w:ascii="宋体" w:hAnsi="宋体" w:eastAsia="宋体" w:cs="宋体"/>
          <w:color w:val="auto"/>
          <w:kern w:val="0"/>
          <w:sz w:val="24"/>
          <w:highlight w:val="none"/>
          <w:lang w:val="en-US" w:eastAsia="zh-CN"/>
        </w:rPr>
        <w:t>符合</w:t>
      </w:r>
      <w:r>
        <w:rPr>
          <w:rFonts w:hint="eastAsia" w:ascii="宋体" w:hAnsi="宋体" w:eastAsia="宋体" w:cs="宋体"/>
          <w:color w:val="auto"/>
          <w:kern w:val="0"/>
          <w:sz w:val="24"/>
          <w:highlight w:val="none"/>
        </w:rPr>
        <w:t>不起尘，不开裂，不风化(或在规定寿命周期内)，表面光洁，具有一定机械强度，能承受400pa压力无明显变形现象。（</w:t>
      </w:r>
      <w:r>
        <w:rPr>
          <w:rFonts w:hint="eastAsia" w:ascii="宋体" w:hAnsi="宋体" w:eastAsia="宋体" w:cs="宋体"/>
          <w:color w:val="auto"/>
          <w:kern w:val="0"/>
          <w:sz w:val="24"/>
          <w:highlight w:val="none"/>
          <w:lang w:val="en-US" w:eastAsia="zh-CN"/>
        </w:rPr>
        <w:t>提供第三方检测单位出具的GQT1951标准的检测报告</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w:t>
      </w:r>
    </w:p>
    <w:p w14:paraId="5B133C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采用双层DPP网均流，在天花下面100毫米处的风速的均匀度轻松达到标准要求；</w:t>
      </w:r>
    </w:p>
    <w:p w14:paraId="3D6C0E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预留压差计安装位置，可进行压差输出，了解高效过滤网阻力情况及静压箱内的压力;</w:t>
      </w:r>
    </w:p>
    <w:p w14:paraId="70B785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预DOP检测接口，可进行DOP检测；</w:t>
      </w:r>
    </w:p>
    <w:p w14:paraId="64BA2B35">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带空气杀菌消毒装置，可去除烟雾、去除病菌</w:t>
      </w:r>
      <w:r>
        <w:rPr>
          <w:rFonts w:hint="eastAsia" w:ascii="宋体" w:hAnsi="宋体" w:eastAsia="宋体" w:cs="宋体"/>
          <w:color w:val="auto"/>
          <w:kern w:val="0"/>
          <w:sz w:val="24"/>
          <w:highlight w:val="none"/>
          <w:lang w:eastAsia="zh-CN"/>
        </w:rPr>
        <w:t>；</w:t>
      </w:r>
    </w:p>
    <w:p w14:paraId="322DEDF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1.8</w:t>
      </w:r>
      <w:r>
        <w:rPr>
          <w:rFonts w:hint="eastAsia" w:ascii="宋体" w:hAnsi="宋体" w:eastAsia="宋体" w:cs="宋体"/>
          <w:color w:val="auto"/>
          <w:kern w:val="0"/>
          <w:sz w:val="24"/>
          <w:highlight w:val="none"/>
        </w:rPr>
        <w:t>放射性核素限量需满足GB 6566-2010检测标准，满足内照射指数(Ira)≤1.0，外照射指数(ir)≤1.3。</w:t>
      </w:r>
    </w:p>
    <w:p w14:paraId="540B1901">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层流送风天花</w:t>
      </w:r>
      <w:r>
        <w:rPr>
          <w:rFonts w:hint="eastAsia" w:ascii="宋体" w:hAnsi="宋体" w:eastAsia="宋体" w:cs="宋体"/>
          <w:color w:val="auto"/>
          <w:kern w:val="0"/>
          <w:sz w:val="24"/>
          <w:highlight w:val="none"/>
          <w:lang w:eastAsia="zh-CN"/>
        </w:rPr>
        <w:t>是</w:t>
      </w:r>
      <w:r>
        <w:rPr>
          <w:rFonts w:hint="eastAsia" w:ascii="宋体" w:hAnsi="宋体" w:eastAsia="宋体" w:cs="宋体"/>
          <w:color w:val="auto"/>
          <w:kern w:val="0"/>
          <w:sz w:val="24"/>
          <w:highlight w:val="none"/>
          <w:lang w:val="en-US" w:eastAsia="zh-CN"/>
        </w:rPr>
        <w:t>手术室安装过滤器达到高度洁净的重要主件</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（提供</w:t>
      </w:r>
      <w:r>
        <w:rPr>
          <w:rFonts w:hint="eastAsia" w:ascii="宋体" w:hAnsi="宋体" w:eastAsia="宋体" w:cs="宋体"/>
          <w:color w:val="auto"/>
          <w:kern w:val="0"/>
          <w:sz w:val="24"/>
          <w:highlight w:val="none"/>
          <w:lang w:val="en-US" w:eastAsia="zh-CN"/>
        </w:rPr>
        <w:t>制造商本项目的发明专利证书）。</w:t>
      </w:r>
    </w:p>
    <w:p w14:paraId="4E2ABC1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高效过滤器：</w:t>
      </w:r>
    </w:p>
    <w:p w14:paraId="454EF0A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技术参数：</w:t>
      </w:r>
    </w:p>
    <w:p w14:paraId="476218A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1、采用无隔板式结构、玻璃纤维滤纸。</w:t>
      </w:r>
    </w:p>
    <w:p w14:paraId="4268BEB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2、采用一体注塑无接缝聚氨酯密封垫、聚氨酯密封胶。</w:t>
      </w:r>
    </w:p>
    <w:p w14:paraId="256375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3、每个过滤器出厂前均经过效率及检漏测试。</w:t>
      </w:r>
    </w:p>
    <w:p w14:paraId="113910B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排风机</w:t>
      </w:r>
    </w:p>
    <w:p w14:paraId="7802B90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5130FEC0">
      <w:pPr>
        <w:spacing w:line="360" w:lineRule="auto"/>
        <w:ind w:firstLine="480" w:firstLineChars="200"/>
        <w:rPr>
          <w:rFonts w:hint="eastAsia" w:ascii="宋体" w:hAnsi="宋体" w:cs="宋体"/>
          <w:i w:val="0"/>
          <w:iCs/>
          <w:color w:val="auto"/>
          <w:kern w:val="0"/>
          <w:sz w:val="24"/>
          <w:highlight w:val="yellow"/>
        </w:rPr>
      </w:pPr>
      <w:r>
        <w:rPr>
          <w:rFonts w:hint="eastAsia" w:ascii="宋体" w:hAnsi="宋体" w:cs="宋体"/>
          <w:i w:val="0"/>
          <w:iCs/>
          <w:color w:val="auto"/>
          <w:kern w:val="0"/>
          <w:sz w:val="24"/>
        </w:rPr>
        <w:t>1)风机制造商必须是专业风机生产商</w:t>
      </w:r>
      <w:r>
        <w:rPr>
          <w:rFonts w:hint="eastAsia" w:ascii="宋体" w:hAnsi="宋体" w:cs="宋体"/>
          <w:i w:val="0"/>
          <w:iCs/>
          <w:color w:val="auto"/>
          <w:kern w:val="0"/>
          <w:sz w:val="24"/>
          <w:lang w:eastAsia="zh-CN"/>
        </w:rPr>
        <w:t>。</w:t>
      </w:r>
    </w:p>
    <w:p w14:paraId="3F4EFB39">
      <w:pPr>
        <w:spacing w:line="360" w:lineRule="auto"/>
        <w:ind w:firstLine="480" w:firstLineChars="200"/>
        <w:rPr>
          <w:rFonts w:hint="eastAsia" w:ascii="宋体" w:hAnsi="宋体" w:cs="宋体"/>
          <w:iCs/>
          <w:color w:val="auto"/>
          <w:kern w:val="0"/>
          <w:sz w:val="24"/>
        </w:rPr>
      </w:pPr>
      <w:r>
        <w:rPr>
          <w:rFonts w:hint="eastAsia" w:ascii="宋体" w:hAnsi="宋体" w:cs="宋体"/>
          <w:color w:val="auto"/>
          <w:sz w:val="24"/>
        </w:rPr>
        <w:t>★</w:t>
      </w:r>
      <w:r>
        <w:rPr>
          <w:rFonts w:hint="eastAsia" w:ascii="宋体" w:hAnsi="宋体" w:cs="宋体"/>
          <w:i w:val="0"/>
          <w:iCs/>
          <w:color w:val="auto"/>
          <w:kern w:val="0"/>
          <w:sz w:val="24"/>
        </w:rPr>
        <w:t>2)为验证风机产品性能参数的准确性、稳定性和可靠性。风机制造商提供的产品性能参数（如风量、风压、效率、噪声等参数）须经过AMCA的认证</w:t>
      </w:r>
      <w:r>
        <w:rPr>
          <w:rFonts w:hint="eastAsia" w:ascii="宋体" w:hAnsi="宋体" w:cs="宋体"/>
          <w:i w:val="0"/>
          <w:iCs/>
          <w:color w:val="auto"/>
          <w:kern w:val="0"/>
          <w:sz w:val="24"/>
          <w:lang w:eastAsia="zh-CN"/>
        </w:rPr>
        <w:t>。</w:t>
      </w:r>
      <w:r>
        <w:rPr>
          <w:rFonts w:hint="eastAsia" w:ascii="宋体" w:hAnsi="宋体" w:cs="宋体"/>
          <w:iCs/>
          <w:color w:val="auto"/>
          <w:kern w:val="0"/>
          <w:sz w:val="24"/>
        </w:rPr>
        <w:t>（提供制造商针对本项目产品的AMCA认证清单）。</w:t>
      </w:r>
    </w:p>
    <w:p w14:paraId="6E4DCA59">
      <w:pPr>
        <w:spacing w:line="360" w:lineRule="auto"/>
        <w:ind w:firstLine="480" w:firstLineChars="200"/>
        <w:rPr>
          <w:rFonts w:hint="eastAsia" w:ascii="宋体" w:hAnsi="宋体" w:cs="宋体"/>
          <w:i w:val="0"/>
          <w:iCs/>
          <w:color w:val="auto"/>
          <w:kern w:val="0"/>
          <w:sz w:val="24"/>
        </w:rPr>
      </w:pPr>
      <w:r>
        <w:rPr>
          <w:rFonts w:hint="eastAsia" w:ascii="宋体" w:hAnsi="宋体" w:cs="宋体"/>
          <w:i w:val="0"/>
          <w:iCs/>
          <w:color w:val="auto"/>
          <w:kern w:val="0"/>
          <w:sz w:val="24"/>
        </w:rPr>
        <w:t>3)双进风离心风机，单进风离心风机以及轴流风机的能效经过中国能效标识网的备案，依据GB 19761《通风机能效限定值及能效等级》标准。</w:t>
      </w:r>
    </w:p>
    <w:p w14:paraId="4661A36E">
      <w:pPr>
        <w:spacing w:line="360" w:lineRule="auto"/>
        <w:ind w:firstLine="480" w:firstLineChars="200"/>
        <w:rPr>
          <w:rFonts w:hint="eastAsia" w:ascii="宋体" w:hAnsi="宋体" w:cs="宋体"/>
          <w:i w:val="0"/>
          <w:iCs/>
          <w:color w:val="auto"/>
          <w:kern w:val="0"/>
          <w:sz w:val="24"/>
        </w:rPr>
      </w:pPr>
      <w:r>
        <w:rPr>
          <w:rFonts w:hint="eastAsia" w:ascii="宋体" w:hAnsi="宋体" w:cs="宋体"/>
          <w:color w:val="auto"/>
          <w:sz w:val="24"/>
        </w:rPr>
        <w:t>★</w:t>
      </w:r>
      <w:r>
        <w:rPr>
          <w:rFonts w:hint="eastAsia" w:ascii="宋体" w:hAnsi="宋体" w:cs="宋体"/>
          <w:i w:val="0"/>
          <w:iCs/>
          <w:color w:val="auto"/>
          <w:kern w:val="0"/>
          <w:sz w:val="24"/>
        </w:rPr>
        <w:t>4)风机制造商或其母公司所属实验室的检测能力范围应包含风量、风压、功率、效率、噪声、振动等，以此保证风机产品检测数据的准确性。（提供制造商针对本项目产品的实验室有效AMCA认证证书）：</w:t>
      </w:r>
    </w:p>
    <w:p w14:paraId="0328D67B">
      <w:pPr>
        <w:spacing w:line="360" w:lineRule="auto"/>
        <w:ind w:firstLine="480" w:firstLineChars="200"/>
        <w:rPr>
          <w:rFonts w:hint="eastAsia" w:ascii="宋体" w:hAnsi="宋体" w:cs="宋体"/>
          <w:i w:val="0"/>
          <w:iCs/>
          <w:color w:val="auto"/>
          <w:kern w:val="0"/>
          <w:sz w:val="24"/>
        </w:rPr>
      </w:pPr>
      <w:r>
        <w:rPr>
          <w:rFonts w:hint="eastAsia" w:ascii="宋体" w:hAnsi="宋体" w:cs="宋体"/>
          <w:i w:val="0"/>
          <w:iCs/>
          <w:color w:val="auto"/>
          <w:kern w:val="0"/>
          <w:sz w:val="24"/>
        </w:rPr>
        <w:t xml:space="preserve">    1. 风量、风压、功率、效率检测依据AMCA 210；</w:t>
      </w:r>
    </w:p>
    <w:p w14:paraId="64B6BA51">
      <w:pPr>
        <w:spacing w:line="360" w:lineRule="auto"/>
        <w:ind w:firstLine="480" w:firstLineChars="200"/>
        <w:rPr>
          <w:rFonts w:hint="eastAsia" w:ascii="宋体" w:hAnsi="宋体" w:cs="宋体"/>
          <w:i w:val="0"/>
          <w:iCs/>
          <w:color w:val="auto"/>
          <w:kern w:val="0"/>
          <w:sz w:val="24"/>
        </w:rPr>
      </w:pPr>
      <w:r>
        <w:rPr>
          <w:rFonts w:hint="eastAsia" w:ascii="宋体" w:hAnsi="宋体" w:cs="宋体"/>
          <w:i w:val="0"/>
          <w:iCs/>
          <w:color w:val="auto"/>
          <w:kern w:val="0"/>
          <w:sz w:val="24"/>
        </w:rPr>
        <w:t xml:space="preserve">    2. 噪声检测依据AMCA300；</w:t>
      </w:r>
    </w:p>
    <w:p w14:paraId="5137316A">
      <w:pPr>
        <w:spacing w:line="360" w:lineRule="auto"/>
        <w:ind w:firstLine="960" w:firstLineChars="400"/>
        <w:rPr>
          <w:rFonts w:hint="eastAsia" w:ascii="宋体" w:hAnsi="宋体" w:cs="宋体"/>
          <w:i w:val="0"/>
          <w:iCs/>
          <w:color w:val="auto"/>
          <w:kern w:val="0"/>
          <w:sz w:val="24"/>
        </w:rPr>
      </w:pPr>
      <w:r>
        <w:rPr>
          <w:rFonts w:hint="eastAsia" w:ascii="宋体" w:hAnsi="宋体" w:cs="宋体"/>
          <w:i w:val="0"/>
          <w:iCs/>
          <w:color w:val="auto"/>
          <w:kern w:val="0"/>
          <w:sz w:val="24"/>
        </w:rPr>
        <w:t>3. 振动依据AMCA 204。</w:t>
      </w:r>
    </w:p>
    <w:p w14:paraId="2A1F3F97">
      <w:pPr>
        <w:spacing w:line="360" w:lineRule="auto"/>
        <w:ind w:firstLine="480" w:firstLineChars="200"/>
        <w:rPr>
          <w:rFonts w:hint="eastAsia" w:ascii="宋体" w:hAnsi="宋体" w:cs="宋体"/>
          <w:i w:val="0"/>
          <w:iCs/>
          <w:color w:val="auto"/>
          <w:kern w:val="0"/>
          <w:sz w:val="24"/>
        </w:rPr>
      </w:pPr>
      <w:r>
        <w:rPr>
          <w:rFonts w:hint="eastAsia" w:ascii="宋体" w:hAnsi="宋体" w:cs="宋体"/>
          <w:color w:val="auto"/>
          <w:sz w:val="24"/>
        </w:rPr>
        <w:t>★</w:t>
      </w:r>
      <w:r>
        <w:rPr>
          <w:rFonts w:hint="eastAsia" w:ascii="宋体" w:hAnsi="宋体" w:cs="宋体"/>
          <w:i w:val="0"/>
          <w:iCs/>
          <w:color w:val="auto"/>
          <w:kern w:val="0"/>
          <w:sz w:val="24"/>
          <w:lang w:val="en-US" w:eastAsia="zh-CN"/>
        </w:rPr>
        <w:t>5</w:t>
      </w:r>
      <w:r>
        <w:rPr>
          <w:rFonts w:hint="eastAsia" w:ascii="宋体" w:hAnsi="宋体" w:cs="宋体"/>
          <w:i w:val="0"/>
          <w:iCs/>
          <w:color w:val="auto"/>
          <w:kern w:val="0"/>
          <w:sz w:val="24"/>
        </w:rPr>
        <w:t>)风机制造商在国内的实验室须经过CNAS认可，检测能力范围包含风量、风压、功率、效率、噪声、振动等，以此保证风机产品检测数据的准确性。（提供制造商针对本项目产品的实验室 CNAS 认可的有效证书）：</w:t>
      </w:r>
    </w:p>
    <w:p w14:paraId="14CDF182">
      <w:pPr>
        <w:spacing w:line="360" w:lineRule="auto"/>
        <w:ind w:firstLine="480" w:firstLineChars="200"/>
        <w:rPr>
          <w:rFonts w:hint="eastAsia" w:ascii="宋体" w:hAnsi="宋体" w:cs="宋体"/>
          <w:i w:val="0"/>
          <w:iCs/>
          <w:color w:val="auto"/>
          <w:kern w:val="0"/>
          <w:sz w:val="24"/>
        </w:rPr>
      </w:pPr>
      <w:r>
        <w:rPr>
          <w:rFonts w:hint="eastAsia" w:ascii="宋体" w:hAnsi="宋体" w:cs="宋体"/>
          <w:i w:val="0"/>
          <w:iCs/>
          <w:color w:val="auto"/>
          <w:kern w:val="0"/>
          <w:sz w:val="24"/>
        </w:rPr>
        <w:t xml:space="preserve">    1. 风量、风压、功率、效率检测依据GB/T 1236；</w:t>
      </w:r>
    </w:p>
    <w:p w14:paraId="042C998C">
      <w:pPr>
        <w:spacing w:line="360" w:lineRule="auto"/>
        <w:ind w:firstLine="480" w:firstLineChars="200"/>
        <w:rPr>
          <w:rFonts w:hint="eastAsia" w:ascii="宋体" w:hAnsi="宋体" w:cs="宋体"/>
          <w:i w:val="0"/>
          <w:iCs/>
          <w:color w:val="auto"/>
          <w:kern w:val="0"/>
          <w:sz w:val="24"/>
        </w:rPr>
      </w:pPr>
      <w:r>
        <w:rPr>
          <w:rFonts w:hint="eastAsia" w:ascii="宋体" w:hAnsi="宋体" w:cs="宋体"/>
          <w:i w:val="0"/>
          <w:iCs/>
          <w:color w:val="auto"/>
          <w:kern w:val="0"/>
          <w:sz w:val="24"/>
        </w:rPr>
        <w:t xml:space="preserve">    2. 噪声检测依据JB/T 10504、GB/T 2888；</w:t>
      </w:r>
    </w:p>
    <w:p w14:paraId="29E9F176">
      <w:pPr>
        <w:spacing w:line="360" w:lineRule="auto"/>
        <w:ind w:firstLine="480" w:firstLineChars="200"/>
        <w:rPr>
          <w:rFonts w:hint="eastAsia" w:ascii="宋体" w:hAnsi="宋体" w:cs="宋体"/>
          <w:i w:val="0"/>
          <w:iCs/>
          <w:color w:val="auto"/>
          <w:kern w:val="0"/>
          <w:sz w:val="24"/>
        </w:rPr>
      </w:pPr>
      <w:r>
        <w:rPr>
          <w:rFonts w:hint="eastAsia" w:ascii="宋体" w:hAnsi="宋体" w:cs="宋体"/>
          <w:i w:val="0"/>
          <w:iCs/>
          <w:color w:val="auto"/>
          <w:kern w:val="0"/>
          <w:sz w:val="24"/>
        </w:rPr>
        <w:t xml:space="preserve">    3. 振动依据ISO 1940、JB/T 8689。</w:t>
      </w:r>
    </w:p>
    <w:p w14:paraId="4F3897E7">
      <w:pPr>
        <w:spacing w:line="360" w:lineRule="auto"/>
        <w:ind w:firstLine="480" w:firstLineChars="200"/>
        <w:rPr>
          <w:rFonts w:hint="eastAsia" w:ascii="宋体" w:hAnsi="宋体" w:cs="宋体"/>
          <w:i w:val="0"/>
          <w:iCs/>
          <w:color w:val="auto"/>
          <w:kern w:val="0"/>
          <w:sz w:val="24"/>
        </w:rPr>
      </w:pPr>
      <w:r>
        <w:rPr>
          <w:rFonts w:hint="eastAsia" w:ascii="宋体" w:hAnsi="宋体" w:cs="宋体"/>
          <w:i w:val="0"/>
          <w:iCs/>
          <w:color w:val="auto"/>
          <w:kern w:val="0"/>
          <w:sz w:val="24"/>
          <w:lang w:val="en-US" w:eastAsia="zh-CN"/>
        </w:rPr>
        <w:t>6</w:t>
      </w:r>
      <w:r>
        <w:rPr>
          <w:rFonts w:hint="eastAsia" w:ascii="宋体" w:hAnsi="宋体" w:cs="宋体"/>
          <w:i w:val="0"/>
          <w:iCs/>
          <w:color w:val="auto"/>
          <w:kern w:val="0"/>
          <w:sz w:val="24"/>
        </w:rPr>
        <w:t>)制造商通过ISO 9001质量管理体系、ISO 14001环境管理体系和ISO 45001职业健康安全管理体系认证。</w:t>
      </w:r>
    </w:p>
    <w:p w14:paraId="0B36106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5</w:t>
      </w:r>
      <w:r>
        <w:rPr>
          <w:rFonts w:hint="eastAsia" w:ascii="宋体" w:hAnsi="宋体" w:cs="宋体"/>
          <w:color w:val="auto"/>
          <w:kern w:val="0"/>
          <w:sz w:val="24"/>
        </w:rPr>
        <w:t>等离子体空气消毒器</w:t>
      </w:r>
    </w:p>
    <w:p w14:paraId="5E0AF10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37E2D79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1、等离子体电子密度值：1.5×10</w:t>
      </w:r>
      <w:r>
        <w:rPr>
          <w:rFonts w:hint="eastAsia" w:ascii="宋体" w:hAnsi="宋体" w:cs="宋体"/>
          <w:color w:val="auto"/>
          <w:kern w:val="0"/>
          <w:sz w:val="24"/>
          <w:vertAlign w:val="superscript"/>
        </w:rPr>
        <w:t>9</w:t>
      </w:r>
      <w:r>
        <w:rPr>
          <w:rFonts w:hint="eastAsia" w:ascii="宋体" w:hAnsi="宋体" w:cs="宋体"/>
          <w:color w:val="auto"/>
          <w:kern w:val="0"/>
          <w:sz w:val="24"/>
        </w:rPr>
        <w:t>cm</w:t>
      </w:r>
      <w:r>
        <w:rPr>
          <w:rFonts w:hint="eastAsia" w:ascii="宋体" w:hAnsi="宋体" w:cs="宋体"/>
          <w:color w:val="auto"/>
          <w:kern w:val="0"/>
          <w:sz w:val="24"/>
          <w:vertAlign w:val="superscript"/>
        </w:rPr>
        <w:t>-3</w:t>
      </w:r>
      <w:r>
        <w:rPr>
          <w:rFonts w:hint="eastAsia" w:ascii="宋体" w:hAnsi="宋体" w:cs="宋体"/>
          <w:color w:val="auto"/>
          <w:kern w:val="0"/>
          <w:sz w:val="24"/>
        </w:rPr>
        <w:t>～3.0×10</w:t>
      </w:r>
      <w:r>
        <w:rPr>
          <w:rFonts w:hint="eastAsia" w:ascii="宋体" w:hAnsi="宋体" w:cs="宋体"/>
          <w:color w:val="auto"/>
          <w:kern w:val="0"/>
          <w:sz w:val="24"/>
          <w:vertAlign w:val="superscript"/>
        </w:rPr>
        <w:t>9</w:t>
      </w:r>
      <w:r>
        <w:rPr>
          <w:rFonts w:hint="eastAsia" w:ascii="宋体" w:hAnsi="宋体" w:cs="宋体"/>
          <w:color w:val="auto"/>
          <w:kern w:val="0"/>
          <w:sz w:val="24"/>
        </w:rPr>
        <w:t>cm</w:t>
      </w:r>
      <w:r>
        <w:rPr>
          <w:rFonts w:hint="eastAsia" w:ascii="宋体" w:hAnsi="宋体" w:cs="宋体"/>
          <w:color w:val="auto"/>
          <w:kern w:val="0"/>
          <w:sz w:val="24"/>
          <w:vertAlign w:val="superscript"/>
        </w:rPr>
        <w:t>-3</w:t>
      </w:r>
    </w:p>
    <w:p w14:paraId="4DBF6C1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2、等离子体反应器为纯钛板齿状正极，不锈钢板负极</w:t>
      </w:r>
    </w:p>
    <w:p w14:paraId="155EDF7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3、网络与控制方式：4G  E网互联中心远程控制  </w:t>
      </w:r>
    </w:p>
    <w:p w14:paraId="196C13C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4、手术室专用等离子体空气消毒器为有线网络, 多监管远程管理控制系统及16～20寸液晶显示触摸操作屏。</w:t>
      </w:r>
    </w:p>
    <w:p w14:paraId="4051E00A">
      <w:pPr>
        <w:pStyle w:val="233"/>
        <w:tabs>
          <w:tab w:val="left" w:pos="0"/>
        </w:tabs>
        <w:snapToGrid w:val="0"/>
        <w:spacing w:line="400" w:lineRule="exact"/>
        <w:ind w:firstLine="480" w:firstLineChars="200"/>
        <w:rPr>
          <w:rFonts w:ascii="宋体" w:hAnsi="宋体" w:eastAsia="宋体" w:cs="宋体"/>
          <w:color w:val="auto"/>
        </w:rPr>
      </w:pPr>
      <w:r>
        <w:rPr>
          <w:rFonts w:hint="eastAsia" w:ascii="宋体" w:hAnsi="宋体" w:eastAsia="宋体" w:cs="宋体"/>
          <w:color w:val="auto"/>
        </w:rPr>
        <w:t>5、新风机组式、排风机组式等离子体空气消毒器的初阻力≤50Pa；风机盘管式等离子体空气消毒器的初阻力≤15Pa。</w:t>
      </w:r>
    </w:p>
    <w:p w14:paraId="3FA6F22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风机盘管式等离子体空气消毒器与空调器双向联动控制消毒的要求：1、在空调换季季节时空气消毒器可自动启动空调室内机风机能正常工作消毒，空调处于通风状态。空调室内机电源进线端有可供消毒器电源接入位置。 2、空调工作时可正常启动空气消毒器。 3、在关闭空调室内机控制器时，同时应关闭冷热源电磁阀。</w:t>
      </w:r>
    </w:p>
    <w:p w14:paraId="059AD19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7、有经全国消毒产品网上备案信息服务平台备案的消毒产品卫生安全评价报告</w:t>
      </w:r>
    </w:p>
    <w:p w14:paraId="7470237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电极加湿器</w:t>
      </w:r>
    </w:p>
    <w:p w14:paraId="2989BFF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31D680D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1、采用微电脑控制，可以精确控制加湿量。</w:t>
      </w:r>
    </w:p>
    <w:p w14:paraId="0FA0001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2、具有运行状态指示和故障状态指示。</w:t>
      </w:r>
    </w:p>
    <w:p w14:paraId="79B933B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3、加湿喷管采用不锈钢材料。</w:t>
      </w:r>
    </w:p>
    <w:p w14:paraId="6672611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7</w:t>
      </w:r>
      <w:r>
        <w:rPr>
          <w:rFonts w:hint="eastAsia" w:ascii="宋体" w:hAnsi="宋体" w:cs="宋体"/>
          <w:color w:val="auto"/>
          <w:kern w:val="0"/>
          <w:sz w:val="24"/>
        </w:rPr>
        <w:t>保温材料：</w:t>
      </w:r>
    </w:p>
    <w:p w14:paraId="0224853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4945C9F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1、国产优质品牌产品。</w:t>
      </w:r>
    </w:p>
    <w:p w14:paraId="34F6430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2、室内保温材料采用闭泡橡塑保温材料，难燃B1级。</w:t>
      </w:r>
    </w:p>
    <w:p w14:paraId="2B19F89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3、采用与保温材料与之相配套的专用胶水（接口粘接后形成一体）。</w:t>
      </w:r>
    </w:p>
    <w:p w14:paraId="19B7C5A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4、湿阻因子≥10000。</w:t>
      </w:r>
    </w:p>
    <w:p w14:paraId="5289A5A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5、40℃下导热系数≤0.037W/(m.k)。0℃下导热系数≤0.032W/(m.k)。</w:t>
      </w:r>
    </w:p>
    <w:p w14:paraId="78FB317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8</w:t>
      </w:r>
      <w:r>
        <w:rPr>
          <w:rFonts w:hint="eastAsia" w:ascii="宋体" w:hAnsi="宋体" w:cs="宋体"/>
          <w:color w:val="auto"/>
          <w:kern w:val="0"/>
          <w:sz w:val="24"/>
        </w:rPr>
        <w:t>消声器：</w:t>
      </w:r>
    </w:p>
    <w:p w14:paraId="6478118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29BCEFD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1、消音器或消音部件的用材应能耐腐蚀、不吸潮、不积尘、不产尘。</w:t>
      </w:r>
    </w:p>
    <w:p w14:paraId="551AA0E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2、其填充材料不允许使用玻璃纤维及其制品。</w:t>
      </w:r>
    </w:p>
    <w:p w14:paraId="63AC555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3、要求内、外层选用优质镀锌钢板制作。</w:t>
      </w:r>
    </w:p>
    <w:p w14:paraId="4B72115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9</w:t>
      </w:r>
      <w:r>
        <w:rPr>
          <w:rFonts w:hint="eastAsia" w:ascii="宋体" w:hAnsi="宋体" w:cs="宋体"/>
          <w:color w:val="auto"/>
          <w:kern w:val="0"/>
          <w:sz w:val="24"/>
        </w:rPr>
        <w:t>电动三通阀、温湿度传感器、压差传感器：</w:t>
      </w:r>
    </w:p>
    <w:p w14:paraId="59E1B9C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431E0F6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（1）具有高可靠性，高稳定性，无需经常维护，检修方便。</w:t>
      </w:r>
    </w:p>
    <w:p w14:paraId="29FBF0A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（2）测量控制用传感器精度不低于3%。计量用传感器不低于2%。</w:t>
      </w:r>
    </w:p>
    <w:p w14:paraId="3B088F8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（3）温湿度传感器时间常数不大于20秒。</w:t>
      </w:r>
    </w:p>
    <w:p w14:paraId="3B80D08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（4）传感器和执行器的变送器要求采用统一的0～10VDC或4～20MA信号。</w:t>
      </w:r>
    </w:p>
    <w:p w14:paraId="4436818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（5）工作电压：AC/DC24V</w:t>
      </w:r>
    </w:p>
    <w:p w14:paraId="6810503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3、净化空调水系统</w:t>
      </w:r>
    </w:p>
    <w:p w14:paraId="1BC374B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管道材质：DN≤50空调供回水管及冷凝水管采用镀锌钢管，DN＞50的空调供回水管采用无缝钢管，风机盘管及多联机冷凝水管采用UPVC管道。</w:t>
      </w:r>
    </w:p>
    <w:p w14:paraId="0767115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保温采用难燃型橡塑绝热材料。</w:t>
      </w:r>
    </w:p>
    <w:p w14:paraId="6EEFE14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3.1冷热源配置设计要求</w:t>
      </w:r>
    </w:p>
    <w:p w14:paraId="2B910056">
      <w:pPr>
        <w:spacing w:line="360" w:lineRule="auto"/>
        <w:ind w:firstLine="480" w:firstLineChars="200"/>
        <w:rPr>
          <w:rFonts w:hint="eastAsia" w:ascii="宋体" w:hAnsi="宋体" w:cs="宋体"/>
          <w:color w:val="auto"/>
          <w:kern w:val="0"/>
          <w:sz w:val="24"/>
          <w:highlight w:val="yellow"/>
        </w:rPr>
      </w:pPr>
      <w:r>
        <w:rPr>
          <w:rFonts w:hint="eastAsia" w:ascii="宋体" w:hAnsi="宋体" w:cs="宋体"/>
          <w:color w:val="auto"/>
          <w:kern w:val="0"/>
          <w:sz w:val="24"/>
        </w:rPr>
        <w:t>本工程空调区域水系统全年冷热源均由大楼提供，ICU、手术部采用四管制水系统形式，其余区域采用两管制水系统或多联机的系</w:t>
      </w:r>
      <w:r>
        <w:rPr>
          <w:rFonts w:hint="eastAsia" w:ascii="宋体" w:hAnsi="宋体" w:cs="宋体"/>
          <w:color w:val="auto"/>
          <w:kern w:val="0"/>
          <w:sz w:val="24"/>
          <w:highlight w:val="none"/>
        </w:rPr>
        <w:t>统形式，空调加湿采用电极加湿器。</w:t>
      </w:r>
    </w:p>
    <w:p w14:paraId="1114CA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★空调水镀锌管道依据GB/T 10125-2012标准，产品通过耐腐蚀性测试，100h-1000h中性盐雾（NSS)的样品测试对比结果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提供CMA</w:t>
      </w:r>
      <w:r>
        <w:rPr>
          <w:rFonts w:hint="eastAsia" w:ascii="宋体" w:hAnsi="宋体" w:cs="宋体"/>
          <w:color w:val="auto"/>
          <w:kern w:val="0"/>
          <w:sz w:val="24"/>
          <w:highlight w:val="none"/>
          <w:lang w:val="en-US" w:eastAsia="zh-CN"/>
        </w:rPr>
        <w:t>第三方权威机构</w:t>
      </w:r>
      <w:r>
        <w:rPr>
          <w:rFonts w:hint="eastAsia" w:ascii="宋体" w:hAnsi="宋体" w:cs="宋体"/>
          <w:color w:val="auto"/>
          <w:kern w:val="0"/>
          <w:sz w:val="24"/>
          <w:highlight w:val="none"/>
        </w:rPr>
        <w:t>检测报告。</w:t>
      </w:r>
    </w:p>
    <w:p w14:paraId="4C8EBAD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4、净化空调风系统</w:t>
      </w:r>
    </w:p>
    <w:p w14:paraId="6A1B6D1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（1）所有洁净风管采用优质镀锌钢板，钢板、法兰规格及厚度均符合洁净空调规范要求。采用橡塑保温板保温，防火等级为B1级。风管拼接采用咬接，风管与法兰连接采用铆接。</w:t>
      </w:r>
    </w:p>
    <w:p w14:paraId="61E6CD2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（2）消声器用材耐腐蚀、不吸潮、不结尘、不产尘。外表须经无菌处理。不得使用超细玻璃棉吸音材料。</w:t>
      </w:r>
    </w:p>
    <w:p w14:paraId="606CBD9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4.1净化空调自动化控制系统设计要求：</w:t>
      </w:r>
    </w:p>
    <w:p w14:paraId="3E82DA4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1、整体要求：</w:t>
      </w:r>
      <w:r>
        <w:rPr>
          <w:rFonts w:hint="eastAsia" w:ascii="宋体" w:hAnsi="宋体" w:cs="宋体"/>
          <w:color w:val="auto"/>
          <w:kern w:val="0"/>
          <w:sz w:val="24"/>
          <w:highlight w:val="none"/>
        </w:rPr>
        <w:t>采用国际著名品牌多</w:t>
      </w:r>
      <w:r>
        <w:rPr>
          <w:rFonts w:hint="eastAsia" w:ascii="宋体" w:hAnsi="宋体" w:cs="宋体"/>
          <w:color w:val="auto"/>
          <w:kern w:val="0"/>
          <w:sz w:val="24"/>
        </w:rPr>
        <w:t>功能控制器、温、湿度传感器，压差开关、风阀执行器、电动比例积分调节阀、变频器等对系统的风量及温湿度进行控制。</w:t>
      </w:r>
    </w:p>
    <w:p w14:paraId="106EEEF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2、净化空调控制系统的控制必需满足机房本地控制和手术室、护士站、病房内远程控制的功能需求。</w:t>
      </w:r>
    </w:p>
    <w:p w14:paraId="48DFA45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3、自控系统应包括强电控制及弱电控制二项，控制柜预留机组的运行、故障、各级过滤器报警等干接点信号。</w:t>
      </w:r>
    </w:p>
    <w:p w14:paraId="607AEB7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4、远程室内空调控制面板应可以实现以下的控制功能：</w:t>
      </w:r>
    </w:p>
    <w:p w14:paraId="726C9DC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机组启、停。</w:t>
      </w:r>
    </w:p>
    <w:p w14:paraId="60484EC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温度的设定。</w:t>
      </w:r>
    </w:p>
    <w:p w14:paraId="5FB144D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室内温、湿度的显示。</w:t>
      </w:r>
    </w:p>
    <w:p w14:paraId="19A3C85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机组启、停指示。</w:t>
      </w:r>
    </w:p>
    <w:p w14:paraId="0143536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机组值班状态指示。</w:t>
      </w:r>
    </w:p>
    <w:p w14:paraId="2963E9B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机组运行指示。</w:t>
      </w:r>
    </w:p>
    <w:p w14:paraId="742C3F4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机组故障指示。</w:t>
      </w:r>
    </w:p>
    <w:p w14:paraId="126170E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高效过滤器堵塞报警指示。</w:t>
      </w:r>
    </w:p>
    <w:p w14:paraId="330EA71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正负压转换控制及指示（仅正负压转换手术室有此要求）。</w:t>
      </w:r>
    </w:p>
    <w:p w14:paraId="130C3A4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机房控制柜内还应可以实现以下的控制功能：</w:t>
      </w:r>
    </w:p>
    <w:p w14:paraId="0FB68FA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室内控制面板实现的全部功能</w:t>
      </w:r>
    </w:p>
    <w:p w14:paraId="76305A5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风机运行频率显示。</w:t>
      </w:r>
    </w:p>
    <w:p w14:paraId="4980A5E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中效过滤网堵塞报警、缺风保护报警、风机运行情况及过载报警、手术室排风机运行状态显示、加湿器运行状态和故障显示等。</w:t>
      </w:r>
    </w:p>
    <w:p w14:paraId="18B42D9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手、自动风量调频切换，手动频率设定、半风量值班频率设定。</w:t>
      </w:r>
    </w:p>
    <w:p w14:paraId="750D1C2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冷热水调节阀、加湿器和电加热器工作状态。</w:t>
      </w:r>
    </w:p>
    <w:p w14:paraId="024A53B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试灯和功能切换。</w:t>
      </w:r>
    </w:p>
    <w:p w14:paraId="04CED44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各种控制参数（室内温、湿度。变频器频率等）的设定和修改。</w:t>
      </w:r>
    </w:p>
    <w:p w14:paraId="400A0B0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5、空调自控系统动力柜应取得国家CQC《产品认证证书》。</w:t>
      </w:r>
    </w:p>
    <w:p w14:paraId="14261C8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6、厂家具有《净化空调恒温恒湿控制系统》国家实用新型专利。</w:t>
      </w:r>
    </w:p>
    <w:p w14:paraId="37F73D6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7、厂家具有《净化空调恒温恒湿控制系统》国家计算机软件著作权。</w:t>
      </w:r>
    </w:p>
    <w:p w14:paraId="4884D04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8、厂家具有《云数据PLC或DDC空调恒温恒湿控制系统》国家计算机软件著作权。</w:t>
      </w:r>
    </w:p>
    <w:p w14:paraId="76C16B5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9、厂家具有《空调节能智能管理系统》国家计算机软件著作权。</w:t>
      </w:r>
    </w:p>
    <w:p w14:paraId="4F9BC3F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10、空调自控制系统与手术室液晶触摸屏为同一品牌。 </w:t>
      </w:r>
    </w:p>
    <w:p w14:paraId="557FF67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5、病理科环境质控系统</w:t>
      </w:r>
    </w:p>
    <w:p w14:paraId="67675B60">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 xml:space="preserve">5.1 </w:t>
      </w:r>
      <w:r>
        <w:rPr>
          <w:rFonts w:hint="eastAsia" w:ascii="宋体" w:hAnsi="宋体" w:cs="宋体"/>
          <w:color w:val="auto"/>
          <w:kern w:val="0"/>
          <w:sz w:val="24"/>
          <w:lang w:val="zh-CN"/>
        </w:rPr>
        <w:t>中枢质控柱</w:t>
      </w:r>
    </w:p>
    <w:p w14:paraId="377EB89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航空洁净铝材质，表面耐候处理，阳极氧化与氟碳处理工艺有机组合，采用一体制造工艺，主机尺寸≥350×180×2000mm，控制塔分上、中、下三端式设计，上层为管理员端，下层为数据处理端，中间镶嵌触控显示操作端，上下端门板独立开启，配有独立锁具，分区分权限管理。</w:t>
      </w:r>
    </w:p>
    <w:p w14:paraId="2404C37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2、机体阳极氧化层厚度≥15μm，氟碳层厚度≥28μm。抗拉伸强度≥180MPa，规定塑性延伸强度≥120MPa，断后伸长率≥18%。</w:t>
      </w:r>
    </w:p>
    <w:p w14:paraId="52CFCDE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3、系统集成控制装置，内置主机函数控制器、电气控制系统，控制实验室环境系统的动力电路，控制实验室新风机和排风机的7*24小时值班启停。</w:t>
      </w:r>
    </w:p>
    <w:p w14:paraId="3FAB5D8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4、屏幕尺寸≥10寸，分辨率≥1024×600，图形化控制系统，集中式显示参数，根据输入信号实时调整系统运行状态，主板涂层防腐蚀，内置电源隔离，面板IP65防护。</w:t>
      </w:r>
    </w:p>
    <w:p w14:paraId="6995A96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5、根据空气质量数据，自动计算并调节粒子发射强度,调节范围0~100%。包括积算功率驱动与脉冲转换器。</w:t>
      </w:r>
    </w:p>
    <w:p w14:paraId="09D98BA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 xml:space="preserve">5.2 </w:t>
      </w:r>
      <w:r>
        <w:rPr>
          <w:rFonts w:hint="eastAsia" w:ascii="宋体" w:hAnsi="宋体" w:cs="宋体"/>
          <w:color w:val="auto"/>
          <w:kern w:val="0"/>
          <w:sz w:val="24"/>
          <w:lang w:val="zh-CN"/>
        </w:rPr>
        <w:t>远程监测报警与质控评价软件</w:t>
      </w:r>
    </w:p>
    <w:p w14:paraId="3484B0E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1、触控式人机界面，数字化和图形化两种模式显示区域空气质量数据，根据室内及室外空气质量数据，智能化自动计算并调室内环境。</w:t>
      </w:r>
    </w:p>
    <w:p w14:paraId="321FDC5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2、显示实验室内的风压（或风速）、空气质量等相关数值。显示实验室净化系统的实时运行情况，记录和储存一个阶段的实验室通风净化系统运行状况。</w:t>
      </w:r>
    </w:p>
    <w:p w14:paraId="177FFBD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3、系统动力控制，7*24小时值班启停，关键设备或系统故障报警，可设置针对固定手机进行短信或电话警示。</w:t>
      </w:r>
    </w:p>
    <w:p w14:paraId="7E43867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 xml:space="preserve">5.3 </w:t>
      </w:r>
      <w:r>
        <w:rPr>
          <w:rFonts w:hint="eastAsia" w:ascii="宋体" w:hAnsi="宋体" w:cs="宋体"/>
          <w:color w:val="auto"/>
          <w:kern w:val="0"/>
          <w:sz w:val="24"/>
          <w:lang w:val="zh-CN"/>
        </w:rPr>
        <w:t>环境检测装置</w:t>
      </w:r>
    </w:p>
    <w:p w14:paraId="3D264B0E">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1，机体外壳采用航空洁净铝材质，表面耐候处理，一体工艺，，吊顶悬浮式设计，可吊装或吸顶式安装，抗拉伸强度≥200MPa，规定塑性延伸强度≥180MPa，断后伸长率≥14%。</w:t>
      </w:r>
    </w:p>
    <w:p w14:paraId="58BD4785">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2，双屏显示，可视角度≥300°，屏幕尺寸≥7寸，屏幕分辨率≥800*480，电容触摸模式，工作电压DC5v，电流70-370mA，主板工作电压DC12v，RS485通讯。</w:t>
      </w:r>
    </w:p>
    <w:p w14:paraId="2A59D819">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3，监测机底部设置气体采集器，采用旋翼采集方式，动态采集室内空气样本，输送至传感器，旋翼采集器工作电压DC12v，电流0.15mA。</w:t>
      </w:r>
    </w:p>
    <w:p w14:paraId="2345C570">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内置监测机专用软件，自动基线校准，数据分析及输出，7*24小时动态监测并显示室内空气质量，包括甲醛、二甲苯等有害气体，测量量程0-10mg/m3，分辨率0.01mg/m3，超标报警，并实时反馈环境控制系统，调整空气处理强度。</w:t>
      </w:r>
    </w:p>
    <w:p w14:paraId="376711E3">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5.4 探头</w:t>
      </w:r>
    </w:p>
    <w:p w14:paraId="7BA2065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风压探头：1、风压传感器，量程0~500pa，非线性，管道式安装。2、线性压力特性与可选择的压力测量范围，工作电压AC 24 V或DC 13.5-33 V，信号输出DC 0-10 V。</w:t>
      </w:r>
    </w:p>
    <w:p w14:paraId="73810D53">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空气质量探头：1、异味气体浓度探测，测量范围0-100ppm，分辨率0.01ppm，精度±2%（F.S），继电器信号输出，管道式安装。2、线性压力特性与可选择的压力测量范围，工作电压AC 24 V或DC 13.5-33 V，信号输出DC 0-10 V。</w:t>
      </w:r>
    </w:p>
    <w:p w14:paraId="68FCC69B">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臭氧探头：1、臭氧气体浓度探测，测量范围10-1000ppb，采用0-5v、0-10v或RS485信号输出，精度±2%（F.S），管道式安装。2、工作湿度15%-90%RH，工作温度-20℃~50℃,存储温度-20℃~60℃。</w:t>
      </w:r>
    </w:p>
    <w:p w14:paraId="1FF9CCD1">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5.5 温湿度传感器</w:t>
      </w:r>
    </w:p>
    <w:p w14:paraId="51D83F43">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温度探测，测量范围±50°，信号输出DC 0-10v输出。</w:t>
      </w:r>
    </w:p>
    <w:p w14:paraId="36F1F4C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5.6环境监测控制主机</w:t>
      </w:r>
    </w:p>
    <w:p w14:paraId="74D0F6E6">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1、机体材料的抗拉伸强度≥200MPa，规定塑性延伸强度≥180MPa，断后伸长率≥14%。</w:t>
      </w:r>
    </w:p>
    <w:p w14:paraId="40B6FAAD">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 xml:space="preserve">2、产品具有可长期待机、长期工作的工控特性，平均无故障时间MTBF＞10000h。 </w:t>
      </w:r>
    </w:p>
    <w:p w14:paraId="1644EC3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3、产品的传导骚扰，谐波电流，电压波动与闪烁等电磁兼容性符合标准规定的要求。</w:t>
      </w:r>
    </w:p>
    <w:p w14:paraId="20A6F203">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5.7石墨烯空气处理机</w:t>
      </w:r>
    </w:p>
    <w:p w14:paraId="4404AE90">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 xml:space="preserve">1、机体材料的抗拉强度≥200MPa，规定塑性延伸强度≥130MPa，断后伸长率≥10%，氧化层厚度≥25μm。 </w:t>
      </w:r>
    </w:p>
    <w:p w14:paraId="1031EA13">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2、产品的辐射骚扰场强（30MHz - 1GHz）、谐波电流、射频电磁场辐射抗扰度、电压波动和闪烁等电磁兼容性要求满足GB/T18268.1-2010《测量、控制和实验室用电设备电磁兼容性要求》</w:t>
      </w:r>
    </w:p>
    <w:p w14:paraId="081F880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3、产品的泄露电流、接地电阻、耐压测试等电气安全性能必须符合GB4793.1-2007《测量、控制和试验室用电气设备的安全要求》</w:t>
      </w:r>
    </w:p>
    <w:p w14:paraId="093A39E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5.8</w:t>
      </w:r>
      <w:r>
        <w:rPr>
          <w:rFonts w:hint="eastAsia" w:ascii="宋体" w:hAnsi="宋体" w:cs="宋体"/>
          <w:color w:val="auto"/>
          <w:kern w:val="0"/>
          <w:sz w:val="24"/>
          <w:lang w:val="zh-CN"/>
        </w:rPr>
        <w:t>离子衍生装置</w:t>
      </w:r>
    </w:p>
    <w:p w14:paraId="1FE81EF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可处理风量4000＜Q≤6000m3/h,主机使用寿命≥30000小时，额定电流1A，额定功率≤120W，压损＜10Pa，接地电阻≤0.05Ω，带电部分与易接触金属件之间不应有击穿现象。</w:t>
      </w:r>
    </w:p>
    <w:p w14:paraId="6AAE90E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每台主机必须配备镀银电离管用于有机有害气体驱除，电离发射管内管壁镀银（金属银），电极必须采用不锈钢网，增强净化效果，初步过滤送风管路的室内空气颗粒物。电管的外电极必须通过接地弹簧结构。</w:t>
      </w:r>
    </w:p>
    <w:p w14:paraId="3264A38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1、主机工作状态采用智能化控制，可持续运行或脉冲式运行，可采用模块组合式、嵌入式结构，组合性强，可以串联、并联混合应用。</w:t>
      </w:r>
    </w:p>
    <w:p w14:paraId="2CEC126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2、采用独特的对插入式结构，空气阻力小，阻力&lt;10Pa，固态构架，无震动部件，可靠性高，使用寿命长。</w:t>
      </w:r>
    </w:p>
    <w:p w14:paraId="4E43A53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3、粒子风直接覆盖在污染源表面与污染物充分反应，因此减少换气次数，降低通风系统能耗。</w:t>
      </w:r>
    </w:p>
    <w:p w14:paraId="7ED7795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5.9</w:t>
      </w:r>
      <w:r>
        <w:rPr>
          <w:rFonts w:hint="eastAsia" w:ascii="宋体" w:hAnsi="宋体" w:cs="宋体"/>
          <w:color w:val="auto"/>
          <w:kern w:val="0"/>
          <w:sz w:val="24"/>
          <w:lang w:val="zh-CN"/>
        </w:rPr>
        <w:t>台式/垂直定向污气导吸装置</w:t>
      </w:r>
    </w:p>
    <w:p w14:paraId="6093B99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垂直安装,下端到桌面/</w:t>
      </w:r>
      <w:r>
        <w:rPr>
          <w:rFonts w:hint="eastAsia" w:ascii="宋体" w:hAnsi="宋体" w:cs="宋体"/>
          <w:color w:val="auto"/>
          <w:kern w:val="0"/>
          <w:sz w:val="24"/>
          <w:lang w:val="zh-CN"/>
        </w:rPr>
        <w:t>落地安装或台面立式安装</w:t>
      </w:r>
      <w:r>
        <w:rPr>
          <w:rFonts w:hint="eastAsia" w:ascii="宋体" w:hAnsi="宋体" w:cs="宋体"/>
          <w:color w:val="auto"/>
          <w:kern w:val="0"/>
          <w:sz w:val="24"/>
        </w:rPr>
        <w:t>，采用一体工艺，集风装置内材质采用航空铝合金，表面耐腐蚀处理，含风量调节装置。厚度≥3mm,设计风量&gt;600m3/h，不接受钣金焊接等或临时定制产品。</w:t>
      </w:r>
    </w:p>
    <w:p w14:paraId="3AE28E6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1、氧化层厚度≥25μm，</w:t>
      </w:r>
    </w:p>
    <w:p w14:paraId="088EBF4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2、抗拉伸强度≥530MPa</w:t>
      </w:r>
    </w:p>
    <w:p w14:paraId="23C87AD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3、规定塑性延伸强度≥460MPa</w:t>
      </w:r>
    </w:p>
    <w:p w14:paraId="6E6946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4、断后伸长率≥4%</w:t>
      </w:r>
    </w:p>
    <w:p w14:paraId="3733D9BE">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5.10</w:t>
      </w:r>
      <w:r>
        <w:rPr>
          <w:rFonts w:hint="eastAsia" w:ascii="宋体" w:hAnsi="宋体" w:cs="宋体"/>
          <w:color w:val="auto"/>
          <w:kern w:val="0"/>
          <w:sz w:val="24"/>
          <w:lang w:val="zh-CN"/>
        </w:rPr>
        <w:t>离子氧异味处理设备</w:t>
      </w:r>
    </w:p>
    <w:p w14:paraId="18D6E63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处理风量:≥20000cmh以内，本装置应用于实验室污染或异味气体向大气排放的处理，对有毒有害污染物具有良好的氧化分解和除味作用;且能有效控制细菌、病毒的交叉感染,达到消毒杀菌的目的</w:t>
      </w:r>
    </w:p>
    <w:p w14:paraId="2F68C102">
      <w:pPr>
        <w:numPr>
          <w:ilvl w:val="0"/>
          <w:numId w:val="1"/>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强弱电工程专业</w:t>
      </w:r>
    </w:p>
    <w:p w14:paraId="4177A8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强电系统技术要求</w:t>
      </w:r>
    </w:p>
    <w:p w14:paraId="68C4527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1、系统总体要求</w:t>
      </w:r>
    </w:p>
    <w:p w14:paraId="5D266CD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施工区域总配电箱及其后的电路及设备均包含在本次招标范围内，其后所有的桥架、线管、电源线、照明、插座等敷设全部由中标方采购、安装（消防应急照明、疏散及指示照明、设备层的照明、插座配电除外）。</w:t>
      </w:r>
    </w:p>
    <w:p w14:paraId="08A040B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1.1系统设计要求</w:t>
      </w:r>
    </w:p>
    <w:p w14:paraId="298817D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负荷等级：一级负荷中特别重要的负荷：EICU/ICU、手术室、检验科大型生化仪器等场所中涉及患者生命安全的设备及其照明用电级负荷。一级负荷：各区域照明插座及设备配电等。二级负荷:手术室洁净空调机组电源等。</w:t>
      </w:r>
    </w:p>
    <w:p w14:paraId="3089107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供电电源:一级负荷:采用双回路放射式或树干式供电,在配电箱内设双电源自投装置,自投方式采用双电源切换(自投自复)。特别重要负荷:采用双回路供电,并另设第三电源UPS。电源均引自变配电房。</w:t>
      </w:r>
    </w:p>
    <w:p w14:paraId="1798BFF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照明系统：灯具采用LED光源,照明灯具采用气密封和防水防尘洁净灯具。且为嵌入式密封灯具带防眩光灯罩。照明、插座分别由不同的支线供电,均为单相三线制。应急疏散照明不在本次设计施工范围。除注明外,所有灯具均吸顶安装:其它有吊顶的场所,选用吸顶式灯具:如采用灯管灯具,灯管均为节能型LED灯管,光通量3000lm以上。</w:t>
      </w:r>
    </w:p>
    <w:p w14:paraId="69E5959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系统配置：ICU、手术室、等医疗设备用电设置隔离变压器(IT系统),为保证不间断自动投切时间的要求,配置在线式不间断电源UPS(供电时间不小于30分钟),本设计中UPS采用工频机。</w:t>
      </w:r>
    </w:p>
    <w:p w14:paraId="38ED757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手术室等区域非治疗用插座配电线路设置剩余电流保护器,动作电流为30 mA。</w:t>
      </w:r>
    </w:p>
    <w:p w14:paraId="39B48BE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IT系统设置绝缘监视器,当发生第一次接地故障时,发出声光报警信号。当发生第二次接地故障时,采用过电流保护器或剩余电流保护器切断故障线路,IT系统的隔离变压器设置过载和温度检测装置。</w:t>
      </w:r>
    </w:p>
    <w:p w14:paraId="2565C45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手术室内医疗设备用电插座,</w:t>
      </w:r>
      <w:r>
        <w:rPr>
          <w:rFonts w:hint="eastAsia" w:ascii="宋体" w:hAnsi="宋体" w:cs="宋体"/>
          <w:color w:val="auto"/>
          <w:kern w:val="0"/>
          <w:sz w:val="24"/>
          <w:highlight w:val="none"/>
        </w:rPr>
        <w:t>在每侧墙面上至少应安装3个插座,</w:t>
      </w:r>
      <w:r>
        <w:rPr>
          <w:rFonts w:hint="eastAsia" w:ascii="宋体" w:hAnsi="宋体" w:cs="宋体"/>
          <w:color w:val="auto"/>
          <w:kern w:val="0"/>
          <w:sz w:val="24"/>
        </w:rPr>
        <w:t>插座箱上应设置接地端子,其接地电阻小于1欧,如在地面安装插座,插座应有防水措施。</w:t>
      </w:r>
    </w:p>
    <w:p w14:paraId="71383B4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手术室内照明灯具应采用密封灯带,灯带必须布置在送风口之外。手术室内应无强烈反光,照度均匀度大于0.7。</w:t>
      </w:r>
    </w:p>
    <w:p w14:paraId="20BEDC2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非治疗用电插座在面板上设置明是的“非治疗用电”标识。</w:t>
      </w:r>
    </w:p>
    <w:p w14:paraId="3A11B3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设置安全保护接地系统和等电位接地系统,医疗仪器与大楼接地采用共用统一接地极,要求接地电阻不大于1欧,实测不满足要求时,增设人工接地极。</w:t>
      </w:r>
    </w:p>
    <w:p w14:paraId="62DC23E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普通动力和照明配电于线选用WDZB1-YJY-1KV电力电缆。所有干线均沿电井或穿管敷设。普通动力配电及普通照明支线选用WDZB1-BYJ-450/750V导线,电线电缆燃烧性能应选用燃烧性能B1级、产烟毒性为1级、燃烧滴落物/微粒等级为d1级。</w:t>
      </w:r>
    </w:p>
    <w:p w14:paraId="2B79DD9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所有穿过建筑物伸缩缝、沉降缝、后浇带的管线应按国家、地方标准图集中有关作法施工。</w:t>
      </w:r>
    </w:p>
    <w:p w14:paraId="1F1FE3E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平面图中所有回路均按回路单独穿管,不同支路不应共管數设,各回路N、PE线均从箱内引出。</w:t>
      </w:r>
    </w:p>
    <w:p w14:paraId="0628979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洁净区域配电管线穿过墙和楼板应用不燃烧材料密封,进入手术室的电线管不得有毛刺,电线管在穿线后采用无腐蚀和不燃烧材料密封,配电线路在吊顶内或室内接驳时,应采用防火防水接线盒,不应采用普通接线盒接线。洁净手术室区域的配电箱均设置在外走廊侧,嵌入技术夹层安装,操作面朝外且与装饰外墙面平齐。</w:t>
      </w:r>
    </w:p>
    <w:p w14:paraId="737DE51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1.2配电系统主要设备技术要求</w:t>
      </w:r>
    </w:p>
    <w:p w14:paraId="1BDD702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1).配电箱产品取得国家CCC认证产品取得《安全型式试验报告》柜体造型美观、结构牢固可靠。</w:t>
      </w:r>
    </w:p>
    <w:p w14:paraId="0254A5E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2).柜体内开关等所有电气元件采用合资优质名牌。技术参数、产品档次不低于土建单位电施图所注型号，最终品牌同土建单位品牌，不作价格调整。</w:t>
      </w:r>
    </w:p>
    <w:p w14:paraId="2911A59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3).具有经久耐用、操作安全、维护方便等优点。</w:t>
      </w:r>
    </w:p>
    <w:p w14:paraId="1CE6D5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洁净照明灯具</w:t>
      </w:r>
    </w:p>
    <w:p w14:paraId="6015D3DB">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技术参数：</w:t>
      </w:r>
    </w:p>
    <w:p w14:paraId="529E582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1、本工程</w:t>
      </w:r>
      <w:r>
        <w:rPr>
          <w:rFonts w:hint="eastAsia" w:ascii="宋体" w:hAnsi="宋体" w:eastAsia="宋体" w:cs="宋体"/>
          <w:color w:val="auto"/>
          <w:kern w:val="0"/>
          <w:sz w:val="24"/>
          <w:highlight w:val="none"/>
        </w:rPr>
        <w:t>洁净照明灯具</w:t>
      </w:r>
      <w:r>
        <w:rPr>
          <w:rFonts w:hint="eastAsia" w:ascii="宋体" w:hAnsi="宋体" w:eastAsia="宋体" w:cs="宋体"/>
          <w:color w:val="auto"/>
          <w:kern w:val="0"/>
          <w:sz w:val="24"/>
          <w:highlight w:val="none"/>
          <w:lang w:val="zh-CN"/>
        </w:rPr>
        <w:t>应符合国际3C标准要求。</w:t>
      </w:r>
      <w:r>
        <w:rPr>
          <w:rFonts w:hint="eastAsia" w:ascii="宋体" w:hAnsi="宋体" w:eastAsia="宋体" w:cs="宋体"/>
          <w:color w:val="auto"/>
          <w:kern w:val="0"/>
          <w:sz w:val="24"/>
          <w:highlight w:val="none"/>
        </w:rPr>
        <w:t xml:space="preserve"> </w:t>
      </w:r>
    </w:p>
    <w:p w14:paraId="0A114BC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本工程</w:t>
      </w:r>
      <w:r>
        <w:rPr>
          <w:rFonts w:hint="eastAsia" w:ascii="宋体" w:hAnsi="宋体" w:eastAsia="宋体" w:cs="宋体"/>
          <w:color w:val="auto"/>
          <w:kern w:val="0"/>
          <w:sz w:val="24"/>
          <w:highlight w:val="none"/>
        </w:rPr>
        <w:t>洁净照明灯具</w:t>
      </w:r>
      <w:r>
        <w:rPr>
          <w:rFonts w:hint="eastAsia" w:ascii="宋体" w:hAnsi="宋体" w:eastAsia="宋体" w:cs="宋体"/>
          <w:color w:val="auto"/>
          <w:kern w:val="0"/>
          <w:sz w:val="24"/>
          <w:highlight w:val="none"/>
          <w:lang w:val="zh-CN"/>
        </w:rPr>
        <w:t>应符合国家节能产品要求， 提供产品节能认证证书或报告，产品符合国家节能认证要求，提供号码可查。</w:t>
      </w:r>
      <w:r>
        <w:rPr>
          <w:rFonts w:hint="eastAsia" w:ascii="宋体" w:hAnsi="宋体" w:eastAsia="宋体" w:cs="宋体"/>
          <w:color w:val="auto"/>
          <w:kern w:val="0"/>
          <w:sz w:val="24"/>
          <w:highlight w:val="none"/>
        </w:rPr>
        <w:t xml:space="preserve">  </w:t>
      </w:r>
    </w:p>
    <w:p w14:paraId="5F318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 本工程洁净照明灯具应依据GB/T 18595-2014《一般照明用设备电磁兼容抗扰度要求》标准规范里的测试条款和内容要求进行浪涌测试，要求测试线-线电压为1KV时，灯具达到A级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250FC87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本工程洁净照明灯具应依据GB 38450-2019, GB/T 29293-2012，GB/T 29294-2012等标准进行能效等级认证并出具相关能效等级认证，洁净平板灯能效等级标准达到2级能效标准 </w:t>
      </w:r>
      <w:r>
        <w:rPr>
          <w:rFonts w:hint="eastAsia" w:ascii="宋体" w:hAnsi="宋体" w:eastAsia="宋体" w:cs="宋体"/>
          <w:color w:val="auto"/>
          <w:kern w:val="0"/>
          <w:sz w:val="24"/>
          <w:highlight w:val="none"/>
          <w:lang w:eastAsia="zh-CN"/>
        </w:rPr>
        <w:t>。</w:t>
      </w:r>
    </w:p>
    <w:p w14:paraId="45EBF67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 xml:space="preserve">本工程洁净照明灯具应依据GB/T 20138-2006《电器设备外壳对外界机械碰撞的防护等级(IK代码)》测试标准，灯具其防撞测试等级应达到IK07防撞等级要求达标或合格 </w:t>
      </w:r>
      <w:r>
        <w:rPr>
          <w:rFonts w:hint="eastAsia" w:ascii="宋体" w:hAnsi="宋体" w:eastAsia="宋体" w:cs="宋体"/>
          <w:color w:val="auto"/>
          <w:kern w:val="0"/>
          <w:sz w:val="24"/>
          <w:highlight w:val="none"/>
          <w:lang w:eastAsia="zh-CN"/>
        </w:rPr>
        <w:t>。</w:t>
      </w:r>
    </w:p>
    <w:p w14:paraId="4A6CC6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本工程有防护等级要求的洁净照明灯具应有依据GBIT 4208-2017《外壳防护等级(IP 代码))标准相关要求对产品的防护等级做IP65标准测试达标或合格</w:t>
      </w:r>
      <w:r>
        <w:rPr>
          <w:rFonts w:hint="eastAsia" w:ascii="宋体" w:hAnsi="宋体" w:eastAsia="宋体" w:cs="宋体"/>
          <w:color w:val="auto"/>
          <w:kern w:val="0"/>
          <w:sz w:val="24"/>
          <w:highlight w:val="none"/>
          <w:lang w:eastAsia="zh-CN"/>
        </w:rPr>
        <w:t>。</w:t>
      </w:r>
    </w:p>
    <w:p w14:paraId="45AFC7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本工程洁净照明灯具应根据IEC 62321-7-1:2015标准，Cr（VI）的测试结果对于金属样品显示为正/负，阴性=无六价铬涂层，阳性=有六价铬涂层，应根据IEC 62321-3-1:2013等标准，检测为</w:t>
      </w:r>
      <w:r>
        <w:rPr>
          <w:rFonts w:hint="eastAsia" w:ascii="宋体" w:hAnsi="宋体" w:eastAsia="宋体" w:cs="宋体"/>
          <w:color w:val="auto"/>
          <w:kern w:val="0"/>
          <w:sz w:val="24"/>
          <w:highlight w:val="none"/>
          <w:lang w:val="en-US" w:eastAsia="zh-CN"/>
        </w:rPr>
        <w:t>表里</w:t>
      </w:r>
      <w:r>
        <w:rPr>
          <w:rFonts w:hint="eastAsia" w:ascii="宋体" w:hAnsi="宋体" w:eastAsia="宋体" w:cs="宋体"/>
          <w:color w:val="auto"/>
          <w:kern w:val="0"/>
          <w:sz w:val="24"/>
          <w:highlight w:val="none"/>
        </w:rPr>
        <w:t>RoHS元素的铬（VI））和GC/MS（对于多溴联苯、多溴联苯等EDXRF筛查数值为符合标准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62AB8F4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本工程洁净照明灯具应依据GBIT31831-2015《LED室内照明应用技术要求》或GB/T20145-2016《灯和灯系统的光生物安全性》标准要求测试其光生物安排标准为豁免级</w:t>
      </w:r>
      <w:r>
        <w:rPr>
          <w:rFonts w:hint="eastAsia" w:ascii="宋体" w:hAnsi="宋体" w:eastAsia="宋体" w:cs="宋体"/>
          <w:color w:val="auto"/>
          <w:kern w:val="0"/>
          <w:sz w:val="24"/>
          <w:highlight w:val="none"/>
          <w:lang w:eastAsia="zh-CN"/>
        </w:rPr>
        <w:t>。</w:t>
      </w:r>
    </w:p>
    <w:p w14:paraId="391239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本工程洁净照明灯具应依据GB/T20145-2016《灯和灯系统的光生物安全性》标准要求测试其灯具光谱作用值为：光化紫外光谱限定值≤0.001,近紫外光谱限定值≤10，蓝光成分限定值 ≤10000，视网膜热限定值≤2800/α，红外辐射≤100</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6FC223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 xml:space="preserve">本工程洁净照明灯具应依据GB/T 31275-2020《照明设备对人体电磁辐射的评价》及GB/T 31275-2020《照明设备对人体电磁辐射的评价》标准测试其为灯具的非有意发射（兼容因子）≤ 1。                     </w:t>
      </w:r>
    </w:p>
    <w:p w14:paraId="7A63D6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本工程洁净照明灯具因安装使用于手术室，ICU及高精密要求的的场所应依据GB/T 2423.17-2008《电工电子产品环境试验 第2部分: 试验方法 试验Ka：盐雾》，在按照试验槽温度：（35±2）℃ ，雾化沉积液收集量：（1～2）ml/80cm²/h ，pH 值：6.5～7.2， NaCl 浓度：(5±1)% ，试验周期：喷雾 8h 的环境及参数要求测试灯具的耐腐蚀效果。试验结束后,试样在自来水下冲洗 5min,然后用去离子水冲洗，然后用气流干燥去掉水滴。 试样在标准恢复条件下放置,不少于 1h,且不超过 2h</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提供第三方权威</w:t>
      </w:r>
      <w:r>
        <w:rPr>
          <w:rFonts w:hint="eastAsia" w:ascii="宋体" w:hAnsi="宋体" w:eastAsia="宋体" w:cs="宋体"/>
          <w:color w:val="auto"/>
          <w:kern w:val="0"/>
          <w:sz w:val="24"/>
          <w:highlight w:val="none"/>
          <w:lang w:val="en-US" w:eastAsia="zh-CN"/>
        </w:rPr>
        <w:t>机构</w:t>
      </w:r>
      <w:r>
        <w:rPr>
          <w:rFonts w:hint="eastAsia" w:ascii="宋体" w:hAnsi="宋体" w:eastAsia="宋体" w:cs="宋体"/>
          <w:color w:val="auto"/>
          <w:kern w:val="0"/>
          <w:sz w:val="24"/>
          <w:highlight w:val="none"/>
        </w:rPr>
        <w:t>检测报告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206B7A8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本工程洁净照明灯具因其</w:t>
      </w:r>
      <w:r>
        <w:rPr>
          <w:rFonts w:hint="eastAsia" w:ascii="宋体" w:hAnsi="宋体" w:eastAsia="宋体" w:cs="宋体"/>
          <w:color w:val="auto"/>
          <w:kern w:val="0"/>
          <w:sz w:val="24"/>
          <w:highlight w:val="none"/>
          <w:lang w:val="zh-CN"/>
        </w:rPr>
        <w:t>使用</w:t>
      </w:r>
      <w:r>
        <w:rPr>
          <w:rFonts w:hint="eastAsia" w:ascii="宋体" w:hAnsi="宋体" w:eastAsia="宋体" w:cs="宋体"/>
          <w:color w:val="auto"/>
          <w:kern w:val="0"/>
          <w:sz w:val="24"/>
          <w:highlight w:val="none"/>
        </w:rPr>
        <w:t>环境的需要，</w:t>
      </w:r>
      <w:r>
        <w:rPr>
          <w:rFonts w:hint="eastAsia" w:ascii="宋体" w:hAnsi="宋体" w:eastAsia="宋体" w:cs="宋体"/>
          <w:color w:val="auto"/>
          <w:kern w:val="0"/>
          <w:sz w:val="24"/>
          <w:highlight w:val="none"/>
          <w:lang w:val="zh-CN"/>
        </w:rPr>
        <w:t>人员比较密集，流动性大，因些其病毒和细菌及尘埃离子较多</w:t>
      </w:r>
      <w:r>
        <w:rPr>
          <w:rFonts w:hint="eastAsia" w:ascii="宋体" w:hAnsi="宋体" w:eastAsia="宋体" w:cs="宋体"/>
          <w:color w:val="auto"/>
          <w:kern w:val="0"/>
          <w:sz w:val="24"/>
          <w:highlight w:val="none"/>
        </w:rPr>
        <w:t>，故</w:t>
      </w:r>
      <w:r>
        <w:rPr>
          <w:rFonts w:hint="eastAsia" w:ascii="宋体" w:hAnsi="宋体" w:eastAsia="宋体" w:cs="宋体"/>
          <w:color w:val="auto"/>
          <w:kern w:val="0"/>
          <w:sz w:val="24"/>
          <w:highlight w:val="none"/>
          <w:lang w:val="zh-CN"/>
        </w:rPr>
        <w:t>灯具应具有</w:t>
      </w:r>
      <w:r>
        <w:rPr>
          <w:rFonts w:hint="eastAsia" w:ascii="宋体" w:hAnsi="宋体" w:eastAsia="宋体" w:cs="宋体"/>
          <w:color w:val="auto"/>
          <w:kern w:val="0"/>
          <w:sz w:val="24"/>
          <w:highlight w:val="none"/>
        </w:rPr>
        <w:t>依据GB/T31402-2015标准规范产品作表面</w:t>
      </w:r>
      <w:r>
        <w:rPr>
          <w:rFonts w:hint="eastAsia" w:ascii="宋体" w:hAnsi="宋体" w:eastAsia="宋体" w:cs="宋体"/>
          <w:color w:val="auto"/>
          <w:kern w:val="0"/>
          <w:sz w:val="24"/>
          <w:highlight w:val="none"/>
          <w:lang w:val="zh-CN"/>
        </w:rPr>
        <w:t>抗抑菌功能</w:t>
      </w:r>
      <w:r>
        <w:rPr>
          <w:rFonts w:hint="eastAsia" w:ascii="宋体" w:hAnsi="宋体" w:eastAsia="宋体" w:cs="宋体"/>
          <w:color w:val="auto"/>
          <w:kern w:val="0"/>
          <w:sz w:val="24"/>
          <w:highlight w:val="none"/>
        </w:rPr>
        <w:t>测试认证和报告</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 xml:space="preserve">其对如大肠肝菌等细菌类的抗菌率≥99%，抗菌性能值≥3 </w:t>
      </w:r>
      <w:r>
        <w:rPr>
          <w:rFonts w:hint="eastAsia" w:ascii="宋体" w:hAnsi="宋体" w:eastAsia="宋体" w:cs="宋体"/>
          <w:color w:val="auto"/>
          <w:kern w:val="0"/>
          <w:sz w:val="24"/>
          <w:highlight w:val="none"/>
          <w:lang w:eastAsia="zh-CN"/>
        </w:rPr>
        <w:t>。</w:t>
      </w:r>
    </w:p>
    <w:p w14:paraId="786868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13、</w:t>
      </w:r>
      <w:r>
        <w:rPr>
          <w:rFonts w:hint="eastAsia" w:ascii="宋体" w:hAnsi="宋体" w:eastAsia="宋体" w:cs="宋体"/>
          <w:color w:val="auto"/>
          <w:kern w:val="0"/>
          <w:sz w:val="24"/>
          <w:highlight w:val="none"/>
        </w:rPr>
        <w:t>本工程洁净照明灯具因安装使用于手术室，ICU及高精密要求的的场所应依据GB∕T 31831-2015《LED 室内照明应用技术要求》或IEEE Std 1789-2015 《减少高亮度 LED 的调制电流对观察者健康风险的 IEEE推荐方法》测得灯具闪烁（波动深度）在频率≤9Hz时波动深度限度制≤0.288%，9Hz+＜频率≥3125Hz时波动深度限制≤3.2%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3FDC2A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本工程洁净照明灯具因安装使用于手术室，ICU及高精密要求的的场所应GB/T 4214.1-2017《家用及类似用途器具噪声测试方法，第一部分：通用要求》测试被测灯具实测表面平均声压级不超过18.6dB（A），倍频程声功率级 Lw /dB（A）不超过26.6dB</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13DD968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本工程洁净照明灯应依据GB∕Z 39942-2021《应用 GB/T 20145 评价光源和灯具的蓝光危害》测得蓝光风险级别符合RGO标准，蓝光危害加权辐亮度≤6.34e+00W•m-2•sr</w:t>
      </w:r>
      <w:r>
        <w:rPr>
          <w:rFonts w:hint="eastAsia" w:ascii="宋体" w:hAnsi="宋体" w:eastAsia="宋体" w:cs="宋体"/>
          <w:color w:val="auto"/>
          <w:kern w:val="0"/>
          <w:sz w:val="24"/>
          <w:highlight w:val="none"/>
          <w:lang w:eastAsia="zh-CN"/>
        </w:rPr>
        <w:t>。</w:t>
      </w:r>
    </w:p>
    <w:p w14:paraId="659B4D40">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本工程洁净照明灯应依据GB/T 18595-2014《一般照明用设备电磁兼容抗扰度要求》或GB/T 17626.5-2008 标准测试灯具抗浪涌表现，灯具在测试期间光强不应发生变化，如被测试设备具有调节控制器，在测试过程中应该处于工作状态</w:t>
      </w:r>
      <w:r>
        <w:rPr>
          <w:rFonts w:hint="eastAsia" w:ascii="宋体" w:hAnsi="宋体" w:eastAsia="宋体" w:cs="宋体"/>
          <w:color w:val="auto"/>
          <w:kern w:val="0"/>
          <w:sz w:val="24"/>
          <w:highlight w:val="none"/>
          <w:lang w:eastAsia="zh-CN"/>
        </w:rPr>
        <w:t>。</w:t>
      </w:r>
    </w:p>
    <w:p w14:paraId="2C21C52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本工程洁净照明灯应依据GB/T 9468-2008 灯具分布光度测量的一般要求或GB/T 24824-2009 普通照明用 LED 模块测试标准方法对灯具的光电色参数进行测试，灯具成品光效应≥90lm/W ,显色指数≥80Ra，色容差≤5 SDCM</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182E13ED">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18、</w:t>
      </w:r>
      <w:r>
        <w:rPr>
          <w:rFonts w:hint="eastAsia" w:ascii="宋体" w:hAnsi="宋体" w:eastAsia="宋体" w:cs="宋体"/>
          <w:color w:val="auto"/>
          <w:kern w:val="0"/>
          <w:sz w:val="24"/>
          <w:highlight w:val="none"/>
        </w:rPr>
        <w:t>本工程洁净照明灯应依据GB/T 7922—2008《照明光源颜色的测量方法》和IES TM-21-19: PROJECTING LONG-TERM LUMEN, PHOTON, AND RADIANT FLUXMAINTENANCE OF LED LIGHT SOURCES标准的要求通过焊盘高温初测光衰曲线来并依照LM80报告推算灯具在使用50000小时后其光衰应不低于85%</w:t>
      </w:r>
      <w:r>
        <w:rPr>
          <w:rFonts w:hint="eastAsia" w:ascii="宋体" w:hAnsi="宋体" w:eastAsia="宋体" w:cs="宋体"/>
          <w:color w:val="auto"/>
          <w:kern w:val="0"/>
          <w:sz w:val="24"/>
          <w:highlight w:val="none"/>
          <w:lang w:eastAsia="zh-CN"/>
        </w:rPr>
        <w:t>。</w:t>
      </w:r>
    </w:p>
    <w:p w14:paraId="6C315E6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19、</w:t>
      </w:r>
      <w:r>
        <w:rPr>
          <w:rFonts w:hint="eastAsia" w:ascii="宋体" w:hAnsi="宋体" w:eastAsia="宋体" w:cs="宋体"/>
          <w:color w:val="auto"/>
          <w:kern w:val="0"/>
          <w:sz w:val="24"/>
          <w:highlight w:val="none"/>
        </w:rPr>
        <w:t>本工程洁净照明灯应依据：GB/T 24824-2009《普通照明用 LED 模块测试方法》判定依据及SMQ-RZGZ-0075-2021《医院及医疗机构 LED 照明灯具发绀观察指数认证实施规则》测得COI指标一般显色指数Ra（R1-R8 平均显色指数）≥90，特殊显色指数Rel（R9-R15 平均显色指数）≥0，特殊显色指数Re2（R9、R10、R12 平均显色指数）≥85.28。提供第三方权威机构检测报告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14:paraId="1425931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隔离电源</w:t>
      </w:r>
    </w:p>
    <w:p w14:paraId="363111E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623BB4C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隔离电源系统组成包含单相隔离变压器，绝缘监视仪，电流互感器，外接报警显示和测试单元，须有超温、过负荷、断线及自身故障监控、绝缘阻值监控（绝缘阻值最小50KΩ报警）等功能，且所有元器件为同一品牌。</w:t>
      </w:r>
    </w:p>
    <w:p w14:paraId="5695DE0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1、满足GB16895.24-2005 / IEC60364-7-710:2002《建筑物电气装置 第7-710部分：特殊装置或场所的要求—医疗场所》和GB19212.16-2017/IEC 61558-2-15：1999《电力变压器、电源装置和类似产品的安全 第16部分：医疗场所供电用隔离变压器的特殊要求和试验》。GB19212.1-2016《变压器、电抗器、电源装置及其组合的安全 第1部分：通用要求和试验》。 </w:t>
      </w:r>
    </w:p>
    <w:p w14:paraId="34C2029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医用隔离变压器的二次侧额定电压Un不应超过250V，用于移动式和固定式设备的医疗IT系统应采用单相隔离变压器，其额定输出容量不应小于0.5Kva，隔离变压器过载能力强，短时间过载能力不低于1.5倍额定功率，泄漏电流不大于270μA。采用医疗IT系统专用单相隔离变压器。绕组内安装有PTC热敏电阻及双金属片接头。</w:t>
      </w:r>
    </w:p>
    <w:p w14:paraId="5B85E1F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3、医用隔离变压器的金属外壳需与局部等电位联结端子板连接。</w:t>
      </w:r>
    </w:p>
    <w:p w14:paraId="623E4D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4、医用隔离变压器绝缘等级大于或等于H级 ，满足标准爬电距离。</w:t>
      </w:r>
    </w:p>
    <w:p w14:paraId="470C3DC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 医用隔离变压器防护等级大于或等于IP21。</w:t>
      </w:r>
    </w:p>
    <w:p w14:paraId="380AD13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 医用隔离变压器短路电压不应超过额定电源电压的3%，空载输入电流不应超过额定电压下额定输入电流的3%，涌流不应超过额定输入电流峰值的12倍，绝缘电阻、介电强度和漏电流等符合相关检测要求。</w:t>
      </w:r>
    </w:p>
    <w:p w14:paraId="340DCB4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7、绝缘监测仪应符合IEC61557-8/IEC60364-7-710标准，具有国际主流机构认证如DNV、ICE、CE、RoHs、BV认证。</w:t>
      </w:r>
    </w:p>
    <w:p w14:paraId="0C02FB3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8、绝缘监视仪应显示绝缘电阻值、报警阈值、弹出式窗口报警及变压器检测等功能。</w:t>
      </w:r>
    </w:p>
    <w:p w14:paraId="38B397D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9、在系统分布电容发生变化时，绝缘监视仪能够根据变化发送低频交流小信号来精确测量系统绝缘阻值，电路系统泄露电容小于1微法时，仪器测量响应时间须小于1秒，且含有绝缘故障定位信号发射功能。</w:t>
      </w:r>
    </w:p>
    <w:p w14:paraId="43322AE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10、绝缘监测仪应符号：</w:t>
      </w:r>
    </w:p>
    <w:p w14:paraId="193B500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 为提高测量精度，测试电流为低频交流信号。</w:t>
      </w:r>
    </w:p>
    <w:p w14:paraId="31A4567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 绝缘电阻测量范围1kΩ至10MΩ，报警范围50kΩ至500kΩ。</w:t>
      </w:r>
    </w:p>
    <w:p w14:paraId="6516C51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c. 交流内阻抗应至少为100kΩ;</w:t>
      </w:r>
    </w:p>
    <w:p w14:paraId="3C44437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d. 电压不应大于25V，即使在故障情况下，其注入测量电流的峰值不应大于0.9mA;</w:t>
      </w:r>
    </w:p>
    <w:p w14:paraId="23C214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e. 最迟在绝缘电阻降至50 kΩ时，应发出信号，响应时间小于1S。</w:t>
      </w:r>
    </w:p>
    <w:p w14:paraId="3941E85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f. 绝缘监测仪应具备Modbus通信接口（RS485），便于报警信号纳入信息系统。</w:t>
      </w:r>
    </w:p>
    <w:p w14:paraId="7BCB057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g.报警事件应具有时间标记，便于故障查询、记录和维修维护。应能自检和手动检测功能。</w:t>
      </w:r>
    </w:p>
    <w:p w14:paraId="3C104F8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h.应有中文显示界面，便于安全无误操作使用</w:t>
      </w:r>
    </w:p>
    <w:p w14:paraId="46FE275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11、实时监视IT系统绝缘电阻值、隔离变压器负荷状况及变压器的绕阻温度。出现越限，及时报警。前面板防护等级不小于IP54.</w:t>
      </w:r>
    </w:p>
    <w:p w14:paraId="7B244BE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12、报警指示灯应符合GB16895.24-2005规范要求。一只绿灯亮表示正常运行 。当绝缘电阻下降到最小整定值时，一只黄灯亮。应不能消除或断开这个亮灯指示。当绝缘电阻下降到最小整定值时，音响报警动作。该音响报警可以手动解除。当故障被清除恢复正常，黄色信号应熄灭。</w:t>
      </w:r>
    </w:p>
    <w:p w14:paraId="1EBF59F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5</w:t>
      </w:r>
      <w:r>
        <w:rPr>
          <w:rFonts w:hint="eastAsia" w:ascii="宋体" w:hAnsi="宋体" w:cs="宋体"/>
          <w:color w:val="auto"/>
          <w:kern w:val="0"/>
          <w:sz w:val="24"/>
        </w:rPr>
        <w:t xml:space="preserve"> UPS电源</w:t>
      </w:r>
    </w:p>
    <w:p w14:paraId="06127E9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3049A01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1、三进（380V输入），三出（380V输出）。</w:t>
      </w:r>
    </w:p>
    <w:p w14:paraId="349C781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2、内置隔离变压器工频主机。</w:t>
      </w:r>
    </w:p>
    <w:p w14:paraId="7B64328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3、后备延时30分钟满载。</w:t>
      </w:r>
    </w:p>
    <w:p w14:paraId="47C4886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4、产品通过CE认证。</w:t>
      </w:r>
    </w:p>
    <w:p w14:paraId="7081EB9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5、主机和电池同一品牌。</w:t>
      </w:r>
    </w:p>
    <w:p w14:paraId="4090105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6、外商独资企业制造产品，ISO9001质量管理体系认证，ISO14001环境管理体系认证，ISO45001职业健康安全管理体系认证，AAA信用等级证书，中国医疗行业重点推荐产品，中国节能环保产品。</w:t>
      </w:r>
    </w:p>
    <w:p w14:paraId="1B6E46C4">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弱电系统技术要求:</w:t>
      </w:r>
    </w:p>
    <w:p w14:paraId="5121918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（1）管理服务器：</w:t>
      </w:r>
    </w:p>
    <w:p w14:paraId="7497CC8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①CPU不低于12核；</w:t>
      </w:r>
    </w:p>
    <w:p w14:paraId="42329A5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②内存不低于32G；</w:t>
      </w:r>
    </w:p>
    <w:p w14:paraId="0056723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③存储不低于2T；</w:t>
      </w:r>
    </w:p>
    <w:p w14:paraId="7C48400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④网络接口：不低于千兆网络接口；</w:t>
      </w:r>
    </w:p>
    <w:p w14:paraId="7BD77BE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（2）操作系统要求：系统版本不低于：linux centos 7；</w:t>
      </w:r>
    </w:p>
    <w:p w14:paraId="71483492">
      <w:pPr>
        <w:spacing w:line="360" w:lineRule="auto"/>
        <w:ind w:firstLine="480" w:firstLineChars="200"/>
        <w:rPr>
          <w:rFonts w:hint="eastAsia" w:ascii="宋体" w:hAnsi="宋体" w:cs="宋体"/>
          <w:b/>
          <w:bCs/>
          <w:color w:val="000000"/>
          <w:sz w:val="24"/>
          <w:highlight w:val="none"/>
        </w:rPr>
      </w:pPr>
      <w:r>
        <w:rPr>
          <w:rFonts w:hint="eastAsia" w:ascii="宋体" w:hAnsi="宋体" w:cs="宋体"/>
          <w:color w:val="000000"/>
          <w:sz w:val="24"/>
          <w:highlight w:val="none"/>
        </w:rPr>
        <w:t>（3）</w:t>
      </w:r>
      <w:r>
        <w:rPr>
          <w:rFonts w:hint="eastAsia" w:ascii="宋体" w:hAnsi="宋体" w:cs="宋体"/>
          <w:b/>
          <w:bCs/>
          <w:color w:val="000000"/>
          <w:sz w:val="24"/>
          <w:highlight w:val="none"/>
        </w:rPr>
        <w:t>ICU</w:t>
      </w:r>
      <w:r>
        <w:rPr>
          <w:rFonts w:hint="eastAsia" w:ascii="宋体" w:hAnsi="宋体" w:cs="宋体"/>
          <w:b/>
          <w:bCs/>
          <w:color w:val="000000"/>
          <w:sz w:val="24"/>
          <w:highlight w:val="none"/>
          <w:lang w:val="en-US" w:eastAsia="zh-CN"/>
        </w:rPr>
        <w:t>探视系统主机</w:t>
      </w:r>
    </w:p>
    <w:p w14:paraId="3434DAF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①支持院内本地部署的ICU探视系统</w:t>
      </w:r>
    </w:p>
    <w:p w14:paraId="20C4F8D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②支持院内ICU探视过程的录音录像</w:t>
      </w:r>
    </w:p>
    <w:p w14:paraId="7E0EF09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③设备端支持患者数据接入展示</w:t>
      </w:r>
    </w:p>
    <w:p w14:paraId="58C30AA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④支持离在线医护对讲：</w:t>
      </w:r>
    </w:p>
    <w:p w14:paraId="2F104DA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屏尺寸：不低于10.1英寸</w:t>
      </w:r>
    </w:p>
    <w:p w14:paraId="12E4F0E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分辨率：不低于1024*600</w:t>
      </w:r>
    </w:p>
    <w:p w14:paraId="24ED8A5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网络：不低于10-100Mbps 自适应</w:t>
      </w:r>
    </w:p>
    <w:p w14:paraId="76C41F9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触控：多点电容式触摸屏</w:t>
      </w:r>
    </w:p>
    <w:p w14:paraId="00B4CAD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操作系统： Android</w:t>
      </w:r>
    </w:p>
    <w:p w14:paraId="471409D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⑤采用多点触控电容显示屏操作。每个触摸按钮可以显示整个病区下的，所有病人的名字、性别、护理等级，点击格子后，可显示每张病床患者更具体的患者信息。</w:t>
      </w:r>
    </w:p>
    <w:p w14:paraId="0369309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⑥可视对讲：可与其他管理机可视对讲；可与床头智能终端、病房智能终端对讲。</w:t>
      </w:r>
    </w:p>
    <w:p w14:paraId="0DF3654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⑦支持同步HIS数据，实时更新床位信息数据。</w:t>
      </w:r>
    </w:p>
    <w:p w14:paraId="4E72DB4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⑧主副机管理：所有的管理机都可以是管理机，也可以是副机。有呼叫的时候，系统支持主/副机模式，副机实时同步管理机数据，振铃提醒呼叫，并可以直接接听通话对讲。</w:t>
      </w:r>
    </w:p>
    <w:p w14:paraId="0CA13D1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⑨管理机托管：可将本管理机的病床智能终端、分机托管给其它的护士站管理机管理，立即托管：直接点击托管设置里面的托管主机，选择好要托管到的管理机，点击开始托管即可。自动托管：进入托管设置，打开自动托管，选择自动托管的时间段，在托管主机中选择要托管的管理机即可，当有床头机呼叫的时候，被托管的管理机可以接收到呼叫的信息，可以进行通话对讲。</w:t>
      </w:r>
    </w:p>
    <w:p w14:paraId="5B60FDD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⑩床位一览表：可显示每路病床智能终端、分机的患者信息，并支持接入病员一览表显示；可以显示患者姓名、性别、年龄、床位号、护理等级、是否护理中的信息，当患者生日时显示生日图标。</w:t>
      </w:r>
    </w:p>
    <w:p w14:paraId="51ED44B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⑪床位详细信息：可以详细显示患者信息以及诊断、食物、防护、过敏等信息。</w:t>
      </w:r>
    </w:p>
    <w:p w14:paraId="6916B43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⑫消息发送：点击床位一览表中的床位，可以给床头分机发送即时消息和宣教视频。</w:t>
      </w:r>
    </w:p>
    <w:p w14:paraId="155FE72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⑬不间断呼叫：管理机可显示多路分机的呼叫，并记忆保持；不论管理机是在待机、通话、还是广播状态下，分机均能正常呼入。</w:t>
      </w:r>
    </w:p>
    <w:p w14:paraId="3360E8D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⑭未处理事件提醒：按规则生成未处理事件，每次呼叫或者报警未被处理管理机和副机上都会生成一条未处理事件。</w:t>
      </w:r>
    </w:p>
    <w:p w14:paraId="3C5BD1F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⑮更高效，在管理机的通讯录界面上，可以直接点击对应的管理机或者副机名称，就能直接呼叫过去，接听后通话对讲;也可以根据类型来查找要呼叫的目标，比如管理机类型。</w:t>
      </w:r>
    </w:p>
    <w:p w14:paraId="076BAD1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⑯语音播报：病床智能终端、分机、门口机呼叫时，可语音播报“XX床 呼叫”和“XX房 呼叫”或病床终端、分机的备注信息。</w:t>
      </w:r>
    </w:p>
    <w:p w14:paraId="720A129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⑰呼叫语音反馈：接收到床头端输液完毕呼叫请求后，可进行知晓处理，患者床头端会有“护士已知晓，请稍等片刻”的语音反馈；呼叫记录：展示病区历史呼叫记录（呼入、呼出、未处理记录），包括呼叫方向、类型、呼叫设备、时间、通话时长等信息；支持在呼叫记录里面通过房间号、床号、呼叫类型来快速查找呼叫记录。</w:t>
      </w:r>
      <w:r>
        <w:rPr>
          <w:rFonts w:hint="eastAsia" w:ascii="宋体" w:hAnsi="宋体" w:eastAsia="宋体" w:cs="宋体"/>
          <w:color w:val="auto"/>
          <w:kern w:val="0"/>
          <w:sz w:val="24"/>
          <w:highlight w:val="none"/>
        </w:rPr>
        <w:t>提供第三方权威</w:t>
      </w:r>
      <w:r>
        <w:rPr>
          <w:rFonts w:hint="eastAsia" w:ascii="宋体" w:hAnsi="宋体" w:eastAsia="宋体" w:cs="宋体"/>
          <w:color w:val="auto"/>
          <w:kern w:val="0"/>
          <w:sz w:val="24"/>
          <w:highlight w:val="none"/>
          <w:lang w:val="en-US" w:eastAsia="zh-CN"/>
        </w:rPr>
        <w:t>机构</w:t>
      </w:r>
      <w:r>
        <w:rPr>
          <w:rFonts w:hint="eastAsia" w:ascii="宋体" w:hAnsi="宋体" w:eastAsia="宋体" w:cs="宋体"/>
          <w:color w:val="auto"/>
          <w:kern w:val="0"/>
          <w:sz w:val="24"/>
          <w:highlight w:val="none"/>
        </w:rPr>
        <w:t>检测报告</w:t>
      </w:r>
      <w:r>
        <w:rPr>
          <w:rFonts w:hint="eastAsia" w:ascii="宋体" w:hAnsi="宋体" w:eastAsia="宋体" w:cs="宋体"/>
          <w:color w:val="auto"/>
          <w:kern w:val="0"/>
          <w:sz w:val="24"/>
          <w:highlight w:val="none"/>
          <w:lang w:eastAsia="zh-CN"/>
        </w:rPr>
        <w:t>。</w:t>
      </w:r>
    </w:p>
    <w:p w14:paraId="0626A5ED">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⑱支持多种管理模式切换：支持普通病区管理模式、传染病区管理模式、ICU病区管理模式等多种管理模式的灵活配置，不同模式下在界面功能、风格等方面具有不同的显示形式，同时各个模式下均可选择设置免打扰管理</w:t>
      </w:r>
      <w:r>
        <w:rPr>
          <w:rFonts w:hint="eastAsia" w:ascii="宋体" w:hAnsi="宋体" w:cs="宋体"/>
          <w:color w:val="000000"/>
          <w:sz w:val="24"/>
          <w:highlight w:val="none"/>
          <w:lang w:eastAsia="zh-CN"/>
        </w:rPr>
        <w:t>。</w:t>
      </w:r>
      <w:r>
        <w:rPr>
          <w:rFonts w:hint="eastAsia" w:ascii="宋体" w:hAnsi="宋体" w:eastAsia="宋体" w:cs="宋体"/>
          <w:color w:val="auto"/>
          <w:kern w:val="0"/>
          <w:sz w:val="24"/>
          <w:highlight w:val="none"/>
        </w:rPr>
        <w:t>提供第三方权威</w:t>
      </w:r>
      <w:r>
        <w:rPr>
          <w:rFonts w:hint="eastAsia" w:ascii="宋体" w:hAnsi="宋体" w:eastAsia="宋体" w:cs="宋体"/>
          <w:color w:val="auto"/>
          <w:kern w:val="0"/>
          <w:sz w:val="24"/>
          <w:highlight w:val="none"/>
          <w:lang w:val="en-US" w:eastAsia="zh-CN"/>
        </w:rPr>
        <w:t>机构</w:t>
      </w:r>
      <w:r>
        <w:rPr>
          <w:rFonts w:hint="eastAsia" w:ascii="宋体" w:hAnsi="宋体" w:eastAsia="宋体" w:cs="宋体"/>
          <w:color w:val="auto"/>
          <w:kern w:val="0"/>
          <w:sz w:val="24"/>
          <w:highlight w:val="none"/>
        </w:rPr>
        <w:t>检测报告</w:t>
      </w:r>
      <w:r>
        <w:rPr>
          <w:rFonts w:hint="eastAsia" w:ascii="宋体" w:hAnsi="宋体" w:cs="宋体"/>
          <w:color w:val="000000"/>
          <w:sz w:val="24"/>
          <w:highlight w:val="none"/>
        </w:rPr>
        <w:t>。</w:t>
      </w:r>
    </w:p>
    <w:p w14:paraId="5FAADF8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（4）给排水专业</w:t>
      </w:r>
    </w:p>
    <w:p w14:paraId="1685ACDD">
      <w:pPr>
        <w:spacing w:line="360" w:lineRule="auto"/>
        <w:ind w:firstLine="480" w:firstLineChars="200"/>
        <w:rPr>
          <w:rFonts w:hint="eastAsia" w:ascii="宋体" w:hAnsi="宋体" w:cs="宋体"/>
          <w:color w:val="auto"/>
          <w:kern w:val="0"/>
          <w:sz w:val="24"/>
          <w:highlight w:val="none"/>
        </w:rPr>
      </w:pPr>
      <w:bookmarkStart w:id="37" w:name="_Toc338350071"/>
      <w:r>
        <w:rPr>
          <w:rFonts w:hint="eastAsia" w:ascii="宋体" w:hAnsi="宋体" w:cs="宋体"/>
          <w:color w:val="auto"/>
          <w:kern w:val="0"/>
          <w:sz w:val="24"/>
          <w:highlight w:val="none"/>
        </w:rPr>
        <w:t>4.1系统设计要求：</w:t>
      </w:r>
      <w:bookmarkEnd w:id="37"/>
    </w:p>
    <w:p w14:paraId="6894B88D">
      <w:pPr>
        <w:spacing w:line="360" w:lineRule="auto"/>
        <w:ind w:firstLine="480" w:firstLineChars="200"/>
        <w:rPr>
          <w:rFonts w:hint="eastAsia" w:ascii="宋体" w:hAnsi="宋体" w:cs="宋体"/>
          <w:color w:val="auto"/>
          <w:kern w:val="0"/>
          <w:sz w:val="24"/>
          <w:highlight w:val="none"/>
        </w:rPr>
      </w:pPr>
      <w:bookmarkStart w:id="38" w:name="_Toc338350072"/>
      <w:r>
        <w:rPr>
          <w:rFonts w:hint="eastAsia" w:ascii="宋体" w:hAnsi="宋体" w:cs="宋体"/>
          <w:color w:val="auto"/>
          <w:kern w:val="0"/>
          <w:sz w:val="24"/>
          <w:highlight w:val="none"/>
        </w:rPr>
        <w:t>1)生活冷热水接大楼水系统。</w:t>
      </w:r>
    </w:p>
    <w:p w14:paraId="2085E4B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2)手术室刷手池、淋浴采用即热式电热水器供应,水龙头采用恒温间,以确保出水水温恒定。</w:t>
      </w:r>
    </w:p>
    <w:p w14:paraId="1E0F984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3)电热水器采用带有保证使用安全的装置,接电热水器的给水管上应有不少于400mm的金属管段。电热水器必须运行安全、保证水质、产品的构造及热工性能应符合安全及节能的要求。</w:t>
      </w:r>
    </w:p>
    <w:p w14:paraId="49423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4)给水、排水立管具体位置和编号以现场和土建实际预留为准。</w:t>
      </w:r>
    </w:p>
    <w:p w14:paraId="5BE62D0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5)生活污陵水有组织地收集后排至院区原有污水处理站,集中处理达到国家排放标准后纳入城市</w:t>
      </w:r>
      <w:r>
        <w:rPr>
          <w:rFonts w:hint="eastAsia" w:ascii="宋体" w:hAnsi="宋体" w:cs="宋体"/>
          <w:color w:val="auto"/>
          <w:kern w:val="0"/>
          <w:sz w:val="24"/>
          <w:highlight w:val="none"/>
          <w:lang w:val="en-US" w:eastAsia="zh-CN"/>
        </w:rPr>
        <w:t>污</w:t>
      </w:r>
      <w:r>
        <w:rPr>
          <w:rFonts w:hint="eastAsia" w:ascii="宋体" w:hAnsi="宋体" w:cs="宋体"/>
          <w:color w:val="auto"/>
          <w:kern w:val="0"/>
          <w:sz w:val="24"/>
          <w:highlight w:val="none"/>
        </w:rPr>
        <w:t>水管道。</w:t>
      </w:r>
    </w:p>
    <w:p w14:paraId="16FBEC7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6)本次排水设计只包含施工区域内的排水支管系统和洁具,排水主系统详见土建排水系统</w:t>
      </w:r>
    </w:p>
    <w:p w14:paraId="691DE21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7)给水主管道采用薄壁不锈钢管,卡压连接。纯水管道采用SUS304薄壁不锈钢管及配件，卡压式连接。热水管道采用薄壁不锈钢管,卡压连接。排水管道:室内排水管道和通气管道采用UPVC 排水管及配件,承插胶粘剂粘接。供应室高温排水管采用304不锈钢管,卡压连接。</w:t>
      </w:r>
    </w:p>
    <w:p w14:paraId="783DE7B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8)生活给水系统:当管径小于等于DN50时采用全铜截止阀或闸阀:当管径大于 DN50时,采用闸阀或蝶阀,材质为不锈钢阀体,铜或不锈钢阀芯,采用的阀件的公称压力不得小于管材及管件的公称压力。从生活给水管道连接大便器(槽)、小便器(槽)的冲洗阀时,必须采用带有空气隔断的专用冲洗阀。严禁采用无空气隔断的普通阀门直接连接。</w:t>
      </w:r>
    </w:p>
    <w:p w14:paraId="2B034E3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本工程所用卫生洁具均为不锈钢或陶瓷产品,颜色由甲方确定，卫生洁具应选用节水型,给水及排水五金配件应采用与卫生洁具配套的节水型。淋浴用花酒应采用满足现行国家标准《卫生器县淋浴用花洒》GB/T23447要求的淋浴用花洒。</w:t>
      </w:r>
      <w:bookmarkEnd w:id="38"/>
    </w:p>
    <w:p w14:paraId="07EFB9E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（5）医用气体</w:t>
      </w:r>
    </w:p>
    <w:p w14:paraId="097FF76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一、主氧源</w:t>
      </w:r>
    </w:p>
    <w:p w14:paraId="2C42C73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概况：</w:t>
      </w:r>
    </w:p>
    <w:p w14:paraId="33F7112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医用气体设计施工范围包括医用气体系统及气体站房系统。本项目包含门急诊住院综合楼、发热门诊楼，总床位729张（含门诊床位、住院床位、ICU、抢救室、手术室、分娩室、牙科等），根据供氧规模要求采用院区液氧站作为大楼的主供氧源，汇流排作为备用氧源。通过二级箱减压后，再通过走廊横管及支管输送到病房终端，最后通过湿化器上的流量调节开关再次减压后供病人吸氧使用。</w:t>
      </w:r>
    </w:p>
    <w:p w14:paraId="7C51325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自氧站出来的氧气主管敷设到立管处，走廊横管架设在走廊吊顶内，病房内支管及终端、铜截止阀均安装在豪华型铝合金设备带内，美观、大方、整齐。</w:t>
      </w:r>
    </w:p>
    <w:p w14:paraId="3CA73AC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1.1液氧供氧站</w:t>
      </w:r>
    </w:p>
    <w:p w14:paraId="2116275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A、液氧站配置设备：</w:t>
      </w:r>
    </w:p>
    <w:p w14:paraId="6134E25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5m3液氧罐         2只</w:t>
      </w:r>
    </w:p>
    <w:p w14:paraId="611AE70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200m3/h汽化器      2只</w:t>
      </w:r>
    </w:p>
    <w:p w14:paraId="4DA6028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管道阀门系统       一套</w:t>
      </w:r>
    </w:p>
    <w:p w14:paraId="6C792A0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≥200m³/h双回路调压装置     2套</w:t>
      </w:r>
    </w:p>
    <w:p w14:paraId="67ECAFC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不锈钢分汽缸        3进4出</w:t>
      </w:r>
    </w:p>
    <w:p w14:paraId="26CFCAF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B、液氧站主要技术参数：</w:t>
      </w:r>
    </w:p>
    <w:p w14:paraId="277F151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最大出口流量       200 m3/h</w:t>
      </w:r>
    </w:p>
    <w:p w14:paraId="06B46E7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最高工作压力       0.8MPa</w:t>
      </w:r>
    </w:p>
    <w:p w14:paraId="22E9BB1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输出压力           0.65MPa（可调）</w:t>
      </w:r>
    </w:p>
    <w:p w14:paraId="2CE24C0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C、性能特点： </w:t>
      </w:r>
    </w:p>
    <w:p w14:paraId="621BA52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①贮氧量大（1M3液氧汽化后可得800M3的气态氧气）。</w:t>
      </w:r>
    </w:p>
    <w:p w14:paraId="434AC1F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②液氧贮存压力低，比瓶氧更安全可靠，且操作方便。</w:t>
      </w:r>
    </w:p>
    <w:p w14:paraId="108EF4A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③用氧成本低，一般要比瓶氧系统节省一半以上。</w:t>
      </w:r>
    </w:p>
    <w:p w14:paraId="7E1A3F5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④液氧站内日常维护量小。</w:t>
      </w:r>
    </w:p>
    <w:p w14:paraId="6B20F7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D、液氧罐及汽化器结构简介</w:t>
      </w:r>
    </w:p>
    <w:p w14:paraId="6B60AFD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液氧罐：</w:t>
      </w:r>
    </w:p>
    <w:p w14:paraId="6F5CD24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容器类别：  Ⅲ类</w:t>
      </w:r>
    </w:p>
    <w:p w14:paraId="3923442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内容器设计压力：1.6MPa            内容器设计温度：-196℃</w:t>
      </w:r>
    </w:p>
    <w:p w14:paraId="021AD75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内容器最高工作压力：1.6MPa        内容器有效容积：5m3</w:t>
      </w:r>
    </w:p>
    <w:p w14:paraId="4C8DCC6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防爆膜爆破压力：1.6MPa            安全阀开启压力：0.88 MPa</w:t>
      </w:r>
    </w:p>
    <w:p w14:paraId="3A59435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内容器材质：0Cr18Ni9              外容器材质：Q235-B</w:t>
      </w:r>
    </w:p>
    <w:p w14:paraId="3E146C1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内容器壁厚及上下封头：6mm         内容器材质产地：太钢或进口304</w:t>
      </w:r>
    </w:p>
    <w:p w14:paraId="05B872A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容器空重：4479Kg                  外形尺寸：Φ1816*5735mm</w:t>
      </w:r>
    </w:p>
    <w:p w14:paraId="0E1D37C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空温式汽化器：</w:t>
      </w:r>
    </w:p>
    <w:p w14:paraId="299891F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设计压力：1.6MPa</w:t>
      </w:r>
    </w:p>
    <w:p w14:paraId="5B9519B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工作压力：≤1.6MPa</w:t>
      </w:r>
    </w:p>
    <w:p w14:paraId="5BA2E19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供气能力：100M3/h</w:t>
      </w:r>
    </w:p>
    <w:p w14:paraId="2A17A8C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出口气体温度：低于环境温度5℃</w:t>
      </w:r>
    </w:p>
    <w:p w14:paraId="786FD8D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材质：LF21</w:t>
      </w:r>
    </w:p>
    <w:p w14:paraId="039D5FC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外框架材质：1Cr18Ni9Ti</w:t>
      </w:r>
    </w:p>
    <w:p w14:paraId="1CA4CD7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外形尺寸：1827*592*2614mm</w:t>
      </w:r>
    </w:p>
    <w:p w14:paraId="436E45B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本工程选用的部分关键阀门采用进口品牌如真空隔离阀，经济调节阀，单向阀，真空规管，短柄排放阀等保证了罐的真空度更有利于稳定的供气。</w:t>
      </w:r>
    </w:p>
    <w:p w14:paraId="0051515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1.2汇流排供氧站</w:t>
      </w:r>
    </w:p>
    <w:p w14:paraId="6F821E2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中心供氧站应选在相对远离病区，周围无其他重大设备、行人通道和伤病员活动区域的地方。其次，中心供氧站不能设在供电、供水、供热气和煤气等设备的周围。再次，氧站的选址需符合国家标准和消防部门要求。</w:t>
      </w:r>
    </w:p>
    <w:p w14:paraId="67C82B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中心供氧站供氧方式采用气瓶集中供氧。作为液氧站氧气备用气源，当液氧罐供气压力低于设定压力时，汇流排可自动供气，站内设置10瓶×2组自动切换装置，配套氧气过滤器二只、一级自动切换控制箱一台、气体自动切换报警箱一台，通过一级自动切换控制箱后到病房装配二级稳压箱。通过二级箱减压后，再通过走廊横管及支管输送到病房终端，最后通过湿化器上的流量调节开关再次减压后供病人吸氧使用。</w:t>
      </w:r>
    </w:p>
    <w:p w14:paraId="0DB18D6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自氧站出来的氧气主管敷设到立管处，走廊横管架设在走廊吊顶内，病房内支管及终端、不锈钢截止阀均安装在豪华型铝合金设备带内，美观、大方、整齐。</w:t>
      </w:r>
    </w:p>
    <w:p w14:paraId="78ED4E9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w:t>
      </w:r>
    </w:p>
    <w:p w14:paraId="255EE04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1、最大的供氧量：100m3/h。</w:t>
      </w:r>
    </w:p>
    <w:p w14:paraId="57FE01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2、氧气管道气体流速：≯10m/s。</w:t>
      </w:r>
    </w:p>
    <w:p w14:paraId="366C4BD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3、氧源最高工作压力： 0.8Mpa。</w:t>
      </w:r>
    </w:p>
    <w:p w14:paraId="52EEA92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4、终端压力：0.4Mpa。</w:t>
      </w:r>
    </w:p>
    <w:p w14:paraId="70E50AC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5、系统小时泄漏率：保压24小时≤0.2%。</w:t>
      </w:r>
    </w:p>
    <w:p w14:paraId="5CA933C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6、最大和最小使用流量工作下供氧压力误差：≯0.1Mpa</w:t>
      </w:r>
    </w:p>
    <w:p w14:paraId="5B8F007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7、汇流排要求原装进口，产品符合DIN EN ISO 7396-1标准，有CE证书。内置减压阀需符合DIN EN ISO 10524-2标准。</w:t>
      </w:r>
    </w:p>
    <w:p w14:paraId="00ED694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8、汇流排左右两侧具有全自动切换功能。当一侧气瓶压力不足时，自动切换至另一侧。要求汇流排高压与低压处分别设置有安全阀，高压与低压安全阀应当具有各自独立排放出口。</w:t>
      </w:r>
    </w:p>
    <w:p w14:paraId="284176C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9、汇流排采用双级双并联双冗余结构设计，在一级出现单一故障的同时，即使二级也出现单一故障，系统仍可保持正常运行。</w:t>
      </w:r>
    </w:p>
    <w:p w14:paraId="73DB9C7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10、汇流排切换装置采用电磁控制阀全自动切换，系统断电后自动切换到机械式压力控制装置，确保断电不断气。</w:t>
      </w:r>
    </w:p>
    <w:p w14:paraId="7CEC01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11、切换装置须带有紧急气源接入口，当自身系统故障时可临时接入应急气源，保证不间断供气。</w:t>
      </w:r>
    </w:p>
    <w:p w14:paraId="77F79F9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12、带有液晶显示屏，实时显示系统的压力状况和运行中的气源、服务信息及报警信息等。</w:t>
      </w:r>
      <w:r>
        <w:rPr>
          <w:rFonts w:hint="eastAsia" w:ascii="宋体" w:hAnsi="宋体" w:cs="宋体"/>
          <w:color w:val="auto"/>
          <w:kern w:val="0"/>
          <w:sz w:val="24"/>
          <w:lang w:eastAsia="zh-CN"/>
        </w:rPr>
        <w:t>具有</w:t>
      </w:r>
      <w:r>
        <w:rPr>
          <w:rFonts w:hint="eastAsia" w:ascii="宋体" w:hAnsi="宋体" w:cs="宋体"/>
          <w:color w:val="auto"/>
          <w:kern w:val="0"/>
          <w:sz w:val="24"/>
        </w:rPr>
        <w:t>控制系统数据远传标准接口，可实现与医院监控系统对接。</w:t>
      </w:r>
    </w:p>
    <w:p w14:paraId="78C73ED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1.3氧气管道设计</w:t>
      </w:r>
    </w:p>
    <w:p w14:paraId="0EA1729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管材选用</w:t>
      </w:r>
    </w:p>
    <w:p w14:paraId="6C87403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按国家标准GB50751-2012要求，本工程液氧站内氧气管道采用优质脱脂304不锈钢管，其余氧气管道采用脱脂紫铜管。</w:t>
      </w:r>
    </w:p>
    <w:p w14:paraId="2369591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1.4管道管径设计计算</w:t>
      </w:r>
    </w:p>
    <w:p w14:paraId="137CE10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按国家标准GB50751-2012规定：氧气终端同时使用率按75%计算;ICU的氧气终端同时使用率按100%计算。普通病房的氧气终端同时使用率按15%计算。根据医院一般用气量要求：ICU、抢救室等重病房由于要使用医疗设备（如呼吸机等）终端流量按100L/min，普通病房终端流量按10L/min具体参照GB50751-2012表3.0.2及表B.0.1。</w:t>
      </w:r>
    </w:p>
    <w:p w14:paraId="59FCB85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1.5管道连接和敷设技术要求</w:t>
      </w:r>
    </w:p>
    <w:p w14:paraId="1F57B5C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供氧管道脱脂铜管采用银基钎焊焊接，整个系统均采用金属密封。金属密封连接不仅保证系统的气密性，同时便于拆卸维修。</w:t>
      </w:r>
    </w:p>
    <w:p w14:paraId="33F71A9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为方便维修房间设备带内支管设有维修阀。所有管路、阀门、球头帽嘴连接均须进行脱脂，吹洗。</w:t>
      </w:r>
    </w:p>
    <w:p w14:paraId="46572FC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氧气管道不允许和可燃气、燃油管共架敷设，必须共架时要保持大于0.5米的管距，共架部分不得由阀门及连接接头。</w:t>
      </w:r>
    </w:p>
    <w:p w14:paraId="7094C95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氧气管道不允许和导电线路、电缆共架敷设，也不允许与导电线路、电缆交叉接触。</w:t>
      </w:r>
    </w:p>
    <w:p w14:paraId="558E524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氧气管道在安装前进行脱脂处理，脱脂合格后在施工现场、运输过程中为防止二次污染，故管口均装有防尘帽。</w:t>
      </w:r>
    </w:p>
    <w:p w14:paraId="7560BF3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1.6病区减压报警装置（可一体，可拆分）</w:t>
      </w:r>
    </w:p>
    <w:p w14:paraId="01A290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为了保证病房终端的压力稳定流量充足，在整个大楼设计二级减压（具体安装位置见设计图纸）。</w:t>
      </w:r>
    </w:p>
    <w:p w14:paraId="0708DB5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技术参数：进口压力0.65MPa  减压后出口压力0.4MPa，出口流量不小于18m3/h。</w:t>
      </w:r>
    </w:p>
    <w:p w14:paraId="308C8C4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减压箱内减压装置必须一用一备，当一路减压阀故障时打开备用减压阀即可供气，保证病区氧气不停气。当一路减压阀流量不够时打开备用减压阀即可保证大流量供气。减压箱内出口管道必须设计有安全阀门当出口压力超过5Kg时安全阀自动打开卸压保证病房终端使用的设备不损坏。</w:t>
      </w:r>
    </w:p>
    <w:p w14:paraId="65A3A59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为更安全、高效使用医疗气体，每个病区及气源站需装置气体监测报警器，气体报警装置具备压力数据采集功能，经由RS485总线传送数据及信号，实现网络远程监控。</w:t>
      </w:r>
    </w:p>
    <w:p w14:paraId="4F8CBC6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1.7系统压力试验、吹扫技术要求</w:t>
      </w:r>
    </w:p>
    <w:p w14:paraId="2914661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强度试验：氧气管道安装完毕后必须进行强度试验，试验介质为氮气或无油压缩空气，试验压力为管道设计压力的1.25倍，试压时间10-30min，试验结果以管道接头、焊缝、管段无肉眼的可见的变形、以发泡剂检验无渗漏为合格。</w:t>
      </w:r>
    </w:p>
    <w:p w14:paraId="5D79E83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系统泄露率试验：氧气管道强度试验合格后必须泄露试验，试验介质为氮气或无油压缩空气，试验压力为管道设计压力的，试压24h，试验结果每小时泄露率不超过0.2%为合格。</w:t>
      </w:r>
    </w:p>
    <w:p w14:paraId="2AE8F07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系统吹扫：氧气管道强度泄露试验合格后必须进行系统吹扫，吹扫介质为氮气或无油压缩空气，结果以出气口无杂质、干净为合格。</w:t>
      </w:r>
    </w:p>
    <w:p w14:paraId="53700EE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1.8系统压力试验、吹扫技术要求</w:t>
      </w:r>
    </w:p>
    <w:p w14:paraId="301C05B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强度试验：氧气管道安装完毕后必须进行强度试验，试验介质为氮气或无油压缩空气，试验压力为管道设计压力的1.25倍，试压时间10-30min，试验结果以管道接头、焊缝、管段无肉眼的可见的变形、以发泡剂检验无渗漏为合格。</w:t>
      </w:r>
    </w:p>
    <w:p w14:paraId="3C6FE47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系统泄露率试验：氧气管道强度试验合格后必须泄露试验，试验介质为氮气或无油压缩空气，试验压力为管道设计压力的，试压24h，试验结果每小时泄露率不超过0.2%为合格。</w:t>
      </w:r>
    </w:p>
    <w:p w14:paraId="061CDF1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系统吹扫：氧气管道强度泄露试验合格后必须进行系统吹扫，吹扫介质为氮气或无油压缩空气，结果以出气口无杂质、干净为合格。</w:t>
      </w:r>
    </w:p>
    <w:p w14:paraId="40E776B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1.9中心供氧系统技术参数</w:t>
      </w:r>
    </w:p>
    <w:p w14:paraId="66A5150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1、供氧进口压力0.7-0.8MPa可调，减压后出口压力0.7MPa以上可调</w:t>
      </w:r>
    </w:p>
    <w:p w14:paraId="4A10AD7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2、终端保证气压：0.3-0.6MPa（可调）</w:t>
      </w:r>
    </w:p>
    <w:p w14:paraId="0868B0F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3、系统小时泄露率：≤0.2%</w:t>
      </w:r>
    </w:p>
    <w:p w14:paraId="4648FF3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4、最大和最小使用流量工况下供氧压力误差：≯0.02MPa</w:t>
      </w:r>
    </w:p>
    <w:p w14:paraId="7E7EA9E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5、氧气终端流量：普通6L/min   重病床10L/min</w:t>
      </w:r>
    </w:p>
    <w:p w14:paraId="6240888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6、氧气管道气体流速：≯8m/s</w:t>
      </w:r>
    </w:p>
    <w:p w14:paraId="77BA769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7、系统运行方式：各终端连续用气，停电时不停供气</w:t>
      </w:r>
    </w:p>
    <w:p w14:paraId="45F25D5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8、自动控制要求：当氧源和整个管路系统输出压力低于或高于额定值时有声光报警信号。</w:t>
      </w:r>
    </w:p>
    <w:p w14:paraId="6671A7A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9、所有用于氧气管道中的阀门、密封材料、仪表和设备生产厂必须具有氧气系统生产许可证。</w:t>
      </w:r>
    </w:p>
    <w:p w14:paraId="4DDC287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10、氧气管道需可靠接地，接地电阻为小于10Ω。</w:t>
      </w:r>
    </w:p>
    <w:p w14:paraId="56BDDD2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1.10二级减压箱：</w:t>
      </w:r>
    </w:p>
    <w:p w14:paraId="0E49645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该系统采用二级减压装置。氧气通过大楼主管输送到各楼层内的二级减压箱入口，通过二级减压箱把氧气减压至0.3-0.6MPa（可调）后，经过病区氧气管道输送到病房终端，最后通过湿化器上流量调节开关再次减压后供病人吸氧。</w:t>
      </w:r>
    </w:p>
    <w:p w14:paraId="75AC56B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采用二级减压装置既可减少管路的压力损失，又能确保系统发生故障时不会把高压氧气引入病房，保证病人吸氧的安全。</w:t>
      </w:r>
    </w:p>
    <w:p w14:paraId="33719A5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减压装置均采用双路设计，一路使用，一路备用，一旦出现故障可关闭该路阀门，</w:t>
      </w:r>
    </w:p>
    <w:p w14:paraId="52439DD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打开备用回路阀门就可持续稳定地供氧。</w:t>
      </w:r>
    </w:p>
    <w:p w14:paraId="227E52A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二、中心吸引系统</w:t>
      </w:r>
    </w:p>
    <w:p w14:paraId="1FF48DA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1、中心吸引站</w:t>
      </w:r>
    </w:p>
    <w:p w14:paraId="79917CB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负压吸引站设计在一层，配置如下：</w:t>
      </w:r>
    </w:p>
    <w:tbl>
      <w:tblPr>
        <w:tblStyle w:val="6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2437"/>
        <w:gridCol w:w="915"/>
        <w:gridCol w:w="1829"/>
      </w:tblGrid>
      <w:tr w14:paraId="5CF1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center"/>
          </w:tcPr>
          <w:p w14:paraId="436653A3">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序号</w:t>
            </w:r>
          </w:p>
        </w:tc>
        <w:tc>
          <w:tcPr>
            <w:tcW w:w="2617" w:type="dxa"/>
            <w:noWrap w:val="0"/>
            <w:vAlign w:val="center"/>
          </w:tcPr>
          <w:p w14:paraId="16E569D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w:t>
            </w:r>
          </w:p>
        </w:tc>
        <w:tc>
          <w:tcPr>
            <w:tcW w:w="2437" w:type="dxa"/>
            <w:noWrap w:val="0"/>
            <w:vAlign w:val="center"/>
          </w:tcPr>
          <w:p w14:paraId="7DB51A4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型号规格</w:t>
            </w:r>
          </w:p>
        </w:tc>
        <w:tc>
          <w:tcPr>
            <w:tcW w:w="915" w:type="dxa"/>
            <w:noWrap w:val="0"/>
            <w:vAlign w:val="center"/>
          </w:tcPr>
          <w:p w14:paraId="0DDA1CEA">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数量</w:t>
            </w:r>
          </w:p>
        </w:tc>
        <w:tc>
          <w:tcPr>
            <w:tcW w:w="1829" w:type="dxa"/>
            <w:noWrap w:val="0"/>
            <w:vAlign w:val="center"/>
          </w:tcPr>
          <w:p w14:paraId="33DD46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备注</w:t>
            </w:r>
          </w:p>
        </w:tc>
      </w:tr>
      <w:tr w14:paraId="2FDA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22" w:type="dxa"/>
            <w:noWrap w:val="0"/>
            <w:vAlign w:val="center"/>
          </w:tcPr>
          <w:p w14:paraId="261BD4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w:t>
            </w:r>
          </w:p>
        </w:tc>
        <w:tc>
          <w:tcPr>
            <w:tcW w:w="2617" w:type="dxa"/>
            <w:noWrap w:val="0"/>
            <w:vAlign w:val="center"/>
          </w:tcPr>
          <w:p w14:paraId="76B1B35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油润旋片式真空泵</w:t>
            </w:r>
          </w:p>
        </w:tc>
        <w:tc>
          <w:tcPr>
            <w:tcW w:w="2437" w:type="dxa"/>
            <w:noWrap w:val="0"/>
            <w:vAlign w:val="center"/>
          </w:tcPr>
          <w:p w14:paraId="2206ACA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≥200m3/h/台</w:t>
            </w:r>
          </w:p>
        </w:tc>
        <w:tc>
          <w:tcPr>
            <w:tcW w:w="915" w:type="dxa"/>
            <w:noWrap w:val="0"/>
            <w:vAlign w:val="center"/>
          </w:tcPr>
          <w:p w14:paraId="5D6FDB04">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3台</w:t>
            </w:r>
          </w:p>
        </w:tc>
        <w:tc>
          <w:tcPr>
            <w:tcW w:w="1829" w:type="dxa"/>
            <w:noWrap w:val="0"/>
            <w:vAlign w:val="center"/>
          </w:tcPr>
          <w:p w14:paraId="49A575A6">
            <w:pPr>
              <w:spacing w:line="360" w:lineRule="auto"/>
              <w:ind w:firstLine="480" w:firstLineChars="200"/>
              <w:rPr>
                <w:rFonts w:hint="eastAsia" w:ascii="宋体" w:hAnsi="宋体" w:cs="宋体"/>
                <w:color w:val="auto"/>
                <w:kern w:val="0"/>
                <w:sz w:val="24"/>
              </w:rPr>
            </w:pPr>
          </w:p>
        </w:tc>
      </w:tr>
      <w:tr w14:paraId="1CA8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14:paraId="2428627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p>
        </w:tc>
        <w:tc>
          <w:tcPr>
            <w:tcW w:w="2617" w:type="dxa"/>
            <w:noWrap w:val="0"/>
            <w:vAlign w:val="center"/>
          </w:tcPr>
          <w:p w14:paraId="459ABAD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真空罐</w:t>
            </w:r>
          </w:p>
        </w:tc>
        <w:tc>
          <w:tcPr>
            <w:tcW w:w="2437" w:type="dxa"/>
            <w:noWrap w:val="0"/>
            <w:vAlign w:val="center"/>
          </w:tcPr>
          <w:p w14:paraId="3D201F0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1.5m3</w:t>
            </w:r>
          </w:p>
        </w:tc>
        <w:tc>
          <w:tcPr>
            <w:tcW w:w="915" w:type="dxa"/>
            <w:noWrap w:val="0"/>
            <w:vAlign w:val="center"/>
          </w:tcPr>
          <w:p w14:paraId="47E6208E">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2只</w:t>
            </w:r>
          </w:p>
        </w:tc>
        <w:tc>
          <w:tcPr>
            <w:tcW w:w="1829" w:type="dxa"/>
            <w:noWrap w:val="0"/>
            <w:vAlign w:val="center"/>
          </w:tcPr>
          <w:p w14:paraId="036BA4AC">
            <w:pPr>
              <w:spacing w:line="360" w:lineRule="auto"/>
              <w:ind w:firstLine="480" w:firstLineChars="200"/>
              <w:rPr>
                <w:rFonts w:hint="eastAsia" w:ascii="宋体" w:hAnsi="宋体" w:cs="宋体"/>
                <w:color w:val="auto"/>
                <w:kern w:val="0"/>
                <w:sz w:val="24"/>
              </w:rPr>
            </w:pPr>
          </w:p>
        </w:tc>
      </w:tr>
      <w:tr w14:paraId="3A3D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14:paraId="709011E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w:t>
            </w:r>
          </w:p>
        </w:tc>
        <w:tc>
          <w:tcPr>
            <w:tcW w:w="2617" w:type="dxa"/>
            <w:noWrap w:val="0"/>
            <w:vAlign w:val="center"/>
          </w:tcPr>
          <w:p w14:paraId="60A192B8">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三泵联动吸引电控柜</w:t>
            </w:r>
          </w:p>
        </w:tc>
        <w:tc>
          <w:tcPr>
            <w:tcW w:w="2437" w:type="dxa"/>
            <w:noWrap w:val="0"/>
            <w:vAlign w:val="center"/>
          </w:tcPr>
          <w:p w14:paraId="64A49C6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三泵联动</w:t>
            </w:r>
          </w:p>
        </w:tc>
        <w:tc>
          <w:tcPr>
            <w:tcW w:w="915" w:type="dxa"/>
            <w:noWrap w:val="0"/>
            <w:vAlign w:val="center"/>
          </w:tcPr>
          <w:p w14:paraId="4F7E253E">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1只</w:t>
            </w:r>
          </w:p>
        </w:tc>
        <w:tc>
          <w:tcPr>
            <w:tcW w:w="1829" w:type="dxa"/>
            <w:noWrap w:val="0"/>
            <w:vAlign w:val="center"/>
          </w:tcPr>
          <w:p w14:paraId="0A934E8C">
            <w:pPr>
              <w:spacing w:line="360" w:lineRule="auto"/>
              <w:ind w:firstLine="480" w:firstLineChars="200"/>
              <w:rPr>
                <w:rFonts w:hint="eastAsia" w:ascii="宋体" w:hAnsi="宋体" w:cs="宋体"/>
                <w:color w:val="auto"/>
                <w:kern w:val="0"/>
                <w:sz w:val="24"/>
              </w:rPr>
            </w:pPr>
          </w:p>
        </w:tc>
      </w:tr>
      <w:tr w14:paraId="6314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14:paraId="05B5F87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w:t>
            </w:r>
          </w:p>
        </w:tc>
        <w:tc>
          <w:tcPr>
            <w:tcW w:w="2617" w:type="dxa"/>
            <w:noWrap w:val="0"/>
            <w:vAlign w:val="center"/>
          </w:tcPr>
          <w:p w14:paraId="110D138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抽吸机（牙科）</w:t>
            </w:r>
          </w:p>
        </w:tc>
        <w:tc>
          <w:tcPr>
            <w:tcW w:w="2437" w:type="dxa"/>
            <w:noWrap w:val="0"/>
            <w:vAlign w:val="center"/>
          </w:tcPr>
          <w:p w14:paraId="0D16413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抽吸量：≥2500L/min</w:t>
            </w:r>
          </w:p>
        </w:tc>
        <w:tc>
          <w:tcPr>
            <w:tcW w:w="915" w:type="dxa"/>
            <w:noWrap w:val="0"/>
            <w:vAlign w:val="center"/>
          </w:tcPr>
          <w:p w14:paraId="6468A8B4">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2台</w:t>
            </w:r>
          </w:p>
        </w:tc>
        <w:tc>
          <w:tcPr>
            <w:tcW w:w="1829" w:type="dxa"/>
            <w:noWrap w:val="0"/>
            <w:vAlign w:val="center"/>
          </w:tcPr>
          <w:p w14:paraId="72372D9F">
            <w:pPr>
              <w:spacing w:line="360" w:lineRule="auto"/>
              <w:ind w:firstLine="480" w:firstLineChars="200"/>
              <w:rPr>
                <w:rFonts w:hint="eastAsia" w:ascii="宋体" w:hAnsi="宋体" w:cs="宋体"/>
                <w:color w:val="auto"/>
                <w:kern w:val="0"/>
                <w:sz w:val="24"/>
              </w:rPr>
            </w:pPr>
          </w:p>
        </w:tc>
      </w:tr>
      <w:tr w14:paraId="113C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14:paraId="6979B62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w:t>
            </w:r>
          </w:p>
        </w:tc>
        <w:tc>
          <w:tcPr>
            <w:tcW w:w="2617" w:type="dxa"/>
            <w:noWrap w:val="0"/>
            <w:vAlign w:val="center"/>
          </w:tcPr>
          <w:p w14:paraId="5531B47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细菌过滤器</w:t>
            </w:r>
          </w:p>
        </w:tc>
        <w:tc>
          <w:tcPr>
            <w:tcW w:w="2437" w:type="dxa"/>
            <w:noWrap w:val="0"/>
            <w:vAlign w:val="center"/>
          </w:tcPr>
          <w:p w14:paraId="0B891F1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排气量：≥600m3/h</w:t>
            </w:r>
          </w:p>
        </w:tc>
        <w:tc>
          <w:tcPr>
            <w:tcW w:w="915" w:type="dxa"/>
            <w:noWrap w:val="0"/>
            <w:vAlign w:val="center"/>
          </w:tcPr>
          <w:p w14:paraId="006E0646">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1只</w:t>
            </w:r>
          </w:p>
        </w:tc>
        <w:tc>
          <w:tcPr>
            <w:tcW w:w="1829" w:type="dxa"/>
            <w:noWrap w:val="0"/>
            <w:vAlign w:val="center"/>
          </w:tcPr>
          <w:p w14:paraId="55938119">
            <w:pPr>
              <w:spacing w:line="360" w:lineRule="auto"/>
              <w:ind w:firstLine="480" w:firstLineChars="200"/>
              <w:rPr>
                <w:rFonts w:hint="eastAsia" w:ascii="宋体" w:hAnsi="宋体" w:cs="宋体"/>
                <w:color w:val="auto"/>
                <w:kern w:val="0"/>
                <w:sz w:val="24"/>
              </w:rPr>
            </w:pPr>
          </w:p>
        </w:tc>
      </w:tr>
      <w:tr w14:paraId="4543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14:paraId="7C7ACF7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w:t>
            </w:r>
          </w:p>
        </w:tc>
        <w:tc>
          <w:tcPr>
            <w:tcW w:w="2617" w:type="dxa"/>
            <w:noWrap w:val="0"/>
            <w:vAlign w:val="center"/>
          </w:tcPr>
          <w:p w14:paraId="4CEDBCF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除菌过滤器（牙科）</w:t>
            </w:r>
          </w:p>
        </w:tc>
        <w:tc>
          <w:tcPr>
            <w:tcW w:w="2437" w:type="dxa"/>
            <w:noWrap w:val="0"/>
            <w:vAlign w:val="center"/>
          </w:tcPr>
          <w:p w14:paraId="0807F53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排气量：≥2500L/min</w:t>
            </w:r>
          </w:p>
        </w:tc>
        <w:tc>
          <w:tcPr>
            <w:tcW w:w="915" w:type="dxa"/>
            <w:noWrap w:val="0"/>
            <w:vAlign w:val="center"/>
          </w:tcPr>
          <w:p w14:paraId="37D7801E">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2只</w:t>
            </w:r>
          </w:p>
        </w:tc>
        <w:tc>
          <w:tcPr>
            <w:tcW w:w="1829" w:type="dxa"/>
            <w:noWrap w:val="0"/>
            <w:vAlign w:val="center"/>
          </w:tcPr>
          <w:p w14:paraId="14732BCC">
            <w:pPr>
              <w:spacing w:line="360" w:lineRule="auto"/>
              <w:ind w:firstLine="480" w:firstLineChars="200"/>
              <w:rPr>
                <w:rFonts w:hint="eastAsia" w:ascii="宋体" w:hAnsi="宋体" w:cs="宋体"/>
                <w:color w:val="auto"/>
                <w:kern w:val="0"/>
                <w:sz w:val="24"/>
              </w:rPr>
            </w:pPr>
          </w:p>
        </w:tc>
      </w:tr>
      <w:tr w14:paraId="45B2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2" w:type="dxa"/>
            <w:noWrap w:val="0"/>
            <w:vAlign w:val="center"/>
          </w:tcPr>
          <w:p w14:paraId="7864B0A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w:t>
            </w:r>
          </w:p>
        </w:tc>
        <w:tc>
          <w:tcPr>
            <w:tcW w:w="2617" w:type="dxa"/>
            <w:noWrap w:val="0"/>
            <w:vAlign w:val="center"/>
          </w:tcPr>
          <w:p w14:paraId="00850E2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管路及阀门</w:t>
            </w:r>
          </w:p>
        </w:tc>
        <w:tc>
          <w:tcPr>
            <w:tcW w:w="2437" w:type="dxa"/>
            <w:noWrap w:val="0"/>
            <w:vAlign w:val="center"/>
          </w:tcPr>
          <w:p w14:paraId="34D9C21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配套</w:t>
            </w:r>
          </w:p>
        </w:tc>
        <w:tc>
          <w:tcPr>
            <w:tcW w:w="915" w:type="dxa"/>
            <w:noWrap w:val="0"/>
            <w:vAlign w:val="center"/>
          </w:tcPr>
          <w:p w14:paraId="034BEF66">
            <w:pPr>
              <w:spacing w:line="360" w:lineRule="auto"/>
              <w:ind w:firstLine="12" w:firstLineChars="5"/>
              <w:rPr>
                <w:rFonts w:hint="eastAsia" w:ascii="宋体" w:hAnsi="宋体" w:cs="宋体"/>
                <w:color w:val="auto"/>
                <w:kern w:val="0"/>
                <w:sz w:val="24"/>
              </w:rPr>
            </w:pPr>
            <w:r>
              <w:rPr>
                <w:rFonts w:hint="eastAsia" w:ascii="宋体" w:hAnsi="宋体" w:cs="宋体"/>
                <w:color w:val="auto"/>
                <w:kern w:val="0"/>
                <w:sz w:val="24"/>
              </w:rPr>
              <w:t>1套</w:t>
            </w:r>
          </w:p>
        </w:tc>
        <w:tc>
          <w:tcPr>
            <w:tcW w:w="1829" w:type="dxa"/>
            <w:noWrap w:val="0"/>
            <w:vAlign w:val="center"/>
          </w:tcPr>
          <w:p w14:paraId="68C7B6ED">
            <w:pPr>
              <w:spacing w:line="360" w:lineRule="auto"/>
              <w:ind w:firstLine="480" w:firstLineChars="200"/>
              <w:rPr>
                <w:rFonts w:hint="eastAsia" w:ascii="宋体" w:hAnsi="宋体" w:cs="宋体"/>
                <w:color w:val="auto"/>
                <w:kern w:val="0"/>
                <w:sz w:val="24"/>
              </w:rPr>
            </w:pPr>
          </w:p>
        </w:tc>
      </w:tr>
    </w:tbl>
    <w:p w14:paraId="218D22D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1.1中心吸引站技术参数</w:t>
      </w:r>
    </w:p>
    <w:p w14:paraId="650DF8F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1、吸引站最大抽气量（三台同时工作）：≥600m3/h</w:t>
      </w:r>
    </w:p>
    <w:p w14:paraId="1CE7CD5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2、负压调节范围：-0.04～-0.07Mpa（连续可调）</w:t>
      </w:r>
    </w:p>
    <w:p w14:paraId="281E852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3、吸引压力可按医疗要求小范围减压</w:t>
      </w:r>
    </w:p>
    <w:p w14:paraId="5867BBA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4、系统小时增压率（负压达到-0.07 Mpa）  ≤1%（国标1.8%）</w:t>
      </w:r>
    </w:p>
    <w:p w14:paraId="5CE1823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5、吸引站躁声     室内小于80dB（A），室外小于60dB（A）   </w:t>
      </w:r>
    </w:p>
    <w:p w14:paraId="7AE9B1C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6、泵自动启停参数  启动-0.04 Mpa  停止-0.07 Mpa（可调）</w:t>
      </w:r>
    </w:p>
    <w:p w14:paraId="02ECF0B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牙科抽吸站技术参数：</w:t>
      </w:r>
    </w:p>
    <w:p w14:paraId="42C2A38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1、口腔科负压吸引站最大抽气量：≥6000L/min（二台同启）</w:t>
      </w:r>
    </w:p>
    <w:p w14:paraId="448CD15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2、口腔科负压吸引站房所需总功率：≤7.0kW</w:t>
      </w:r>
    </w:p>
    <w:p w14:paraId="04FAE71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3、压力调节范围：-15KPa（可调）</w:t>
      </w:r>
    </w:p>
    <w:p w14:paraId="44D1837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4、系统小时增压率：≤1.0%（行业标准为1.8%）</w:t>
      </w:r>
    </w:p>
    <w:p w14:paraId="1B8DA4F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1.2负压电控柜和报警箱：</w:t>
      </w:r>
    </w:p>
    <w:p w14:paraId="04E0391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当真空负压超上下限值时有声光报警信号，电控柜能保证三台真空泵交替启动、延时跟踪、延时设定、跟踪报警、手动和自动控制功能。当工作泵发生故障时电控柜能自动启动备用泵，保证吸引系统正常工作。</w:t>
      </w:r>
    </w:p>
    <w:p w14:paraId="0C4067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当站内负压高于-0.035MPa或低于-0.075MPa时，报警箱能自动发出声光报警,提醒值班人员及时采取相应的措施。声光报警装置55dB环境下,在1.5m范围内听到声报警和看到红色报警信号，当负压泵连续工作2小时时能自动断开电源，并自动报警，与医用气体中心监控系统连接。</w:t>
      </w:r>
    </w:p>
    <w:p w14:paraId="1E4948C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1.3真空罐</w:t>
      </w:r>
    </w:p>
    <w:p w14:paraId="118A39A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真空罐是储存负压的容器，管道内的水有可能进入真空罐，故应定期将真空罐下面的截止阀旋开进行排水，排出后随即关好，截止阀不得有泄漏，否则影响负上限值。</w:t>
      </w:r>
    </w:p>
    <w:p w14:paraId="25208D5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吸引站出口横管与竖井立管交叉处设一排污罐，用来吸取管道系统内的污物，并应定期进行排放，一般为半年排放一次。</w:t>
      </w:r>
    </w:p>
    <w:p w14:paraId="3756910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真空吸引流程：用气端点→集污罐→真空罐→除菌过滤器→负压泵→气排空中、污液采取集污池集中收集，用污水泵送至污水处理站。</w:t>
      </w:r>
    </w:p>
    <w:p w14:paraId="6155EDA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1.4吸引管道系统设计</w:t>
      </w:r>
    </w:p>
    <w:p w14:paraId="035DDCE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按国家标准GB50751-2012要求，本工程负压吸引管道采用脱脂不锈钢无缝钢管，净化区域内负压吸引管道采用脱脂紫铜管。不锈钢管符合现行国家标准《流体输送用不锈钢无缝钢管》GB/T14976的有关规定：材质性能不应低于OGr18Ni9奥氏体，医疗管道进入房间接入医疗槽或吊塔中采用脱脂紫铜管。</w:t>
      </w:r>
    </w:p>
    <w:p w14:paraId="2425F617">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按国家标准GB50751-2012规定：吸引终端同时使用率按100%计算。普通病房的氧气终端同时使用率按10%计算。具体参照GB50751-2012表3.0.2及表B.0.1.</w:t>
      </w:r>
    </w:p>
    <w:p w14:paraId="60780AE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1.5管道连接方法技术要求</w:t>
      </w:r>
    </w:p>
    <w:p w14:paraId="1A29158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吸引管道不锈钢管采用氩弧焊焊接，整个系统均采用金属密封。金属密封连接不仅保证系统的气密性，同时便于拆卸维修。</w:t>
      </w:r>
    </w:p>
    <w:p w14:paraId="6EDB6B8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为方便维修，各层管道井设有不锈钢维修阀。所有管路、阀门、不锈钢球头帽嘴连接均须进行脱脂，吹洗。</w:t>
      </w:r>
    </w:p>
    <w:p w14:paraId="625446B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1.6病区护士站负压压力监察报警装置</w:t>
      </w:r>
    </w:p>
    <w:p w14:paraId="1ACD048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为保证病区病房内终端压力使用安全，在每层护士站设计压力区域报警装置一套。当压力低于下限值-0.035MPa或高于上限值-0.075MPa时会发出声光报警信号，与医用气体中心监控系统连接。</w:t>
      </w:r>
    </w:p>
    <w:p w14:paraId="5D7E274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1.7系统压力试验、吹扫技术要求</w:t>
      </w:r>
    </w:p>
    <w:p w14:paraId="57441A1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系统强度试验：吸引管道安装完毕后必须进行强度试验，试验介质为氮气或无油压缩空气，试验压力0.2MPa，试压时间10～30min，试验结果以发泡剂检验无渗漏为合格。</w:t>
      </w:r>
    </w:p>
    <w:p w14:paraId="1757AB87">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系统泄漏率试验：吸引管道强度试验合格后必须进行泄漏试验，试验介质为氮气或无油压缩空气，试验压力为管道设计压力的，试压24h，试验结果每小时泄露引起的增压率不超过1.0%为合格。</w:t>
      </w:r>
    </w:p>
    <w:p w14:paraId="2FAA8FD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系统吹扫：吸引管道强度泄露试验合格后必须进行系统吹扫，吹扫介质为氮气或无油压缩空气，结果以出气口无杂质、干净为合格。</w:t>
      </w:r>
    </w:p>
    <w:p w14:paraId="66EAB83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1.8管道接地</w:t>
      </w:r>
    </w:p>
    <w:p w14:paraId="34BC090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吸引管道应按行业标准要求进行接地，接地电阻为小于10Ω。</w:t>
      </w:r>
    </w:p>
    <w:p w14:paraId="765C514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三、压缩空气系统</w:t>
      </w:r>
    </w:p>
    <w:p w14:paraId="3C496D4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1.1医用压缩空气系统压缩空气站设在中心供气站，配置如下：</w:t>
      </w:r>
    </w:p>
    <w:tbl>
      <w:tblPr>
        <w:tblStyle w:val="63"/>
        <w:tblW w:w="8633" w:type="dxa"/>
        <w:tblInd w:w="30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
        <w:gridCol w:w="2767"/>
        <w:gridCol w:w="2683"/>
        <w:gridCol w:w="965"/>
        <w:gridCol w:w="1502"/>
      </w:tblGrid>
      <w:tr w14:paraId="1EA26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atLeast"/>
        </w:trPr>
        <w:tc>
          <w:tcPr>
            <w:tcW w:w="716" w:type="dxa"/>
            <w:noWrap w:val="0"/>
            <w:vAlign w:val="center"/>
          </w:tcPr>
          <w:p w14:paraId="7AA500D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767" w:type="dxa"/>
            <w:noWrap w:val="0"/>
            <w:vAlign w:val="center"/>
          </w:tcPr>
          <w:p w14:paraId="37F5E7B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2683" w:type="dxa"/>
            <w:noWrap w:val="0"/>
            <w:vAlign w:val="center"/>
          </w:tcPr>
          <w:p w14:paraId="16C4423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型号规格</w:t>
            </w:r>
          </w:p>
        </w:tc>
        <w:tc>
          <w:tcPr>
            <w:tcW w:w="965" w:type="dxa"/>
            <w:noWrap w:val="0"/>
            <w:vAlign w:val="center"/>
          </w:tcPr>
          <w:p w14:paraId="5DFB184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502" w:type="dxa"/>
            <w:noWrap w:val="0"/>
            <w:vAlign w:val="center"/>
          </w:tcPr>
          <w:p w14:paraId="7EED1F6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14:paraId="1A89F5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16" w:type="dxa"/>
            <w:noWrap w:val="0"/>
            <w:vAlign w:val="center"/>
          </w:tcPr>
          <w:p w14:paraId="31AB1E7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67" w:type="dxa"/>
            <w:noWrap w:val="0"/>
            <w:vAlign w:val="center"/>
          </w:tcPr>
          <w:p w14:paraId="787688E2">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无油涡旋空气压缩机</w:t>
            </w:r>
          </w:p>
        </w:tc>
        <w:tc>
          <w:tcPr>
            <w:tcW w:w="2683" w:type="dxa"/>
            <w:noWrap w:val="0"/>
            <w:vAlign w:val="center"/>
          </w:tcPr>
          <w:p w14:paraId="7B03262D">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≥1.6m3/min</w:t>
            </w:r>
          </w:p>
        </w:tc>
        <w:tc>
          <w:tcPr>
            <w:tcW w:w="965" w:type="dxa"/>
            <w:noWrap w:val="0"/>
            <w:vAlign w:val="center"/>
          </w:tcPr>
          <w:p w14:paraId="6456DCF6">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2台</w:t>
            </w:r>
          </w:p>
        </w:tc>
        <w:tc>
          <w:tcPr>
            <w:tcW w:w="1502" w:type="dxa"/>
            <w:noWrap w:val="0"/>
            <w:vAlign w:val="center"/>
          </w:tcPr>
          <w:p w14:paraId="6F660F9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一用一备</w:t>
            </w:r>
          </w:p>
        </w:tc>
      </w:tr>
      <w:tr w14:paraId="709BD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16" w:type="dxa"/>
            <w:noWrap w:val="0"/>
            <w:vAlign w:val="center"/>
          </w:tcPr>
          <w:p w14:paraId="6EB93C9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767" w:type="dxa"/>
            <w:noWrap w:val="0"/>
            <w:vAlign w:val="center"/>
          </w:tcPr>
          <w:p w14:paraId="74E53D0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不锈钢储气罐</w:t>
            </w:r>
          </w:p>
        </w:tc>
        <w:tc>
          <w:tcPr>
            <w:tcW w:w="2683" w:type="dxa"/>
            <w:noWrap w:val="0"/>
            <w:vAlign w:val="center"/>
          </w:tcPr>
          <w:p w14:paraId="56CBA97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1m3</w:t>
            </w:r>
          </w:p>
        </w:tc>
        <w:tc>
          <w:tcPr>
            <w:tcW w:w="965" w:type="dxa"/>
            <w:noWrap w:val="0"/>
            <w:vAlign w:val="center"/>
          </w:tcPr>
          <w:p w14:paraId="6B9818E2">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2只</w:t>
            </w:r>
          </w:p>
        </w:tc>
        <w:tc>
          <w:tcPr>
            <w:tcW w:w="1502" w:type="dxa"/>
            <w:noWrap w:val="0"/>
            <w:vAlign w:val="center"/>
          </w:tcPr>
          <w:p w14:paraId="39C2EA54">
            <w:pPr>
              <w:spacing w:line="360" w:lineRule="auto"/>
              <w:rPr>
                <w:rFonts w:hint="eastAsia" w:ascii="宋体" w:hAnsi="宋体" w:eastAsia="宋体" w:cs="宋体"/>
                <w:color w:val="auto"/>
                <w:kern w:val="0"/>
                <w:sz w:val="24"/>
                <w:szCs w:val="24"/>
              </w:rPr>
            </w:pPr>
          </w:p>
        </w:tc>
      </w:tr>
      <w:tr w14:paraId="4808A7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16" w:type="dxa"/>
            <w:noWrap w:val="0"/>
            <w:vAlign w:val="center"/>
          </w:tcPr>
          <w:p w14:paraId="095FE1F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767" w:type="dxa"/>
            <w:noWrap w:val="0"/>
            <w:vAlign w:val="center"/>
          </w:tcPr>
          <w:p w14:paraId="060CDDB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吸附式干燥机</w:t>
            </w:r>
          </w:p>
        </w:tc>
        <w:tc>
          <w:tcPr>
            <w:tcW w:w="2683" w:type="dxa"/>
            <w:noWrap w:val="0"/>
            <w:vAlign w:val="center"/>
          </w:tcPr>
          <w:p w14:paraId="24041AD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≥1.6m3/min</w:t>
            </w:r>
          </w:p>
        </w:tc>
        <w:tc>
          <w:tcPr>
            <w:tcW w:w="965" w:type="dxa"/>
            <w:noWrap w:val="0"/>
            <w:vAlign w:val="center"/>
          </w:tcPr>
          <w:p w14:paraId="583589B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2台</w:t>
            </w:r>
          </w:p>
        </w:tc>
        <w:tc>
          <w:tcPr>
            <w:tcW w:w="1502" w:type="dxa"/>
            <w:noWrap w:val="0"/>
            <w:vAlign w:val="center"/>
          </w:tcPr>
          <w:p w14:paraId="1C2BEDE4">
            <w:pPr>
              <w:spacing w:line="360" w:lineRule="auto"/>
              <w:rPr>
                <w:rFonts w:hint="eastAsia" w:ascii="宋体" w:hAnsi="宋体" w:eastAsia="宋体" w:cs="宋体"/>
                <w:color w:val="auto"/>
                <w:kern w:val="0"/>
                <w:sz w:val="24"/>
                <w:szCs w:val="24"/>
              </w:rPr>
            </w:pPr>
          </w:p>
        </w:tc>
      </w:tr>
      <w:tr w14:paraId="3756C2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16" w:type="dxa"/>
            <w:noWrap w:val="0"/>
            <w:vAlign w:val="center"/>
          </w:tcPr>
          <w:p w14:paraId="28B67B2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767" w:type="dxa"/>
            <w:noWrap w:val="0"/>
            <w:vAlign w:val="center"/>
          </w:tcPr>
          <w:p w14:paraId="7EB47D6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二级过滤器</w:t>
            </w:r>
          </w:p>
        </w:tc>
        <w:tc>
          <w:tcPr>
            <w:tcW w:w="2683" w:type="dxa"/>
            <w:noWrap w:val="0"/>
            <w:vAlign w:val="center"/>
          </w:tcPr>
          <w:p w14:paraId="45957D9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≥1.6m3/min</w:t>
            </w:r>
          </w:p>
        </w:tc>
        <w:tc>
          <w:tcPr>
            <w:tcW w:w="965" w:type="dxa"/>
            <w:noWrap w:val="0"/>
            <w:vAlign w:val="center"/>
          </w:tcPr>
          <w:p w14:paraId="08060EB7">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c>
          <w:tcPr>
            <w:tcW w:w="1502" w:type="dxa"/>
            <w:noWrap w:val="0"/>
            <w:vAlign w:val="center"/>
          </w:tcPr>
          <w:p w14:paraId="5D18ADC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G/D/级</w:t>
            </w:r>
          </w:p>
        </w:tc>
      </w:tr>
      <w:tr w14:paraId="091F6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16" w:type="dxa"/>
            <w:noWrap w:val="0"/>
            <w:vAlign w:val="center"/>
          </w:tcPr>
          <w:p w14:paraId="5C022FD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767" w:type="dxa"/>
            <w:noWrap w:val="0"/>
            <w:vAlign w:val="center"/>
          </w:tcPr>
          <w:p w14:paraId="0FADF5B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细菌过滤器</w:t>
            </w:r>
          </w:p>
        </w:tc>
        <w:tc>
          <w:tcPr>
            <w:tcW w:w="2683" w:type="dxa"/>
            <w:noWrap w:val="0"/>
            <w:vAlign w:val="center"/>
          </w:tcPr>
          <w:p w14:paraId="22160B56">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≥1.6m3/min</w:t>
            </w:r>
          </w:p>
        </w:tc>
        <w:tc>
          <w:tcPr>
            <w:tcW w:w="965" w:type="dxa"/>
            <w:noWrap w:val="0"/>
            <w:vAlign w:val="center"/>
          </w:tcPr>
          <w:p w14:paraId="553FBD59">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c>
          <w:tcPr>
            <w:tcW w:w="1502" w:type="dxa"/>
            <w:noWrap w:val="0"/>
            <w:vAlign w:val="center"/>
          </w:tcPr>
          <w:p w14:paraId="1CF8637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U级</w:t>
            </w:r>
          </w:p>
        </w:tc>
      </w:tr>
      <w:tr w14:paraId="1B33BF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16" w:type="dxa"/>
            <w:noWrap w:val="0"/>
            <w:vAlign w:val="center"/>
          </w:tcPr>
          <w:p w14:paraId="1A266E2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2767" w:type="dxa"/>
            <w:noWrap w:val="0"/>
            <w:vAlign w:val="center"/>
          </w:tcPr>
          <w:p w14:paraId="3F7A197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不锈钢分汽缸</w:t>
            </w:r>
          </w:p>
        </w:tc>
        <w:tc>
          <w:tcPr>
            <w:tcW w:w="2683" w:type="dxa"/>
            <w:noWrap w:val="0"/>
            <w:vAlign w:val="center"/>
          </w:tcPr>
          <w:p w14:paraId="4D93ED96">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2进4出</w:t>
            </w:r>
          </w:p>
        </w:tc>
        <w:tc>
          <w:tcPr>
            <w:tcW w:w="965" w:type="dxa"/>
            <w:noWrap w:val="0"/>
            <w:vAlign w:val="center"/>
          </w:tcPr>
          <w:p w14:paraId="590D5EBD">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1个</w:t>
            </w:r>
          </w:p>
        </w:tc>
        <w:tc>
          <w:tcPr>
            <w:tcW w:w="1502" w:type="dxa"/>
            <w:noWrap w:val="0"/>
            <w:vAlign w:val="center"/>
          </w:tcPr>
          <w:p w14:paraId="046BFDD3">
            <w:pPr>
              <w:spacing w:line="360" w:lineRule="auto"/>
              <w:rPr>
                <w:rFonts w:hint="eastAsia" w:ascii="宋体" w:hAnsi="宋体" w:eastAsia="宋体" w:cs="宋体"/>
                <w:color w:val="auto"/>
                <w:kern w:val="0"/>
                <w:sz w:val="24"/>
                <w:szCs w:val="24"/>
              </w:rPr>
            </w:pPr>
          </w:p>
        </w:tc>
      </w:tr>
    </w:tbl>
    <w:p w14:paraId="458A9F8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主要技术参数：</w:t>
      </w:r>
    </w:p>
    <w:p w14:paraId="6C8D2FC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1、医院主楼最大供气量：3.2m3/min (二台同时工作时)</w:t>
      </w:r>
    </w:p>
    <w:p w14:paraId="17D7FD2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2、最大流速：压缩机输出压力为0.80MPa、按标准规定为10m/s</w:t>
      </w:r>
    </w:p>
    <w:p w14:paraId="18C8F09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3、压缩空气站出口工作压力：0.8Mpa（可调）</w:t>
      </w:r>
    </w:p>
    <w:p w14:paraId="755BE7E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4、噪声：＜69dB(A)</w:t>
      </w:r>
    </w:p>
    <w:p w14:paraId="386BE5A1">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5、中心站电机功率：15KW ×2台</w:t>
      </w:r>
    </w:p>
    <w:p w14:paraId="7754F3CD">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6、压缩空气总体每小时泄漏率：保压24小时≤0.2%</w:t>
      </w:r>
    </w:p>
    <w:p w14:paraId="24A41AC4">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7、空气管道需可靠接地，接地电阻小于10Ω</w:t>
      </w:r>
    </w:p>
    <w:p w14:paraId="0DECBC2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8、空气终端气压不低于0.4MPa，每个终端流量不低于60L/min</w:t>
      </w:r>
    </w:p>
    <w:p w14:paraId="68FDCB1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1.2中心供应室压缩空气站设在中心供气站，配置如下：</w:t>
      </w:r>
    </w:p>
    <w:tbl>
      <w:tblPr>
        <w:tblStyle w:val="63"/>
        <w:tblW w:w="86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3"/>
        <w:gridCol w:w="2733"/>
        <w:gridCol w:w="2684"/>
        <w:gridCol w:w="1037"/>
        <w:gridCol w:w="1463"/>
      </w:tblGrid>
      <w:tr w14:paraId="47FB5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0C2F9F0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733" w:type="dxa"/>
            <w:noWrap w:val="0"/>
            <w:vAlign w:val="center"/>
          </w:tcPr>
          <w:p w14:paraId="01855B25">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2684" w:type="dxa"/>
            <w:noWrap w:val="0"/>
            <w:vAlign w:val="center"/>
          </w:tcPr>
          <w:p w14:paraId="153F5769">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型号规格</w:t>
            </w:r>
          </w:p>
        </w:tc>
        <w:tc>
          <w:tcPr>
            <w:tcW w:w="1037" w:type="dxa"/>
            <w:noWrap w:val="0"/>
            <w:vAlign w:val="center"/>
          </w:tcPr>
          <w:p w14:paraId="2A6E24C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463" w:type="dxa"/>
            <w:noWrap w:val="0"/>
            <w:vAlign w:val="center"/>
          </w:tcPr>
          <w:p w14:paraId="78CA4FE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14:paraId="35CAA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50388667">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33" w:type="dxa"/>
            <w:noWrap w:val="0"/>
            <w:vAlign w:val="center"/>
          </w:tcPr>
          <w:p w14:paraId="6E6AF6F9">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无油（旋齿/涡旋）空气压缩机</w:t>
            </w:r>
          </w:p>
        </w:tc>
        <w:tc>
          <w:tcPr>
            <w:tcW w:w="2684" w:type="dxa"/>
            <w:noWrap w:val="0"/>
            <w:vAlign w:val="center"/>
          </w:tcPr>
          <w:p w14:paraId="55F5E279">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≥0.8m3/min</w:t>
            </w:r>
          </w:p>
        </w:tc>
        <w:tc>
          <w:tcPr>
            <w:tcW w:w="1037" w:type="dxa"/>
            <w:noWrap w:val="0"/>
            <w:vAlign w:val="center"/>
          </w:tcPr>
          <w:p w14:paraId="5E56FA7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2台</w:t>
            </w:r>
          </w:p>
        </w:tc>
        <w:tc>
          <w:tcPr>
            <w:tcW w:w="1463" w:type="dxa"/>
            <w:noWrap w:val="0"/>
            <w:vAlign w:val="center"/>
          </w:tcPr>
          <w:p w14:paraId="2C6D443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一用一备</w:t>
            </w:r>
          </w:p>
        </w:tc>
      </w:tr>
      <w:tr w14:paraId="58A2A8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0979D03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733" w:type="dxa"/>
            <w:noWrap w:val="0"/>
            <w:vAlign w:val="center"/>
          </w:tcPr>
          <w:p w14:paraId="75297C7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储气缓冲罐</w:t>
            </w:r>
          </w:p>
        </w:tc>
        <w:tc>
          <w:tcPr>
            <w:tcW w:w="2684" w:type="dxa"/>
            <w:noWrap w:val="0"/>
            <w:vAlign w:val="center"/>
          </w:tcPr>
          <w:p w14:paraId="18A207D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0.09m3</w:t>
            </w:r>
          </w:p>
        </w:tc>
        <w:tc>
          <w:tcPr>
            <w:tcW w:w="1037" w:type="dxa"/>
            <w:noWrap w:val="0"/>
            <w:vAlign w:val="center"/>
          </w:tcPr>
          <w:p w14:paraId="0219840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1只</w:t>
            </w:r>
          </w:p>
        </w:tc>
        <w:tc>
          <w:tcPr>
            <w:tcW w:w="1463" w:type="dxa"/>
            <w:noWrap w:val="0"/>
            <w:vAlign w:val="center"/>
          </w:tcPr>
          <w:p w14:paraId="15348D73">
            <w:pPr>
              <w:spacing w:line="360" w:lineRule="auto"/>
              <w:rPr>
                <w:rFonts w:hint="eastAsia" w:ascii="宋体" w:hAnsi="宋体" w:eastAsia="宋体" w:cs="宋体"/>
                <w:color w:val="auto"/>
                <w:kern w:val="0"/>
                <w:sz w:val="24"/>
                <w:szCs w:val="24"/>
              </w:rPr>
            </w:pPr>
          </w:p>
        </w:tc>
      </w:tr>
      <w:tr w14:paraId="081AED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2BAFBBF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733" w:type="dxa"/>
            <w:noWrap w:val="0"/>
            <w:vAlign w:val="center"/>
          </w:tcPr>
          <w:p w14:paraId="0BF2FDC5">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冷冻干燥机</w:t>
            </w:r>
          </w:p>
        </w:tc>
        <w:tc>
          <w:tcPr>
            <w:tcW w:w="2684" w:type="dxa"/>
            <w:noWrap w:val="0"/>
            <w:vAlign w:val="center"/>
          </w:tcPr>
          <w:p w14:paraId="1392017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≥0.8m3/min</w:t>
            </w:r>
          </w:p>
        </w:tc>
        <w:tc>
          <w:tcPr>
            <w:tcW w:w="1037" w:type="dxa"/>
            <w:noWrap w:val="0"/>
            <w:vAlign w:val="center"/>
          </w:tcPr>
          <w:p w14:paraId="6B880D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2台</w:t>
            </w:r>
          </w:p>
        </w:tc>
        <w:tc>
          <w:tcPr>
            <w:tcW w:w="1463" w:type="dxa"/>
            <w:noWrap w:val="0"/>
            <w:vAlign w:val="center"/>
          </w:tcPr>
          <w:p w14:paraId="31A4CFBC">
            <w:pPr>
              <w:spacing w:line="360" w:lineRule="auto"/>
              <w:rPr>
                <w:rFonts w:hint="eastAsia" w:ascii="宋体" w:hAnsi="宋体" w:eastAsia="宋体" w:cs="宋体"/>
                <w:color w:val="auto"/>
                <w:kern w:val="0"/>
                <w:sz w:val="24"/>
                <w:szCs w:val="24"/>
              </w:rPr>
            </w:pPr>
          </w:p>
        </w:tc>
      </w:tr>
      <w:tr w14:paraId="285D3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6860C40D">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733" w:type="dxa"/>
            <w:noWrap w:val="0"/>
            <w:vAlign w:val="center"/>
          </w:tcPr>
          <w:p w14:paraId="4AD5B756">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二级过滤器</w:t>
            </w:r>
          </w:p>
        </w:tc>
        <w:tc>
          <w:tcPr>
            <w:tcW w:w="2684" w:type="dxa"/>
            <w:noWrap w:val="0"/>
            <w:vAlign w:val="center"/>
          </w:tcPr>
          <w:p w14:paraId="5937BD8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≥0.8m3/min</w:t>
            </w:r>
          </w:p>
        </w:tc>
        <w:tc>
          <w:tcPr>
            <w:tcW w:w="1037" w:type="dxa"/>
            <w:noWrap w:val="0"/>
            <w:vAlign w:val="center"/>
          </w:tcPr>
          <w:p w14:paraId="1B6FDA8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c>
          <w:tcPr>
            <w:tcW w:w="1463" w:type="dxa"/>
            <w:noWrap w:val="0"/>
            <w:vAlign w:val="center"/>
          </w:tcPr>
          <w:p w14:paraId="7DCF066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G/D/级</w:t>
            </w:r>
          </w:p>
        </w:tc>
      </w:tr>
      <w:tr w14:paraId="67A83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048EDEE5">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733" w:type="dxa"/>
            <w:noWrap w:val="0"/>
            <w:vAlign w:val="center"/>
          </w:tcPr>
          <w:p w14:paraId="18079A3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细菌过滤器</w:t>
            </w:r>
          </w:p>
        </w:tc>
        <w:tc>
          <w:tcPr>
            <w:tcW w:w="2684" w:type="dxa"/>
            <w:noWrap w:val="0"/>
            <w:vAlign w:val="center"/>
          </w:tcPr>
          <w:p w14:paraId="47CBF8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≥0.8m3/min</w:t>
            </w:r>
          </w:p>
        </w:tc>
        <w:tc>
          <w:tcPr>
            <w:tcW w:w="1037" w:type="dxa"/>
            <w:noWrap w:val="0"/>
            <w:vAlign w:val="center"/>
          </w:tcPr>
          <w:p w14:paraId="2EBF914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c>
          <w:tcPr>
            <w:tcW w:w="1463" w:type="dxa"/>
            <w:noWrap w:val="0"/>
            <w:vAlign w:val="center"/>
          </w:tcPr>
          <w:p w14:paraId="1FCA6C2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U级</w:t>
            </w:r>
          </w:p>
        </w:tc>
      </w:tr>
    </w:tbl>
    <w:p w14:paraId="03CAA95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主要技术参数：</w:t>
      </w:r>
    </w:p>
    <w:p w14:paraId="182F25B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1、中心供应室最大供气量：1.6m3/min (二台同时工作时)</w:t>
      </w:r>
    </w:p>
    <w:p w14:paraId="5551598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2、最大流速：压缩机输出压力为0.8MPa、按标准规定为10m/s</w:t>
      </w:r>
    </w:p>
    <w:p w14:paraId="4E8AB64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3、压缩空气站出口工作压力：0.8Mpa（可调）</w:t>
      </w:r>
    </w:p>
    <w:p w14:paraId="0F82215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4、噪声：＜69dB(A)</w:t>
      </w:r>
    </w:p>
    <w:p w14:paraId="453D5EA7">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5、中心站电机功率：11KW ×2台</w:t>
      </w:r>
    </w:p>
    <w:p w14:paraId="2D890EB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6、压缩空气总体每小时泄漏率：保压24小时≤0.2%</w:t>
      </w:r>
    </w:p>
    <w:p w14:paraId="029D2CD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7、空气管道需可靠接地，接地电阻小于10Ω</w:t>
      </w:r>
    </w:p>
    <w:p w14:paraId="3B426B5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8、空气终端气压不低于0.4MPa，每个终端流量不低于60L/min</w:t>
      </w:r>
    </w:p>
    <w:p w14:paraId="255FF047">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1.3牙科空气系统压缩空气站设在中心供气站，配置如下：</w:t>
      </w:r>
    </w:p>
    <w:tbl>
      <w:tblPr>
        <w:tblStyle w:val="63"/>
        <w:tblW w:w="86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3"/>
        <w:gridCol w:w="2733"/>
        <w:gridCol w:w="2684"/>
        <w:gridCol w:w="1037"/>
        <w:gridCol w:w="1463"/>
      </w:tblGrid>
      <w:tr w14:paraId="48030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14CC7AE2">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733" w:type="dxa"/>
            <w:noWrap w:val="0"/>
            <w:vAlign w:val="center"/>
          </w:tcPr>
          <w:p w14:paraId="5661D846">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2684" w:type="dxa"/>
            <w:noWrap w:val="0"/>
            <w:vAlign w:val="center"/>
          </w:tcPr>
          <w:p w14:paraId="49E8A64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型号规格</w:t>
            </w:r>
          </w:p>
        </w:tc>
        <w:tc>
          <w:tcPr>
            <w:tcW w:w="1037" w:type="dxa"/>
            <w:noWrap w:val="0"/>
            <w:vAlign w:val="center"/>
          </w:tcPr>
          <w:p w14:paraId="41D79AD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463" w:type="dxa"/>
            <w:noWrap w:val="0"/>
            <w:vAlign w:val="center"/>
          </w:tcPr>
          <w:p w14:paraId="56BE650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14:paraId="720072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7" w:hRule="atLeast"/>
          <w:jc w:val="center"/>
        </w:trPr>
        <w:tc>
          <w:tcPr>
            <w:tcW w:w="733" w:type="dxa"/>
            <w:noWrap w:val="0"/>
            <w:vAlign w:val="center"/>
          </w:tcPr>
          <w:p w14:paraId="6011EA8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33" w:type="dxa"/>
            <w:noWrap w:val="0"/>
            <w:vAlign w:val="center"/>
          </w:tcPr>
          <w:p w14:paraId="7E5C439B">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无油涡旋空气压缩机</w:t>
            </w:r>
          </w:p>
        </w:tc>
        <w:tc>
          <w:tcPr>
            <w:tcW w:w="2684" w:type="dxa"/>
            <w:noWrap w:val="0"/>
            <w:vAlign w:val="center"/>
          </w:tcPr>
          <w:p w14:paraId="4B1B37D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≥0.4m3/min</w:t>
            </w:r>
          </w:p>
        </w:tc>
        <w:tc>
          <w:tcPr>
            <w:tcW w:w="1037" w:type="dxa"/>
            <w:noWrap w:val="0"/>
            <w:vAlign w:val="center"/>
          </w:tcPr>
          <w:p w14:paraId="36671FB0">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2台</w:t>
            </w:r>
          </w:p>
        </w:tc>
        <w:tc>
          <w:tcPr>
            <w:tcW w:w="1463" w:type="dxa"/>
            <w:noWrap w:val="0"/>
            <w:vAlign w:val="center"/>
          </w:tcPr>
          <w:p w14:paraId="6EF43089">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一用一备</w:t>
            </w:r>
          </w:p>
        </w:tc>
      </w:tr>
      <w:tr w14:paraId="37DBAB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58DFEC2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733" w:type="dxa"/>
            <w:noWrap w:val="0"/>
            <w:vAlign w:val="center"/>
          </w:tcPr>
          <w:p w14:paraId="37AAF009">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储气缓冲罐</w:t>
            </w:r>
          </w:p>
        </w:tc>
        <w:tc>
          <w:tcPr>
            <w:tcW w:w="2684" w:type="dxa"/>
            <w:noWrap w:val="0"/>
            <w:vAlign w:val="center"/>
          </w:tcPr>
          <w:p w14:paraId="5D616045">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0.09m3</w:t>
            </w:r>
          </w:p>
        </w:tc>
        <w:tc>
          <w:tcPr>
            <w:tcW w:w="1037" w:type="dxa"/>
            <w:noWrap w:val="0"/>
            <w:vAlign w:val="center"/>
          </w:tcPr>
          <w:p w14:paraId="065227B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1只</w:t>
            </w:r>
          </w:p>
        </w:tc>
        <w:tc>
          <w:tcPr>
            <w:tcW w:w="1463" w:type="dxa"/>
            <w:noWrap w:val="0"/>
            <w:vAlign w:val="center"/>
          </w:tcPr>
          <w:p w14:paraId="6FA28AD2">
            <w:pPr>
              <w:spacing w:line="360" w:lineRule="auto"/>
              <w:rPr>
                <w:rFonts w:hint="eastAsia" w:ascii="宋体" w:hAnsi="宋体" w:eastAsia="宋体" w:cs="宋体"/>
                <w:color w:val="auto"/>
                <w:kern w:val="0"/>
                <w:sz w:val="24"/>
                <w:szCs w:val="24"/>
              </w:rPr>
            </w:pPr>
          </w:p>
        </w:tc>
      </w:tr>
      <w:tr w14:paraId="73DC5D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6544BD52">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733" w:type="dxa"/>
            <w:noWrap w:val="0"/>
            <w:vAlign w:val="center"/>
          </w:tcPr>
          <w:p w14:paraId="23F07C12">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冷冻干燥机</w:t>
            </w:r>
          </w:p>
        </w:tc>
        <w:tc>
          <w:tcPr>
            <w:tcW w:w="2684" w:type="dxa"/>
            <w:noWrap w:val="0"/>
            <w:vAlign w:val="center"/>
          </w:tcPr>
          <w:p w14:paraId="5279E650">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≥0.4m3/min</w:t>
            </w:r>
          </w:p>
        </w:tc>
        <w:tc>
          <w:tcPr>
            <w:tcW w:w="1037" w:type="dxa"/>
            <w:noWrap w:val="0"/>
            <w:vAlign w:val="center"/>
          </w:tcPr>
          <w:p w14:paraId="78B6427B">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2台</w:t>
            </w:r>
          </w:p>
        </w:tc>
        <w:tc>
          <w:tcPr>
            <w:tcW w:w="1463" w:type="dxa"/>
            <w:noWrap w:val="0"/>
            <w:vAlign w:val="center"/>
          </w:tcPr>
          <w:p w14:paraId="53A107D0">
            <w:pPr>
              <w:spacing w:line="360" w:lineRule="auto"/>
              <w:rPr>
                <w:rFonts w:hint="eastAsia" w:ascii="宋体" w:hAnsi="宋体" w:eastAsia="宋体" w:cs="宋体"/>
                <w:color w:val="auto"/>
                <w:kern w:val="0"/>
                <w:sz w:val="24"/>
                <w:szCs w:val="24"/>
              </w:rPr>
            </w:pPr>
          </w:p>
        </w:tc>
      </w:tr>
      <w:tr w14:paraId="67C70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6A1CF143">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733" w:type="dxa"/>
            <w:noWrap w:val="0"/>
            <w:vAlign w:val="center"/>
          </w:tcPr>
          <w:p w14:paraId="102D8BF5">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二级过滤器</w:t>
            </w:r>
          </w:p>
        </w:tc>
        <w:tc>
          <w:tcPr>
            <w:tcW w:w="2684" w:type="dxa"/>
            <w:noWrap w:val="0"/>
            <w:vAlign w:val="center"/>
          </w:tcPr>
          <w:p w14:paraId="4B596810">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≥0.4m3/min</w:t>
            </w:r>
          </w:p>
        </w:tc>
        <w:tc>
          <w:tcPr>
            <w:tcW w:w="1037" w:type="dxa"/>
            <w:noWrap w:val="0"/>
            <w:vAlign w:val="center"/>
          </w:tcPr>
          <w:p w14:paraId="599174A6">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c>
          <w:tcPr>
            <w:tcW w:w="1463" w:type="dxa"/>
            <w:noWrap w:val="0"/>
            <w:vAlign w:val="center"/>
          </w:tcPr>
          <w:p w14:paraId="56B7B3D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G/D/级</w:t>
            </w:r>
          </w:p>
        </w:tc>
      </w:tr>
      <w:tr w14:paraId="7BDE4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3" w:type="dxa"/>
            <w:noWrap w:val="0"/>
            <w:vAlign w:val="center"/>
          </w:tcPr>
          <w:p w14:paraId="392A52E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733" w:type="dxa"/>
            <w:noWrap w:val="0"/>
            <w:vAlign w:val="center"/>
          </w:tcPr>
          <w:p w14:paraId="01DF365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细菌过滤器</w:t>
            </w:r>
          </w:p>
        </w:tc>
        <w:tc>
          <w:tcPr>
            <w:tcW w:w="2684" w:type="dxa"/>
            <w:noWrap w:val="0"/>
            <w:vAlign w:val="center"/>
          </w:tcPr>
          <w:p w14:paraId="6391961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≥0.4m3/min</w:t>
            </w:r>
          </w:p>
        </w:tc>
        <w:tc>
          <w:tcPr>
            <w:tcW w:w="1037" w:type="dxa"/>
            <w:noWrap w:val="0"/>
            <w:vAlign w:val="center"/>
          </w:tcPr>
          <w:p w14:paraId="62872DC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c>
          <w:tcPr>
            <w:tcW w:w="1463" w:type="dxa"/>
            <w:noWrap w:val="0"/>
            <w:vAlign w:val="center"/>
          </w:tcPr>
          <w:p w14:paraId="6036668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U级</w:t>
            </w:r>
          </w:p>
        </w:tc>
      </w:tr>
    </w:tbl>
    <w:p w14:paraId="0E62E50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主要技术参数：</w:t>
      </w:r>
    </w:p>
    <w:p w14:paraId="784F1DE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1、牙科最大供气量：0.8m3/min (二台同时工作时)</w:t>
      </w:r>
    </w:p>
    <w:p w14:paraId="6AFF3C7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2、最大流速：压缩机输出压力为0.8MPa、按标准规定为10m/s</w:t>
      </w:r>
    </w:p>
    <w:p w14:paraId="4BA37FB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3、压缩空气站出口工作压力：0.8Mpa（可调）</w:t>
      </w:r>
    </w:p>
    <w:p w14:paraId="046DC48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4、噪声：＜69dB(A)</w:t>
      </w:r>
    </w:p>
    <w:p w14:paraId="1729109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5、中心站电机功率：5.5KW ×2台</w:t>
      </w:r>
    </w:p>
    <w:p w14:paraId="3EAA324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6、压缩空气总体每小时泄漏率：保压24小时≤0.2%</w:t>
      </w:r>
    </w:p>
    <w:p w14:paraId="2275AFE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7、空气管道需可靠接地，接地电阻小于10Ω</w:t>
      </w:r>
    </w:p>
    <w:p w14:paraId="50CF5CD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8、空气末端气压不低于0.4MPa，流量不低于60L/min</w:t>
      </w:r>
    </w:p>
    <w:p w14:paraId="0E57091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1.4空气管道设计</w:t>
      </w:r>
    </w:p>
    <w:p w14:paraId="24ABB04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按国家标准GB50751-2012要求，医用压缩空气管道采用脱脂紫铜管。铜管采用银基钎焊焊接，整个系统均采用金属密封。金属密封连接不仅保证系统的气密性，同时便于拆卸维修。</w:t>
      </w:r>
    </w:p>
    <w:p w14:paraId="3B4C3E4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牙科空气系统、中心供应室供气系统管道采用脱脂不锈钢管，不锈钢管符合现行国家标准《流体输送用不锈钢无缝钢管》GB/T14976的有关规定：材质性能不应低于OGr18Ni9奥氏体。</w:t>
      </w:r>
    </w:p>
    <w:p w14:paraId="6012068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1.5管道管径设计</w:t>
      </w:r>
    </w:p>
    <w:p w14:paraId="4986A90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GB50751-2012标准规定：ICU室、抢救室的空气终端同时使用率按100%计算。根据医院一般用气量要求：ICU室、抢救室由于要使用医疗设备终端流量按80L/min;中心供应室、口腔科终端流量按50L/min计算，具体参照GB50751-2012表3.0.2及表B.0.1</w:t>
      </w:r>
    </w:p>
    <w:p w14:paraId="44FF6B7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1.6压缩空气管道连接方法  </w:t>
      </w:r>
    </w:p>
    <w:p w14:paraId="4554975D">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医用压缩空气系统脱脂铜管采用银基钎焊焊接，整个系统均采用金属密封。金属密封连接不仅保证系统的气密性，同时便于拆卸维修。</w:t>
      </w:r>
    </w:p>
    <w:p w14:paraId="389304C2">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为方便维修房间设备带内支管设有维修阀。所有管路、阀门、球头帽嘴连接均须进行脱脂，吹洗。</w:t>
      </w:r>
    </w:p>
    <w:p w14:paraId="1F393054">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管道在安装前进行脱脂处理，脱脂合格后在施工现场、运输过程中为防止二次污染，故管口均装有防尘帽。</w:t>
      </w:r>
    </w:p>
    <w:p w14:paraId="1983274F">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牙科、中心供应室空气系统不锈钢管采用氩弧焊焊接，整个系统均采用金属密封。金属密封连接不仅保证系统的气密性，同时便于拆卸维修。</w:t>
      </w:r>
    </w:p>
    <w:p w14:paraId="257D7E8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为方便维修走廊横管设有不锈钢维修阀。所有管路、阀门、不锈钢球头帽嘴连接均须进行脱脂，吹洗。</w:t>
      </w:r>
    </w:p>
    <w:p w14:paraId="2A9BB0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1.7系统压力试验、吹扫技术要求</w:t>
      </w:r>
    </w:p>
    <w:p w14:paraId="6AB46504">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强度试验：空气管道安装完毕后必须进行强度试验，试验介质为氮气或无油压缩空气，试验压力为管道设计压力的1.25倍，试压时间10-30min，试验结果以管道接头、焊缝、管段无肉眼的可见的变形、以发泡剂检验无渗漏为合格。</w:t>
      </w:r>
    </w:p>
    <w:p w14:paraId="587EACF1">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系统泄露率试验：空气管道强度试验合格后必须泄露试验，试验介质为氮气或无油压缩空气，试验压力为管道设计压力的，试压24h，试验结果每小时泄露率不超过0.5%为合格。</w:t>
      </w:r>
    </w:p>
    <w:p w14:paraId="30CCD7D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系统吹扫：空气管道强度泄露试验合格后必须进行系统吹扫，吹扫介质为氮气或无油压缩空气，结果以出气口无杂质、干净为合格。</w:t>
      </w:r>
    </w:p>
    <w:p w14:paraId="48B32D7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四、终端设备带安装</w:t>
      </w:r>
    </w:p>
    <w:p w14:paraId="0765E231">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1.1气体终端</w:t>
      </w:r>
    </w:p>
    <w:p w14:paraId="5B8C5B1D">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w:t>
      </w:r>
    </w:p>
    <w:p w14:paraId="4E8A4E96">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1、带气维修功能，内部具有截止阀芯，可以在气体终端内锁紧关闭供气，维修时可以不必关闭终端外供气管路。</w:t>
      </w:r>
    </w:p>
    <w:p w14:paraId="1CB05981">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2、气体终端产品外观采用ISO9170-1规范颜色，以便医护人员通用规范认知，防止误操作。</w:t>
      </w:r>
    </w:p>
    <w:p w14:paraId="3786E263">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3、德式国际标准，插销符合DIN13260-2标准，通配式国际标准接头。不同气体端口具有特定对应的专用插头，专用插头不能通用其它气体终端，防止误操作导致事故发生。</w:t>
      </w:r>
    </w:p>
    <w:p w14:paraId="7A99680D">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4、除密封件，其他所有零件为全金属结构，强度可靠。</w:t>
      </w:r>
    </w:p>
    <w:p w14:paraId="31827A75">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5、底座进气口为一体式成型，强度可靠</w:t>
      </w:r>
    </w:p>
    <w:p w14:paraId="4C11DECB">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6、内部不少于6个锁止点，安全可靠</w:t>
      </w:r>
    </w:p>
    <w:p w14:paraId="2D2FF01B">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7、CE认证</w:t>
      </w:r>
    </w:p>
    <w:p w14:paraId="157FA4CF">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8、ROHS防止重金属超标;</w:t>
      </w:r>
    </w:p>
    <w:p w14:paraId="607712CD">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9、终端及紫铜管均具有四种有害物质铅、汞、镉、六价铬的测定，检测结果为合格</w:t>
      </w:r>
    </w:p>
    <w:p w14:paraId="522FE473">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10、防止细菌滋生(抑菌）；</w:t>
      </w:r>
    </w:p>
    <w:p w14:paraId="3F1F1B91">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11、流量大于120L/min;接头插入终端拉拔力大于50kgf。</w:t>
      </w:r>
    </w:p>
    <w:p w14:paraId="15108A25">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i w:val="0"/>
          <w:iCs/>
          <w:color w:val="auto"/>
          <w:kern w:val="0"/>
          <w:sz w:val="24"/>
          <w:szCs w:val="24"/>
        </w:rPr>
        <w:t>12、为在极端温度条件下正常工作运行，依据GB/T2423.22-2012需做高低温试验（-40℃~80℃）</w:t>
      </w:r>
      <w:r>
        <w:rPr>
          <w:rFonts w:hint="eastAsia" w:ascii="宋体" w:hAnsi="宋体" w:cs="宋体"/>
          <w:i w:val="0"/>
          <w:iCs/>
          <w:color w:val="auto"/>
          <w:kern w:val="0"/>
          <w:sz w:val="24"/>
          <w:szCs w:val="24"/>
          <w:lang w:eastAsia="zh-CN"/>
        </w:rPr>
        <w:t>。</w:t>
      </w:r>
      <w:r>
        <w:rPr>
          <w:rFonts w:hint="eastAsia" w:ascii="宋体" w:hAnsi="宋体" w:eastAsia="宋体" w:cs="宋体"/>
          <w:iCs/>
          <w:color w:val="auto"/>
          <w:kern w:val="0"/>
          <w:sz w:val="24"/>
          <w:szCs w:val="24"/>
        </w:rPr>
        <w:t>(提供制造商针对本项目产品的第三方检测报告）</w:t>
      </w:r>
      <w:r>
        <w:rPr>
          <w:rFonts w:hint="eastAsia" w:ascii="宋体" w:hAnsi="宋体" w:cs="宋体"/>
          <w:i w:val="0"/>
          <w:iCs/>
          <w:color w:val="auto"/>
          <w:kern w:val="0"/>
          <w:sz w:val="24"/>
          <w:szCs w:val="24"/>
          <w:lang w:eastAsia="zh-CN"/>
        </w:rPr>
        <w:t>。</w:t>
      </w:r>
      <w:r>
        <w:rPr>
          <w:rFonts w:hint="eastAsia" w:ascii="宋体" w:hAnsi="宋体" w:eastAsia="宋体" w:cs="宋体"/>
          <w:i w:val="0"/>
          <w:iCs/>
          <w:color w:val="auto"/>
          <w:kern w:val="0"/>
          <w:sz w:val="24"/>
          <w:szCs w:val="24"/>
        </w:rPr>
        <w:t xml:space="preserve"> </w:t>
      </w:r>
    </w:p>
    <w:p w14:paraId="554A9ABD">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13、5万次插拔无泄漏</w:t>
      </w:r>
    </w:p>
    <w:p w14:paraId="62DEDBD1">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i w:val="0"/>
          <w:iCs/>
          <w:color w:val="auto"/>
          <w:kern w:val="0"/>
          <w:sz w:val="24"/>
          <w:szCs w:val="24"/>
        </w:rPr>
        <w:t>14、具有建筑电气安全防火第三方检测报告进行证明（检验依据：GB 8624-2012;燃烧性能达到A(A2)级以上）</w:t>
      </w:r>
      <w:r>
        <w:rPr>
          <w:rFonts w:hint="eastAsia" w:ascii="宋体" w:hAnsi="宋体" w:cs="宋体"/>
          <w:i w:val="0"/>
          <w:iCs/>
          <w:color w:val="auto"/>
          <w:kern w:val="0"/>
          <w:sz w:val="24"/>
          <w:szCs w:val="24"/>
          <w:lang w:eastAsia="zh-CN"/>
        </w:rPr>
        <w:t>。</w:t>
      </w:r>
      <w:r>
        <w:rPr>
          <w:rFonts w:hint="eastAsia" w:ascii="宋体" w:hAnsi="宋体" w:eastAsia="宋体" w:cs="宋体"/>
          <w:iCs/>
          <w:color w:val="auto"/>
          <w:kern w:val="0"/>
          <w:sz w:val="24"/>
          <w:szCs w:val="24"/>
        </w:rPr>
        <w:t>(提供制造商针对本项目产品的第三方检测报告）。</w:t>
      </w:r>
    </w:p>
    <w:p w14:paraId="6A3E6242">
      <w:pPr>
        <w:spacing w:line="360" w:lineRule="auto"/>
        <w:ind w:firstLine="480" w:firstLineChars="200"/>
        <w:rPr>
          <w:rFonts w:hint="eastAsia" w:ascii="宋体" w:hAnsi="宋体" w:eastAsia="宋体" w:cs="宋体"/>
          <w:i w:val="0"/>
          <w:iCs/>
          <w:color w:val="auto"/>
          <w:kern w:val="0"/>
          <w:sz w:val="24"/>
          <w:szCs w:val="24"/>
          <w:lang w:eastAsia="zh-CN"/>
        </w:rPr>
      </w:pPr>
      <w:r>
        <w:rPr>
          <w:rFonts w:hint="eastAsia" w:ascii="宋体" w:hAnsi="宋体" w:eastAsia="宋体" w:cs="宋体"/>
          <w:i w:val="0"/>
          <w:iCs/>
          <w:color w:val="auto"/>
          <w:kern w:val="0"/>
          <w:sz w:val="24"/>
          <w:szCs w:val="24"/>
        </w:rPr>
        <w:t>15、依据GB/T4208-2017气体终端外壳具有防尘保护</w:t>
      </w:r>
      <w:r>
        <w:rPr>
          <w:rFonts w:hint="eastAsia" w:ascii="宋体" w:hAnsi="宋体" w:eastAsia="宋体" w:cs="宋体"/>
          <w:i w:val="0"/>
          <w:iCs/>
          <w:color w:val="auto"/>
          <w:kern w:val="0"/>
          <w:sz w:val="24"/>
          <w:szCs w:val="24"/>
          <w:lang w:eastAsia="zh-CN"/>
        </w:rPr>
        <w:t>。</w:t>
      </w:r>
    </w:p>
    <w:p w14:paraId="174B7600">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16、气体终端压盖，通过盐雾中性标准检测</w:t>
      </w:r>
    </w:p>
    <w:p w14:paraId="396A95F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1.2设备带：</w:t>
      </w:r>
    </w:p>
    <w:p w14:paraId="3C5629E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w:t>
      </w:r>
    </w:p>
    <w:p w14:paraId="06D8390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1、必须符合国标 GB50751-2012《医用气体工程技术规范》、GB9706.1-2007《医用电器设备第1 部分:安全通用要求》要求：</w:t>
      </w:r>
    </w:p>
    <w:p w14:paraId="2F5F5CA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2、医用设备带材质中有害物质（铅、汞、镉、六价铬、多溴联苯、多溴联苯醚物质）六项重金属成份达到检测合格标准。</w:t>
      </w:r>
    </w:p>
    <w:p w14:paraId="081D5F91">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3、医用设备带需通过建筑电气安全防火检测。</w:t>
      </w:r>
    </w:p>
    <w:p w14:paraId="2EDC66DF">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4、医用设备带符合GB9706医疗器械检测机构检测。</w:t>
      </w:r>
    </w:p>
    <w:p w14:paraId="6B99169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5、医用设备带表面喷涂具备防锈、防腐。</w:t>
      </w:r>
    </w:p>
    <w:p w14:paraId="6CAAD23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五、医用气体报警器</w:t>
      </w:r>
    </w:p>
    <w:p w14:paraId="3100C3D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1、医用气体区域报警系统控制面板设在各层护士站或走廊明显位置，方便观察使用。</w:t>
      </w:r>
    </w:p>
    <w:p w14:paraId="32F49AA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2、对每一监视项目必须要有声光报警，每一报警器均须有可静音 (蜂鸣器可暂时关闭) 的警示装置，在1m的距离提供至少80dBA声响信号。报警器的灯光报警显示应维持在报警状态直至异常现象消除为止，声音报警在静音状态如果有其它新警示状况产生时，应立即重新启动。</w:t>
      </w:r>
    </w:p>
    <w:p w14:paraId="2FB2F17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3、数字化显示实时氧气、空气和真空压力值,带彩色显示屏。显示监测气体名称（带色标）、显示当前检测区域名称、各种气体压力值已经用不同颜色区分各种状态（高压、正常、低压）。</w:t>
      </w:r>
    </w:p>
    <w:p w14:paraId="4FF5CA7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4、监视设备接线脱落，应该触发声光报警，电力失去后再恢复 (通常为10秒内) ，警报器应不需人力干预而自动再启动，恢复正常运作且不可制造错误报警信号。</w:t>
      </w:r>
    </w:p>
    <w:p w14:paraId="25B230D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5、报警装置内置的传感器精度高、可靠性高，带自诊断功能，不得使用电接点压力表作为传感器，报警装置能显示传感器本身故障而不会造成误判断, 减少维修时间。同时每种气体传感器设有防错接功能。</w:t>
      </w:r>
    </w:p>
    <w:p w14:paraId="6D781B3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6、区域报警器同时支持将报警信号传送到医院总报警服务器内，采用开放式网络协议，医院总服务器可直接读取区域报警器的压力信息。</w:t>
      </w:r>
    </w:p>
    <w:p w14:paraId="1170F421">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多信息显示屏：客户化编写指导信息，可将报警器面板切换至多信息显示状态，即同屏显示本项目所包含的各种气体（至少能显示8种气体），出现报警时可根据医院要求编写负责人的应急处理措施（包括气体名称、气体色标、气体压力状态、监测区域名称等信息）。</w:t>
      </w:r>
    </w:p>
    <w:p w14:paraId="0712A5E3">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8、彩色触摸屏控制及显示，带无线连接功能。含邮件等传送信息选项（医院服务器需配置邮件功能）。</w:t>
      </w:r>
    </w:p>
    <w:p w14:paraId="39A1860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六、网络型氧气流量计</w:t>
      </w:r>
    </w:p>
    <w:p w14:paraId="318C752D">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每个区域均配置一套氧气流量计，氧气流量计采用4-20mA两线制电流信号输出型的，需单独供电源插座（220VAC）一只。</w:t>
      </w:r>
    </w:p>
    <w:p w14:paraId="1F972BE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主要技术参数：</w:t>
      </w:r>
    </w:p>
    <w:p w14:paraId="6F7D2D70">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1）使用环境条件：环境温度0℃～+40℃、相对湿度15％～80％、大气压强（86～106）kPa。</w:t>
      </w:r>
    </w:p>
    <w:p w14:paraId="0070BDE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2）公称压力：0.4MPa。</w:t>
      </w:r>
    </w:p>
    <w:p w14:paraId="3908EDD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3）工作压力：气体质量流量仪的工作压力范围为0～0.6MPa。</w:t>
      </w:r>
    </w:p>
    <w:p w14:paraId="675C0BC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4）流量范围：2L/min～200L/min。</w:t>
      </w:r>
    </w:p>
    <w:p w14:paraId="264D5B11">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大流量范围：3L/min～400L/min。</w:t>
      </w:r>
    </w:p>
    <w:p w14:paraId="0F8BA967">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5）供电电源：220V交流电源供电。</w:t>
      </w:r>
    </w:p>
    <w:p w14:paraId="47DF6BE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6）电子显示瞬时流量最小读数为1L/min，LED3位（999L/min）。电子显示累积流量最小读数为0.01m3（10L），LED7位（999999.9m3），均采用十进制。</w:t>
      </w:r>
    </w:p>
    <w:p w14:paraId="39D466D7">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7）采用网络计量方式。</w:t>
      </w:r>
    </w:p>
    <w:p w14:paraId="60AC976B">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七、全自动汇流排</w:t>
      </w:r>
    </w:p>
    <w:p w14:paraId="77E747EE">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技术参数：</w:t>
      </w:r>
    </w:p>
    <w:p w14:paraId="166BF6AE">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1、CE认证</w:t>
      </w:r>
    </w:p>
    <w:p w14:paraId="100FD8AB">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2、全自动切换，强弱电分离（电源盒内为220V，汇流排为弱电24V）</w:t>
      </w:r>
    </w:p>
    <w:p w14:paraId="066DBDD4">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3、断电时持续供气,且可以自动切换</w:t>
      </w:r>
    </w:p>
    <w:p w14:paraId="4E1215D5">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4、带气维修功能，维护时可以不必关闭供气管路</w:t>
      </w:r>
    </w:p>
    <w:p w14:paraId="746E9547">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5、先导式控制切换气路，压力稳定</w:t>
      </w:r>
    </w:p>
    <w:p w14:paraId="46B00590">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6、二级稳压减压器一备一用(</w:t>
      </w:r>
    </w:p>
    <w:p w14:paraId="2ACE08E9">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7、带手动排气功能，便于维修</w:t>
      </w:r>
    </w:p>
    <w:p w14:paraId="07A08167">
      <w:pPr>
        <w:spacing w:line="360" w:lineRule="auto"/>
        <w:ind w:firstLine="480" w:firstLineChars="200"/>
        <w:rPr>
          <w:rFonts w:hint="eastAsia" w:ascii="宋体" w:hAnsi="宋体" w:eastAsia="宋体" w:cs="宋体"/>
          <w:iCs/>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i w:val="0"/>
          <w:iCs/>
          <w:color w:val="auto"/>
          <w:kern w:val="0"/>
          <w:sz w:val="24"/>
          <w:szCs w:val="24"/>
        </w:rPr>
        <w:t>8、带温度监控，防止结霜和过热漏气的可能</w:t>
      </w:r>
      <w:r>
        <w:rPr>
          <w:rFonts w:hint="eastAsia" w:ascii="宋体" w:hAnsi="宋体" w:cs="宋体"/>
          <w:i w:val="0"/>
          <w:iCs/>
          <w:color w:val="auto"/>
          <w:kern w:val="0"/>
          <w:sz w:val="24"/>
          <w:szCs w:val="24"/>
          <w:lang w:eastAsia="zh-CN"/>
        </w:rPr>
        <w:t>。</w:t>
      </w:r>
      <w:r>
        <w:rPr>
          <w:rFonts w:hint="eastAsia" w:ascii="宋体" w:hAnsi="宋体" w:eastAsia="宋体" w:cs="宋体"/>
          <w:iCs/>
          <w:color w:val="auto"/>
          <w:kern w:val="0"/>
          <w:sz w:val="24"/>
          <w:szCs w:val="24"/>
        </w:rPr>
        <w:t>（提供制造商针对本项目产品的CMA检测报告）。</w:t>
      </w:r>
    </w:p>
    <w:p w14:paraId="21DD5508">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9、PLC,触摸屏控制，电源采用医疗级，传感器防爆证明；</w:t>
      </w:r>
    </w:p>
    <w:p w14:paraId="197FEB51">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i w:val="0"/>
          <w:iCs/>
          <w:color w:val="auto"/>
          <w:kern w:val="0"/>
          <w:sz w:val="24"/>
          <w:szCs w:val="24"/>
        </w:rPr>
        <w:t>10、声光报警器测试功能</w:t>
      </w:r>
      <w:r>
        <w:rPr>
          <w:rFonts w:hint="eastAsia" w:ascii="宋体" w:hAnsi="宋体" w:cs="宋体"/>
          <w:i w:val="0"/>
          <w:iCs/>
          <w:color w:val="auto"/>
          <w:kern w:val="0"/>
          <w:sz w:val="24"/>
          <w:szCs w:val="24"/>
          <w:lang w:eastAsia="zh-CN"/>
        </w:rPr>
        <w:t>。</w:t>
      </w:r>
      <w:r>
        <w:rPr>
          <w:rFonts w:hint="eastAsia" w:ascii="宋体" w:hAnsi="宋体" w:eastAsia="宋体" w:cs="宋体"/>
          <w:i w:val="0"/>
          <w:iCs/>
          <w:color w:val="auto"/>
          <w:kern w:val="0"/>
          <w:sz w:val="24"/>
          <w:szCs w:val="24"/>
        </w:rPr>
        <w:t>（提供制造商针对本项目产品的CMA检测报告）。</w:t>
      </w:r>
    </w:p>
    <w:p w14:paraId="74EAC37D">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i w:val="0"/>
          <w:iCs/>
          <w:color w:val="auto"/>
          <w:kern w:val="0"/>
          <w:sz w:val="24"/>
          <w:szCs w:val="24"/>
        </w:rPr>
        <w:t xml:space="preserve">11、釆用本质安全型电路,本质安全型电路应符合 GB3836. 4-2010 </w:t>
      </w:r>
      <w:r>
        <w:rPr>
          <w:rFonts w:hint="eastAsia" w:ascii="宋体" w:hAnsi="宋体" w:cs="宋体"/>
          <w:i w:val="0"/>
          <w:iCs/>
          <w:color w:val="auto"/>
          <w:kern w:val="0"/>
          <w:sz w:val="24"/>
          <w:szCs w:val="24"/>
          <w:lang w:eastAsia="zh-CN"/>
        </w:rPr>
        <w:t>。</w:t>
      </w:r>
      <w:r>
        <w:rPr>
          <w:rFonts w:hint="eastAsia" w:ascii="宋体" w:hAnsi="宋体" w:eastAsia="宋体" w:cs="宋体"/>
          <w:i w:val="0"/>
          <w:iCs/>
          <w:color w:val="auto"/>
          <w:kern w:val="0"/>
          <w:sz w:val="24"/>
          <w:szCs w:val="24"/>
        </w:rPr>
        <w:t>(提供制造商针对本项目产品的第三方检测报告）。</w:t>
      </w:r>
    </w:p>
    <w:p w14:paraId="60E7ABAB">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i w:val="0"/>
          <w:iCs/>
          <w:color w:val="auto"/>
          <w:kern w:val="0"/>
          <w:sz w:val="24"/>
          <w:szCs w:val="24"/>
        </w:rPr>
        <w:t>12、应符合医用设备电气安全标准GB9706-102-2021，适用气体应包括氧气、医用空气、笑气、二氧化碳、氩气、氦气及氮气</w:t>
      </w:r>
      <w:r>
        <w:rPr>
          <w:rFonts w:hint="eastAsia" w:ascii="宋体" w:hAnsi="宋体" w:cs="宋体"/>
          <w:i w:val="0"/>
          <w:iCs/>
          <w:color w:val="auto"/>
          <w:kern w:val="0"/>
          <w:sz w:val="24"/>
          <w:szCs w:val="24"/>
          <w:lang w:eastAsia="zh-CN"/>
        </w:rPr>
        <w:t>。</w:t>
      </w:r>
      <w:r>
        <w:rPr>
          <w:rFonts w:hint="eastAsia" w:ascii="宋体" w:hAnsi="宋体" w:eastAsia="宋体" w:cs="宋体"/>
          <w:i w:val="0"/>
          <w:iCs/>
          <w:color w:val="auto"/>
          <w:kern w:val="0"/>
          <w:sz w:val="24"/>
          <w:szCs w:val="24"/>
        </w:rPr>
        <w:t>（提供制造商针对本项目产品的CMA检测报告）。</w:t>
      </w:r>
    </w:p>
    <w:p w14:paraId="22478BB3">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i w:val="0"/>
          <w:iCs/>
          <w:color w:val="auto"/>
          <w:kern w:val="0"/>
          <w:sz w:val="24"/>
          <w:szCs w:val="24"/>
        </w:rPr>
        <w:t>13、为在极端条件下正常工作运行，需做高温（~55℃）、高湿（93%）、震动、碰撞、运输试验</w:t>
      </w:r>
      <w:r>
        <w:rPr>
          <w:rFonts w:hint="eastAsia" w:ascii="宋体" w:hAnsi="宋体" w:cs="宋体"/>
          <w:i w:val="0"/>
          <w:iCs/>
          <w:color w:val="auto"/>
          <w:kern w:val="0"/>
          <w:sz w:val="24"/>
          <w:szCs w:val="24"/>
          <w:lang w:eastAsia="zh-CN"/>
        </w:rPr>
        <w:t>。</w:t>
      </w:r>
      <w:r>
        <w:rPr>
          <w:rFonts w:hint="eastAsia" w:ascii="宋体" w:hAnsi="宋体" w:eastAsia="宋体" w:cs="宋体"/>
          <w:i w:val="0"/>
          <w:iCs/>
          <w:color w:val="auto"/>
          <w:kern w:val="0"/>
          <w:sz w:val="24"/>
          <w:szCs w:val="24"/>
        </w:rPr>
        <w:t xml:space="preserve">（提供制造商针对本项目产品的CMA检测报告）。 </w:t>
      </w:r>
    </w:p>
    <w:p w14:paraId="6DFD426D">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14、保护知识产权，保证使用单位安全、长期可靠；</w:t>
      </w:r>
    </w:p>
    <w:p w14:paraId="652EC67D">
      <w:pPr>
        <w:spacing w:line="360" w:lineRule="auto"/>
        <w:ind w:firstLine="480" w:firstLineChars="200"/>
        <w:rPr>
          <w:rFonts w:hint="eastAsia" w:ascii="宋体" w:hAnsi="宋体" w:eastAsia="宋体" w:cs="宋体"/>
          <w:i w:val="0"/>
          <w:iCs/>
          <w:color w:val="auto"/>
          <w:kern w:val="0"/>
          <w:sz w:val="24"/>
          <w:szCs w:val="24"/>
        </w:rPr>
      </w:pPr>
      <w:r>
        <w:rPr>
          <w:rFonts w:hint="eastAsia" w:ascii="宋体" w:hAnsi="宋体" w:eastAsia="宋体" w:cs="宋体"/>
          <w:i w:val="0"/>
          <w:iCs/>
          <w:color w:val="auto"/>
          <w:kern w:val="0"/>
          <w:sz w:val="24"/>
          <w:szCs w:val="24"/>
        </w:rPr>
        <w:t>15、可输出485协议用于远程监控</w:t>
      </w:r>
    </w:p>
    <w:p w14:paraId="0C7A3C3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八、各机房监控说明描述</w:t>
      </w:r>
    </w:p>
    <w:p w14:paraId="0F46676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1）液氧站说明</w:t>
      </w:r>
    </w:p>
    <w:p w14:paraId="6893471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以监控液氧站的液氧液位、压力监控，液氧站的液位计需要带远程信号功能（4-20mA信号）。另外在氧站出口主管道上接入压力传感器，将该传感器再接入氧站气体报警器，然后将该报警器通过485通讯线布至到监控室网关处。</w:t>
      </w:r>
    </w:p>
    <w:p w14:paraId="44EB95A4">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2）吸引站</w:t>
      </w:r>
    </w:p>
    <w:p w14:paraId="42CA474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监控医用中心吸引系统运行状况，即真空泵启、停状态，真空泵故障状态监测，真空主管道压力、高低限报警等。通过中心吸引系统自带的通讯模块传输数据至监控室内网关。</w:t>
      </w:r>
    </w:p>
    <w:p w14:paraId="3D1014F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3）压缩空气站</w:t>
      </w:r>
    </w:p>
    <w:p w14:paraId="555F14E5">
      <w:pPr>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监控医用空压机系统运行情况，即空压机启动、卸载状态，空压机故障状态监测，空气主管道压力值、高低限报警监测等。通过空压机系统自带的通讯模块传输数据至监控室内网关。</w:t>
      </w:r>
    </w:p>
    <w:p w14:paraId="07494755">
      <w:pPr>
        <w:pStyle w:val="257"/>
        <w:tabs>
          <w:tab w:val="left" w:pos="1384"/>
        </w:tabs>
        <w:spacing w:line="360" w:lineRule="auto"/>
        <w:ind w:right="78" w:rightChars="37" w:firstLineChars="175"/>
        <w:rPr>
          <w:rFonts w:hint="eastAsia" w:ascii="宋体" w:hAnsi="宋体" w:eastAsia="宋体" w:cs="宋体"/>
          <w:color w:val="auto"/>
          <w:sz w:val="24"/>
          <w:szCs w:val="24"/>
        </w:rPr>
      </w:pPr>
    </w:p>
    <w:p w14:paraId="6D7EC26B">
      <w:pPr>
        <w:pStyle w:val="257"/>
        <w:tabs>
          <w:tab w:val="left" w:pos="1384"/>
        </w:tabs>
        <w:spacing w:line="360" w:lineRule="auto"/>
        <w:ind w:right="78" w:rightChars="37" w:firstLineChars="175"/>
        <w:rPr>
          <w:rFonts w:hint="eastAsia" w:ascii="宋体" w:hAnsi="宋体" w:eastAsia="宋体" w:cs="宋体"/>
          <w:b/>
          <w:bCs/>
          <w:color w:val="auto"/>
          <w:sz w:val="24"/>
          <w:szCs w:val="24"/>
        </w:rPr>
      </w:pPr>
      <w:r>
        <w:rPr>
          <w:rFonts w:hint="eastAsia" w:ascii="宋体" w:hAnsi="宋体" w:eastAsia="宋体" w:cs="宋体"/>
          <w:b/>
          <w:bCs/>
          <w:color w:val="auto"/>
          <w:sz w:val="24"/>
          <w:szCs w:val="24"/>
        </w:rPr>
        <w:t>（二）其他要求</w:t>
      </w:r>
    </w:p>
    <w:p w14:paraId="262C693C">
      <w:pPr>
        <w:pStyle w:val="257"/>
        <w:tabs>
          <w:tab w:val="left" w:pos="1384"/>
        </w:tabs>
        <w:spacing w:line="360" w:lineRule="auto"/>
        <w:ind w:right="78" w:rightChars="37" w:firstLine="448" w:firstLineChars="175"/>
        <w:rPr>
          <w:rFonts w:hint="eastAsia" w:ascii="宋体" w:hAnsi="宋体" w:eastAsia="宋体" w:cs="宋体"/>
          <w:color w:val="auto"/>
          <w:sz w:val="24"/>
          <w:szCs w:val="24"/>
        </w:rPr>
      </w:pPr>
      <w:r>
        <w:rPr>
          <w:rFonts w:hint="eastAsia" w:ascii="宋体" w:hAnsi="宋体" w:eastAsia="宋体" w:cs="宋体"/>
          <w:bCs/>
          <w:color w:val="auto"/>
          <w:spacing w:val="8"/>
          <w:sz w:val="24"/>
          <w:szCs w:val="24"/>
        </w:rPr>
        <w:t>（1）质量标准：达到国家验收规范合格标准，符合省市相关规范、标准及招标文件质量要求。</w:t>
      </w:r>
      <w:r>
        <w:rPr>
          <w:rFonts w:hint="eastAsia" w:ascii="宋体" w:hAnsi="宋体" w:eastAsia="宋体" w:cs="宋体"/>
          <w:color w:val="auto"/>
          <w:sz w:val="24"/>
          <w:szCs w:val="24"/>
        </w:rPr>
        <w:t>中标人保证所提供的设备是全新的、未经使用过的，达到国家有关要求，所有设备要求无瑕疵和缺陷，质量为合格产品，交货时提交制造厂的合格证明。中标人提供的设备符合招标采购内容、技术条件中的规格型号和技术性能。</w:t>
      </w:r>
    </w:p>
    <w:p w14:paraId="1160744E">
      <w:pPr>
        <w:pStyle w:val="257"/>
        <w:tabs>
          <w:tab w:val="left" w:pos="1384"/>
        </w:tabs>
        <w:spacing w:line="360" w:lineRule="auto"/>
        <w:ind w:right="78" w:rightChars="37" w:firstLineChars="175"/>
        <w:rPr>
          <w:rFonts w:hint="eastAsia" w:ascii="宋体" w:hAnsi="宋体" w:eastAsia="宋体" w:cs="宋体"/>
          <w:color w:val="auto"/>
          <w:sz w:val="24"/>
          <w:szCs w:val="24"/>
        </w:rPr>
      </w:pPr>
      <w:r>
        <w:rPr>
          <w:rFonts w:hint="eastAsia" w:ascii="宋体" w:hAnsi="宋体" w:eastAsia="宋体" w:cs="宋体"/>
          <w:color w:val="auto"/>
          <w:sz w:val="24"/>
          <w:szCs w:val="24"/>
        </w:rPr>
        <w:t>（2）验收</w:t>
      </w:r>
    </w:p>
    <w:p w14:paraId="37EA14C8">
      <w:pPr>
        <w:pStyle w:val="257"/>
        <w:tabs>
          <w:tab w:val="left" w:pos="1384"/>
        </w:tabs>
        <w:spacing w:line="360" w:lineRule="auto"/>
        <w:ind w:right="78" w:rightChars="37"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6CBEDB74">
      <w:pPr>
        <w:pStyle w:val="257"/>
        <w:tabs>
          <w:tab w:val="left" w:pos="1384"/>
        </w:tabs>
        <w:spacing w:line="360" w:lineRule="auto"/>
        <w:ind w:right="78" w:rightChars="37"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等。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48E5D1CE">
      <w:pPr>
        <w:pStyle w:val="257"/>
        <w:tabs>
          <w:tab w:val="left" w:pos="1384"/>
        </w:tabs>
        <w:spacing w:line="360" w:lineRule="auto"/>
        <w:ind w:right="78" w:rightChars="37"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2.1.2 甲乙双方及采购人委托的验收参与人员初步清点时，若发现存在数量、规格型号、产地、尺寸、颜色包装及标识完整、完好程度、交货资料等方面不合格情况的，采购人有权拒收、部分拒收、退货、部分退货、拒付货款直至解除本合同，并向中标人索赔因此造成的损失。 </w:t>
      </w:r>
    </w:p>
    <w:p w14:paraId="5B283C12">
      <w:pPr>
        <w:pStyle w:val="257"/>
        <w:tabs>
          <w:tab w:val="left" w:pos="1384"/>
        </w:tabs>
        <w:spacing w:line="360" w:lineRule="auto"/>
        <w:ind w:right="78" w:rightChars="37"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07757179">
      <w:pPr>
        <w:pStyle w:val="257"/>
        <w:tabs>
          <w:tab w:val="left" w:pos="1384"/>
        </w:tabs>
        <w:spacing w:line="360" w:lineRule="auto"/>
        <w:ind w:right="78" w:rightChars="37"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455BBE2F">
      <w:pPr>
        <w:pStyle w:val="257"/>
        <w:tabs>
          <w:tab w:val="left" w:pos="1384"/>
        </w:tabs>
        <w:spacing w:line="360" w:lineRule="auto"/>
        <w:ind w:right="78" w:rightChars="37" w:firstLineChars="175"/>
        <w:jc w:val="left"/>
        <w:rPr>
          <w:rFonts w:hint="eastAsia" w:ascii="宋体" w:hAnsi="宋体" w:eastAsia="宋体" w:cs="宋体"/>
          <w:bCs/>
          <w:color w:val="auto"/>
          <w:spacing w:val="8"/>
          <w:sz w:val="24"/>
          <w:szCs w:val="24"/>
        </w:rPr>
      </w:pPr>
      <w:r>
        <w:rPr>
          <w:rFonts w:hint="eastAsia" w:ascii="宋体" w:hAnsi="宋体" w:eastAsia="宋体" w:cs="宋体"/>
          <w:color w:val="auto"/>
          <w:sz w:val="24"/>
          <w:szCs w:val="24"/>
        </w:rPr>
        <w:t>2.4 中标人在交付设备时必须同时需向采购人移交招投标文件所列的备品备件、维修工具（该备品备件不作为保修期内所使用的维保耗材）。</w:t>
      </w:r>
    </w:p>
    <w:p w14:paraId="4DF9A40F">
      <w:pPr>
        <w:pStyle w:val="257"/>
        <w:tabs>
          <w:tab w:val="left" w:pos="1384"/>
        </w:tabs>
        <w:spacing w:line="360" w:lineRule="auto"/>
        <w:ind w:right="78" w:rightChars="37" w:firstLine="448" w:firstLineChars="175"/>
        <w:jc w:val="left"/>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（3）售后服务</w:t>
      </w:r>
    </w:p>
    <w:p w14:paraId="4C23B7BF">
      <w:pPr>
        <w:pStyle w:val="257"/>
        <w:tabs>
          <w:tab w:val="left" w:pos="1384"/>
        </w:tabs>
        <w:spacing w:line="360" w:lineRule="auto"/>
        <w:ind w:right="78" w:rightChars="37" w:firstLine="448" w:firstLineChars="175"/>
        <w:jc w:val="left"/>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3.1中标人对项目整体提供</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年质保及</w:t>
      </w:r>
      <w:r>
        <w:rPr>
          <w:rFonts w:hint="eastAsia" w:ascii="宋体" w:hAnsi="宋体" w:eastAsia="宋体" w:cs="宋体"/>
          <w:color w:val="auto"/>
          <w:kern w:val="0"/>
          <w:sz w:val="24"/>
          <w:szCs w:val="24"/>
          <w:lang w:eastAsia="zh-CN"/>
        </w:rPr>
        <w:t>免费</w:t>
      </w:r>
      <w:r>
        <w:rPr>
          <w:rFonts w:hint="eastAsia" w:ascii="宋体" w:hAnsi="宋体" w:eastAsia="宋体" w:cs="宋体"/>
          <w:color w:val="auto"/>
          <w:kern w:val="0"/>
          <w:sz w:val="24"/>
          <w:szCs w:val="24"/>
        </w:rPr>
        <w:t>维护保养。</w:t>
      </w:r>
      <w:r>
        <w:rPr>
          <w:rFonts w:hint="eastAsia" w:ascii="宋体" w:hAnsi="宋体" w:eastAsia="宋体" w:cs="宋体"/>
          <w:bCs/>
          <w:color w:val="auto"/>
          <w:spacing w:val="8"/>
          <w:sz w:val="24"/>
          <w:szCs w:val="24"/>
        </w:rPr>
        <w:t>时间从项目整体验收合格之日算起。在此期间，因产品制造质量不良而产生损坏或不能正常工作，中标人应免费维修更换。</w:t>
      </w:r>
    </w:p>
    <w:p w14:paraId="763C24E3">
      <w:pPr>
        <w:pStyle w:val="257"/>
        <w:tabs>
          <w:tab w:val="left" w:pos="1384"/>
        </w:tabs>
        <w:spacing w:line="360" w:lineRule="auto"/>
        <w:ind w:right="78" w:rightChars="37" w:firstLine="448" w:firstLineChars="175"/>
        <w:jc w:val="left"/>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3.2技术支持要求：质保期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保修期内中标单位不得以任何理由影响正常使用。</w:t>
      </w:r>
    </w:p>
    <w:p w14:paraId="1667BF23">
      <w:pPr>
        <w:pStyle w:val="257"/>
        <w:tabs>
          <w:tab w:val="left" w:pos="1384"/>
        </w:tabs>
        <w:spacing w:line="360" w:lineRule="auto"/>
        <w:ind w:right="78" w:rightChars="37" w:firstLine="448" w:firstLineChars="175"/>
        <w:jc w:val="left"/>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3.3中标供应商应负责提供充足的备品备件，实行一年一次的质量跟踪服务和反馈。在质保期满前时作一次免费维护保养。质保期外，如若货物故障，维修费采购人先付50%，另50%待货物运行一月后结清。货物配件如需要重新购买则按不超过报价响应文件中承诺的报价计算。</w:t>
      </w:r>
    </w:p>
    <w:p w14:paraId="292E32E4">
      <w:pPr>
        <w:pStyle w:val="257"/>
        <w:tabs>
          <w:tab w:val="left" w:pos="1384"/>
        </w:tabs>
        <w:spacing w:line="360" w:lineRule="auto"/>
        <w:ind w:right="78" w:rightChars="37" w:firstLine="450" w:firstLineChars="175"/>
        <w:jc w:val="left"/>
        <w:rPr>
          <w:rFonts w:hint="eastAsia" w:ascii="宋体" w:hAnsi="宋体" w:eastAsia="宋体" w:cs="宋体"/>
          <w:b/>
          <w:color w:val="auto"/>
          <w:sz w:val="24"/>
          <w:szCs w:val="24"/>
        </w:rPr>
      </w:pPr>
      <w:r>
        <w:rPr>
          <w:rFonts w:hint="eastAsia" w:ascii="宋体" w:hAnsi="宋体" w:eastAsia="宋体" w:cs="宋体"/>
          <w:b/>
          <w:color w:val="auto"/>
          <w:spacing w:val="8"/>
          <w:sz w:val="24"/>
          <w:szCs w:val="24"/>
        </w:rPr>
        <w:t>（三）交货期</w:t>
      </w:r>
    </w:p>
    <w:p w14:paraId="33EABC16">
      <w:pPr>
        <w:pStyle w:val="25"/>
        <w:spacing w:after="0" w:line="360" w:lineRule="auto"/>
        <w:ind w:right="78" w:rightChars="37"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r>
        <w:rPr>
          <w:rFonts w:hint="eastAsia" w:ascii="宋体" w:hAnsi="宋体" w:eastAsia="宋体" w:cs="宋体"/>
          <w:b/>
          <w:color w:val="auto"/>
          <w:sz w:val="24"/>
          <w:szCs w:val="24"/>
          <w:highlight w:val="none"/>
        </w:rPr>
        <w:t>本项目要求在签订合同后</w:t>
      </w:r>
      <w:r>
        <w:rPr>
          <w:rFonts w:hint="eastAsia" w:ascii="宋体" w:hAnsi="宋体" w:eastAsia="宋体" w:cs="宋体"/>
          <w:b/>
          <w:color w:val="auto"/>
          <w:sz w:val="24"/>
          <w:szCs w:val="24"/>
          <w:highlight w:val="none"/>
          <w:lang w:val="en-US" w:eastAsia="zh-CN"/>
        </w:rPr>
        <w:t>210</w:t>
      </w:r>
      <w:r>
        <w:rPr>
          <w:rFonts w:hint="eastAsia" w:ascii="宋体" w:hAnsi="宋体" w:eastAsia="宋体" w:cs="宋体"/>
          <w:b/>
          <w:color w:val="auto"/>
          <w:sz w:val="24"/>
          <w:szCs w:val="24"/>
          <w:highlight w:val="none"/>
        </w:rPr>
        <w:t>天内完成供货安装及验收。</w:t>
      </w:r>
    </w:p>
    <w:p w14:paraId="56C5E72B">
      <w:pPr>
        <w:pStyle w:val="9"/>
        <w:spacing w:before="0" w:after="0" w:line="360" w:lineRule="auto"/>
        <w:ind w:left="1200" w:leftChars="273" w:right="78" w:rightChars="37" w:hanging="627" w:hangingChars="248"/>
        <w:rPr>
          <w:rFonts w:hint="eastAsia" w:ascii="宋体" w:hAnsi="宋体" w:eastAsia="宋体" w:cs="宋体"/>
          <w:color w:val="auto"/>
          <w:sz w:val="24"/>
          <w:szCs w:val="24"/>
        </w:rPr>
      </w:pPr>
      <w:r>
        <w:rPr>
          <w:rFonts w:hint="eastAsia" w:ascii="宋体" w:hAnsi="宋体" w:eastAsia="宋体" w:cs="宋体"/>
          <w:color w:val="auto"/>
          <w:spacing w:val="6"/>
          <w:sz w:val="24"/>
          <w:szCs w:val="24"/>
        </w:rPr>
        <w:t>（四）交货地点</w:t>
      </w:r>
    </w:p>
    <w:p w14:paraId="421107A1">
      <w:pPr>
        <w:pStyle w:val="25"/>
        <w:spacing w:after="0" w:line="360" w:lineRule="auto"/>
        <w:ind w:right="78" w:rightChars="37"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桐庐县第二人民医院迁建项目工地指定地点。</w:t>
      </w:r>
    </w:p>
    <w:p w14:paraId="1B92097D">
      <w:pPr>
        <w:pStyle w:val="25"/>
        <w:spacing w:after="0" w:line="360" w:lineRule="auto"/>
        <w:ind w:right="78" w:rightChars="37" w:firstLine="443" w:firstLineChars="175"/>
        <w:rPr>
          <w:rFonts w:hint="eastAsia" w:ascii="宋体" w:hAnsi="宋体" w:eastAsia="宋体" w:cs="宋体"/>
          <w:b/>
          <w:color w:val="auto"/>
          <w:sz w:val="24"/>
          <w:szCs w:val="24"/>
        </w:rPr>
      </w:pPr>
      <w:r>
        <w:rPr>
          <w:rFonts w:hint="eastAsia" w:ascii="宋体" w:hAnsi="宋体" w:eastAsia="宋体" w:cs="宋体"/>
          <w:b/>
          <w:color w:val="auto"/>
          <w:spacing w:val="6"/>
          <w:sz w:val="24"/>
          <w:szCs w:val="24"/>
        </w:rPr>
        <w:t>（五）报价要求</w:t>
      </w:r>
    </w:p>
    <w:p w14:paraId="1D84358D">
      <w:pPr>
        <w:pStyle w:val="25"/>
        <w:spacing w:after="0" w:line="360" w:lineRule="auto"/>
        <w:ind w:right="78" w:rightChars="37" w:firstLine="420" w:firstLineChars="175"/>
        <w:rPr>
          <w:rFonts w:hint="eastAsia" w:ascii="宋体" w:hAnsi="宋体" w:cs="宋体"/>
          <w:color w:val="auto"/>
          <w:sz w:val="24"/>
        </w:rPr>
      </w:pPr>
      <w:r>
        <w:rPr>
          <w:rFonts w:hint="eastAsia" w:ascii="宋体" w:hAnsi="宋体" w:cs="宋体"/>
          <w:color w:val="auto"/>
          <w:sz w:val="24"/>
        </w:rPr>
        <w:t>1、本招标的投标报价必须包括设备费、材料费、管线费、涉及土建拆改及修复费用（不按图施工的土建结构整改除外）、组装就位费（</w:t>
      </w:r>
      <w:r>
        <w:rPr>
          <w:rFonts w:hint="eastAsia" w:ascii="宋体" w:hAnsi="宋体" w:cs="宋体"/>
          <w:color w:val="auto"/>
          <w:spacing w:val="2"/>
          <w:sz w:val="24"/>
        </w:rPr>
        <w:t>指设备固定</w:t>
      </w:r>
      <w:r>
        <w:rPr>
          <w:rFonts w:hint="eastAsia" w:ascii="宋体" w:hAnsi="宋体" w:cs="宋体"/>
          <w:color w:val="auto"/>
          <w:sz w:val="24"/>
        </w:rPr>
        <w:t>及配套管线、桥架等的铺设、连接等工作（如需）</w:t>
      </w:r>
      <w:r>
        <w:rPr>
          <w:rFonts w:hint="eastAsia" w:ascii="宋体" w:hAnsi="宋体" w:cs="宋体"/>
          <w:color w:val="auto"/>
          <w:spacing w:val="-91"/>
          <w:sz w:val="24"/>
        </w:rPr>
        <w:t>）</w:t>
      </w:r>
      <w:r>
        <w:rPr>
          <w:rFonts w:hint="eastAsia" w:ascii="宋体" w:hAnsi="宋体" w:cs="宋体"/>
          <w:color w:val="auto"/>
          <w:sz w:val="24"/>
        </w:rPr>
        <w:t>、调试和试运行费、税金、运输装卸及运输保险费、质保期内维修、保养保护费、特殊工艺费、售后服务费、培训费（含运行及维护手册编制费）等完成本项目的一切费用。</w:t>
      </w:r>
      <w:r>
        <w:rPr>
          <w:rFonts w:hint="eastAsia" w:ascii="宋体" w:hAnsi="宋体" w:cs="宋体"/>
          <w:b/>
          <w:bCs w:val="0"/>
          <w:color w:val="auto"/>
          <w:kern w:val="0"/>
          <w:sz w:val="24"/>
          <w:szCs w:val="22"/>
        </w:rPr>
        <w:t>注：本项目为总价包干合同，图纸及清单由投标人自行复核，工程量的准确性由投标人负责，中标后不予调整。因投标人原因漏算、少计的均由投标人自行承担。投标人报价时可根据设计图纸、技术要求、项目实际需求综合考虑报价。（甲方设计变更除外）</w:t>
      </w:r>
      <w:r>
        <w:rPr>
          <w:rFonts w:hint="eastAsia" w:ascii="宋体" w:hAnsi="宋体" w:cs="宋体"/>
          <w:bCs/>
          <w:color w:val="auto"/>
          <w:kern w:val="0"/>
          <w:sz w:val="24"/>
          <w:szCs w:val="22"/>
        </w:rPr>
        <w:t>。</w:t>
      </w:r>
      <w:r>
        <w:rPr>
          <w:rFonts w:hint="eastAsia" w:ascii="宋体" w:hAnsi="宋体" w:cs="宋体"/>
          <w:color w:val="auto"/>
          <w:sz w:val="24"/>
        </w:rPr>
        <w:t>投标人须全面负责本项目设备的技术、采购、运输、保险、交货、质保期内的备品备件供应、专用工具、安装、调试和试运行、最终验收、技术培训及相关技术服务，保证达到验收标准要求等全部责任、风险和义务。</w:t>
      </w:r>
    </w:p>
    <w:p w14:paraId="74DF340E">
      <w:pPr>
        <w:pStyle w:val="25"/>
        <w:spacing w:after="0" w:line="360" w:lineRule="auto"/>
        <w:ind w:right="78" w:rightChars="37" w:firstLine="420" w:firstLineChars="175"/>
        <w:rPr>
          <w:rFonts w:hint="eastAsia" w:ascii="宋体" w:hAnsi="宋体" w:cs="宋体"/>
          <w:color w:val="auto"/>
          <w:sz w:val="24"/>
        </w:rPr>
      </w:pPr>
      <w:r>
        <w:rPr>
          <w:rFonts w:hint="eastAsia" w:ascii="宋体" w:hAnsi="宋体" w:cs="宋体"/>
          <w:color w:val="auto"/>
          <w:sz w:val="24"/>
        </w:rPr>
        <w:t xml:space="preserve">2、投标人应到工地踏勘以充分了解工地位置、情况、道路、装卸运输限制及任何其他足以影响其报价的情况，任何因忽视或误解工地情况而导致的索赔或工期延长申请将不被批准。 </w:t>
      </w:r>
    </w:p>
    <w:p w14:paraId="3264681F">
      <w:pPr>
        <w:pStyle w:val="25"/>
        <w:spacing w:after="0" w:line="360" w:lineRule="auto"/>
        <w:ind w:right="78" w:rightChars="37" w:firstLine="420" w:firstLineChars="175"/>
        <w:rPr>
          <w:rFonts w:hint="eastAsia" w:ascii="宋体" w:hAnsi="宋体" w:cs="宋体"/>
          <w:color w:val="auto"/>
          <w:sz w:val="24"/>
        </w:rPr>
      </w:pPr>
      <w:r>
        <w:rPr>
          <w:rFonts w:hint="eastAsia" w:ascii="宋体" w:hAnsi="宋体" w:cs="宋体"/>
          <w:color w:val="auto"/>
          <w:sz w:val="24"/>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5A5EEC7E">
      <w:pPr>
        <w:pStyle w:val="25"/>
        <w:spacing w:after="0" w:line="360" w:lineRule="auto"/>
        <w:ind w:right="78" w:rightChars="37" w:firstLine="420" w:firstLineChars="175"/>
        <w:rPr>
          <w:rFonts w:hint="eastAsia" w:ascii="宋体" w:hAnsi="宋体" w:cs="宋体"/>
          <w:color w:val="auto"/>
          <w:sz w:val="24"/>
        </w:rPr>
      </w:pPr>
      <w:r>
        <w:rPr>
          <w:rFonts w:hint="eastAsia" w:ascii="宋体" w:hAnsi="宋体" w:cs="宋体"/>
          <w:color w:val="auto"/>
          <w:sz w:val="24"/>
        </w:rPr>
        <w:t xml:space="preserve">4、允许投标人在满足招标文件提出的技术要求的前提下，在投标价格不增加且能扩大使用功能的前提下，可提出合理化建议，做出其优越性、先进性等详细说明。 </w:t>
      </w:r>
    </w:p>
    <w:p w14:paraId="199C473F">
      <w:pPr>
        <w:spacing w:line="360" w:lineRule="auto"/>
        <w:ind w:firstLine="482" w:firstLineChars="200"/>
        <w:jc w:val="left"/>
        <w:rPr>
          <w:rFonts w:hint="eastAsia" w:ascii="宋体" w:hAnsi="宋体" w:cs="宋体"/>
          <w:bCs/>
          <w:color w:val="auto"/>
          <w:sz w:val="24"/>
        </w:rPr>
      </w:pPr>
      <w:r>
        <w:rPr>
          <w:rFonts w:hint="eastAsia" w:ascii="宋体" w:hAnsi="宋体" w:cs="宋体"/>
          <w:b/>
          <w:color w:val="auto"/>
          <w:kern w:val="0"/>
          <w:sz w:val="24"/>
        </w:rPr>
        <w:t>（六）履约保证金：</w:t>
      </w:r>
      <w:r>
        <w:rPr>
          <w:rFonts w:hint="eastAsia" w:ascii="宋体" w:hAnsi="宋体" w:cs="宋体"/>
          <w:bCs/>
          <w:color w:val="auto"/>
          <w:sz w:val="24"/>
        </w:rPr>
        <w:t>签订合同时中标人应向采购人缴纳合同金额的0.1%人民币作为履约保证金，在设备安装调试完毕并经最终验收合格、提供完所有的竣工资料后1个月内，双方不存在争议，扣除需支付的违约金后，余额退还（无息）。为银行保函的，到期自动作废，不予返还。履约保证金可以以保函形式提交。</w:t>
      </w:r>
    </w:p>
    <w:p w14:paraId="0E6F0E19">
      <w:pPr>
        <w:spacing w:line="360" w:lineRule="auto"/>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（七）付款方式</w:t>
      </w:r>
    </w:p>
    <w:p w14:paraId="04AA7D1B">
      <w:pPr>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（1）合同签订后7个工作日内预付合同价的60%（注：中标人向采购人提交银行、保险公司等金融机构出具的预付款保函或其他担保措施）。</w:t>
      </w:r>
    </w:p>
    <w:p w14:paraId="3356E34A">
      <w:pPr>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（2）所有货物到场开箱验收后支付至合同价的75%。</w:t>
      </w:r>
    </w:p>
    <w:p w14:paraId="70FEA13F">
      <w:pPr>
        <w:spacing w:line="360" w:lineRule="auto"/>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（3）所有货物安装调试完成并经最终验收合格后支付至合同价的90%。</w:t>
      </w:r>
    </w:p>
    <w:p w14:paraId="16A222EB">
      <w:pPr>
        <w:spacing w:line="360" w:lineRule="auto"/>
        <w:ind w:firstLine="480" w:firstLineChars="200"/>
        <w:jc w:val="left"/>
        <w:rPr>
          <w:rFonts w:ascii="宋体" w:hAnsi="宋体" w:cs="宋体"/>
          <w:b/>
          <w:sz w:val="36"/>
          <w:szCs w:val="36"/>
        </w:rPr>
      </w:pPr>
      <w:r>
        <w:rPr>
          <w:rFonts w:hint="eastAsia" w:ascii="宋体" w:hAnsi="宋体" w:cs="宋体"/>
          <w:bCs/>
          <w:color w:val="auto"/>
          <w:kern w:val="0"/>
          <w:sz w:val="24"/>
        </w:rPr>
        <w:t>（4）本项目结算审计并经审定后30日内支付至结算造价的</w:t>
      </w:r>
      <w:r>
        <w:rPr>
          <w:rFonts w:hint="eastAsia" w:ascii="宋体" w:hAnsi="宋体" w:cs="宋体"/>
          <w:bCs/>
          <w:color w:val="auto"/>
          <w:kern w:val="0"/>
          <w:sz w:val="24"/>
          <w:lang w:val="en-US" w:eastAsia="zh-CN"/>
        </w:rPr>
        <w:t>100</w:t>
      </w:r>
      <w:r>
        <w:rPr>
          <w:rFonts w:hint="eastAsia" w:ascii="宋体" w:hAnsi="宋体" w:cs="宋体"/>
          <w:bCs/>
          <w:color w:val="auto"/>
          <w:kern w:val="0"/>
          <w:sz w:val="24"/>
        </w:rPr>
        <w:t>%。</w:t>
      </w: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9" w:name="_Toc184310309"/>
      <w:bookmarkEnd w:id="39"/>
      <w:bookmarkStart w:id="40" w:name="_Toc184313308"/>
      <w:bookmarkEnd w:id="40"/>
      <w:bookmarkStart w:id="41" w:name="_Toc184310274"/>
      <w:bookmarkEnd w:id="41"/>
      <w:bookmarkStart w:id="42" w:name="_Toc184314434"/>
      <w:bookmarkEnd w:id="42"/>
      <w:bookmarkStart w:id="43" w:name="_Toc184313299"/>
      <w:bookmarkEnd w:id="43"/>
      <w:bookmarkStart w:id="44" w:name="_Toc184308050"/>
      <w:bookmarkEnd w:id="44"/>
      <w:bookmarkStart w:id="45" w:name="_Toc184312107"/>
      <w:bookmarkEnd w:id="45"/>
      <w:bookmarkStart w:id="46" w:name="_Toc184312072"/>
      <w:bookmarkEnd w:id="46"/>
      <w:bookmarkStart w:id="47" w:name="_Toc184312113"/>
      <w:bookmarkEnd w:id="47"/>
      <w:bookmarkStart w:id="48" w:name="_Toc184308049"/>
      <w:bookmarkEnd w:id="48"/>
      <w:bookmarkStart w:id="49" w:name="_Toc184314431"/>
      <w:bookmarkEnd w:id="49"/>
      <w:bookmarkStart w:id="50" w:name="_Toc184308036"/>
      <w:bookmarkEnd w:id="50"/>
      <w:bookmarkStart w:id="51" w:name="_Toc184314450"/>
      <w:bookmarkEnd w:id="51"/>
      <w:bookmarkStart w:id="52" w:name="_Toc184314478"/>
      <w:bookmarkEnd w:id="52"/>
      <w:bookmarkStart w:id="53" w:name="_Toc184312096"/>
      <w:bookmarkEnd w:id="53"/>
      <w:bookmarkStart w:id="54" w:name="_Toc184308054"/>
      <w:bookmarkEnd w:id="54"/>
      <w:bookmarkStart w:id="55" w:name="_Toc184308068"/>
      <w:bookmarkEnd w:id="55"/>
      <w:bookmarkStart w:id="56" w:name="_Toc184312116"/>
      <w:bookmarkEnd w:id="56"/>
      <w:bookmarkStart w:id="57" w:name="_Toc184312118"/>
      <w:bookmarkEnd w:id="57"/>
      <w:bookmarkStart w:id="58" w:name="_Toc184310333"/>
      <w:bookmarkEnd w:id="58"/>
      <w:bookmarkStart w:id="59" w:name="_Toc184308096"/>
      <w:bookmarkEnd w:id="59"/>
      <w:bookmarkStart w:id="60" w:name="_Toc184314423"/>
      <w:bookmarkEnd w:id="60"/>
      <w:bookmarkStart w:id="61" w:name="_Toc184313276"/>
      <w:bookmarkEnd w:id="61"/>
      <w:bookmarkStart w:id="62" w:name="_Toc184308062"/>
      <w:bookmarkEnd w:id="62"/>
      <w:bookmarkStart w:id="63" w:name="_Toc184308085"/>
      <w:bookmarkEnd w:id="63"/>
      <w:bookmarkStart w:id="64" w:name="_Toc184312082"/>
      <w:bookmarkEnd w:id="64"/>
      <w:bookmarkStart w:id="65" w:name="_Toc184313300"/>
      <w:bookmarkEnd w:id="65"/>
      <w:bookmarkStart w:id="66" w:name="_Toc184308052"/>
      <w:bookmarkEnd w:id="66"/>
      <w:bookmarkStart w:id="67" w:name="_Toc184313290"/>
      <w:bookmarkEnd w:id="67"/>
      <w:bookmarkStart w:id="68" w:name="_Toc184314438"/>
      <w:bookmarkEnd w:id="68"/>
      <w:bookmarkStart w:id="69" w:name="_Toc184313272"/>
      <w:bookmarkEnd w:id="69"/>
      <w:bookmarkStart w:id="70" w:name="_Toc184312087"/>
      <w:bookmarkEnd w:id="70"/>
      <w:bookmarkStart w:id="71" w:name="_Toc184312079"/>
      <w:bookmarkEnd w:id="71"/>
      <w:bookmarkStart w:id="72" w:name="_Toc184308075"/>
      <w:bookmarkEnd w:id="72"/>
      <w:bookmarkStart w:id="73" w:name="_Toc184310280"/>
      <w:bookmarkEnd w:id="73"/>
      <w:bookmarkStart w:id="74" w:name="_Toc184312117"/>
      <w:bookmarkEnd w:id="74"/>
      <w:bookmarkStart w:id="75" w:name="_Toc184310290"/>
      <w:bookmarkEnd w:id="75"/>
      <w:bookmarkStart w:id="76" w:name="_Toc184312089"/>
      <w:bookmarkEnd w:id="76"/>
      <w:bookmarkStart w:id="77" w:name="_Toc184310281"/>
      <w:bookmarkEnd w:id="77"/>
      <w:bookmarkStart w:id="78" w:name="_Toc184314464"/>
      <w:bookmarkEnd w:id="78"/>
      <w:bookmarkStart w:id="79" w:name="_Toc184313305"/>
      <w:bookmarkEnd w:id="79"/>
      <w:bookmarkStart w:id="80" w:name="_Toc184308039"/>
      <w:bookmarkEnd w:id="80"/>
      <w:bookmarkStart w:id="81" w:name="_Toc184314415"/>
      <w:bookmarkEnd w:id="81"/>
      <w:bookmarkStart w:id="82" w:name="_Toc184312098"/>
      <w:bookmarkEnd w:id="82"/>
      <w:bookmarkStart w:id="83" w:name="_Toc184313296"/>
      <w:bookmarkEnd w:id="83"/>
      <w:bookmarkStart w:id="84" w:name="_Toc184310286"/>
      <w:bookmarkEnd w:id="84"/>
      <w:bookmarkStart w:id="85" w:name="_Toc184308047"/>
      <w:bookmarkEnd w:id="85"/>
      <w:bookmarkStart w:id="86" w:name="_Toc184308079"/>
      <w:bookmarkEnd w:id="86"/>
      <w:bookmarkStart w:id="87" w:name="_Toc184312078"/>
      <w:bookmarkEnd w:id="87"/>
      <w:bookmarkStart w:id="88" w:name="_Toc184308098"/>
      <w:bookmarkEnd w:id="88"/>
      <w:bookmarkStart w:id="89" w:name="_Toc184312085"/>
      <w:bookmarkEnd w:id="89"/>
      <w:bookmarkStart w:id="90" w:name="_Toc184310322"/>
      <w:bookmarkEnd w:id="90"/>
      <w:bookmarkStart w:id="91" w:name="_Toc184312081"/>
      <w:bookmarkEnd w:id="91"/>
      <w:bookmarkStart w:id="92" w:name="_Toc184310340"/>
      <w:bookmarkEnd w:id="92"/>
      <w:bookmarkStart w:id="93" w:name="_Toc184313310"/>
      <w:bookmarkEnd w:id="93"/>
      <w:bookmarkStart w:id="94" w:name="_Toc184310332"/>
      <w:bookmarkEnd w:id="94"/>
      <w:bookmarkStart w:id="95" w:name="_Toc184312130"/>
      <w:bookmarkEnd w:id="95"/>
      <w:bookmarkStart w:id="96" w:name="_Toc184312111"/>
      <w:bookmarkEnd w:id="96"/>
      <w:bookmarkStart w:id="97" w:name="_Toc184310327"/>
      <w:bookmarkEnd w:id="97"/>
      <w:bookmarkStart w:id="98" w:name="_Toc184314463"/>
      <w:bookmarkEnd w:id="98"/>
      <w:bookmarkStart w:id="99" w:name="_Toc184313260"/>
      <w:bookmarkEnd w:id="99"/>
      <w:bookmarkStart w:id="100" w:name="_Toc184313280"/>
      <w:bookmarkEnd w:id="100"/>
      <w:bookmarkStart w:id="101" w:name="_Toc184310291"/>
      <w:bookmarkEnd w:id="101"/>
      <w:bookmarkStart w:id="102" w:name="_Toc184313243"/>
      <w:bookmarkEnd w:id="102"/>
      <w:bookmarkStart w:id="103" w:name="_Toc184312075"/>
      <w:bookmarkEnd w:id="103"/>
      <w:bookmarkStart w:id="104" w:name="_Toc184310272"/>
      <w:bookmarkEnd w:id="104"/>
      <w:bookmarkStart w:id="105" w:name="_Toc184313245"/>
      <w:bookmarkEnd w:id="105"/>
      <w:bookmarkStart w:id="106" w:name="_Toc184314446"/>
      <w:bookmarkEnd w:id="106"/>
      <w:bookmarkStart w:id="107" w:name="_Toc184310312"/>
      <w:bookmarkEnd w:id="107"/>
      <w:bookmarkStart w:id="108" w:name="_Toc184312104"/>
      <w:bookmarkEnd w:id="108"/>
      <w:bookmarkStart w:id="109" w:name="_Toc184312103"/>
      <w:bookmarkEnd w:id="109"/>
      <w:bookmarkStart w:id="110" w:name="_Toc184310328"/>
      <w:bookmarkEnd w:id="110"/>
      <w:bookmarkStart w:id="111" w:name="_Toc184313281"/>
      <w:bookmarkEnd w:id="111"/>
      <w:bookmarkStart w:id="112" w:name="_Toc184310336"/>
      <w:bookmarkEnd w:id="112"/>
      <w:bookmarkStart w:id="113" w:name="_Toc184310293"/>
      <w:bookmarkEnd w:id="113"/>
      <w:bookmarkStart w:id="114" w:name="_Toc184312108"/>
      <w:bookmarkEnd w:id="114"/>
      <w:bookmarkStart w:id="115" w:name="_Toc184313294"/>
      <w:bookmarkEnd w:id="115"/>
      <w:bookmarkStart w:id="116" w:name="_Toc184308070"/>
      <w:bookmarkEnd w:id="116"/>
      <w:bookmarkStart w:id="117" w:name="_Toc184310273"/>
      <w:bookmarkEnd w:id="117"/>
      <w:bookmarkStart w:id="118" w:name="_Toc184313303"/>
      <w:bookmarkEnd w:id="118"/>
      <w:bookmarkStart w:id="119" w:name="_Toc184312074"/>
      <w:bookmarkEnd w:id="119"/>
      <w:bookmarkStart w:id="120" w:name="_Toc184308057"/>
      <w:bookmarkEnd w:id="120"/>
      <w:bookmarkStart w:id="121" w:name="_Toc184310317"/>
      <w:bookmarkEnd w:id="121"/>
      <w:bookmarkStart w:id="122" w:name="_Toc184314465"/>
      <w:bookmarkEnd w:id="122"/>
      <w:bookmarkStart w:id="123" w:name="_Toc184310300"/>
      <w:bookmarkEnd w:id="123"/>
      <w:bookmarkStart w:id="124" w:name="_Toc184312138"/>
      <w:bookmarkEnd w:id="124"/>
      <w:bookmarkStart w:id="125" w:name="_Toc184314422"/>
      <w:bookmarkEnd w:id="125"/>
      <w:bookmarkStart w:id="126" w:name="_Toc184314447"/>
      <w:bookmarkEnd w:id="126"/>
      <w:bookmarkStart w:id="127" w:name="_Toc184312126"/>
      <w:bookmarkEnd w:id="127"/>
      <w:bookmarkStart w:id="128" w:name="_Toc184308041"/>
      <w:bookmarkEnd w:id="128"/>
      <w:bookmarkStart w:id="129" w:name="_Toc184314444"/>
      <w:bookmarkEnd w:id="129"/>
      <w:bookmarkStart w:id="130" w:name="_Toc184310331"/>
      <w:bookmarkEnd w:id="130"/>
      <w:bookmarkStart w:id="131" w:name="_Toc184308076"/>
      <w:bookmarkEnd w:id="131"/>
      <w:bookmarkStart w:id="132" w:name="_Toc184314418"/>
      <w:bookmarkEnd w:id="132"/>
      <w:bookmarkStart w:id="133" w:name="_Toc184308077"/>
      <w:bookmarkEnd w:id="133"/>
      <w:bookmarkStart w:id="134" w:name="_Toc184310344"/>
      <w:bookmarkEnd w:id="134"/>
      <w:bookmarkStart w:id="135" w:name="_Toc184312067"/>
      <w:bookmarkEnd w:id="135"/>
      <w:bookmarkStart w:id="136" w:name="_Toc184312080"/>
      <w:bookmarkEnd w:id="136"/>
      <w:bookmarkStart w:id="137" w:name="_Toc184310283"/>
      <w:bookmarkEnd w:id="137"/>
      <w:bookmarkStart w:id="138" w:name="_Toc184312132"/>
      <w:bookmarkEnd w:id="138"/>
      <w:bookmarkStart w:id="139" w:name="_Toc184310310"/>
      <w:bookmarkEnd w:id="139"/>
      <w:bookmarkStart w:id="140" w:name="_Toc184312133"/>
      <w:bookmarkEnd w:id="140"/>
      <w:bookmarkStart w:id="141" w:name="_Toc184314460"/>
      <w:bookmarkEnd w:id="141"/>
      <w:bookmarkStart w:id="142" w:name="_Toc184310341"/>
      <w:bookmarkEnd w:id="142"/>
      <w:bookmarkStart w:id="143" w:name="_Toc184312102"/>
      <w:bookmarkEnd w:id="143"/>
      <w:bookmarkStart w:id="144" w:name="_Toc184313252"/>
      <w:bookmarkEnd w:id="144"/>
      <w:bookmarkStart w:id="145" w:name="_Toc184310326"/>
      <w:bookmarkEnd w:id="145"/>
      <w:bookmarkStart w:id="146" w:name="_Toc184310295"/>
      <w:bookmarkEnd w:id="146"/>
      <w:bookmarkStart w:id="147" w:name="_Toc184313262"/>
      <w:bookmarkEnd w:id="147"/>
      <w:bookmarkStart w:id="148" w:name="_Toc184314441"/>
      <w:bookmarkEnd w:id="148"/>
      <w:bookmarkStart w:id="149" w:name="_Toc184314462"/>
      <w:bookmarkEnd w:id="149"/>
      <w:bookmarkStart w:id="150" w:name="_Toc184310297"/>
      <w:bookmarkEnd w:id="150"/>
      <w:bookmarkStart w:id="151" w:name="_Toc184310307"/>
      <w:bookmarkEnd w:id="151"/>
      <w:bookmarkStart w:id="152" w:name="_Toc184308051"/>
      <w:bookmarkEnd w:id="152"/>
      <w:bookmarkStart w:id="153" w:name="_Toc184308073"/>
      <w:bookmarkEnd w:id="153"/>
      <w:bookmarkStart w:id="154" w:name="_Toc184308046"/>
      <w:bookmarkEnd w:id="154"/>
      <w:bookmarkStart w:id="155" w:name="_Toc184313239"/>
      <w:bookmarkEnd w:id="155"/>
      <w:bookmarkStart w:id="156" w:name="_Toc184312125"/>
      <w:bookmarkEnd w:id="156"/>
      <w:bookmarkStart w:id="157" w:name="_Toc184312139"/>
      <w:bookmarkEnd w:id="157"/>
      <w:bookmarkStart w:id="158" w:name="_Toc184313249"/>
      <w:bookmarkEnd w:id="158"/>
      <w:bookmarkStart w:id="159" w:name="_Toc184314430"/>
      <w:bookmarkEnd w:id="159"/>
      <w:bookmarkStart w:id="160" w:name="_Toc184312119"/>
      <w:bookmarkEnd w:id="160"/>
      <w:bookmarkStart w:id="161" w:name="_Toc184313287"/>
      <w:bookmarkEnd w:id="161"/>
      <w:bookmarkStart w:id="162" w:name="_Toc184314471"/>
      <w:bookmarkEnd w:id="162"/>
      <w:bookmarkStart w:id="163" w:name="_Toc184312110"/>
      <w:bookmarkEnd w:id="163"/>
      <w:bookmarkStart w:id="164" w:name="_Toc184308078"/>
      <w:bookmarkEnd w:id="164"/>
      <w:bookmarkStart w:id="165" w:name="_Toc184310319"/>
      <w:bookmarkEnd w:id="165"/>
      <w:bookmarkStart w:id="166" w:name="_Toc184313271"/>
      <w:bookmarkEnd w:id="166"/>
      <w:bookmarkStart w:id="167" w:name="_Toc184313240"/>
      <w:bookmarkEnd w:id="167"/>
      <w:bookmarkStart w:id="168" w:name="_Toc184310289"/>
      <w:bookmarkEnd w:id="168"/>
      <w:bookmarkStart w:id="169" w:name="_Toc184310279"/>
      <w:bookmarkEnd w:id="169"/>
      <w:bookmarkStart w:id="170" w:name="_Toc184312086"/>
      <w:bookmarkEnd w:id="170"/>
      <w:bookmarkStart w:id="171" w:name="_Toc184312134"/>
      <w:bookmarkEnd w:id="171"/>
      <w:bookmarkStart w:id="172" w:name="_Toc184312100"/>
      <w:bookmarkEnd w:id="172"/>
      <w:bookmarkStart w:id="173" w:name="_Toc184308066"/>
      <w:bookmarkEnd w:id="173"/>
      <w:bookmarkStart w:id="174" w:name="_Toc184308064"/>
      <w:bookmarkEnd w:id="174"/>
      <w:bookmarkStart w:id="175" w:name="_Toc184312069"/>
      <w:bookmarkEnd w:id="175"/>
      <w:bookmarkStart w:id="176" w:name="_Toc184310325"/>
      <w:bookmarkEnd w:id="176"/>
      <w:bookmarkStart w:id="177" w:name="_Toc184312073"/>
      <w:bookmarkEnd w:id="177"/>
      <w:bookmarkStart w:id="178" w:name="_Toc184308038"/>
      <w:bookmarkEnd w:id="178"/>
      <w:bookmarkStart w:id="179" w:name="_Toc184313267"/>
      <w:bookmarkEnd w:id="179"/>
      <w:bookmarkStart w:id="180" w:name="_Toc184312093"/>
      <w:bookmarkEnd w:id="180"/>
      <w:bookmarkStart w:id="181" w:name="_Toc184314440"/>
      <w:bookmarkEnd w:id="181"/>
      <w:bookmarkStart w:id="182" w:name="_Toc184314448"/>
      <w:bookmarkEnd w:id="182"/>
      <w:bookmarkStart w:id="183" w:name="_Toc184313254"/>
      <w:bookmarkEnd w:id="183"/>
      <w:bookmarkStart w:id="184" w:name="_Toc184312083"/>
      <w:bookmarkEnd w:id="184"/>
      <w:bookmarkStart w:id="185" w:name="_Toc184313253"/>
      <w:bookmarkEnd w:id="185"/>
      <w:bookmarkStart w:id="186" w:name="_Toc184310303"/>
      <w:bookmarkEnd w:id="186"/>
      <w:bookmarkStart w:id="187" w:name="_Toc184314424"/>
      <w:bookmarkEnd w:id="187"/>
      <w:bookmarkStart w:id="188" w:name="_Toc184314411"/>
      <w:bookmarkEnd w:id="188"/>
      <w:bookmarkStart w:id="189" w:name="_Toc184313265"/>
      <w:bookmarkEnd w:id="189"/>
      <w:bookmarkStart w:id="190" w:name="_Toc184308101"/>
      <w:bookmarkEnd w:id="190"/>
      <w:bookmarkStart w:id="191" w:name="_Toc184312109"/>
      <w:bookmarkEnd w:id="191"/>
      <w:bookmarkStart w:id="192" w:name="_Toc184310292"/>
      <w:bookmarkEnd w:id="192"/>
      <w:bookmarkStart w:id="193" w:name="_Toc184310339"/>
      <w:bookmarkEnd w:id="193"/>
      <w:bookmarkStart w:id="194" w:name="_Toc184308094"/>
      <w:bookmarkEnd w:id="194"/>
      <w:bookmarkStart w:id="195" w:name="_Toc184308072"/>
      <w:bookmarkEnd w:id="195"/>
      <w:bookmarkStart w:id="196" w:name="_Toc184313278"/>
      <w:bookmarkEnd w:id="196"/>
      <w:bookmarkStart w:id="197" w:name="_Toc184313279"/>
      <w:bookmarkEnd w:id="197"/>
      <w:bookmarkStart w:id="198" w:name="_Toc184313256"/>
      <w:bookmarkEnd w:id="198"/>
      <w:bookmarkStart w:id="199" w:name="_Toc184312129"/>
      <w:bookmarkEnd w:id="199"/>
      <w:bookmarkStart w:id="200" w:name="_Toc184313274"/>
      <w:bookmarkEnd w:id="200"/>
      <w:bookmarkStart w:id="201" w:name="_Toc184313248"/>
      <w:bookmarkEnd w:id="201"/>
      <w:bookmarkStart w:id="202" w:name="_Toc184312123"/>
      <w:bookmarkEnd w:id="202"/>
      <w:bookmarkStart w:id="203" w:name="_Toc184313302"/>
      <w:bookmarkEnd w:id="203"/>
      <w:bookmarkStart w:id="204" w:name="_Toc184308107"/>
      <w:bookmarkEnd w:id="204"/>
      <w:bookmarkStart w:id="205" w:name="_Toc184308099"/>
      <w:bookmarkEnd w:id="205"/>
      <w:bookmarkStart w:id="206" w:name="_Toc184314449"/>
      <w:bookmarkEnd w:id="206"/>
      <w:bookmarkStart w:id="207" w:name="_Toc184314412"/>
      <w:bookmarkEnd w:id="207"/>
      <w:bookmarkStart w:id="208" w:name="_Toc184313289"/>
      <w:bookmarkEnd w:id="208"/>
      <w:bookmarkStart w:id="209" w:name="_Toc184312124"/>
      <w:bookmarkEnd w:id="209"/>
      <w:bookmarkStart w:id="210" w:name="_Toc184310329"/>
      <w:bookmarkEnd w:id="210"/>
      <w:bookmarkStart w:id="211" w:name="_Toc184312127"/>
      <w:bookmarkEnd w:id="211"/>
      <w:bookmarkStart w:id="212" w:name="_Toc184313251"/>
      <w:bookmarkEnd w:id="212"/>
      <w:bookmarkStart w:id="213" w:name="_Toc184308053"/>
      <w:bookmarkEnd w:id="213"/>
      <w:bookmarkStart w:id="214" w:name="_Toc184314416"/>
      <w:bookmarkEnd w:id="214"/>
      <w:bookmarkStart w:id="215" w:name="_Toc184310296"/>
      <w:bookmarkEnd w:id="215"/>
      <w:bookmarkStart w:id="216" w:name="_Toc184310342"/>
      <w:bookmarkEnd w:id="216"/>
      <w:bookmarkStart w:id="217" w:name="_Toc184308043"/>
      <w:bookmarkEnd w:id="217"/>
      <w:bookmarkStart w:id="218" w:name="_Toc184312076"/>
      <w:bookmarkEnd w:id="218"/>
      <w:bookmarkStart w:id="219" w:name="_Toc184314481"/>
      <w:bookmarkEnd w:id="219"/>
      <w:bookmarkStart w:id="220" w:name="_Toc184314445"/>
      <w:bookmarkEnd w:id="220"/>
      <w:bookmarkStart w:id="221" w:name="_Toc184314469"/>
      <w:bookmarkEnd w:id="221"/>
      <w:bookmarkStart w:id="222" w:name="_Toc184314458"/>
      <w:bookmarkEnd w:id="222"/>
      <w:bookmarkStart w:id="223" w:name="_Toc184308071"/>
      <w:bookmarkEnd w:id="223"/>
      <w:bookmarkStart w:id="224" w:name="_Toc184314461"/>
      <w:bookmarkEnd w:id="224"/>
      <w:bookmarkStart w:id="225" w:name="_Toc184313257"/>
      <w:bookmarkEnd w:id="225"/>
      <w:bookmarkStart w:id="226" w:name="_Toc184313258"/>
      <w:bookmarkEnd w:id="226"/>
      <w:bookmarkStart w:id="227" w:name="_Toc184310308"/>
      <w:bookmarkEnd w:id="227"/>
      <w:bookmarkStart w:id="228" w:name="_Toc184308092"/>
      <w:bookmarkEnd w:id="228"/>
      <w:bookmarkStart w:id="229" w:name="_Toc184314421"/>
      <w:bookmarkEnd w:id="229"/>
      <w:bookmarkStart w:id="230" w:name="_Toc184314437"/>
      <w:bookmarkEnd w:id="230"/>
      <w:bookmarkStart w:id="231" w:name="_Toc184313292"/>
      <w:bookmarkEnd w:id="231"/>
      <w:bookmarkStart w:id="232" w:name="_Toc184310285"/>
      <w:bookmarkEnd w:id="232"/>
      <w:bookmarkStart w:id="233" w:name="_Toc184314432"/>
      <w:bookmarkEnd w:id="233"/>
      <w:bookmarkStart w:id="234" w:name="_Toc184308106"/>
      <w:bookmarkEnd w:id="234"/>
      <w:bookmarkStart w:id="235" w:name="_Toc184313246"/>
      <w:bookmarkEnd w:id="235"/>
      <w:bookmarkStart w:id="236" w:name="_Toc184310337"/>
      <w:bookmarkEnd w:id="236"/>
      <w:bookmarkStart w:id="237" w:name="_Toc184312101"/>
      <w:bookmarkEnd w:id="237"/>
      <w:bookmarkStart w:id="238" w:name="_Toc184308095"/>
      <w:bookmarkEnd w:id="238"/>
      <w:bookmarkStart w:id="239" w:name="_Toc184314468"/>
      <w:bookmarkEnd w:id="239"/>
      <w:bookmarkStart w:id="240" w:name="_Toc184310313"/>
      <w:bookmarkEnd w:id="240"/>
      <w:bookmarkStart w:id="241" w:name="_Toc184308097"/>
      <w:bookmarkEnd w:id="241"/>
      <w:bookmarkStart w:id="242" w:name="_Toc184314414"/>
      <w:bookmarkEnd w:id="242"/>
      <w:bookmarkStart w:id="243" w:name="_Toc184313284"/>
      <w:bookmarkEnd w:id="243"/>
      <w:bookmarkStart w:id="244" w:name="_Toc184308081"/>
      <w:bookmarkEnd w:id="244"/>
      <w:bookmarkStart w:id="245" w:name="_Toc184312077"/>
      <w:bookmarkEnd w:id="245"/>
      <w:bookmarkStart w:id="246" w:name="_Toc184312106"/>
      <w:bookmarkEnd w:id="246"/>
      <w:bookmarkStart w:id="247" w:name="_Toc184310282"/>
      <w:bookmarkEnd w:id="247"/>
      <w:bookmarkStart w:id="248" w:name="_Toc184313301"/>
      <w:bookmarkEnd w:id="248"/>
      <w:bookmarkStart w:id="249" w:name="_Toc184312090"/>
      <w:bookmarkEnd w:id="249"/>
      <w:bookmarkStart w:id="250" w:name="_Toc184313275"/>
      <w:bookmarkEnd w:id="250"/>
      <w:bookmarkStart w:id="251" w:name="_Toc184313309"/>
      <w:bookmarkEnd w:id="251"/>
      <w:bookmarkStart w:id="252" w:name="_Toc184313293"/>
      <w:bookmarkEnd w:id="252"/>
      <w:bookmarkStart w:id="253" w:name="_Toc184310343"/>
      <w:bookmarkEnd w:id="253"/>
      <w:bookmarkStart w:id="254" w:name="_Toc184313266"/>
      <w:bookmarkEnd w:id="254"/>
      <w:bookmarkStart w:id="255" w:name="_Toc184308060"/>
      <w:bookmarkEnd w:id="255"/>
      <w:bookmarkStart w:id="256" w:name="_Toc184313244"/>
      <w:bookmarkEnd w:id="256"/>
      <w:bookmarkStart w:id="257" w:name="_Toc184308103"/>
      <w:bookmarkEnd w:id="257"/>
      <w:bookmarkStart w:id="258" w:name="_Toc184313261"/>
      <w:bookmarkEnd w:id="258"/>
      <w:bookmarkStart w:id="259" w:name="_Toc184312115"/>
      <w:bookmarkEnd w:id="259"/>
      <w:bookmarkStart w:id="260" w:name="_Toc184314439"/>
      <w:bookmarkEnd w:id="260"/>
      <w:bookmarkStart w:id="261" w:name="_Toc184312121"/>
      <w:bookmarkEnd w:id="261"/>
      <w:bookmarkStart w:id="262" w:name="_Toc184314453"/>
      <w:bookmarkEnd w:id="262"/>
      <w:bookmarkStart w:id="263" w:name="_Toc184312092"/>
      <w:bookmarkEnd w:id="263"/>
      <w:bookmarkStart w:id="264" w:name="_Toc184313288"/>
      <w:bookmarkEnd w:id="264"/>
      <w:bookmarkStart w:id="265" w:name="_Toc184308042"/>
      <w:bookmarkEnd w:id="265"/>
      <w:bookmarkStart w:id="266" w:name="_Toc184314419"/>
      <w:bookmarkEnd w:id="266"/>
      <w:bookmarkStart w:id="267" w:name="_Toc184310314"/>
      <w:bookmarkEnd w:id="267"/>
      <w:bookmarkStart w:id="268" w:name="_Toc184308037"/>
      <w:bookmarkEnd w:id="268"/>
      <w:bookmarkStart w:id="269" w:name="_Toc184308102"/>
      <w:bookmarkEnd w:id="269"/>
      <w:bookmarkStart w:id="270" w:name="_Toc184313283"/>
      <w:bookmarkEnd w:id="270"/>
      <w:bookmarkStart w:id="271" w:name="_Toc184312112"/>
      <w:bookmarkEnd w:id="271"/>
      <w:bookmarkStart w:id="272" w:name="_Toc184312122"/>
      <w:bookmarkEnd w:id="272"/>
      <w:bookmarkStart w:id="273" w:name="_Toc184312071"/>
      <w:bookmarkEnd w:id="273"/>
      <w:bookmarkStart w:id="274" w:name="_Toc184308091"/>
      <w:bookmarkEnd w:id="274"/>
      <w:bookmarkStart w:id="275" w:name="_Toc184308088"/>
      <w:bookmarkEnd w:id="275"/>
      <w:bookmarkStart w:id="276" w:name="_Toc184312135"/>
      <w:bookmarkEnd w:id="276"/>
      <w:bookmarkStart w:id="277" w:name="_Toc184314428"/>
      <w:bookmarkEnd w:id="277"/>
      <w:bookmarkStart w:id="278" w:name="_Toc184308105"/>
      <w:bookmarkEnd w:id="278"/>
      <w:bookmarkStart w:id="279" w:name="_Toc184313259"/>
      <w:bookmarkEnd w:id="279"/>
      <w:bookmarkStart w:id="280" w:name="_Toc184308082"/>
      <w:bookmarkEnd w:id="280"/>
      <w:bookmarkStart w:id="281" w:name="_Toc184310334"/>
      <w:bookmarkEnd w:id="281"/>
      <w:bookmarkStart w:id="282" w:name="_Toc184308108"/>
      <w:bookmarkEnd w:id="282"/>
      <w:bookmarkStart w:id="283" w:name="_Toc184308080"/>
      <w:bookmarkEnd w:id="283"/>
      <w:bookmarkStart w:id="284" w:name="_Toc184312095"/>
      <w:bookmarkEnd w:id="284"/>
      <w:bookmarkStart w:id="285" w:name="_Toc184314420"/>
      <w:bookmarkEnd w:id="285"/>
      <w:bookmarkStart w:id="286" w:name="_Toc184313291"/>
      <w:bookmarkEnd w:id="286"/>
      <w:bookmarkStart w:id="287" w:name="_Toc184313304"/>
      <w:bookmarkEnd w:id="287"/>
      <w:bookmarkStart w:id="288" w:name="_Toc184314476"/>
      <w:bookmarkEnd w:id="288"/>
      <w:bookmarkStart w:id="289" w:name="_Toc184308040"/>
      <w:bookmarkEnd w:id="289"/>
      <w:bookmarkStart w:id="290" w:name="_Toc184308059"/>
      <w:bookmarkEnd w:id="290"/>
      <w:bookmarkStart w:id="291" w:name="_Toc184308067"/>
      <w:bookmarkEnd w:id="291"/>
      <w:bookmarkStart w:id="292" w:name="_Toc184314479"/>
      <w:bookmarkEnd w:id="292"/>
      <w:bookmarkStart w:id="293" w:name="_Toc184308058"/>
      <w:bookmarkEnd w:id="293"/>
      <w:bookmarkStart w:id="294" w:name="_Toc184314456"/>
      <w:bookmarkEnd w:id="294"/>
      <w:bookmarkStart w:id="295" w:name="_Toc184310288"/>
      <w:bookmarkEnd w:id="295"/>
      <w:bookmarkStart w:id="296" w:name="_Toc184308055"/>
      <w:bookmarkEnd w:id="296"/>
      <w:bookmarkStart w:id="297" w:name="_Toc184310304"/>
      <w:bookmarkEnd w:id="297"/>
      <w:bookmarkStart w:id="298" w:name="_Toc184314425"/>
      <w:bookmarkEnd w:id="298"/>
      <w:bookmarkStart w:id="299" w:name="_Toc184310278"/>
      <w:bookmarkEnd w:id="299"/>
      <w:bookmarkStart w:id="300" w:name="_Toc184313277"/>
      <w:bookmarkEnd w:id="300"/>
      <w:bookmarkStart w:id="301" w:name="_Toc184314426"/>
      <w:bookmarkEnd w:id="301"/>
      <w:bookmarkStart w:id="302" w:name="_Toc184314442"/>
      <w:bookmarkEnd w:id="302"/>
      <w:bookmarkStart w:id="303" w:name="_Toc184314457"/>
      <w:bookmarkEnd w:id="303"/>
      <w:bookmarkStart w:id="304" w:name="_Toc184314474"/>
      <w:bookmarkEnd w:id="304"/>
      <w:bookmarkStart w:id="305" w:name="_Toc184308074"/>
      <w:bookmarkEnd w:id="305"/>
      <w:bookmarkStart w:id="306" w:name="_Toc184314433"/>
      <w:bookmarkEnd w:id="306"/>
      <w:bookmarkStart w:id="307" w:name="_Toc184314477"/>
      <w:bookmarkEnd w:id="307"/>
      <w:bookmarkStart w:id="308" w:name="_Toc184312097"/>
      <w:bookmarkEnd w:id="308"/>
      <w:bookmarkStart w:id="309" w:name="_Toc184313242"/>
      <w:bookmarkEnd w:id="309"/>
      <w:bookmarkStart w:id="310" w:name="_Toc184308100"/>
      <w:bookmarkEnd w:id="310"/>
      <w:bookmarkStart w:id="311" w:name="_Toc184313268"/>
      <w:bookmarkEnd w:id="311"/>
      <w:bookmarkStart w:id="312" w:name="_Toc184310294"/>
      <w:bookmarkEnd w:id="312"/>
      <w:bookmarkStart w:id="313" w:name="_Toc184314482"/>
      <w:bookmarkEnd w:id="313"/>
      <w:bookmarkStart w:id="314" w:name="_Toc184312128"/>
      <w:bookmarkEnd w:id="314"/>
      <w:bookmarkStart w:id="315" w:name="_Toc184313270"/>
      <w:bookmarkEnd w:id="315"/>
      <w:bookmarkStart w:id="316" w:name="_Toc184313241"/>
      <w:bookmarkEnd w:id="316"/>
      <w:bookmarkStart w:id="317" w:name="_Toc184312088"/>
      <w:bookmarkEnd w:id="317"/>
      <w:bookmarkStart w:id="318" w:name="_Toc184314467"/>
      <w:bookmarkEnd w:id="318"/>
      <w:bookmarkStart w:id="319" w:name="_Toc184310323"/>
      <w:bookmarkEnd w:id="319"/>
      <w:bookmarkStart w:id="320" w:name="_Toc184312114"/>
      <w:bookmarkEnd w:id="320"/>
      <w:bookmarkStart w:id="321" w:name="_Toc184313255"/>
      <w:bookmarkEnd w:id="321"/>
      <w:bookmarkStart w:id="322" w:name="_Toc184310330"/>
      <w:bookmarkEnd w:id="322"/>
      <w:bookmarkStart w:id="323" w:name="_Toc184310287"/>
      <w:bookmarkEnd w:id="323"/>
      <w:bookmarkStart w:id="324" w:name="_Toc184312137"/>
      <w:bookmarkEnd w:id="324"/>
      <w:bookmarkStart w:id="325" w:name="_Toc184313306"/>
      <w:bookmarkEnd w:id="325"/>
      <w:bookmarkStart w:id="326" w:name="_Toc184314459"/>
      <w:bookmarkEnd w:id="326"/>
      <w:bookmarkStart w:id="327" w:name="_Toc184314472"/>
      <w:bookmarkEnd w:id="327"/>
      <w:bookmarkStart w:id="328" w:name="_Toc184313263"/>
      <w:bookmarkEnd w:id="328"/>
      <w:bookmarkStart w:id="329" w:name="_Toc184314413"/>
      <w:bookmarkEnd w:id="329"/>
      <w:bookmarkStart w:id="330" w:name="_Toc184313297"/>
      <w:bookmarkEnd w:id="330"/>
      <w:bookmarkStart w:id="331" w:name="_Toc184310305"/>
      <w:bookmarkEnd w:id="331"/>
      <w:bookmarkStart w:id="332" w:name="_Toc184313238"/>
      <w:bookmarkEnd w:id="332"/>
      <w:bookmarkStart w:id="333" w:name="_Toc184308087"/>
      <w:bookmarkEnd w:id="333"/>
      <w:bookmarkStart w:id="334" w:name="_Toc184308061"/>
      <w:bookmarkEnd w:id="334"/>
      <w:bookmarkStart w:id="335" w:name="_Toc184313269"/>
      <w:bookmarkEnd w:id="335"/>
      <w:bookmarkStart w:id="336" w:name="_Toc184308084"/>
      <w:bookmarkEnd w:id="336"/>
      <w:bookmarkStart w:id="337" w:name="_Toc184314473"/>
      <w:bookmarkEnd w:id="337"/>
      <w:bookmarkStart w:id="338" w:name="_Toc184314417"/>
      <w:bookmarkEnd w:id="338"/>
      <w:bookmarkStart w:id="339" w:name="_Toc184312105"/>
      <w:bookmarkEnd w:id="339"/>
      <w:bookmarkStart w:id="340" w:name="_Toc184312084"/>
      <w:bookmarkEnd w:id="340"/>
      <w:bookmarkStart w:id="341" w:name="_Toc184310318"/>
      <w:bookmarkEnd w:id="341"/>
      <w:bookmarkStart w:id="342" w:name="_Toc184308065"/>
      <w:bookmarkEnd w:id="342"/>
      <w:bookmarkStart w:id="343" w:name="_Toc184310301"/>
      <w:bookmarkEnd w:id="343"/>
      <w:bookmarkStart w:id="344" w:name="_Toc184308063"/>
      <w:bookmarkEnd w:id="344"/>
      <w:bookmarkStart w:id="345" w:name="_Toc184314427"/>
      <w:bookmarkEnd w:id="345"/>
      <w:bookmarkStart w:id="346" w:name="_Toc184312099"/>
      <w:bookmarkEnd w:id="346"/>
      <w:bookmarkStart w:id="347" w:name="_Toc184308093"/>
      <w:bookmarkEnd w:id="347"/>
      <w:bookmarkStart w:id="348" w:name="_Toc184308048"/>
      <w:bookmarkEnd w:id="348"/>
      <w:bookmarkStart w:id="349" w:name="_Toc184313285"/>
      <w:bookmarkEnd w:id="349"/>
      <w:bookmarkStart w:id="350" w:name="_Toc184313286"/>
      <w:bookmarkEnd w:id="350"/>
      <w:bookmarkStart w:id="351" w:name="_Toc184308089"/>
      <w:bookmarkEnd w:id="351"/>
      <w:bookmarkStart w:id="352" w:name="_Toc184314429"/>
      <w:bookmarkEnd w:id="352"/>
      <w:bookmarkStart w:id="353" w:name="_Toc184308090"/>
      <w:bookmarkEnd w:id="353"/>
      <w:bookmarkStart w:id="354" w:name="_Toc184308086"/>
      <w:bookmarkEnd w:id="354"/>
      <w:bookmarkStart w:id="355" w:name="_Toc184313250"/>
      <w:bookmarkEnd w:id="355"/>
      <w:bookmarkStart w:id="356" w:name="_Toc184314436"/>
      <w:bookmarkEnd w:id="356"/>
      <w:bookmarkStart w:id="357" w:name="_Toc184310299"/>
      <w:bookmarkEnd w:id="357"/>
      <w:bookmarkStart w:id="358" w:name="_Toc184312131"/>
      <w:bookmarkEnd w:id="358"/>
      <w:bookmarkStart w:id="359" w:name="_Toc184308083"/>
      <w:bookmarkEnd w:id="359"/>
      <w:bookmarkStart w:id="360" w:name="_Toc184313295"/>
      <w:bookmarkEnd w:id="360"/>
      <w:bookmarkStart w:id="361" w:name="_Toc184312094"/>
      <w:bookmarkEnd w:id="361"/>
      <w:bookmarkStart w:id="362" w:name="_Toc184313273"/>
      <w:bookmarkEnd w:id="362"/>
      <w:bookmarkStart w:id="363" w:name="_Toc184313298"/>
      <w:bookmarkEnd w:id="363"/>
      <w:bookmarkStart w:id="364" w:name="_Toc184314475"/>
      <w:bookmarkEnd w:id="364"/>
      <w:bookmarkStart w:id="365" w:name="_Toc184310311"/>
      <w:bookmarkEnd w:id="365"/>
      <w:bookmarkStart w:id="366" w:name="_Toc184314443"/>
      <w:bookmarkEnd w:id="366"/>
      <w:bookmarkStart w:id="367" w:name="_Toc184310302"/>
      <w:bookmarkEnd w:id="367"/>
      <w:bookmarkStart w:id="368" w:name="_Toc184308044"/>
      <w:bookmarkEnd w:id="368"/>
      <w:bookmarkStart w:id="369" w:name="_Toc184313307"/>
      <w:bookmarkEnd w:id="369"/>
      <w:bookmarkStart w:id="370" w:name="_Toc184310306"/>
      <w:bookmarkEnd w:id="370"/>
      <w:bookmarkStart w:id="371" w:name="_Toc184314454"/>
      <w:bookmarkEnd w:id="371"/>
      <w:bookmarkStart w:id="372" w:name="_Toc184310316"/>
      <w:bookmarkEnd w:id="372"/>
      <w:bookmarkStart w:id="373" w:name="_Toc184310277"/>
      <w:bookmarkEnd w:id="373"/>
      <w:bookmarkStart w:id="374" w:name="_Toc184310275"/>
      <w:bookmarkEnd w:id="374"/>
      <w:bookmarkStart w:id="375" w:name="_Toc184312070"/>
      <w:bookmarkEnd w:id="375"/>
      <w:bookmarkStart w:id="376" w:name="_Toc184308045"/>
      <w:bookmarkEnd w:id="376"/>
      <w:bookmarkStart w:id="377" w:name="_Toc184313282"/>
      <w:bookmarkEnd w:id="377"/>
      <w:bookmarkStart w:id="378" w:name="_Toc184312136"/>
      <w:bookmarkEnd w:id="378"/>
      <w:bookmarkStart w:id="379" w:name="_Toc184310324"/>
      <w:bookmarkEnd w:id="379"/>
      <w:bookmarkStart w:id="380" w:name="_Toc184310298"/>
      <w:bookmarkEnd w:id="380"/>
      <w:bookmarkStart w:id="381" w:name="_Toc184314480"/>
      <w:bookmarkEnd w:id="381"/>
      <w:bookmarkStart w:id="382" w:name="_Toc184314451"/>
      <w:bookmarkEnd w:id="382"/>
      <w:bookmarkStart w:id="383" w:name="_Toc184310338"/>
      <w:bookmarkEnd w:id="383"/>
      <w:bookmarkStart w:id="384" w:name="_Toc184310276"/>
      <w:bookmarkEnd w:id="384"/>
      <w:bookmarkStart w:id="385" w:name="_Toc184308069"/>
      <w:bookmarkEnd w:id="385"/>
      <w:bookmarkStart w:id="386" w:name="_Toc184310315"/>
      <w:bookmarkEnd w:id="386"/>
      <w:bookmarkStart w:id="387" w:name="_Toc184310335"/>
      <w:bookmarkEnd w:id="387"/>
      <w:bookmarkStart w:id="388" w:name="_Toc184308104"/>
      <w:bookmarkEnd w:id="388"/>
      <w:bookmarkStart w:id="389" w:name="_Toc184310320"/>
      <w:bookmarkEnd w:id="389"/>
      <w:bookmarkStart w:id="390" w:name="_Toc184314470"/>
      <w:bookmarkEnd w:id="390"/>
      <w:bookmarkStart w:id="391" w:name="_Toc184310321"/>
      <w:bookmarkEnd w:id="391"/>
      <w:bookmarkStart w:id="392" w:name="_Toc184313247"/>
      <w:bookmarkEnd w:id="392"/>
      <w:bookmarkStart w:id="393" w:name="_Toc184313264"/>
      <w:bookmarkEnd w:id="393"/>
      <w:bookmarkStart w:id="394" w:name="_Toc184308056"/>
      <w:bookmarkEnd w:id="394"/>
      <w:bookmarkStart w:id="395" w:name="_Toc184314410"/>
      <w:bookmarkEnd w:id="395"/>
      <w:bookmarkStart w:id="396" w:name="_Toc184314452"/>
      <w:bookmarkEnd w:id="396"/>
      <w:bookmarkStart w:id="397" w:name="_Toc184314466"/>
      <w:bookmarkEnd w:id="397"/>
      <w:bookmarkStart w:id="398" w:name="_Toc184314435"/>
      <w:bookmarkEnd w:id="398"/>
      <w:bookmarkStart w:id="399" w:name="_Toc184312068"/>
      <w:bookmarkEnd w:id="399"/>
      <w:bookmarkStart w:id="400" w:name="_Toc184310284"/>
      <w:bookmarkEnd w:id="400"/>
      <w:bookmarkStart w:id="401" w:name="_Toc184312091"/>
      <w:bookmarkEnd w:id="401"/>
      <w:bookmarkStart w:id="402" w:name="_Toc184312120"/>
      <w:bookmarkEnd w:id="402"/>
      <w:bookmarkStart w:id="403" w:name="_Toc184314455"/>
      <w:bookmarkEnd w:id="403"/>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6390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86847D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5656" w:type="dxa"/>
            <w:noWrap w:val="0"/>
            <w:vAlign w:val="center"/>
          </w:tcPr>
          <w:p w14:paraId="730B506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评标标准</w:t>
            </w:r>
          </w:p>
        </w:tc>
        <w:tc>
          <w:tcPr>
            <w:tcW w:w="645" w:type="dxa"/>
            <w:noWrap w:val="0"/>
            <w:vAlign w:val="center"/>
          </w:tcPr>
          <w:p w14:paraId="47029BC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分值</w:t>
            </w:r>
          </w:p>
        </w:tc>
        <w:tc>
          <w:tcPr>
            <w:tcW w:w="930" w:type="dxa"/>
            <w:noWrap w:val="0"/>
            <w:vAlign w:val="center"/>
          </w:tcPr>
          <w:p w14:paraId="017A7B0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主观分/客观分属性</w:t>
            </w:r>
          </w:p>
        </w:tc>
        <w:tc>
          <w:tcPr>
            <w:tcW w:w="1845" w:type="dxa"/>
            <w:noWrap w:val="0"/>
            <w:vAlign w:val="top"/>
          </w:tcPr>
          <w:p w14:paraId="4D1BD15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投标文件中评标标准相应的商务技术资料目录*</w:t>
            </w:r>
          </w:p>
        </w:tc>
      </w:tr>
      <w:tr w14:paraId="16C3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1FA3EBB">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1</w:t>
            </w:r>
          </w:p>
        </w:tc>
        <w:tc>
          <w:tcPr>
            <w:tcW w:w="5656" w:type="dxa"/>
            <w:noWrap w:val="0"/>
            <w:vAlign w:val="center"/>
          </w:tcPr>
          <w:p w14:paraId="7B13B336">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eastAsia="宋体" w:cs="宋体"/>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sz w:val="24"/>
                <w:szCs w:val="24"/>
                <w:lang w:eastAsia="zh-CN"/>
              </w:rPr>
              <w:t>联合体投标的业绩按以下情形计分：</w:t>
            </w:r>
          </w:p>
          <w:p w14:paraId="782A18A7">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eastAsia="宋体" w:cs="宋体"/>
                <w:sz w:val="24"/>
                <w:szCs w:val="24"/>
              </w:rPr>
            </w:pPr>
            <w:r>
              <w:rPr>
                <w:rFonts w:hint="eastAsia" w:ascii="宋体" w:hAnsi="宋体" w:eastAsia="宋体" w:cs="宋体"/>
                <w:sz w:val="24"/>
                <w:szCs w:val="24"/>
                <w:lang w:eastAsia="zh-CN"/>
              </w:rPr>
              <w:t>①</w:t>
            </w:r>
            <w:r>
              <w:rPr>
                <w:rFonts w:hint="eastAsia" w:ascii="宋体" w:hAnsi="宋体" w:eastAsia="宋体" w:cs="宋体"/>
                <w:bCs/>
                <w:color w:val="auto"/>
                <w:sz w:val="24"/>
                <w:szCs w:val="24"/>
              </w:rPr>
              <w:t>投标人自2020年1月1日（合同签订时间为准）至今完成过医用气体</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业绩的，每提供一个得</w:t>
            </w:r>
            <w:r>
              <w:rPr>
                <w:rFonts w:hint="eastAsia" w:ascii="宋体" w:hAnsi="宋体" w:eastAsia="宋体" w:cs="宋体"/>
                <w:bCs/>
                <w:color w:val="auto"/>
                <w:sz w:val="24"/>
                <w:szCs w:val="24"/>
                <w:lang w:val="en-US" w:eastAsia="zh-CN"/>
              </w:rPr>
              <w:t>0.75</w:t>
            </w:r>
            <w:r>
              <w:rPr>
                <w:rFonts w:hint="eastAsia" w:ascii="宋体" w:hAnsi="宋体" w:eastAsia="宋体" w:cs="宋体"/>
                <w:bCs/>
                <w:color w:val="auto"/>
                <w:sz w:val="24"/>
                <w:szCs w:val="24"/>
              </w:rPr>
              <w:t>分，最高得</w:t>
            </w:r>
            <w:r>
              <w:rPr>
                <w:rFonts w:hint="eastAsia" w:ascii="宋体" w:hAnsi="宋体" w:eastAsia="宋体" w:cs="宋体"/>
                <w:bCs/>
                <w:color w:val="auto"/>
                <w:sz w:val="24"/>
                <w:szCs w:val="24"/>
                <w:lang w:val="en-US" w:eastAsia="zh-CN"/>
              </w:rPr>
              <w:t>1.5</w:t>
            </w:r>
            <w:r>
              <w:rPr>
                <w:rFonts w:hint="eastAsia" w:ascii="宋体" w:hAnsi="宋体" w:eastAsia="宋体" w:cs="宋体"/>
                <w:bCs/>
                <w:color w:val="auto"/>
                <w:sz w:val="24"/>
                <w:szCs w:val="24"/>
              </w:rPr>
              <w:t>分。</w:t>
            </w:r>
          </w:p>
          <w:p w14:paraId="6DB3A291">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②</w:t>
            </w:r>
            <w:r>
              <w:rPr>
                <w:rFonts w:hint="eastAsia" w:ascii="宋体" w:hAnsi="宋体" w:eastAsia="宋体" w:cs="宋体"/>
                <w:bCs/>
                <w:color w:val="auto"/>
                <w:sz w:val="24"/>
                <w:szCs w:val="24"/>
              </w:rPr>
              <w:t>投标人自2020年1月1日（合同签订时间为准）至今完成过医用</w:t>
            </w:r>
            <w:r>
              <w:rPr>
                <w:rFonts w:hint="eastAsia" w:ascii="宋体" w:hAnsi="宋体" w:eastAsia="宋体" w:cs="宋体"/>
                <w:bCs/>
                <w:color w:val="auto"/>
                <w:sz w:val="24"/>
                <w:szCs w:val="24"/>
                <w:lang w:eastAsia="zh-CN"/>
              </w:rPr>
              <w:t>净化</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业绩的，每提供一个得</w:t>
            </w:r>
            <w:r>
              <w:rPr>
                <w:rFonts w:hint="eastAsia" w:ascii="宋体" w:hAnsi="宋体" w:eastAsia="宋体" w:cs="宋体"/>
                <w:bCs/>
                <w:color w:val="auto"/>
                <w:sz w:val="24"/>
                <w:szCs w:val="24"/>
                <w:lang w:val="en-US" w:eastAsia="zh-CN"/>
              </w:rPr>
              <w:t>0.75</w:t>
            </w:r>
            <w:r>
              <w:rPr>
                <w:rFonts w:hint="eastAsia" w:ascii="宋体" w:hAnsi="宋体" w:eastAsia="宋体" w:cs="宋体"/>
                <w:bCs/>
                <w:color w:val="auto"/>
                <w:sz w:val="24"/>
                <w:szCs w:val="24"/>
              </w:rPr>
              <w:t>分，最高得</w:t>
            </w:r>
            <w:r>
              <w:rPr>
                <w:rFonts w:hint="eastAsia" w:ascii="宋体" w:hAnsi="宋体" w:eastAsia="宋体" w:cs="宋体"/>
                <w:bCs/>
                <w:color w:val="auto"/>
                <w:sz w:val="24"/>
                <w:szCs w:val="24"/>
                <w:lang w:val="en-US" w:eastAsia="zh-CN"/>
              </w:rPr>
              <w:t>1.5</w:t>
            </w:r>
            <w:r>
              <w:rPr>
                <w:rFonts w:hint="eastAsia" w:ascii="宋体" w:hAnsi="宋体" w:eastAsia="宋体" w:cs="宋体"/>
                <w:bCs/>
                <w:color w:val="auto"/>
                <w:sz w:val="24"/>
                <w:szCs w:val="24"/>
              </w:rPr>
              <w:t>分。</w:t>
            </w:r>
          </w:p>
          <w:p w14:paraId="0076364B">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）非联合体投标的业绩按以下情形计分：</w:t>
            </w:r>
          </w:p>
          <w:p w14:paraId="65CC4D14">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投标人自2020年1月1日（合同签订时间为准）至今完成过医用气体及医用净化</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业绩的，每提供一个得1.5分，最高得3分。</w:t>
            </w:r>
          </w:p>
          <w:p w14:paraId="737A2AEA">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cs="宋体"/>
                <w:bCs/>
                <w:color w:val="auto"/>
                <w:sz w:val="24"/>
              </w:rPr>
            </w:pPr>
            <w:r>
              <w:rPr>
                <w:rFonts w:hint="eastAsia" w:ascii="宋体" w:hAnsi="宋体" w:eastAsia="宋体" w:cs="宋体"/>
                <w:sz w:val="24"/>
                <w:szCs w:val="24"/>
                <w:lang w:eastAsia="zh-CN"/>
              </w:rPr>
              <w:t>提供材料均按以下要求：</w:t>
            </w:r>
            <w:r>
              <w:rPr>
                <w:rFonts w:hint="eastAsia" w:ascii="宋体" w:hAnsi="宋体" w:eastAsia="宋体" w:cs="宋体"/>
                <w:bCs/>
                <w:color w:val="auto"/>
                <w:sz w:val="24"/>
                <w:szCs w:val="24"/>
              </w:rPr>
              <w:t>提供中标通知书、合同、项目验收证明材料扫描件，如以上资料中无法体现业绩相关认定内容的，还须提供用户证明，否则不得分。</w:t>
            </w:r>
          </w:p>
        </w:tc>
        <w:tc>
          <w:tcPr>
            <w:tcW w:w="645" w:type="dxa"/>
            <w:noWrap w:val="0"/>
            <w:vAlign w:val="center"/>
          </w:tcPr>
          <w:p w14:paraId="04B80B7B">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3</w:t>
            </w:r>
          </w:p>
        </w:tc>
        <w:tc>
          <w:tcPr>
            <w:tcW w:w="930" w:type="dxa"/>
            <w:noWrap w:val="0"/>
            <w:vAlign w:val="center"/>
          </w:tcPr>
          <w:p w14:paraId="708462C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客观</w:t>
            </w:r>
          </w:p>
        </w:tc>
        <w:tc>
          <w:tcPr>
            <w:tcW w:w="1845" w:type="dxa"/>
            <w:noWrap w:val="0"/>
            <w:vAlign w:val="center"/>
          </w:tcPr>
          <w:p w14:paraId="379BB009">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cs="宋体"/>
                <w:bCs/>
                <w:color w:val="auto"/>
                <w:sz w:val="24"/>
              </w:rPr>
            </w:pPr>
            <w:r>
              <w:rPr>
                <w:rFonts w:hint="eastAsia" w:ascii="宋体" w:hAnsi="宋体" w:cs="宋体"/>
                <w:bCs/>
                <w:color w:val="auto"/>
                <w:sz w:val="24"/>
              </w:rPr>
              <w:t>（一）业绩</w:t>
            </w:r>
          </w:p>
        </w:tc>
      </w:tr>
      <w:tr w14:paraId="39BA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11B4A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2</w:t>
            </w:r>
          </w:p>
        </w:tc>
        <w:tc>
          <w:tcPr>
            <w:tcW w:w="5656" w:type="dxa"/>
            <w:noWrap w:val="0"/>
            <w:vAlign w:val="center"/>
          </w:tcPr>
          <w:p w14:paraId="65030F16">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cs="宋体"/>
                <w:bCs/>
                <w:color w:val="auto"/>
                <w:sz w:val="24"/>
              </w:rPr>
            </w:pPr>
            <w:r>
              <w:rPr>
                <w:rFonts w:hint="eastAsia" w:ascii="宋体" w:hAnsi="宋体" w:cs="宋体"/>
                <w:bCs/>
                <w:color w:val="auto"/>
                <w:sz w:val="24"/>
              </w:rPr>
              <w:t>投标人具有质量管理体系认证、环境管理体系认证、职业健康安全管理体系认证、医疗器械质量管理体系认证（IS013485）证书、每提供一本证书得2分，最高得8分。</w:t>
            </w:r>
          </w:p>
          <w:p w14:paraId="17A6BCD4">
            <w:pPr>
              <w:keepNext w:val="0"/>
              <w:keepLines w:val="0"/>
              <w:pageBreakBefore w:val="0"/>
              <w:widowControl/>
              <w:kinsoku/>
              <w:wordWrap/>
              <w:overflowPunct/>
              <w:topLinePunct w:val="0"/>
              <w:autoSpaceDE/>
              <w:autoSpaceDN/>
              <w:bidi w:val="0"/>
              <w:adjustRightInd w:val="0"/>
              <w:spacing w:line="360" w:lineRule="auto"/>
              <w:textAlignment w:val="center"/>
              <w:rPr>
                <w:rFonts w:hint="eastAsia" w:ascii="宋体" w:hAnsi="宋体" w:cs="宋体"/>
                <w:bCs/>
                <w:color w:val="auto"/>
                <w:sz w:val="24"/>
              </w:rPr>
            </w:pPr>
            <w:r>
              <w:rPr>
                <w:rFonts w:hint="eastAsia" w:ascii="宋体" w:hAnsi="宋体" w:cs="宋体"/>
                <w:bCs/>
                <w:color w:val="auto"/>
                <w:sz w:val="24"/>
              </w:rPr>
              <w:t>注：以上认证证书均须提供有效期内的证书扫描件和全国认证认可信息公共服务平台（http://cx.cnca.cn/CertECloud/index/index/page）查询结果截图，否则不得分。</w:t>
            </w:r>
          </w:p>
        </w:tc>
        <w:tc>
          <w:tcPr>
            <w:tcW w:w="645" w:type="dxa"/>
            <w:noWrap w:val="0"/>
            <w:vAlign w:val="center"/>
          </w:tcPr>
          <w:p w14:paraId="1B28696E">
            <w:pPr>
              <w:keepNext w:val="0"/>
              <w:keepLines w:val="0"/>
              <w:pageBreakBefore w:val="0"/>
              <w:widowControl/>
              <w:kinsoku/>
              <w:wordWrap/>
              <w:overflowPunct/>
              <w:topLinePunct w:val="0"/>
              <w:autoSpaceDE/>
              <w:autoSpaceDN/>
              <w:bidi w:val="0"/>
              <w:adjustRightInd w:val="0"/>
              <w:spacing w:line="360" w:lineRule="auto"/>
              <w:jc w:val="center"/>
              <w:textAlignment w:val="center"/>
              <w:rPr>
                <w:rFonts w:ascii="宋体" w:hAnsi="宋体" w:cs="宋体"/>
                <w:bCs/>
                <w:color w:val="auto"/>
                <w:sz w:val="24"/>
              </w:rPr>
            </w:pPr>
            <w:r>
              <w:rPr>
                <w:rFonts w:hint="eastAsia" w:ascii="宋体" w:hAnsi="宋体" w:cs="宋体"/>
                <w:bCs/>
                <w:color w:val="auto"/>
                <w:sz w:val="24"/>
              </w:rPr>
              <w:t>8</w:t>
            </w:r>
          </w:p>
        </w:tc>
        <w:tc>
          <w:tcPr>
            <w:tcW w:w="930" w:type="dxa"/>
            <w:noWrap w:val="0"/>
            <w:vAlign w:val="center"/>
          </w:tcPr>
          <w:p w14:paraId="27E8C5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客观</w:t>
            </w:r>
          </w:p>
        </w:tc>
        <w:tc>
          <w:tcPr>
            <w:tcW w:w="1845" w:type="dxa"/>
            <w:noWrap w:val="0"/>
            <w:vAlign w:val="center"/>
          </w:tcPr>
          <w:p w14:paraId="0D74BB33">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p>
          <w:p w14:paraId="4BD2C526">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（二）认证证书</w:t>
            </w:r>
          </w:p>
          <w:p w14:paraId="05B06C92">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 xml:space="preserve"> </w:t>
            </w:r>
          </w:p>
          <w:p w14:paraId="0C2BB9D2">
            <w:pPr>
              <w:keepNext w:val="0"/>
              <w:keepLines w:val="0"/>
              <w:pageBreakBefore w:val="0"/>
              <w:kinsoku/>
              <w:wordWrap/>
              <w:overflowPunct/>
              <w:topLinePunct w:val="0"/>
              <w:autoSpaceDE/>
              <w:autoSpaceDN/>
              <w:bidi w:val="0"/>
              <w:adjustRightInd w:val="0"/>
              <w:spacing w:line="360" w:lineRule="auto"/>
              <w:rPr>
                <w:rFonts w:hint="eastAsia" w:ascii="宋体" w:hAnsi="宋体" w:cs="宋体"/>
                <w:bCs/>
                <w:color w:val="auto"/>
                <w:sz w:val="24"/>
              </w:rPr>
            </w:pPr>
          </w:p>
          <w:p w14:paraId="7299B00B">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p>
        </w:tc>
      </w:tr>
      <w:tr w14:paraId="2EE9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2A3D3090">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3</w:t>
            </w:r>
          </w:p>
        </w:tc>
        <w:tc>
          <w:tcPr>
            <w:tcW w:w="5656" w:type="dxa"/>
            <w:noWrap w:val="0"/>
            <w:vAlign w:val="center"/>
          </w:tcPr>
          <w:p w14:paraId="79195860">
            <w:pPr>
              <w:pStyle w:val="53"/>
              <w:keepNext w:val="0"/>
              <w:keepLines w:val="0"/>
              <w:pageBreakBefore w:val="0"/>
              <w:kinsoku/>
              <w:wordWrap/>
              <w:overflowPunct/>
              <w:topLinePunct w:val="0"/>
              <w:autoSpaceDE/>
              <w:autoSpaceDN/>
              <w:bidi w:val="0"/>
              <w:adjustRightInd w:val="0"/>
              <w:spacing w:line="360" w:lineRule="auto"/>
              <w:ind w:left="0" w:leftChars="0"/>
              <w:rPr>
                <w:rFonts w:hint="eastAsia" w:hAnsi="宋体" w:cs="宋体"/>
                <w:bCs/>
                <w:color w:val="auto"/>
                <w:sz w:val="24"/>
                <w:szCs w:val="24"/>
                <w:highlight w:val="yellow"/>
              </w:rPr>
            </w:pPr>
            <w:bookmarkStart w:id="404" w:name="OLE_LINK1"/>
            <w:r>
              <w:rPr>
                <w:rFonts w:hint="eastAsia" w:hAnsi="宋体" w:cs="宋体"/>
                <w:color w:val="auto"/>
                <w:sz w:val="24"/>
                <w:szCs w:val="24"/>
                <w:highlight w:val="none"/>
              </w:rPr>
              <w:t>对招标文件第三部分采购需求“技术要求”的响应程度：全部符合要求的得20分。不符合（负偏离）技术要求中标注“★”条款（不可偏离）的每项扣1分，扣完20分为止。（未按招标文件要求提供证明资料的为负偏离）。</w:t>
            </w:r>
            <w:bookmarkEnd w:id="404"/>
          </w:p>
        </w:tc>
        <w:tc>
          <w:tcPr>
            <w:tcW w:w="645" w:type="dxa"/>
            <w:noWrap w:val="0"/>
            <w:vAlign w:val="center"/>
          </w:tcPr>
          <w:p w14:paraId="15935ABD">
            <w:pPr>
              <w:keepNext w:val="0"/>
              <w:keepLines w:val="0"/>
              <w:pageBreakBefore w:val="0"/>
              <w:widowControl/>
              <w:kinsoku/>
              <w:wordWrap/>
              <w:overflowPunct/>
              <w:topLinePunct w:val="0"/>
              <w:autoSpaceDE/>
              <w:autoSpaceDN/>
              <w:bidi w:val="0"/>
              <w:adjustRightInd w:val="0"/>
              <w:spacing w:line="360" w:lineRule="auto"/>
              <w:jc w:val="center"/>
              <w:textAlignment w:val="center"/>
              <w:rPr>
                <w:rFonts w:ascii="宋体" w:hAnsi="宋体" w:cs="宋体"/>
                <w:bCs/>
                <w:color w:val="auto"/>
                <w:sz w:val="24"/>
              </w:rPr>
            </w:pPr>
            <w:r>
              <w:rPr>
                <w:rFonts w:hint="eastAsia" w:ascii="宋体" w:hAnsi="宋体" w:cs="宋体"/>
                <w:bCs/>
                <w:color w:val="auto"/>
                <w:sz w:val="24"/>
              </w:rPr>
              <w:t>20</w:t>
            </w:r>
          </w:p>
        </w:tc>
        <w:tc>
          <w:tcPr>
            <w:tcW w:w="930" w:type="dxa"/>
            <w:noWrap w:val="0"/>
            <w:vAlign w:val="center"/>
          </w:tcPr>
          <w:p w14:paraId="5E92E0B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客观</w:t>
            </w:r>
          </w:p>
        </w:tc>
        <w:tc>
          <w:tcPr>
            <w:tcW w:w="1845" w:type="dxa"/>
            <w:noWrap w:val="0"/>
            <w:vAlign w:val="center"/>
          </w:tcPr>
          <w:p w14:paraId="397CDB7C">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（三）产品技术参数等响应程度</w:t>
            </w:r>
          </w:p>
        </w:tc>
      </w:tr>
      <w:tr w14:paraId="2410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061A923">
            <w:pPr>
              <w:keepNext w:val="0"/>
              <w:keepLines w:val="0"/>
              <w:pageBreakBefore w:val="0"/>
              <w:kinsoku/>
              <w:wordWrap/>
              <w:overflowPunct/>
              <w:topLinePunct w:val="0"/>
              <w:autoSpaceDE/>
              <w:autoSpaceDN/>
              <w:bidi w:val="0"/>
              <w:adjustRightInd w:val="0"/>
              <w:spacing w:line="360" w:lineRule="auto"/>
              <w:jc w:val="center"/>
              <w:outlineLvl w:val="0"/>
              <w:rPr>
                <w:rFonts w:ascii="宋体" w:hAnsi="宋体" w:cs="宋体"/>
                <w:bCs/>
                <w:color w:val="auto"/>
                <w:sz w:val="24"/>
              </w:rPr>
            </w:pPr>
            <w:r>
              <w:rPr>
                <w:rFonts w:hint="eastAsia" w:ascii="宋体" w:hAnsi="宋体" w:cs="宋体"/>
                <w:bCs/>
                <w:color w:val="auto"/>
                <w:sz w:val="24"/>
              </w:rPr>
              <w:t>4</w:t>
            </w:r>
          </w:p>
        </w:tc>
        <w:tc>
          <w:tcPr>
            <w:tcW w:w="5656" w:type="dxa"/>
            <w:noWrap w:val="0"/>
            <w:vAlign w:val="center"/>
          </w:tcPr>
          <w:p w14:paraId="1F447325">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color w:val="auto"/>
                <w:sz w:val="24"/>
                <w:szCs w:val="24"/>
              </w:rPr>
              <w:t>根据投标人的施工方案是否满足采购要求，全面、科学、合理进行评议。</w:t>
            </w:r>
          </w:p>
          <w:p w14:paraId="4418D9D3">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①方案内容详尽、全面完善、科学合理可行的得4-5分。</w:t>
            </w:r>
          </w:p>
          <w:p w14:paraId="111549DA">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②方案内容较完善、基本科学合理的得2-4分。</w:t>
            </w:r>
          </w:p>
          <w:p w14:paraId="173AE38F">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③方案内容笼统，内容模糊，不够合理的得0-2分。</w:t>
            </w:r>
          </w:p>
          <w:p w14:paraId="1BACFBEF">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bCs/>
                <w:color w:val="auto"/>
                <w:sz w:val="24"/>
                <w:szCs w:val="24"/>
              </w:rPr>
              <w:t>④方案未提供的不得分。</w:t>
            </w:r>
          </w:p>
        </w:tc>
        <w:tc>
          <w:tcPr>
            <w:tcW w:w="645" w:type="dxa"/>
            <w:noWrap w:val="0"/>
            <w:vAlign w:val="center"/>
          </w:tcPr>
          <w:p w14:paraId="3811C67A">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5</w:t>
            </w:r>
          </w:p>
        </w:tc>
        <w:tc>
          <w:tcPr>
            <w:tcW w:w="930" w:type="dxa"/>
            <w:noWrap w:val="0"/>
            <w:vAlign w:val="center"/>
          </w:tcPr>
          <w:p w14:paraId="1402C5F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1845" w:type="dxa"/>
            <w:vMerge w:val="restart"/>
            <w:noWrap w:val="0"/>
            <w:vAlign w:val="center"/>
          </w:tcPr>
          <w:p w14:paraId="193679F3">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（四）技术能力及相关方案</w:t>
            </w:r>
          </w:p>
        </w:tc>
      </w:tr>
      <w:tr w14:paraId="1165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DE79545">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5</w:t>
            </w:r>
          </w:p>
        </w:tc>
        <w:tc>
          <w:tcPr>
            <w:tcW w:w="5656" w:type="dxa"/>
            <w:noWrap w:val="0"/>
            <w:vAlign w:val="center"/>
          </w:tcPr>
          <w:p w14:paraId="6A1311AA">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color w:val="auto"/>
                <w:sz w:val="24"/>
                <w:szCs w:val="24"/>
              </w:rPr>
              <w:t>根据投标人安全文明管理体系及保证措施内容全面详尽，能确保项目安全顺利实施进行评议。</w:t>
            </w:r>
          </w:p>
          <w:p w14:paraId="34078D90">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①方案内容详尽、全面完善、科学合理可行的得4-5分。</w:t>
            </w:r>
          </w:p>
          <w:p w14:paraId="656DDAB2">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②方案内容较完善、基本科学合理的得2-4分。</w:t>
            </w:r>
          </w:p>
          <w:p w14:paraId="203278F5">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③方案内容笼统，内容模糊，不够合理的得0-2分。</w:t>
            </w:r>
          </w:p>
          <w:p w14:paraId="3160F415">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bCs/>
                <w:color w:val="auto"/>
                <w:sz w:val="24"/>
                <w:szCs w:val="24"/>
              </w:rPr>
              <w:t>④方案未提供的不得分。</w:t>
            </w:r>
          </w:p>
        </w:tc>
        <w:tc>
          <w:tcPr>
            <w:tcW w:w="645" w:type="dxa"/>
            <w:noWrap w:val="0"/>
            <w:vAlign w:val="center"/>
          </w:tcPr>
          <w:p w14:paraId="5D04F99A">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5</w:t>
            </w:r>
          </w:p>
        </w:tc>
        <w:tc>
          <w:tcPr>
            <w:tcW w:w="930" w:type="dxa"/>
            <w:noWrap w:val="0"/>
            <w:vAlign w:val="center"/>
          </w:tcPr>
          <w:p w14:paraId="0455152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1845" w:type="dxa"/>
            <w:vMerge w:val="continue"/>
            <w:noWrap w:val="0"/>
            <w:vAlign w:val="center"/>
          </w:tcPr>
          <w:p w14:paraId="5AA1188D">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p>
        </w:tc>
      </w:tr>
      <w:tr w14:paraId="4BBD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75C7F5A">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6</w:t>
            </w:r>
          </w:p>
        </w:tc>
        <w:tc>
          <w:tcPr>
            <w:tcW w:w="5656" w:type="dxa"/>
            <w:noWrap w:val="0"/>
            <w:vAlign w:val="center"/>
          </w:tcPr>
          <w:p w14:paraId="0CEF6DA4">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color w:val="auto"/>
                <w:sz w:val="24"/>
                <w:szCs w:val="24"/>
              </w:rPr>
              <w:t>根据投标人对项目实施进度计划及保证措施内容进行评议。</w:t>
            </w:r>
          </w:p>
          <w:p w14:paraId="7A90D7EE">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①方案内容详尽、全面完善、科学合理可行的得3-4分。</w:t>
            </w:r>
          </w:p>
          <w:p w14:paraId="706C31FF">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②方案内容较完善、基本科学合理的得2-3分。</w:t>
            </w:r>
          </w:p>
          <w:p w14:paraId="2EB49615">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③方案内容笼统，内容模糊，不够合理的得0-2分。</w:t>
            </w:r>
          </w:p>
          <w:p w14:paraId="186E18FB">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bCs/>
                <w:color w:val="auto"/>
                <w:sz w:val="24"/>
                <w:szCs w:val="24"/>
              </w:rPr>
              <w:t>④方案未提供的不得分。</w:t>
            </w:r>
          </w:p>
        </w:tc>
        <w:tc>
          <w:tcPr>
            <w:tcW w:w="645" w:type="dxa"/>
            <w:noWrap w:val="0"/>
            <w:vAlign w:val="center"/>
          </w:tcPr>
          <w:p w14:paraId="1414409F">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4</w:t>
            </w:r>
          </w:p>
        </w:tc>
        <w:tc>
          <w:tcPr>
            <w:tcW w:w="930" w:type="dxa"/>
            <w:noWrap w:val="0"/>
            <w:vAlign w:val="center"/>
          </w:tcPr>
          <w:p w14:paraId="305A74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1845" w:type="dxa"/>
            <w:vMerge w:val="continue"/>
            <w:noWrap w:val="0"/>
            <w:vAlign w:val="center"/>
          </w:tcPr>
          <w:p w14:paraId="3463A3E8">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p>
        </w:tc>
      </w:tr>
      <w:tr w14:paraId="5338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89C6DA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7</w:t>
            </w:r>
          </w:p>
        </w:tc>
        <w:tc>
          <w:tcPr>
            <w:tcW w:w="5656" w:type="dxa"/>
            <w:noWrap w:val="0"/>
            <w:vAlign w:val="center"/>
          </w:tcPr>
          <w:p w14:paraId="242A57E0">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color w:val="auto"/>
                <w:sz w:val="24"/>
                <w:szCs w:val="24"/>
              </w:rPr>
              <w:t>根据投标人提供的质量管理体系及保证措施等内容进行综合评议。</w:t>
            </w:r>
          </w:p>
          <w:p w14:paraId="482C72D4">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①方案内容详尽、全面完善、科学合理可行的得3-4分。</w:t>
            </w:r>
          </w:p>
          <w:p w14:paraId="0862E0C8">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②方案内容较完善、基本科学合理的得2-3分。</w:t>
            </w:r>
          </w:p>
          <w:p w14:paraId="581122DE">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③方案内容笼统，内容模糊，不够合理的得0-2分。</w:t>
            </w:r>
          </w:p>
          <w:p w14:paraId="33CA97F7">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bCs/>
                <w:color w:val="auto"/>
                <w:sz w:val="24"/>
                <w:szCs w:val="24"/>
              </w:rPr>
              <w:t>④方案未提供的不得分。</w:t>
            </w:r>
          </w:p>
        </w:tc>
        <w:tc>
          <w:tcPr>
            <w:tcW w:w="645" w:type="dxa"/>
            <w:noWrap w:val="0"/>
            <w:vAlign w:val="center"/>
          </w:tcPr>
          <w:p w14:paraId="505041A7">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4</w:t>
            </w:r>
          </w:p>
        </w:tc>
        <w:tc>
          <w:tcPr>
            <w:tcW w:w="930" w:type="dxa"/>
            <w:noWrap w:val="0"/>
            <w:vAlign w:val="center"/>
          </w:tcPr>
          <w:p w14:paraId="266F0BA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1845" w:type="dxa"/>
            <w:vMerge w:val="continue"/>
            <w:noWrap w:val="0"/>
            <w:vAlign w:val="center"/>
          </w:tcPr>
          <w:p w14:paraId="648E681F">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p>
        </w:tc>
      </w:tr>
      <w:tr w14:paraId="2D4C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291F00C">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8</w:t>
            </w:r>
          </w:p>
        </w:tc>
        <w:tc>
          <w:tcPr>
            <w:tcW w:w="5656" w:type="dxa"/>
            <w:noWrap w:val="0"/>
            <w:vAlign w:val="center"/>
          </w:tcPr>
          <w:p w14:paraId="73CA0CD3">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bCs/>
                <w:color w:val="auto"/>
                <w:sz w:val="24"/>
                <w:szCs w:val="24"/>
              </w:rPr>
            </w:pPr>
            <w:r>
              <w:rPr>
                <w:rFonts w:hint="eastAsia" w:hAnsi="宋体" w:cs="宋体"/>
                <w:bCs/>
                <w:color w:val="auto"/>
                <w:sz w:val="24"/>
                <w:szCs w:val="24"/>
              </w:rPr>
              <w:t>项目负责人：项目负责人具有建筑或机电工程专业一级建造师注册证书的得4分,具有建筑或机电工程专业二级建造师注册证书的得2分。</w:t>
            </w:r>
          </w:p>
          <w:p w14:paraId="2F0594ED">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bCs/>
                <w:color w:val="auto"/>
                <w:sz w:val="24"/>
                <w:szCs w:val="24"/>
              </w:rPr>
            </w:pPr>
            <w:r>
              <w:rPr>
                <w:rFonts w:hint="eastAsia" w:hAnsi="宋体" w:cs="宋体"/>
                <w:bCs/>
                <w:color w:val="auto"/>
                <w:sz w:val="24"/>
                <w:szCs w:val="24"/>
              </w:rPr>
              <w:t>项目负责人具有高级及以上职称证书的得2分，具有中级工程师职称证书的得1分。</w:t>
            </w:r>
          </w:p>
          <w:p w14:paraId="24630560">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color w:val="auto"/>
                <w:sz w:val="24"/>
                <w:szCs w:val="24"/>
              </w:rPr>
            </w:pPr>
            <w:r>
              <w:rPr>
                <w:rFonts w:hint="eastAsia" w:hAnsi="宋体" w:cs="宋体"/>
                <w:bCs/>
                <w:color w:val="auto"/>
                <w:sz w:val="24"/>
                <w:szCs w:val="24"/>
              </w:rPr>
              <w:t>证明材料：提供证书和本单位人员社保缴纳证明扫描件。</w:t>
            </w:r>
          </w:p>
        </w:tc>
        <w:tc>
          <w:tcPr>
            <w:tcW w:w="645" w:type="dxa"/>
            <w:noWrap w:val="0"/>
            <w:vAlign w:val="center"/>
          </w:tcPr>
          <w:p w14:paraId="0CD651D4">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6</w:t>
            </w:r>
          </w:p>
        </w:tc>
        <w:tc>
          <w:tcPr>
            <w:tcW w:w="930" w:type="dxa"/>
            <w:noWrap w:val="0"/>
            <w:vAlign w:val="center"/>
          </w:tcPr>
          <w:p w14:paraId="2BBD91C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客观</w:t>
            </w:r>
          </w:p>
        </w:tc>
        <w:tc>
          <w:tcPr>
            <w:tcW w:w="1845" w:type="dxa"/>
            <w:vMerge w:val="restart"/>
            <w:noWrap w:val="0"/>
            <w:vAlign w:val="center"/>
          </w:tcPr>
          <w:p w14:paraId="15FD8C84">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（五）拟派人员情况</w:t>
            </w:r>
          </w:p>
        </w:tc>
      </w:tr>
      <w:tr w14:paraId="6B96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1" w:type="dxa"/>
            <w:noWrap w:val="0"/>
            <w:vAlign w:val="center"/>
          </w:tcPr>
          <w:p w14:paraId="305F9750">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9</w:t>
            </w:r>
          </w:p>
        </w:tc>
        <w:tc>
          <w:tcPr>
            <w:tcW w:w="5656" w:type="dxa"/>
            <w:noWrap w:val="0"/>
            <w:vAlign w:val="center"/>
          </w:tcPr>
          <w:p w14:paraId="6E820A53">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color w:val="auto"/>
                <w:sz w:val="24"/>
                <w:szCs w:val="24"/>
              </w:rPr>
              <w:t>技术负责人：具有高级及以上职称证书的得4分，具有中级工程师职称证书的得2分。</w:t>
            </w:r>
            <w:r>
              <w:rPr>
                <w:rFonts w:hint="eastAsia" w:hAnsi="宋体" w:cs="宋体"/>
                <w:bCs/>
                <w:color w:val="auto"/>
                <w:sz w:val="24"/>
                <w:szCs w:val="24"/>
              </w:rPr>
              <w:t>证明材料：提供证书和本单位人员社保缴纳证明扫描件。</w:t>
            </w:r>
          </w:p>
          <w:p w14:paraId="15CE5857">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color w:val="auto"/>
                <w:sz w:val="24"/>
                <w:szCs w:val="24"/>
              </w:rPr>
            </w:pPr>
            <w:r>
              <w:rPr>
                <w:rFonts w:hint="eastAsia" w:hAnsi="宋体" w:cs="宋体"/>
                <w:bCs/>
                <w:color w:val="auto"/>
                <w:sz w:val="24"/>
                <w:szCs w:val="24"/>
              </w:rPr>
              <w:t>证明材料：提供证书和本单位人员社保缴纳证明扫描件。</w:t>
            </w:r>
          </w:p>
        </w:tc>
        <w:tc>
          <w:tcPr>
            <w:tcW w:w="645" w:type="dxa"/>
            <w:noWrap w:val="0"/>
            <w:vAlign w:val="center"/>
          </w:tcPr>
          <w:p w14:paraId="78231835">
            <w:pPr>
              <w:keepNext w:val="0"/>
              <w:keepLines w:val="0"/>
              <w:pageBreakBefore w:val="0"/>
              <w:widowControl/>
              <w:kinsoku/>
              <w:wordWrap/>
              <w:overflowPunct/>
              <w:topLinePunct w:val="0"/>
              <w:autoSpaceDE/>
              <w:autoSpaceDN/>
              <w:bidi w:val="0"/>
              <w:adjustRightInd w:val="0"/>
              <w:spacing w:line="360" w:lineRule="auto"/>
              <w:jc w:val="center"/>
              <w:textAlignment w:val="center"/>
              <w:rPr>
                <w:rFonts w:ascii="宋体" w:hAnsi="宋体" w:cs="宋体"/>
                <w:bCs/>
                <w:color w:val="auto"/>
                <w:sz w:val="24"/>
              </w:rPr>
            </w:pPr>
            <w:r>
              <w:rPr>
                <w:rFonts w:hint="eastAsia" w:ascii="宋体" w:hAnsi="宋体" w:cs="宋体"/>
                <w:bCs/>
                <w:color w:val="auto"/>
                <w:sz w:val="24"/>
              </w:rPr>
              <w:t>4</w:t>
            </w:r>
          </w:p>
        </w:tc>
        <w:tc>
          <w:tcPr>
            <w:tcW w:w="930" w:type="dxa"/>
            <w:noWrap w:val="0"/>
            <w:vAlign w:val="center"/>
          </w:tcPr>
          <w:p w14:paraId="2521EB5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客观</w:t>
            </w:r>
          </w:p>
        </w:tc>
        <w:tc>
          <w:tcPr>
            <w:tcW w:w="1845" w:type="dxa"/>
            <w:vMerge w:val="continue"/>
            <w:noWrap w:val="0"/>
            <w:vAlign w:val="center"/>
          </w:tcPr>
          <w:p w14:paraId="33B86335">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p>
        </w:tc>
      </w:tr>
      <w:tr w14:paraId="169B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B9FB6C7">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10</w:t>
            </w:r>
          </w:p>
        </w:tc>
        <w:tc>
          <w:tcPr>
            <w:tcW w:w="5656" w:type="dxa"/>
            <w:noWrap w:val="0"/>
            <w:vAlign w:val="center"/>
          </w:tcPr>
          <w:p w14:paraId="600319CD">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bCs/>
                <w:color w:val="auto"/>
                <w:sz w:val="24"/>
                <w:szCs w:val="24"/>
              </w:rPr>
            </w:pPr>
            <w:r>
              <w:rPr>
                <w:rFonts w:hint="eastAsia" w:hAnsi="宋体" w:cs="宋体"/>
                <w:bCs/>
                <w:color w:val="auto"/>
                <w:sz w:val="24"/>
                <w:szCs w:val="24"/>
              </w:rPr>
              <w:t>根据投标人提供的售后服务方案</w:t>
            </w:r>
            <w:r>
              <w:rPr>
                <w:rFonts w:hint="eastAsia" w:hAnsi="宋体" w:cs="宋体"/>
                <w:color w:val="auto"/>
                <w:sz w:val="24"/>
                <w:szCs w:val="24"/>
              </w:rPr>
              <w:t>内容进行综合评议</w:t>
            </w:r>
            <w:r>
              <w:rPr>
                <w:rFonts w:hint="eastAsia" w:hAnsi="宋体" w:cs="宋体"/>
                <w:bCs/>
                <w:color w:val="auto"/>
                <w:sz w:val="24"/>
                <w:szCs w:val="24"/>
              </w:rPr>
              <w:t>。</w:t>
            </w:r>
          </w:p>
          <w:p w14:paraId="770CEFF3">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①方案内容详尽、全面完善、科学合理可行的得2-3分。</w:t>
            </w:r>
          </w:p>
          <w:p w14:paraId="028D9A34">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②方案内容较完善、基本科学合理的得1-2分。</w:t>
            </w:r>
          </w:p>
          <w:p w14:paraId="57C56F07">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③方案内容笼统，内容模糊，不够合理的得0-2分。</w:t>
            </w:r>
          </w:p>
          <w:p w14:paraId="55D546D3">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bCs/>
                <w:color w:val="auto"/>
                <w:sz w:val="24"/>
                <w:szCs w:val="24"/>
              </w:rPr>
            </w:pPr>
            <w:r>
              <w:rPr>
                <w:rFonts w:hint="eastAsia" w:hAnsi="宋体" w:cs="宋体"/>
                <w:bCs/>
                <w:color w:val="auto"/>
                <w:sz w:val="24"/>
                <w:szCs w:val="24"/>
              </w:rPr>
              <w:t>④方案未提供的不得分。</w:t>
            </w:r>
          </w:p>
        </w:tc>
        <w:tc>
          <w:tcPr>
            <w:tcW w:w="645" w:type="dxa"/>
            <w:noWrap w:val="0"/>
            <w:vAlign w:val="center"/>
          </w:tcPr>
          <w:p w14:paraId="47A2C88F">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3</w:t>
            </w:r>
          </w:p>
        </w:tc>
        <w:tc>
          <w:tcPr>
            <w:tcW w:w="930" w:type="dxa"/>
            <w:noWrap w:val="0"/>
            <w:vAlign w:val="center"/>
          </w:tcPr>
          <w:p w14:paraId="0AF2827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1845" w:type="dxa"/>
            <w:noWrap w:val="0"/>
            <w:vAlign w:val="center"/>
          </w:tcPr>
          <w:p w14:paraId="1853B255">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（六）售后服务</w:t>
            </w:r>
          </w:p>
        </w:tc>
      </w:tr>
      <w:tr w14:paraId="52BF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475CA92">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11</w:t>
            </w:r>
          </w:p>
        </w:tc>
        <w:tc>
          <w:tcPr>
            <w:tcW w:w="5656" w:type="dxa"/>
            <w:noWrap w:val="0"/>
            <w:vAlign w:val="center"/>
          </w:tcPr>
          <w:p w14:paraId="00680803">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bCs/>
                <w:color w:val="auto"/>
                <w:sz w:val="24"/>
                <w:szCs w:val="24"/>
              </w:rPr>
            </w:pPr>
            <w:r>
              <w:rPr>
                <w:rFonts w:hint="eastAsia" w:hAnsi="宋体" w:cs="宋体"/>
                <w:bCs/>
                <w:color w:val="auto"/>
                <w:sz w:val="24"/>
                <w:szCs w:val="24"/>
              </w:rPr>
              <w:t>根据投标人提供的操作培训计划方案进行综合评议。</w:t>
            </w:r>
          </w:p>
          <w:p w14:paraId="6B0D5040">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①方案内容详尽、全面完善、科学合理可行的得2-3分。</w:t>
            </w:r>
          </w:p>
          <w:p w14:paraId="3A45DFB0">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②方案内容较完善、基本科学合理的得1-2分。</w:t>
            </w:r>
          </w:p>
          <w:p w14:paraId="4162E352">
            <w:pPr>
              <w:pStyle w:val="53"/>
              <w:keepNext w:val="0"/>
              <w:keepLines w:val="0"/>
              <w:pageBreakBefore w:val="0"/>
              <w:kinsoku/>
              <w:wordWrap/>
              <w:overflowPunct/>
              <w:topLinePunct w:val="0"/>
              <w:autoSpaceDE/>
              <w:autoSpaceDN/>
              <w:bidi w:val="0"/>
              <w:adjustRightInd w:val="0"/>
              <w:spacing w:after="0" w:line="360" w:lineRule="auto"/>
              <w:ind w:left="0" w:leftChars="0" w:firstLine="420"/>
              <w:rPr>
                <w:rFonts w:hint="eastAsia" w:hAnsi="宋体" w:cs="宋体"/>
                <w:bCs/>
                <w:color w:val="auto"/>
                <w:sz w:val="24"/>
                <w:szCs w:val="24"/>
              </w:rPr>
            </w:pPr>
            <w:r>
              <w:rPr>
                <w:rFonts w:hint="eastAsia" w:hAnsi="宋体" w:cs="宋体"/>
                <w:bCs/>
                <w:color w:val="auto"/>
                <w:sz w:val="24"/>
                <w:szCs w:val="24"/>
              </w:rPr>
              <w:t>③方案内容笼统，内容模糊，不够合理的得0-1分。</w:t>
            </w:r>
          </w:p>
          <w:p w14:paraId="424B36C0">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bCs/>
                <w:color w:val="auto"/>
                <w:sz w:val="24"/>
                <w:szCs w:val="24"/>
              </w:rPr>
            </w:pPr>
            <w:r>
              <w:rPr>
                <w:rFonts w:hint="eastAsia" w:hAnsi="宋体" w:cs="宋体"/>
                <w:bCs/>
                <w:color w:val="auto"/>
                <w:sz w:val="24"/>
                <w:szCs w:val="24"/>
              </w:rPr>
              <w:t>④方案未提供的不得分。</w:t>
            </w:r>
          </w:p>
        </w:tc>
        <w:tc>
          <w:tcPr>
            <w:tcW w:w="645" w:type="dxa"/>
            <w:noWrap w:val="0"/>
            <w:vAlign w:val="center"/>
          </w:tcPr>
          <w:p w14:paraId="2831CFB6">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3</w:t>
            </w:r>
          </w:p>
        </w:tc>
        <w:tc>
          <w:tcPr>
            <w:tcW w:w="930" w:type="dxa"/>
            <w:noWrap w:val="0"/>
            <w:vAlign w:val="center"/>
          </w:tcPr>
          <w:p w14:paraId="2739B9F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1845" w:type="dxa"/>
            <w:noWrap w:val="0"/>
            <w:vAlign w:val="center"/>
          </w:tcPr>
          <w:p w14:paraId="3D5134FB">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（七）技术服务、培训</w:t>
            </w:r>
          </w:p>
        </w:tc>
      </w:tr>
      <w:tr w14:paraId="05C0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6487E5E">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12</w:t>
            </w:r>
          </w:p>
        </w:tc>
        <w:tc>
          <w:tcPr>
            <w:tcW w:w="5656" w:type="dxa"/>
            <w:noWrap w:val="0"/>
            <w:vAlign w:val="center"/>
          </w:tcPr>
          <w:p w14:paraId="0CFFA2C2">
            <w:pPr>
              <w:pStyle w:val="53"/>
              <w:keepNext w:val="0"/>
              <w:keepLines w:val="0"/>
              <w:pageBreakBefore w:val="0"/>
              <w:kinsoku/>
              <w:wordWrap/>
              <w:overflowPunct/>
              <w:topLinePunct w:val="0"/>
              <w:autoSpaceDE/>
              <w:autoSpaceDN/>
              <w:bidi w:val="0"/>
              <w:adjustRightInd w:val="0"/>
              <w:spacing w:line="360" w:lineRule="auto"/>
              <w:ind w:left="0" w:leftChars="0" w:firstLine="420"/>
              <w:rPr>
                <w:rFonts w:hint="eastAsia" w:hAnsi="宋体" w:cs="宋体"/>
                <w:bCs/>
                <w:color w:val="auto"/>
                <w:sz w:val="24"/>
                <w:szCs w:val="24"/>
              </w:rPr>
            </w:pPr>
            <w:r>
              <w:rPr>
                <w:rFonts w:hint="eastAsia" w:hAnsi="宋体" w:cs="宋体"/>
                <w:bCs/>
                <w:color w:val="auto"/>
                <w:sz w:val="24"/>
                <w:szCs w:val="24"/>
              </w:rPr>
              <w:t>根据投标人针对本项目提供的具有针对性、实质性切实可行的合理化建议进行评议（0-2分）</w:t>
            </w:r>
          </w:p>
        </w:tc>
        <w:tc>
          <w:tcPr>
            <w:tcW w:w="645" w:type="dxa"/>
            <w:noWrap w:val="0"/>
            <w:vAlign w:val="center"/>
          </w:tcPr>
          <w:p w14:paraId="7EA4F951">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2</w:t>
            </w:r>
          </w:p>
        </w:tc>
        <w:tc>
          <w:tcPr>
            <w:tcW w:w="930" w:type="dxa"/>
            <w:noWrap w:val="0"/>
            <w:vAlign w:val="center"/>
          </w:tcPr>
          <w:p w14:paraId="02B9A9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w:t>
            </w:r>
          </w:p>
        </w:tc>
        <w:tc>
          <w:tcPr>
            <w:tcW w:w="1845" w:type="dxa"/>
            <w:noWrap w:val="0"/>
            <w:vAlign w:val="center"/>
          </w:tcPr>
          <w:p w14:paraId="52254CE1">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（八）合理化建议</w:t>
            </w:r>
          </w:p>
        </w:tc>
      </w:tr>
      <w:tr w14:paraId="1553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650FBB30">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lang w:eastAsia="zh-CN"/>
              </w:rPr>
            </w:pPr>
            <w:r>
              <w:rPr>
                <w:rFonts w:hint="eastAsia" w:ascii="宋体" w:hAnsi="宋体" w:cs="宋体"/>
                <w:bCs/>
                <w:color w:val="auto"/>
                <w:sz w:val="24"/>
              </w:rPr>
              <w:t>1</w:t>
            </w:r>
            <w:r>
              <w:rPr>
                <w:rFonts w:hint="eastAsia" w:ascii="宋体" w:hAnsi="宋体" w:cs="宋体"/>
                <w:bCs/>
                <w:color w:val="auto"/>
                <w:sz w:val="24"/>
                <w:lang w:val="en-US" w:eastAsia="zh-CN"/>
              </w:rPr>
              <w:t>3</w:t>
            </w:r>
          </w:p>
        </w:tc>
        <w:tc>
          <w:tcPr>
            <w:tcW w:w="5656" w:type="dxa"/>
            <w:noWrap w:val="0"/>
            <w:vAlign w:val="center"/>
          </w:tcPr>
          <w:p w14:paraId="55F355AC">
            <w:pPr>
              <w:pStyle w:val="53"/>
              <w:keepNext w:val="0"/>
              <w:keepLines w:val="0"/>
              <w:pageBreakBefore w:val="0"/>
              <w:kinsoku/>
              <w:wordWrap/>
              <w:overflowPunct/>
              <w:topLinePunct w:val="0"/>
              <w:autoSpaceDE/>
              <w:autoSpaceDN/>
              <w:bidi w:val="0"/>
              <w:adjustRightInd w:val="0"/>
              <w:spacing w:line="360" w:lineRule="auto"/>
              <w:ind w:left="0" w:leftChars="0" w:firstLine="480" w:firstLineChars="200"/>
              <w:rPr>
                <w:rFonts w:hint="eastAsia" w:hAnsi="宋体" w:cs="宋体"/>
                <w:bCs/>
                <w:color w:val="auto"/>
                <w:sz w:val="24"/>
                <w:szCs w:val="24"/>
              </w:rPr>
            </w:pPr>
            <w:r>
              <w:rPr>
                <w:rFonts w:hint="eastAsia" w:hAnsi="宋体" w:cs="宋体"/>
                <w:color w:val="auto"/>
                <w:kern w:val="0"/>
                <w:sz w:val="24"/>
              </w:rPr>
              <w:t>项目整体质保期</w:t>
            </w:r>
            <w:r>
              <w:rPr>
                <w:rFonts w:hint="eastAsia" w:hAnsi="宋体" w:cs="宋体"/>
                <w:color w:val="auto"/>
                <w:kern w:val="0"/>
                <w:sz w:val="24"/>
                <w:lang w:eastAsia="zh-CN"/>
              </w:rPr>
              <w:t>及免费维修保养</w:t>
            </w:r>
            <w:r>
              <w:rPr>
                <w:rFonts w:hint="eastAsia" w:hAnsi="宋体" w:cs="宋体"/>
                <w:color w:val="auto"/>
                <w:kern w:val="0"/>
                <w:sz w:val="24"/>
              </w:rPr>
              <w:t>在采购文件要求中必须满足2年</w:t>
            </w:r>
            <w:r>
              <w:rPr>
                <w:rFonts w:hint="eastAsia" w:hAnsi="宋体" w:cs="宋体"/>
                <w:color w:val="auto"/>
                <w:kern w:val="0"/>
                <w:sz w:val="24"/>
                <w:lang w:eastAsia="zh-CN"/>
              </w:rPr>
              <w:t>（不满足本项不得分）</w:t>
            </w:r>
            <w:r>
              <w:rPr>
                <w:rFonts w:hint="eastAsia" w:hAnsi="宋体" w:cs="宋体"/>
                <w:color w:val="auto"/>
                <w:kern w:val="0"/>
                <w:sz w:val="24"/>
              </w:rPr>
              <w:t>，在此基础上每增加1年得1分，最高得3分。</w:t>
            </w:r>
          </w:p>
        </w:tc>
        <w:tc>
          <w:tcPr>
            <w:tcW w:w="645" w:type="dxa"/>
            <w:noWrap w:val="0"/>
            <w:vAlign w:val="center"/>
          </w:tcPr>
          <w:p w14:paraId="4E3B596D">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cs="宋体"/>
                <w:bCs/>
                <w:color w:val="auto"/>
                <w:sz w:val="24"/>
              </w:rPr>
            </w:pPr>
            <w:r>
              <w:rPr>
                <w:rFonts w:hint="eastAsia" w:ascii="宋体" w:hAnsi="宋体" w:cs="宋体"/>
                <w:bCs/>
                <w:color w:val="auto"/>
                <w:sz w:val="24"/>
              </w:rPr>
              <w:t>3</w:t>
            </w:r>
          </w:p>
        </w:tc>
        <w:tc>
          <w:tcPr>
            <w:tcW w:w="930" w:type="dxa"/>
            <w:noWrap w:val="0"/>
            <w:vAlign w:val="center"/>
          </w:tcPr>
          <w:p w14:paraId="602EC0ED">
            <w:pPr>
              <w:keepNext w:val="0"/>
              <w:keepLines w:val="0"/>
              <w:pageBreakBefore w:val="0"/>
              <w:kinsoku/>
              <w:wordWrap/>
              <w:overflowPunct/>
              <w:topLinePunct w:val="0"/>
              <w:autoSpaceDE/>
              <w:autoSpaceDN/>
              <w:bidi w:val="0"/>
              <w:adjustRightInd w:val="0"/>
              <w:snapToGrid w:val="0"/>
              <w:spacing w:line="360" w:lineRule="auto"/>
              <w:jc w:val="center"/>
              <w:rPr>
                <w:rFonts w:ascii="宋体" w:hAnsi="宋体" w:cs="宋体"/>
                <w:bCs/>
                <w:color w:val="auto"/>
                <w:sz w:val="24"/>
              </w:rPr>
            </w:pPr>
            <w:r>
              <w:rPr>
                <w:rFonts w:hint="eastAsia" w:ascii="宋体" w:hAnsi="宋体" w:cs="宋体"/>
                <w:bCs/>
                <w:color w:val="auto"/>
                <w:sz w:val="24"/>
              </w:rPr>
              <w:t>客观</w:t>
            </w:r>
          </w:p>
        </w:tc>
        <w:tc>
          <w:tcPr>
            <w:tcW w:w="1845" w:type="dxa"/>
            <w:noWrap w:val="0"/>
            <w:vAlign w:val="center"/>
          </w:tcPr>
          <w:p w14:paraId="5197C16C">
            <w:pPr>
              <w:keepNext w:val="0"/>
              <w:keepLines w:val="0"/>
              <w:pageBreakBefore w:val="0"/>
              <w:widowControl/>
              <w:kinsoku/>
              <w:wordWrap/>
              <w:overflowPunct/>
              <w:topLinePunct w:val="0"/>
              <w:autoSpaceDE/>
              <w:autoSpaceDN/>
              <w:bidi w:val="0"/>
              <w:adjustRightInd w:val="0"/>
              <w:spacing w:line="360" w:lineRule="auto"/>
              <w:jc w:val="center"/>
              <w:textAlignment w:val="center"/>
              <w:rPr>
                <w:rFonts w:ascii="宋体" w:hAnsi="宋体" w:cs="宋体"/>
                <w:bCs/>
                <w:color w:val="auto"/>
                <w:sz w:val="24"/>
              </w:rPr>
            </w:pPr>
            <w:r>
              <w:rPr>
                <w:rFonts w:hint="eastAsia" w:ascii="宋体" w:hAnsi="宋体" w:cs="宋体"/>
                <w:bCs/>
                <w:color w:val="auto"/>
                <w:sz w:val="24"/>
              </w:rPr>
              <w:t>（九）质保要求</w:t>
            </w:r>
          </w:p>
        </w:tc>
      </w:tr>
      <w:tr w14:paraId="1C48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2C5B3D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rPr>
              <w:t>1</w:t>
            </w:r>
            <w:r>
              <w:rPr>
                <w:rFonts w:hint="eastAsia" w:ascii="宋体" w:hAnsi="宋体" w:cs="宋体"/>
                <w:bCs/>
                <w:color w:val="auto"/>
                <w:sz w:val="24"/>
                <w:lang w:val="en-US" w:eastAsia="zh-CN"/>
              </w:rPr>
              <w:t>4</w:t>
            </w:r>
          </w:p>
        </w:tc>
        <w:tc>
          <w:tcPr>
            <w:tcW w:w="5656" w:type="dxa"/>
            <w:noWrap w:val="0"/>
            <w:vAlign w:val="top"/>
          </w:tcPr>
          <w:p w14:paraId="16786FB3">
            <w:pPr>
              <w:keepNext w:val="0"/>
              <w:keepLines w:val="0"/>
              <w:pageBreakBefore w:val="0"/>
              <w:kinsoku/>
              <w:wordWrap/>
              <w:overflowPunct/>
              <w:topLinePunct w:val="0"/>
              <w:autoSpaceDE/>
              <w:autoSpaceDN/>
              <w:bidi w:val="0"/>
              <w:adjustRightInd w:val="0"/>
              <w:spacing w:line="360" w:lineRule="auto"/>
              <w:rPr>
                <w:rFonts w:hint="eastAsia" w:ascii="宋体" w:hAnsi="宋体" w:cs="宋体"/>
                <w:bCs/>
                <w:color w:val="auto"/>
                <w:sz w:val="24"/>
                <w:lang w:val="zh-CN"/>
              </w:rPr>
            </w:pPr>
            <w:r>
              <w:rPr>
                <w:rFonts w:hint="eastAsia" w:ascii="宋体" w:hAnsi="宋体" w:cs="宋体"/>
                <w:bCs/>
                <w:color w:val="auto"/>
                <w:sz w:val="24"/>
                <w:lang w:val="zh-CN"/>
              </w:rPr>
              <w:t>有效投标报价的最低价作为评标基准价，其最低报价为满分。按［投标报价得分=（评标基准价/投标报价）*</w:t>
            </w:r>
            <w:r>
              <w:rPr>
                <w:rFonts w:hint="eastAsia" w:ascii="宋体" w:hAnsi="宋体" w:cs="宋体"/>
                <w:bCs/>
                <w:color w:val="auto"/>
                <w:sz w:val="24"/>
              </w:rPr>
              <w:t>30</w:t>
            </w:r>
            <w:r>
              <w:rPr>
                <w:rFonts w:hint="eastAsia" w:ascii="宋体" w:hAnsi="宋体" w:cs="宋体"/>
                <w:bCs/>
                <w:color w:val="auto"/>
                <w:sz w:val="24"/>
                <w:lang w:val="zh-CN"/>
              </w:rPr>
              <w:t>］的计算公式计算。</w:t>
            </w:r>
          </w:p>
          <w:p w14:paraId="1F6C2B1A">
            <w:pPr>
              <w:keepNext w:val="0"/>
              <w:keepLines w:val="0"/>
              <w:pageBreakBefore w:val="0"/>
              <w:kinsoku/>
              <w:wordWrap/>
              <w:overflowPunct/>
              <w:topLinePunct w:val="0"/>
              <w:autoSpaceDE/>
              <w:autoSpaceDN/>
              <w:bidi w:val="0"/>
              <w:adjustRightInd w:val="0"/>
              <w:spacing w:line="360" w:lineRule="auto"/>
              <w:rPr>
                <w:rFonts w:hint="eastAsia" w:ascii="宋体" w:hAnsi="宋体" w:cs="宋体"/>
                <w:bCs/>
                <w:color w:val="auto"/>
                <w:sz w:val="24"/>
              </w:rPr>
            </w:pPr>
            <w:r>
              <w:rPr>
                <w:rFonts w:hint="eastAsia" w:ascii="宋体" w:hAnsi="宋体" w:cs="宋体"/>
                <w:color w:val="auto"/>
                <w:sz w:val="24"/>
              </w:rPr>
              <w:t>因落实政府采购政策需要进行价格调整的，以调整后的价格计算评标基准价和投标报价。</w:t>
            </w:r>
          </w:p>
        </w:tc>
        <w:tc>
          <w:tcPr>
            <w:tcW w:w="645" w:type="dxa"/>
            <w:noWrap w:val="0"/>
            <w:vAlign w:val="center"/>
          </w:tcPr>
          <w:p w14:paraId="187D149A">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30</w:t>
            </w:r>
          </w:p>
        </w:tc>
        <w:tc>
          <w:tcPr>
            <w:tcW w:w="930" w:type="dxa"/>
            <w:noWrap w:val="0"/>
            <w:vAlign w:val="center"/>
          </w:tcPr>
          <w:p w14:paraId="1C978699">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客观</w:t>
            </w:r>
          </w:p>
        </w:tc>
        <w:tc>
          <w:tcPr>
            <w:tcW w:w="1845" w:type="dxa"/>
            <w:noWrap w:val="0"/>
            <w:vAlign w:val="center"/>
          </w:tcPr>
          <w:p w14:paraId="3A93E812">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bCs/>
                <w:color w:val="auto"/>
                <w:sz w:val="24"/>
              </w:rPr>
            </w:pPr>
            <w:r>
              <w:rPr>
                <w:rFonts w:hint="eastAsia" w:ascii="宋体" w:hAnsi="宋体" w:cs="宋体"/>
                <w:bCs/>
                <w:color w:val="auto"/>
                <w:sz w:val="24"/>
              </w:rPr>
              <w:t>/</w:t>
            </w:r>
          </w:p>
        </w:tc>
      </w:tr>
    </w:tbl>
    <w:p w14:paraId="049ECBAA"/>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50190CF6">
      <w:pPr>
        <w:pStyle w:val="26"/>
        <w:snapToGrid w:val="0"/>
        <w:spacing w:line="360" w:lineRule="auto"/>
        <w:ind w:firstLine="472" w:firstLineChars="196"/>
        <w:rPr>
          <w:rFonts w:hint="eastAsia" w:cs="宋体"/>
          <w:b/>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5" w:name="第五部分"/>
      <w:bookmarkStart w:id="406"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A28AFE0">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7" w:name="_Toc24059"/>
      <w:bookmarkStart w:id="408" w:name="_Toc2232"/>
      <w:bookmarkStart w:id="409" w:name="_Toc3029"/>
      <w:r>
        <w:rPr>
          <w:rFonts w:hint="eastAsia" w:ascii="宋体" w:hAnsi="宋体" w:cs="宋体"/>
          <w:b/>
          <w:sz w:val="24"/>
        </w:rPr>
        <w:t>1.1 合同组成部分</w:t>
      </w:r>
      <w:bookmarkEnd w:id="407"/>
      <w:bookmarkEnd w:id="408"/>
      <w:bookmarkEnd w:id="409"/>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10" w:name="_Toc21295"/>
      <w:bookmarkStart w:id="411" w:name="_Toc27126"/>
      <w:bookmarkStart w:id="412" w:name="_Toc24300"/>
      <w:r>
        <w:rPr>
          <w:rFonts w:hint="eastAsia" w:ascii="宋体" w:hAnsi="宋体" w:cs="宋体"/>
          <w:b/>
          <w:sz w:val="24"/>
        </w:rPr>
        <w:t>1.2 货物</w:t>
      </w:r>
      <w:bookmarkEnd w:id="410"/>
      <w:bookmarkEnd w:id="411"/>
      <w:bookmarkEnd w:id="412"/>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3" w:name="_Toc23292"/>
      <w:bookmarkStart w:id="414" w:name="_Toc21631"/>
      <w:bookmarkStart w:id="415" w:name="_Toc21551"/>
      <w:r>
        <w:rPr>
          <w:rFonts w:hint="eastAsia" w:ascii="宋体" w:hAnsi="宋体" w:cs="宋体"/>
          <w:b/>
          <w:sz w:val="24"/>
        </w:rPr>
        <w:t>1.3 价款</w:t>
      </w:r>
      <w:bookmarkEnd w:id="413"/>
      <w:bookmarkEnd w:id="414"/>
      <w:bookmarkEnd w:id="415"/>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6" w:name="_Toc1814"/>
      <w:bookmarkStart w:id="417" w:name="_Toc10340"/>
      <w:bookmarkStart w:id="418" w:name="_Toc22618"/>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9" w:name="_Toc2846"/>
      <w:bookmarkStart w:id="420" w:name="_Toc19304"/>
      <w:bookmarkStart w:id="421" w:name="_Toc32071"/>
      <w:r>
        <w:rPr>
          <w:rFonts w:hint="eastAsia" w:ascii="宋体" w:hAnsi="宋体" w:cs="宋体"/>
          <w:b/>
          <w:sz w:val="24"/>
        </w:rPr>
        <w:t>1.7货物交付期限、地点和方式</w:t>
      </w:r>
      <w:bookmarkEnd w:id="419"/>
      <w:bookmarkEnd w:id="420"/>
      <w:bookmarkEnd w:id="421"/>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22" w:name="_Toc27250"/>
      <w:bookmarkStart w:id="423" w:name="_Toc21423"/>
      <w:bookmarkStart w:id="424" w:name="_Toc19554"/>
      <w:r>
        <w:rPr>
          <w:rFonts w:hint="eastAsia" w:ascii="宋体" w:hAnsi="宋体" w:cs="宋体"/>
          <w:b/>
          <w:sz w:val="24"/>
        </w:rPr>
        <w:t>1.8违约责任</w:t>
      </w:r>
      <w:bookmarkEnd w:id="422"/>
      <w:bookmarkEnd w:id="423"/>
      <w:bookmarkEnd w:id="424"/>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5" w:name="_Toc16021"/>
      <w:bookmarkStart w:id="426" w:name="_Toc15583"/>
      <w:bookmarkStart w:id="427" w:name="_Toc28375"/>
      <w:r>
        <w:rPr>
          <w:rFonts w:hint="eastAsia" w:ascii="宋体" w:hAnsi="宋体" w:cs="宋体"/>
          <w:b/>
          <w:sz w:val="24"/>
        </w:rPr>
        <w:t>1.9合同争议的解决</w:t>
      </w:r>
      <w:bookmarkEnd w:id="425"/>
      <w:bookmarkEnd w:id="426"/>
      <w:bookmarkEnd w:id="427"/>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8" w:name="_Toc7245"/>
      <w:bookmarkStart w:id="429" w:name="_Toc15322"/>
      <w:bookmarkStart w:id="430" w:name="_Toc11173"/>
      <w:r>
        <w:rPr>
          <w:rFonts w:hint="eastAsia" w:ascii="宋体" w:hAnsi="宋体" w:cs="宋体"/>
          <w:b/>
          <w:sz w:val="24"/>
        </w:rPr>
        <w:t>2.0 合同生效</w:t>
      </w:r>
      <w:bookmarkEnd w:id="428"/>
      <w:bookmarkEnd w:id="429"/>
      <w:bookmarkEnd w:id="430"/>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4"/>
        <w:rPr>
          <w:rFonts w:ascii="宋体" w:hAnsi="宋体" w:cs="宋体"/>
          <w:sz w:val="24"/>
        </w:rPr>
      </w:pPr>
    </w:p>
    <w:p w14:paraId="3883E659">
      <w:pPr>
        <w:rPr>
          <w:rFonts w:ascii="宋体" w:hAnsi="宋体" w:cs="宋体"/>
          <w:sz w:val="24"/>
        </w:rPr>
      </w:pPr>
    </w:p>
    <w:p w14:paraId="06BD6216">
      <w:pPr>
        <w:pStyle w:val="4"/>
        <w:rPr>
          <w:rFonts w:ascii="宋体" w:hAnsi="宋体" w:cs="宋体"/>
          <w:sz w:val="24"/>
        </w:rPr>
      </w:pPr>
    </w:p>
    <w:p w14:paraId="53885B25">
      <w:pPr>
        <w:pStyle w:val="4"/>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31" w:name="_Ref467379214"/>
      <w:bookmarkStart w:id="432" w:name="_Toc487900349"/>
      <w:bookmarkStart w:id="433" w:name="_Toc28763"/>
      <w:bookmarkStart w:id="434" w:name="_Toc19614"/>
      <w:bookmarkStart w:id="435" w:name="_Toc259093669"/>
      <w:bookmarkStart w:id="436" w:name="_Ref467379101"/>
      <w:bookmarkStart w:id="437" w:name="_Ref467379109"/>
      <w:bookmarkStart w:id="438" w:name="_Ref467379225"/>
      <w:bookmarkStart w:id="439" w:name="_Ref467378463"/>
      <w:bookmarkStart w:id="440" w:name="_Ref467378404"/>
      <w:bookmarkStart w:id="441" w:name="_Ref467379195"/>
      <w:bookmarkStart w:id="442" w:name="_Ref467379205"/>
      <w:bookmarkStart w:id="443" w:name="_Ref467379094"/>
      <w:bookmarkStart w:id="444" w:name="_Toc279701240"/>
      <w:bookmarkStart w:id="445" w:name="_Ref467378499"/>
      <w:bookmarkStart w:id="446" w:name="_Toc16917"/>
      <w:r>
        <w:rPr>
          <w:rFonts w:hint="eastAsia" w:ascii="宋体" w:hAnsi="宋体" w:cs="宋体"/>
          <w:b/>
          <w:sz w:val="24"/>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7" w:name="_Ref467378840"/>
      <w:r>
        <w:rPr>
          <w:rFonts w:hint="eastAsia" w:ascii="宋体" w:hAnsi="宋体" w:cs="宋体"/>
          <w:sz w:val="24"/>
        </w:rPr>
        <w:t>2.1.4 “甲方”系指与中标或成交供应商签署合同的采购人</w:t>
      </w:r>
      <w:bookmarkEnd w:id="447"/>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8" w:name="_Ref467379400"/>
      <w:r>
        <w:rPr>
          <w:rFonts w:hint="eastAsia" w:ascii="宋体" w:hAnsi="宋体" w:cs="宋体"/>
          <w:sz w:val="24"/>
        </w:rPr>
        <w:t>2.1.5 “乙方”系指根据合同约定交付货物的中标或成交供应商</w:t>
      </w:r>
      <w:bookmarkEnd w:id="44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9" w:name="_Ref467379436"/>
      <w:r>
        <w:rPr>
          <w:rFonts w:hint="eastAsia" w:ascii="宋体" w:hAnsi="宋体" w:cs="宋体"/>
          <w:sz w:val="24"/>
        </w:rPr>
        <w:t>2.1.6 “现场”系指合同约定货物将要运至或者安装的地点。</w:t>
      </w:r>
      <w:bookmarkEnd w:id="449"/>
    </w:p>
    <w:p w14:paraId="2C488BA7">
      <w:pPr>
        <w:spacing w:line="560" w:lineRule="exact"/>
        <w:ind w:firstLine="482" w:firstLineChars="200"/>
        <w:outlineLvl w:val="0"/>
        <w:rPr>
          <w:rFonts w:ascii="宋体" w:hAnsi="宋体" w:cs="宋体"/>
          <w:b/>
          <w:sz w:val="24"/>
        </w:rPr>
      </w:pPr>
      <w:bookmarkStart w:id="450" w:name="_Toc279701241"/>
      <w:bookmarkStart w:id="451" w:name="_Toc27635"/>
      <w:bookmarkStart w:id="452" w:name="_Toc259093670"/>
      <w:bookmarkStart w:id="453" w:name="_Toc13336"/>
      <w:bookmarkStart w:id="454" w:name="_Toc487900350"/>
      <w:bookmarkStart w:id="455" w:name="_Toc32504"/>
      <w:r>
        <w:rPr>
          <w:rFonts w:hint="eastAsia" w:ascii="宋体" w:hAnsi="宋体" w:cs="宋体"/>
          <w:b/>
          <w:sz w:val="24"/>
        </w:rPr>
        <w:t>2.2 技术规范</w:t>
      </w:r>
      <w:bookmarkEnd w:id="450"/>
      <w:bookmarkEnd w:id="451"/>
      <w:bookmarkEnd w:id="452"/>
      <w:bookmarkEnd w:id="453"/>
      <w:bookmarkEnd w:id="454"/>
      <w:bookmarkEnd w:id="455"/>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6" w:name="_Toc259093671"/>
      <w:bookmarkStart w:id="457" w:name="_Toc31634"/>
      <w:bookmarkStart w:id="458" w:name="_Toc27853"/>
      <w:bookmarkStart w:id="459" w:name="_Toc9829"/>
      <w:bookmarkStart w:id="460" w:name="_Toc487900351"/>
      <w:bookmarkStart w:id="461" w:name="_Toc279701242"/>
      <w:r>
        <w:rPr>
          <w:rFonts w:hint="eastAsia" w:ascii="宋体" w:hAnsi="宋体" w:cs="宋体"/>
          <w:b/>
          <w:sz w:val="24"/>
        </w:rPr>
        <w:t>2.3 知识产权</w:t>
      </w:r>
      <w:bookmarkEnd w:id="456"/>
      <w:bookmarkEnd w:id="457"/>
      <w:bookmarkEnd w:id="458"/>
      <w:bookmarkEnd w:id="459"/>
      <w:bookmarkEnd w:id="460"/>
      <w:bookmarkEnd w:id="461"/>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62" w:name="_Toc11932"/>
      <w:bookmarkStart w:id="463" w:name="_Toc29149"/>
      <w:bookmarkStart w:id="464" w:name="_Toc4194"/>
      <w:r>
        <w:rPr>
          <w:rFonts w:hint="eastAsia" w:ascii="宋体" w:hAnsi="宋体" w:cs="宋体"/>
          <w:b/>
          <w:sz w:val="24"/>
        </w:rPr>
        <w:t>2.4 包装和装运</w:t>
      </w:r>
      <w:bookmarkEnd w:id="462"/>
      <w:bookmarkEnd w:id="463"/>
      <w:bookmarkEnd w:id="464"/>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5" w:name="_Ref467379542"/>
      <w:bookmarkStart w:id="466" w:name="_Ref467379527"/>
      <w:bookmarkStart w:id="467" w:name="_Toc487900354"/>
      <w:bookmarkStart w:id="468" w:name="_Ref467378591"/>
      <w:bookmarkStart w:id="469" w:name="_Ref467379536"/>
      <w:bookmarkStart w:id="470" w:name="_Toc259093674"/>
      <w:bookmarkStart w:id="471" w:name="_Ref467378541"/>
      <w:bookmarkStart w:id="472" w:name="_Toc279701245"/>
      <w:bookmarkStart w:id="473" w:name="_Toc26182"/>
      <w:bookmarkStart w:id="474" w:name="_Toc19074"/>
      <w:bookmarkStart w:id="475" w:name="_Toc30272"/>
      <w:r>
        <w:rPr>
          <w:rFonts w:hint="eastAsia" w:ascii="宋体" w:hAnsi="宋体" w:cs="宋体"/>
          <w:b/>
          <w:sz w:val="24"/>
        </w:rPr>
        <w:t>2.</w:t>
      </w:r>
      <w:bookmarkEnd w:id="465"/>
      <w:bookmarkEnd w:id="466"/>
      <w:bookmarkEnd w:id="467"/>
      <w:bookmarkEnd w:id="468"/>
      <w:bookmarkEnd w:id="469"/>
      <w:bookmarkEnd w:id="470"/>
      <w:bookmarkEnd w:id="471"/>
      <w:bookmarkEnd w:id="472"/>
      <w:r>
        <w:rPr>
          <w:rFonts w:hint="eastAsia" w:ascii="宋体" w:hAnsi="宋体" w:cs="宋体"/>
          <w:b/>
          <w:sz w:val="24"/>
        </w:rPr>
        <w:t>5 履约检查和问题反馈</w:t>
      </w:r>
      <w:bookmarkEnd w:id="473"/>
      <w:bookmarkEnd w:id="474"/>
      <w:bookmarkEnd w:id="475"/>
    </w:p>
    <w:p w14:paraId="7BC00DD8">
      <w:pPr>
        <w:spacing w:line="560" w:lineRule="exact"/>
        <w:ind w:firstLine="480" w:firstLineChars="200"/>
        <w:rPr>
          <w:rFonts w:ascii="宋体" w:hAnsi="宋体" w:cs="宋体"/>
          <w:sz w:val="24"/>
        </w:rPr>
      </w:pPr>
      <w:bookmarkStart w:id="476" w:name="_Ref467379657"/>
      <w:r>
        <w:rPr>
          <w:rFonts w:hint="eastAsia" w:ascii="宋体" w:hAnsi="宋体" w:cs="宋体"/>
          <w:sz w:val="24"/>
        </w:rPr>
        <w:t>2.5.1</w:t>
      </w:r>
      <w:bookmarkEnd w:id="476"/>
      <w:bookmarkStart w:id="477" w:name="_Toc186431854"/>
      <w:bookmarkStart w:id="478" w:name="_Ref467379807"/>
      <w:bookmarkStart w:id="479" w:name="_Toc259093676"/>
      <w:bookmarkStart w:id="480" w:name="_Toc279701247"/>
      <w:bookmarkStart w:id="481" w:name="_Ref467379793"/>
      <w:bookmarkStart w:id="482"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7"/>
      <w:bookmarkStart w:id="483" w:name="_Toc186431855"/>
      <w:r>
        <w:rPr>
          <w:rFonts w:hint="eastAsia" w:ascii="宋体" w:hAnsi="宋体" w:cs="宋体"/>
          <w:sz w:val="24"/>
        </w:rPr>
        <w:t>。</w:t>
      </w:r>
    </w:p>
    <w:bookmarkEnd w:id="478"/>
    <w:bookmarkEnd w:id="479"/>
    <w:bookmarkEnd w:id="480"/>
    <w:bookmarkEnd w:id="481"/>
    <w:bookmarkEnd w:id="482"/>
    <w:bookmarkEnd w:id="483"/>
    <w:p w14:paraId="1303785A">
      <w:pPr>
        <w:spacing w:line="560" w:lineRule="exact"/>
        <w:ind w:firstLine="482" w:firstLineChars="200"/>
        <w:outlineLvl w:val="0"/>
        <w:rPr>
          <w:rFonts w:ascii="宋体" w:hAnsi="宋体" w:cs="宋体"/>
          <w:b/>
          <w:sz w:val="24"/>
        </w:rPr>
      </w:pPr>
      <w:bookmarkStart w:id="484" w:name="_Toc279701248"/>
      <w:bookmarkStart w:id="485" w:name="_Ref467379852"/>
      <w:bookmarkStart w:id="486" w:name="_Toc487900358"/>
      <w:bookmarkStart w:id="487" w:name="_Ref467379863"/>
      <w:bookmarkStart w:id="488" w:name="_Toc259093677"/>
      <w:bookmarkStart w:id="489" w:name="_Ref467379923"/>
      <w:bookmarkStart w:id="490" w:name="_Toc774"/>
      <w:bookmarkStart w:id="491" w:name="_Toc3225"/>
      <w:bookmarkStart w:id="492" w:name="_Toc16110"/>
      <w:r>
        <w:rPr>
          <w:rFonts w:hint="eastAsia" w:ascii="宋体" w:hAnsi="宋体" w:cs="宋体"/>
          <w:b/>
          <w:sz w:val="24"/>
        </w:rPr>
        <w:t>2.6 技术资料</w:t>
      </w:r>
      <w:bookmarkEnd w:id="484"/>
      <w:bookmarkEnd w:id="485"/>
      <w:bookmarkEnd w:id="486"/>
      <w:bookmarkEnd w:id="487"/>
      <w:bookmarkEnd w:id="488"/>
      <w:bookmarkEnd w:id="489"/>
      <w:r>
        <w:rPr>
          <w:rFonts w:hint="eastAsia" w:ascii="宋体" w:hAnsi="宋体" w:cs="宋体"/>
          <w:b/>
          <w:sz w:val="24"/>
        </w:rPr>
        <w:t>和保密义务</w:t>
      </w:r>
      <w:bookmarkEnd w:id="490"/>
      <w:bookmarkEnd w:id="491"/>
      <w:bookmarkEnd w:id="492"/>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3" w:name="_Toc7860"/>
      <w:r>
        <w:rPr>
          <w:rFonts w:hint="eastAsia" w:ascii="宋体" w:hAnsi="宋体" w:cs="宋体"/>
          <w:b/>
          <w:sz w:val="24"/>
        </w:rPr>
        <w:t>2.7 质量保证</w:t>
      </w:r>
      <w:bookmarkEnd w:id="493"/>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4" w:name="_Toc17244"/>
      <w:bookmarkStart w:id="495" w:name="_Toc279701252"/>
      <w:bookmarkStart w:id="496" w:name="_Toc487900362"/>
      <w:bookmarkStart w:id="497" w:name="_Toc259093681"/>
      <w:r>
        <w:rPr>
          <w:rFonts w:hint="eastAsia" w:ascii="宋体" w:hAnsi="宋体" w:cs="宋体"/>
          <w:b/>
          <w:sz w:val="24"/>
        </w:rPr>
        <w:t>2.8 货物的风险负担</w:t>
      </w:r>
      <w:bookmarkEnd w:id="494"/>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8" w:name="_Toc14055"/>
      <w:r>
        <w:rPr>
          <w:rFonts w:hint="eastAsia" w:ascii="宋体" w:hAnsi="宋体" w:cs="宋体"/>
          <w:b/>
          <w:sz w:val="24"/>
        </w:rPr>
        <w:t>2.9 延迟交货</w:t>
      </w:r>
      <w:bookmarkEnd w:id="495"/>
      <w:bookmarkEnd w:id="496"/>
      <w:bookmarkEnd w:id="497"/>
      <w:bookmarkEnd w:id="498"/>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9" w:name="_Toc7502"/>
      <w:bookmarkStart w:id="500" w:name="_Ref467378121"/>
      <w:bookmarkStart w:id="501" w:name="_Toc259093683"/>
      <w:bookmarkStart w:id="502" w:name="_Toc279701254"/>
      <w:bookmarkStart w:id="503" w:name="_Toc487900364"/>
      <w:r>
        <w:rPr>
          <w:rFonts w:hint="eastAsia" w:ascii="宋体" w:hAnsi="宋体" w:cs="宋体"/>
          <w:b/>
          <w:sz w:val="24"/>
        </w:rPr>
        <w:t>2.10 合同变更</w:t>
      </w:r>
      <w:bookmarkEnd w:id="499"/>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4" w:name="_Toc279701259"/>
      <w:bookmarkStart w:id="505" w:name="_Toc487900369"/>
      <w:bookmarkStart w:id="506" w:name="_Toc259093688"/>
    </w:p>
    <w:p w14:paraId="554485F4">
      <w:pPr>
        <w:spacing w:line="560" w:lineRule="exact"/>
        <w:ind w:firstLine="482" w:firstLineChars="200"/>
        <w:outlineLvl w:val="0"/>
        <w:rPr>
          <w:rFonts w:ascii="宋体" w:hAnsi="宋体" w:cs="宋体"/>
          <w:b/>
          <w:sz w:val="24"/>
        </w:rPr>
      </w:pPr>
      <w:bookmarkStart w:id="507" w:name="_Toc10366"/>
      <w:bookmarkStart w:id="508" w:name="_Toc15237"/>
      <w:bookmarkStart w:id="509" w:name="_Toc22955"/>
      <w:r>
        <w:rPr>
          <w:rFonts w:hint="eastAsia" w:ascii="宋体" w:hAnsi="宋体" w:cs="宋体"/>
          <w:b/>
          <w:sz w:val="24"/>
        </w:rPr>
        <w:t>2.11 合同转让</w:t>
      </w:r>
      <w:bookmarkEnd w:id="504"/>
      <w:bookmarkEnd w:id="505"/>
      <w:bookmarkEnd w:id="506"/>
      <w:r>
        <w:rPr>
          <w:rFonts w:hint="eastAsia" w:ascii="宋体" w:hAnsi="宋体" w:cs="宋体"/>
          <w:b/>
          <w:sz w:val="24"/>
        </w:rPr>
        <w:t>和分包</w:t>
      </w:r>
      <w:bookmarkEnd w:id="507"/>
      <w:bookmarkEnd w:id="508"/>
      <w:bookmarkEnd w:id="509"/>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10" w:name="_Toc16508"/>
      <w:bookmarkStart w:id="511" w:name="_Toc14066"/>
      <w:bookmarkStart w:id="512" w:name="_Toc13566"/>
      <w:r>
        <w:rPr>
          <w:rFonts w:hint="eastAsia" w:ascii="宋体" w:hAnsi="宋体" w:cs="宋体"/>
          <w:b/>
          <w:sz w:val="24"/>
        </w:rPr>
        <w:t>2.12 不可抗力</w:t>
      </w:r>
      <w:bookmarkEnd w:id="510"/>
      <w:bookmarkEnd w:id="511"/>
      <w:bookmarkEnd w:id="512"/>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3" w:name="_Toc30676"/>
      <w:bookmarkStart w:id="514" w:name="_Toc689"/>
      <w:bookmarkStart w:id="515" w:name="_Toc487900365"/>
      <w:bookmarkStart w:id="516" w:name="_Toc279701255"/>
      <w:bookmarkStart w:id="517" w:name="_Toc6969"/>
      <w:bookmarkStart w:id="518" w:name="_Toc259093684"/>
      <w:r>
        <w:rPr>
          <w:rFonts w:hint="eastAsia" w:ascii="宋体" w:hAnsi="宋体" w:cs="宋体"/>
          <w:b/>
          <w:sz w:val="24"/>
        </w:rPr>
        <w:t>2.13 税费</w:t>
      </w:r>
      <w:bookmarkEnd w:id="513"/>
      <w:bookmarkEnd w:id="514"/>
      <w:bookmarkEnd w:id="515"/>
      <w:bookmarkEnd w:id="516"/>
      <w:bookmarkEnd w:id="517"/>
      <w:bookmarkEnd w:id="518"/>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9" w:name="_Toc7102"/>
      <w:bookmarkStart w:id="520" w:name="_Toc16959"/>
      <w:bookmarkStart w:id="521" w:name="_Toc259093687"/>
      <w:bookmarkStart w:id="522" w:name="_Toc279701258"/>
      <w:bookmarkStart w:id="523" w:name="_Toc487900368"/>
      <w:bookmarkStart w:id="524" w:name="_Toc8298"/>
      <w:r>
        <w:rPr>
          <w:rFonts w:hint="eastAsia" w:ascii="宋体" w:hAnsi="宋体" w:cs="宋体"/>
          <w:b/>
          <w:sz w:val="24"/>
        </w:rPr>
        <w:t>2.14乙方破产</w:t>
      </w:r>
      <w:bookmarkEnd w:id="519"/>
      <w:bookmarkEnd w:id="520"/>
      <w:bookmarkEnd w:id="521"/>
      <w:bookmarkEnd w:id="522"/>
      <w:bookmarkEnd w:id="523"/>
      <w:bookmarkEnd w:id="524"/>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5" w:name="_Toc6134"/>
      <w:bookmarkStart w:id="526" w:name="_Toc15387"/>
      <w:bookmarkStart w:id="527" w:name="_Toc29333"/>
      <w:r>
        <w:rPr>
          <w:rFonts w:hint="eastAsia" w:ascii="宋体" w:hAnsi="宋体" w:cs="宋体"/>
          <w:b/>
          <w:sz w:val="24"/>
        </w:rPr>
        <w:t>2.15 合同中止、终止</w:t>
      </w:r>
      <w:bookmarkEnd w:id="525"/>
      <w:bookmarkEnd w:id="526"/>
      <w:bookmarkEnd w:id="527"/>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8" w:name="_Toc14563"/>
      <w:bookmarkStart w:id="529" w:name="_Toc6596"/>
      <w:bookmarkStart w:id="530" w:name="_Toc1125"/>
      <w:r>
        <w:rPr>
          <w:rFonts w:hint="eastAsia" w:ascii="宋体" w:hAnsi="宋体" w:cs="宋体"/>
          <w:b/>
          <w:sz w:val="24"/>
        </w:rPr>
        <w:t>2.16检验和验收</w:t>
      </w:r>
      <w:bookmarkEnd w:id="528"/>
      <w:bookmarkEnd w:id="529"/>
      <w:bookmarkEnd w:id="530"/>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00"/>
    <w:bookmarkEnd w:id="501"/>
    <w:bookmarkEnd w:id="502"/>
    <w:bookmarkEnd w:id="503"/>
    <w:p w14:paraId="0FD791DB">
      <w:pPr>
        <w:spacing w:line="560" w:lineRule="exact"/>
        <w:ind w:firstLine="482" w:firstLineChars="200"/>
        <w:outlineLvl w:val="0"/>
        <w:rPr>
          <w:rFonts w:ascii="宋体" w:hAnsi="宋体" w:cs="宋体"/>
          <w:b/>
          <w:sz w:val="24"/>
        </w:rPr>
      </w:pPr>
      <w:bookmarkStart w:id="531" w:name="_Toc487900371"/>
      <w:bookmarkStart w:id="532" w:name="_Toc279701261"/>
      <w:bookmarkStart w:id="533" w:name="_Toc259093690"/>
      <w:bookmarkStart w:id="534" w:name="_Toc11284"/>
      <w:bookmarkStart w:id="535" w:name="_Toc25182"/>
      <w:bookmarkStart w:id="536" w:name="_Toc19604"/>
      <w:r>
        <w:rPr>
          <w:rFonts w:hint="eastAsia" w:ascii="宋体" w:hAnsi="宋体" w:cs="宋体"/>
          <w:b/>
          <w:sz w:val="24"/>
        </w:rPr>
        <w:t>2.17 通知</w:t>
      </w:r>
      <w:bookmarkEnd w:id="531"/>
      <w:bookmarkEnd w:id="532"/>
      <w:bookmarkEnd w:id="533"/>
      <w:r>
        <w:rPr>
          <w:rFonts w:hint="eastAsia" w:ascii="宋体" w:hAnsi="宋体" w:cs="宋体"/>
          <w:b/>
          <w:sz w:val="24"/>
        </w:rPr>
        <w:t>和送达</w:t>
      </w:r>
      <w:bookmarkEnd w:id="534"/>
      <w:bookmarkEnd w:id="535"/>
      <w:bookmarkEnd w:id="536"/>
    </w:p>
    <w:p w14:paraId="6E2D58C4">
      <w:pPr>
        <w:spacing w:line="560" w:lineRule="exact"/>
        <w:ind w:firstLine="480" w:firstLineChars="200"/>
        <w:rPr>
          <w:rFonts w:ascii="宋体" w:hAnsi="宋体" w:cs="宋体"/>
          <w:sz w:val="24"/>
        </w:rPr>
      </w:pPr>
      <w:bookmarkStart w:id="537" w:name="_Toc6698"/>
      <w:bookmarkStart w:id="538" w:name="_Toc3135"/>
      <w:bookmarkStart w:id="539" w:name="_Toc279701262"/>
      <w:bookmarkStart w:id="540" w:name="_Toc487900372"/>
      <w:bookmarkStart w:id="541"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7"/>
      <w:bookmarkEnd w:id="538"/>
    </w:p>
    <w:p w14:paraId="473D4A46">
      <w:pPr>
        <w:spacing w:line="560" w:lineRule="exact"/>
        <w:ind w:firstLine="480" w:firstLineChars="200"/>
        <w:rPr>
          <w:rFonts w:ascii="宋体" w:hAnsi="宋体" w:cs="宋体"/>
          <w:sz w:val="24"/>
        </w:rPr>
      </w:pPr>
      <w:bookmarkStart w:id="542" w:name="_Toc23128"/>
      <w:bookmarkStart w:id="543"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14:paraId="1EA3585B">
      <w:pPr>
        <w:spacing w:line="560" w:lineRule="exact"/>
        <w:ind w:firstLine="482" w:firstLineChars="200"/>
        <w:outlineLvl w:val="0"/>
        <w:rPr>
          <w:rFonts w:ascii="宋体" w:hAnsi="宋体" w:cs="宋体"/>
          <w:b/>
          <w:sz w:val="24"/>
        </w:rPr>
      </w:pPr>
      <w:bookmarkStart w:id="544" w:name="_Toc18540"/>
      <w:bookmarkStart w:id="545" w:name="_Toc4355"/>
      <w:bookmarkStart w:id="546" w:name="_Toc30599"/>
      <w:r>
        <w:rPr>
          <w:rFonts w:hint="eastAsia" w:ascii="宋体" w:hAnsi="宋体" w:cs="宋体"/>
          <w:b/>
          <w:sz w:val="24"/>
        </w:rPr>
        <w:t>2.18 计量单位</w:t>
      </w:r>
      <w:bookmarkEnd w:id="539"/>
      <w:bookmarkEnd w:id="540"/>
      <w:bookmarkEnd w:id="541"/>
      <w:bookmarkEnd w:id="544"/>
      <w:bookmarkEnd w:id="545"/>
      <w:bookmarkEnd w:id="546"/>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7" w:name="_Toc18567"/>
      <w:bookmarkStart w:id="548" w:name="_Toc259093692"/>
      <w:bookmarkStart w:id="549" w:name="_Toc10330"/>
      <w:bookmarkStart w:id="550" w:name="_Toc279701263"/>
      <w:bookmarkStart w:id="551" w:name="_Toc12773"/>
      <w:bookmarkStart w:id="552" w:name="_Toc487900373"/>
      <w:r>
        <w:rPr>
          <w:rFonts w:hint="eastAsia" w:ascii="宋体" w:hAnsi="宋体" w:cs="宋体"/>
          <w:b/>
          <w:sz w:val="24"/>
        </w:rPr>
        <w:t>2.19 合同使用的文字和适用的法律</w:t>
      </w:r>
      <w:bookmarkEnd w:id="547"/>
      <w:bookmarkEnd w:id="548"/>
      <w:bookmarkEnd w:id="549"/>
      <w:bookmarkEnd w:id="550"/>
      <w:bookmarkEnd w:id="551"/>
      <w:bookmarkEnd w:id="552"/>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3" w:name="_Toc19890"/>
      <w:bookmarkStart w:id="554" w:name="_Toc14001"/>
      <w:bookmarkStart w:id="555" w:name="_Toc6885"/>
      <w:r>
        <w:rPr>
          <w:rFonts w:hint="eastAsia" w:ascii="宋体" w:hAnsi="宋体" w:cs="宋体"/>
          <w:b/>
          <w:sz w:val="24"/>
        </w:rPr>
        <w:t>2.20 合同份数</w:t>
      </w:r>
      <w:bookmarkEnd w:id="553"/>
      <w:bookmarkEnd w:id="554"/>
      <w:bookmarkEnd w:id="555"/>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4F1D257D">
            <w:pPr>
              <w:spacing w:line="360" w:lineRule="auto"/>
              <w:rPr>
                <w:rFonts w:hint="eastAsia" w:ascii="宋体" w:hAnsi="宋体" w:cs="宋体"/>
                <w:sz w:val="24"/>
                <w:lang w:val="en-US" w:eastAsia="zh-CN"/>
              </w:rPr>
            </w:pPr>
            <w:r>
              <w:rPr>
                <w:rFonts w:hint="eastAsia" w:ascii="宋体" w:hAnsi="宋体" w:cs="宋体"/>
                <w:sz w:val="24"/>
                <w:lang w:val="en-US" w:eastAsia="zh-CN"/>
              </w:rPr>
              <w:t>1、所有货物到场开箱验收后支付至合同价的75%；</w:t>
            </w:r>
          </w:p>
          <w:p w14:paraId="12808BF5">
            <w:pPr>
              <w:pStyle w:val="61"/>
              <w:ind w:left="0" w:leftChars="0" w:firstLine="0" w:firstLineChars="0"/>
              <w:rPr>
                <w:rFonts w:hint="eastAsia"/>
              </w:rPr>
            </w:pPr>
            <w:r>
              <w:rPr>
                <w:rFonts w:hint="eastAsia"/>
                <w:lang w:val="en-US" w:eastAsia="zh-CN"/>
              </w:rPr>
              <w:t>2、</w:t>
            </w:r>
            <w:r>
              <w:rPr>
                <w:rFonts w:hint="eastAsia"/>
                <w:lang w:eastAsia="zh-CN"/>
              </w:rPr>
              <w:t>所有货物安装调试完成并经最终验收合格后支付至合同价的90%</w:t>
            </w:r>
            <w:r>
              <w:rPr>
                <w:rFonts w:hint="eastAsia"/>
              </w:rPr>
              <w:t>；</w:t>
            </w:r>
          </w:p>
          <w:p w14:paraId="65448FD2">
            <w:pPr>
              <w:pStyle w:val="61"/>
              <w:ind w:left="0" w:leftChars="0" w:firstLine="0" w:firstLineChars="0"/>
            </w:pPr>
            <w:r>
              <w:rPr>
                <w:rFonts w:hint="eastAsia"/>
                <w:lang w:val="en-US" w:eastAsia="zh-CN"/>
              </w:rPr>
              <w:t>3、本项目</w:t>
            </w:r>
            <w:r>
              <w:rPr>
                <w:rFonts w:hint="eastAsia"/>
              </w:rPr>
              <w:t>结算审计并经审定后30日内支付至结算造价的</w:t>
            </w:r>
            <w:r>
              <w:rPr>
                <w:rFonts w:hint="eastAsia"/>
                <w:lang w:val="en-US" w:eastAsia="zh-CN"/>
              </w:rPr>
              <w:t>100</w:t>
            </w:r>
            <w:r>
              <w:rPr>
                <w:rFonts w:hint="eastAsia"/>
              </w:rPr>
              <w:t>%。</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本项目要求在签订合同后210天内完成供货安装及验收</w:t>
            </w:r>
            <w:r>
              <w:rPr>
                <w:rFonts w:hint="eastAsia" w:ascii="宋体" w:hAnsi="宋体" w:cs="宋体"/>
                <w:sz w:val="24"/>
              </w:rPr>
              <w:t>。</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7A8E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shd w:val="clear" w:color="auto" w:fill="auto"/>
            <w:vAlign w:val="center"/>
          </w:tcPr>
          <w:p w14:paraId="1893427C">
            <w:pPr>
              <w:spacing w:line="360" w:lineRule="auto"/>
              <w:ind w:left="-420" w:leftChars="-200" w:right="-420" w:rightChars="-200" w:firstLine="480" w:firstLineChars="200"/>
              <w:outlineLvl w:val="0"/>
              <w:rPr>
                <w:rFonts w:hint="eastAsia" w:ascii="宋体" w:hAnsi="宋体" w:eastAsia="宋体" w:cs="宋体"/>
                <w:kern w:val="2"/>
                <w:sz w:val="24"/>
                <w:szCs w:val="24"/>
                <w:lang w:val="en-US" w:eastAsia="zh-CN" w:bidi="ar-SA"/>
              </w:rPr>
            </w:pPr>
            <w:r>
              <w:rPr>
                <w:rFonts w:hint="eastAsia" w:ascii="宋体" w:hAnsi="宋体" w:cs="宋体"/>
                <w:sz w:val="24"/>
                <w:lang w:val="en-US" w:eastAsia="zh-CN"/>
              </w:rPr>
              <w:t>补充</w:t>
            </w:r>
          </w:p>
        </w:tc>
        <w:tc>
          <w:tcPr>
            <w:tcW w:w="8605" w:type="dxa"/>
            <w:shd w:val="clear" w:color="auto" w:fill="auto"/>
            <w:vAlign w:val="center"/>
          </w:tcPr>
          <w:p w14:paraId="627CC13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sz w:val="24"/>
                <w:szCs w:val="24"/>
                <w:u w:val="none"/>
                <w:lang w:eastAsia="zh-CN"/>
              </w:rPr>
              <w:t>乙方对项目整体提供</w:t>
            </w:r>
            <w:r>
              <w:rPr>
                <w:rFonts w:hint="eastAsia" w:ascii="宋体" w:hAnsi="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none"/>
                <w:lang w:eastAsia="zh-CN"/>
              </w:rPr>
              <w:t>的质量保修期及免费维修和保养，时间从项目整体验收合格、交付给甲方使用之日算起。在此期间，因产品制造质量不良而产生损坏或不能正常工作，乙方应</w:t>
            </w:r>
            <w:r>
              <w:rPr>
                <w:rFonts w:hint="eastAsia" w:ascii="宋体" w:hAnsi="宋体" w:eastAsia="宋体" w:cs="宋体"/>
                <w:b w:val="0"/>
                <w:bCs/>
                <w:spacing w:val="8"/>
                <w:sz w:val="24"/>
                <w:szCs w:val="24"/>
                <w:highlight w:val="none"/>
                <w:lang w:val="en-US" w:eastAsia="zh-CN"/>
              </w:rPr>
              <w:t>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75975669">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4"/>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4"/>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A8A944B">
      <w:pPr>
        <w:snapToGrid w:val="0"/>
        <w:spacing w:line="360" w:lineRule="auto"/>
        <w:ind w:firstLine="960" w:firstLineChars="400"/>
        <w:rPr>
          <w:rFonts w:hint="eastAsia" w:ascii="宋体" w:hAnsi="宋体" w:eastAsia="宋体" w:cs="宋体"/>
          <w:sz w:val="24"/>
          <w:highlight w:val="yellow"/>
          <w:lang w:val="en-US" w:eastAsia="zh-CN"/>
        </w:rPr>
      </w:pPr>
      <w:r>
        <w:rPr>
          <w:rFonts w:hint="eastAsia" w:ascii="宋体" w:hAnsi="宋体" w:eastAsia="宋体" w:cs="宋体"/>
          <w:sz w:val="24"/>
          <w:highlight w:val="yellow"/>
          <w:lang w:val="en-US" w:eastAsia="zh-CN"/>
        </w:rPr>
        <w:t>11.3.2</w:t>
      </w:r>
      <w:r>
        <w:rPr>
          <w:rFonts w:hint="eastAsia" w:ascii="宋体" w:hAnsi="宋体" w:cs="宋体"/>
          <w:sz w:val="24"/>
          <w:highlight w:val="yellow"/>
        </w:rPr>
        <w:t>投标报价明细表</w:t>
      </w:r>
      <w:r>
        <w:rPr>
          <w:rFonts w:hint="eastAsia" w:ascii="宋体" w:hAnsi="宋体" w:cs="宋体"/>
          <w:sz w:val="24"/>
          <w:highlight w:val="yellow"/>
          <w:lang w:eastAsia="zh-CN"/>
        </w:rPr>
        <w:t>；</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72A4E8F9">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6"/>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4"/>
        <w:rPr>
          <w:lang w:val="en-US"/>
        </w:rPr>
      </w:pPr>
    </w:p>
    <w:p w14:paraId="2C752DBE"/>
    <w:p w14:paraId="0BE6453F">
      <w:pPr>
        <w:pStyle w:val="4"/>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5AAEFDDB">
      <w:pPr>
        <w:jc w:val="center"/>
        <w:rPr>
          <w:rFonts w:ascii="宋体" w:hAnsi="宋体" w:cs="宋体"/>
          <w:b/>
          <w:kern w:val="0"/>
          <w:sz w:val="32"/>
          <w:szCs w:val="32"/>
        </w:rPr>
      </w:pPr>
    </w:p>
    <w:p w14:paraId="081B94DF">
      <w:pPr>
        <w:jc w:val="center"/>
        <w:rPr>
          <w:rFonts w:ascii="宋体" w:hAnsi="宋体" w:cs="宋体"/>
          <w:b/>
          <w:kern w:val="0"/>
          <w:sz w:val="32"/>
          <w:szCs w:val="32"/>
        </w:rPr>
      </w:pPr>
      <w:r>
        <w:rPr>
          <w:rFonts w:hint="eastAsia" w:ascii="宋体" w:hAnsi="宋体" w:cs="宋体"/>
          <w:b/>
          <w:kern w:val="0"/>
          <w:sz w:val="32"/>
          <w:szCs w:val="32"/>
        </w:rPr>
        <w:t xml:space="preserve">            </w:t>
      </w:r>
    </w:p>
    <w:p w14:paraId="421C6FCD">
      <w:pPr>
        <w:jc w:val="center"/>
        <w:rPr>
          <w:rFonts w:ascii="宋体" w:hAnsi="宋体" w:cs="宋体"/>
          <w:b/>
          <w:kern w:val="0"/>
          <w:sz w:val="32"/>
          <w:szCs w:val="32"/>
        </w:rPr>
      </w:pPr>
    </w:p>
    <w:p w14:paraId="2BD01DEE">
      <w:pPr>
        <w:jc w:val="center"/>
        <w:rPr>
          <w:rFonts w:ascii="宋体" w:hAnsi="宋体" w:cs="宋体"/>
          <w:b/>
          <w:kern w:val="0"/>
          <w:sz w:val="32"/>
          <w:szCs w:val="32"/>
        </w:rPr>
      </w:pPr>
    </w:p>
    <w:p w14:paraId="6639715C">
      <w:pPr>
        <w:jc w:val="center"/>
        <w:rPr>
          <w:rFonts w:ascii="宋体" w:hAnsi="宋体" w:cs="宋体"/>
          <w:b/>
          <w:kern w:val="0"/>
          <w:sz w:val="32"/>
          <w:szCs w:val="32"/>
        </w:rPr>
      </w:pP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792B2078">
      <w:pPr>
        <w:rPr>
          <w:rFonts w:hint="eastAsia" w:ascii="宋体" w:hAnsi="宋体" w:eastAsia="宋体" w:cs="宋体"/>
          <w:b/>
          <w:bCs/>
          <w:sz w:val="32"/>
          <w:szCs w:val="32"/>
          <w:lang w:val="en-US" w:eastAsia="zh-CN"/>
        </w:rPr>
      </w:pP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（三）产品技术参数等响应程度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采购需求”中“技术要求”中要求提供的证明材料，按顺序放置。未按顺序放置导致专家漏看、错看的，由投标人自行负责）。</w:t>
      </w:r>
    </w:p>
    <w:p w14:paraId="7335C099">
      <w:pPr>
        <w:ind w:firstLine="1911" w:firstLineChars="595"/>
        <w:rPr>
          <w:rFonts w:ascii="宋体" w:hAnsi="宋体" w:cs="宋体"/>
          <w:b/>
          <w:bCs/>
          <w:sz w:val="32"/>
          <w:szCs w:val="32"/>
        </w:rPr>
      </w:pPr>
    </w:p>
    <w:p w14:paraId="7D1B094B">
      <w:pPr>
        <w:ind w:firstLine="1911" w:firstLineChars="595"/>
        <w:rPr>
          <w:rFonts w:ascii="宋体" w:hAnsi="宋体" w:cs="宋体"/>
          <w:b/>
          <w:bCs/>
          <w:sz w:val="32"/>
          <w:szCs w:val="32"/>
        </w:rPr>
      </w:pPr>
    </w:p>
    <w:p w14:paraId="144A7507">
      <w:pPr>
        <w:ind w:firstLine="1911" w:firstLineChars="595"/>
        <w:rPr>
          <w:rFonts w:ascii="宋体" w:hAnsi="宋体" w:cs="宋体"/>
          <w:b/>
          <w:bCs/>
          <w:sz w:val="32"/>
          <w:szCs w:val="32"/>
        </w:rPr>
      </w:pPr>
    </w:p>
    <w:p w14:paraId="3DA523F6">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2B7FC842">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7B823BFA">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投标报价明细表………………………………………………………………（页码）</w:t>
      </w:r>
    </w:p>
    <w:p w14:paraId="2FED9693">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242EB27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2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3"/>
        <w:gridCol w:w="6790"/>
        <w:gridCol w:w="3237"/>
      </w:tblGrid>
      <w:tr w14:paraId="5C6C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123"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A47FA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7FB7C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报价内容</w:t>
            </w:r>
          </w:p>
        </w:tc>
        <w:tc>
          <w:tcPr>
            <w:tcW w:w="323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D91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sz w:val="24"/>
                <w:lang w:val="en-US" w:eastAsia="zh-CN"/>
              </w:rPr>
              <w:t>报价</w:t>
            </w:r>
          </w:p>
        </w:tc>
      </w:tr>
      <w:tr w14:paraId="1D10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6364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 </w:t>
            </w:r>
          </w:p>
        </w:tc>
        <w:tc>
          <w:tcPr>
            <w:tcW w:w="1002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13DBE8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装饰</w:t>
            </w:r>
          </w:p>
        </w:tc>
      </w:tr>
      <w:tr w14:paraId="6BD5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3297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1.1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633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二层供应室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7D5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A9D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36C0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312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二层检验科</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1939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E98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D03C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94E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三层ICU</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E9AE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445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42CA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1.4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59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8F11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5AE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C978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1.5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E0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三层妇科手术室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267A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ECB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E121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1.6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428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四层病理科、PCR</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9387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360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9C07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1.7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D42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四层静配中心</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7FE1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3E83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2826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1.8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074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六层DSA手术室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E6E7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3A86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8E81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1.9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B77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发热门诊五层负压手术室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F41D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9FE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5B9A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 </w:t>
            </w:r>
          </w:p>
        </w:tc>
        <w:tc>
          <w:tcPr>
            <w:tcW w:w="1002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2EFF5A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暖通工程</w:t>
            </w:r>
          </w:p>
        </w:tc>
      </w:tr>
      <w:tr w14:paraId="73AB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CA96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29F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二层检验科</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909E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5A7C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BCB8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2.2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D19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二层供应室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2069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508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88D5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2.3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B2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三层ICU</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B016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171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AD9A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2.4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CA4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8FB5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6C6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B502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2.5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2BA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三层妇科手术室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3700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857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02DC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2.6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671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四层静配、病理、PCR</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A63D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8DC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D7F1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2.7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A5D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六层DSA手术室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4018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395B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8AA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2.8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BE6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发热门诊五层负压手术室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27BF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2F6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63AC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2.9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F6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空调水-检验科、供应室、ICU、手术室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C42B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70B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58E0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2.10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249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空调水-三层妇科手术室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CB5F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470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1BB5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2.11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835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空调水-四层静配病理PCR</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89C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531B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F713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2.12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777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空调水-DSA手术室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B971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AD5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377D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2.13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0B2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空调水-五层负压手术室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7323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93F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028C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2.14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DD7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病理科环境质控系统</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9632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4F1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F254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 </w:t>
            </w:r>
          </w:p>
        </w:tc>
        <w:tc>
          <w:tcPr>
            <w:tcW w:w="1002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EAB42A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智能化工程</w:t>
            </w:r>
          </w:p>
        </w:tc>
      </w:tr>
      <w:tr w14:paraId="5D5D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F813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3.1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999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二层检验科</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FAAE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0CC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83C5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3.2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D5D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二层供应室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0BE9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F62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62CA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3.3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1CA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三层ICU</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D3B4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826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10E0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3.4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48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2857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B0B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39B0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3.5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A90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三层妇科手术室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6A6C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5AE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54A6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3.6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AD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四层病理科及PCR</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81E1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37D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8124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3.7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F0D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四层静配中心</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F833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A04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36C8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3.8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E3C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六层DSA手术室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EF25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13B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36C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3.9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00D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发热门诊五层负压手术室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FA71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FFC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E427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 </w:t>
            </w:r>
          </w:p>
        </w:tc>
        <w:tc>
          <w:tcPr>
            <w:tcW w:w="1002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0C25AC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电气工程</w:t>
            </w:r>
          </w:p>
        </w:tc>
      </w:tr>
      <w:tr w14:paraId="55C1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F455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4.1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7E6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二层检验科</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EBB1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3168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FD79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4.2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EC8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二层供应室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ADEA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5A8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208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4.3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13A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三层ICU</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73A9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492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4223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4.4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B2F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41D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7FF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70FF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4.5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021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三层妇科手术室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5228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724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A078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4.6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957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四层病理科及PCR</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79D9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FC5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E1DD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4.7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F3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四层静配中心</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C511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CB6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B11B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4.8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94A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六层DSA手术室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D995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5FA3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5B7C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4.9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E5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发热门诊五层负压手术室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8B03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704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CC3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 </w:t>
            </w:r>
          </w:p>
        </w:tc>
        <w:tc>
          <w:tcPr>
            <w:tcW w:w="1002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E210E6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给排水</w:t>
            </w:r>
          </w:p>
        </w:tc>
      </w:tr>
      <w:tr w14:paraId="50F6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F79D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5.1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51D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二层供应室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B28F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B82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2F08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5.2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CB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二层检验科</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6A43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D50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85A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5.3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473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D048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AD2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C7A8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5.4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B7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三层ICU</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FF98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688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2354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5.5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E7E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三层妇科</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FCE4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C55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C8A8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5.6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221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四层静配中心</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EC33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64B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8C2F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5.7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394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四层检验科</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67EA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14E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5475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5.8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C6C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五层负压手术室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F0A9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85E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9C95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 </w:t>
            </w:r>
          </w:p>
        </w:tc>
        <w:tc>
          <w:tcPr>
            <w:tcW w:w="1002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485EC3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气体</w:t>
            </w:r>
          </w:p>
        </w:tc>
      </w:tr>
      <w:tr w14:paraId="7D0B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7A4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6.1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C3A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大楼气体</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A3A1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C1A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878D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6.2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C5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发热门诊</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9759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59F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3667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6.3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DAE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二层供应室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14F4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3D37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B589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6.4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E3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三层ICU</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72DA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3A87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1BA1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6.5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F99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三层手术室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F1C7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31C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15F0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6.6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B93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四层静配、检验</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D090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5441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33F6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6.7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2E4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五层负压手术室</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3DB6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0CA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1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CAC3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6.8 </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4B7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六层DSA</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3FB2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BB4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1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6E3362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sz w:val="24"/>
                <w:lang w:eastAsia="zh-CN"/>
              </w:rPr>
              <w:t>合计</w:t>
            </w:r>
            <w:r>
              <w:rPr>
                <w:rFonts w:hint="eastAsia" w:ascii="宋体" w:hAnsi="宋体" w:cs="宋体"/>
                <w:b/>
                <w:bCs/>
                <w:sz w:val="24"/>
              </w:rPr>
              <w:t>投标报价（小写）</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45AE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1FF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1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60EB10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sz w:val="24"/>
                <w:lang w:eastAsia="zh-CN"/>
              </w:rPr>
              <w:t>合计</w:t>
            </w:r>
            <w:r>
              <w:rPr>
                <w:rFonts w:hint="eastAsia" w:ascii="宋体" w:hAnsi="宋体" w:cs="宋体"/>
                <w:b/>
                <w:bCs/>
                <w:sz w:val="24"/>
              </w:rPr>
              <w:t>投标报价（大写）</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8812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146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1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1D4741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hAnsi="宋体" w:cs="宋体"/>
                <w:b/>
                <w:bCs/>
                <w:color w:val="auto"/>
                <w:sz w:val="24"/>
              </w:rPr>
              <w:t>合同履约期限</w:t>
            </w:r>
          </w:p>
        </w:tc>
        <w:tc>
          <w:tcPr>
            <w:tcW w:w="323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BCB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14:paraId="5C7F5767">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14:paraId="59FB0113">
      <w:pPr>
        <w:spacing w:line="360" w:lineRule="auto"/>
        <w:ind w:firstLine="480" w:firstLineChars="200"/>
        <w:jc w:val="left"/>
        <w:rPr>
          <w:rFonts w:hint="eastAsia" w:ascii="宋体" w:hAnsi="宋体" w:cs="宋体"/>
          <w:b/>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DFF9E58">
      <w:pPr>
        <w:spacing w:line="360" w:lineRule="auto"/>
        <w:jc w:val="left"/>
        <w:rPr>
          <w:rFonts w:hint="eastAsia" w:ascii="宋体" w:hAnsi="宋体" w:cs="宋体"/>
          <w:b/>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7E58026">
      <w:pPr>
        <w:spacing w:line="360" w:lineRule="auto"/>
        <w:ind w:firstLine="480" w:firstLineChars="200"/>
        <w:jc w:val="both"/>
        <w:rPr>
          <w:rFonts w:hint="eastAsia" w:ascii="宋体" w:hAnsi="宋体" w:cs="宋体"/>
          <w:b w:val="0"/>
          <w:bCs/>
          <w:kern w:val="0"/>
          <w:sz w:val="24"/>
          <w:lang w:val="zh-CN"/>
        </w:rPr>
      </w:pPr>
      <w:r>
        <w:rPr>
          <w:rFonts w:hint="eastAsia" w:ascii="宋体" w:hAnsi="宋体" w:cs="宋体"/>
          <w:b w:val="0"/>
          <w:bCs/>
          <w:kern w:val="0"/>
          <w:sz w:val="24"/>
          <w:lang w:val="zh-CN"/>
        </w:rPr>
        <w:t>3、特别提示：采购代理机构将对项目名称和项目编号，中标供应商名称、地址和中标金额，主要中标标的名称、品牌（如果有）、规格型号、数量、单价等予以公示。</w:t>
      </w:r>
    </w:p>
    <w:p w14:paraId="381F0743">
      <w:pPr>
        <w:spacing w:line="360" w:lineRule="auto"/>
        <w:ind w:firstLine="480" w:firstLineChars="200"/>
        <w:jc w:val="both"/>
        <w:rPr>
          <w:rFonts w:hint="eastAsia" w:ascii="宋体" w:hAnsi="宋体" w:cs="宋体"/>
          <w:b/>
          <w:kern w:val="0"/>
          <w:sz w:val="24"/>
          <w:lang w:val="zh-CN"/>
        </w:rPr>
      </w:pPr>
      <w:r>
        <w:rPr>
          <w:rFonts w:hint="eastAsia" w:ascii="宋体" w:hAnsi="宋体" w:cs="宋体"/>
          <w:b w:val="0"/>
          <w:bCs/>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5B4F52">
      <w:pPr>
        <w:spacing w:line="360" w:lineRule="auto"/>
        <w:jc w:val="center"/>
        <w:rPr>
          <w:rFonts w:hint="eastAsia" w:ascii="宋体" w:hAnsi="宋体" w:cs="宋体"/>
          <w:b/>
          <w:kern w:val="0"/>
          <w:sz w:val="24"/>
          <w:lang w:val="zh-CN"/>
        </w:rPr>
      </w:pPr>
    </w:p>
    <w:p w14:paraId="23C38570">
      <w:pPr>
        <w:rPr>
          <w:rFonts w:hint="eastAsia" w:ascii="宋体" w:hAnsi="宋体" w:eastAsia="宋体" w:cs="宋体"/>
          <w:b/>
          <w:kern w:val="2"/>
          <w:sz w:val="32"/>
          <w:szCs w:val="32"/>
          <w:lang w:val="zh-CN" w:eastAsia="zh-CN" w:bidi="ar-SA"/>
        </w:rPr>
      </w:pPr>
      <w:r>
        <w:rPr>
          <w:rFonts w:hint="eastAsia" w:ascii="宋体" w:hAnsi="宋体" w:eastAsia="宋体" w:cs="宋体"/>
          <w:b/>
          <w:kern w:val="2"/>
          <w:sz w:val="32"/>
          <w:szCs w:val="32"/>
          <w:lang w:val="zh-CN" w:eastAsia="zh-CN" w:bidi="ar-SA"/>
        </w:rPr>
        <w:br w:type="page"/>
      </w:r>
    </w:p>
    <w:p w14:paraId="795EB660">
      <w:pPr>
        <w:spacing w:line="360" w:lineRule="auto"/>
        <w:jc w:val="center"/>
        <w:rPr>
          <w:rFonts w:hint="eastAsia" w:ascii="宋体" w:hAnsi="宋体" w:eastAsia="宋体" w:cs="宋体"/>
          <w:b/>
          <w:kern w:val="2"/>
          <w:sz w:val="32"/>
          <w:szCs w:val="32"/>
          <w:lang w:val="zh-CN" w:eastAsia="zh-CN" w:bidi="ar-SA"/>
        </w:rPr>
      </w:pPr>
      <w:r>
        <w:rPr>
          <w:rFonts w:hint="eastAsia" w:ascii="宋体" w:hAnsi="宋体" w:eastAsia="宋体" w:cs="宋体"/>
          <w:b/>
          <w:kern w:val="2"/>
          <w:sz w:val="32"/>
          <w:szCs w:val="32"/>
          <w:lang w:val="zh-CN" w:eastAsia="zh-CN" w:bidi="ar-SA"/>
        </w:rPr>
        <w:t>二、投标报价明细表</w:t>
      </w:r>
    </w:p>
    <w:p w14:paraId="68C4C1A4">
      <w:pPr>
        <w:spacing w:line="360" w:lineRule="auto"/>
        <w:jc w:val="center"/>
        <w:rPr>
          <w:rFonts w:hint="eastAsia" w:ascii="宋体" w:hAnsi="宋体" w:cs="宋体"/>
          <w:b/>
          <w:kern w:val="0"/>
          <w:sz w:val="24"/>
          <w:lang w:val="zh-CN"/>
        </w:rPr>
      </w:pPr>
    </w:p>
    <w:tbl>
      <w:tblPr>
        <w:tblStyle w:val="63"/>
        <w:tblW w:w="15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2363"/>
        <w:gridCol w:w="1288"/>
        <w:gridCol w:w="993"/>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2363"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规格型号</w:t>
            </w:r>
            <w:r>
              <w:rPr>
                <w:rFonts w:hint="eastAsia" w:ascii="宋体" w:hAnsi="宋体" w:cs="宋体"/>
                <w:b/>
                <w:sz w:val="24"/>
                <w:lang w:eastAsia="zh-CN"/>
              </w:rPr>
              <w:t>（或项目特征）</w:t>
            </w:r>
          </w:p>
        </w:tc>
        <w:tc>
          <w:tcPr>
            <w:tcW w:w="1288" w:type="dxa"/>
            <w:vAlign w:val="center"/>
          </w:tcPr>
          <w:p w14:paraId="186275EF">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993" w:type="dxa"/>
            <w:vAlign w:val="center"/>
          </w:tcPr>
          <w:p w14:paraId="32BE4AB3">
            <w:pPr>
              <w:spacing w:line="360" w:lineRule="auto"/>
              <w:jc w:val="center"/>
              <w:rPr>
                <w:rFonts w:hint="eastAsia" w:ascii="宋体" w:hAnsi="宋体" w:cs="宋体"/>
                <w:b/>
                <w:sz w:val="24"/>
              </w:rPr>
            </w:pPr>
            <w:r>
              <w:rPr>
                <w:rFonts w:hint="eastAsia" w:ascii="宋体" w:hAnsi="宋体" w:cs="宋体"/>
                <w:b/>
                <w:sz w:val="24"/>
              </w:rPr>
              <w:t>数量</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lang w:eastAsia="zh-CN"/>
              </w:rPr>
              <w:t>综合</w:t>
            </w:r>
            <w:r>
              <w:rPr>
                <w:rFonts w:hint="eastAsia" w:ascii="宋体" w:hAnsi="宋体" w:cs="宋体"/>
                <w:b/>
                <w:sz w:val="24"/>
              </w:rPr>
              <w:t>单价</w:t>
            </w:r>
            <w:r>
              <w:rPr>
                <w:rFonts w:hint="eastAsia" w:ascii="宋体" w:hAnsi="宋体" w:cs="宋体"/>
                <w:b/>
                <w:sz w:val="24"/>
                <w:lang w:eastAsia="zh-CN"/>
              </w:rPr>
              <w:t>（元）</w:t>
            </w:r>
          </w:p>
        </w:tc>
        <w:tc>
          <w:tcPr>
            <w:tcW w:w="1559" w:type="dxa"/>
            <w:vAlign w:val="center"/>
          </w:tcPr>
          <w:p w14:paraId="7AAD623B">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合价（元）</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品牌</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2363" w:type="dxa"/>
            <w:vAlign w:val="center"/>
          </w:tcPr>
          <w:p w14:paraId="48EF9150">
            <w:pPr>
              <w:snapToGrid w:val="0"/>
              <w:spacing w:line="360" w:lineRule="auto"/>
              <w:jc w:val="center"/>
              <w:rPr>
                <w:rFonts w:ascii="宋体" w:hAnsi="宋体" w:cs="宋体"/>
                <w:color w:val="0000FF"/>
                <w:sz w:val="24"/>
              </w:rPr>
            </w:pPr>
          </w:p>
        </w:tc>
        <w:tc>
          <w:tcPr>
            <w:tcW w:w="1288"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993" w:type="dxa"/>
            <w:vAlign w:val="center"/>
          </w:tcPr>
          <w:p w14:paraId="362B66CF">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2363" w:type="dxa"/>
            <w:vAlign w:val="center"/>
          </w:tcPr>
          <w:p w14:paraId="47FC87C0">
            <w:pPr>
              <w:snapToGrid w:val="0"/>
              <w:spacing w:line="360" w:lineRule="auto"/>
              <w:jc w:val="center"/>
              <w:rPr>
                <w:rFonts w:ascii="宋体" w:hAnsi="宋体" w:cs="宋体"/>
                <w:color w:val="0000FF"/>
                <w:sz w:val="24"/>
              </w:rPr>
            </w:pPr>
          </w:p>
        </w:tc>
        <w:tc>
          <w:tcPr>
            <w:tcW w:w="1288"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993" w:type="dxa"/>
            <w:vAlign w:val="center"/>
          </w:tcPr>
          <w:p w14:paraId="253B604F">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2363" w:type="dxa"/>
            <w:vAlign w:val="center"/>
          </w:tcPr>
          <w:p w14:paraId="01A74D68">
            <w:pPr>
              <w:snapToGrid w:val="0"/>
              <w:spacing w:line="360" w:lineRule="auto"/>
              <w:jc w:val="center"/>
              <w:rPr>
                <w:rFonts w:ascii="宋体" w:hAnsi="宋体" w:cs="宋体"/>
                <w:color w:val="0000FF"/>
                <w:sz w:val="24"/>
              </w:rPr>
            </w:pPr>
          </w:p>
        </w:tc>
        <w:tc>
          <w:tcPr>
            <w:tcW w:w="1288"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993" w:type="dxa"/>
            <w:vAlign w:val="center"/>
          </w:tcPr>
          <w:p w14:paraId="56209E63">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553F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98" w:type="dxa"/>
            <w:gridSpan w:val="6"/>
            <w:vAlign w:val="center"/>
          </w:tcPr>
          <w:p w14:paraId="23C85E83">
            <w:pPr>
              <w:snapToGrid w:val="0"/>
              <w:spacing w:line="360" w:lineRule="auto"/>
              <w:jc w:val="center"/>
              <w:rPr>
                <w:rFonts w:ascii="宋体" w:hAnsi="宋体" w:cs="宋体"/>
                <w:color w:val="0000FF"/>
                <w:sz w:val="24"/>
              </w:rPr>
            </w:pPr>
            <w:r>
              <w:rPr>
                <w:rFonts w:hint="eastAsia" w:ascii="宋体" w:hAnsi="宋体" w:cs="宋体"/>
                <w:b/>
                <w:bCs/>
                <w:sz w:val="24"/>
              </w:rPr>
              <w:t>合  计</w:t>
            </w:r>
            <w:r>
              <w:rPr>
                <w:rFonts w:hint="eastAsia" w:ascii="宋体" w:hAnsi="宋体" w:cs="宋体"/>
                <w:b/>
                <w:bCs/>
                <w:sz w:val="24"/>
                <w:lang w:eastAsia="zh-CN"/>
              </w:rPr>
              <w:t>（元）</w:t>
            </w:r>
          </w:p>
        </w:tc>
        <w:tc>
          <w:tcPr>
            <w:tcW w:w="1559" w:type="dxa"/>
            <w:vAlign w:val="center"/>
          </w:tcPr>
          <w:p w14:paraId="74D08A7F">
            <w:pPr>
              <w:spacing w:line="360" w:lineRule="auto"/>
              <w:jc w:val="center"/>
              <w:rPr>
                <w:rFonts w:ascii="宋体" w:hAnsi="宋体" w:cs="宋体"/>
                <w:color w:val="0000FF"/>
                <w:sz w:val="24"/>
              </w:rPr>
            </w:pPr>
          </w:p>
        </w:tc>
        <w:tc>
          <w:tcPr>
            <w:tcW w:w="1984" w:type="dxa"/>
            <w:vAlign w:val="center"/>
          </w:tcPr>
          <w:p w14:paraId="32E4C486">
            <w:pPr>
              <w:spacing w:line="360" w:lineRule="auto"/>
              <w:jc w:val="center"/>
              <w:rPr>
                <w:rFonts w:ascii="宋体" w:hAnsi="宋体" w:cs="宋体"/>
                <w:color w:val="0000FF"/>
                <w:sz w:val="24"/>
              </w:rPr>
            </w:pPr>
          </w:p>
        </w:tc>
        <w:tc>
          <w:tcPr>
            <w:tcW w:w="3119" w:type="dxa"/>
            <w:vAlign w:val="center"/>
          </w:tcPr>
          <w:p w14:paraId="393B914C">
            <w:pPr>
              <w:spacing w:line="360" w:lineRule="auto"/>
              <w:jc w:val="center"/>
              <w:rPr>
                <w:rFonts w:ascii="宋体" w:hAnsi="宋体" w:cs="宋体"/>
                <w:color w:val="0000FF"/>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1、未提供投标报价明细表</w:t>
      </w:r>
      <w:bookmarkStart w:id="571" w:name="_GoBack"/>
      <w:bookmarkEnd w:id="571"/>
      <w:r>
        <w:rPr>
          <w:rFonts w:hint="eastAsia" w:ascii="宋体" w:hAnsi="宋体" w:cs="宋体"/>
          <w:kern w:val="0"/>
          <w:sz w:val="24"/>
          <w:lang w:val="zh-CN"/>
        </w:rPr>
        <w:t>的</w:t>
      </w:r>
      <w:r>
        <w:rPr>
          <w:rFonts w:hint="eastAsia" w:ascii="宋体" w:hAnsi="宋体" w:cs="宋体"/>
          <w:b/>
          <w:kern w:val="0"/>
          <w:sz w:val="24"/>
        </w:rPr>
        <w:t>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E5CF777">
      <w:pP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kern w:val="0"/>
          <w:sz w:val="24"/>
          <w:lang w:val="zh-CN"/>
        </w:rPr>
        <w:t>2、投标人根据报价清单及投标产品的品牌、规格型号等要求进行细分项目和报价。</w:t>
      </w:r>
    </w:p>
    <w:p w14:paraId="50D196C2">
      <w:pPr>
        <w:spacing w:line="360" w:lineRule="auto"/>
        <w:ind w:firstLine="482" w:firstLineChars="200"/>
        <w:rPr>
          <w:rFonts w:hint="eastAsia" w:ascii="宋体" w:hAnsi="宋体" w:cs="宋体"/>
          <w:b/>
          <w:kern w:val="0"/>
          <w:sz w:val="24"/>
          <w:lang w:val="en-US" w:eastAsia="zh-CN"/>
        </w:rPr>
      </w:pPr>
      <w:r>
        <w:rPr>
          <w:rFonts w:hint="eastAsia" w:ascii="宋体" w:hAnsi="宋体" w:cs="宋体"/>
          <w:b/>
          <w:kern w:val="0"/>
          <w:sz w:val="24"/>
          <w:lang w:val="en-US" w:eastAsia="zh-CN"/>
        </w:rPr>
        <w:t>3、上述综合单价包含完成该项内容所有费用。</w:t>
      </w:r>
    </w:p>
    <w:p w14:paraId="5485D902">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8FCBFD8">
      <w:pPr>
        <w:spacing w:line="360" w:lineRule="auto"/>
        <w:ind w:left="4620" w:leftChars="2200"/>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C30DF83">
      <w:pPr>
        <w:snapToGrid w:val="0"/>
        <w:spacing w:line="360" w:lineRule="auto"/>
        <w:ind w:firstLine="8364"/>
        <w:rPr>
          <w:rStyle w:val="966"/>
          <w:rFonts w:hint="eastAsia" w:asciiTheme="minorEastAsia" w:hAnsiTheme="minorEastAsia" w:eastAsiaTheme="minorEastAsia" w:cstheme="minorEastAsia"/>
          <w:kern w:val="0"/>
          <w:szCs w:val="21"/>
          <w:lang w:val="zh-CN"/>
        </w:rPr>
      </w:pPr>
    </w:p>
    <w:p w14:paraId="7E9B5A46">
      <w:pPr>
        <w:snapToGrid w:val="0"/>
        <w:spacing w:line="360" w:lineRule="auto"/>
        <w:ind w:firstLine="8364"/>
        <w:rPr>
          <w:rStyle w:val="966"/>
          <w:rFonts w:hint="eastAsia" w:asciiTheme="minorEastAsia" w:hAnsiTheme="minorEastAsia" w:eastAsiaTheme="minorEastAsia" w:cstheme="minorEastAsia"/>
          <w:kern w:val="0"/>
          <w:szCs w:val="21"/>
          <w:lang w:val="zh-CN"/>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57" w:name="_Hlk101259491"/>
      <w:r>
        <w:rPr>
          <w:rFonts w:hint="eastAsia" w:ascii="宋体" w:hAnsi="宋体" w:eastAsia="宋体" w:cs="宋体"/>
          <w:color w:val="FF0000"/>
          <w:sz w:val="32"/>
          <w:szCs w:val="32"/>
        </w:rPr>
        <w:t>（如果有）</w:t>
      </w:r>
      <w:bookmarkEnd w:id="557"/>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8" w:name="_Toc465665161"/>
      <w:r>
        <w:rPr>
          <w:rFonts w:hint="eastAsia" w:ascii="宋体" w:hAnsi="宋体" w:cs="宋体"/>
        </w:rPr>
        <w:t>附件</w:t>
      </w:r>
      <w:bookmarkEnd w:id="558"/>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9" w:name="OLE_LINK13"/>
      <w:bookmarkStart w:id="560" w:name="OLE_LINK14"/>
      <w:r>
        <w:rPr>
          <w:rFonts w:hint="eastAsia" w:ascii="宋体" w:hAnsi="宋体" w:cs="宋体"/>
          <w:b/>
          <w:spacing w:val="6"/>
          <w:sz w:val="32"/>
          <w:szCs w:val="32"/>
        </w:rPr>
        <w:t>残疾人福利性单位声明函</w:t>
      </w:r>
    </w:p>
    <w:bookmarkEnd w:id="559"/>
    <w:bookmarkEnd w:id="560"/>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6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1"/>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2"/>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D47F56">
      <w:pPr>
        <w:jc w:val="both"/>
        <w:rPr>
          <w:rFonts w:hint="eastAsia" w:ascii="宋体" w:hAnsi="宋体" w:cs="宋体"/>
          <w:b/>
          <w:kern w:val="0"/>
          <w:sz w:val="44"/>
          <w:szCs w:val="44"/>
        </w:rPr>
      </w:pP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桐庐县第二人民医院迁建项目医用气体及医用净化系统采购项目</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ZJTP-2024TLZFCG-08</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2"/>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3"/>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3" w:name="_Toc14109"/>
      <w:bookmarkStart w:id="564" w:name="_Toc28545"/>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3"/>
      <w:bookmarkEnd w:id="564"/>
      <w:r>
        <w:rPr>
          <w:rFonts w:hint="eastAsia" w:ascii="宋体" w:hAnsi="宋体" w:eastAsia="宋体" w:cs="宋体"/>
          <w:sz w:val="24"/>
          <w:szCs w:val="24"/>
          <w:highlight w:val="none"/>
        </w:rPr>
        <w:t xml:space="preserve">  </w:t>
      </w:r>
    </w:p>
    <w:p w14:paraId="34CC2BB8">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25"/>
        <w:spacing w:line="360" w:lineRule="auto"/>
        <w:ind w:left="0" w:firstLine="480" w:firstLineChars="200"/>
        <w:jc w:val="center"/>
        <w:rPr>
          <w:rFonts w:hint="eastAsia" w:ascii="宋体" w:hAnsi="宋体" w:eastAsia="宋体" w:cs="宋体"/>
          <w:sz w:val="24"/>
          <w:szCs w:val="24"/>
          <w:highlight w:val="none"/>
        </w:rPr>
      </w:pPr>
      <w:bookmarkStart w:id="565" w:name="_Toc4052"/>
      <w:bookmarkStart w:id="566" w:name="_Toc4325"/>
      <w:r>
        <w:rPr>
          <w:rFonts w:hint="eastAsia" w:ascii="宋体" w:hAnsi="宋体" w:eastAsia="宋体" w:cs="宋体"/>
          <w:sz w:val="24"/>
          <w:szCs w:val="24"/>
          <w:highlight w:val="none"/>
        </w:rPr>
        <w:t>（供应商代表签名）</w:t>
      </w:r>
      <w:bookmarkEnd w:id="565"/>
      <w:bookmarkEnd w:id="566"/>
    </w:p>
    <w:p w14:paraId="6858690A">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25"/>
        <w:spacing w:line="360" w:lineRule="auto"/>
        <w:rPr>
          <w:rFonts w:hint="eastAsia" w:ascii="宋体" w:hAnsi="宋体" w:eastAsia="宋体" w:cs="宋体"/>
          <w:sz w:val="24"/>
          <w:szCs w:val="24"/>
          <w:highlight w:val="none"/>
        </w:rPr>
      </w:pPr>
    </w:p>
    <w:p w14:paraId="34C69923">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7" w:name="_Toc164085800"/>
    <w:bookmarkStart w:id="568" w:name="_Toc131845147"/>
    <w:bookmarkStart w:id="569" w:name="_Toc36110187"/>
    <w:bookmarkStart w:id="570" w:name="_Toc91899912"/>
    <w:r>
      <w:rPr>
        <w:rFonts w:hint="eastAsia" w:ascii="仿宋_GB2312" w:eastAsia="仿宋_GB2312"/>
        <w:kern w:val="0"/>
        <w:szCs w:val="21"/>
      </w:rPr>
      <w:t xml:space="preserve"> 页</w:t>
    </w:r>
    <w:bookmarkEnd w:id="567"/>
    <w:bookmarkEnd w:id="568"/>
    <w:bookmarkEnd w:id="569"/>
    <w:bookmarkEnd w:id="5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1F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37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810841BF"/>
    <w:multiLevelType w:val="singleLevel"/>
    <w:tmpl w:val="810841BF"/>
    <w:lvl w:ilvl="0" w:tentative="0">
      <w:start w:val="3"/>
      <w:numFmt w:val="decimal"/>
      <w:suff w:val="nothing"/>
      <w:lvlText w:val="（%1）"/>
      <w:lvlJc w:val="left"/>
    </w:lvl>
  </w:abstractNum>
  <w:abstractNum w:abstractNumId="2">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6E93094"/>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C082B"/>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6A0064"/>
    <w:rsid w:val="19932372"/>
    <w:rsid w:val="19A20DD5"/>
    <w:rsid w:val="19AA3D70"/>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A6B72"/>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4FA196F"/>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326D9D"/>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3A5FA1"/>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9540A7"/>
    <w:rsid w:val="37A604BE"/>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3D1629"/>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CE23CB"/>
    <w:rsid w:val="3CD10233"/>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042DD"/>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5A78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BF06362"/>
    <w:rsid w:val="4C0E6FBE"/>
    <w:rsid w:val="4C245A30"/>
    <w:rsid w:val="4C685267"/>
    <w:rsid w:val="4CB6685F"/>
    <w:rsid w:val="4CC367FE"/>
    <w:rsid w:val="4CCE4A9B"/>
    <w:rsid w:val="4CF277D5"/>
    <w:rsid w:val="4D077F3C"/>
    <w:rsid w:val="4D123355"/>
    <w:rsid w:val="4D2A3B31"/>
    <w:rsid w:val="4D312C52"/>
    <w:rsid w:val="4D7B06C9"/>
    <w:rsid w:val="4D905305"/>
    <w:rsid w:val="4D964A72"/>
    <w:rsid w:val="4D9C1254"/>
    <w:rsid w:val="4E4446C6"/>
    <w:rsid w:val="4E5412E9"/>
    <w:rsid w:val="4E793892"/>
    <w:rsid w:val="4E800872"/>
    <w:rsid w:val="4EC569ED"/>
    <w:rsid w:val="4ED50EA1"/>
    <w:rsid w:val="4EEC050C"/>
    <w:rsid w:val="4F104EC3"/>
    <w:rsid w:val="4F47354A"/>
    <w:rsid w:val="4F5C2410"/>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E4CC3"/>
    <w:rsid w:val="5244713B"/>
    <w:rsid w:val="52615633"/>
    <w:rsid w:val="526F4DE4"/>
    <w:rsid w:val="52977FD4"/>
    <w:rsid w:val="52A25790"/>
    <w:rsid w:val="52A96B6F"/>
    <w:rsid w:val="52B45975"/>
    <w:rsid w:val="52D94AA4"/>
    <w:rsid w:val="52EA3A62"/>
    <w:rsid w:val="52F50BB8"/>
    <w:rsid w:val="53097272"/>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E49CC"/>
    <w:rsid w:val="587D0D92"/>
    <w:rsid w:val="58917D2F"/>
    <w:rsid w:val="5894085C"/>
    <w:rsid w:val="58AE4F0C"/>
    <w:rsid w:val="58B85899"/>
    <w:rsid w:val="58CC68D6"/>
    <w:rsid w:val="58E363A9"/>
    <w:rsid w:val="59134814"/>
    <w:rsid w:val="59166304"/>
    <w:rsid w:val="595E1678"/>
    <w:rsid w:val="596D5BD4"/>
    <w:rsid w:val="597E3DD8"/>
    <w:rsid w:val="598F3D08"/>
    <w:rsid w:val="59F80043"/>
    <w:rsid w:val="5A002DDB"/>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941298"/>
    <w:rsid w:val="5BAE2F75"/>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31283"/>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611EA"/>
    <w:rsid w:val="6E8E12EF"/>
    <w:rsid w:val="6E972936"/>
    <w:rsid w:val="6EC16F54"/>
    <w:rsid w:val="6ED12BD3"/>
    <w:rsid w:val="6ED446C5"/>
    <w:rsid w:val="6F2A7D94"/>
    <w:rsid w:val="6F8331F1"/>
    <w:rsid w:val="6FAE1A09"/>
    <w:rsid w:val="6FD75BF8"/>
    <w:rsid w:val="70511770"/>
    <w:rsid w:val="707723D0"/>
    <w:rsid w:val="70F5661B"/>
    <w:rsid w:val="710A7717"/>
    <w:rsid w:val="7133646B"/>
    <w:rsid w:val="71360107"/>
    <w:rsid w:val="713B688E"/>
    <w:rsid w:val="71937000"/>
    <w:rsid w:val="71B60A0B"/>
    <w:rsid w:val="71D43752"/>
    <w:rsid w:val="71EB3852"/>
    <w:rsid w:val="71F1796A"/>
    <w:rsid w:val="72154626"/>
    <w:rsid w:val="72262B5D"/>
    <w:rsid w:val="72283FF7"/>
    <w:rsid w:val="722E7212"/>
    <w:rsid w:val="723A0474"/>
    <w:rsid w:val="725923E4"/>
    <w:rsid w:val="72864BF7"/>
    <w:rsid w:val="729023FC"/>
    <w:rsid w:val="72BC71CF"/>
    <w:rsid w:val="73073770"/>
    <w:rsid w:val="73B2516C"/>
    <w:rsid w:val="73C0646E"/>
    <w:rsid w:val="742222F5"/>
    <w:rsid w:val="74476126"/>
    <w:rsid w:val="744F75DB"/>
    <w:rsid w:val="74565CC6"/>
    <w:rsid w:val="74706664"/>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C87133"/>
    <w:rsid w:val="76CD08D5"/>
    <w:rsid w:val="76DB4B92"/>
    <w:rsid w:val="76E231E3"/>
    <w:rsid w:val="77052AA4"/>
    <w:rsid w:val="77136511"/>
    <w:rsid w:val="77340A39"/>
    <w:rsid w:val="77351FD0"/>
    <w:rsid w:val="77472422"/>
    <w:rsid w:val="7756474E"/>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CB479A"/>
    <w:rsid w:val="7DE60973"/>
    <w:rsid w:val="7DEF0916"/>
    <w:rsid w:val="7E1E5218"/>
    <w:rsid w:val="7E43114E"/>
    <w:rsid w:val="7E933D3D"/>
    <w:rsid w:val="7E9A4E1F"/>
    <w:rsid w:val="7EA7723A"/>
    <w:rsid w:val="7EF56FBB"/>
    <w:rsid w:val="7F0768EB"/>
    <w:rsid w:val="7F143BEC"/>
    <w:rsid w:val="7F1F3F87"/>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
    <w:name w:val="No Spacing"/>
    <w:basedOn w:val="1"/>
    <w:link w:val="931"/>
    <w:qFormat/>
    <w:uiPriority w:val="99"/>
    <w:rPr>
      <w:szCs w:val="2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2"/>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130</Pages>
  <Words>16667</Words>
  <Characters>17939</Characters>
  <Lines>1</Lines>
  <Paragraphs>1</Paragraphs>
  <TotalTime>0</TotalTime>
  <ScaleCrop>false</ScaleCrop>
  <LinksUpToDate>false</LinksUpToDate>
  <CharactersWithSpaces>18374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Fly</cp:lastModifiedBy>
  <cp:lastPrinted>2024-11-20T04:12:00Z</cp:lastPrinted>
  <dcterms:modified xsi:type="dcterms:W3CDTF">2024-11-21T08:15:54Z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364FB71652324F4BAE2A0A373AB1CE6A_13</vt:lpwstr>
  </property>
</Properties>
</file>