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C9D1BE9">
      <w:pPr>
        <w:jc w:val="center"/>
        <w:rPr>
          <w:rFonts w:hint="eastAsia" w:ascii="仿宋" w:hAnsi="仿宋" w:eastAsia="仿宋" w:cs="仿宋"/>
          <w:kern w:val="2"/>
          <w:sz w:val="32"/>
          <w:szCs w:val="32"/>
          <w:lang w:val="en-US" w:eastAsia="zh-CN" w:bidi="ar-SA"/>
        </w:rPr>
      </w:pPr>
      <w:r>
        <w:rPr>
          <w:rFonts w:hint="eastAsia" w:ascii="仿宋" w:hAnsi="仿宋" w:eastAsia="仿宋" w:cs="仿宋"/>
          <w:kern w:val="2"/>
          <w:sz w:val="32"/>
          <w:szCs w:val="32"/>
          <w:lang w:val="en-US" w:eastAsia="zh-CN" w:bidi="ar-SA"/>
        </w:rPr>
        <w:t>缩短采购意向公开时间的申请</w:t>
      </w:r>
    </w:p>
    <w:p w14:paraId="632FEB8C">
      <w:pPr>
        <w:pStyle w:val="7"/>
        <w:widowControl w:val="0"/>
        <w:snapToGrid w:val="0"/>
        <w:spacing w:line="400" w:lineRule="exact"/>
        <w:jc w:val="both"/>
        <w:rPr>
          <w:rFonts w:hint="eastAsia" w:ascii="仿宋" w:hAnsi="仿宋" w:eastAsia="仿宋" w:cs="仿宋"/>
          <w:kern w:val="2"/>
          <w:sz w:val="28"/>
          <w:szCs w:val="28"/>
          <w:lang w:val="en-US" w:eastAsia="zh-CN" w:bidi="ar-SA"/>
        </w:rPr>
      </w:pPr>
      <w:r>
        <w:rPr>
          <w:rFonts w:hint="eastAsia" w:ascii="仿宋" w:hAnsi="仿宋" w:eastAsia="仿宋" w:cs="仿宋"/>
          <w:kern w:val="2"/>
          <w:sz w:val="28"/>
          <w:szCs w:val="28"/>
          <w:lang w:val="en-US" w:eastAsia="zh-CN" w:bidi="ar-SA"/>
        </w:rPr>
        <w:t>衢江区财政局：</w:t>
      </w:r>
    </w:p>
    <w:p w14:paraId="46664944">
      <w:pPr>
        <w:ind w:firstLine="560" w:firstLineChars="200"/>
        <w:rPr>
          <w:rFonts w:hint="eastAsia" w:ascii="仿宋" w:hAnsi="仿宋" w:eastAsia="仿宋" w:cs="仿宋"/>
          <w:kern w:val="2"/>
          <w:sz w:val="28"/>
          <w:szCs w:val="28"/>
          <w:lang w:val="en-US" w:eastAsia="zh-CN" w:bidi="ar-SA"/>
        </w:rPr>
      </w:pPr>
      <w:r>
        <w:rPr>
          <w:rFonts w:hint="eastAsia" w:ascii="仿宋" w:hAnsi="仿宋" w:eastAsia="仿宋" w:cs="仿宋"/>
          <w:kern w:val="2"/>
          <w:sz w:val="28"/>
          <w:szCs w:val="28"/>
          <w:lang w:val="en-US" w:eastAsia="zh-CN" w:bidi="ar-SA"/>
        </w:rPr>
        <w:t>根据东港北区全域土地综合整治项目要求，经项目规划设计进行了实地勘察，通过项目规划设计图与实地核对，确认项目规划红线内有7株古树(保护等级三级)在红线范围内，此批古树因周边区块产业重新布局，现古树生长位置已征收到位，地上附属物清理完成，此批古树处于极低洼地势，因生长环境改变，已不能在现环境下继续生长，故不能就地保护，必须就近迁移保护。</w:t>
      </w:r>
    </w:p>
    <w:p w14:paraId="1618513C">
      <w:pPr>
        <w:ind w:firstLine="560" w:firstLineChars="200"/>
        <w:rPr>
          <w:rFonts w:hint="default" w:ascii="仿宋" w:hAnsi="仿宋" w:eastAsia="仿宋" w:cs="仿宋"/>
          <w:kern w:val="2"/>
          <w:sz w:val="28"/>
          <w:szCs w:val="28"/>
          <w:lang w:val="en-US" w:eastAsia="zh-CN" w:bidi="ar-SA"/>
        </w:rPr>
      </w:pPr>
      <w:r>
        <w:rPr>
          <w:rFonts w:hint="eastAsia" w:ascii="仿宋" w:hAnsi="仿宋" w:eastAsia="仿宋" w:cs="仿宋"/>
          <w:kern w:val="2"/>
          <w:sz w:val="28"/>
          <w:szCs w:val="28"/>
          <w:lang w:val="en-US" w:eastAsia="zh-CN" w:bidi="ar-SA"/>
        </w:rPr>
        <w:t>我单位拟实施衢州市衢江区横路办事处东方村古树移植保护采购项目，采购内容涉及移植保护古树共计七棵，古树等级均为三级，具体服务内容包含移植前修剪、树体保护和伤口处理、种植穴准备、起吊运输、栽植、移植后养护管理、病虫防治等，预算金额为145.6417万元。</w:t>
      </w:r>
    </w:p>
    <w:p w14:paraId="420ED4CE">
      <w:pPr>
        <w:pStyle w:val="2"/>
        <w:rPr>
          <w:rFonts w:hint="default" w:ascii="仿宋" w:hAnsi="仿宋" w:eastAsia="仿宋" w:cs="仿宋"/>
          <w:kern w:val="2"/>
          <w:sz w:val="28"/>
          <w:szCs w:val="28"/>
          <w:lang w:val="en-US" w:eastAsia="zh-CN" w:bidi="ar-SA"/>
        </w:rPr>
      </w:pPr>
      <w:r>
        <w:rPr>
          <w:rFonts w:hint="eastAsia" w:ascii="仿宋" w:hAnsi="仿宋" w:eastAsia="仿宋" w:cs="仿宋"/>
          <w:kern w:val="2"/>
          <w:sz w:val="28"/>
          <w:szCs w:val="28"/>
          <w:lang w:val="en-US" w:eastAsia="zh-CN" w:bidi="ar-SA"/>
        </w:rPr>
        <w:t>为保证古树移植成活率，经衢州市衢江区林业局、衢州市衢江区住房和城乡建设局及其他主管部门审批，本项目适宜实施时间为2025年1月-3月。</w:t>
      </w:r>
    </w:p>
    <w:p w14:paraId="408E2BA0">
      <w:pPr>
        <w:pStyle w:val="2"/>
        <w:rPr>
          <w:rFonts w:hint="eastAsia" w:ascii="仿宋" w:hAnsi="仿宋" w:eastAsia="仿宋" w:cs="仿宋"/>
          <w:kern w:val="2"/>
          <w:sz w:val="28"/>
          <w:szCs w:val="28"/>
          <w:lang w:val="en-US" w:eastAsia="zh-CN" w:bidi="ar-SA"/>
        </w:rPr>
      </w:pPr>
      <w:r>
        <w:rPr>
          <w:rFonts w:hint="eastAsia" w:ascii="仿宋" w:hAnsi="仿宋" w:eastAsia="仿宋" w:cs="仿宋"/>
          <w:kern w:val="2"/>
          <w:sz w:val="28"/>
          <w:szCs w:val="28"/>
          <w:lang w:val="en-US" w:eastAsia="zh-CN" w:bidi="ar-SA"/>
        </w:rPr>
        <w:t>本项目已于2025年3月4日发布采购意向公开，根据《关于开展政府采购意向公开工作的通知》财库〔2020〕10号第五条“因预算单位不可预见的原因急需开展的采购项目，可不公开采购意向。”规定，特申请缩短本项目采购意向公开时间。</w:t>
      </w:r>
      <w:bookmarkStart w:id="0" w:name="_GoBack"/>
      <w:bookmarkEnd w:id="0"/>
    </w:p>
    <w:p w14:paraId="46BFA22D">
      <w:pPr>
        <w:pStyle w:val="4"/>
        <w:ind w:left="0" w:leftChars="0" w:firstLine="560" w:firstLineChars="200"/>
        <w:rPr>
          <w:rFonts w:hint="eastAsia" w:ascii="仿宋" w:hAnsi="仿宋" w:eastAsia="仿宋" w:cs="仿宋"/>
          <w:kern w:val="2"/>
          <w:sz w:val="28"/>
          <w:szCs w:val="28"/>
          <w:lang w:val="en-US" w:eastAsia="zh-CN" w:bidi="ar-SA"/>
        </w:rPr>
      </w:pPr>
      <w:r>
        <w:rPr>
          <w:rFonts w:hint="eastAsia" w:ascii="仿宋" w:hAnsi="仿宋" w:eastAsia="仿宋" w:cs="仿宋"/>
          <w:kern w:val="2"/>
          <w:sz w:val="28"/>
          <w:szCs w:val="28"/>
          <w:lang w:val="en-US" w:eastAsia="zh-CN" w:bidi="ar-SA"/>
        </w:rPr>
        <w:t>望批准！</w:t>
      </w:r>
    </w:p>
    <w:p w14:paraId="43975E63">
      <w:pPr>
        <w:rPr>
          <w:rFonts w:hint="eastAsia" w:ascii="仿宋" w:hAnsi="仿宋" w:eastAsia="仿宋" w:cs="仿宋"/>
          <w:kern w:val="2"/>
          <w:sz w:val="28"/>
          <w:szCs w:val="28"/>
          <w:lang w:val="en-US" w:eastAsia="zh-CN" w:bidi="ar-SA"/>
        </w:rPr>
      </w:pPr>
    </w:p>
    <w:p w14:paraId="774C8A2D">
      <w:pPr>
        <w:pStyle w:val="2"/>
        <w:jc w:val="right"/>
        <w:rPr>
          <w:rFonts w:hint="default" w:ascii="仿宋" w:hAnsi="仿宋" w:eastAsia="仿宋" w:cs="仿宋"/>
          <w:kern w:val="2"/>
          <w:sz w:val="28"/>
          <w:szCs w:val="28"/>
          <w:lang w:val="en-US" w:eastAsia="zh-CN" w:bidi="ar-SA"/>
        </w:rPr>
      </w:pPr>
      <w:r>
        <w:rPr>
          <w:rFonts w:hint="default" w:ascii="仿宋" w:hAnsi="仿宋" w:eastAsia="仿宋" w:cs="仿宋"/>
          <w:kern w:val="2"/>
          <w:sz w:val="28"/>
          <w:szCs w:val="28"/>
          <w:lang w:val="en-US" w:eastAsia="zh-CN" w:bidi="ar-SA"/>
        </w:rPr>
        <w:t>衢州市衢江区横路办事处</w:t>
      </w:r>
    </w:p>
    <w:p w14:paraId="4C12B2BF">
      <w:pPr>
        <w:pStyle w:val="4"/>
        <w:jc w:val="right"/>
        <w:rPr>
          <w:rFonts w:hint="default" w:ascii="仿宋" w:hAnsi="仿宋" w:eastAsia="仿宋" w:cs="仿宋"/>
          <w:kern w:val="2"/>
          <w:sz w:val="28"/>
          <w:szCs w:val="28"/>
          <w:lang w:val="en-US" w:eastAsia="zh-CN" w:bidi="ar-SA"/>
        </w:rPr>
      </w:pPr>
      <w:r>
        <w:rPr>
          <w:rFonts w:hint="eastAsia" w:ascii="仿宋" w:hAnsi="仿宋" w:eastAsia="仿宋" w:cs="仿宋"/>
          <w:kern w:val="2"/>
          <w:sz w:val="28"/>
          <w:szCs w:val="28"/>
          <w:lang w:val="en-US" w:eastAsia="zh-CN" w:bidi="ar-SA"/>
        </w:rPr>
        <w:t>2025年   月   日</w:t>
      </w:r>
    </w:p>
    <w:p w14:paraId="568782AE">
      <w:pPr>
        <w:pStyle w:val="2"/>
        <w:rPr>
          <w:rFonts w:hint="default"/>
          <w:lang w:val="en-US" w:eastAsia="zh-CN"/>
        </w:rPr>
      </w:pPr>
    </w:p>
    <w:sectPr>
      <w:pgSz w:w="11906" w:h="16838"/>
      <w:pgMar w:top="1134" w:right="1134" w:bottom="1134" w:left="1134"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modern"/>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14A27776"/>
    <w:rsid w:val="360825FB"/>
    <w:rsid w:val="3A3C6F5F"/>
    <w:rsid w:val="5CF71A0B"/>
    <w:rsid w:val="63423B2E"/>
    <w:rsid w:val="6DA547D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6">
    <w:name w:val="heading 2"/>
    <w:basedOn w:val="1"/>
    <w:next w:val="1"/>
    <w:semiHidden/>
    <w:unhideWhenUsed/>
    <w:qFormat/>
    <w:uiPriority w:val="0"/>
    <w:pPr>
      <w:spacing w:before="0" w:beforeAutospacing="1" w:after="0" w:afterAutospacing="1"/>
      <w:jc w:val="left"/>
    </w:pPr>
    <w:rPr>
      <w:rFonts w:hint="eastAsia" w:ascii="宋体" w:hAnsi="宋体" w:eastAsia="宋体" w:cs="宋体"/>
      <w:b/>
      <w:bCs/>
      <w:kern w:val="0"/>
      <w:sz w:val="36"/>
      <w:szCs w:val="36"/>
      <w:lang w:val="en-US" w:eastAsia="zh-CN" w:bidi="ar"/>
    </w:rPr>
  </w:style>
  <w:style w:type="character" w:default="1" w:styleId="9">
    <w:name w:val="Default Paragraph Font"/>
    <w:semiHidden/>
    <w:qFormat/>
    <w:uiPriority w:val="0"/>
  </w:style>
  <w:style w:type="table" w:default="1" w:styleId="8">
    <w:name w:val="Normal Table"/>
    <w:semiHidden/>
    <w:uiPriority w:val="0"/>
    <w:tblPr>
      <w:tblCellMar>
        <w:top w:w="0" w:type="dxa"/>
        <w:left w:w="108" w:type="dxa"/>
        <w:bottom w:w="0" w:type="dxa"/>
        <w:right w:w="108" w:type="dxa"/>
      </w:tblCellMar>
    </w:tblPr>
  </w:style>
  <w:style w:type="paragraph" w:styleId="2">
    <w:name w:val="Body Text First Indent 2"/>
    <w:basedOn w:val="3"/>
    <w:next w:val="4"/>
    <w:qFormat/>
    <w:uiPriority w:val="0"/>
    <w:pPr>
      <w:spacing w:line="312" w:lineRule="auto"/>
      <w:ind w:firstLine="420" w:firstLineChars="200"/>
    </w:pPr>
    <w:rPr>
      <w:sz w:val="22"/>
    </w:rPr>
  </w:style>
  <w:style w:type="paragraph" w:styleId="3">
    <w:name w:val="Body Text Indent"/>
    <w:basedOn w:val="1"/>
    <w:next w:val="2"/>
    <w:qFormat/>
    <w:uiPriority w:val="0"/>
    <w:pPr>
      <w:spacing w:line="360" w:lineRule="auto"/>
      <w:ind w:firstLine="435"/>
    </w:pPr>
    <w:rPr>
      <w:sz w:val="28"/>
      <w:szCs w:val="24"/>
    </w:rPr>
  </w:style>
  <w:style w:type="paragraph" w:styleId="4">
    <w:name w:val="Body Text First Indent"/>
    <w:basedOn w:val="5"/>
    <w:next w:val="1"/>
    <w:qFormat/>
    <w:uiPriority w:val="0"/>
    <w:pPr>
      <w:autoSpaceDE w:val="0"/>
      <w:autoSpaceDN w:val="0"/>
      <w:adjustRightInd w:val="0"/>
      <w:ind w:firstLine="420" w:firstLineChars="100"/>
      <w:jc w:val="left"/>
    </w:pPr>
    <w:rPr>
      <w:kern w:val="0"/>
      <w:sz w:val="20"/>
      <w:szCs w:val="20"/>
    </w:rPr>
  </w:style>
  <w:style w:type="paragraph" w:styleId="5">
    <w:name w:val="Body Text"/>
    <w:basedOn w:val="1"/>
    <w:next w:val="4"/>
    <w:qFormat/>
    <w:uiPriority w:val="0"/>
    <w:pPr>
      <w:spacing w:after="120" w:afterLines="0"/>
    </w:pPr>
  </w:style>
  <w:style w:type="paragraph" w:styleId="7">
    <w:name w:val="Plain Text"/>
    <w:basedOn w:val="1"/>
    <w:qFormat/>
    <w:uiPriority w:val="0"/>
    <w:pPr>
      <w:widowControl/>
      <w:jc w:val="left"/>
    </w:pPr>
    <w:rPr>
      <w:rFonts w:ascii="宋体" w:hAnsi="Courier New" w:cs="宋体"/>
      <w:szCs w:val="21"/>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373</Words>
  <Characters>387</Characters>
  <Lines>0</Lines>
  <Paragraphs>0</Paragraphs>
  <TotalTime>1</TotalTime>
  <ScaleCrop>false</ScaleCrop>
  <LinksUpToDate>false</LinksUpToDate>
  <CharactersWithSpaces>393</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2025-03-25T12:13:00Z</dcterms:created>
  <dc:creator>Administrator</dc:creator>
  <cp:lastModifiedBy>Administrator</cp:lastModifiedBy>
  <dcterms:modified xsi:type="dcterms:W3CDTF">2025-03-26T01:06:30Z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KSOTemplateDocerSaveRecord">
    <vt:lpwstr>eyJoZGlkIjoiMTNlYzVlMTU1N2ViYzE0MWJmNzIzYjQ2YTQwZjMxY2MifQ==</vt:lpwstr>
  </property>
  <property fmtid="{D5CDD505-2E9C-101B-9397-08002B2CF9AE}" pid="4" name="ICV">
    <vt:lpwstr>98E8D69C6D4B490FB7A97588CA5631DA_12</vt:lpwstr>
  </property>
</Properties>
</file>